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C8A" w:rsidRDefault="008D07CE">
      <w:pPr>
        <w:widowControl w:val="0"/>
        <w:pBdr>
          <w:top w:val="nil"/>
          <w:left w:val="nil"/>
          <w:bottom w:val="nil"/>
          <w:right w:val="nil"/>
          <w:between w:val="nil"/>
        </w:pBdr>
        <w:spacing w:after="0"/>
      </w:pPr>
      <w:r>
        <w:pict w14:anchorId="71F43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8752;visibility:hidden">
            <o:lock v:ext="edit" selection="t"/>
          </v:shape>
        </w:pict>
      </w:r>
    </w:p>
    <w:p w:rsidR="00545C8A" w:rsidRDefault="00C3665D">
      <w:pPr>
        <w:rPr>
          <w:rFonts w:ascii="Arial" w:eastAsia="Arial" w:hAnsi="Arial" w:cs="Arial"/>
          <w:b/>
          <w:smallCaps/>
          <w:sz w:val="24"/>
          <w:szCs w:val="24"/>
        </w:rPr>
        <w:sectPr w:rsidR="00545C8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1"/>
          <w:cols w:space="720" w:equalWidth="0">
            <w:col w:w="9360"/>
          </w:cols>
        </w:sectPr>
      </w:pPr>
      <w:r>
        <w:rPr>
          <w:noProof/>
          <w:lang w:eastAsia="en-GB"/>
        </w:rPr>
        <mc:AlternateContent>
          <mc:Choice Requires="wpg">
            <w:drawing>
              <wp:anchor distT="0" distB="0" distL="114300" distR="114300" simplePos="0" relativeHeight="251656704" behindDoc="0" locked="0" layoutInCell="1" hidden="0" allowOverlap="1">
                <wp:simplePos x="0" y="0"/>
                <wp:positionH relativeFrom="column">
                  <wp:posOffset>-25399</wp:posOffset>
                </wp:positionH>
                <wp:positionV relativeFrom="paragraph">
                  <wp:posOffset>330200</wp:posOffset>
                </wp:positionV>
                <wp:extent cx="6286500" cy="8320405"/>
                <wp:effectExtent l="0" t="0" r="0" b="0"/>
                <wp:wrapNone/>
                <wp:docPr id="3" name="Group 3"/>
                <wp:cNvGraphicFramePr/>
                <a:graphic xmlns:a="http://schemas.openxmlformats.org/drawingml/2006/main">
                  <a:graphicData uri="http://schemas.microsoft.com/office/word/2010/wordprocessingGroup">
                    <wpg:wgp>
                      <wpg:cNvGrpSpPr/>
                      <wpg:grpSpPr>
                        <a:xfrm>
                          <a:off x="0" y="0"/>
                          <a:ext cx="6286500" cy="8320405"/>
                          <a:chOff x="2202750" y="0"/>
                          <a:chExt cx="6286500" cy="7560000"/>
                        </a:xfrm>
                      </wpg:grpSpPr>
                      <wpg:grpSp>
                        <wpg:cNvPr id="1" name="Group 1"/>
                        <wpg:cNvGrpSpPr/>
                        <wpg:grpSpPr>
                          <a:xfrm>
                            <a:off x="2202750" y="0"/>
                            <a:ext cx="6286500" cy="7560000"/>
                            <a:chOff x="-133357" y="-2276513"/>
                            <a:chExt cx="6286835" cy="8320544"/>
                          </a:xfrm>
                        </wpg:grpSpPr>
                        <wps:wsp>
                          <wps:cNvPr id="2" name="Rectangle 2"/>
                          <wps:cNvSpPr/>
                          <wps:spPr>
                            <a:xfrm>
                              <a:off x="-133357" y="-2276513"/>
                              <a:ext cx="6286825" cy="8320525"/>
                            </a:xfrm>
                            <a:prstGeom prst="rect">
                              <a:avLst/>
                            </a:prstGeom>
                            <a:noFill/>
                            <a:ln>
                              <a:noFill/>
                            </a:ln>
                          </wps:spPr>
                          <wps:txbx>
                            <w:txbxContent>
                              <w:p w:rsidR="00545C8A" w:rsidRDefault="00545C8A">
                                <w:pPr>
                                  <w:spacing w:after="0" w:line="240" w:lineRule="auto"/>
                                  <w:textDirection w:val="btLr"/>
                                </w:pPr>
                              </w:p>
                            </w:txbxContent>
                          </wps:txbx>
                          <wps:bodyPr spcFirstLastPara="1" wrap="square" lIns="91425" tIns="91425" rIns="91425" bIns="91425" anchor="ctr" anchorCtr="0">
                            <a:noAutofit/>
                          </wps:bodyPr>
                        </wps:wsp>
                        <wps:wsp>
                          <wps:cNvPr id="4" name="Rectangle 4"/>
                          <wps:cNvSpPr/>
                          <wps:spPr>
                            <a:xfrm>
                              <a:off x="2980383" y="5629376"/>
                              <a:ext cx="3173095" cy="414655"/>
                            </a:xfrm>
                            <a:prstGeom prst="rect">
                              <a:avLst/>
                            </a:prstGeom>
                            <a:noFill/>
                            <a:ln>
                              <a:noFill/>
                            </a:ln>
                          </wps:spPr>
                          <wps:txbx>
                            <w:txbxContent>
                              <w:p w:rsidR="00545C8A" w:rsidRDefault="00545C8A">
                                <w:pPr>
                                  <w:spacing w:line="275" w:lineRule="auto"/>
                                  <w:jc w:val="right"/>
                                  <w:textDirection w:val="btLr"/>
                                </w:pPr>
                              </w:p>
                            </w:txbxContent>
                          </wps:txbx>
                          <wps:bodyPr spcFirstLastPara="1" wrap="square" lIns="91425" tIns="45700" rIns="91425" bIns="45700" anchor="t" anchorCtr="0">
                            <a:noAutofit/>
                          </wps:bodyPr>
                        </wps:wsp>
                        <wps:wsp>
                          <wps:cNvPr id="5" name="Rectangle 5"/>
                          <wps:cNvSpPr/>
                          <wps:spPr>
                            <a:xfrm>
                              <a:off x="-133357" y="-2276513"/>
                              <a:ext cx="5485128" cy="4615177"/>
                            </a:xfrm>
                            <a:prstGeom prst="rect">
                              <a:avLst/>
                            </a:prstGeom>
                            <a:noFill/>
                            <a:ln>
                              <a:noFill/>
                            </a:ln>
                          </wps:spPr>
                          <wps:txbx>
                            <w:txbxContent>
                              <w:p w:rsidR="00545C8A" w:rsidRDefault="00545C8A">
                                <w:pPr>
                                  <w:spacing w:after="0" w:line="275" w:lineRule="auto"/>
                                  <w:textDirection w:val="btLr"/>
                                </w:pPr>
                              </w:p>
                              <w:p w:rsidR="00545C8A" w:rsidRDefault="00545C8A">
                                <w:pPr>
                                  <w:spacing w:after="0" w:line="275" w:lineRule="auto"/>
                                  <w:textDirection w:val="btLr"/>
                                </w:pPr>
                              </w:p>
                              <w:p w:rsidR="00545C8A" w:rsidRDefault="00545C8A">
                                <w:pPr>
                                  <w:spacing w:after="0" w:line="275" w:lineRule="auto"/>
                                  <w:textDirection w:val="btLr"/>
                                </w:pPr>
                              </w:p>
                              <w:p w:rsidR="00545C8A" w:rsidRDefault="00545C8A">
                                <w:pPr>
                                  <w:spacing w:after="0" w:line="275" w:lineRule="auto"/>
                                  <w:textDirection w:val="btLr"/>
                                </w:pPr>
                              </w:p>
                              <w:p w:rsidR="00545C8A" w:rsidRDefault="00545C8A">
                                <w:pPr>
                                  <w:spacing w:after="0" w:line="275" w:lineRule="auto"/>
                                  <w:textDirection w:val="btLr"/>
                                </w:pPr>
                              </w:p>
                              <w:p w:rsidR="00545C8A" w:rsidRDefault="00C3665D">
                                <w:pPr>
                                  <w:spacing w:after="0" w:line="275" w:lineRule="auto"/>
                                  <w:textDirection w:val="btLr"/>
                                </w:pPr>
                                <w:r>
                                  <w:rPr>
                                    <w:b/>
                                    <w:color w:val="1F497D"/>
                                    <w:sz w:val="72"/>
                                  </w:rPr>
                                  <w:t xml:space="preserve">Framework </w:t>
                                </w:r>
                              </w:p>
                              <w:p w:rsidR="00545C8A" w:rsidRDefault="00C3665D">
                                <w:pPr>
                                  <w:spacing w:after="0" w:line="275" w:lineRule="auto"/>
                                  <w:textDirection w:val="btLr"/>
                                </w:pPr>
                                <w:r>
                                  <w:rPr>
                                    <w:b/>
                                    <w:color w:val="1F497D"/>
                                    <w:sz w:val="72"/>
                                  </w:rPr>
                                  <w:t>Award Form</w:t>
                                </w:r>
                              </w:p>
                              <w:p w:rsidR="00545C8A" w:rsidRDefault="00545C8A">
                                <w:pPr>
                                  <w:spacing w:line="275" w:lineRule="auto"/>
                                  <w:textDirection w:val="btLr"/>
                                </w:pPr>
                              </w:p>
                            </w:txbxContent>
                          </wps:txbx>
                          <wps:bodyPr spcFirstLastPara="1" wrap="square" lIns="91425" tIns="45700" rIns="91425" bIns="45700" anchor="b" anchorCtr="0">
                            <a:noAutofit/>
                          </wps:bodyPr>
                        </wps:wsp>
                      </wpg:grpSp>
                    </wpg:wgp>
                  </a:graphicData>
                </a:graphic>
              </wp:anchor>
            </w:drawing>
          </mc:Choice>
          <mc:Fallback>
            <w:pict>
              <v:group id="Group 3" o:spid="_x0000_s1026" style="position:absolute;margin-left:-2pt;margin-top:26pt;width:495pt;height:655.15pt;z-index:251656704" coordorigin="22027" coordsize="62865,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">
                <v:group id="Group 1" o:spid="_x0000_s1027" style="position:absolute;left:22027;width:62865;height:75600" coordorigin="-1333,-22765" coordsize="62868,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333;top:-22765;width:62867;height:83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545C8A" w:rsidRDefault="00545C8A">
                          <w:pPr>
                            <w:spacing w:after="0" w:line="240" w:lineRule="auto"/>
                            <w:textDirection w:val="btLr"/>
                          </w:pPr>
                        </w:p>
                      </w:txbxContent>
                    </v:textbox>
                  </v:rect>
                  <v:rect id="Rectangle 4" o:spid="_x0000_s1029" style="position:absolute;left:29803;top:56293;width:31731;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" filled="f" stroked="f">
                    <v:textbox inset="2.53958mm,1.2694mm,2.53958mm,1.2694mm">
                      <w:txbxContent>
                        <w:p w:rsidR="00545C8A" w:rsidRDefault="00545C8A">
                          <w:pPr>
                            <w:spacing w:line="275" w:lineRule="auto"/>
                            <w:jc w:val="right"/>
                            <w:textDirection w:val="btLr"/>
                          </w:pPr>
                        </w:p>
                      </w:txbxContent>
                    </v:textbox>
                  </v:rect>
                  <v:rect id="Rectangle 5" o:spid="_x0000_s1030" style="position:absolute;left:-1333;top:-22765;width:54850;height:4615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" filled="f" stroked="f">
                    <v:textbox inset="2.53958mm,1.2694mm,2.53958mm,1.2694mm">
                      <w:txbxContent>
                        <w:p w:rsidR="00545C8A" w:rsidRDefault="00545C8A">
                          <w:pPr>
                            <w:spacing w:after="0" w:line="275" w:lineRule="auto"/>
                            <w:textDirection w:val="btLr"/>
                          </w:pPr>
                        </w:p>
                        <w:p w:rsidR="00545C8A" w:rsidRDefault="00545C8A">
                          <w:pPr>
                            <w:spacing w:after="0" w:line="275" w:lineRule="auto"/>
                            <w:textDirection w:val="btLr"/>
                          </w:pPr>
                        </w:p>
                        <w:p w:rsidR="00545C8A" w:rsidRDefault="00545C8A">
                          <w:pPr>
                            <w:spacing w:after="0" w:line="275" w:lineRule="auto"/>
                            <w:textDirection w:val="btLr"/>
                          </w:pPr>
                        </w:p>
                        <w:p w:rsidR="00545C8A" w:rsidRDefault="00545C8A">
                          <w:pPr>
                            <w:spacing w:after="0" w:line="275" w:lineRule="auto"/>
                            <w:textDirection w:val="btLr"/>
                          </w:pPr>
                        </w:p>
                        <w:p w:rsidR="00545C8A" w:rsidRDefault="00545C8A">
                          <w:pPr>
                            <w:spacing w:after="0" w:line="275" w:lineRule="auto"/>
                            <w:textDirection w:val="btLr"/>
                          </w:pPr>
                        </w:p>
                        <w:p w:rsidR="00545C8A" w:rsidRDefault="00C3665D">
                          <w:pPr>
                            <w:spacing w:after="0" w:line="275" w:lineRule="auto"/>
                            <w:textDirection w:val="btLr"/>
                          </w:pPr>
                          <w:r>
                            <w:rPr>
                              <w:b/>
                              <w:color w:val="1F497D"/>
                              <w:sz w:val="72"/>
                            </w:rPr>
                            <w:t xml:space="preserve">Framework </w:t>
                          </w:r>
                        </w:p>
                        <w:p w:rsidR="00545C8A" w:rsidRDefault="00C3665D">
                          <w:pPr>
                            <w:spacing w:after="0" w:line="275" w:lineRule="auto"/>
                            <w:textDirection w:val="btLr"/>
                          </w:pPr>
                          <w:r>
                            <w:rPr>
                              <w:b/>
                              <w:color w:val="1F497D"/>
                              <w:sz w:val="72"/>
                            </w:rPr>
                            <w:t>Award Form</w:t>
                          </w:r>
                        </w:p>
                        <w:p w:rsidR="00545C8A" w:rsidRDefault="00545C8A">
                          <w:pPr>
                            <w:spacing w:line="275" w:lineRule="auto"/>
                            <w:textDirection w:val="btLr"/>
                          </w:pPr>
                        </w:p>
                      </w:txbxContent>
                    </v:textbox>
                  </v:rect>
                </v:group>
              </v:group>
            </w:pict>
          </mc:Fallback>
        </mc:AlternateContent>
      </w:r>
      <w:r>
        <w:rPr>
          <w:noProof/>
          <w:lang w:eastAsia="en-GB"/>
        </w:rPr>
        <w:drawing>
          <wp:anchor distT="0" distB="0" distL="114300" distR="114300" simplePos="0" relativeHeight="251657728" behindDoc="0" locked="0" layoutInCell="1" hidden="0" allowOverlap="1">
            <wp:simplePos x="0" y="0"/>
            <wp:positionH relativeFrom="column">
              <wp:posOffset>96521</wp:posOffset>
            </wp:positionH>
            <wp:positionV relativeFrom="paragraph">
              <wp:posOffset>1698625</wp:posOffset>
            </wp:positionV>
            <wp:extent cx="1647190" cy="1371600"/>
            <wp:effectExtent l="0" t="0" r="0" b="0"/>
            <wp:wrapNone/>
            <wp:docPr id="6"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4"/>
                    <a:srcRect/>
                    <a:stretch>
                      <a:fillRect/>
                    </a:stretch>
                  </pic:blipFill>
                  <pic:spPr>
                    <a:xfrm>
                      <a:off x="0" y="0"/>
                      <a:ext cx="1647190" cy="1371600"/>
                    </a:xfrm>
                    <a:prstGeom prst="rect">
                      <a:avLst/>
                    </a:prstGeom>
                    <a:ln/>
                  </pic:spPr>
                </pic:pic>
              </a:graphicData>
            </a:graphic>
          </wp:anchor>
        </w:drawing>
      </w:r>
    </w:p>
    <w:p w:rsidR="00545C8A" w:rsidRDefault="00545C8A">
      <w:pPr>
        <w:rPr>
          <w:rFonts w:ascii="Arial" w:eastAsia="Arial" w:hAnsi="Arial" w:cs="Arial"/>
          <w:b/>
          <w:smallCaps/>
          <w:sz w:val="24"/>
          <w:szCs w:val="24"/>
        </w:rPr>
      </w:pPr>
    </w:p>
    <w:p w:rsidR="00545C8A" w:rsidRDefault="00C3665D">
      <w:pPr>
        <w:rPr>
          <w:rFonts w:ascii="Arial" w:eastAsia="Arial" w:hAnsi="Arial" w:cs="Arial"/>
          <w:sz w:val="24"/>
          <w:szCs w:val="24"/>
        </w:rPr>
      </w:pPr>
      <w:r>
        <w:rPr>
          <w:rFonts w:ascii="Arial" w:eastAsia="Arial" w:hAnsi="Arial" w:cs="Arial"/>
          <w:sz w:val="24"/>
          <w:szCs w:val="24"/>
        </w:rPr>
        <w:t>This Framework Award Form creates the Framework Contract. It summarises the main features of the procurement and includes CCS and the Supplier’s contact details.</w:t>
      </w:r>
    </w:p>
    <w:tbl>
      <w:tblPr>
        <w:tblStyle w:val="a"/>
        <w:tblW w:w="10530" w:type="dxa"/>
        <w:tblInd w:w="-730"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436"/>
        <w:gridCol w:w="1844"/>
        <w:gridCol w:w="8250"/>
      </w:tblGrid>
      <w:tr w:rsidR="00545C8A" w:rsidTr="00545C8A">
        <w:trPr>
          <w:cnfStyle w:val="000000100000" w:firstRow="0" w:lastRow="0" w:firstColumn="0" w:lastColumn="0" w:oddVBand="0" w:evenVBand="0" w:oddHBand="1" w:evenHBand="0" w:firstRowFirstColumn="0" w:firstRowLastColumn="0" w:lastRowFirstColumn="0" w:lastRowLastColumn="0"/>
          <w:trHeight w:val="1072"/>
        </w:trPr>
        <w:tc>
          <w:tcPr>
            <w:cnfStyle w:val="000010000000" w:firstRow="0" w:lastRow="0" w:firstColumn="0" w:lastColumn="0" w:oddVBand="1" w:evenVBand="0" w:oddHBand="0" w:evenHBand="0" w:firstRowFirstColumn="0" w:firstRowLastColumn="0" w:lastRowFirstColumn="0" w:lastRowLastColumn="0"/>
            <w:tcW w:w="436" w:type="dxa"/>
          </w:tcPr>
          <w:p w:rsidR="00545C8A" w:rsidRDefault="00545C8A">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rsidR="00545C8A" w:rsidRDefault="00C3665D">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CCS </w:t>
            </w:r>
          </w:p>
        </w:tc>
        <w:tc>
          <w:tcPr>
            <w:cnfStyle w:val="000010000000" w:firstRow="0" w:lastRow="0" w:firstColumn="0" w:lastColumn="0" w:oddVBand="1" w:evenVBand="0" w:oddHBand="0" w:evenHBand="0" w:firstRowFirstColumn="0" w:firstRowLastColumn="0" w:lastRowFirstColumn="0" w:lastRowLastColumn="0"/>
            <w:tcW w:w="8250" w:type="dxa"/>
          </w:tcPr>
          <w:p w:rsidR="00545C8A" w:rsidRDefault="00C3665D">
            <w:pPr>
              <w:spacing w:after="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The Minister for the Cabinet Office represented by its executive agency the Crown Commercial Service (CCS). </w:t>
            </w:r>
          </w:p>
          <w:p w:rsidR="00545C8A" w:rsidRDefault="00545C8A">
            <w:pPr>
              <w:spacing w:after="0"/>
              <w:rPr>
                <w:rFonts w:ascii="Arial" w:eastAsia="Arial" w:hAnsi="Arial" w:cs="Arial"/>
                <w:color w:val="000000"/>
                <w:sz w:val="24"/>
                <w:szCs w:val="24"/>
                <w:highlight w:val="white"/>
              </w:rPr>
            </w:pPr>
          </w:p>
          <w:p w:rsidR="00545C8A" w:rsidRDefault="00C3665D">
            <w:pPr>
              <w:spacing w:after="0"/>
              <w:rPr>
                <w:rFonts w:ascii="Arial" w:eastAsia="Arial" w:hAnsi="Arial" w:cs="Arial"/>
                <w:color w:val="000000"/>
                <w:sz w:val="24"/>
                <w:szCs w:val="24"/>
                <w:highlight w:val="white"/>
              </w:rPr>
            </w:pPr>
            <w:r>
              <w:rPr>
                <w:rFonts w:ascii="Arial" w:eastAsia="Arial" w:hAnsi="Arial" w:cs="Arial"/>
                <w:color w:val="000000"/>
                <w:sz w:val="24"/>
                <w:szCs w:val="24"/>
                <w:highlight w:val="white"/>
              </w:rPr>
              <w:t>Its offices are on: 9th Floor, The Capital, Old Hall Street, Liverpool L3 9PP.</w:t>
            </w:r>
          </w:p>
          <w:p w:rsidR="00545C8A" w:rsidRDefault="00545C8A">
            <w:pPr>
              <w:spacing w:after="0"/>
              <w:rPr>
                <w:rFonts w:ascii="Arial" w:eastAsia="Arial" w:hAnsi="Arial" w:cs="Arial"/>
                <w:b/>
                <w:color w:val="000000"/>
                <w:sz w:val="24"/>
                <w:szCs w:val="24"/>
                <w:highlight w:val="white"/>
              </w:rPr>
            </w:pPr>
          </w:p>
        </w:tc>
      </w:tr>
      <w:tr w:rsidR="00545C8A" w:rsidTr="00545C8A">
        <w:trPr>
          <w:trHeight w:val="976"/>
        </w:trPr>
        <w:tc>
          <w:tcPr>
            <w:cnfStyle w:val="000010000000" w:firstRow="0" w:lastRow="0" w:firstColumn="0" w:lastColumn="0" w:oddVBand="1" w:evenVBand="0" w:oddHBand="0" w:evenHBand="0" w:firstRowFirstColumn="0" w:firstRowLastColumn="0" w:lastRowFirstColumn="0" w:lastRowLastColumn="0"/>
            <w:tcW w:w="436" w:type="dxa"/>
          </w:tcPr>
          <w:p w:rsidR="00545C8A" w:rsidRDefault="00545C8A">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rsidR="00545C8A" w:rsidRDefault="00C3665D">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Supplier</w:t>
            </w:r>
          </w:p>
        </w:tc>
        <w:tc>
          <w:tcPr>
            <w:cnfStyle w:val="000010000000" w:firstRow="0" w:lastRow="0" w:firstColumn="0" w:lastColumn="0" w:oddVBand="1" w:evenVBand="0" w:oddHBand="0" w:evenHBand="0" w:firstRowFirstColumn="0" w:firstRowLastColumn="0" w:lastRowFirstColumn="0" w:lastRowLastColumn="0"/>
            <w:tcW w:w="8250" w:type="dxa"/>
          </w:tcPr>
          <w:tbl>
            <w:tblPr>
              <w:tblStyle w:val="a0"/>
              <w:tblW w:w="7287" w:type="dxa"/>
              <w:tblBorders>
                <w:top w:val="nil"/>
                <w:left w:val="nil"/>
                <w:bottom w:val="nil"/>
                <w:right w:val="nil"/>
                <w:insideH w:val="nil"/>
                <w:insideV w:val="nil"/>
              </w:tblBorders>
              <w:tblLayout w:type="fixed"/>
              <w:tblLook w:val="0400" w:firstRow="0" w:lastRow="0" w:firstColumn="0" w:lastColumn="0" w:noHBand="0" w:noVBand="1"/>
            </w:tblPr>
            <w:tblGrid>
              <w:gridCol w:w="2296"/>
              <w:gridCol w:w="4991"/>
            </w:tblGrid>
            <w:tr w:rsidR="00437F25">
              <w:tc>
                <w:tcPr>
                  <w:tcW w:w="2296" w:type="dxa"/>
                  <w:shd w:val="clear" w:color="auto" w:fill="auto"/>
                </w:tcPr>
                <w:p w:rsidR="00437F25" w:rsidRDefault="00437F25" w:rsidP="00437F25">
                  <w:pPr>
                    <w:spacing w:after="0"/>
                    <w:ind w:left="-75"/>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Name: </w:t>
                  </w:r>
                </w:p>
              </w:tc>
              <w:tc>
                <w:tcPr>
                  <w:tcW w:w="4991" w:type="dxa"/>
                </w:tcPr>
                <w:p w:rsidR="00437F25" w:rsidRDefault="00437F25" w:rsidP="00437F25">
                  <w:r w:rsidRPr="00801C64">
                    <w:rPr>
                      <w:rFonts w:ascii="Arial" w:eastAsia="Arial" w:hAnsi="Arial" w:cs="Arial"/>
                      <w:color w:val="000000"/>
                      <w:sz w:val="24"/>
                      <w:szCs w:val="24"/>
                    </w:rPr>
                    <w:t>[REDACTED]</w:t>
                  </w:r>
                </w:p>
              </w:tc>
            </w:tr>
            <w:tr w:rsidR="00437F25">
              <w:tc>
                <w:tcPr>
                  <w:tcW w:w="2296" w:type="dxa"/>
                  <w:shd w:val="clear" w:color="auto" w:fill="auto"/>
                </w:tcPr>
                <w:p w:rsidR="00437F25" w:rsidRDefault="00437F25" w:rsidP="00437F25">
                  <w:pPr>
                    <w:spacing w:after="0"/>
                    <w:ind w:left="-75"/>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Address: </w:t>
                  </w:r>
                </w:p>
              </w:tc>
              <w:tc>
                <w:tcPr>
                  <w:tcW w:w="4991" w:type="dxa"/>
                </w:tcPr>
                <w:p w:rsidR="00437F25" w:rsidRDefault="00437F25" w:rsidP="00437F25">
                  <w:r w:rsidRPr="00801C64">
                    <w:rPr>
                      <w:rFonts w:ascii="Arial" w:eastAsia="Arial" w:hAnsi="Arial" w:cs="Arial"/>
                      <w:color w:val="000000"/>
                      <w:sz w:val="24"/>
                      <w:szCs w:val="24"/>
                    </w:rPr>
                    <w:t>[REDACTED]</w:t>
                  </w:r>
                </w:p>
              </w:tc>
            </w:tr>
            <w:tr w:rsidR="00545C8A">
              <w:tc>
                <w:tcPr>
                  <w:tcW w:w="2296" w:type="dxa"/>
                  <w:shd w:val="clear" w:color="auto" w:fill="auto"/>
                </w:tcPr>
                <w:p w:rsidR="00545C8A" w:rsidRDefault="00C3665D">
                  <w:pPr>
                    <w:spacing w:after="0"/>
                    <w:ind w:left="-75"/>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Registration  number:    </w:t>
                  </w:r>
                </w:p>
              </w:tc>
              <w:tc>
                <w:tcPr>
                  <w:tcW w:w="4991" w:type="dxa"/>
                </w:tcPr>
                <w:p w:rsidR="00545C8A" w:rsidRDefault="00437F25">
                  <w:pPr>
                    <w:spacing w:after="0"/>
                    <w:rPr>
                      <w:rFonts w:ascii="Arial" w:eastAsia="Arial" w:hAnsi="Arial" w:cs="Arial"/>
                      <w:color w:val="000000"/>
                      <w:sz w:val="24"/>
                      <w:szCs w:val="24"/>
                      <w:highlight w:val="white"/>
                    </w:rPr>
                  </w:pPr>
                  <w:r w:rsidRPr="00437F25">
                    <w:rPr>
                      <w:rFonts w:ascii="Arial" w:eastAsia="Arial" w:hAnsi="Arial" w:cs="Arial"/>
                      <w:color w:val="000000"/>
                      <w:sz w:val="24"/>
                      <w:szCs w:val="24"/>
                    </w:rPr>
                    <w:t>[REDACTED]</w:t>
                  </w:r>
                </w:p>
              </w:tc>
            </w:tr>
          </w:tbl>
          <w:p w:rsidR="00545C8A" w:rsidRDefault="00545C8A">
            <w:pPr>
              <w:spacing w:after="0"/>
              <w:rPr>
                <w:rFonts w:ascii="Arial" w:eastAsia="Arial" w:hAnsi="Arial" w:cs="Arial"/>
                <w:color w:val="000000"/>
                <w:sz w:val="24"/>
                <w:szCs w:val="24"/>
                <w:highlight w:val="white"/>
              </w:rPr>
            </w:pPr>
          </w:p>
        </w:tc>
        <w:bookmarkStart w:id="0" w:name="_GoBack"/>
        <w:bookmarkEnd w:id="0"/>
      </w:tr>
      <w:tr w:rsidR="00545C8A" w:rsidTr="00545C8A">
        <w:trPr>
          <w:cnfStyle w:val="000000100000" w:firstRow="0" w:lastRow="0" w:firstColumn="0" w:lastColumn="0" w:oddVBand="0" w:evenVBand="0" w:oddHBand="1" w:evenHBand="0" w:firstRowFirstColumn="0" w:firstRowLastColumn="0" w:lastRowFirstColumn="0" w:lastRowLastColumn="0"/>
          <w:trHeight w:val="1446"/>
        </w:trPr>
        <w:tc>
          <w:tcPr>
            <w:cnfStyle w:val="000010000000" w:firstRow="0" w:lastRow="0" w:firstColumn="0" w:lastColumn="0" w:oddVBand="1" w:evenVBand="0" w:oddHBand="0" w:evenHBand="0" w:firstRowFirstColumn="0" w:firstRowLastColumn="0" w:lastRowFirstColumn="0" w:lastRowLastColumn="0"/>
            <w:tcW w:w="436" w:type="dxa"/>
          </w:tcPr>
          <w:p w:rsidR="00545C8A" w:rsidRDefault="00545C8A">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rsidR="00545C8A" w:rsidRDefault="00C3665D" w:rsidP="00D33DEB">
            <w:pPr>
              <w:pBdr>
                <w:top w:val="nil"/>
                <w:left w:val="nil"/>
                <w:bottom w:val="nil"/>
                <w:right w:val="nil"/>
                <w:between w:val="nil"/>
              </w:pBdr>
              <w:spacing w:after="0" w:line="240" w:lineRule="auto"/>
              <w:ind w:left="34"/>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Framework Contract</w:t>
            </w:r>
          </w:p>
        </w:tc>
        <w:tc>
          <w:tcPr>
            <w:cnfStyle w:val="000010000000" w:firstRow="0" w:lastRow="0" w:firstColumn="0" w:lastColumn="0" w:oddVBand="1" w:evenVBand="0" w:oddHBand="0" w:evenHBand="0" w:firstRowFirstColumn="0" w:firstRowLastColumn="0" w:lastRowFirstColumn="0" w:lastRowLastColumn="0"/>
            <w:tcW w:w="8250" w:type="dxa"/>
          </w:tcPr>
          <w:p w:rsidR="00545C8A" w:rsidRDefault="00C3665D">
            <w:pPr>
              <w:pBdr>
                <w:top w:val="nil"/>
                <w:left w:val="nil"/>
                <w:bottom w:val="nil"/>
                <w:right w:val="nil"/>
                <w:between w:val="nil"/>
              </w:pBdr>
              <w:spacing w:after="0" w:line="240" w:lineRule="auto"/>
              <w:ind w:left="360" w:hanging="360"/>
              <w:rPr>
                <w:rFonts w:ascii="Arial" w:eastAsia="Arial" w:hAnsi="Arial" w:cs="Arial"/>
                <w:color w:val="000000"/>
                <w:sz w:val="24"/>
                <w:szCs w:val="24"/>
              </w:rPr>
            </w:pPr>
            <w:r>
              <w:rPr>
                <w:rFonts w:ascii="Arial" w:eastAsia="Arial" w:hAnsi="Arial" w:cs="Arial"/>
                <w:color w:val="000000"/>
                <w:sz w:val="24"/>
                <w:szCs w:val="24"/>
              </w:rPr>
              <w:t>This framework contract between CCS and the Supplier allows the Supplier</w:t>
            </w:r>
          </w:p>
          <w:p w:rsidR="00545C8A" w:rsidRDefault="00C3665D">
            <w:pPr>
              <w:pBdr>
                <w:top w:val="nil"/>
                <w:left w:val="nil"/>
                <w:bottom w:val="nil"/>
                <w:right w:val="nil"/>
                <w:between w:val="nil"/>
              </w:pBdr>
              <w:spacing w:after="0" w:line="240" w:lineRule="auto"/>
              <w:ind w:left="360" w:hanging="360"/>
              <w:rPr>
                <w:rFonts w:ascii="Arial" w:eastAsia="Arial" w:hAnsi="Arial" w:cs="Arial"/>
                <w:color w:val="000000"/>
                <w:sz w:val="24"/>
                <w:szCs w:val="24"/>
              </w:rPr>
            </w:pPr>
            <w:r>
              <w:rPr>
                <w:rFonts w:ascii="Arial" w:eastAsia="Arial" w:hAnsi="Arial" w:cs="Arial"/>
                <w:color w:val="000000"/>
                <w:sz w:val="24"/>
                <w:szCs w:val="24"/>
              </w:rPr>
              <w:t xml:space="preserve">to be considered for Call-off Contracts to supply the Deliverables </w:t>
            </w:r>
            <w:r>
              <w:rPr>
                <w:rFonts w:ascii="Arial" w:eastAsia="Arial" w:hAnsi="Arial" w:cs="Arial"/>
                <w:color w:val="000000"/>
                <w:sz w:val="24"/>
                <w:szCs w:val="24"/>
                <w:highlight w:val="white"/>
              </w:rPr>
              <w:t>in Lot 2</w:t>
            </w:r>
            <w:r>
              <w:rPr>
                <w:rFonts w:ascii="Arial" w:eastAsia="Arial" w:hAnsi="Arial" w:cs="Arial"/>
                <w:color w:val="000000"/>
                <w:sz w:val="24"/>
                <w:szCs w:val="24"/>
              </w:rPr>
              <w:t>.</w:t>
            </w:r>
          </w:p>
          <w:p w:rsidR="00545C8A" w:rsidRDefault="00C3665D">
            <w:pPr>
              <w:pBdr>
                <w:top w:val="nil"/>
                <w:left w:val="nil"/>
                <w:bottom w:val="nil"/>
                <w:right w:val="nil"/>
                <w:between w:val="nil"/>
              </w:pBdr>
              <w:spacing w:after="0" w:line="240" w:lineRule="auto"/>
              <w:ind w:left="360" w:hanging="360"/>
              <w:rPr>
                <w:rFonts w:ascii="Arial" w:eastAsia="Arial" w:hAnsi="Arial" w:cs="Arial"/>
                <w:color w:val="000000"/>
                <w:sz w:val="24"/>
                <w:szCs w:val="24"/>
              </w:rPr>
            </w:pPr>
            <w:r>
              <w:rPr>
                <w:rFonts w:ascii="Arial" w:eastAsia="Arial" w:hAnsi="Arial" w:cs="Arial"/>
                <w:color w:val="000000"/>
                <w:sz w:val="24"/>
                <w:szCs w:val="24"/>
              </w:rPr>
              <w:t>You cannot deliver in any other Lot under this contract. Any references</w:t>
            </w:r>
          </w:p>
          <w:p w:rsidR="00545C8A" w:rsidRDefault="00C3665D">
            <w:pPr>
              <w:pBdr>
                <w:top w:val="nil"/>
                <w:left w:val="nil"/>
                <w:bottom w:val="nil"/>
                <w:right w:val="nil"/>
                <w:between w:val="nil"/>
              </w:pBdr>
              <w:spacing w:after="0" w:line="240" w:lineRule="auto"/>
              <w:ind w:left="360" w:hanging="360"/>
              <w:rPr>
                <w:rFonts w:ascii="Arial" w:eastAsia="Arial" w:hAnsi="Arial" w:cs="Arial"/>
                <w:color w:val="000000"/>
                <w:sz w:val="24"/>
                <w:szCs w:val="24"/>
              </w:rPr>
            </w:pPr>
            <w:r>
              <w:rPr>
                <w:rFonts w:ascii="Arial" w:eastAsia="Arial" w:hAnsi="Arial" w:cs="Arial"/>
                <w:color w:val="000000"/>
                <w:sz w:val="24"/>
                <w:szCs w:val="24"/>
              </w:rPr>
              <w:t>made to other Lots in this contrac</w:t>
            </w:r>
            <w:r w:rsidR="009F6F29">
              <w:rPr>
                <w:rFonts w:ascii="Arial" w:eastAsia="Arial" w:hAnsi="Arial" w:cs="Arial"/>
                <w:color w:val="000000"/>
                <w:sz w:val="24"/>
                <w:szCs w:val="24"/>
              </w:rPr>
              <w:t>t do not apply.</w:t>
            </w:r>
            <w:r>
              <w:rPr>
                <w:rFonts w:ascii="Arial" w:eastAsia="Arial" w:hAnsi="Arial" w:cs="Arial"/>
                <w:color w:val="000000"/>
                <w:sz w:val="24"/>
                <w:szCs w:val="24"/>
              </w:rPr>
              <w:t xml:space="preserve"> </w:t>
            </w:r>
          </w:p>
          <w:p w:rsidR="00545C8A" w:rsidRDefault="00545C8A">
            <w:pPr>
              <w:pBdr>
                <w:top w:val="nil"/>
                <w:left w:val="nil"/>
                <w:bottom w:val="nil"/>
                <w:right w:val="nil"/>
                <w:between w:val="nil"/>
              </w:pBdr>
              <w:spacing w:after="0" w:line="240" w:lineRule="auto"/>
              <w:rPr>
                <w:rFonts w:ascii="Arial" w:eastAsia="Arial" w:hAnsi="Arial" w:cs="Arial"/>
                <w:color w:val="000000"/>
                <w:sz w:val="24"/>
                <w:szCs w:val="24"/>
              </w:rPr>
            </w:pPr>
            <w:bookmarkStart w:id="1" w:name="_heading=h.gjdgxs" w:colFirst="0" w:colLast="0"/>
            <w:bookmarkEnd w:id="1"/>
          </w:p>
          <w:p w:rsidR="00545C8A" w:rsidRDefault="00C3665D">
            <w:pPr>
              <w:pBdr>
                <w:top w:val="nil"/>
                <w:left w:val="nil"/>
                <w:bottom w:val="nil"/>
                <w:right w:val="nil"/>
                <w:between w:val="nil"/>
              </w:pBdr>
              <w:spacing w:after="0" w:line="240" w:lineRule="auto"/>
              <w:rPr>
                <w:rFonts w:ascii="Arial" w:eastAsia="Arial" w:hAnsi="Arial" w:cs="Arial"/>
                <w:color w:val="000000"/>
                <w:sz w:val="24"/>
                <w:szCs w:val="24"/>
              </w:rPr>
            </w:pPr>
            <w:bookmarkStart w:id="2" w:name="_heading=h.nve3bksnbzht" w:colFirst="0" w:colLast="0"/>
            <w:bookmarkEnd w:id="2"/>
            <w:r>
              <w:rPr>
                <w:rFonts w:ascii="Arial" w:eastAsia="Arial" w:hAnsi="Arial" w:cs="Arial"/>
                <w:color w:val="000000"/>
                <w:sz w:val="24"/>
                <w:szCs w:val="24"/>
              </w:rPr>
              <w:t>This opportunity is advertised in the Contract Notice in the Official Journal of the</w:t>
            </w:r>
            <w:r>
              <w:rPr>
                <w:rFonts w:ascii="Arial" w:eastAsia="Arial" w:hAnsi="Arial" w:cs="Arial"/>
                <w:color w:val="000000"/>
                <w:sz w:val="28"/>
                <w:szCs w:val="28"/>
              </w:rPr>
              <w:t xml:space="preserve"> </w:t>
            </w:r>
            <w:r>
              <w:rPr>
                <w:rFonts w:ascii="Arial" w:eastAsia="Arial" w:hAnsi="Arial" w:cs="Arial"/>
                <w:color w:val="000000"/>
                <w:sz w:val="24"/>
                <w:szCs w:val="24"/>
              </w:rPr>
              <w:t xml:space="preserve">European Union reference </w:t>
            </w:r>
            <w:r w:rsidR="001D4555" w:rsidRPr="001D4555">
              <w:rPr>
                <w:rFonts w:ascii="Arial" w:hAnsi="Arial" w:cs="Arial"/>
                <w:color w:val="auto"/>
                <w:sz w:val="24"/>
                <w:szCs w:val="24"/>
              </w:rPr>
              <w:t>2019/S 224-548967</w:t>
            </w:r>
            <w:r w:rsidRPr="001D4555">
              <w:rPr>
                <w:rFonts w:ascii="Arial" w:eastAsia="Arial" w:hAnsi="Arial" w:cs="Arial"/>
                <w:color w:val="auto"/>
                <w:sz w:val="24"/>
                <w:szCs w:val="24"/>
              </w:rPr>
              <w:t xml:space="preserve"> </w:t>
            </w:r>
            <w:r>
              <w:rPr>
                <w:rFonts w:ascii="Arial" w:eastAsia="Arial" w:hAnsi="Arial" w:cs="Arial"/>
                <w:color w:val="000000"/>
                <w:sz w:val="24"/>
                <w:szCs w:val="24"/>
              </w:rPr>
              <w:t>(OJEU Contract Notice).</w:t>
            </w:r>
          </w:p>
          <w:p w:rsidR="00545C8A" w:rsidRDefault="00545C8A">
            <w:pPr>
              <w:pBdr>
                <w:top w:val="nil"/>
                <w:left w:val="nil"/>
                <w:bottom w:val="nil"/>
                <w:right w:val="nil"/>
                <w:between w:val="nil"/>
              </w:pBdr>
              <w:spacing w:after="0" w:line="240" w:lineRule="auto"/>
              <w:ind w:left="360" w:hanging="360"/>
              <w:rPr>
                <w:rFonts w:ascii="Arial" w:eastAsia="Arial" w:hAnsi="Arial" w:cs="Arial"/>
                <w:color w:val="000000"/>
                <w:sz w:val="24"/>
                <w:szCs w:val="24"/>
                <w:highlight w:val="yellow"/>
              </w:rPr>
            </w:pPr>
          </w:p>
        </w:tc>
      </w:tr>
      <w:tr w:rsidR="00545C8A" w:rsidTr="00545C8A">
        <w:trPr>
          <w:trHeight w:val="327"/>
        </w:trPr>
        <w:tc>
          <w:tcPr>
            <w:cnfStyle w:val="000010000000" w:firstRow="0" w:lastRow="0" w:firstColumn="0" w:lastColumn="0" w:oddVBand="1" w:evenVBand="0" w:oddHBand="0" w:evenHBand="0" w:firstRowFirstColumn="0" w:firstRowLastColumn="0" w:lastRowFirstColumn="0" w:lastRowLastColumn="0"/>
            <w:tcW w:w="436" w:type="dxa"/>
          </w:tcPr>
          <w:p w:rsidR="00545C8A" w:rsidRDefault="00545C8A">
            <w:pPr>
              <w:keepNext/>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rsidR="00545C8A" w:rsidRDefault="00C3665D">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Deliverables </w:t>
            </w:r>
          </w:p>
        </w:tc>
        <w:tc>
          <w:tcPr>
            <w:cnfStyle w:val="000010000000" w:firstRow="0" w:lastRow="0" w:firstColumn="0" w:lastColumn="0" w:oddVBand="1" w:evenVBand="0" w:oddHBand="0" w:evenHBand="0" w:firstRowFirstColumn="0" w:firstRowLastColumn="0" w:lastRowFirstColumn="0" w:lastRowLastColumn="0"/>
            <w:tcW w:w="8250" w:type="dxa"/>
          </w:tcPr>
          <w:p w:rsidR="001D4555" w:rsidRPr="001D4555" w:rsidRDefault="001D4555" w:rsidP="001D4555">
            <w:pPr>
              <w:pStyle w:val="11table"/>
              <w:numPr>
                <w:ilvl w:val="0"/>
                <w:numId w:val="0"/>
              </w:numPr>
              <w:rPr>
                <w:rFonts w:ascii="Arial" w:hAnsi="Arial" w:cs="Arial"/>
                <w:b w:val="0"/>
                <w:color w:val="auto"/>
                <w:sz w:val="24"/>
                <w:szCs w:val="24"/>
              </w:rPr>
            </w:pPr>
            <w:r w:rsidRPr="001D4555">
              <w:rPr>
                <w:rFonts w:ascii="Arial" w:hAnsi="Arial" w:cs="Arial"/>
                <w:b w:val="0"/>
                <w:color w:val="auto"/>
                <w:sz w:val="24"/>
                <w:szCs w:val="24"/>
              </w:rPr>
              <w:t>Crown Commercial Service (CCS) has established a framework contract for the provision of office stationery supplies and electronic office supplies.</w:t>
            </w:r>
          </w:p>
          <w:p w:rsidR="001D4555" w:rsidRPr="001D4555" w:rsidRDefault="001D4555" w:rsidP="001D4555">
            <w:pPr>
              <w:pStyle w:val="11table"/>
              <w:numPr>
                <w:ilvl w:val="0"/>
                <w:numId w:val="0"/>
              </w:numPr>
              <w:ind w:left="360" w:hanging="360"/>
              <w:rPr>
                <w:rFonts w:ascii="Arial" w:hAnsi="Arial" w:cs="Arial"/>
                <w:b w:val="0"/>
                <w:color w:val="auto"/>
                <w:sz w:val="24"/>
                <w:szCs w:val="24"/>
              </w:rPr>
            </w:pPr>
          </w:p>
          <w:p w:rsidR="001D4555" w:rsidRPr="001D4555" w:rsidRDefault="001D4555" w:rsidP="001D4555">
            <w:pPr>
              <w:pStyle w:val="11table"/>
              <w:numPr>
                <w:ilvl w:val="0"/>
                <w:numId w:val="0"/>
              </w:numPr>
              <w:rPr>
                <w:rFonts w:ascii="Arial" w:hAnsi="Arial" w:cs="Arial"/>
                <w:b w:val="0"/>
                <w:color w:val="auto"/>
                <w:sz w:val="24"/>
                <w:szCs w:val="24"/>
              </w:rPr>
            </w:pPr>
            <w:r w:rsidRPr="001D4555">
              <w:rPr>
                <w:rFonts w:ascii="Arial" w:hAnsi="Arial" w:cs="Arial"/>
                <w:b w:val="0"/>
                <w:color w:val="auto"/>
                <w:sz w:val="24"/>
                <w:szCs w:val="24"/>
              </w:rPr>
              <w:t>This new framework contract will replace the existing RM3723 Crown Office supplies agreement and the RM3703 office supplies agreement for the wider public sector.</w:t>
            </w:r>
          </w:p>
          <w:p w:rsidR="001D4555" w:rsidRPr="001D4555" w:rsidRDefault="001D4555" w:rsidP="001D4555">
            <w:pPr>
              <w:pStyle w:val="11table"/>
              <w:numPr>
                <w:ilvl w:val="0"/>
                <w:numId w:val="0"/>
              </w:numPr>
              <w:rPr>
                <w:rFonts w:ascii="Arial" w:hAnsi="Arial" w:cs="Arial"/>
                <w:b w:val="0"/>
                <w:color w:val="auto"/>
                <w:sz w:val="24"/>
                <w:szCs w:val="24"/>
              </w:rPr>
            </w:pPr>
          </w:p>
          <w:p w:rsidR="001D4555" w:rsidRPr="001D4555" w:rsidRDefault="001D4555" w:rsidP="001D4555">
            <w:pPr>
              <w:pStyle w:val="11table"/>
              <w:numPr>
                <w:ilvl w:val="0"/>
                <w:numId w:val="0"/>
              </w:numPr>
              <w:rPr>
                <w:rFonts w:ascii="Arial" w:hAnsi="Arial" w:cs="Arial"/>
                <w:b w:val="0"/>
                <w:color w:val="auto"/>
                <w:sz w:val="24"/>
                <w:szCs w:val="24"/>
              </w:rPr>
            </w:pPr>
            <w:r w:rsidRPr="001D4555">
              <w:rPr>
                <w:rFonts w:ascii="Arial" w:hAnsi="Arial" w:cs="Arial"/>
                <w:b w:val="0"/>
                <w:color w:val="auto"/>
                <w:sz w:val="24"/>
                <w:szCs w:val="24"/>
              </w:rPr>
              <w:t>Lot 2 of this framework consists of Office and Electronic Office Supplies. The full specification is set out in Framework Schedule 1 (Specification) of the Terms and Conditions.</w:t>
            </w:r>
          </w:p>
          <w:p w:rsidR="001D4555" w:rsidRPr="001D4555" w:rsidRDefault="001D4555" w:rsidP="001D4555">
            <w:pPr>
              <w:pStyle w:val="11table"/>
              <w:numPr>
                <w:ilvl w:val="0"/>
                <w:numId w:val="0"/>
              </w:numPr>
              <w:rPr>
                <w:rFonts w:ascii="Arial" w:hAnsi="Arial" w:cs="Arial"/>
                <w:b w:val="0"/>
                <w:color w:val="auto"/>
                <w:sz w:val="24"/>
                <w:szCs w:val="24"/>
              </w:rPr>
            </w:pPr>
          </w:p>
          <w:p w:rsidR="001D4555" w:rsidRPr="001D4555" w:rsidRDefault="001D4555" w:rsidP="001D4555">
            <w:pPr>
              <w:pStyle w:val="11table"/>
              <w:numPr>
                <w:ilvl w:val="0"/>
                <w:numId w:val="0"/>
              </w:numPr>
              <w:rPr>
                <w:rFonts w:ascii="Arial" w:hAnsi="Arial" w:cs="Arial"/>
                <w:b w:val="0"/>
                <w:color w:val="auto"/>
                <w:sz w:val="24"/>
                <w:szCs w:val="24"/>
              </w:rPr>
            </w:pPr>
            <w:r w:rsidRPr="001D4555">
              <w:rPr>
                <w:rFonts w:ascii="Arial" w:hAnsi="Arial" w:cs="Arial"/>
                <w:b w:val="0"/>
                <w:color w:val="auto"/>
                <w:sz w:val="24"/>
                <w:szCs w:val="24"/>
              </w:rPr>
              <w:t>The supplier will be required to provide the Lot 2 deliverables (e.g. goods and services) to all public sector organisations throughout the UK which includes England, Northern Ireland, Scotland, and Wales.</w:t>
            </w:r>
          </w:p>
          <w:p w:rsidR="001D4555" w:rsidRPr="001D4555" w:rsidRDefault="001D4555" w:rsidP="001D4555">
            <w:pPr>
              <w:pStyle w:val="11table"/>
              <w:numPr>
                <w:ilvl w:val="0"/>
                <w:numId w:val="0"/>
              </w:numPr>
              <w:rPr>
                <w:rFonts w:ascii="Arial" w:hAnsi="Arial" w:cs="Arial"/>
                <w:b w:val="0"/>
                <w:color w:val="auto"/>
                <w:sz w:val="24"/>
                <w:szCs w:val="24"/>
              </w:rPr>
            </w:pPr>
          </w:p>
          <w:p w:rsidR="001D4555" w:rsidRPr="001D4555" w:rsidRDefault="001D4555" w:rsidP="001D4555">
            <w:pPr>
              <w:pStyle w:val="11table"/>
              <w:numPr>
                <w:ilvl w:val="0"/>
                <w:numId w:val="0"/>
              </w:numPr>
              <w:ind w:left="360" w:hanging="360"/>
              <w:rPr>
                <w:rFonts w:ascii="Arial" w:hAnsi="Arial" w:cs="Arial"/>
                <w:b w:val="0"/>
                <w:color w:val="auto"/>
                <w:sz w:val="24"/>
                <w:szCs w:val="24"/>
              </w:rPr>
            </w:pPr>
            <w:r w:rsidRPr="001D4555">
              <w:rPr>
                <w:rFonts w:ascii="Arial" w:hAnsi="Arial" w:cs="Arial"/>
                <w:b w:val="0"/>
                <w:color w:val="auto"/>
                <w:sz w:val="24"/>
                <w:szCs w:val="24"/>
              </w:rPr>
              <w:t>See Framework Schedule 1 (Specification) for further details.</w:t>
            </w:r>
          </w:p>
          <w:p w:rsidR="00545C8A" w:rsidRDefault="00545C8A" w:rsidP="001D4555">
            <w:pPr>
              <w:pBdr>
                <w:top w:val="nil"/>
                <w:left w:val="nil"/>
                <w:bottom w:val="nil"/>
                <w:right w:val="nil"/>
                <w:between w:val="nil"/>
              </w:pBdr>
              <w:spacing w:after="0" w:line="240" w:lineRule="auto"/>
              <w:ind w:left="360" w:hanging="360"/>
              <w:rPr>
                <w:rFonts w:ascii="Arial" w:eastAsia="Arial" w:hAnsi="Arial" w:cs="Arial"/>
                <w:color w:val="000000"/>
                <w:sz w:val="24"/>
                <w:szCs w:val="24"/>
              </w:rPr>
            </w:pPr>
          </w:p>
        </w:tc>
      </w:tr>
      <w:tr w:rsidR="00545C8A" w:rsidTr="00545C8A">
        <w:trPr>
          <w:cnfStyle w:val="000000100000" w:firstRow="0" w:lastRow="0" w:firstColumn="0" w:lastColumn="0" w:oddVBand="0" w:evenVBand="0" w:oddHBand="1" w:evenHBand="0" w:firstRowFirstColumn="0" w:firstRowLastColumn="0" w:lastRowFirstColumn="0" w:lastRowLastColumn="0"/>
          <w:trHeight w:val="463"/>
        </w:trPr>
        <w:tc>
          <w:tcPr>
            <w:cnfStyle w:val="000010000000" w:firstRow="0" w:lastRow="0" w:firstColumn="0" w:lastColumn="0" w:oddVBand="1" w:evenVBand="0" w:oddHBand="0" w:evenHBand="0" w:firstRowFirstColumn="0" w:firstRowLastColumn="0" w:lastRowFirstColumn="0" w:lastRowLastColumn="0"/>
            <w:tcW w:w="436" w:type="dxa"/>
          </w:tcPr>
          <w:p w:rsidR="00545C8A" w:rsidRDefault="00545C8A">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rsidR="00545C8A" w:rsidRDefault="00C3665D">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Framework </w:t>
            </w:r>
          </w:p>
          <w:p w:rsidR="00545C8A" w:rsidRDefault="00C3665D">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Start Date</w:t>
            </w:r>
          </w:p>
          <w:p w:rsidR="00545C8A" w:rsidRDefault="00545C8A">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rsidR="00545C8A" w:rsidRDefault="00BC298E" w:rsidP="00DF383A">
            <w:pPr>
              <w:spacing w:after="0"/>
              <w:ind w:right="936"/>
              <w:rPr>
                <w:rFonts w:ascii="Arial" w:eastAsia="Arial" w:hAnsi="Arial" w:cs="Arial"/>
                <w:color w:val="000000"/>
                <w:sz w:val="24"/>
                <w:szCs w:val="24"/>
                <w:highlight w:val="white"/>
              </w:rPr>
            </w:pPr>
            <w:r>
              <w:rPr>
                <w:rFonts w:ascii="Arial" w:eastAsia="Arial" w:hAnsi="Arial" w:cs="Arial"/>
                <w:color w:val="000000"/>
                <w:sz w:val="24"/>
                <w:szCs w:val="24"/>
                <w:highlight w:val="white"/>
              </w:rPr>
              <w:t>0</w:t>
            </w:r>
            <w:r w:rsidR="007B6079">
              <w:rPr>
                <w:rFonts w:ascii="Arial" w:eastAsia="Arial" w:hAnsi="Arial" w:cs="Arial"/>
                <w:color w:val="000000"/>
                <w:sz w:val="24"/>
                <w:szCs w:val="24"/>
                <w:highlight w:val="white"/>
              </w:rPr>
              <w:t>6</w:t>
            </w:r>
            <w:r w:rsidR="001D4555">
              <w:rPr>
                <w:rFonts w:ascii="Arial" w:eastAsia="Arial" w:hAnsi="Arial" w:cs="Arial"/>
                <w:color w:val="000000"/>
                <w:sz w:val="24"/>
                <w:szCs w:val="24"/>
                <w:highlight w:val="white"/>
              </w:rPr>
              <w:t>/04/2020</w:t>
            </w:r>
          </w:p>
        </w:tc>
      </w:tr>
      <w:tr w:rsidR="00545C8A" w:rsidTr="00545C8A">
        <w:trPr>
          <w:trHeight w:val="60"/>
        </w:trPr>
        <w:tc>
          <w:tcPr>
            <w:cnfStyle w:val="000010000000" w:firstRow="0" w:lastRow="0" w:firstColumn="0" w:lastColumn="0" w:oddVBand="1" w:evenVBand="0" w:oddHBand="0" w:evenHBand="0" w:firstRowFirstColumn="0" w:firstRowLastColumn="0" w:lastRowFirstColumn="0" w:lastRowLastColumn="0"/>
            <w:tcW w:w="436" w:type="dxa"/>
          </w:tcPr>
          <w:p w:rsidR="00545C8A" w:rsidRDefault="00545C8A">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rsidR="00545C8A" w:rsidRDefault="00C3665D" w:rsidP="002745DB">
            <w:pPr>
              <w:pBdr>
                <w:top w:val="nil"/>
                <w:left w:val="nil"/>
                <w:bottom w:val="nil"/>
                <w:right w:val="nil"/>
                <w:between w:val="nil"/>
              </w:pBdr>
              <w:spacing w:after="0" w:line="240" w:lineRule="auto"/>
              <w:ind w:hanging="42"/>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Framework Expiry Date</w:t>
            </w:r>
          </w:p>
        </w:tc>
        <w:tc>
          <w:tcPr>
            <w:cnfStyle w:val="000010000000" w:firstRow="0" w:lastRow="0" w:firstColumn="0" w:lastColumn="0" w:oddVBand="1" w:evenVBand="0" w:oddHBand="0" w:evenHBand="0" w:firstRowFirstColumn="0" w:firstRowLastColumn="0" w:lastRowFirstColumn="0" w:lastRowLastColumn="0"/>
            <w:tcW w:w="8250" w:type="dxa"/>
          </w:tcPr>
          <w:p w:rsidR="00545C8A" w:rsidRDefault="007B6079">
            <w:pPr>
              <w:spacing w:after="0"/>
              <w:ind w:right="936"/>
              <w:rPr>
                <w:rFonts w:ascii="Arial" w:eastAsia="Arial" w:hAnsi="Arial" w:cs="Arial"/>
                <w:color w:val="000000"/>
                <w:sz w:val="24"/>
                <w:szCs w:val="24"/>
                <w:highlight w:val="white"/>
              </w:rPr>
            </w:pPr>
            <w:r>
              <w:rPr>
                <w:rFonts w:ascii="Arial" w:hAnsi="Arial" w:cs="Arial"/>
                <w:color w:val="auto"/>
                <w:sz w:val="24"/>
                <w:szCs w:val="24"/>
              </w:rPr>
              <w:t>05</w:t>
            </w:r>
            <w:r w:rsidR="001D4555" w:rsidRPr="001D4555">
              <w:rPr>
                <w:rFonts w:ascii="Arial" w:hAnsi="Arial" w:cs="Arial"/>
                <w:color w:val="auto"/>
                <w:sz w:val="24"/>
                <w:szCs w:val="24"/>
              </w:rPr>
              <w:t>/04/2022</w:t>
            </w:r>
          </w:p>
        </w:tc>
      </w:tr>
      <w:tr w:rsidR="00545C8A" w:rsidTr="00545C8A">
        <w:trPr>
          <w:cnfStyle w:val="000000100000" w:firstRow="0" w:lastRow="0" w:firstColumn="0" w:lastColumn="0" w:oddVBand="0" w:evenVBand="0" w:oddHBand="1" w:evenHBand="0" w:firstRowFirstColumn="0" w:firstRowLastColumn="0" w:lastRowFirstColumn="0" w:lastRowLastColumn="0"/>
          <w:trHeight w:val="471"/>
        </w:trPr>
        <w:tc>
          <w:tcPr>
            <w:cnfStyle w:val="000010000000" w:firstRow="0" w:lastRow="0" w:firstColumn="0" w:lastColumn="0" w:oddVBand="1" w:evenVBand="0" w:oddHBand="0" w:evenHBand="0" w:firstRowFirstColumn="0" w:firstRowLastColumn="0" w:lastRowFirstColumn="0" w:lastRowLastColumn="0"/>
            <w:tcW w:w="436" w:type="dxa"/>
          </w:tcPr>
          <w:p w:rsidR="00545C8A" w:rsidRDefault="00545C8A">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rsidR="00545C8A" w:rsidRDefault="00C3665D">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Framework</w:t>
            </w:r>
          </w:p>
          <w:p w:rsidR="00545C8A" w:rsidRDefault="00C3665D">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Optional</w:t>
            </w:r>
          </w:p>
          <w:p w:rsidR="00545C8A" w:rsidRDefault="00C3665D">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Extension</w:t>
            </w:r>
          </w:p>
          <w:p w:rsidR="00545C8A" w:rsidRDefault="00C3665D">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Period</w:t>
            </w:r>
          </w:p>
        </w:tc>
        <w:tc>
          <w:tcPr>
            <w:cnfStyle w:val="000010000000" w:firstRow="0" w:lastRow="0" w:firstColumn="0" w:lastColumn="0" w:oddVBand="1" w:evenVBand="0" w:oddHBand="0" w:evenHBand="0" w:firstRowFirstColumn="0" w:firstRowLastColumn="0" w:lastRowFirstColumn="0" w:lastRowLastColumn="0"/>
            <w:tcW w:w="8250" w:type="dxa"/>
          </w:tcPr>
          <w:p w:rsidR="001D4555" w:rsidRPr="001D4555" w:rsidRDefault="001D4555" w:rsidP="001D4555">
            <w:pPr>
              <w:spacing w:after="0"/>
              <w:rPr>
                <w:rFonts w:ascii="Arial" w:hAnsi="Arial" w:cs="Arial"/>
                <w:color w:val="auto"/>
                <w:sz w:val="24"/>
                <w:szCs w:val="24"/>
              </w:rPr>
            </w:pPr>
            <w:r w:rsidRPr="001D4555">
              <w:rPr>
                <w:rFonts w:ascii="Arial" w:hAnsi="Arial" w:cs="Arial"/>
                <w:color w:val="auto"/>
                <w:sz w:val="24"/>
                <w:szCs w:val="24"/>
              </w:rPr>
              <w:t>The framework will be established for 24 months, with the option to extend for up to 2 further periods of 12 consecutive months, executed at the discretion of CCS. Up to 0</w:t>
            </w:r>
            <w:r w:rsidR="007B6079">
              <w:rPr>
                <w:rFonts w:ascii="Arial" w:hAnsi="Arial" w:cs="Arial"/>
                <w:color w:val="auto"/>
                <w:sz w:val="24"/>
                <w:szCs w:val="24"/>
              </w:rPr>
              <w:t>5</w:t>
            </w:r>
            <w:r w:rsidRPr="001D4555">
              <w:rPr>
                <w:rFonts w:ascii="Arial" w:hAnsi="Arial" w:cs="Arial"/>
                <w:color w:val="auto"/>
                <w:sz w:val="24"/>
                <w:szCs w:val="24"/>
              </w:rPr>
              <w:t>/04/2024</w:t>
            </w:r>
          </w:p>
          <w:p w:rsidR="00545C8A" w:rsidRDefault="00545C8A">
            <w:pPr>
              <w:spacing w:after="0"/>
              <w:ind w:right="936"/>
              <w:rPr>
                <w:rFonts w:ascii="Arial" w:eastAsia="Arial" w:hAnsi="Arial" w:cs="Arial"/>
                <w:color w:val="000000"/>
                <w:sz w:val="24"/>
                <w:szCs w:val="24"/>
                <w:highlight w:val="white"/>
              </w:rPr>
            </w:pPr>
          </w:p>
        </w:tc>
      </w:tr>
      <w:tr w:rsidR="001D4555" w:rsidTr="00545C8A">
        <w:trPr>
          <w:trHeight w:val="837"/>
        </w:trPr>
        <w:tc>
          <w:tcPr>
            <w:cnfStyle w:val="000010000000" w:firstRow="0" w:lastRow="0" w:firstColumn="0" w:lastColumn="0" w:oddVBand="1" w:evenVBand="0" w:oddHBand="0" w:evenHBand="0" w:firstRowFirstColumn="0" w:firstRowLastColumn="0" w:lastRowFirstColumn="0" w:lastRowLastColumn="0"/>
            <w:tcW w:w="436" w:type="dxa"/>
          </w:tcPr>
          <w:p w:rsidR="001D4555" w:rsidRDefault="001D4555" w:rsidP="001D4555">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rsidR="001D4555" w:rsidRDefault="001D4555" w:rsidP="001D4555">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Order</w:t>
            </w:r>
          </w:p>
          <w:p w:rsidR="001D4555" w:rsidRDefault="001D4555" w:rsidP="001D4555">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Procedure</w:t>
            </w:r>
          </w:p>
        </w:tc>
        <w:tc>
          <w:tcPr>
            <w:cnfStyle w:val="000010000000" w:firstRow="0" w:lastRow="0" w:firstColumn="0" w:lastColumn="0" w:oddVBand="1" w:evenVBand="0" w:oddHBand="0" w:evenHBand="0" w:firstRowFirstColumn="0" w:firstRowLastColumn="0" w:lastRowFirstColumn="0" w:lastRowLastColumn="0"/>
            <w:tcW w:w="8250" w:type="dxa"/>
          </w:tcPr>
          <w:p w:rsidR="001D4555" w:rsidRPr="001D4555" w:rsidRDefault="001D4555" w:rsidP="001D4555">
            <w:pPr>
              <w:pStyle w:val="ListParagraph"/>
              <w:numPr>
                <w:ilvl w:val="0"/>
                <w:numId w:val="16"/>
              </w:numPr>
              <w:autoSpaceDN w:val="0"/>
              <w:spacing w:after="0"/>
              <w:ind w:right="936"/>
              <w:textAlignment w:val="baseline"/>
              <w:rPr>
                <w:rFonts w:ascii="Arial" w:hAnsi="Arial" w:cs="Arial"/>
                <w:color w:val="auto"/>
                <w:sz w:val="24"/>
                <w:szCs w:val="24"/>
              </w:rPr>
            </w:pPr>
            <w:r w:rsidRPr="001D4555">
              <w:rPr>
                <w:rFonts w:ascii="Arial" w:hAnsi="Arial" w:cs="Arial"/>
                <w:color w:val="auto"/>
                <w:sz w:val="24"/>
                <w:szCs w:val="24"/>
              </w:rPr>
              <w:t xml:space="preserve">direct award; </w:t>
            </w:r>
          </w:p>
          <w:p w:rsidR="001D4555" w:rsidRPr="001D4555" w:rsidRDefault="001D4555" w:rsidP="001D4555">
            <w:pPr>
              <w:pStyle w:val="ListParagraph"/>
              <w:numPr>
                <w:ilvl w:val="0"/>
                <w:numId w:val="16"/>
              </w:numPr>
              <w:autoSpaceDN w:val="0"/>
              <w:spacing w:after="0"/>
              <w:ind w:right="936"/>
              <w:textAlignment w:val="baseline"/>
              <w:rPr>
                <w:rFonts w:ascii="Arial" w:hAnsi="Arial" w:cs="Arial"/>
                <w:color w:val="auto"/>
                <w:sz w:val="24"/>
                <w:szCs w:val="24"/>
              </w:rPr>
            </w:pPr>
            <w:r w:rsidRPr="001D4555">
              <w:rPr>
                <w:rFonts w:ascii="Arial" w:hAnsi="Arial" w:cs="Arial"/>
                <w:color w:val="auto"/>
                <w:sz w:val="24"/>
                <w:szCs w:val="24"/>
              </w:rPr>
              <w:t xml:space="preserve">partially re-opening competition; and </w:t>
            </w:r>
          </w:p>
          <w:p w:rsidR="001D4555" w:rsidRPr="001D4555" w:rsidRDefault="001D4555" w:rsidP="001D4555">
            <w:pPr>
              <w:pStyle w:val="ListParagraph"/>
              <w:numPr>
                <w:ilvl w:val="0"/>
                <w:numId w:val="16"/>
              </w:numPr>
              <w:autoSpaceDN w:val="0"/>
              <w:spacing w:after="0"/>
              <w:ind w:right="936"/>
              <w:textAlignment w:val="baseline"/>
              <w:rPr>
                <w:rFonts w:ascii="Arial" w:hAnsi="Arial" w:cs="Arial"/>
                <w:color w:val="auto"/>
                <w:sz w:val="24"/>
                <w:szCs w:val="24"/>
              </w:rPr>
            </w:pPr>
            <w:r w:rsidRPr="001D4555">
              <w:rPr>
                <w:rFonts w:ascii="Arial" w:hAnsi="Arial" w:cs="Arial"/>
                <w:color w:val="auto"/>
                <w:sz w:val="24"/>
                <w:szCs w:val="24"/>
              </w:rPr>
              <w:t>further competition</w:t>
            </w:r>
          </w:p>
          <w:p w:rsidR="001D4555" w:rsidRPr="001D4555" w:rsidRDefault="001D4555" w:rsidP="001D4555">
            <w:pPr>
              <w:spacing w:after="0"/>
              <w:ind w:right="936"/>
              <w:rPr>
                <w:rFonts w:ascii="Arial" w:hAnsi="Arial" w:cs="Arial"/>
                <w:color w:val="auto"/>
                <w:sz w:val="24"/>
                <w:szCs w:val="24"/>
                <w:shd w:val="clear" w:color="auto" w:fill="FFFF00"/>
              </w:rPr>
            </w:pPr>
          </w:p>
          <w:p w:rsidR="001D4555" w:rsidRPr="002E6F19" w:rsidRDefault="001D4555" w:rsidP="001D4555">
            <w:pPr>
              <w:spacing w:after="0"/>
              <w:ind w:right="936"/>
              <w:rPr>
                <w:rFonts w:ascii="Arial" w:hAnsi="Arial" w:cs="Arial"/>
                <w:sz w:val="24"/>
                <w:szCs w:val="24"/>
              </w:rPr>
            </w:pPr>
            <w:r w:rsidRPr="001D4555">
              <w:rPr>
                <w:rFonts w:ascii="Arial" w:hAnsi="Arial" w:cs="Arial"/>
                <w:color w:val="auto"/>
                <w:sz w:val="24"/>
                <w:szCs w:val="24"/>
              </w:rPr>
              <w:t>See Framework Schedule 7 (Call-off Award Procedure).</w:t>
            </w:r>
          </w:p>
        </w:tc>
      </w:tr>
      <w:tr w:rsidR="001D4555" w:rsidTr="00545C8A">
        <w:trPr>
          <w:cnfStyle w:val="000000100000" w:firstRow="0" w:lastRow="0" w:firstColumn="0" w:lastColumn="0" w:oddVBand="0" w:evenVBand="0" w:oddHBand="1" w:evenHBand="0" w:firstRowFirstColumn="0" w:firstRowLastColumn="0" w:lastRowFirstColumn="0" w:lastRowLastColumn="0"/>
          <w:trHeight w:val="231"/>
        </w:trPr>
        <w:tc>
          <w:tcPr>
            <w:cnfStyle w:val="000010000000" w:firstRow="0" w:lastRow="0" w:firstColumn="0" w:lastColumn="0" w:oddVBand="1" w:evenVBand="0" w:oddHBand="0" w:evenHBand="0" w:firstRowFirstColumn="0" w:firstRowLastColumn="0" w:lastRowFirstColumn="0" w:lastRowLastColumn="0"/>
            <w:tcW w:w="436" w:type="dxa"/>
          </w:tcPr>
          <w:p w:rsidR="001D4555" w:rsidRDefault="001D4555" w:rsidP="001D4555">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rsidR="001D4555" w:rsidRDefault="001D4555" w:rsidP="00D33DEB">
            <w:pPr>
              <w:pBdr>
                <w:top w:val="nil"/>
                <w:left w:val="nil"/>
                <w:bottom w:val="nil"/>
                <w:right w:val="nil"/>
                <w:between w:val="nil"/>
              </w:pBdr>
              <w:spacing w:after="0" w:line="240" w:lineRule="auto"/>
              <w:ind w:left="34" w:hanging="34"/>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Framework Incorporated Terms </w:t>
            </w:r>
          </w:p>
          <w:p w:rsidR="001D4555" w:rsidRDefault="001D4555" w:rsidP="001D4555">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rsidR="001D4555" w:rsidRDefault="001D4555" w:rsidP="001D4555">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(together these documents form the ‘the Framework Contract’)</w:t>
            </w:r>
          </w:p>
          <w:p w:rsidR="001D4555" w:rsidRDefault="001D4555" w:rsidP="001D4555">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rsidR="001D4555" w:rsidRDefault="001D4555" w:rsidP="001D4555">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rsidR="001D4555" w:rsidRDefault="001D4555" w:rsidP="001D4555">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rsidR="001D4555" w:rsidRDefault="001D4555" w:rsidP="001D4555">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rsidR="001D4555" w:rsidRDefault="001D4555" w:rsidP="001D4555">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rsidR="001D4555" w:rsidRDefault="001D4555" w:rsidP="001D4555">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rsidR="001D4555" w:rsidRDefault="001D4555" w:rsidP="001D4555">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rsidR="001D4555" w:rsidRDefault="001D4555" w:rsidP="001D4555">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rsidR="001D4555" w:rsidRDefault="001D4555" w:rsidP="001D4555">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rsidR="001D4555" w:rsidRDefault="001D4555" w:rsidP="001D4555">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rsidR="001D4555" w:rsidRDefault="001D4555" w:rsidP="001D4555">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rsidR="001D4555" w:rsidRDefault="001D4555" w:rsidP="001D4555">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rsidR="001D4555" w:rsidRDefault="001D4555" w:rsidP="001D4555">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rsidR="001D4555" w:rsidRDefault="001D4555" w:rsidP="001D4555">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rsidR="001D4555" w:rsidRDefault="001D4555" w:rsidP="001D4555">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rsidR="001D4555" w:rsidRDefault="001D4555" w:rsidP="001D4555">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8250" w:type="dxa"/>
            <w:shd w:val="clear" w:color="auto" w:fill="auto"/>
          </w:tcPr>
          <w:p w:rsidR="001D4555" w:rsidRDefault="001D4555" w:rsidP="001D4555">
            <w:pPr>
              <w:spacing w:after="0"/>
              <w:rPr>
                <w:rFonts w:ascii="Arial" w:eastAsia="Arial" w:hAnsi="Arial" w:cs="Arial"/>
                <w:color w:val="000000"/>
                <w:sz w:val="24"/>
                <w:szCs w:val="24"/>
                <w:highlight w:val="white"/>
              </w:rPr>
            </w:pPr>
            <w:r>
              <w:rPr>
                <w:rFonts w:ascii="Arial" w:eastAsia="Arial" w:hAnsi="Arial" w:cs="Arial"/>
                <w:color w:val="000000"/>
                <w:sz w:val="24"/>
                <w:szCs w:val="24"/>
                <w:highlight w:val="white"/>
              </w:rPr>
              <w:t>The following documents are incorporated into the Framework Contract. Where numbers are missing we are not using these schedules. If the documents conflict, the following order of precedence applies:</w:t>
            </w:r>
          </w:p>
          <w:p w:rsidR="001D4555" w:rsidRDefault="001D4555" w:rsidP="001D4555">
            <w:pPr>
              <w:numPr>
                <w:ilvl w:val="0"/>
                <w:numId w:val="4"/>
              </w:num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color w:val="000000"/>
                <w:sz w:val="24"/>
                <w:szCs w:val="24"/>
                <w:highlight w:val="white"/>
              </w:rPr>
              <w:t>This Framework Award Form</w:t>
            </w:r>
          </w:p>
          <w:p w:rsidR="001D4555" w:rsidRDefault="001D4555" w:rsidP="001D4555">
            <w:pPr>
              <w:numPr>
                <w:ilvl w:val="0"/>
                <w:numId w:val="4"/>
              </w:num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color w:val="000000"/>
                <w:sz w:val="24"/>
                <w:szCs w:val="24"/>
                <w:highlight w:val="white"/>
              </w:rPr>
              <w:t>Any Framework Special Terms (see Section 10 ‘Framework Special Terms’ in this Framework Award Form)</w:t>
            </w:r>
          </w:p>
          <w:p w:rsidR="001D4555" w:rsidRDefault="001D4555" w:rsidP="001D4555">
            <w:pPr>
              <w:numPr>
                <w:ilvl w:val="0"/>
                <w:numId w:val="4"/>
              </w:num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Joint Schedule 1 (Definitions) RM6059 </w:t>
            </w:r>
          </w:p>
          <w:p w:rsidR="001D4555" w:rsidRDefault="001D4555" w:rsidP="001D4555">
            <w:pPr>
              <w:numPr>
                <w:ilvl w:val="0"/>
                <w:numId w:val="4"/>
              </w:num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color w:val="000000"/>
                <w:sz w:val="24"/>
                <w:szCs w:val="24"/>
                <w:highlight w:val="white"/>
              </w:rPr>
              <w:t>Joint Schedule 11 (Processing Data) RM6059</w:t>
            </w:r>
          </w:p>
          <w:p w:rsidR="001D4555" w:rsidRDefault="001D4555" w:rsidP="001D4555">
            <w:pPr>
              <w:numPr>
                <w:ilvl w:val="0"/>
                <w:numId w:val="4"/>
              </w:num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color w:val="000000"/>
                <w:sz w:val="24"/>
                <w:szCs w:val="24"/>
                <w:highlight w:val="white"/>
              </w:rPr>
              <w:t>The following Schedules for 6059 (in equal order of precedence):</w:t>
            </w:r>
          </w:p>
          <w:p w:rsidR="001D4555" w:rsidRDefault="001D4555" w:rsidP="001D4555">
            <w:pPr>
              <w:pBdr>
                <w:top w:val="nil"/>
                <w:left w:val="nil"/>
                <w:bottom w:val="nil"/>
                <w:right w:val="nil"/>
                <w:between w:val="nil"/>
              </w:pBdr>
              <w:spacing w:after="0"/>
              <w:ind w:left="450" w:hanging="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[Framework Schedule 1 (Specification) </w:t>
            </w:r>
          </w:p>
          <w:p w:rsidR="001D4555" w:rsidRDefault="001D4555" w:rsidP="001D4555">
            <w:pPr>
              <w:numPr>
                <w:ilvl w:val="1"/>
                <w:numId w:val="4"/>
              </w:num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color w:val="000000"/>
                <w:sz w:val="24"/>
                <w:szCs w:val="24"/>
                <w:highlight w:val="white"/>
              </w:rPr>
              <w:t>Framework Schedule 3 (Framework Prices)</w:t>
            </w:r>
          </w:p>
          <w:p w:rsidR="001D4555" w:rsidRDefault="001D4555" w:rsidP="001D4555">
            <w:pPr>
              <w:numPr>
                <w:ilvl w:val="1"/>
                <w:numId w:val="4"/>
              </w:num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color w:val="000000"/>
                <w:sz w:val="24"/>
                <w:szCs w:val="24"/>
                <w:highlight w:val="white"/>
              </w:rPr>
              <w:t>Framework Schedule 4 (Framework Management)</w:t>
            </w:r>
          </w:p>
          <w:p w:rsidR="001D4555" w:rsidRDefault="001D4555" w:rsidP="001D4555">
            <w:pPr>
              <w:numPr>
                <w:ilvl w:val="1"/>
                <w:numId w:val="4"/>
              </w:num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color w:val="000000"/>
                <w:sz w:val="24"/>
                <w:szCs w:val="24"/>
                <w:highlight w:val="white"/>
              </w:rPr>
              <w:t>Framework Schedule 5 (Management Charges and Information)</w:t>
            </w:r>
          </w:p>
          <w:p w:rsidR="001D4555" w:rsidRDefault="001D4555" w:rsidP="001D4555">
            <w:pPr>
              <w:numPr>
                <w:ilvl w:val="1"/>
                <w:numId w:val="4"/>
              </w:num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Framework Schedule 6 (Order Form Template and Call-Off Schedules) including the following template Call-Off Schedules: </w:t>
            </w:r>
          </w:p>
          <w:p w:rsidR="001D4555" w:rsidRDefault="001D4555" w:rsidP="001D4555">
            <w:pPr>
              <w:numPr>
                <w:ilvl w:val="2"/>
                <w:numId w:val="4"/>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Call-Off Schedule 1 (Transparency Reports)</w:t>
            </w:r>
          </w:p>
          <w:p w:rsidR="001D4555" w:rsidRDefault="001D4555" w:rsidP="001D4555">
            <w:pPr>
              <w:numPr>
                <w:ilvl w:val="2"/>
                <w:numId w:val="4"/>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Call-Off Schedule 2 (Staff Transfer)</w:t>
            </w:r>
          </w:p>
          <w:p w:rsidR="001D4555" w:rsidRDefault="001D4555" w:rsidP="001D4555">
            <w:pPr>
              <w:numPr>
                <w:ilvl w:val="2"/>
                <w:numId w:val="4"/>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Call-Off Schedule 3 (Continuous Improvement)</w:t>
            </w:r>
          </w:p>
          <w:p w:rsidR="001D4555" w:rsidRDefault="001D4555" w:rsidP="001D4555">
            <w:pPr>
              <w:numPr>
                <w:ilvl w:val="2"/>
                <w:numId w:val="4"/>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Call-Off Schedule 4 (Call-Off Tender)</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rsidR="001D4555" w:rsidRDefault="001D4555" w:rsidP="001D4555">
            <w:pPr>
              <w:numPr>
                <w:ilvl w:val="2"/>
                <w:numId w:val="4"/>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Call-Off Schedule 5 </w:t>
            </w:r>
            <w:r>
              <w:rPr>
                <w:rFonts w:ascii="Arial" w:eastAsia="Arial" w:hAnsi="Arial" w:cs="Arial"/>
                <w:i/>
                <w:color w:val="000000"/>
                <w:sz w:val="24"/>
                <w:szCs w:val="24"/>
                <w:highlight w:val="white"/>
              </w:rPr>
              <w:t>(</w:t>
            </w:r>
            <w:r>
              <w:rPr>
                <w:rFonts w:ascii="Arial" w:eastAsia="Arial" w:hAnsi="Arial" w:cs="Arial"/>
                <w:color w:val="000000"/>
                <w:sz w:val="24"/>
                <w:szCs w:val="24"/>
                <w:highlight w:val="white"/>
              </w:rPr>
              <w:t>Pricing Details)</w:t>
            </w:r>
            <w:r>
              <w:rPr>
                <w:rFonts w:ascii="Arial" w:eastAsia="Arial" w:hAnsi="Arial" w:cs="Arial"/>
                <w:color w:val="000000"/>
                <w:sz w:val="24"/>
                <w:szCs w:val="24"/>
                <w:highlight w:val="white"/>
              </w:rPr>
              <w:tab/>
              <w:t xml:space="preserve">           </w:t>
            </w:r>
          </w:p>
          <w:p w:rsidR="001D4555" w:rsidRDefault="001D4555" w:rsidP="001D4555">
            <w:pPr>
              <w:numPr>
                <w:ilvl w:val="2"/>
                <w:numId w:val="4"/>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Call-Off Schedule 6 (ICT Services) </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rsidR="001D4555" w:rsidRDefault="001D4555" w:rsidP="001D4555">
            <w:pPr>
              <w:numPr>
                <w:ilvl w:val="2"/>
                <w:numId w:val="4"/>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Call-Off Schedule 7 (Key Supplier Staff)</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rsidR="001D4555" w:rsidRDefault="001D4555" w:rsidP="001D4555">
            <w:pPr>
              <w:numPr>
                <w:ilvl w:val="2"/>
                <w:numId w:val="4"/>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Call-Off Schedule 8 (Business Continuity and Disaster Recovery) </w:t>
            </w:r>
          </w:p>
          <w:p w:rsidR="001D4555" w:rsidRDefault="001D4555" w:rsidP="001D4555">
            <w:pPr>
              <w:numPr>
                <w:ilvl w:val="2"/>
                <w:numId w:val="4"/>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Call-Off Schedule 9 (Security)</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t xml:space="preserve"> </w:t>
            </w:r>
            <w:r>
              <w:rPr>
                <w:rFonts w:ascii="Arial" w:eastAsia="Arial" w:hAnsi="Arial" w:cs="Arial"/>
                <w:color w:val="000000"/>
                <w:sz w:val="24"/>
                <w:szCs w:val="24"/>
                <w:highlight w:val="white"/>
              </w:rPr>
              <w:tab/>
              <w:t xml:space="preserve"> </w:t>
            </w:r>
          </w:p>
          <w:p w:rsidR="001D4555" w:rsidRDefault="001D4555" w:rsidP="001D4555">
            <w:pPr>
              <w:numPr>
                <w:ilvl w:val="2"/>
                <w:numId w:val="4"/>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Call-Off Schedule 10 (Exit Management) </w:t>
            </w:r>
            <w:r>
              <w:rPr>
                <w:rFonts w:ascii="Arial" w:eastAsia="Arial" w:hAnsi="Arial" w:cs="Arial"/>
                <w:color w:val="000000"/>
                <w:sz w:val="24"/>
                <w:szCs w:val="24"/>
                <w:highlight w:val="white"/>
              </w:rPr>
              <w:tab/>
            </w:r>
          </w:p>
          <w:p w:rsidR="001D4555" w:rsidRDefault="001D4555" w:rsidP="001D4555">
            <w:pPr>
              <w:numPr>
                <w:ilvl w:val="2"/>
                <w:numId w:val="4"/>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Call-Off Schedule 11 (Installation Works) </w:t>
            </w:r>
            <w:r>
              <w:rPr>
                <w:rFonts w:ascii="Arial" w:eastAsia="Arial" w:hAnsi="Arial" w:cs="Arial"/>
                <w:color w:val="000000"/>
                <w:sz w:val="24"/>
                <w:szCs w:val="24"/>
                <w:highlight w:val="white"/>
              </w:rPr>
              <w:tab/>
            </w:r>
          </w:p>
          <w:p w:rsidR="001D4555" w:rsidRDefault="001D4555" w:rsidP="001D4555">
            <w:pPr>
              <w:numPr>
                <w:ilvl w:val="2"/>
                <w:numId w:val="4"/>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Call-Off Schedule 12 (Clustering) </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rsidR="001D4555" w:rsidRDefault="001D4555" w:rsidP="001D4555">
            <w:pPr>
              <w:numPr>
                <w:ilvl w:val="2"/>
                <w:numId w:val="4"/>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Call-Off Schedule 13 (Implementation Plan and Testing)</w:t>
            </w:r>
          </w:p>
          <w:p w:rsidR="001D4555" w:rsidRDefault="001D4555" w:rsidP="001D4555">
            <w:pPr>
              <w:numPr>
                <w:ilvl w:val="2"/>
                <w:numId w:val="4"/>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Call-Off Schedule 14 (Service Levels) </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rsidR="001D4555" w:rsidRDefault="001D4555" w:rsidP="001D4555">
            <w:pPr>
              <w:numPr>
                <w:ilvl w:val="2"/>
                <w:numId w:val="4"/>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Call-Off Schedule 15 (Call-Off Contract Management)</w:t>
            </w:r>
          </w:p>
          <w:p w:rsidR="001D4555" w:rsidRDefault="001D4555" w:rsidP="001D4555">
            <w:pPr>
              <w:numPr>
                <w:ilvl w:val="2"/>
                <w:numId w:val="4"/>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lastRenderedPageBreak/>
              <w:t xml:space="preserve">Call-Off Schedule 16 (Benchmarking) </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rsidR="001D4555" w:rsidRDefault="001D4555" w:rsidP="001D4555">
            <w:pPr>
              <w:numPr>
                <w:ilvl w:val="2"/>
                <w:numId w:val="4"/>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Call-Off Schedule 17 (MOD Terms) </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t xml:space="preserve">               </w:t>
            </w:r>
          </w:p>
          <w:p w:rsidR="001D4555" w:rsidRDefault="001D4555" w:rsidP="001D4555">
            <w:pPr>
              <w:numPr>
                <w:ilvl w:val="2"/>
                <w:numId w:val="4"/>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Call-Off Schedule 18 (Background Checks) </w:t>
            </w:r>
            <w:r>
              <w:rPr>
                <w:rFonts w:ascii="Arial" w:eastAsia="Arial" w:hAnsi="Arial" w:cs="Arial"/>
                <w:color w:val="000000"/>
                <w:sz w:val="24"/>
                <w:szCs w:val="24"/>
                <w:highlight w:val="white"/>
              </w:rPr>
              <w:tab/>
            </w:r>
          </w:p>
          <w:p w:rsidR="001D4555" w:rsidRDefault="001D4555" w:rsidP="001D4555">
            <w:pPr>
              <w:numPr>
                <w:ilvl w:val="2"/>
                <w:numId w:val="4"/>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Call-Off Schedule 19 (Scottish Law)</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t xml:space="preserve">      </w:t>
            </w:r>
          </w:p>
          <w:p w:rsidR="001D4555" w:rsidRDefault="001D4555" w:rsidP="001D4555">
            <w:pPr>
              <w:numPr>
                <w:ilvl w:val="2"/>
                <w:numId w:val="4"/>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Call-Off Schedule 20 (Call-Off Specification)     </w:t>
            </w:r>
          </w:p>
          <w:p w:rsidR="001D4555" w:rsidRDefault="001D4555" w:rsidP="001D4555">
            <w:pPr>
              <w:numPr>
                <w:ilvl w:val="2"/>
                <w:numId w:val="4"/>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Call-Off Schedule 21 (Northern Ireland Law)    </w:t>
            </w:r>
          </w:p>
          <w:p w:rsidR="001D4555" w:rsidRDefault="001D4555" w:rsidP="001D4555">
            <w:pPr>
              <w:numPr>
                <w:ilvl w:val="0"/>
                <w:numId w:val="3"/>
              </w:num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color w:val="000000"/>
                <w:sz w:val="24"/>
                <w:szCs w:val="24"/>
                <w:highlight w:val="white"/>
              </w:rPr>
              <w:t>Framework Schedule 7 (Call-Off Award Procedure)</w:t>
            </w:r>
          </w:p>
          <w:p w:rsidR="001D4555" w:rsidRDefault="001D4555" w:rsidP="001D4555">
            <w:pPr>
              <w:numPr>
                <w:ilvl w:val="0"/>
                <w:numId w:val="3"/>
              </w:num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color w:val="000000"/>
                <w:sz w:val="24"/>
                <w:szCs w:val="24"/>
                <w:highlight w:val="white"/>
              </w:rPr>
              <w:t>Framework Schedule 8 (Self Audit Certificate)</w:t>
            </w:r>
          </w:p>
          <w:p w:rsidR="001D4555" w:rsidRDefault="001D4555" w:rsidP="001D4555">
            <w:pPr>
              <w:numPr>
                <w:ilvl w:val="0"/>
                <w:numId w:val="3"/>
              </w:num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Framework Schedule 9 (Cyber Essentials Scheme) </w:t>
            </w:r>
          </w:p>
          <w:p w:rsidR="001D4555" w:rsidRDefault="001D4555" w:rsidP="001D4555">
            <w:pPr>
              <w:numPr>
                <w:ilvl w:val="0"/>
                <w:numId w:val="3"/>
              </w:num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color w:val="000000"/>
                <w:sz w:val="24"/>
                <w:szCs w:val="24"/>
                <w:highlight w:val="white"/>
              </w:rPr>
              <w:t>Joint Schedule 2 (Variation Form)</w:t>
            </w:r>
          </w:p>
          <w:p w:rsidR="001D4555" w:rsidRDefault="001D4555" w:rsidP="001D4555">
            <w:pPr>
              <w:numPr>
                <w:ilvl w:val="0"/>
                <w:numId w:val="3"/>
              </w:num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color w:val="000000"/>
                <w:sz w:val="24"/>
                <w:szCs w:val="24"/>
                <w:highlight w:val="white"/>
              </w:rPr>
              <w:t>Joint Schedule 3 (Insurance Requirements)</w:t>
            </w:r>
          </w:p>
          <w:p w:rsidR="001D4555" w:rsidRDefault="001D4555" w:rsidP="001D4555">
            <w:pPr>
              <w:numPr>
                <w:ilvl w:val="0"/>
                <w:numId w:val="3"/>
              </w:num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color w:val="000000"/>
                <w:sz w:val="24"/>
                <w:szCs w:val="24"/>
                <w:highlight w:val="white"/>
              </w:rPr>
              <w:t>Joint Schedule 4 (Commercially Sensitive Information)</w:t>
            </w:r>
          </w:p>
          <w:p w:rsidR="001D4555" w:rsidRDefault="001D4555" w:rsidP="001D4555">
            <w:pPr>
              <w:numPr>
                <w:ilvl w:val="0"/>
                <w:numId w:val="3"/>
              </w:num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color w:val="000000"/>
                <w:sz w:val="24"/>
                <w:szCs w:val="24"/>
                <w:highlight w:val="white"/>
              </w:rPr>
              <w:t>Joint Schedule 6 (Key Subcontractors)]</w:t>
            </w:r>
          </w:p>
          <w:p w:rsidR="001D4555" w:rsidRDefault="001D4555" w:rsidP="001D4555">
            <w:pPr>
              <w:numPr>
                <w:ilvl w:val="0"/>
                <w:numId w:val="3"/>
              </w:num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color w:val="000000"/>
                <w:sz w:val="24"/>
                <w:szCs w:val="24"/>
                <w:highlight w:val="white"/>
              </w:rPr>
              <w:t>Joint Schedule 7 (Financial Difficulties)]</w:t>
            </w:r>
          </w:p>
          <w:p w:rsidR="001D4555" w:rsidRDefault="001D4555" w:rsidP="001D4555">
            <w:pPr>
              <w:numPr>
                <w:ilvl w:val="0"/>
                <w:numId w:val="3"/>
              </w:num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color w:val="000000"/>
                <w:sz w:val="24"/>
                <w:szCs w:val="24"/>
                <w:highlight w:val="white"/>
              </w:rPr>
              <w:t>Joint Schedule 8 (Guarantee)]</w:t>
            </w:r>
          </w:p>
          <w:p w:rsidR="001D4555" w:rsidRDefault="001D4555" w:rsidP="001D4555">
            <w:pPr>
              <w:numPr>
                <w:ilvl w:val="0"/>
                <w:numId w:val="3"/>
              </w:num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color w:val="000000"/>
                <w:sz w:val="24"/>
                <w:szCs w:val="24"/>
                <w:highlight w:val="white"/>
              </w:rPr>
              <w:t>Joint Schedule 9 (Minimum Standards of Reliability)</w:t>
            </w:r>
          </w:p>
          <w:p w:rsidR="001D4555" w:rsidRDefault="001D4555" w:rsidP="001D4555">
            <w:pPr>
              <w:numPr>
                <w:ilvl w:val="0"/>
                <w:numId w:val="3"/>
              </w:num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color w:val="000000"/>
                <w:sz w:val="24"/>
                <w:szCs w:val="24"/>
                <w:highlight w:val="white"/>
              </w:rPr>
              <w:t>Joint Schedule 10 (Rectification Plan)</w:t>
            </w:r>
          </w:p>
          <w:p w:rsidR="001D4555" w:rsidRDefault="001D4555" w:rsidP="001D4555">
            <w:pPr>
              <w:numPr>
                <w:ilvl w:val="0"/>
                <w:numId w:val="3"/>
              </w:num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color w:val="000000"/>
                <w:sz w:val="24"/>
                <w:szCs w:val="24"/>
                <w:highlight w:val="white"/>
              </w:rPr>
              <w:t>Joint Schedule 12 (Supply Chain Visibility</w:t>
            </w:r>
          </w:p>
          <w:p w:rsidR="001D4555" w:rsidRDefault="001D4555" w:rsidP="001D4555">
            <w:pPr>
              <w:numPr>
                <w:ilvl w:val="0"/>
                <w:numId w:val="4"/>
              </w:num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color w:val="000000"/>
                <w:sz w:val="24"/>
                <w:szCs w:val="24"/>
                <w:highlight w:val="white"/>
              </w:rPr>
              <w:t>CCS Core Terms (version 3.0.7)</w:t>
            </w:r>
          </w:p>
          <w:p w:rsidR="001D4555" w:rsidRDefault="001D4555" w:rsidP="001D4555">
            <w:pPr>
              <w:numPr>
                <w:ilvl w:val="0"/>
                <w:numId w:val="4"/>
              </w:num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color w:val="000000"/>
                <w:sz w:val="24"/>
                <w:szCs w:val="24"/>
                <w:highlight w:val="white"/>
              </w:rPr>
              <w:t>Joint Schedule 5 (Corporate Social Responsibility) RM6059</w:t>
            </w:r>
          </w:p>
          <w:p w:rsidR="001D4555" w:rsidRDefault="001D4555" w:rsidP="001D4555">
            <w:pPr>
              <w:numPr>
                <w:ilvl w:val="0"/>
                <w:numId w:val="4"/>
              </w:num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Framework Schedule 2 (Framework Tender) RM6059 as long as any part of the Framework Tender that offers a better commercial position for CCS or Buyers (as decided by CCS) take precedence over the documents above </w:t>
            </w:r>
          </w:p>
          <w:p w:rsidR="001D4555" w:rsidRDefault="001D4555" w:rsidP="001D4555">
            <w:pPr>
              <w:pBdr>
                <w:top w:val="nil"/>
                <w:left w:val="nil"/>
                <w:bottom w:val="nil"/>
                <w:right w:val="nil"/>
                <w:between w:val="nil"/>
              </w:pBdr>
              <w:spacing w:after="0" w:line="240" w:lineRule="auto"/>
              <w:ind w:left="360" w:hanging="360"/>
              <w:rPr>
                <w:rFonts w:ascii="Arial" w:eastAsia="Arial" w:hAnsi="Arial" w:cs="Arial"/>
                <w:color w:val="000000"/>
                <w:sz w:val="24"/>
                <w:szCs w:val="24"/>
                <w:highlight w:val="white"/>
              </w:rPr>
            </w:pPr>
          </w:p>
        </w:tc>
      </w:tr>
      <w:tr w:rsidR="001D4555" w:rsidTr="00545C8A">
        <w:trPr>
          <w:trHeight w:val="940"/>
        </w:trPr>
        <w:tc>
          <w:tcPr>
            <w:cnfStyle w:val="000010000000" w:firstRow="0" w:lastRow="0" w:firstColumn="0" w:lastColumn="0" w:oddVBand="1" w:evenVBand="0" w:oddHBand="0" w:evenHBand="0" w:firstRowFirstColumn="0" w:firstRowLastColumn="0" w:lastRowFirstColumn="0" w:lastRowLastColumn="0"/>
            <w:tcW w:w="436" w:type="dxa"/>
            <w:vMerge w:val="restart"/>
          </w:tcPr>
          <w:p w:rsidR="001D4555" w:rsidRDefault="001D4555" w:rsidP="001D4555">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vMerge w:val="restart"/>
          </w:tcPr>
          <w:p w:rsidR="001D4555" w:rsidRDefault="001D4555" w:rsidP="00D33DEB">
            <w:pPr>
              <w:pBdr>
                <w:top w:val="nil"/>
                <w:left w:val="nil"/>
                <w:bottom w:val="nil"/>
                <w:right w:val="nil"/>
                <w:between w:val="nil"/>
              </w:pBdr>
              <w:spacing w:after="0" w:line="240" w:lineRule="auto"/>
              <w:ind w:hanging="42"/>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Framework Special Terms</w:t>
            </w:r>
          </w:p>
          <w:p w:rsidR="001D4555" w:rsidRDefault="001D4555" w:rsidP="001D4555">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p>
          <w:p w:rsidR="001D4555" w:rsidRDefault="001D4555" w:rsidP="001D4555">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rsidR="001D4555" w:rsidRPr="001D4555" w:rsidRDefault="001D4555" w:rsidP="001D4555">
            <w:pPr>
              <w:rPr>
                <w:rFonts w:ascii="Arial" w:hAnsi="Arial" w:cs="Arial"/>
                <w:color w:val="auto"/>
                <w:sz w:val="24"/>
                <w:szCs w:val="24"/>
              </w:rPr>
            </w:pPr>
            <w:r w:rsidRPr="001D4555">
              <w:rPr>
                <w:rFonts w:ascii="Arial" w:hAnsi="Arial" w:cs="Arial"/>
                <w:color w:val="auto"/>
                <w:sz w:val="24"/>
                <w:szCs w:val="24"/>
              </w:rPr>
              <w:t>Special Term 1 – Core Terms Clause 11.5</w:t>
            </w:r>
          </w:p>
          <w:p w:rsidR="001D4555" w:rsidRPr="001D4555" w:rsidRDefault="001D4555" w:rsidP="001D4555">
            <w:pPr>
              <w:pStyle w:val="ListParagraph"/>
              <w:numPr>
                <w:ilvl w:val="0"/>
                <w:numId w:val="17"/>
              </w:numPr>
              <w:autoSpaceDN w:val="0"/>
              <w:textAlignment w:val="baseline"/>
              <w:rPr>
                <w:rFonts w:ascii="Arial" w:hAnsi="Arial" w:cs="Arial"/>
                <w:color w:val="auto"/>
                <w:sz w:val="24"/>
                <w:szCs w:val="24"/>
              </w:rPr>
            </w:pPr>
            <w:r w:rsidRPr="001D4555">
              <w:rPr>
                <w:rFonts w:ascii="Arial" w:hAnsi="Arial" w:cs="Arial"/>
                <w:color w:val="auto"/>
                <w:sz w:val="24"/>
                <w:szCs w:val="24"/>
              </w:rPr>
              <w:t xml:space="preserve">Clause 11.5 of the CCS Core Terms is varied with deletions marked as strikeout and insertions underlined as follows: </w:t>
            </w:r>
          </w:p>
          <w:p w:rsidR="001D4555" w:rsidRPr="001D4555" w:rsidRDefault="001D4555" w:rsidP="001D4555">
            <w:pPr>
              <w:ind w:left="360"/>
              <w:rPr>
                <w:rFonts w:ascii="Arial" w:hAnsi="Arial" w:cs="Arial"/>
                <w:color w:val="auto"/>
                <w:sz w:val="24"/>
                <w:szCs w:val="24"/>
              </w:rPr>
            </w:pPr>
            <w:r w:rsidRPr="001D4555">
              <w:rPr>
                <w:rFonts w:ascii="Arial" w:hAnsi="Arial" w:cs="Arial"/>
                <w:color w:val="auto"/>
                <w:sz w:val="24"/>
                <w:szCs w:val="24"/>
              </w:rPr>
              <w:t>“11.5 In spite of Clauses 11.1 and 11.2, the Supplier does not limit or exclude its liability for any indemnity given under Clauses 7.5, 8.3, 9.5, </w:t>
            </w:r>
            <w:r w:rsidRPr="002745DB">
              <w:rPr>
                <w:rFonts w:ascii="Arial" w:hAnsi="Arial" w:cs="Arial"/>
                <w:color w:val="auto"/>
                <w:sz w:val="24"/>
                <w:szCs w:val="24"/>
                <w:u w:val="single"/>
              </w:rPr>
              <w:t>or </w:t>
            </w:r>
            <w:r w:rsidRPr="001D4555">
              <w:rPr>
                <w:rFonts w:ascii="Arial" w:hAnsi="Arial" w:cs="Arial"/>
                <w:color w:val="auto"/>
                <w:sz w:val="24"/>
                <w:szCs w:val="24"/>
              </w:rPr>
              <w:t>12.2 </w:t>
            </w:r>
            <w:r w:rsidRPr="002745DB">
              <w:rPr>
                <w:rFonts w:ascii="Arial" w:hAnsi="Arial" w:cs="Arial"/>
                <w:strike/>
                <w:color w:val="auto"/>
                <w:sz w:val="24"/>
                <w:szCs w:val="24"/>
              </w:rPr>
              <w:t>or 14.8</w:t>
            </w:r>
            <w:r w:rsidRPr="001D4555">
              <w:rPr>
                <w:rFonts w:ascii="Arial" w:hAnsi="Arial" w:cs="Arial"/>
                <w:color w:val="auto"/>
                <w:sz w:val="24"/>
                <w:szCs w:val="24"/>
              </w:rPr>
              <w:t> or Call-Off Schedule 2 (Staff Transfer) of a Contract.</w:t>
            </w:r>
          </w:p>
          <w:p w:rsidR="001D4555" w:rsidRPr="00493826" w:rsidRDefault="00493826" w:rsidP="00493826">
            <w:pPr>
              <w:pStyle w:val="ListParagraph"/>
              <w:numPr>
                <w:ilvl w:val="0"/>
                <w:numId w:val="17"/>
              </w:numPr>
              <w:rPr>
                <w:rFonts w:ascii="Arial" w:eastAsia="Arial" w:hAnsi="Arial" w:cs="Arial"/>
                <w:color w:val="000000"/>
                <w:sz w:val="24"/>
                <w:szCs w:val="24"/>
              </w:rPr>
            </w:pPr>
            <w:r w:rsidRPr="001D4555">
              <w:rPr>
                <w:rFonts w:ascii="Arial" w:hAnsi="Arial" w:cs="Arial"/>
                <w:color w:val="auto"/>
                <w:sz w:val="24"/>
                <w:szCs w:val="24"/>
              </w:rPr>
              <w:t>In spite of Clauses 11.1, 11.2 but subject to Clauses 11.3 and 11.4, the Supplier's aggregate liability in each and any Contract Year under each Contract under Clause 14.8 shall in no event exceed £10 million.</w:t>
            </w:r>
          </w:p>
        </w:tc>
      </w:tr>
      <w:tr w:rsidR="001D4555" w:rsidTr="00545C8A">
        <w:trPr>
          <w:cnfStyle w:val="000000100000" w:firstRow="0" w:lastRow="0" w:firstColumn="0" w:lastColumn="0" w:oddVBand="0" w:evenVBand="0" w:oddHBand="1" w:evenHBand="0" w:firstRowFirstColumn="0" w:firstRowLastColumn="0" w:lastRowFirstColumn="0" w:lastRowLastColumn="0"/>
          <w:trHeight w:val="666"/>
        </w:trPr>
        <w:tc>
          <w:tcPr>
            <w:cnfStyle w:val="000010000000" w:firstRow="0" w:lastRow="0" w:firstColumn="0" w:lastColumn="0" w:oddVBand="1" w:evenVBand="0" w:oddHBand="0" w:evenHBand="0" w:firstRowFirstColumn="0" w:firstRowLastColumn="0" w:lastRowFirstColumn="0" w:lastRowLastColumn="0"/>
            <w:tcW w:w="436" w:type="dxa"/>
            <w:vMerge/>
          </w:tcPr>
          <w:p w:rsidR="001D4555" w:rsidRDefault="001D4555" w:rsidP="001D4555">
            <w:pPr>
              <w:widowControl w:val="0"/>
              <w:pBdr>
                <w:top w:val="nil"/>
                <w:left w:val="nil"/>
                <w:bottom w:val="nil"/>
                <w:right w:val="nil"/>
                <w:between w:val="nil"/>
              </w:pBdr>
              <w:spacing w:after="0"/>
              <w:rPr>
                <w:rFonts w:ascii="Arial" w:eastAsia="Arial" w:hAnsi="Arial" w:cs="Arial"/>
                <w:sz w:val="24"/>
                <w:szCs w:val="24"/>
                <w:highlight w:val="yellow"/>
              </w:rPr>
            </w:pPr>
          </w:p>
        </w:tc>
        <w:tc>
          <w:tcPr>
            <w:tcW w:w="1844" w:type="dxa"/>
            <w:vMerge/>
          </w:tcPr>
          <w:p w:rsidR="001D4555" w:rsidRDefault="001D4555" w:rsidP="001D4555">
            <w:pPr>
              <w:widowControl w:val="0"/>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highlight w:val="yellow"/>
              </w:rPr>
            </w:pPr>
          </w:p>
        </w:tc>
        <w:tc>
          <w:tcPr>
            <w:cnfStyle w:val="000010000000" w:firstRow="0" w:lastRow="0" w:firstColumn="0" w:lastColumn="0" w:oddVBand="1" w:evenVBand="0" w:oddHBand="0" w:evenHBand="0" w:firstRowFirstColumn="0" w:firstRowLastColumn="0" w:lastRowFirstColumn="0" w:lastRowLastColumn="0"/>
            <w:tcW w:w="8250" w:type="dxa"/>
          </w:tcPr>
          <w:p w:rsidR="001D4555" w:rsidRDefault="001D4555" w:rsidP="001D4555">
            <w:pPr>
              <w:rPr>
                <w:rFonts w:ascii="Arial" w:eastAsia="Arial" w:hAnsi="Arial" w:cs="Arial"/>
                <w:color w:val="000000"/>
                <w:sz w:val="24"/>
                <w:szCs w:val="24"/>
              </w:rPr>
            </w:pPr>
            <w:r w:rsidRPr="001D4555">
              <w:rPr>
                <w:rFonts w:ascii="Arial" w:hAnsi="Arial" w:cs="Arial"/>
                <w:color w:val="auto"/>
                <w:sz w:val="24"/>
                <w:szCs w:val="24"/>
              </w:rPr>
              <w:t>Special Term 2 – N/A</w:t>
            </w:r>
          </w:p>
        </w:tc>
      </w:tr>
      <w:tr w:rsidR="001D4555" w:rsidTr="00545C8A">
        <w:trPr>
          <w:trHeight w:val="55"/>
        </w:trPr>
        <w:tc>
          <w:tcPr>
            <w:cnfStyle w:val="000010000000" w:firstRow="0" w:lastRow="0" w:firstColumn="0" w:lastColumn="0" w:oddVBand="1" w:evenVBand="0" w:oddHBand="0" w:evenHBand="0" w:firstRowFirstColumn="0" w:firstRowLastColumn="0" w:lastRowFirstColumn="0" w:lastRowLastColumn="0"/>
            <w:tcW w:w="436" w:type="dxa"/>
          </w:tcPr>
          <w:p w:rsidR="001D4555" w:rsidRDefault="001D4555" w:rsidP="001D4555">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rsidR="001D4555" w:rsidRDefault="001D4555" w:rsidP="00D33DEB">
            <w:pPr>
              <w:pBdr>
                <w:top w:val="nil"/>
                <w:left w:val="nil"/>
                <w:bottom w:val="nil"/>
                <w:right w:val="nil"/>
                <w:between w:val="nil"/>
              </w:pBd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Framework Prices </w:t>
            </w:r>
          </w:p>
        </w:tc>
        <w:tc>
          <w:tcPr>
            <w:cnfStyle w:val="000010000000" w:firstRow="0" w:lastRow="0" w:firstColumn="0" w:lastColumn="0" w:oddVBand="1" w:evenVBand="0" w:oddHBand="0" w:evenHBand="0" w:firstRowFirstColumn="0" w:firstRowLastColumn="0" w:lastRowFirstColumn="0" w:lastRowLastColumn="0"/>
            <w:tcW w:w="8250" w:type="dxa"/>
          </w:tcPr>
          <w:p w:rsidR="001D4555" w:rsidRDefault="001D4555" w:rsidP="001D4555">
            <w:pPr>
              <w:rPr>
                <w:rFonts w:ascii="Arial" w:eastAsia="Arial" w:hAnsi="Arial" w:cs="Arial"/>
                <w:color w:val="000000"/>
                <w:sz w:val="24"/>
                <w:szCs w:val="24"/>
              </w:rPr>
            </w:pPr>
            <w:r>
              <w:rPr>
                <w:rFonts w:ascii="Arial" w:eastAsia="Arial" w:hAnsi="Arial" w:cs="Arial"/>
                <w:color w:val="000000"/>
                <w:sz w:val="24"/>
                <w:szCs w:val="24"/>
              </w:rPr>
              <w:t>Details in Framework Schedule 3 (Framework Prices)</w:t>
            </w:r>
          </w:p>
        </w:tc>
      </w:tr>
      <w:tr w:rsidR="001D4555" w:rsidTr="00545C8A">
        <w:trPr>
          <w:cnfStyle w:val="000000100000" w:firstRow="0" w:lastRow="0" w:firstColumn="0" w:lastColumn="0" w:oddVBand="0" w:evenVBand="0" w:oddHBand="1" w:evenHBand="0" w:firstRowFirstColumn="0" w:firstRowLastColumn="0" w:lastRowFirstColumn="0" w:lastRowLastColumn="0"/>
          <w:trHeight w:val="569"/>
        </w:trPr>
        <w:tc>
          <w:tcPr>
            <w:cnfStyle w:val="000010000000" w:firstRow="0" w:lastRow="0" w:firstColumn="0" w:lastColumn="0" w:oddVBand="1" w:evenVBand="0" w:oddHBand="0" w:evenHBand="0" w:firstRowFirstColumn="0" w:firstRowLastColumn="0" w:lastRowFirstColumn="0" w:lastRowLastColumn="0"/>
            <w:tcW w:w="436" w:type="dxa"/>
          </w:tcPr>
          <w:p w:rsidR="001D4555" w:rsidRDefault="001D4555" w:rsidP="001D4555">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rsidR="001D4555" w:rsidRDefault="001D4555" w:rsidP="001D4555">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Insurance</w:t>
            </w:r>
          </w:p>
        </w:tc>
        <w:tc>
          <w:tcPr>
            <w:cnfStyle w:val="000010000000" w:firstRow="0" w:lastRow="0" w:firstColumn="0" w:lastColumn="0" w:oddVBand="1" w:evenVBand="0" w:oddHBand="0" w:evenHBand="0" w:firstRowFirstColumn="0" w:firstRowLastColumn="0" w:lastRowFirstColumn="0" w:lastRowLastColumn="0"/>
            <w:tcW w:w="8250" w:type="dxa"/>
            <w:shd w:val="clear" w:color="auto" w:fill="auto"/>
          </w:tcPr>
          <w:p w:rsidR="001D4555" w:rsidRDefault="001D4555" w:rsidP="001D4555">
            <w:pPr>
              <w:pBdr>
                <w:top w:val="nil"/>
                <w:left w:val="nil"/>
                <w:bottom w:val="nil"/>
                <w:right w:val="nil"/>
                <w:between w:val="nil"/>
              </w:pBdr>
              <w:spacing w:after="0" w:line="240" w:lineRule="auto"/>
              <w:ind w:left="360" w:hanging="360"/>
              <w:rPr>
                <w:rFonts w:ascii="Arial" w:eastAsia="Arial" w:hAnsi="Arial" w:cs="Arial"/>
                <w:color w:val="000000"/>
                <w:sz w:val="24"/>
                <w:szCs w:val="24"/>
                <w:highlight w:val="yellow"/>
              </w:rPr>
            </w:pPr>
            <w:r>
              <w:rPr>
                <w:rFonts w:ascii="Arial" w:eastAsia="Arial" w:hAnsi="Arial" w:cs="Arial"/>
                <w:color w:val="000000"/>
                <w:sz w:val="24"/>
                <w:szCs w:val="24"/>
              </w:rPr>
              <w:t>Details in Annex of Joint Schedule 3 (Insurance Requirements).</w:t>
            </w:r>
          </w:p>
        </w:tc>
      </w:tr>
      <w:tr w:rsidR="001D4555" w:rsidTr="00545C8A">
        <w:trPr>
          <w:trHeight w:val="939"/>
        </w:trPr>
        <w:tc>
          <w:tcPr>
            <w:cnfStyle w:val="000010000000" w:firstRow="0" w:lastRow="0" w:firstColumn="0" w:lastColumn="0" w:oddVBand="1" w:evenVBand="0" w:oddHBand="0" w:evenHBand="0" w:firstRowFirstColumn="0" w:firstRowLastColumn="0" w:lastRowFirstColumn="0" w:lastRowLastColumn="0"/>
            <w:tcW w:w="436" w:type="dxa"/>
          </w:tcPr>
          <w:p w:rsidR="001D4555" w:rsidRDefault="001D4555" w:rsidP="001D4555">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rsidR="001D4555" w:rsidRDefault="001D4555" w:rsidP="001D4555">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Cyber </w:t>
            </w:r>
          </w:p>
          <w:p w:rsidR="001D4555" w:rsidRDefault="001D4555" w:rsidP="00D33DEB">
            <w:pPr>
              <w:pBdr>
                <w:top w:val="nil"/>
                <w:left w:val="nil"/>
                <w:bottom w:val="nil"/>
                <w:right w:val="nil"/>
                <w:between w:val="nil"/>
              </w:pBd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Essentials Certification</w:t>
            </w:r>
          </w:p>
        </w:tc>
        <w:tc>
          <w:tcPr>
            <w:cnfStyle w:val="000010000000" w:firstRow="0" w:lastRow="0" w:firstColumn="0" w:lastColumn="0" w:oddVBand="1" w:evenVBand="0" w:oddHBand="0" w:evenHBand="0" w:firstRowFirstColumn="0" w:firstRowLastColumn="0" w:lastRowFirstColumn="0" w:lastRowLastColumn="0"/>
            <w:tcW w:w="8250" w:type="dxa"/>
            <w:shd w:val="clear" w:color="auto" w:fill="FFFFFF"/>
          </w:tcPr>
          <w:p w:rsidR="001D4555" w:rsidRDefault="001D4555" w:rsidP="001D4555">
            <w:pPr>
              <w:rPr>
                <w:rFonts w:ascii="Arial" w:eastAsia="Arial" w:hAnsi="Arial" w:cs="Arial"/>
                <w:color w:val="000000"/>
                <w:sz w:val="24"/>
                <w:szCs w:val="24"/>
                <w:highlight w:val="yellow"/>
              </w:rPr>
            </w:pPr>
            <w:r>
              <w:rPr>
                <w:rFonts w:ascii="Arial" w:eastAsia="Arial" w:hAnsi="Arial" w:cs="Arial"/>
                <w:color w:val="000000"/>
                <w:sz w:val="24"/>
                <w:szCs w:val="24"/>
              </w:rPr>
              <w:t>Cyber Essential Scheme Basic Certificate (or equivalent). Details in Framework Schedule 9 (Cyber Essentials Scheme)</w:t>
            </w:r>
          </w:p>
        </w:tc>
      </w:tr>
      <w:tr w:rsidR="001D4555" w:rsidTr="00545C8A">
        <w:trPr>
          <w:cnfStyle w:val="000000100000" w:firstRow="0" w:lastRow="0" w:firstColumn="0" w:lastColumn="0" w:oddVBand="0" w:evenVBand="0" w:oddHBand="1" w:evenHBand="0" w:firstRowFirstColumn="0" w:firstRowLastColumn="0" w:lastRowFirstColumn="0" w:lastRowLastColumn="0"/>
          <w:trHeight w:val="731"/>
        </w:trPr>
        <w:tc>
          <w:tcPr>
            <w:cnfStyle w:val="000010000000" w:firstRow="0" w:lastRow="0" w:firstColumn="0" w:lastColumn="0" w:oddVBand="1" w:evenVBand="0" w:oddHBand="0" w:evenHBand="0" w:firstRowFirstColumn="0" w:firstRowLastColumn="0" w:lastRowFirstColumn="0" w:lastRowLastColumn="0"/>
            <w:tcW w:w="436" w:type="dxa"/>
          </w:tcPr>
          <w:p w:rsidR="001D4555" w:rsidRDefault="001D4555" w:rsidP="001D4555">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rsidR="001D4555" w:rsidRDefault="001D4555" w:rsidP="00D33DEB">
            <w:pPr>
              <w:pBdr>
                <w:top w:val="nil"/>
                <w:left w:val="nil"/>
                <w:bottom w:val="nil"/>
                <w:right w:val="nil"/>
                <w:between w:val="nil"/>
              </w:pBd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Management Charge</w:t>
            </w:r>
          </w:p>
        </w:tc>
        <w:tc>
          <w:tcPr>
            <w:cnfStyle w:val="000010000000" w:firstRow="0" w:lastRow="0" w:firstColumn="0" w:lastColumn="0" w:oddVBand="1" w:evenVBand="0" w:oddHBand="0" w:evenHBand="0" w:firstRowFirstColumn="0" w:firstRowLastColumn="0" w:lastRowFirstColumn="0" w:lastRowLastColumn="0"/>
            <w:tcW w:w="8250" w:type="dxa"/>
            <w:shd w:val="clear" w:color="auto" w:fill="FFFFFF"/>
          </w:tcPr>
          <w:p w:rsidR="001D4555" w:rsidRDefault="001D4555" w:rsidP="001D4555">
            <w:pPr>
              <w:rPr>
                <w:rFonts w:ascii="Arial" w:eastAsia="Arial" w:hAnsi="Arial" w:cs="Arial"/>
                <w:color w:val="000000"/>
                <w:sz w:val="24"/>
                <w:szCs w:val="24"/>
              </w:rPr>
            </w:pPr>
            <w:r>
              <w:rPr>
                <w:rFonts w:ascii="Arial" w:eastAsia="Arial" w:hAnsi="Arial" w:cs="Arial"/>
                <w:color w:val="000000"/>
                <w:sz w:val="24"/>
                <w:szCs w:val="24"/>
              </w:rPr>
              <w:t>The Supplier will pay, excluding VAT, the Management Charge % of all the Charges for the Deliverables invoiced to the Buyer under all Call-Off Contracts.</w:t>
            </w:r>
          </w:p>
          <w:p w:rsidR="001D4555" w:rsidRPr="00D33DEB" w:rsidRDefault="001D4555" w:rsidP="001D4555">
            <w:pPr>
              <w:rPr>
                <w:rFonts w:ascii="Arial" w:eastAsia="Arial" w:hAnsi="Arial" w:cs="Arial"/>
                <w:color w:val="000000"/>
              </w:rPr>
            </w:pPr>
            <w:r>
              <w:rPr>
                <w:rFonts w:ascii="Arial" w:eastAsia="Arial" w:hAnsi="Arial" w:cs="Arial"/>
                <w:color w:val="000000"/>
                <w:sz w:val="24"/>
                <w:szCs w:val="24"/>
              </w:rPr>
              <w:t>Lot 2: 0.5%</w:t>
            </w:r>
          </w:p>
        </w:tc>
      </w:tr>
      <w:tr w:rsidR="001D4555" w:rsidTr="00545C8A">
        <w:trPr>
          <w:trHeight w:val="1333"/>
        </w:trPr>
        <w:tc>
          <w:tcPr>
            <w:cnfStyle w:val="000010000000" w:firstRow="0" w:lastRow="0" w:firstColumn="0" w:lastColumn="0" w:oddVBand="1" w:evenVBand="0" w:oddHBand="0" w:evenHBand="0" w:firstRowFirstColumn="0" w:firstRowLastColumn="0" w:lastRowFirstColumn="0" w:lastRowLastColumn="0"/>
            <w:tcW w:w="436" w:type="dxa"/>
          </w:tcPr>
          <w:p w:rsidR="001D4555" w:rsidRDefault="001D4555" w:rsidP="001D4555">
            <w:pPr>
              <w:numPr>
                <w:ilvl w:val="0"/>
                <w:numId w:val="2"/>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1844" w:type="dxa"/>
          </w:tcPr>
          <w:p w:rsidR="001D4555" w:rsidRDefault="001D4555" w:rsidP="001D4555">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 </w:t>
            </w:r>
          </w:p>
          <w:p w:rsidR="001D4555" w:rsidRDefault="001D4555" w:rsidP="001D4555">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Framework</w:t>
            </w:r>
          </w:p>
          <w:p w:rsidR="001D4555" w:rsidRDefault="001D4555" w:rsidP="001D4555">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Manager</w:t>
            </w:r>
          </w:p>
        </w:tc>
        <w:tc>
          <w:tcPr>
            <w:cnfStyle w:val="000010000000" w:firstRow="0" w:lastRow="0" w:firstColumn="0" w:lastColumn="0" w:oddVBand="1" w:evenVBand="0" w:oddHBand="0" w:evenHBand="0" w:firstRowFirstColumn="0" w:firstRowLastColumn="0" w:lastRowFirstColumn="0" w:lastRowLastColumn="0"/>
            <w:tcW w:w="8250" w:type="dxa"/>
          </w:tcPr>
          <w:p w:rsidR="00437F25" w:rsidRPr="00437F25" w:rsidRDefault="00437F25" w:rsidP="00437F25">
            <w:pPr>
              <w:rPr>
                <w:rFonts w:ascii="Arial" w:eastAsia="Arial" w:hAnsi="Arial" w:cs="Arial"/>
                <w:color w:val="000000"/>
                <w:sz w:val="24"/>
                <w:szCs w:val="24"/>
              </w:rPr>
            </w:pPr>
            <w:r w:rsidRPr="00437F25">
              <w:rPr>
                <w:rFonts w:ascii="Arial" w:eastAsia="Arial" w:hAnsi="Arial" w:cs="Arial"/>
                <w:color w:val="000000"/>
                <w:sz w:val="24"/>
                <w:szCs w:val="24"/>
              </w:rPr>
              <w:t>[REDACTED]</w:t>
            </w:r>
          </w:p>
          <w:p w:rsidR="00437F25" w:rsidRPr="00437F25" w:rsidRDefault="00437F25" w:rsidP="00437F25">
            <w:pPr>
              <w:rPr>
                <w:rFonts w:ascii="Arial" w:eastAsia="Arial" w:hAnsi="Arial" w:cs="Arial"/>
                <w:color w:val="000000"/>
                <w:sz w:val="24"/>
                <w:szCs w:val="24"/>
              </w:rPr>
            </w:pPr>
            <w:r w:rsidRPr="00437F25">
              <w:rPr>
                <w:rFonts w:ascii="Arial" w:eastAsia="Arial" w:hAnsi="Arial" w:cs="Arial"/>
                <w:color w:val="000000"/>
                <w:sz w:val="24"/>
                <w:szCs w:val="24"/>
              </w:rPr>
              <w:t>[REDACTED]</w:t>
            </w:r>
          </w:p>
          <w:p w:rsidR="00437F25" w:rsidRPr="00437F25" w:rsidRDefault="00437F25" w:rsidP="00437F25">
            <w:pPr>
              <w:rPr>
                <w:rFonts w:ascii="Arial" w:eastAsia="Arial" w:hAnsi="Arial" w:cs="Arial"/>
                <w:color w:val="000000"/>
                <w:sz w:val="24"/>
                <w:szCs w:val="24"/>
              </w:rPr>
            </w:pPr>
            <w:r w:rsidRPr="00437F25">
              <w:rPr>
                <w:rFonts w:ascii="Arial" w:eastAsia="Arial" w:hAnsi="Arial" w:cs="Arial"/>
                <w:color w:val="000000"/>
                <w:sz w:val="24"/>
                <w:szCs w:val="24"/>
              </w:rPr>
              <w:t>[REDACTED]</w:t>
            </w:r>
          </w:p>
          <w:p w:rsidR="001D4555" w:rsidRDefault="00437F25" w:rsidP="00437F25">
            <w:pPr>
              <w:rPr>
                <w:rFonts w:ascii="Arial" w:eastAsia="Arial" w:hAnsi="Arial" w:cs="Arial"/>
                <w:color w:val="000000"/>
                <w:sz w:val="24"/>
                <w:szCs w:val="24"/>
              </w:rPr>
            </w:pPr>
            <w:r w:rsidRPr="00437F25">
              <w:rPr>
                <w:rFonts w:ascii="Arial" w:eastAsia="Arial" w:hAnsi="Arial" w:cs="Arial"/>
                <w:color w:val="000000"/>
                <w:sz w:val="24"/>
                <w:szCs w:val="24"/>
              </w:rPr>
              <w:t>[REDACTED]</w:t>
            </w:r>
          </w:p>
        </w:tc>
      </w:tr>
      <w:tr w:rsidR="001D4555" w:rsidTr="00545C8A">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436" w:type="dxa"/>
          </w:tcPr>
          <w:p w:rsidR="001D4555" w:rsidRDefault="001D4555" w:rsidP="001D4555">
            <w:pPr>
              <w:numPr>
                <w:ilvl w:val="0"/>
                <w:numId w:val="2"/>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1844" w:type="dxa"/>
          </w:tcPr>
          <w:p w:rsidR="001D4555" w:rsidRDefault="001D4555" w:rsidP="001D4555">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 </w:t>
            </w:r>
          </w:p>
          <w:p w:rsidR="001D4555" w:rsidRDefault="001D4555" w:rsidP="00D33DEB">
            <w:pPr>
              <w:pBdr>
                <w:top w:val="nil"/>
                <w:left w:val="nil"/>
                <w:bottom w:val="nil"/>
                <w:right w:val="nil"/>
                <w:between w:val="nil"/>
              </w:pBdr>
              <w:spacing w:after="0" w:line="240" w:lineRule="auto"/>
              <w:ind w:left="-108" w:firstLine="66"/>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Authorised Representative</w:t>
            </w:r>
          </w:p>
        </w:tc>
        <w:tc>
          <w:tcPr>
            <w:cnfStyle w:val="000010000000" w:firstRow="0" w:lastRow="0" w:firstColumn="0" w:lastColumn="0" w:oddVBand="1" w:evenVBand="0" w:oddHBand="0" w:evenHBand="0" w:firstRowFirstColumn="0" w:firstRowLastColumn="0" w:lastRowFirstColumn="0" w:lastRowLastColumn="0"/>
            <w:tcW w:w="8250" w:type="dxa"/>
          </w:tcPr>
          <w:p w:rsidR="00437F25" w:rsidRPr="00437F25" w:rsidRDefault="00437F25" w:rsidP="00437F25">
            <w:pPr>
              <w:rPr>
                <w:rFonts w:ascii="Arial" w:eastAsia="Arial" w:hAnsi="Arial" w:cs="Arial"/>
                <w:color w:val="000000"/>
                <w:sz w:val="24"/>
                <w:szCs w:val="24"/>
              </w:rPr>
            </w:pPr>
            <w:r w:rsidRPr="00437F25">
              <w:rPr>
                <w:rFonts w:ascii="Arial" w:eastAsia="Arial" w:hAnsi="Arial" w:cs="Arial"/>
                <w:color w:val="000000"/>
                <w:sz w:val="24"/>
                <w:szCs w:val="24"/>
              </w:rPr>
              <w:t>[REDACTED]</w:t>
            </w:r>
          </w:p>
          <w:p w:rsidR="00437F25" w:rsidRPr="00437F25" w:rsidRDefault="00437F25" w:rsidP="00437F25">
            <w:pPr>
              <w:rPr>
                <w:rFonts w:ascii="Arial" w:eastAsia="Arial" w:hAnsi="Arial" w:cs="Arial"/>
                <w:color w:val="000000"/>
                <w:sz w:val="24"/>
                <w:szCs w:val="24"/>
              </w:rPr>
            </w:pPr>
            <w:r w:rsidRPr="00437F25">
              <w:rPr>
                <w:rFonts w:ascii="Arial" w:eastAsia="Arial" w:hAnsi="Arial" w:cs="Arial"/>
                <w:color w:val="000000"/>
                <w:sz w:val="24"/>
                <w:szCs w:val="24"/>
              </w:rPr>
              <w:t>[REDACTED]</w:t>
            </w:r>
          </w:p>
          <w:p w:rsidR="00437F25" w:rsidRPr="00437F25" w:rsidRDefault="00437F25" w:rsidP="00437F25">
            <w:pPr>
              <w:rPr>
                <w:rFonts w:ascii="Arial" w:eastAsia="Arial" w:hAnsi="Arial" w:cs="Arial"/>
                <w:color w:val="000000"/>
                <w:sz w:val="24"/>
                <w:szCs w:val="24"/>
              </w:rPr>
            </w:pPr>
            <w:r w:rsidRPr="00437F25">
              <w:rPr>
                <w:rFonts w:ascii="Arial" w:eastAsia="Arial" w:hAnsi="Arial" w:cs="Arial"/>
                <w:color w:val="000000"/>
                <w:sz w:val="24"/>
                <w:szCs w:val="24"/>
              </w:rPr>
              <w:t>[REDACTED]</w:t>
            </w:r>
          </w:p>
          <w:p w:rsidR="001D4555" w:rsidRDefault="00437F25" w:rsidP="00437F25">
            <w:pPr>
              <w:rPr>
                <w:rFonts w:ascii="Arial" w:eastAsia="Arial" w:hAnsi="Arial" w:cs="Arial"/>
                <w:sz w:val="24"/>
                <w:szCs w:val="24"/>
              </w:rPr>
            </w:pPr>
            <w:r w:rsidRPr="00437F25">
              <w:rPr>
                <w:rFonts w:ascii="Arial" w:eastAsia="Arial" w:hAnsi="Arial" w:cs="Arial"/>
                <w:color w:val="000000"/>
                <w:sz w:val="24"/>
                <w:szCs w:val="24"/>
              </w:rPr>
              <w:t>[REDACTED]</w:t>
            </w:r>
          </w:p>
        </w:tc>
      </w:tr>
      <w:tr w:rsidR="001D4555" w:rsidTr="00545C8A">
        <w:trPr>
          <w:trHeight w:val="1333"/>
        </w:trPr>
        <w:tc>
          <w:tcPr>
            <w:cnfStyle w:val="000010000000" w:firstRow="0" w:lastRow="0" w:firstColumn="0" w:lastColumn="0" w:oddVBand="1" w:evenVBand="0" w:oddHBand="0" w:evenHBand="0" w:firstRowFirstColumn="0" w:firstRowLastColumn="0" w:lastRowFirstColumn="0" w:lastRowLastColumn="0"/>
            <w:tcW w:w="436" w:type="dxa"/>
          </w:tcPr>
          <w:p w:rsidR="001D4555" w:rsidRDefault="001D4555" w:rsidP="001D4555">
            <w:pPr>
              <w:numPr>
                <w:ilvl w:val="0"/>
                <w:numId w:val="2"/>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1844" w:type="dxa"/>
          </w:tcPr>
          <w:p w:rsidR="001D4555" w:rsidRDefault="001D4555" w:rsidP="001D4555">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 </w:t>
            </w:r>
          </w:p>
          <w:p w:rsidR="001D4555" w:rsidRDefault="001D4555" w:rsidP="001D4555">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Compliance Officer</w:t>
            </w:r>
          </w:p>
        </w:tc>
        <w:tc>
          <w:tcPr>
            <w:cnfStyle w:val="000010000000" w:firstRow="0" w:lastRow="0" w:firstColumn="0" w:lastColumn="0" w:oddVBand="1" w:evenVBand="0" w:oddHBand="0" w:evenHBand="0" w:firstRowFirstColumn="0" w:firstRowLastColumn="0" w:lastRowFirstColumn="0" w:lastRowLastColumn="0"/>
            <w:tcW w:w="8250" w:type="dxa"/>
          </w:tcPr>
          <w:p w:rsidR="00437F25" w:rsidRPr="00437F25" w:rsidRDefault="00437F25" w:rsidP="00437F25">
            <w:pPr>
              <w:rPr>
                <w:rFonts w:ascii="Arial" w:eastAsia="Arial" w:hAnsi="Arial" w:cs="Arial"/>
                <w:color w:val="000000"/>
                <w:sz w:val="24"/>
                <w:szCs w:val="24"/>
              </w:rPr>
            </w:pPr>
            <w:r w:rsidRPr="00437F25">
              <w:rPr>
                <w:rFonts w:ascii="Arial" w:eastAsia="Arial" w:hAnsi="Arial" w:cs="Arial"/>
                <w:color w:val="000000"/>
                <w:sz w:val="24"/>
                <w:szCs w:val="24"/>
              </w:rPr>
              <w:t>[REDACTED]</w:t>
            </w:r>
          </w:p>
          <w:p w:rsidR="00437F25" w:rsidRPr="00437F25" w:rsidRDefault="00437F25" w:rsidP="00437F25">
            <w:pPr>
              <w:rPr>
                <w:rFonts w:ascii="Arial" w:eastAsia="Arial" w:hAnsi="Arial" w:cs="Arial"/>
                <w:color w:val="000000"/>
                <w:sz w:val="24"/>
                <w:szCs w:val="24"/>
              </w:rPr>
            </w:pPr>
            <w:r w:rsidRPr="00437F25">
              <w:rPr>
                <w:rFonts w:ascii="Arial" w:eastAsia="Arial" w:hAnsi="Arial" w:cs="Arial"/>
                <w:color w:val="000000"/>
                <w:sz w:val="24"/>
                <w:szCs w:val="24"/>
              </w:rPr>
              <w:t>[REDACTED]</w:t>
            </w:r>
          </w:p>
          <w:p w:rsidR="00437F25" w:rsidRPr="00437F25" w:rsidRDefault="00437F25" w:rsidP="00437F25">
            <w:pPr>
              <w:rPr>
                <w:rFonts w:ascii="Arial" w:eastAsia="Arial" w:hAnsi="Arial" w:cs="Arial"/>
                <w:color w:val="000000"/>
                <w:sz w:val="24"/>
                <w:szCs w:val="24"/>
              </w:rPr>
            </w:pPr>
            <w:r w:rsidRPr="00437F25">
              <w:rPr>
                <w:rFonts w:ascii="Arial" w:eastAsia="Arial" w:hAnsi="Arial" w:cs="Arial"/>
                <w:color w:val="000000"/>
                <w:sz w:val="24"/>
                <w:szCs w:val="24"/>
              </w:rPr>
              <w:t>[REDACTED]</w:t>
            </w:r>
          </w:p>
          <w:p w:rsidR="001D4555" w:rsidRDefault="00437F25" w:rsidP="00437F25">
            <w:pPr>
              <w:rPr>
                <w:rFonts w:ascii="Arial" w:eastAsia="Arial" w:hAnsi="Arial" w:cs="Arial"/>
                <w:color w:val="000000"/>
                <w:sz w:val="24"/>
                <w:szCs w:val="24"/>
              </w:rPr>
            </w:pPr>
            <w:r w:rsidRPr="00437F25">
              <w:rPr>
                <w:rFonts w:ascii="Arial" w:eastAsia="Arial" w:hAnsi="Arial" w:cs="Arial"/>
                <w:color w:val="000000"/>
                <w:sz w:val="24"/>
                <w:szCs w:val="24"/>
              </w:rPr>
              <w:t>[REDACTED]</w:t>
            </w:r>
          </w:p>
        </w:tc>
      </w:tr>
      <w:tr w:rsidR="001D4555" w:rsidTr="00545C8A">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436" w:type="dxa"/>
          </w:tcPr>
          <w:p w:rsidR="001D4555" w:rsidRDefault="001D4555" w:rsidP="001D4555">
            <w:pPr>
              <w:numPr>
                <w:ilvl w:val="0"/>
                <w:numId w:val="2"/>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1844" w:type="dxa"/>
          </w:tcPr>
          <w:p w:rsidR="001D4555" w:rsidRDefault="001D4555" w:rsidP="00D33DEB">
            <w:pPr>
              <w:pBdr>
                <w:top w:val="nil"/>
                <w:left w:val="nil"/>
                <w:bottom w:val="nil"/>
                <w:right w:val="nil"/>
                <w:between w:val="nil"/>
              </w:pBd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 Data Protection </w:t>
            </w:r>
          </w:p>
          <w:p w:rsidR="001D4555" w:rsidRDefault="001D4555" w:rsidP="001D4555">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Officer</w:t>
            </w:r>
          </w:p>
        </w:tc>
        <w:tc>
          <w:tcPr>
            <w:cnfStyle w:val="000010000000" w:firstRow="0" w:lastRow="0" w:firstColumn="0" w:lastColumn="0" w:oddVBand="1" w:evenVBand="0" w:oddHBand="0" w:evenHBand="0" w:firstRowFirstColumn="0" w:firstRowLastColumn="0" w:lastRowFirstColumn="0" w:lastRowLastColumn="0"/>
            <w:tcW w:w="8250" w:type="dxa"/>
          </w:tcPr>
          <w:p w:rsidR="00437F25" w:rsidRPr="00437F25" w:rsidRDefault="00437F25" w:rsidP="00437F25">
            <w:pPr>
              <w:rPr>
                <w:rFonts w:ascii="Arial" w:eastAsia="Arial" w:hAnsi="Arial" w:cs="Arial"/>
                <w:color w:val="000000"/>
                <w:sz w:val="24"/>
                <w:szCs w:val="24"/>
              </w:rPr>
            </w:pPr>
            <w:r w:rsidRPr="00437F25">
              <w:rPr>
                <w:rFonts w:ascii="Arial" w:eastAsia="Arial" w:hAnsi="Arial" w:cs="Arial"/>
                <w:color w:val="000000"/>
                <w:sz w:val="24"/>
                <w:szCs w:val="24"/>
              </w:rPr>
              <w:t>[REDACTED]</w:t>
            </w:r>
          </w:p>
          <w:p w:rsidR="00437F25" w:rsidRPr="00437F25" w:rsidRDefault="00437F25" w:rsidP="00437F25">
            <w:pPr>
              <w:rPr>
                <w:rFonts w:ascii="Arial" w:eastAsia="Arial" w:hAnsi="Arial" w:cs="Arial"/>
                <w:color w:val="000000"/>
                <w:sz w:val="24"/>
                <w:szCs w:val="24"/>
              </w:rPr>
            </w:pPr>
            <w:r w:rsidRPr="00437F25">
              <w:rPr>
                <w:rFonts w:ascii="Arial" w:eastAsia="Arial" w:hAnsi="Arial" w:cs="Arial"/>
                <w:color w:val="000000"/>
                <w:sz w:val="24"/>
                <w:szCs w:val="24"/>
              </w:rPr>
              <w:t>[REDACTED]</w:t>
            </w:r>
          </w:p>
          <w:p w:rsidR="00437F25" w:rsidRPr="00437F25" w:rsidRDefault="00437F25" w:rsidP="00437F25">
            <w:pPr>
              <w:rPr>
                <w:rFonts w:ascii="Arial" w:eastAsia="Arial" w:hAnsi="Arial" w:cs="Arial"/>
                <w:color w:val="000000"/>
                <w:sz w:val="24"/>
                <w:szCs w:val="24"/>
              </w:rPr>
            </w:pPr>
            <w:r w:rsidRPr="00437F25">
              <w:rPr>
                <w:rFonts w:ascii="Arial" w:eastAsia="Arial" w:hAnsi="Arial" w:cs="Arial"/>
                <w:color w:val="000000"/>
                <w:sz w:val="24"/>
                <w:szCs w:val="24"/>
              </w:rPr>
              <w:t>[REDACTED]</w:t>
            </w:r>
          </w:p>
          <w:p w:rsidR="001D4555" w:rsidRDefault="00437F25" w:rsidP="00437F25">
            <w:pPr>
              <w:rPr>
                <w:rFonts w:ascii="Arial" w:eastAsia="Arial" w:hAnsi="Arial" w:cs="Arial"/>
                <w:color w:val="000000"/>
                <w:sz w:val="24"/>
                <w:szCs w:val="24"/>
              </w:rPr>
            </w:pPr>
            <w:r w:rsidRPr="00437F25">
              <w:rPr>
                <w:rFonts w:ascii="Arial" w:eastAsia="Arial" w:hAnsi="Arial" w:cs="Arial"/>
                <w:color w:val="000000"/>
                <w:sz w:val="24"/>
                <w:szCs w:val="24"/>
              </w:rPr>
              <w:t>[REDACTED]</w:t>
            </w:r>
          </w:p>
        </w:tc>
      </w:tr>
      <w:tr w:rsidR="001D4555" w:rsidTr="00545C8A">
        <w:trPr>
          <w:trHeight w:val="1333"/>
        </w:trPr>
        <w:tc>
          <w:tcPr>
            <w:cnfStyle w:val="000010000000" w:firstRow="0" w:lastRow="0" w:firstColumn="0" w:lastColumn="0" w:oddVBand="1" w:evenVBand="0" w:oddHBand="0" w:evenHBand="0" w:firstRowFirstColumn="0" w:firstRowLastColumn="0" w:lastRowFirstColumn="0" w:lastRowLastColumn="0"/>
            <w:tcW w:w="436" w:type="dxa"/>
          </w:tcPr>
          <w:p w:rsidR="001D4555" w:rsidRDefault="001D4555" w:rsidP="001D4555">
            <w:pPr>
              <w:numPr>
                <w:ilvl w:val="0"/>
                <w:numId w:val="2"/>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1844" w:type="dxa"/>
          </w:tcPr>
          <w:p w:rsidR="001D4555" w:rsidRDefault="001D4555" w:rsidP="001D4555">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 </w:t>
            </w:r>
          </w:p>
          <w:p w:rsidR="001D4555" w:rsidRDefault="001D4555" w:rsidP="00D33DEB">
            <w:pPr>
              <w:pBdr>
                <w:top w:val="nil"/>
                <w:left w:val="nil"/>
                <w:bottom w:val="nil"/>
                <w:right w:val="nil"/>
                <w:between w:val="nil"/>
              </w:pBd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Marketing Contact</w:t>
            </w:r>
          </w:p>
        </w:tc>
        <w:tc>
          <w:tcPr>
            <w:cnfStyle w:val="000010000000" w:firstRow="0" w:lastRow="0" w:firstColumn="0" w:lastColumn="0" w:oddVBand="1" w:evenVBand="0" w:oddHBand="0" w:evenHBand="0" w:firstRowFirstColumn="0" w:firstRowLastColumn="0" w:lastRowFirstColumn="0" w:lastRowLastColumn="0"/>
            <w:tcW w:w="8250" w:type="dxa"/>
          </w:tcPr>
          <w:p w:rsidR="00437F25" w:rsidRPr="00437F25" w:rsidRDefault="00437F25" w:rsidP="00437F25">
            <w:pPr>
              <w:rPr>
                <w:rFonts w:ascii="Arial" w:eastAsia="Arial" w:hAnsi="Arial" w:cs="Arial"/>
                <w:color w:val="000000"/>
                <w:sz w:val="24"/>
                <w:szCs w:val="24"/>
              </w:rPr>
            </w:pPr>
            <w:r w:rsidRPr="00437F25">
              <w:rPr>
                <w:rFonts w:ascii="Arial" w:eastAsia="Arial" w:hAnsi="Arial" w:cs="Arial"/>
                <w:color w:val="000000"/>
                <w:sz w:val="24"/>
                <w:szCs w:val="24"/>
              </w:rPr>
              <w:t>[REDACTED]</w:t>
            </w:r>
          </w:p>
          <w:p w:rsidR="00437F25" w:rsidRPr="00437F25" w:rsidRDefault="00437F25" w:rsidP="00437F25">
            <w:pPr>
              <w:rPr>
                <w:rFonts w:ascii="Arial" w:eastAsia="Arial" w:hAnsi="Arial" w:cs="Arial"/>
                <w:color w:val="000000"/>
                <w:sz w:val="24"/>
                <w:szCs w:val="24"/>
              </w:rPr>
            </w:pPr>
            <w:r w:rsidRPr="00437F25">
              <w:rPr>
                <w:rFonts w:ascii="Arial" w:eastAsia="Arial" w:hAnsi="Arial" w:cs="Arial"/>
                <w:color w:val="000000"/>
                <w:sz w:val="24"/>
                <w:szCs w:val="24"/>
              </w:rPr>
              <w:t>[REDACTED]</w:t>
            </w:r>
          </w:p>
          <w:p w:rsidR="00437F25" w:rsidRPr="00437F25" w:rsidRDefault="00437F25" w:rsidP="00437F25">
            <w:pPr>
              <w:rPr>
                <w:rFonts w:ascii="Arial" w:eastAsia="Arial" w:hAnsi="Arial" w:cs="Arial"/>
                <w:color w:val="000000"/>
                <w:sz w:val="24"/>
                <w:szCs w:val="24"/>
              </w:rPr>
            </w:pPr>
            <w:r w:rsidRPr="00437F25">
              <w:rPr>
                <w:rFonts w:ascii="Arial" w:eastAsia="Arial" w:hAnsi="Arial" w:cs="Arial"/>
                <w:color w:val="000000"/>
                <w:sz w:val="24"/>
                <w:szCs w:val="24"/>
              </w:rPr>
              <w:t>[REDACTED]</w:t>
            </w:r>
          </w:p>
          <w:p w:rsidR="001D4555" w:rsidRDefault="00437F25" w:rsidP="00437F25">
            <w:pPr>
              <w:rPr>
                <w:rFonts w:ascii="Arial" w:eastAsia="Arial" w:hAnsi="Arial" w:cs="Arial"/>
                <w:sz w:val="24"/>
                <w:szCs w:val="24"/>
              </w:rPr>
            </w:pPr>
            <w:r w:rsidRPr="00437F25">
              <w:rPr>
                <w:rFonts w:ascii="Arial" w:eastAsia="Arial" w:hAnsi="Arial" w:cs="Arial"/>
                <w:color w:val="000000"/>
                <w:sz w:val="24"/>
                <w:szCs w:val="24"/>
              </w:rPr>
              <w:t>[REDACTED]</w:t>
            </w:r>
          </w:p>
        </w:tc>
      </w:tr>
      <w:tr w:rsidR="001D4555" w:rsidTr="00545C8A">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436" w:type="dxa"/>
          </w:tcPr>
          <w:p w:rsidR="001D4555" w:rsidRDefault="001D4555" w:rsidP="001D4555">
            <w:pPr>
              <w:numPr>
                <w:ilvl w:val="0"/>
                <w:numId w:val="2"/>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1844" w:type="dxa"/>
          </w:tcPr>
          <w:p w:rsidR="001D4555" w:rsidRDefault="001D4555" w:rsidP="00D33DEB">
            <w:pPr>
              <w:pBdr>
                <w:top w:val="nil"/>
                <w:left w:val="nil"/>
                <w:bottom w:val="nil"/>
                <w:right w:val="nil"/>
                <w:between w:val="nil"/>
              </w:pBdr>
              <w:spacing w:after="0" w:line="240" w:lineRule="auto"/>
              <w:ind w:left="-108" w:right="-391" w:firstLine="108"/>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Key Subcontractors</w:t>
            </w:r>
          </w:p>
        </w:tc>
        <w:tc>
          <w:tcPr>
            <w:cnfStyle w:val="000010000000" w:firstRow="0" w:lastRow="0" w:firstColumn="0" w:lastColumn="0" w:oddVBand="1" w:evenVBand="0" w:oddHBand="0" w:evenHBand="0" w:firstRowFirstColumn="0" w:firstRowLastColumn="0" w:lastRowFirstColumn="0" w:lastRowLastColumn="0"/>
            <w:tcW w:w="8250" w:type="dxa"/>
            <w:shd w:val="clear" w:color="auto" w:fill="auto"/>
          </w:tcPr>
          <w:p w:rsidR="001D4555" w:rsidRDefault="00D33DEB" w:rsidP="001D4555">
            <w:pPr>
              <w:spacing w:before="120" w:after="120"/>
              <w:rPr>
                <w:rFonts w:ascii="Arial" w:eastAsia="Arial" w:hAnsi="Arial" w:cs="Arial"/>
                <w:color w:val="000000"/>
                <w:sz w:val="24"/>
                <w:szCs w:val="24"/>
                <w:highlight w:val="white"/>
              </w:rPr>
            </w:pPr>
            <w:r>
              <w:rPr>
                <w:rFonts w:ascii="Arial" w:eastAsia="Arial" w:hAnsi="Arial" w:cs="Arial"/>
                <w:color w:val="000000"/>
                <w:sz w:val="24"/>
                <w:szCs w:val="24"/>
                <w:highlight w:val="white"/>
              </w:rPr>
              <w:t>N/A</w:t>
            </w:r>
          </w:p>
        </w:tc>
      </w:tr>
      <w:tr w:rsidR="001D4555" w:rsidTr="00545C8A">
        <w:trPr>
          <w:trHeight w:val="1333"/>
        </w:trPr>
        <w:tc>
          <w:tcPr>
            <w:cnfStyle w:val="000010000000" w:firstRow="0" w:lastRow="0" w:firstColumn="0" w:lastColumn="0" w:oddVBand="1" w:evenVBand="0" w:oddHBand="0" w:evenHBand="0" w:firstRowFirstColumn="0" w:firstRowLastColumn="0" w:lastRowFirstColumn="0" w:lastRowLastColumn="0"/>
            <w:tcW w:w="436" w:type="dxa"/>
          </w:tcPr>
          <w:p w:rsidR="001D4555" w:rsidRDefault="001D4555" w:rsidP="001D4555">
            <w:pPr>
              <w:numPr>
                <w:ilvl w:val="0"/>
                <w:numId w:val="2"/>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1844" w:type="dxa"/>
          </w:tcPr>
          <w:p w:rsidR="001D4555" w:rsidRDefault="001D4555" w:rsidP="001D4555">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CCS </w:t>
            </w:r>
          </w:p>
          <w:p w:rsidR="001D4555" w:rsidRDefault="001D4555" w:rsidP="00D33DEB">
            <w:pPr>
              <w:pBdr>
                <w:top w:val="nil"/>
                <w:left w:val="nil"/>
                <w:bottom w:val="nil"/>
                <w:right w:val="nil"/>
                <w:between w:val="nil"/>
              </w:pBdr>
              <w:spacing w:after="0" w:line="240" w:lineRule="auto"/>
              <w:ind w:left="-108" w:firstLine="108"/>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Authorised Representative</w:t>
            </w:r>
          </w:p>
        </w:tc>
        <w:tc>
          <w:tcPr>
            <w:cnfStyle w:val="000010000000" w:firstRow="0" w:lastRow="0" w:firstColumn="0" w:lastColumn="0" w:oddVBand="1" w:evenVBand="0" w:oddHBand="0" w:evenHBand="0" w:firstRowFirstColumn="0" w:firstRowLastColumn="0" w:lastRowFirstColumn="0" w:lastRowLastColumn="0"/>
            <w:tcW w:w="8250" w:type="dxa"/>
          </w:tcPr>
          <w:p w:rsidR="00E36E1A" w:rsidRPr="00E36E1A" w:rsidRDefault="00E36E1A" w:rsidP="00E36E1A">
            <w:pPr>
              <w:rPr>
                <w:rFonts w:ascii="Arial" w:eastAsia="Arial" w:hAnsi="Arial" w:cs="Arial"/>
                <w:color w:val="000000"/>
                <w:sz w:val="24"/>
                <w:szCs w:val="24"/>
              </w:rPr>
            </w:pPr>
            <w:r w:rsidRPr="00E36E1A">
              <w:rPr>
                <w:rFonts w:ascii="Arial" w:eastAsia="Arial" w:hAnsi="Arial" w:cs="Arial"/>
                <w:color w:val="000000"/>
                <w:sz w:val="24"/>
                <w:szCs w:val="24"/>
              </w:rPr>
              <w:t>Senior Category Lead – DML</w:t>
            </w:r>
          </w:p>
          <w:p w:rsidR="00E36E1A" w:rsidRPr="00E36E1A" w:rsidRDefault="00E36E1A" w:rsidP="00E36E1A">
            <w:pPr>
              <w:rPr>
                <w:rFonts w:ascii="Arial" w:eastAsia="Arial" w:hAnsi="Arial" w:cs="Arial"/>
                <w:color w:val="000000"/>
                <w:sz w:val="24"/>
                <w:szCs w:val="24"/>
              </w:rPr>
            </w:pPr>
            <w:r w:rsidRPr="00E36E1A">
              <w:rPr>
                <w:rFonts w:ascii="Arial" w:eastAsia="Arial" w:hAnsi="Arial" w:cs="Arial"/>
                <w:color w:val="000000"/>
                <w:sz w:val="24"/>
                <w:szCs w:val="24"/>
              </w:rPr>
              <w:t>Info@crowncommercial.gov.uk</w:t>
            </w:r>
          </w:p>
          <w:p w:rsidR="001D4555" w:rsidRDefault="00E36E1A" w:rsidP="00E36E1A">
            <w:pPr>
              <w:rPr>
                <w:rFonts w:ascii="Arial" w:eastAsia="Arial" w:hAnsi="Arial" w:cs="Arial"/>
                <w:color w:val="000000"/>
                <w:sz w:val="24"/>
                <w:szCs w:val="24"/>
                <w:highlight w:val="white"/>
              </w:rPr>
            </w:pPr>
            <w:r w:rsidRPr="00E36E1A">
              <w:rPr>
                <w:rFonts w:ascii="Arial" w:eastAsia="Arial" w:hAnsi="Arial" w:cs="Arial"/>
                <w:color w:val="000000"/>
                <w:sz w:val="24"/>
                <w:szCs w:val="24"/>
              </w:rPr>
              <w:t>0345 410 2222</w:t>
            </w:r>
            <w:r w:rsidRPr="00E36E1A">
              <w:rPr>
                <w:rFonts w:ascii="Arial" w:eastAsia="Arial" w:hAnsi="Arial" w:cs="Arial"/>
                <w:b/>
                <w:color w:val="000000"/>
                <w:sz w:val="24"/>
                <w:szCs w:val="24"/>
              </w:rPr>
              <w:t xml:space="preserve">  </w:t>
            </w:r>
          </w:p>
        </w:tc>
      </w:tr>
    </w:tbl>
    <w:p w:rsidR="00545C8A" w:rsidRDefault="00545C8A">
      <w:pPr>
        <w:rPr>
          <w:rFonts w:ascii="Arial" w:eastAsia="Arial" w:hAnsi="Arial" w:cs="Arial"/>
          <w:sz w:val="24"/>
          <w:szCs w:val="24"/>
        </w:rPr>
      </w:pPr>
    </w:p>
    <w:p w:rsidR="00545C8A" w:rsidRDefault="00545C8A">
      <w:pPr>
        <w:rPr>
          <w:rFonts w:ascii="Arial" w:eastAsia="Arial" w:hAnsi="Arial" w:cs="Arial"/>
          <w:sz w:val="24"/>
          <w:szCs w:val="24"/>
        </w:rPr>
      </w:pPr>
    </w:p>
    <w:tbl>
      <w:tblPr>
        <w:tblStyle w:val="a1"/>
        <w:tblW w:w="9170"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698"/>
        <w:gridCol w:w="2966"/>
      </w:tblGrid>
      <w:tr w:rsidR="00545C8A" w:rsidTr="00545C8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rsidR="00545C8A" w:rsidRDefault="00C3665D" w:rsidP="00D33DEB">
            <w:pPr>
              <w:keepNext/>
              <w:pBdr>
                <w:top w:val="nil"/>
                <w:left w:val="nil"/>
                <w:bottom w:val="nil"/>
                <w:right w:val="nil"/>
                <w:between w:val="nil"/>
              </w:pBdr>
              <w:spacing w:before="240" w:after="120" w:line="240" w:lineRule="auto"/>
              <w:ind w:left="166" w:hanging="142"/>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rsidR="00545C8A" w:rsidRDefault="00C3665D" w:rsidP="00D33DEB">
            <w:pPr>
              <w:keepNext/>
              <w:pBdr>
                <w:top w:val="nil"/>
                <w:left w:val="nil"/>
                <w:bottom w:val="nil"/>
                <w:right w:val="nil"/>
                <w:between w:val="nil"/>
              </w:pBdr>
              <w:spacing w:before="240" w:after="120" w:line="240" w:lineRule="auto"/>
              <w:ind w:left="338" w:hanging="338"/>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CCS:</w:t>
            </w:r>
          </w:p>
        </w:tc>
      </w:tr>
      <w:tr w:rsidR="00545C8A" w:rsidTr="00545C8A">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545C8A" w:rsidRDefault="00C3665D" w:rsidP="00D33DEB">
            <w:pPr>
              <w:keepNext/>
              <w:pBdr>
                <w:top w:val="nil"/>
                <w:left w:val="nil"/>
                <w:bottom w:val="nil"/>
                <w:right w:val="nil"/>
                <w:between w:val="nil"/>
              </w:pBdr>
              <w:spacing w:before="240" w:after="120" w:line="240" w:lineRule="auto"/>
              <w:ind w:left="166" w:hanging="142"/>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rsidR="00545C8A" w:rsidRDefault="00437F25" w:rsidP="00D33DEB">
            <w:pPr>
              <w:keepNext/>
              <w:pBdr>
                <w:top w:val="nil"/>
                <w:left w:val="nil"/>
                <w:bottom w:val="nil"/>
                <w:right w:val="nil"/>
                <w:between w:val="nil"/>
              </w:pBdr>
              <w:spacing w:before="240" w:after="120" w:line="240" w:lineRule="auto"/>
              <w:ind w:left="166"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437F25">
              <w:rPr>
                <w:rFonts w:ascii="Arial" w:eastAsia="Arial" w:hAnsi="Arial" w:cs="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698" w:type="dxa"/>
          </w:tcPr>
          <w:p w:rsidR="00545C8A" w:rsidRDefault="00C3665D">
            <w:pPr>
              <w:keepNext/>
              <w:pBdr>
                <w:top w:val="nil"/>
                <w:left w:val="nil"/>
                <w:bottom w:val="nil"/>
                <w:right w:val="nil"/>
                <w:between w:val="nil"/>
              </w:pBdr>
              <w:spacing w:before="24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2966" w:type="dxa"/>
          </w:tcPr>
          <w:p w:rsidR="00545C8A" w:rsidRDefault="00437F25">
            <w:pPr>
              <w:keepNext/>
              <w:pBdr>
                <w:top w:val="nil"/>
                <w:left w:val="nil"/>
                <w:bottom w:val="nil"/>
                <w:right w:val="nil"/>
                <w:between w:val="nil"/>
              </w:pBdr>
              <w:spacing w:before="24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437F25">
              <w:rPr>
                <w:rFonts w:ascii="Arial" w:eastAsia="Arial" w:hAnsi="Arial" w:cs="Arial"/>
                <w:color w:val="000000"/>
                <w:sz w:val="24"/>
                <w:szCs w:val="24"/>
              </w:rPr>
              <w:t>[REDACTED]</w:t>
            </w:r>
          </w:p>
        </w:tc>
      </w:tr>
      <w:tr w:rsidR="00545C8A" w:rsidTr="00545C8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rsidR="00545C8A" w:rsidRDefault="00C3665D" w:rsidP="00D33DEB">
            <w:pPr>
              <w:keepNext/>
              <w:pBdr>
                <w:top w:val="nil"/>
                <w:left w:val="nil"/>
                <w:bottom w:val="nil"/>
                <w:right w:val="nil"/>
                <w:between w:val="nil"/>
              </w:pBdr>
              <w:spacing w:before="240" w:after="120" w:line="240" w:lineRule="auto"/>
              <w:ind w:left="166" w:hanging="142"/>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rsidR="00545C8A" w:rsidRDefault="00437F25">
            <w:pPr>
              <w:keepNext/>
              <w:pBdr>
                <w:top w:val="nil"/>
                <w:left w:val="nil"/>
                <w:bottom w:val="nil"/>
                <w:right w:val="nil"/>
                <w:between w:val="nil"/>
              </w:pBdr>
              <w:spacing w:before="24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437F25">
              <w:rPr>
                <w:rFonts w:ascii="Arial" w:eastAsia="Arial" w:hAnsi="Arial" w:cs="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698" w:type="dxa"/>
          </w:tcPr>
          <w:p w:rsidR="00545C8A" w:rsidRDefault="00C3665D">
            <w:pPr>
              <w:keepNext/>
              <w:pBdr>
                <w:top w:val="nil"/>
                <w:left w:val="nil"/>
                <w:bottom w:val="nil"/>
                <w:right w:val="nil"/>
                <w:between w:val="nil"/>
              </w:pBdr>
              <w:spacing w:before="24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Name:</w:t>
            </w:r>
          </w:p>
        </w:tc>
        <w:tc>
          <w:tcPr>
            <w:tcW w:w="2966" w:type="dxa"/>
          </w:tcPr>
          <w:p w:rsidR="00545C8A" w:rsidRDefault="00437F25">
            <w:pPr>
              <w:keepNext/>
              <w:pBdr>
                <w:top w:val="nil"/>
                <w:left w:val="nil"/>
                <w:bottom w:val="nil"/>
                <w:right w:val="nil"/>
                <w:between w:val="nil"/>
              </w:pBdr>
              <w:spacing w:before="24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437F25">
              <w:rPr>
                <w:rFonts w:ascii="Arial" w:eastAsia="Arial" w:hAnsi="Arial" w:cs="Arial"/>
                <w:color w:val="000000"/>
                <w:sz w:val="24"/>
                <w:szCs w:val="24"/>
              </w:rPr>
              <w:t>[REDACTED]</w:t>
            </w:r>
          </w:p>
        </w:tc>
      </w:tr>
      <w:tr w:rsidR="00545C8A" w:rsidTr="00545C8A">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545C8A" w:rsidRDefault="00C3665D" w:rsidP="00D33DEB">
            <w:pPr>
              <w:keepNext/>
              <w:pBdr>
                <w:top w:val="nil"/>
                <w:left w:val="nil"/>
                <w:bottom w:val="nil"/>
                <w:right w:val="nil"/>
                <w:between w:val="nil"/>
              </w:pBdr>
              <w:spacing w:before="240" w:after="120" w:line="240" w:lineRule="auto"/>
              <w:ind w:left="166" w:hanging="142"/>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rsidR="00545C8A" w:rsidRDefault="00437F25">
            <w:pPr>
              <w:keepNext/>
              <w:pBdr>
                <w:top w:val="nil"/>
                <w:left w:val="nil"/>
                <w:bottom w:val="nil"/>
                <w:right w:val="nil"/>
                <w:between w:val="nil"/>
              </w:pBdr>
              <w:spacing w:before="24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437F25">
              <w:rPr>
                <w:rFonts w:ascii="Arial" w:eastAsia="Arial" w:hAnsi="Arial" w:cs="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698" w:type="dxa"/>
          </w:tcPr>
          <w:p w:rsidR="00545C8A" w:rsidRDefault="00C3665D">
            <w:pPr>
              <w:keepNext/>
              <w:pBdr>
                <w:top w:val="nil"/>
                <w:left w:val="nil"/>
                <w:bottom w:val="nil"/>
                <w:right w:val="nil"/>
                <w:between w:val="nil"/>
              </w:pBdr>
              <w:spacing w:before="24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Role:</w:t>
            </w:r>
          </w:p>
        </w:tc>
        <w:tc>
          <w:tcPr>
            <w:tcW w:w="2966" w:type="dxa"/>
          </w:tcPr>
          <w:p w:rsidR="00545C8A" w:rsidRDefault="00437F25">
            <w:pPr>
              <w:keepNext/>
              <w:pBdr>
                <w:top w:val="nil"/>
                <w:left w:val="nil"/>
                <w:bottom w:val="nil"/>
                <w:right w:val="nil"/>
                <w:between w:val="nil"/>
              </w:pBdr>
              <w:spacing w:before="24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437F25">
              <w:rPr>
                <w:rFonts w:ascii="Arial" w:eastAsia="Arial" w:hAnsi="Arial" w:cs="Arial"/>
                <w:color w:val="000000"/>
                <w:sz w:val="24"/>
                <w:szCs w:val="24"/>
              </w:rPr>
              <w:t>[REDACTED]</w:t>
            </w:r>
          </w:p>
        </w:tc>
      </w:tr>
      <w:tr w:rsidR="00545C8A" w:rsidTr="00545C8A">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rsidR="00545C8A" w:rsidRDefault="00C3665D" w:rsidP="00D33DEB">
            <w:pPr>
              <w:keepNext/>
              <w:pBdr>
                <w:top w:val="nil"/>
                <w:left w:val="nil"/>
                <w:bottom w:val="nil"/>
                <w:right w:val="nil"/>
                <w:between w:val="nil"/>
              </w:pBdr>
              <w:spacing w:before="240" w:after="120" w:line="240" w:lineRule="auto"/>
              <w:ind w:left="166" w:hanging="142"/>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rsidR="00545C8A" w:rsidRDefault="00437F25">
            <w:pPr>
              <w:keepNext/>
              <w:pBdr>
                <w:top w:val="nil"/>
                <w:left w:val="nil"/>
                <w:bottom w:val="nil"/>
                <w:right w:val="nil"/>
                <w:between w:val="nil"/>
              </w:pBdr>
              <w:spacing w:before="24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437F25">
              <w:rPr>
                <w:rFonts w:ascii="Arial" w:eastAsia="Arial" w:hAnsi="Arial" w:cs="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698" w:type="dxa"/>
          </w:tcPr>
          <w:p w:rsidR="00545C8A" w:rsidRDefault="00C3665D">
            <w:pPr>
              <w:keepNext/>
              <w:pBdr>
                <w:top w:val="nil"/>
                <w:left w:val="nil"/>
                <w:bottom w:val="nil"/>
                <w:right w:val="nil"/>
                <w:between w:val="nil"/>
              </w:pBdr>
              <w:spacing w:before="24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Date:</w:t>
            </w:r>
          </w:p>
        </w:tc>
        <w:tc>
          <w:tcPr>
            <w:tcW w:w="2966" w:type="dxa"/>
          </w:tcPr>
          <w:p w:rsidR="00545C8A" w:rsidRDefault="00437F25">
            <w:pPr>
              <w:keepNext/>
              <w:pBdr>
                <w:top w:val="nil"/>
                <w:left w:val="nil"/>
                <w:bottom w:val="nil"/>
                <w:right w:val="nil"/>
                <w:between w:val="nil"/>
              </w:pBdr>
              <w:spacing w:before="24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437F25">
              <w:rPr>
                <w:rFonts w:ascii="Arial" w:eastAsia="Arial" w:hAnsi="Arial" w:cs="Arial"/>
                <w:color w:val="000000"/>
                <w:sz w:val="24"/>
                <w:szCs w:val="24"/>
              </w:rPr>
              <w:t>[REDACTED]</w:t>
            </w:r>
          </w:p>
        </w:tc>
      </w:tr>
    </w:tbl>
    <w:p w:rsidR="00545C8A" w:rsidRDefault="00545C8A">
      <w:pPr>
        <w:pBdr>
          <w:top w:val="nil"/>
          <w:left w:val="nil"/>
          <w:bottom w:val="nil"/>
          <w:right w:val="nil"/>
          <w:between w:val="nil"/>
        </w:pBdr>
        <w:ind w:left="792" w:hanging="720"/>
        <w:rPr>
          <w:rFonts w:ascii="Arial" w:eastAsia="Arial" w:hAnsi="Arial" w:cs="Arial"/>
          <w:i/>
          <w:color w:val="000000"/>
        </w:rPr>
      </w:pPr>
      <w:bookmarkStart w:id="3" w:name="bookmark=id.30j0zll" w:colFirst="0" w:colLast="0"/>
      <w:bookmarkEnd w:id="3"/>
    </w:p>
    <w:sectPr w:rsidR="00545C8A">
      <w:pgSz w:w="11906" w:h="16838"/>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7CE" w:rsidRDefault="008D07CE">
      <w:pPr>
        <w:spacing w:after="0" w:line="240" w:lineRule="auto"/>
      </w:pPr>
      <w:r>
        <w:separator/>
      </w:r>
    </w:p>
  </w:endnote>
  <w:endnote w:type="continuationSeparator" w:id="0">
    <w:p w:rsidR="008D07CE" w:rsidRDefault="008D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TZhongsong">
    <w:altName w:val="Times New Roman"/>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C8A" w:rsidRDefault="00545C8A">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C8A" w:rsidRDefault="00545C8A">
    <w:pPr>
      <w:tabs>
        <w:tab w:val="center" w:pos="4513"/>
        <w:tab w:val="right" w:pos="9026"/>
      </w:tabs>
      <w:spacing w:after="0"/>
      <w:rPr>
        <w:color w:val="A6A6A6"/>
      </w:rPr>
    </w:pPr>
  </w:p>
  <w:p w:rsidR="00545C8A" w:rsidRDefault="00C3665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RM6059 Office Supplies framework</w:t>
    </w:r>
    <w:r>
      <w:rPr>
        <w:rFonts w:ascii="Arial" w:eastAsia="Arial" w:hAnsi="Arial" w:cs="Arial"/>
        <w:sz w:val="20"/>
        <w:szCs w:val="20"/>
      </w:rPr>
      <w:tab/>
      <w:t xml:space="preserve">                                           </w:t>
    </w:r>
  </w:p>
  <w:p w:rsidR="00545C8A" w:rsidRDefault="002745D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v1.1</w:t>
    </w:r>
    <w:r w:rsidR="00C3665D">
      <w:rPr>
        <w:rFonts w:ascii="Arial" w:eastAsia="Arial" w:hAnsi="Arial" w:cs="Arial"/>
        <w:color w:val="000000"/>
        <w:sz w:val="20"/>
        <w:szCs w:val="20"/>
      </w:rPr>
      <w:tab/>
    </w:r>
    <w:r w:rsidR="00C3665D">
      <w:rPr>
        <w:rFonts w:ascii="Arial" w:eastAsia="Arial" w:hAnsi="Arial" w:cs="Arial"/>
        <w:color w:val="000000"/>
        <w:sz w:val="20"/>
        <w:szCs w:val="20"/>
      </w:rPr>
      <w:tab/>
      <w:t xml:space="preserve"> </w:t>
    </w:r>
    <w:r w:rsidR="00C3665D">
      <w:rPr>
        <w:rFonts w:ascii="Arial" w:eastAsia="Arial" w:hAnsi="Arial" w:cs="Arial"/>
        <w:color w:val="000000"/>
        <w:sz w:val="20"/>
        <w:szCs w:val="20"/>
      </w:rPr>
      <w:fldChar w:fldCharType="begin"/>
    </w:r>
    <w:r w:rsidR="00C3665D">
      <w:rPr>
        <w:rFonts w:ascii="Arial" w:eastAsia="Arial" w:hAnsi="Arial" w:cs="Arial"/>
        <w:color w:val="000000"/>
        <w:sz w:val="20"/>
        <w:szCs w:val="20"/>
      </w:rPr>
      <w:instrText>PAGE</w:instrText>
    </w:r>
    <w:r w:rsidR="00C3665D">
      <w:rPr>
        <w:rFonts w:ascii="Arial" w:eastAsia="Arial" w:hAnsi="Arial" w:cs="Arial"/>
        <w:color w:val="000000"/>
        <w:sz w:val="20"/>
        <w:szCs w:val="20"/>
      </w:rPr>
      <w:fldChar w:fldCharType="separate"/>
    </w:r>
    <w:r w:rsidR="00437F25">
      <w:rPr>
        <w:rFonts w:ascii="Arial" w:eastAsia="Arial" w:hAnsi="Arial" w:cs="Arial"/>
        <w:noProof/>
        <w:color w:val="000000"/>
        <w:sz w:val="20"/>
        <w:szCs w:val="20"/>
      </w:rPr>
      <w:t>2</w:t>
    </w:r>
    <w:r w:rsidR="00C3665D">
      <w:rPr>
        <w:rFonts w:ascii="Arial" w:eastAsia="Arial" w:hAnsi="Arial" w:cs="Arial"/>
        <w:color w:val="000000"/>
        <w:sz w:val="20"/>
        <w:szCs w:val="20"/>
      </w:rPr>
      <w:fldChar w:fldCharType="end"/>
    </w:r>
  </w:p>
  <w:p w:rsidR="00545C8A" w:rsidRDefault="00C3665D">
    <w:pPr>
      <w:spacing w:after="0" w:line="240" w:lineRule="auto"/>
      <w:jc w:val="both"/>
      <w:rPr>
        <w:rFonts w:ascii="Arial" w:eastAsia="Arial" w:hAnsi="Arial" w:cs="Arial"/>
        <w:sz w:val="20"/>
        <w:szCs w:val="20"/>
      </w:rPr>
    </w:pPr>
    <w:r>
      <w:rPr>
        <w:rFonts w:ascii="Arial" w:eastAsia="Arial" w:hAnsi="Arial" w:cs="Arial"/>
        <w:sz w:val="20"/>
        <w:szCs w:val="20"/>
      </w:rPr>
      <w:t>Model Version: v3.4</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C8A" w:rsidRDefault="00545C8A">
    <w:pPr>
      <w:tabs>
        <w:tab w:val="center" w:pos="4513"/>
        <w:tab w:val="right" w:pos="9026"/>
      </w:tabs>
      <w:spacing w:after="0"/>
      <w:rPr>
        <w:rFonts w:ascii="Arial" w:eastAsia="Arial" w:hAnsi="Arial" w:cs="Arial"/>
        <w:color w:val="A6A6A6"/>
        <w:sz w:val="20"/>
        <w:szCs w:val="20"/>
      </w:rPr>
    </w:pPr>
  </w:p>
  <w:p w:rsidR="00545C8A" w:rsidRDefault="00C3665D">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rsidR="00545C8A" w:rsidRDefault="00C3665D">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rsidR="00545C8A" w:rsidRDefault="00C3665D">
    <w:pPr>
      <w:spacing w:after="0" w:line="240" w:lineRule="auto"/>
      <w:jc w:val="both"/>
      <w:rPr>
        <w:rFonts w:ascii="Arial" w:eastAsia="Arial" w:hAnsi="Arial" w:cs="Arial"/>
        <w:color w:val="A6A6A6"/>
        <w:sz w:val="20"/>
        <w:szCs w:val="20"/>
      </w:rPr>
    </w:pPr>
    <w:r>
      <w:rPr>
        <w:rFonts w:ascii="Arial" w:eastAsia="Arial" w:hAnsi="Arial" w:cs="Arial"/>
        <w:color w:val="A6A6A6"/>
        <w:sz w:val="20"/>
        <w:szCs w:val="20"/>
      </w:rPr>
      <w:t>Model Version : v2.9</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7CE" w:rsidRDefault="008D07CE">
      <w:pPr>
        <w:spacing w:after="0" w:line="240" w:lineRule="auto"/>
      </w:pPr>
      <w:r>
        <w:separator/>
      </w:r>
    </w:p>
  </w:footnote>
  <w:footnote w:type="continuationSeparator" w:id="0">
    <w:p w:rsidR="008D07CE" w:rsidRDefault="008D0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C8A" w:rsidRDefault="00545C8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C8A" w:rsidRDefault="00C3665D">
    <w:pPr>
      <w:pBdr>
        <w:top w:val="nil"/>
        <w:left w:val="nil"/>
        <w:bottom w:val="nil"/>
        <w:right w:val="nil"/>
        <w:between w:val="nil"/>
      </w:pBdr>
      <w:tabs>
        <w:tab w:val="center" w:pos="4513"/>
        <w:tab w:val="right" w:pos="9026"/>
      </w:tabs>
      <w:spacing w:after="0" w:line="240" w:lineRule="auto"/>
      <w:rPr>
        <w:color w:val="000000"/>
      </w:rPr>
    </w:pPr>
    <w:r>
      <w:rPr>
        <w:color w:val="000000"/>
      </w:rPr>
      <w:t>Framework Award Form</w:t>
    </w:r>
  </w:p>
  <w:p w:rsidR="00545C8A" w:rsidRDefault="00C3665D">
    <w:pPr>
      <w:pBdr>
        <w:top w:val="nil"/>
        <w:left w:val="nil"/>
        <w:bottom w:val="nil"/>
        <w:right w:val="nil"/>
        <w:between w:val="nil"/>
      </w:pBdr>
      <w:tabs>
        <w:tab w:val="center" w:pos="4513"/>
        <w:tab w:val="right" w:pos="9026"/>
      </w:tabs>
      <w:spacing w:after="0" w:line="240" w:lineRule="auto"/>
      <w:rPr>
        <w:color w:val="000000"/>
      </w:rPr>
    </w:pPr>
    <w:r>
      <w:rPr>
        <w:color w:val="000000"/>
      </w:rPr>
      <w:t>Crown Copyright 20</w:t>
    </w:r>
    <w:r w:rsidR="002745DB">
      <w:rPr>
        <w:color w:val="000000"/>
      </w:rPr>
      <w:t>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C8A" w:rsidRDefault="00C3665D">
    <w:pPr>
      <w:pBdr>
        <w:top w:val="nil"/>
        <w:left w:val="nil"/>
        <w:bottom w:val="nil"/>
        <w:right w:val="nil"/>
        <w:between w:val="nil"/>
      </w:pBdr>
      <w:tabs>
        <w:tab w:val="center" w:pos="4513"/>
        <w:tab w:val="right" w:pos="9026"/>
      </w:tabs>
      <w:spacing w:after="0" w:line="240" w:lineRule="auto"/>
      <w:rPr>
        <w:rFonts w:ascii="Arial" w:eastAsia="Arial" w:hAnsi="Arial" w:cs="Arial"/>
        <w:b/>
        <w:color w:val="A6A6A6"/>
        <w:sz w:val="20"/>
        <w:szCs w:val="20"/>
      </w:rPr>
    </w:pPr>
    <w:r>
      <w:rPr>
        <w:rFonts w:ascii="Arial" w:eastAsia="Arial" w:hAnsi="Arial" w:cs="Arial"/>
        <w:b/>
        <w:color w:val="A6A6A6"/>
        <w:sz w:val="20"/>
        <w:szCs w:val="20"/>
      </w:rPr>
      <w:t>Framework Award Form</w:t>
    </w:r>
  </w:p>
  <w:p w:rsidR="00545C8A" w:rsidRDefault="00C3665D">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Crown Copyright 2018</w:t>
    </w:r>
  </w:p>
  <w:p w:rsidR="00545C8A" w:rsidRDefault="00545C8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E3320"/>
    <w:multiLevelType w:val="hybridMultilevel"/>
    <w:tmpl w:val="BB261AE0"/>
    <w:lvl w:ilvl="0" w:tplc="6E2AE23E">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0F339F1"/>
    <w:multiLevelType w:val="multilevel"/>
    <w:tmpl w:val="20907BB2"/>
    <w:lvl w:ilvl="0">
      <w:start w:val="1"/>
      <w:numFmt w:val="decimal"/>
      <w:lvlText w:val="%1."/>
      <w:lvlJc w:val="left"/>
      <w:pPr>
        <w:ind w:left="45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A74B6C"/>
    <w:multiLevelType w:val="multilevel"/>
    <w:tmpl w:val="68B2F2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516EDB"/>
    <w:multiLevelType w:val="multilevel"/>
    <w:tmpl w:val="10C25A3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430" w:hanging="360"/>
      </w:pPr>
      <w:rPr>
        <w:rFonts w:ascii="Courier New" w:eastAsia="Courier New" w:hAnsi="Courier New" w:cs="Courier New"/>
      </w:rPr>
    </w:lvl>
    <w:lvl w:ilvl="2">
      <w:start w:val="1"/>
      <w:numFmt w:val="bullet"/>
      <w:lvlText w:val="▪"/>
      <w:lvlJc w:val="left"/>
      <w:pPr>
        <w:ind w:left="3150" w:hanging="360"/>
      </w:pPr>
      <w:rPr>
        <w:rFonts w:ascii="Noto Sans Symbols" w:eastAsia="Noto Sans Symbols" w:hAnsi="Noto Sans Symbols" w:cs="Noto Sans Symbols"/>
      </w:rPr>
    </w:lvl>
    <w:lvl w:ilvl="3">
      <w:start w:val="1"/>
      <w:numFmt w:val="bullet"/>
      <w:lvlText w:val="●"/>
      <w:lvlJc w:val="left"/>
      <w:pPr>
        <w:ind w:left="3870" w:hanging="360"/>
      </w:pPr>
      <w:rPr>
        <w:rFonts w:ascii="Noto Sans Symbols" w:eastAsia="Noto Sans Symbols" w:hAnsi="Noto Sans Symbols" w:cs="Noto Sans Symbols"/>
      </w:rPr>
    </w:lvl>
    <w:lvl w:ilvl="4">
      <w:start w:val="1"/>
      <w:numFmt w:val="bullet"/>
      <w:lvlText w:val="o"/>
      <w:lvlJc w:val="left"/>
      <w:pPr>
        <w:ind w:left="4590" w:hanging="360"/>
      </w:pPr>
      <w:rPr>
        <w:rFonts w:ascii="Courier New" w:eastAsia="Courier New" w:hAnsi="Courier New" w:cs="Courier New"/>
      </w:rPr>
    </w:lvl>
    <w:lvl w:ilvl="5">
      <w:start w:val="1"/>
      <w:numFmt w:val="bullet"/>
      <w:lvlText w:val="▪"/>
      <w:lvlJc w:val="left"/>
      <w:pPr>
        <w:ind w:left="5310" w:hanging="360"/>
      </w:pPr>
      <w:rPr>
        <w:rFonts w:ascii="Noto Sans Symbols" w:eastAsia="Noto Sans Symbols" w:hAnsi="Noto Sans Symbols" w:cs="Noto Sans Symbols"/>
      </w:rPr>
    </w:lvl>
    <w:lvl w:ilvl="6">
      <w:start w:val="1"/>
      <w:numFmt w:val="bullet"/>
      <w:lvlText w:val="●"/>
      <w:lvlJc w:val="left"/>
      <w:pPr>
        <w:ind w:left="6030" w:hanging="360"/>
      </w:pPr>
      <w:rPr>
        <w:rFonts w:ascii="Noto Sans Symbols" w:eastAsia="Noto Sans Symbols" w:hAnsi="Noto Sans Symbols" w:cs="Noto Sans Symbols"/>
      </w:rPr>
    </w:lvl>
    <w:lvl w:ilvl="7">
      <w:start w:val="1"/>
      <w:numFmt w:val="bullet"/>
      <w:lvlText w:val="o"/>
      <w:lvlJc w:val="left"/>
      <w:pPr>
        <w:ind w:left="6750" w:hanging="360"/>
      </w:pPr>
      <w:rPr>
        <w:rFonts w:ascii="Courier New" w:eastAsia="Courier New" w:hAnsi="Courier New" w:cs="Courier New"/>
      </w:rPr>
    </w:lvl>
    <w:lvl w:ilvl="8">
      <w:start w:val="1"/>
      <w:numFmt w:val="bullet"/>
      <w:lvlText w:val="▪"/>
      <w:lvlJc w:val="left"/>
      <w:pPr>
        <w:ind w:left="7470" w:hanging="360"/>
      </w:pPr>
      <w:rPr>
        <w:rFonts w:ascii="Noto Sans Symbols" w:eastAsia="Noto Sans Symbols" w:hAnsi="Noto Sans Symbols" w:cs="Noto Sans Symbols"/>
      </w:rPr>
    </w:lvl>
  </w:abstractNum>
  <w:abstractNum w:abstractNumId="4" w15:restartNumberingAfterBreak="0">
    <w:nsid w:val="54550E63"/>
    <w:multiLevelType w:val="hybridMultilevel"/>
    <w:tmpl w:val="5F9C6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537E2C"/>
    <w:multiLevelType w:val="multilevel"/>
    <w:tmpl w:val="6EC851EC"/>
    <w:styleLink w:val="LFO9"/>
    <w:lvl w:ilvl="0">
      <w:start w:val="1"/>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43765DB"/>
    <w:multiLevelType w:val="multilevel"/>
    <w:tmpl w:val="7FA67472"/>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4FA105D"/>
    <w:multiLevelType w:val="multilevel"/>
    <w:tmpl w:val="D884E56E"/>
    <w:lvl w:ilvl="0">
      <w:start w:val="1"/>
      <w:numFmt w:val="decimal"/>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2"/>
  </w:num>
  <w:num w:numId="2">
    <w:abstractNumId w:val="7"/>
  </w:num>
  <w:num w:numId="3">
    <w:abstractNumId w:val="3"/>
  </w:num>
  <w:num w:numId="4">
    <w:abstractNumId w:val="1"/>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C8A"/>
    <w:rsid w:val="00124EA1"/>
    <w:rsid w:val="001D4555"/>
    <w:rsid w:val="001F3080"/>
    <w:rsid w:val="002745DB"/>
    <w:rsid w:val="00437F25"/>
    <w:rsid w:val="00493826"/>
    <w:rsid w:val="00545C8A"/>
    <w:rsid w:val="005B31EB"/>
    <w:rsid w:val="00721402"/>
    <w:rsid w:val="007B2A32"/>
    <w:rsid w:val="007B6079"/>
    <w:rsid w:val="007E522F"/>
    <w:rsid w:val="008D07CE"/>
    <w:rsid w:val="009F6F29"/>
    <w:rsid w:val="00A440AF"/>
    <w:rsid w:val="00BC298E"/>
    <w:rsid w:val="00C3665D"/>
    <w:rsid w:val="00C671C1"/>
    <w:rsid w:val="00D33DEB"/>
    <w:rsid w:val="00DF383A"/>
    <w:rsid w:val="00E36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EFC9D6F-035A-42B7-A190-3D2726E2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basedOn w:val="Heading5"/>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numbering" w:customStyle="1" w:styleId="WWOutlineListStyle8">
    <w:name w:val="WW_OutlineListStyle_8"/>
    <w:basedOn w:val="NoList"/>
  </w:style>
  <w:style w:type="paragraph" w:customStyle="1" w:styleId="Level1Heading">
    <w:name w:val="Level 1 Heading"/>
    <w:basedOn w:val="BodyText"/>
    <w:next w:val="Normal"/>
    <w:pPr>
      <w:keepNext/>
      <w:tabs>
        <w:tab w:val="left" w:pos="-1342"/>
      </w:tabs>
      <w:suppressAutoHyphens w:val="0"/>
      <w:spacing w:before="360" w:after="200" w:line="360" w:lineRule="auto"/>
      <w:outlineLvl w:val="0"/>
    </w:pPr>
    <w:rPr>
      <w:rFonts w:ascii="Arial" w:eastAsia="Times New Roman" w:hAnsi="Arial"/>
      <w:b/>
      <w:szCs w:val="20"/>
    </w:r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pPr>
    <w:rPr>
      <w:rFonts w:eastAsia="Times New Roman" w:cs="Arial"/>
      <w:b/>
      <w:lang w:eastAsia="zh-CN"/>
    </w:rPr>
  </w:style>
  <w:style w:type="paragraph" w:customStyle="1" w:styleId="BodyText1">
    <w:name w:val="Body Text 1"/>
    <w:basedOn w:val="BodyText"/>
    <w:pPr>
      <w:suppressAutoHyphens w:val="0"/>
      <w:spacing w:after="240" w:line="360" w:lineRule="auto"/>
      <w:ind w:left="851"/>
    </w:pPr>
    <w:rPr>
      <w:rFonts w:ascii="Arial" w:eastAsia="Times New Roman" w:hAnsi="Arial"/>
      <w:sz w:val="20"/>
      <w:szCs w:val="20"/>
    </w:rPr>
  </w:style>
  <w:style w:type="paragraph" w:styleId="ListParagraph">
    <w:name w:val="List Paragraph"/>
    <w:basedOn w:val="Normal"/>
    <w:pPr>
      <w:ind w:left="720"/>
    </w:pPr>
  </w:style>
  <w:style w:type="character" w:styleId="Emphasis">
    <w:name w:val="Emphasis"/>
    <w:basedOn w:val="DefaultParagraphFont"/>
    <w:rPr>
      <w:i/>
      <w:iCs/>
    </w:rPr>
  </w:style>
  <w:style w:type="paragraph" w:customStyle="1" w:styleId="11table">
    <w:name w:val="1.1 table"/>
    <w:basedOn w:val="Normal"/>
    <w:qFormat/>
    <w:pPr>
      <w:numPr>
        <w:numId w:val="5"/>
      </w:numPr>
      <w:suppressAutoHyphens w:val="0"/>
      <w:spacing w:after="0" w:line="240" w:lineRule="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tabs>
        <w:tab w:val="clear" w:pos="1985"/>
        <w:tab w:val="clear" w:pos="3402"/>
        <w:tab w:val="num" w:pos="720"/>
        <w:tab w:val="left" w:pos="24049"/>
        <w:tab w:val="left" w:pos="25466"/>
        <w:tab w:val="left" w:pos="26317"/>
      </w:tabs>
      <w:ind w:left="720" w:hanging="720"/>
    </w:pPr>
  </w:style>
  <w:style w:type="paragraph" w:customStyle="1" w:styleId="Style1">
    <w:name w:val="Style1"/>
    <w:basedOn w:val="ListParagraph"/>
    <w:pPr>
      <w:tabs>
        <w:tab w:val="num" w:pos="720"/>
      </w:tabs>
      <w:ind w:hanging="720"/>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rPr>
      <w:lang w:eastAsia="en-US"/>
    </w:rPr>
  </w:style>
  <w:style w:type="paragraph" w:customStyle="1" w:styleId="GPsDefinition">
    <w:name w:val="GPs Definition"/>
    <w:basedOn w:val="Normal"/>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tabs>
        <w:tab w:val="clear" w:pos="-576"/>
        <w:tab w:val="left" w:pos="-2316"/>
        <w:tab w:val="left" w:pos="-2100"/>
        <w:tab w:val="num" w:pos="720"/>
      </w:tabs>
      <w:ind w:left="720" w:hanging="720"/>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8Number">
    <w:name w:val="Level 8 Number"/>
    <w:basedOn w:val="BodyText"/>
    <w:pPr>
      <w:tabs>
        <w:tab w:val="left" w:pos="-3895"/>
        <w:tab w:val="num" w:pos="720"/>
      </w:tabs>
      <w:suppressAutoHyphens w:val="0"/>
      <w:spacing w:after="240" w:line="360" w:lineRule="auto"/>
      <w:ind w:left="720" w:hanging="720"/>
    </w:pPr>
    <w:rPr>
      <w:rFonts w:ascii="Arial" w:eastAsia="Times New Roman" w:hAnsi="Arial"/>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line="240" w:lineRule="auto"/>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tabs>
        <w:tab w:val="num" w:pos="720"/>
      </w:tabs>
      <w:ind w:left="720" w:hanging="720"/>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style>
  <w:style w:type="numbering" w:customStyle="1" w:styleId="WWOutlineListStyle6">
    <w:name w:val="WW_OutlineListStyle_6"/>
    <w:basedOn w:val="NoList"/>
  </w:style>
  <w:style w:type="numbering" w:customStyle="1" w:styleId="WWOutlineListStyle5">
    <w:name w:val="WW_OutlineListStyle_5"/>
    <w:basedOn w:val="NoList"/>
  </w:style>
  <w:style w:type="numbering" w:customStyle="1" w:styleId="WWOutlineListStyle4">
    <w:name w:val="WW_OutlineListStyle_4"/>
    <w:basedOn w:val="NoList"/>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7">
    <w:name w:val="LFO7"/>
    <w:basedOn w:val="NoList"/>
  </w:style>
  <w:style w:type="numbering" w:customStyle="1" w:styleId="LFO9">
    <w:name w:val="LFO9"/>
    <w:basedOn w:val="NoList"/>
    <w:pPr>
      <w:numPr>
        <w:numId w:val="15"/>
      </w:numPr>
    </w:pPr>
  </w:style>
  <w:style w:type="numbering" w:customStyle="1" w:styleId="LFO10">
    <w:name w:val="LFO10"/>
    <w:basedOn w:val="NoList"/>
  </w:style>
  <w:style w:type="numbering" w:customStyle="1" w:styleId="LFO12">
    <w:name w:val="LFO12"/>
    <w:basedOn w:val="NoList"/>
  </w:style>
  <w:style w:type="numbering" w:customStyle="1" w:styleId="LFO13">
    <w:name w:val="LFO13"/>
    <w:basedOn w:val="NoList"/>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707025">
      <w:bodyDiv w:val="1"/>
      <w:marLeft w:val="0"/>
      <w:marRight w:val="0"/>
      <w:marTop w:val="0"/>
      <w:marBottom w:val="0"/>
      <w:divBdr>
        <w:top w:val="none" w:sz="0" w:space="0" w:color="auto"/>
        <w:left w:val="none" w:sz="0" w:space="0" w:color="auto"/>
        <w:bottom w:val="none" w:sz="0" w:space="0" w:color="auto"/>
        <w:right w:val="none" w:sz="0" w:space="0" w:color="auto"/>
      </w:divBdr>
      <w:divsChild>
        <w:div w:id="1509557841">
          <w:marLeft w:val="0"/>
          <w:marRight w:val="0"/>
          <w:marTop w:val="0"/>
          <w:marBottom w:val="0"/>
          <w:divBdr>
            <w:top w:val="none" w:sz="0" w:space="0" w:color="auto"/>
            <w:left w:val="none" w:sz="0" w:space="0" w:color="auto"/>
            <w:bottom w:val="none" w:sz="0" w:space="0" w:color="auto"/>
            <w:right w:val="none" w:sz="0" w:space="0" w:color="auto"/>
          </w:divBdr>
        </w:div>
        <w:div w:id="15327613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Gmh/NqrP5elfqxjh+veaMP8n1A==">AMUW2mWjFuTB12JBWJldN9fOH3xJe2XaWaDMG4qptlvsyArbDCp4id6c4rqL1QuGEgbF1O5R7wAPXkcKGwHCqxFURdge7B2cL3wIQR2brpcF9Koub9u4+4T3Bd0t1ILuZ1XmWbhDOwmxXJHFGxlTJZvUHlUc68SftkNPxFoAQ0A4nR3SstHGlP8=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Cato</dc:creator>
  <cp:lastModifiedBy>Muhammad Azarpay</cp:lastModifiedBy>
  <cp:revision>2</cp:revision>
  <dcterms:created xsi:type="dcterms:W3CDTF">2020-04-17T12:39:00Z</dcterms:created>
  <dcterms:modified xsi:type="dcterms:W3CDTF">2020-04-17T12:39:00Z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