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8E15D" w14:textId="77777777" w:rsidR="009E08EF" w:rsidRDefault="004D7D04">
      <w:pPr>
        <w:tabs>
          <w:tab w:val="left" w:pos="7966"/>
        </w:tabs>
        <w:spacing w:after="120"/>
        <w:rPr>
          <w:b/>
        </w:rPr>
      </w:pPr>
      <w:bookmarkStart w:id="0" w:name="_heading=h.gjdgxs" w:colFirst="0" w:colLast="0"/>
      <w:bookmarkEnd w:id="0"/>
      <w:r>
        <w:rPr>
          <w:noProof/>
          <w:lang w:eastAsia="en-GB"/>
        </w:rPr>
        <w:drawing>
          <wp:anchor distT="0" distB="0" distL="0" distR="0" simplePos="0" relativeHeight="251658240" behindDoc="0" locked="0" layoutInCell="1" hidden="0" allowOverlap="1" wp14:anchorId="1178E44A" wp14:editId="1178E44B">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37" name="image12.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2.png" descr="Crown Commercial Service Logo"/>
                    <pic:cNvPicPr preferRelativeResize="0"/>
                  </pic:nvPicPr>
                  <pic:blipFill>
                    <a:blip r:embed="rId9"/>
                    <a:srcRect/>
                    <a:stretch>
                      <a:fillRect/>
                    </a:stretch>
                  </pic:blipFill>
                  <pic:spPr>
                    <a:xfrm>
                      <a:off x="0" y="0"/>
                      <a:ext cx="1695450" cy="1371600"/>
                    </a:xfrm>
                    <a:prstGeom prst="rect">
                      <a:avLst/>
                    </a:prstGeom>
                    <a:ln/>
                  </pic:spPr>
                </pic:pic>
              </a:graphicData>
            </a:graphic>
          </wp:anchor>
        </w:drawing>
      </w:r>
    </w:p>
    <w:p w14:paraId="1178E15E" w14:textId="77777777" w:rsidR="009E08EF" w:rsidRDefault="009E08EF">
      <w:pPr>
        <w:tabs>
          <w:tab w:val="left" w:pos="7966"/>
        </w:tabs>
        <w:spacing w:after="120"/>
        <w:rPr>
          <w:b/>
        </w:rPr>
      </w:pPr>
    </w:p>
    <w:p w14:paraId="1178E15F" w14:textId="77777777" w:rsidR="009E08EF" w:rsidRDefault="009E08EF">
      <w:pPr>
        <w:tabs>
          <w:tab w:val="left" w:pos="7966"/>
        </w:tabs>
        <w:spacing w:after="120"/>
        <w:rPr>
          <w:b/>
        </w:rPr>
      </w:pPr>
    </w:p>
    <w:p w14:paraId="1178E160" w14:textId="77777777" w:rsidR="009E08EF" w:rsidRDefault="009E08EF">
      <w:pPr>
        <w:tabs>
          <w:tab w:val="left" w:pos="7966"/>
        </w:tabs>
        <w:spacing w:after="120"/>
        <w:rPr>
          <w:b/>
        </w:rPr>
      </w:pPr>
    </w:p>
    <w:p w14:paraId="1178E161" w14:textId="77777777" w:rsidR="009E08EF" w:rsidRDefault="009E08EF">
      <w:pPr>
        <w:widowControl w:val="0"/>
        <w:tabs>
          <w:tab w:val="center" w:pos="4513"/>
        </w:tabs>
        <w:spacing w:before="120" w:after="120"/>
        <w:jc w:val="center"/>
        <w:rPr>
          <w:b/>
          <w:color w:val="000000"/>
          <w:sz w:val="36"/>
          <w:szCs w:val="36"/>
        </w:rPr>
      </w:pPr>
    </w:p>
    <w:p w14:paraId="1178E162" w14:textId="77777777" w:rsidR="009E08EF" w:rsidRDefault="009E08EF">
      <w:pPr>
        <w:widowControl w:val="0"/>
        <w:tabs>
          <w:tab w:val="center" w:pos="4513"/>
        </w:tabs>
        <w:spacing w:before="120" w:after="120"/>
        <w:jc w:val="center"/>
        <w:rPr>
          <w:b/>
          <w:color w:val="000000"/>
          <w:sz w:val="36"/>
          <w:szCs w:val="36"/>
        </w:rPr>
      </w:pPr>
    </w:p>
    <w:p w14:paraId="1178E163" w14:textId="77777777" w:rsidR="009E08EF" w:rsidRDefault="009E08EF">
      <w:pPr>
        <w:widowControl w:val="0"/>
        <w:tabs>
          <w:tab w:val="center" w:pos="4513"/>
        </w:tabs>
        <w:spacing w:before="120" w:after="120"/>
        <w:jc w:val="center"/>
        <w:rPr>
          <w:b/>
          <w:color w:val="000000"/>
          <w:sz w:val="36"/>
          <w:szCs w:val="36"/>
        </w:rPr>
      </w:pPr>
    </w:p>
    <w:p w14:paraId="1178E164" w14:textId="77777777" w:rsidR="009E08EF" w:rsidRDefault="004D7D04">
      <w:pPr>
        <w:widowControl w:val="0"/>
        <w:tabs>
          <w:tab w:val="center" w:pos="4513"/>
        </w:tabs>
        <w:spacing w:before="120" w:after="120"/>
        <w:jc w:val="center"/>
        <w:rPr>
          <w:b/>
          <w:sz w:val="36"/>
          <w:szCs w:val="36"/>
        </w:rPr>
      </w:pPr>
      <w:r>
        <w:rPr>
          <w:b/>
          <w:sz w:val="36"/>
          <w:szCs w:val="36"/>
        </w:rPr>
        <w:t>CABINET OFFICE</w:t>
      </w:r>
    </w:p>
    <w:p w14:paraId="1178E165" w14:textId="77777777" w:rsidR="009E08EF" w:rsidRDefault="009E08EF">
      <w:pPr>
        <w:widowControl w:val="0"/>
        <w:tabs>
          <w:tab w:val="center" w:pos="4513"/>
        </w:tabs>
        <w:spacing w:before="120" w:after="120"/>
        <w:jc w:val="center"/>
        <w:rPr>
          <w:b/>
          <w:sz w:val="36"/>
          <w:szCs w:val="36"/>
        </w:rPr>
      </w:pPr>
    </w:p>
    <w:p w14:paraId="1178E166" w14:textId="77777777" w:rsidR="009E08EF" w:rsidRDefault="004D7D04">
      <w:pPr>
        <w:widowControl w:val="0"/>
        <w:tabs>
          <w:tab w:val="center" w:pos="4513"/>
        </w:tabs>
        <w:spacing w:before="120" w:after="120"/>
        <w:jc w:val="center"/>
        <w:rPr>
          <w:b/>
          <w:sz w:val="36"/>
          <w:szCs w:val="36"/>
        </w:rPr>
      </w:pPr>
      <w:r>
        <w:rPr>
          <w:b/>
          <w:sz w:val="36"/>
          <w:szCs w:val="36"/>
        </w:rPr>
        <w:t>- and -</w:t>
      </w:r>
    </w:p>
    <w:p w14:paraId="1178E167" w14:textId="77777777" w:rsidR="009E08EF" w:rsidRDefault="009E08EF">
      <w:pPr>
        <w:widowControl w:val="0"/>
        <w:tabs>
          <w:tab w:val="center" w:pos="4513"/>
        </w:tabs>
        <w:spacing w:before="120" w:after="120"/>
        <w:jc w:val="center"/>
        <w:rPr>
          <w:b/>
          <w:sz w:val="36"/>
          <w:szCs w:val="36"/>
        </w:rPr>
      </w:pPr>
    </w:p>
    <w:p w14:paraId="1178E168" w14:textId="77777777" w:rsidR="009E08EF" w:rsidRDefault="004D7D04">
      <w:pPr>
        <w:widowControl w:val="0"/>
        <w:tabs>
          <w:tab w:val="center" w:pos="4513"/>
        </w:tabs>
        <w:spacing w:before="120" w:after="120"/>
        <w:jc w:val="center"/>
        <w:rPr>
          <w:b/>
          <w:sz w:val="36"/>
          <w:szCs w:val="36"/>
        </w:rPr>
      </w:pPr>
      <w:r>
        <w:rPr>
          <w:b/>
          <w:sz w:val="36"/>
          <w:szCs w:val="36"/>
        </w:rPr>
        <w:t>HESTIA HOUSING AND SUPPORT</w:t>
      </w:r>
    </w:p>
    <w:p w14:paraId="1178E169" w14:textId="77777777" w:rsidR="009E08EF" w:rsidRDefault="009E08EF">
      <w:pPr>
        <w:widowControl w:val="0"/>
        <w:tabs>
          <w:tab w:val="center" w:pos="4513"/>
        </w:tabs>
        <w:spacing w:before="120" w:after="120"/>
        <w:jc w:val="center"/>
        <w:rPr>
          <w:b/>
          <w:sz w:val="36"/>
          <w:szCs w:val="36"/>
        </w:rPr>
      </w:pPr>
    </w:p>
    <w:p w14:paraId="1178E16A" w14:textId="77777777" w:rsidR="009E08EF" w:rsidRDefault="004D7D04">
      <w:pPr>
        <w:widowControl w:val="0"/>
        <w:tabs>
          <w:tab w:val="center" w:pos="4513"/>
        </w:tabs>
        <w:spacing w:before="120" w:after="120"/>
        <w:jc w:val="center"/>
        <w:rPr>
          <w:b/>
          <w:sz w:val="36"/>
          <w:szCs w:val="36"/>
        </w:rPr>
      </w:pPr>
      <w:r>
        <w:rPr>
          <w:b/>
          <w:sz w:val="36"/>
          <w:szCs w:val="36"/>
        </w:rPr>
        <w:t>ANNEXES</w:t>
      </w:r>
    </w:p>
    <w:p w14:paraId="1178E16B" w14:textId="77777777" w:rsidR="009E08EF" w:rsidRDefault="004D7D04">
      <w:pPr>
        <w:widowControl w:val="0"/>
        <w:tabs>
          <w:tab w:val="left" w:pos="-720"/>
        </w:tabs>
        <w:spacing w:before="120" w:after="120"/>
        <w:jc w:val="center"/>
        <w:rPr>
          <w:b/>
          <w:sz w:val="36"/>
          <w:szCs w:val="36"/>
        </w:rPr>
      </w:pPr>
      <w:r>
        <w:rPr>
          <w:b/>
          <w:sz w:val="36"/>
          <w:szCs w:val="36"/>
        </w:rPr>
        <w:t>relating to</w:t>
      </w:r>
    </w:p>
    <w:p w14:paraId="1178E16C" w14:textId="77777777" w:rsidR="009E08EF" w:rsidRDefault="009E08EF">
      <w:pPr>
        <w:widowControl w:val="0"/>
        <w:tabs>
          <w:tab w:val="left" w:pos="-720"/>
        </w:tabs>
        <w:spacing w:before="120" w:after="120"/>
        <w:jc w:val="center"/>
        <w:rPr>
          <w:b/>
          <w:sz w:val="36"/>
          <w:szCs w:val="36"/>
        </w:rPr>
      </w:pPr>
    </w:p>
    <w:p w14:paraId="1178E16D" w14:textId="754FF10F" w:rsidR="009E08EF" w:rsidRDefault="004D7D04">
      <w:pPr>
        <w:widowControl w:val="0"/>
        <w:tabs>
          <w:tab w:val="center" w:pos="4513"/>
        </w:tabs>
        <w:spacing w:before="120" w:after="120"/>
        <w:jc w:val="center"/>
        <w:rPr>
          <w:b/>
          <w:sz w:val="36"/>
          <w:szCs w:val="36"/>
        </w:rPr>
      </w:pPr>
      <w:r>
        <w:rPr>
          <w:b/>
          <w:sz w:val="36"/>
          <w:szCs w:val="36"/>
        </w:rPr>
        <w:t xml:space="preserve"> THE PRO</w:t>
      </w:r>
      <w:r w:rsidR="003F3CC8">
        <w:rPr>
          <w:b/>
          <w:sz w:val="36"/>
          <w:szCs w:val="36"/>
        </w:rPr>
        <w:t>VISION OF COUNSELLING SERVICES REDACTED TEXT</w:t>
      </w:r>
    </w:p>
    <w:p w14:paraId="1178E16E" w14:textId="77777777" w:rsidR="009E08EF" w:rsidRDefault="009E08EF">
      <w:pPr>
        <w:widowControl w:val="0"/>
        <w:tabs>
          <w:tab w:val="center" w:pos="4513"/>
        </w:tabs>
        <w:spacing w:before="120" w:after="120"/>
        <w:jc w:val="center"/>
        <w:rPr>
          <w:b/>
          <w:sz w:val="36"/>
          <w:szCs w:val="36"/>
        </w:rPr>
      </w:pPr>
    </w:p>
    <w:p w14:paraId="1178E16F" w14:textId="77777777" w:rsidR="009E08EF" w:rsidRDefault="004D7D04">
      <w:pPr>
        <w:widowControl w:val="0"/>
        <w:tabs>
          <w:tab w:val="center" w:pos="4513"/>
        </w:tabs>
        <w:spacing w:before="120" w:after="120"/>
        <w:jc w:val="center"/>
        <w:rPr>
          <w:b/>
          <w:sz w:val="36"/>
          <w:szCs w:val="36"/>
        </w:rPr>
      </w:pPr>
      <w:r>
        <w:rPr>
          <w:b/>
          <w:sz w:val="36"/>
          <w:szCs w:val="36"/>
        </w:rPr>
        <w:t>CCHR19A42</w:t>
      </w:r>
    </w:p>
    <w:p w14:paraId="1178E170" w14:textId="77777777" w:rsidR="009E08EF" w:rsidRDefault="009E08EF">
      <w:pPr>
        <w:widowControl w:val="0"/>
        <w:tabs>
          <w:tab w:val="center" w:pos="4513"/>
        </w:tabs>
        <w:spacing w:before="120" w:after="120"/>
        <w:jc w:val="center"/>
        <w:rPr>
          <w:b/>
          <w:sz w:val="36"/>
          <w:szCs w:val="36"/>
        </w:rPr>
        <w:sectPr w:rsidR="009E08EF">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pgNumType w:start="1"/>
          <w:cols w:space="720"/>
          <w:titlePg/>
        </w:sectPr>
      </w:pPr>
    </w:p>
    <w:p w14:paraId="1178E171" w14:textId="77777777" w:rsidR="009E08EF" w:rsidRDefault="009E08EF">
      <w:pPr>
        <w:pBdr>
          <w:top w:val="nil"/>
          <w:left w:val="nil"/>
          <w:bottom w:val="nil"/>
          <w:right w:val="nil"/>
          <w:between w:val="nil"/>
        </w:pBdr>
        <w:spacing w:after="120"/>
        <w:rPr>
          <w:rFonts w:eastAsia="Arial"/>
          <w:b/>
          <w:color w:val="000000"/>
          <w:szCs w:val="22"/>
        </w:rPr>
      </w:pPr>
    </w:p>
    <w:p w14:paraId="1178E172" w14:textId="77777777" w:rsidR="009E08EF" w:rsidRDefault="004D7D04">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1178E173" w14:textId="77777777" w:rsidR="009E08EF" w:rsidRDefault="009E08EF">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915320954"/>
        <w:docPartObj>
          <w:docPartGallery w:val="Table of Contents"/>
          <w:docPartUnique/>
        </w:docPartObj>
      </w:sdtPr>
      <w:sdtEndPr/>
      <w:sdtContent>
        <w:p w14:paraId="1178E174" w14:textId="77777777" w:rsidR="009E08EF" w:rsidRDefault="004D7D0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1fob9te">
            <w:r>
              <w:rPr>
                <w:rFonts w:eastAsia="Arial"/>
                <w:b/>
                <w:smallCaps/>
                <w:color w:val="000000"/>
                <w:szCs w:val="22"/>
              </w:rPr>
              <w:t>ANNEX 1 – TERMS AND CONDITIONS</w:t>
            </w:r>
          </w:hyperlink>
          <w:hyperlink w:anchor="_heading=h.1fob9te">
            <w:r>
              <w:rPr>
                <w:rFonts w:eastAsia="Arial"/>
                <w:smallCaps/>
                <w:color w:val="000000"/>
                <w:szCs w:val="22"/>
              </w:rPr>
              <w:tab/>
              <w:t>3</w:t>
            </w:r>
          </w:hyperlink>
        </w:p>
        <w:p w14:paraId="1178E175"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4D7D04">
              <w:rPr>
                <w:rFonts w:eastAsia="Arial"/>
                <w:smallCaps/>
                <w:color w:val="000000"/>
                <w:szCs w:val="22"/>
              </w:rPr>
              <w:t>1</w:t>
            </w:r>
          </w:hyperlink>
          <w:hyperlink w:anchor="_heading=h.3znysh7">
            <w:r w:rsidR="004D7D04">
              <w:rPr>
                <w:rFonts w:ascii="Calibri" w:eastAsia="Calibri" w:hAnsi="Calibri" w:cs="Calibri"/>
                <w:color w:val="000000"/>
                <w:szCs w:val="22"/>
              </w:rPr>
              <w:tab/>
            </w:r>
          </w:hyperlink>
          <w:r w:rsidR="004D7D04">
            <w:fldChar w:fldCharType="begin"/>
          </w:r>
          <w:r w:rsidR="004D7D04">
            <w:instrText xml:space="preserve"> PAGEREF _heading=h.3znysh7 \h </w:instrText>
          </w:r>
          <w:r w:rsidR="004D7D04">
            <w:fldChar w:fldCharType="separate"/>
          </w:r>
          <w:r w:rsidR="004D7D04">
            <w:rPr>
              <w:rFonts w:eastAsia="Arial"/>
              <w:smallCaps/>
              <w:color w:val="000000"/>
              <w:szCs w:val="22"/>
            </w:rPr>
            <w:t>Interpretation</w:t>
          </w:r>
          <w:r w:rsidR="004D7D04">
            <w:rPr>
              <w:rFonts w:eastAsia="Arial"/>
              <w:smallCaps/>
              <w:color w:val="000000"/>
              <w:szCs w:val="22"/>
            </w:rPr>
            <w:tab/>
            <w:t>3</w:t>
          </w:r>
          <w:r w:rsidR="004D7D04">
            <w:fldChar w:fldCharType="end"/>
          </w:r>
        </w:p>
        <w:p w14:paraId="1178E176"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4D7D04">
              <w:rPr>
                <w:rFonts w:eastAsia="Arial"/>
                <w:smallCaps/>
                <w:color w:val="000000"/>
                <w:szCs w:val="22"/>
              </w:rPr>
              <w:t>2</w:t>
            </w:r>
          </w:hyperlink>
          <w:hyperlink w:anchor="_heading=h.2et92p0">
            <w:r w:rsidR="004D7D04">
              <w:rPr>
                <w:rFonts w:ascii="Calibri" w:eastAsia="Calibri" w:hAnsi="Calibri" w:cs="Calibri"/>
                <w:color w:val="000000"/>
                <w:szCs w:val="22"/>
              </w:rPr>
              <w:tab/>
            </w:r>
          </w:hyperlink>
          <w:r w:rsidR="004D7D04">
            <w:fldChar w:fldCharType="begin"/>
          </w:r>
          <w:r w:rsidR="004D7D04">
            <w:instrText xml:space="preserve"> PAGEREF _heading=h.2et92p0 \h </w:instrText>
          </w:r>
          <w:r w:rsidR="004D7D04">
            <w:fldChar w:fldCharType="separate"/>
          </w:r>
          <w:r w:rsidR="004D7D04">
            <w:rPr>
              <w:rFonts w:eastAsia="Arial"/>
              <w:smallCaps/>
              <w:color w:val="000000"/>
              <w:szCs w:val="22"/>
            </w:rPr>
            <w:t>Basis of Agreement</w:t>
          </w:r>
          <w:r w:rsidR="004D7D04">
            <w:rPr>
              <w:rFonts w:eastAsia="Arial"/>
              <w:smallCaps/>
              <w:color w:val="000000"/>
              <w:szCs w:val="22"/>
            </w:rPr>
            <w:tab/>
            <w:t>4</w:t>
          </w:r>
          <w:r w:rsidR="004D7D04">
            <w:fldChar w:fldCharType="end"/>
          </w:r>
        </w:p>
        <w:p w14:paraId="1178E177"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tyjcwt">
            <w:r w:rsidR="004D7D04">
              <w:rPr>
                <w:rFonts w:eastAsia="Arial"/>
                <w:smallCaps/>
                <w:color w:val="000000"/>
                <w:szCs w:val="22"/>
              </w:rPr>
              <w:t>3</w:t>
            </w:r>
          </w:hyperlink>
          <w:hyperlink w:anchor="_heading=h.tyjcwt">
            <w:r w:rsidR="004D7D04">
              <w:rPr>
                <w:rFonts w:ascii="Calibri" w:eastAsia="Calibri" w:hAnsi="Calibri" w:cs="Calibri"/>
                <w:color w:val="000000"/>
                <w:szCs w:val="22"/>
              </w:rPr>
              <w:tab/>
            </w:r>
          </w:hyperlink>
          <w:r w:rsidR="004D7D04">
            <w:fldChar w:fldCharType="begin"/>
          </w:r>
          <w:r w:rsidR="004D7D04">
            <w:instrText xml:space="preserve"> PAGEREF _heading=h.tyjcwt \h </w:instrText>
          </w:r>
          <w:r w:rsidR="004D7D04">
            <w:fldChar w:fldCharType="separate"/>
          </w:r>
          <w:r w:rsidR="004D7D04">
            <w:rPr>
              <w:rFonts w:eastAsia="Arial"/>
              <w:smallCaps/>
              <w:color w:val="000000"/>
              <w:szCs w:val="22"/>
            </w:rPr>
            <w:t>Supply of Services</w:t>
          </w:r>
          <w:r w:rsidR="004D7D04">
            <w:rPr>
              <w:rFonts w:eastAsia="Arial"/>
              <w:smallCaps/>
              <w:color w:val="000000"/>
              <w:szCs w:val="22"/>
            </w:rPr>
            <w:tab/>
            <w:t>5</w:t>
          </w:r>
          <w:r w:rsidR="004D7D04">
            <w:fldChar w:fldCharType="end"/>
          </w:r>
        </w:p>
        <w:p w14:paraId="1178E178"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d34og8">
            <w:r w:rsidR="004D7D04">
              <w:rPr>
                <w:rFonts w:eastAsia="Arial"/>
                <w:smallCaps/>
                <w:color w:val="000000"/>
                <w:szCs w:val="22"/>
              </w:rPr>
              <w:t>4</w:t>
            </w:r>
          </w:hyperlink>
          <w:hyperlink w:anchor="_heading=h.4d34og8">
            <w:r w:rsidR="004D7D04">
              <w:rPr>
                <w:rFonts w:ascii="Calibri" w:eastAsia="Calibri" w:hAnsi="Calibri" w:cs="Calibri"/>
                <w:color w:val="000000"/>
                <w:szCs w:val="22"/>
              </w:rPr>
              <w:tab/>
            </w:r>
          </w:hyperlink>
          <w:r w:rsidR="004D7D04">
            <w:fldChar w:fldCharType="begin"/>
          </w:r>
          <w:r w:rsidR="004D7D04">
            <w:instrText xml:space="preserve"> PAGEREF _heading=h.4d34og8 \h </w:instrText>
          </w:r>
          <w:r w:rsidR="004D7D04">
            <w:fldChar w:fldCharType="separate"/>
          </w:r>
          <w:r w:rsidR="004D7D04">
            <w:rPr>
              <w:rFonts w:eastAsia="Arial"/>
              <w:smallCaps/>
              <w:color w:val="000000"/>
              <w:szCs w:val="22"/>
            </w:rPr>
            <w:t>Term</w:t>
          </w:r>
          <w:r w:rsidR="004D7D04">
            <w:rPr>
              <w:rFonts w:eastAsia="Arial"/>
              <w:smallCaps/>
              <w:color w:val="000000"/>
              <w:szCs w:val="22"/>
            </w:rPr>
            <w:tab/>
            <w:t>5</w:t>
          </w:r>
          <w:r w:rsidR="004D7D04">
            <w:fldChar w:fldCharType="end"/>
          </w:r>
        </w:p>
        <w:p w14:paraId="1178E179"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4D7D04">
              <w:rPr>
                <w:rFonts w:eastAsia="Arial"/>
                <w:smallCaps/>
                <w:color w:val="000000"/>
                <w:szCs w:val="22"/>
              </w:rPr>
              <w:t>5</w:t>
            </w:r>
          </w:hyperlink>
          <w:hyperlink w:anchor="_heading=h.17dp8vu">
            <w:r w:rsidR="004D7D04">
              <w:rPr>
                <w:rFonts w:ascii="Calibri" w:eastAsia="Calibri" w:hAnsi="Calibri" w:cs="Calibri"/>
                <w:color w:val="000000"/>
                <w:szCs w:val="22"/>
              </w:rPr>
              <w:tab/>
            </w:r>
          </w:hyperlink>
          <w:r w:rsidR="004D7D04">
            <w:fldChar w:fldCharType="begin"/>
          </w:r>
          <w:r w:rsidR="004D7D04">
            <w:instrText xml:space="preserve"> PAGEREF _heading=h.17dp8vu \h </w:instrText>
          </w:r>
          <w:r w:rsidR="004D7D04">
            <w:fldChar w:fldCharType="separate"/>
          </w:r>
          <w:r w:rsidR="004D7D04">
            <w:rPr>
              <w:rFonts w:eastAsia="Arial"/>
              <w:smallCaps/>
              <w:color w:val="000000"/>
              <w:szCs w:val="22"/>
            </w:rPr>
            <w:t>Charges, Payment and Recovery of Sums Due</w:t>
          </w:r>
          <w:r w:rsidR="004D7D04">
            <w:rPr>
              <w:rFonts w:eastAsia="Arial"/>
              <w:smallCaps/>
              <w:color w:val="000000"/>
              <w:szCs w:val="22"/>
            </w:rPr>
            <w:tab/>
            <w:t>5</w:t>
          </w:r>
          <w:r w:rsidR="004D7D04">
            <w:fldChar w:fldCharType="end"/>
          </w:r>
        </w:p>
        <w:p w14:paraId="1178E17A"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rdcrjn">
            <w:r w:rsidR="004D7D04">
              <w:rPr>
                <w:rFonts w:eastAsia="Arial"/>
                <w:smallCaps/>
                <w:color w:val="000000"/>
                <w:szCs w:val="22"/>
              </w:rPr>
              <w:t>6</w:t>
            </w:r>
          </w:hyperlink>
          <w:hyperlink w:anchor="_heading=h.3rdcrjn">
            <w:r w:rsidR="004D7D04">
              <w:rPr>
                <w:rFonts w:ascii="Calibri" w:eastAsia="Calibri" w:hAnsi="Calibri" w:cs="Calibri"/>
                <w:color w:val="000000"/>
                <w:szCs w:val="22"/>
              </w:rPr>
              <w:tab/>
            </w:r>
          </w:hyperlink>
          <w:r w:rsidR="004D7D04">
            <w:fldChar w:fldCharType="begin"/>
          </w:r>
          <w:r w:rsidR="004D7D04">
            <w:instrText xml:space="preserve"> PAGEREF _heading=h.3rdcrjn \h </w:instrText>
          </w:r>
          <w:r w:rsidR="004D7D04">
            <w:fldChar w:fldCharType="separate"/>
          </w:r>
          <w:r w:rsidR="004D7D04">
            <w:rPr>
              <w:rFonts w:eastAsia="Arial"/>
              <w:smallCaps/>
              <w:color w:val="000000"/>
              <w:szCs w:val="22"/>
            </w:rPr>
            <w:t>Premises and equipment</w:t>
          </w:r>
          <w:r w:rsidR="004D7D04">
            <w:rPr>
              <w:rFonts w:eastAsia="Arial"/>
              <w:smallCaps/>
              <w:color w:val="000000"/>
              <w:szCs w:val="22"/>
            </w:rPr>
            <w:tab/>
            <w:t>6</w:t>
          </w:r>
          <w:r w:rsidR="004D7D04">
            <w:fldChar w:fldCharType="end"/>
          </w:r>
        </w:p>
        <w:p w14:paraId="1178E17B"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4sinio">
            <w:r w:rsidR="004D7D04">
              <w:rPr>
                <w:rFonts w:eastAsia="Arial"/>
                <w:smallCaps/>
                <w:color w:val="000000"/>
                <w:szCs w:val="22"/>
              </w:rPr>
              <w:t>7</w:t>
            </w:r>
          </w:hyperlink>
          <w:hyperlink w:anchor="_heading=h.44sinio">
            <w:r w:rsidR="004D7D04">
              <w:rPr>
                <w:rFonts w:ascii="Calibri" w:eastAsia="Calibri" w:hAnsi="Calibri" w:cs="Calibri"/>
                <w:color w:val="000000"/>
                <w:szCs w:val="22"/>
              </w:rPr>
              <w:tab/>
            </w:r>
          </w:hyperlink>
          <w:r w:rsidR="004D7D04">
            <w:fldChar w:fldCharType="begin"/>
          </w:r>
          <w:r w:rsidR="004D7D04">
            <w:instrText xml:space="preserve"> PAGEREF _heading=h.44sinio \h </w:instrText>
          </w:r>
          <w:r w:rsidR="004D7D04">
            <w:fldChar w:fldCharType="separate"/>
          </w:r>
          <w:r w:rsidR="004D7D04">
            <w:rPr>
              <w:rFonts w:eastAsia="Arial"/>
              <w:smallCaps/>
              <w:color w:val="000000"/>
              <w:szCs w:val="22"/>
            </w:rPr>
            <w:t>Staff and Key Personnel</w:t>
          </w:r>
          <w:r w:rsidR="004D7D04">
            <w:rPr>
              <w:rFonts w:eastAsia="Arial"/>
              <w:smallCaps/>
              <w:color w:val="000000"/>
              <w:szCs w:val="22"/>
            </w:rPr>
            <w:tab/>
            <w:t>7</w:t>
          </w:r>
          <w:r w:rsidR="004D7D04">
            <w:fldChar w:fldCharType="end"/>
          </w:r>
        </w:p>
        <w:p w14:paraId="1178E17C"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4D7D04">
              <w:rPr>
                <w:rFonts w:eastAsia="Arial"/>
                <w:smallCaps/>
                <w:color w:val="000000"/>
                <w:szCs w:val="22"/>
              </w:rPr>
              <w:t>8</w:t>
            </w:r>
          </w:hyperlink>
          <w:hyperlink w:anchor="_heading=h.3j2qqm3">
            <w:r w:rsidR="004D7D04">
              <w:rPr>
                <w:rFonts w:ascii="Calibri" w:eastAsia="Calibri" w:hAnsi="Calibri" w:cs="Calibri"/>
                <w:color w:val="000000"/>
                <w:szCs w:val="22"/>
              </w:rPr>
              <w:tab/>
            </w:r>
          </w:hyperlink>
          <w:r w:rsidR="004D7D04">
            <w:fldChar w:fldCharType="begin"/>
          </w:r>
          <w:r w:rsidR="004D7D04">
            <w:instrText xml:space="preserve"> PAGEREF _heading=h.3j2qqm3 \h </w:instrText>
          </w:r>
          <w:r w:rsidR="004D7D04">
            <w:fldChar w:fldCharType="separate"/>
          </w:r>
          <w:r w:rsidR="004D7D04">
            <w:rPr>
              <w:rFonts w:eastAsia="Arial"/>
              <w:smallCaps/>
              <w:color w:val="000000"/>
              <w:szCs w:val="22"/>
            </w:rPr>
            <w:t>Assignment and sub-contracting</w:t>
          </w:r>
          <w:r w:rsidR="004D7D04">
            <w:rPr>
              <w:rFonts w:eastAsia="Arial"/>
              <w:smallCaps/>
              <w:color w:val="000000"/>
              <w:szCs w:val="22"/>
            </w:rPr>
            <w:tab/>
            <w:t>8</w:t>
          </w:r>
          <w:r w:rsidR="004D7D04">
            <w:fldChar w:fldCharType="end"/>
          </w:r>
        </w:p>
        <w:p w14:paraId="1178E17D"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810tw">
            <w:r w:rsidR="004D7D04">
              <w:rPr>
                <w:rFonts w:eastAsia="Arial"/>
                <w:smallCaps/>
                <w:color w:val="000000"/>
                <w:szCs w:val="22"/>
              </w:rPr>
              <w:t>9</w:t>
            </w:r>
          </w:hyperlink>
          <w:hyperlink w:anchor="_heading=h.1y810tw">
            <w:r w:rsidR="004D7D04">
              <w:rPr>
                <w:rFonts w:ascii="Calibri" w:eastAsia="Calibri" w:hAnsi="Calibri" w:cs="Calibri"/>
                <w:color w:val="000000"/>
                <w:szCs w:val="22"/>
              </w:rPr>
              <w:tab/>
            </w:r>
          </w:hyperlink>
          <w:r w:rsidR="004D7D04">
            <w:fldChar w:fldCharType="begin"/>
          </w:r>
          <w:r w:rsidR="004D7D04">
            <w:instrText xml:space="preserve"> PAGEREF _heading=h.1y810tw \h </w:instrText>
          </w:r>
          <w:r w:rsidR="004D7D04">
            <w:fldChar w:fldCharType="separate"/>
          </w:r>
          <w:r w:rsidR="004D7D04">
            <w:rPr>
              <w:rFonts w:eastAsia="Arial"/>
              <w:smallCaps/>
              <w:color w:val="000000"/>
              <w:szCs w:val="22"/>
            </w:rPr>
            <w:t>Intellectual Property Rights</w:t>
          </w:r>
          <w:r w:rsidR="004D7D04">
            <w:rPr>
              <w:rFonts w:eastAsia="Arial"/>
              <w:smallCaps/>
              <w:color w:val="000000"/>
              <w:szCs w:val="22"/>
            </w:rPr>
            <w:tab/>
            <w:t>8</w:t>
          </w:r>
          <w:r w:rsidR="004D7D04">
            <w:fldChar w:fldCharType="end"/>
          </w:r>
        </w:p>
        <w:p w14:paraId="1178E17E"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4D7D04">
              <w:rPr>
                <w:rFonts w:eastAsia="Arial"/>
                <w:smallCaps/>
                <w:color w:val="000000"/>
                <w:szCs w:val="22"/>
              </w:rPr>
              <w:t>10</w:t>
            </w:r>
          </w:hyperlink>
          <w:hyperlink w:anchor="_heading=h.1ci93xb">
            <w:r w:rsidR="004D7D04">
              <w:rPr>
                <w:rFonts w:ascii="Calibri" w:eastAsia="Calibri" w:hAnsi="Calibri" w:cs="Calibri"/>
                <w:color w:val="000000"/>
                <w:szCs w:val="22"/>
              </w:rPr>
              <w:tab/>
            </w:r>
          </w:hyperlink>
          <w:r w:rsidR="004D7D04">
            <w:fldChar w:fldCharType="begin"/>
          </w:r>
          <w:r w:rsidR="004D7D04">
            <w:instrText xml:space="preserve"> PAGEREF _heading=h.1ci93xb \h </w:instrText>
          </w:r>
          <w:r w:rsidR="004D7D04">
            <w:fldChar w:fldCharType="separate"/>
          </w:r>
          <w:r w:rsidR="004D7D04">
            <w:rPr>
              <w:rFonts w:eastAsia="Arial"/>
              <w:smallCaps/>
              <w:color w:val="000000"/>
              <w:szCs w:val="22"/>
            </w:rPr>
            <w:t>Governance and Records</w:t>
          </w:r>
          <w:r w:rsidR="004D7D04">
            <w:rPr>
              <w:rFonts w:eastAsia="Arial"/>
              <w:smallCaps/>
              <w:color w:val="000000"/>
              <w:szCs w:val="22"/>
            </w:rPr>
            <w:tab/>
            <w:t>9</w:t>
          </w:r>
          <w:r w:rsidR="004D7D04">
            <w:fldChar w:fldCharType="end"/>
          </w:r>
        </w:p>
        <w:p w14:paraId="1178E17F"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qsh70q">
            <w:r w:rsidR="004D7D04">
              <w:rPr>
                <w:rFonts w:eastAsia="Arial"/>
                <w:smallCaps/>
                <w:color w:val="000000"/>
                <w:szCs w:val="22"/>
              </w:rPr>
              <w:t>11</w:t>
            </w:r>
          </w:hyperlink>
          <w:hyperlink w:anchor="_heading=h.qsh70q">
            <w:r w:rsidR="004D7D04">
              <w:rPr>
                <w:rFonts w:ascii="Calibri" w:eastAsia="Calibri" w:hAnsi="Calibri" w:cs="Calibri"/>
                <w:color w:val="000000"/>
                <w:szCs w:val="22"/>
              </w:rPr>
              <w:tab/>
            </w:r>
          </w:hyperlink>
          <w:r w:rsidR="004D7D04">
            <w:fldChar w:fldCharType="begin"/>
          </w:r>
          <w:r w:rsidR="004D7D04">
            <w:instrText xml:space="preserve"> PAGEREF _heading=h.qsh70q \h </w:instrText>
          </w:r>
          <w:r w:rsidR="004D7D04">
            <w:fldChar w:fldCharType="separate"/>
          </w:r>
          <w:r w:rsidR="004D7D04">
            <w:rPr>
              <w:rFonts w:eastAsia="Arial"/>
              <w:smallCaps/>
              <w:color w:val="000000"/>
              <w:szCs w:val="22"/>
            </w:rPr>
            <w:t>Confidentiality, Transparency and Publicity</w:t>
          </w:r>
          <w:r w:rsidR="004D7D04">
            <w:rPr>
              <w:rFonts w:eastAsia="Arial"/>
              <w:smallCaps/>
              <w:color w:val="000000"/>
              <w:szCs w:val="22"/>
            </w:rPr>
            <w:tab/>
            <w:t>9</w:t>
          </w:r>
          <w:r w:rsidR="004D7D04">
            <w:fldChar w:fldCharType="end"/>
          </w:r>
        </w:p>
        <w:p w14:paraId="1178E180"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4D7D04">
              <w:rPr>
                <w:rFonts w:eastAsia="Arial"/>
                <w:smallCaps/>
                <w:color w:val="000000"/>
                <w:szCs w:val="22"/>
              </w:rPr>
              <w:t>12</w:t>
            </w:r>
          </w:hyperlink>
          <w:hyperlink w:anchor="_heading=h.3o7alnk">
            <w:r w:rsidR="004D7D04">
              <w:rPr>
                <w:rFonts w:ascii="Calibri" w:eastAsia="Calibri" w:hAnsi="Calibri" w:cs="Calibri"/>
                <w:color w:val="000000"/>
                <w:szCs w:val="22"/>
              </w:rPr>
              <w:tab/>
            </w:r>
          </w:hyperlink>
          <w:r w:rsidR="004D7D04">
            <w:fldChar w:fldCharType="begin"/>
          </w:r>
          <w:r w:rsidR="004D7D04">
            <w:instrText xml:space="preserve"> PAGEREF _heading=h.3o7alnk \h </w:instrText>
          </w:r>
          <w:r w:rsidR="004D7D04">
            <w:fldChar w:fldCharType="separate"/>
          </w:r>
          <w:r w:rsidR="004D7D04">
            <w:rPr>
              <w:rFonts w:eastAsia="Arial"/>
              <w:smallCaps/>
              <w:color w:val="000000"/>
              <w:szCs w:val="22"/>
            </w:rPr>
            <w:t>Freedom of Information</w:t>
          </w:r>
          <w:r w:rsidR="004D7D04">
            <w:rPr>
              <w:rFonts w:eastAsia="Arial"/>
              <w:smallCaps/>
              <w:color w:val="000000"/>
              <w:szCs w:val="22"/>
            </w:rPr>
            <w:tab/>
            <w:t>10</w:t>
          </w:r>
          <w:r w:rsidR="004D7D04">
            <w:fldChar w:fldCharType="end"/>
          </w:r>
        </w:p>
        <w:p w14:paraId="1178E181"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3ckvvd">
            <w:r w:rsidR="004D7D04">
              <w:rPr>
                <w:rFonts w:eastAsia="Arial"/>
                <w:smallCaps/>
                <w:color w:val="000000"/>
                <w:szCs w:val="22"/>
              </w:rPr>
              <w:t>13</w:t>
            </w:r>
          </w:hyperlink>
          <w:hyperlink w:anchor="_heading=h.23ckvvd">
            <w:r w:rsidR="004D7D04">
              <w:rPr>
                <w:rFonts w:ascii="Calibri" w:eastAsia="Calibri" w:hAnsi="Calibri" w:cs="Calibri"/>
                <w:color w:val="000000"/>
                <w:szCs w:val="22"/>
              </w:rPr>
              <w:tab/>
            </w:r>
          </w:hyperlink>
          <w:r w:rsidR="004D7D04">
            <w:fldChar w:fldCharType="begin"/>
          </w:r>
          <w:r w:rsidR="004D7D04">
            <w:instrText xml:space="preserve"> PAGEREF _heading=h.23ckvvd \h </w:instrText>
          </w:r>
          <w:r w:rsidR="004D7D04">
            <w:fldChar w:fldCharType="separate"/>
          </w:r>
          <w:r w:rsidR="004D7D04">
            <w:rPr>
              <w:rFonts w:eastAsia="Arial"/>
              <w:smallCaps/>
              <w:color w:val="000000"/>
              <w:szCs w:val="22"/>
            </w:rPr>
            <w:t>Protection of Personal Data and Security of Data</w:t>
          </w:r>
          <w:r w:rsidR="004D7D04">
            <w:rPr>
              <w:rFonts w:eastAsia="Arial"/>
              <w:smallCaps/>
              <w:color w:val="000000"/>
              <w:szCs w:val="22"/>
            </w:rPr>
            <w:tab/>
            <w:t>11</w:t>
          </w:r>
          <w:r w:rsidR="004D7D04">
            <w:fldChar w:fldCharType="end"/>
          </w:r>
        </w:p>
        <w:p w14:paraId="1178E182"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hmsyys">
            <w:r w:rsidR="004D7D04">
              <w:rPr>
                <w:rFonts w:eastAsia="Arial"/>
                <w:smallCaps/>
                <w:color w:val="000000"/>
                <w:szCs w:val="22"/>
              </w:rPr>
              <w:t>14</w:t>
            </w:r>
          </w:hyperlink>
          <w:hyperlink w:anchor="_heading=h.1hmsyys">
            <w:r w:rsidR="004D7D04">
              <w:rPr>
                <w:rFonts w:ascii="Calibri" w:eastAsia="Calibri" w:hAnsi="Calibri" w:cs="Calibri"/>
                <w:color w:val="000000"/>
                <w:szCs w:val="22"/>
              </w:rPr>
              <w:tab/>
            </w:r>
          </w:hyperlink>
          <w:r w:rsidR="004D7D04">
            <w:fldChar w:fldCharType="begin"/>
          </w:r>
          <w:r w:rsidR="004D7D04">
            <w:instrText xml:space="preserve"> PAGEREF _heading=h.1hmsyys \h </w:instrText>
          </w:r>
          <w:r w:rsidR="004D7D04">
            <w:fldChar w:fldCharType="separate"/>
          </w:r>
          <w:r w:rsidR="004D7D04">
            <w:rPr>
              <w:rFonts w:eastAsia="Arial"/>
              <w:smallCaps/>
              <w:color w:val="000000"/>
              <w:szCs w:val="22"/>
            </w:rPr>
            <w:t>Liability</w:t>
          </w:r>
          <w:r w:rsidR="004D7D04">
            <w:rPr>
              <w:rFonts w:eastAsia="Arial"/>
              <w:smallCaps/>
              <w:color w:val="000000"/>
              <w:szCs w:val="22"/>
            </w:rPr>
            <w:tab/>
            <w:t>11</w:t>
          </w:r>
          <w:r w:rsidR="004D7D04">
            <w:fldChar w:fldCharType="end"/>
          </w:r>
        </w:p>
        <w:p w14:paraId="1178E183"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4D7D04">
              <w:rPr>
                <w:rFonts w:eastAsia="Arial"/>
                <w:smallCaps/>
                <w:color w:val="000000"/>
                <w:szCs w:val="22"/>
              </w:rPr>
              <w:t>15</w:t>
            </w:r>
          </w:hyperlink>
          <w:hyperlink w:anchor="_heading=h.1v1yuxt">
            <w:r w:rsidR="004D7D04">
              <w:rPr>
                <w:rFonts w:ascii="Calibri" w:eastAsia="Calibri" w:hAnsi="Calibri" w:cs="Calibri"/>
                <w:color w:val="000000"/>
                <w:szCs w:val="22"/>
              </w:rPr>
              <w:tab/>
            </w:r>
          </w:hyperlink>
          <w:r w:rsidR="004D7D04">
            <w:fldChar w:fldCharType="begin"/>
          </w:r>
          <w:r w:rsidR="004D7D04">
            <w:instrText xml:space="preserve"> PAGEREF _heading=h.1v1yuxt \h </w:instrText>
          </w:r>
          <w:r w:rsidR="004D7D04">
            <w:fldChar w:fldCharType="separate"/>
          </w:r>
          <w:r w:rsidR="004D7D04">
            <w:rPr>
              <w:rFonts w:eastAsia="Arial"/>
              <w:smallCaps/>
              <w:color w:val="000000"/>
              <w:szCs w:val="22"/>
            </w:rPr>
            <w:t>Force Majeure</w:t>
          </w:r>
          <w:r w:rsidR="004D7D04">
            <w:rPr>
              <w:rFonts w:eastAsia="Arial"/>
              <w:smallCaps/>
              <w:color w:val="000000"/>
              <w:szCs w:val="22"/>
            </w:rPr>
            <w:tab/>
            <w:t>12</w:t>
          </w:r>
          <w:r w:rsidR="004D7D04">
            <w:fldChar w:fldCharType="end"/>
          </w:r>
        </w:p>
        <w:p w14:paraId="1178E184"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f1mdlm">
            <w:r w:rsidR="004D7D04">
              <w:rPr>
                <w:rFonts w:eastAsia="Arial"/>
                <w:smallCaps/>
                <w:color w:val="000000"/>
                <w:szCs w:val="22"/>
              </w:rPr>
              <w:t>16</w:t>
            </w:r>
          </w:hyperlink>
          <w:hyperlink w:anchor="_heading=h.4f1mdlm">
            <w:r w:rsidR="004D7D04">
              <w:rPr>
                <w:rFonts w:ascii="Calibri" w:eastAsia="Calibri" w:hAnsi="Calibri" w:cs="Calibri"/>
                <w:color w:val="000000"/>
                <w:szCs w:val="22"/>
              </w:rPr>
              <w:tab/>
            </w:r>
          </w:hyperlink>
          <w:r w:rsidR="004D7D04">
            <w:fldChar w:fldCharType="begin"/>
          </w:r>
          <w:r w:rsidR="004D7D04">
            <w:instrText xml:space="preserve"> PAGEREF _heading=h.4f1mdlm \h </w:instrText>
          </w:r>
          <w:r w:rsidR="004D7D04">
            <w:fldChar w:fldCharType="separate"/>
          </w:r>
          <w:r w:rsidR="004D7D04">
            <w:rPr>
              <w:rFonts w:eastAsia="Arial"/>
              <w:smallCaps/>
              <w:color w:val="000000"/>
              <w:szCs w:val="22"/>
            </w:rPr>
            <w:t>Termination</w:t>
          </w:r>
          <w:r w:rsidR="004D7D04">
            <w:rPr>
              <w:rFonts w:eastAsia="Arial"/>
              <w:smallCaps/>
              <w:color w:val="000000"/>
              <w:szCs w:val="22"/>
            </w:rPr>
            <w:tab/>
            <w:t>12</w:t>
          </w:r>
          <w:r w:rsidR="004D7D04">
            <w:fldChar w:fldCharType="end"/>
          </w:r>
        </w:p>
        <w:p w14:paraId="1178E185"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6r0co2">
            <w:r w:rsidR="004D7D04">
              <w:rPr>
                <w:rFonts w:eastAsia="Arial"/>
                <w:smallCaps/>
                <w:color w:val="000000"/>
                <w:szCs w:val="22"/>
              </w:rPr>
              <w:t>17</w:t>
            </w:r>
          </w:hyperlink>
          <w:hyperlink w:anchor="_heading=h.46r0co2">
            <w:r w:rsidR="004D7D04">
              <w:rPr>
                <w:rFonts w:ascii="Calibri" w:eastAsia="Calibri" w:hAnsi="Calibri" w:cs="Calibri"/>
                <w:color w:val="000000"/>
                <w:szCs w:val="22"/>
              </w:rPr>
              <w:tab/>
            </w:r>
          </w:hyperlink>
          <w:r w:rsidR="004D7D04">
            <w:fldChar w:fldCharType="begin"/>
          </w:r>
          <w:r w:rsidR="004D7D04">
            <w:instrText xml:space="preserve"> PAGEREF _heading=h.46r0co2 \h </w:instrText>
          </w:r>
          <w:r w:rsidR="004D7D04">
            <w:fldChar w:fldCharType="separate"/>
          </w:r>
          <w:r w:rsidR="004D7D04">
            <w:rPr>
              <w:rFonts w:eastAsia="Arial"/>
              <w:smallCaps/>
              <w:color w:val="000000"/>
              <w:szCs w:val="22"/>
            </w:rPr>
            <w:t>Compliance</w:t>
          </w:r>
          <w:r w:rsidR="004D7D04">
            <w:rPr>
              <w:rFonts w:eastAsia="Arial"/>
              <w:smallCaps/>
              <w:color w:val="000000"/>
              <w:szCs w:val="22"/>
            </w:rPr>
            <w:tab/>
            <w:t>13</w:t>
          </w:r>
          <w:r w:rsidR="004D7D04">
            <w:fldChar w:fldCharType="end"/>
          </w:r>
        </w:p>
        <w:p w14:paraId="1178E186"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06ipza">
            <w:r w:rsidR="004D7D04">
              <w:rPr>
                <w:rFonts w:eastAsia="Arial"/>
                <w:smallCaps/>
                <w:color w:val="000000"/>
                <w:szCs w:val="22"/>
              </w:rPr>
              <w:t>18</w:t>
            </w:r>
          </w:hyperlink>
          <w:hyperlink w:anchor="_heading=h.206ipza">
            <w:r w:rsidR="004D7D04">
              <w:rPr>
                <w:rFonts w:ascii="Calibri" w:eastAsia="Calibri" w:hAnsi="Calibri" w:cs="Calibri"/>
                <w:color w:val="000000"/>
                <w:szCs w:val="22"/>
              </w:rPr>
              <w:tab/>
            </w:r>
          </w:hyperlink>
          <w:r w:rsidR="004D7D04">
            <w:fldChar w:fldCharType="begin"/>
          </w:r>
          <w:r w:rsidR="004D7D04">
            <w:instrText xml:space="preserve"> PAGEREF _heading=h.206ipza \h </w:instrText>
          </w:r>
          <w:r w:rsidR="004D7D04">
            <w:fldChar w:fldCharType="separate"/>
          </w:r>
          <w:r w:rsidR="004D7D04">
            <w:rPr>
              <w:rFonts w:eastAsia="Arial"/>
              <w:smallCaps/>
              <w:color w:val="000000"/>
              <w:szCs w:val="22"/>
            </w:rPr>
            <w:t>Prevention of Fraud and Corruption</w:t>
          </w:r>
          <w:r w:rsidR="004D7D04">
            <w:rPr>
              <w:rFonts w:eastAsia="Arial"/>
              <w:smallCaps/>
              <w:color w:val="000000"/>
              <w:szCs w:val="22"/>
            </w:rPr>
            <w:tab/>
            <w:t>13</w:t>
          </w:r>
          <w:r w:rsidR="004D7D04">
            <w:fldChar w:fldCharType="end"/>
          </w:r>
        </w:p>
        <w:p w14:paraId="1178E187"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afmg28">
            <w:r w:rsidR="004D7D04">
              <w:rPr>
                <w:rFonts w:eastAsia="Arial"/>
                <w:smallCaps/>
                <w:color w:val="000000"/>
                <w:szCs w:val="22"/>
              </w:rPr>
              <w:t>19</w:t>
            </w:r>
          </w:hyperlink>
          <w:hyperlink w:anchor="_heading=h.2afmg28">
            <w:r w:rsidR="004D7D04">
              <w:rPr>
                <w:rFonts w:ascii="Calibri" w:eastAsia="Calibri" w:hAnsi="Calibri" w:cs="Calibri"/>
                <w:color w:val="000000"/>
                <w:szCs w:val="22"/>
              </w:rPr>
              <w:tab/>
            </w:r>
          </w:hyperlink>
          <w:r w:rsidR="004D7D04">
            <w:fldChar w:fldCharType="begin"/>
          </w:r>
          <w:r w:rsidR="004D7D04">
            <w:instrText xml:space="preserve"> PAGEREF _heading=h.2afmg28 \h </w:instrText>
          </w:r>
          <w:r w:rsidR="004D7D04">
            <w:fldChar w:fldCharType="separate"/>
          </w:r>
          <w:r w:rsidR="004D7D04">
            <w:rPr>
              <w:rFonts w:eastAsia="Arial"/>
              <w:smallCaps/>
              <w:color w:val="000000"/>
              <w:szCs w:val="22"/>
            </w:rPr>
            <w:t>Dispute Resolution</w:t>
          </w:r>
          <w:r w:rsidR="004D7D04">
            <w:rPr>
              <w:rFonts w:eastAsia="Arial"/>
              <w:smallCaps/>
              <w:color w:val="000000"/>
              <w:szCs w:val="22"/>
            </w:rPr>
            <w:tab/>
            <w:t>14</w:t>
          </w:r>
          <w:r w:rsidR="004D7D04">
            <w:fldChar w:fldCharType="end"/>
          </w:r>
        </w:p>
        <w:p w14:paraId="1178E188"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9kk8xu">
            <w:r w:rsidR="004D7D04">
              <w:rPr>
                <w:rFonts w:eastAsia="Arial"/>
                <w:smallCaps/>
                <w:color w:val="000000"/>
                <w:szCs w:val="22"/>
              </w:rPr>
              <w:t>20</w:t>
            </w:r>
          </w:hyperlink>
          <w:hyperlink w:anchor="_heading=h.39kk8xu">
            <w:r w:rsidR="004D7D04">
              <w:rPr>
                <w:rFonts w:ascii="Calibri" w:eastAsia="Calibri" w:hAnsi="Calibri" w:cs="Calibri"/>
                <w:color w:val="000000"/>
                <w:szCs w:val="22"/>
              </w:rPr>
              <w:tab/>
            </w:r>
          </w:hyperlink>
          <w:r w:rsidR="004D7D04">
            <w:fldChar w:fldCharType="begin"/>
          </w:r>
          <w:r w:rsidR="004D7D04">
            <w:instrText xml:space="preserve"> PAGEREF _heading=h.39kk8xu \h </w:instrText>
          </w:r>
          <w:r w:rsidR="004D7D04">
            <w:fldChar w:fldCharType="separate"/>
          </w:r>
          <w:r w:rsidR="004D7D04">
            <w:rPr>
              <w:rFonts w:eastAsia="Arial"/>
              <w:smallCaps/>
              <w:color w:val="000000"/>
              <w:szCs w:val="22"/>
            </w:rPr>
            <w:t>General</w:t>
          </w:r>
          <w:r w:rsidR="004D7D04">
            <w:rPr>
              <w:rFonts w:eastAsia="Arial"/>
              <w:smallCaps/>
              <w:color w:val="000000"/>
              <w:szCs w:val="22"/>
            </w:rPr>
            <w:tab/>
            <w:t>14</w:t>
          </w:r>
          <w:r w:rsidR="004D7D04">
            <w:fldChar w:fldCharType="end"/>
          </w:r>
        </w:p>
        <w:p w14:paraId="1178E189"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8pi1tg">
            <w:r w:rsidR="004D7D04">
              <w:rPr>
                <w:rFonts w:eastAsia="Arial"/>
                <w:smallCaps/>
                <w:color w:val="000000"/>
                <w:szCs w:val="22"/>
              </w:rPr>
              <w:t>21</w:t>
            </w:r>
          </w:hyperlink>
          <w:hyperlink w:anchor="_heading=h.48pi1tg">
            <w:r w:rsidR="004D7D04">
              <w:rPr>
                <w:rFonts w:ascii="Calibri" w:eastAsia="Calibri" w:hAnsi="Calibri" w:cs="Calibri"/>
                <w:color w:val="000000"/>
                <w:szCs w:val="22"/>
              </w:rPr>
              <w:tab/>
            </w:r>
          </w:hyperlink>
          <w:r w:rsidR="004D7D04">
            <w:fldChar w:fldCharType="begin"/>
          </w:r>
          <w:r w:rsidR="004D7D04">
            <w:instrText xml:space="preserve"> PAGEREF _heading=h.48pi1tg \h </w:instrText>
          </w:r>
          <w:r w:rsidR="004D7D04">
            <w:fldChar w:fldCharType="separate"/>
          </w:r>
          <w:r w:rsidR="004D7D04">
            <w:rPr>
              <w:rFonts w:eastAsia="Arial"/>
              <w:smallCaps/>
              <w:color w:val="000000"/>
              <w:szCs w:val="22"/>
            </w:rPr>
            <w:t>Notices</w:t>
          </w:r>
          <w:r w:rsidR="004D7D04">
            <w:rPr>
              <w:rFonts w:eastAsia="Arial"/>
              <w:smallCaps/>
              <w:color w:val="000000"/>
              <w:szCs w:val="22"/>
            </w:rPr>
            <w:tab/>
            <w:t>15</w:t>
          </w:r>
          <w:r w:rsidR="004D7D04">
            <w:fldChar w:fldCharType="end"/>
          </w:r>
        </w:p>
        <w:p w14:paraId="1178E18A"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4D7D04">
              <w:rPr>
                <w:rFonts w:eastAsia="Arial"/>
                <w:smallCaps/>
                <w:color w:val="000000"/>
                <w:szCs w:val="22"/>
              </w:rPr>
              <w:t>22</w:t>
            </w:r>
          </w:hyperlink>
          <w:hyperlink w:anchor="_heading=h.2250f4o">
            <w:r w:rsidR="004D7D04">
              <w:rPr>
                <w:rFonts w:ascii="Calibri" w:eastAsia="Calibri" w:hAnsi="Calibri" w:cs="Calibri"/>
                <w:color w:val="000000"/>
                <w:szCs w:val="22"/>
              </w:rPr>
              <w:tab/>
            </w:r>
          </w:hyperlink>
          <w:r w:rsidR="004D7D04">
            <w:fldChar w:fldCharType="begin"/>
          </w:r>
          <w:r w:rsidR="004D7D04">
            <w:instrText xml:space="preserve"> PAGEREF _heading=h.2250f4o \h </w:instrText>
          </w:r>
          <w:r w:rsidR="004D7D04">
            <w:fldChar w:fldCharType="separate"/>
          </w:r>
          <w:r w:rsidR="004D7D04">
            <w:rPr>
              <w:rFonts w:eastAsia="Arial"/>
              <w:smallCaps/>
              <w:color w:val="000000"/>
              <w:szCs w:val="22"/>
            </w:rPr>
            <w:t>Governing Law and Jurisdiction</w:t>
          </w:r>
          <w:r w:rsidR="004D7D04">
            <w:rPr>
              <w:rFonts w:eastAsia="Arial"/>
              <w:smallCaps/>
              <w:color w:val="000000"/>
              <w:szCs w:val="22"/>
            </w:rPr>
            <w:tab/>
            <w:t>15</w:t>
          </w:r>
          <w:r w:rsidR="004D7D04">
            <w:fldChar w:fldCharType="end"/>
          </w:r>
        </w:p>
        <w:p w14:paraId="1178E18B"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4D7D04">
              <w:rPr>
                <w:rFonts w:eastAsia="Arial"/>
                <w:b/>
                <w:smallCaps/>
                <w:color w:val="000000"/>
                <w:szCs w:val="22"/>
              </w:rPr>
              <w:t>ANNEX 2 – PRICE SCHEDULE</w:t>
            </w:r>
          </w:hyperlink>
          <w:hyperlink w:anchor="_heading=h.haapch">
            <w:r w:rsidR="004D7D04">
              <w:rPr>
                <w:rFonts w:eastAsia="Arial"/>
                <w:smallCaps/>
                <w:color w:val="000000"/>
                <w:szCs w:val="22"/>
              </w:rPr>
              <w:tab/>
              <w:t>16</w:t>
            </w:r>
          </w:hyperlink>
        </w:p>
        <w:p w14:paraId="1178E18C"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4D7D04">
              <w:rPr>
                <w:rFonts w:eastAsia="Arial"/>
                <w:b/>
                <w:smallCaps/>
                <w:color w:val="000000"/>
                <w:szCs w:val="22"/>
              </w:rPr>
              <w:t>ANNEX 3 – STATEMENT OF REQUIREMENTs</w:t>
            </w:r>
          </w:hyperlink>
          <w:hyperlink w:anchor="_heading=h.319y80a">
            <w:r w:rsidR="004D7D04">
              <w:rPr>
                <w:rFonts w:eastAsia="Arial"/>
                <w:smallCaps/>
                <w:color w:val="000000"/>
                <w:szCs w:val="22"/>
              </w:rPr>
              <w:tab/>
              <w:t>17</w:t>
            </w:r>
          </w:hyperlink>
        </w:p>
        <w:p w14:paraId="1178E18D"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d96cc0">
            <w:r w:rsidR="004D7D04">
              <w:rPr>
                <w:rFonts w:eastAsia="Arial"/>
                <w:b/>
                <w:smallCaps/>
                <w:color w:val="000000"/>
                <w:szCs w:val="22"/>
              </w:rPr>
              <w:t>ANNEX 4 – SUPPLIER’S RESPONSE</w:t>
            </w:r>
          </w:hyperlink>
          <w:hyperlink w:anchor="_heading=h.1d96cc0">
            <w:r w:rsidR="004D7D04">
              <w:rPr>
                <w:rFonts w:eastAsia="Arial"/>
                <w:smallCaps/>
                <w:color w:val="000000"/>
                <w:szCs w:val="22"/>
              </w:rPr>
              <w:tab/>
              <w:t>24</w:t>
            </w:r>
          </w:hyperlink>
        </w:p>
        <w:p w14:paraId="1178E18E"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ce457m">
            <w:r w:rsidR="004D7D04">
              <w:rPr>
                <w:rFonts w:eastAsia="Arial"/>
                <w:b/>
                <w:smallCaps/>
                <w:color w:val="000000"/>
                <w:szCs w:val="22"/>
              </w:rPr>
              <w:t>ANNEX 5 – CLARIFICATIONS</w:t>
            </w:r>
          </w:hyperlink>
          <w:hyperlink w:anchor="_heading=h.2ce457m">
            <w:r w:rsidR="004D7D04">
              <w:rPr>
                <w:rFonts w:eastAsia="Arial"/>
                <w:smallCaps/>
                <w:color w:val="000000"/>
                <w:szCs w:val="22"/>
              </w:rPr>
              <w:tab/>
              <w:t>26</w:t>
            </w:r>
          </w:hyperlink>
        </w:p>
        <w:p w14:paraId="1178E18F"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rjefff">
            <w:r w:rsidR="004D7D04">
              <w:rPr>
                <w:rFonts w:eastAsia="Arial"/>
                <w:b/>
                <w:smallCaps/>
                <w:color w:val="000000"/>
                <w:szCs w:val="22"/>
              </w:rPr>
              <w:t>ANNEX 6 – ADDITIONAL TERMS &amp; CONDITIONS</w:t>
            </w:r>
          </w:hyperlink>
          <w:hyperlink w:anchor="_heading=h.rjefff">
            <w:r w:rsidR="004D7D04">
              <w:rPr>
                <w:rFonts w:eastAsia="Arial"/>
                <w:smallCaps/>
                <w:color w:val="000000"/>
                <w:szCs w:val="22"/>
              </w:rPr>
              <w:tab/>
              <w:t>31</w:t>
            </w:r>
          </w:hyperlink>
        </w:p>
        <w:p w14:paraId="1178E190" w14:textId="77777777" w:rsidR="009E08EF" w:rsidRDefault="009219A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sw3ci">
            <w:r w:rsidR="004D7D04">
              <w:rPr>
                <w:rFonts w:eastAsia="Arial"/>
                <w:b/>
                <w:smallCaps/>
                <w:color w:val="000000"/>
                <w:szCs w:val="22"/>
              </w:rPr>
              <w:t>ANNEX 7 – CHANGE CONTROL FORMS</w:t>
            </w:r>
          </w:hyperlink>
          <w:hyperlink w:anchor="_heading=h.1vsw3ci">
            <w:r w:rsidR="004D7D04">
              <w:rPr>
                <w:rFonts w:eastAsia="Arial"/>
                <w:smallCaps/>
                <w:color w:val="000000"/>
                <w:szCs w:val="22"/>
              </w:rPr>
              <w:tab/>
              <w:t>42</w:t>
            </w:r>
          </w:hyperlink>
        </w:p>
        <w:p w14:paraId="1178E191" w14:textId="1A7CACD9" w:rsidR="009E08EF" w:rsidRDefault="004D7D04">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14:paraId="1178E192" w14:textId="77777777" w:rsidR="009E08EF" w:rsidRDefault="004D7D04">
      <w:pPr>
        <w:rPr>
          <w:smallCaps/>
          <w:sz w:val="20"/>
          <w:szCs w:val="20"/>
        </w:rPr>
      </w:pPr>
      <w:bookmarkStart w:id="1" w:name="_heading=h.30j0zll" w:colFirst="0" w:colLast="0"/>
      <w:bookmarkEnd w:id="1"/>
      <w:r>
        <w:br w:type="page"/>
      </w:r>
    </w:p>
    <w:p w14:paraId="1178E193" w14:textId="77777777" w:rsidR="009E08EF" w:rsidRDefault="004D7D04">
      <w:pPr>
        <w:widowControl w:val="0"/>
        <w:spacing w:after="280"/>
        <w:ind w:left="851" w:hanging="851"/>
        <w:jc w:val="center"/>
        <w:rPr>
          <w:b/>
        </w:rPr>
      </w:pPr>
      <w:bookmarkStart w:id="2" w:name="_heading=h.1fob9te" w:colFirst="0" w:colLast="0"/>
      <w:bookmarkEnd w:id="2"/>
      <w:r>
        <w:rPr>
          <w:b/>
        </w:rPr>
        <w:lastRenderedPageBreak/>
        <w:t>ANNEX 1 – TERMS AND CONDITIONS</w:t>
      </w:r>
    </w:p>
    <w:p w14:paraId="1178E194"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t>Interpretation</w:t>
      </w:r>
    </w:p>
    <w:p w14:paraId="1178E195"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9E08EF" w14:paraId="1178E198" w14:textId="77777777">
        <w:tc>
          <w:tcPr>
            <w:tcW w:w="1794" w:type="dxa"/>
          </w:tcPr>
          <w:p w14:paraId="1178E196" w14:textId="77777777" w:rsidR="009E08EF" w:rsidRDefault="004D7D04">
            <w:pPr>
              <w:widowControl w:val="0"/>
              <w:spacing w:after="120"/>
              <w:jc w:val="both"/>
            </w:pPr>
            <w:r>
              <w:t xml:space="preserve">“Agreement” </w:t>
            </w:r>
          </w:p>
        </w:tc>
        <w:tc>
          <w:tcPr>
            <w:tcW w:w="7127" w:type="dxa"/>
          </w:tcPr>
          <w:p w14:paraId="1178E197" w14:textId="77777777" w:rsidR="009E08EF" w:rsidRDefault="004D7D04">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9E08EF" w14:paraId="1178E19B" w14:textId="77777777">
        <w:tc>
          <w:tcPr>
            <w:tcW w:w="1794" w:type="dxa"/>
          </w:tcPr>
          <w:p w14:paraId="1178E199" w14:textId="77777777" w:rsidR="009E08EF" w:rsidRDefault="004D7D04">
            <w:pPr>
              <w:widowControl w:val="0"/>
              <w:spacing w:after="120"/>
              <w:jc w:val="both"/>
            </w:pPr>
            <w:r>
              <w:t>“Award Letter”</w:t>
            </w:r>
          </w:p>
        </w:tc>
        <w:tc>
          <w:tcPr>
            <w:tcW w:w="7127" w:type="dxa"/>
          </w:tcPr>
          <w:p w14:paraId="1178E19A" w14:textId="77777777" w:rsidR="009E08EF" w:rsidRDefault="004D7D04">
            <w:pPr>
              <w:widowControl w:val="0"/>
              <w:spacing w:after="120"/>
              <w:jc w:val="both"/>
            </w:pPr>
            <w:r>
              <w:t>means the letter (including the Annexes thereto) from the Customer to the Supplier via the e-Sourcing Suite at the point of award;</w:t>
            </w:r>
          </w:p>
        </w:tc>
      </w:tr>
      <w:tr w:rsidR="009E08EF" w14:paraId="1178E1A2" w14:textId="77777777">
        <w:tc>
          <w:tcPr>
            <w:tcW w:w="1794" w:type="dxa"/>
          </w:tcPr>
          <w:p w14:paraId="1178E19C" w14:textId="77777777" w:rsidR="009E08EF" w:rsidRDefault="004D7D04">
            <w:pPr>
              <w:widowControl w:val="0"/>
              <w:spacing w:after="120"/>
              <w:jc w:val="both"/>
            </w:pPr>
            <w:r>
              <w:t>“Central Government Body”</w:t>
            </w:r>
          </w:p>
        </w:tc>
        <w:tc>
          <w:tcPr>
            <w:tcW w:w="7127" w:type="dxa"/>
          </w:tcPr>
          <w:p w14:paraId="1178E19D" w14:textId="77777777" w:rsidR="009E08EF" w:rsidRDefault="004D7D04">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14:paraId="1178E19E" w14:textId="77777777" w:rsidR="009E08EF" w:rsidRDefault="004D7D04">
            <w:pPr>
              <w:keepNext/>
              <w:numPr>
                <w:ilvl w:val="0"/>
                <w:numId w:val="14"/>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1178E19F" w14:textId="77777777" w:rsidR="009E08EF" w:rsidRDefault="004D7D04">
            <w:pPr>
              <w:keepNext/>
              <w:numPr>
                <w:ilvl w:val="0"/>
                <w:numId w:val="14"/>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1178E1A0" w14:textId="77777777" w:rsidR="009E08EF" w:rsidRDefault="004D7D04">
            <w:pPr>
              <w:keepNext/>
              <w:numPr>
                <w:ilvl w:val="0"/>
                <w:numId w:val="14"/>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1178E1A1" w14:textId="77777777" w:rsidR="009E08EF" w:rsidRDefault="004D7D04">
            <w:pPr>
              <w:keepNext/>
              <w:numPr>
                <w:ilvl w:val="0"/>
                <w:numId w:val="14"/>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9E08EF" w14:paraId="1178E1A5" w14:textId="77777777">
        <w:tc>
          <w:tcPr>
            <w:tcW w:w="1794" w:type="dxa"/>
          </w:tcPr>
          <w:p w14:paraId="1178E1A3" w14:textId="77777777" w:rsidR="009E08EF" w:rsidRDefault="004D7D04">
            <w:pPr>
              <w:widowControl w:val="0"/>
              <w:spacing w:after="120"/>
              <w:jc w:val="both"/>
            </w:pPr>
            <w:r>
              <w:t>“Charges”</w:t>
            </w:r>
          </w:p>
        </w:tc>
        <w:tc>
          <w:tcPr>
            <w:tcW w:w="7127" w:type="dxa"/>
          </w:tcPr>
          <w:p w14:paraId="1178E1A4" w14:textId="77777777" w:rsidR="009E08EF" w:rsidRDefault="004D7D04">
            <w:pPr>
              <w:widowControl w:val="0"/>
              <w:spacing w:after="120"/>
              <w:ind w:left="34" w:hanging="34"/>
              <w:jc w:val="both"/>
            </w:pPr>
            <w:r>
              <w:t xml:space="preserve">means the charges for the Services as specified in the Award Letter; </w:t>
            </w:r>
          </w:p>
        </w:tc>
      </w:tr>
      <w:tr w:rsidR="009E08EF" w14:paraId="1178E1A8" w14:textId="77777777">
        <w:tc>
          <w:tcPr>
            <w:tcW w:w="1794" w:type="dxa"/>
          </w:tcPr>
          <w:p w14:paraId="1178E1A6" w14:textId="77777777" w:rsidR="009E08EF" w:rsidRDefault="004D7D04">
            <w:pPr>
              <w:widowControl w:val="0"/>
              <w:spacing w:after="120"/>
              <w:jc w:val="both"/>
            </w:pPr>
            <w:r>
              <w:t>“Confidential Information”</w:t>
            </w:r>
          </w:p>
        </w:tc>
        <w:tc>
          <w:tcPr>
            <w:tcW w:w="7127" w:type="dxa"/>
          </w:tcPr>
          <w:p w14:paraId="1178E1A7" w14:textId="77777777" w:rsidR="009E08EF" w:rsidRDefault="004D7D04">
            <w:pPr>
              <w:widowControl w:val="0"/>
              <w:spacing w:after="120"/>
              <w:ind w:left="34" w:hanging="34"/>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9E08EF" w14:paraId="1178E1AB" w14:textId="77777777">
        <w:tc>
          <w:tcPr>
            <w:tcW w:w="1794" w:type="dxa"/>
          </w:tcPr>
          <w:p w14:paraId="1178E1A9" w14:textId="77777777" w:rsidR="009E08EF" w:rsidRDefault="004D7D04">
            <w:pPr>
              <w:widowControl w:val="0"/>
              <w:spacing w:after="120"/>
              <w:jc w:val="both"/>
            </w:pPr>
            <w:r>
              <w:t>“Customer”</w:t>
            </w:r>
          </w:p>
        </w:tc>
        <w:tc>
          <w:tcPr>
            <w:tcW w:w="7127" w:type="dxa"/>
          </w:tcPr>
          <w:p w14:paraId="1178E1AA" w14:textId="77777777" w:rsidR="009E08EF" w:rsidRDefault="004D7D04">
            <w:pPr>
              <w:widowControl w:val="0"/>
              <w:spacing w:after="120"/>
              <w:jc w:val="both"/>
            </w:pPr>
            <w:r>
              <w:t>means the Contracting Authority/Customer named in the Award Letter;</w:t>
            </w:r>
          </w:p>
        </w:tc>
      </w:tr>
      <w:tr w:rsidR="009E08EF" w14:paraId="1178E1AE" w14:textId="77777777">
        <w:tc>
          <w:tcPr>
            <w:tcW w:w="1794" w:type="dxa"/>
          </w:tcPr>
          <w:p w14:paraId="1178E1AC" w14:textId="77777777" w:rsidR="009E08EF" w:rsidRDefault="004D7D04">
            <w:pPr>
              <w:widowControl w:val="0"/>
              <w:spacing w:after="120"/>
              <w:jc w:val="both"/>
            </w:pPr>
            <w:r>
              <w:t>“DPA”</w:t>
            </w:r>
          </w:p>
        </w:tc>
        <w:tc>
          <w:tcPr>
            <w:tcW w:w="7127" w:type="dxa"/>
          </w:tcPr>
          <w:p w14:paraId="1178E1AD" w14:textId="77777777" w:rsidR="009E08EF" w:rsidRDefault="004D7D04">
            <w:pPr>
              <w:widowControl w:val="0"/>
              <w:spacing w:after="120"/>
              <w:jc w:val="both"/>
            </w:pPr>
            <w:r>
              <w:t xml:space="preserve">means the Data Protection Act  2018; </w:t>
            </w:r>
          </w:p>
        </w:tc>
      </w:tr>
      <w:tr w:rsidR="009E08EF" w14:paraId="1178E1B1" w14:textId="77777777">
        <w:tc>
          <w:tcPr>
            <w:tcW w:w="1794" w:type="dxa"/>
          </w:tcPr>
          <w:p w14:paraId="1178E1AF" w14:textId="77777777" w:rsidR="009E08EF" w:rsidRDefault="004D7D04">
            <w:pPr>
              <w:widowControl w:val="0"/>
              <w:spacing w:after="120"/>
              <w:jc w:val="both"/>
            </w:pPr>
            <w:r>
              <w:t>“Expiry Date”</w:t>
            </w:r>
          </w:p>
        </w:tc>
        <w:tc>
          <w:tcPr>
            <w:tcW w:w="7127" w:type="dxa"/>
          </w:tcPr>
          <w:p w14:paraId="1178E1B0" w14:textId="77777777" w:rsidR="009E08EF" w:rsidRDefault="004D7D04">
            <w:pPr>
              <w:widowControl w:val="0"/>
              <w:spacing w:after="120"/>
              <w:jc w:val="both"/>
            </w:pPr>
            <w:r>
              <w:t xml:space="preserve">means the date for expiry of the Agreement as set out in the Award Letter;  </w:t>
            </w:r>
          </w:p>
        </w:tc>
      </w:tr>
      <w:tr w:rsidR="009E08EF" w14:paraId="1178E1B4" w14:textId="77777777">
        <w:tc>
          <w:tcPr>
            <w:tcW w:w="1794" w:type="dxa"/>
          </w:tcPr>
          <w:p w14:paraId="1178E1B2" w14:textId="77777777" w:rsidR="009E08EF" w:rsidRDefault="004D7D04">
            <w:pPr>
              <w:widowControl w:val="0"/>
              <w:spacing w:after="120"/>
              <w:jc w:val="both"/>
            </w:pPr>
            <w:r>
              <w:t>“FOIA”</w:t>
            </w:r>
          </w:p>
        </w:tc>
        <w:tc>
          <w:tcPr>
            <w:tcW w:w="7127" w:type="dxa"/>
          </w:tcPr>
          <w:p w14:paraId="1178E1B3" w14:textId="77777777" w:rsidR="009E08EF" w:rsidRDefault="004D7D04">
            <w:pPr>
              <w:widowControl w:val="0"/>
              <w:spacing w:after="120"/>
              <w:jc w:val="both"/>
            </w:pPr>
            <w:r>
              <w:t>means the Freedom of Information Act 2000;</w:t>
            </w:r>
          </w:p>
        </w:tc>
      </w:tr>
      <w:tr w:rsidR="009E08EF" w14:paraId="1178E1B7" w14:textId="77777777">
        <w:tc>
          <w:tcPr>
            <w:tcW w:w="1794" w:type="dxa"/>
          </w:tcPr>
          <w:p w14:paraId="1178E1B5" w14:textId="77777777" w:rsidR="009E08EF" w:rsidRDefault="004D7D04">
            <w:pPr>
              <w:widowControl w:val="0"/>
              <w:spacing w:after="120"/>
              <w:jc w:val="both"/>
            </w:pPr>
            <w:r>
              <w:t>“Information”</w:t>
            </w:r>
          </w:p>
        </w:tc>
        <w:tc>
          <w:tcPr>
            <w:tcW w:w="7127" w:type="dxa"/>
          </w:tcPr>
          <w:p w14:paraId="1178E1B6" w14:textId="77777777" w:rsidR="009E08EF" w:rsidRDefault="004D7D04">
            <w:pPr>
              <w:widowControl w:val="0"/>
              <w:spacing w:after="120"/>
              <w:jc w:val="both"/>
            </w:pPr>
            <w:r>
              <w:t xml:space="preserve">has the meaning given under section 84 of the FOIA; </w:t>
            </w:r>
          </w:p>
        </w:tc>
      </w:tr>
      <w:tr w:rsidR="009E08EF" w14:paraId="1178E1BA" w14:textId="77777777">
        <w:tc>
          <w:tcPr>
            <w:tcW w:w="1794" w:type="dxa"/>
          </w:tcPr>
          <w:p w14:paraId="1178E1B8" w14:textId="77777777" w:rsidR="009E08EF" w:rsidRDefault="004D7D04">
            <w:pPr>
              <w:widowControl w:val="0"/>
              <w:spacing w:after="120"/>
              <w:jc w:val="both"/>
            </w:pPr>
            <w:r>
              <w:t xml:space="preserve">“Key Personnel” </w:t>
            </w:r>
          </w:p>
        </w:tc>
        <w:tc>
          <w:tcPr>
            <w:tcW w:w="7127" w:type="dxa"/>
          </w:tcPr>
          <w:p w14:paraId="1178E1B9" w14:textId="77777777" w:rsidR="009E08EF" w:rsidRDefault="004D7D04">
            <w:pPr>
              <w:widowControl w:val="0"/>
              <w:spacing w:after="120"/>
              <w:jc w:val="both"/>
            </w:pPr>
            <w:r>
              <w:t xml:space="preserve">means any persons specified as such in the Award Letter or otherwise notified as such by the Customer to the Supplier in writing;  </w:t>
            </w:r>
          </w:p>
        </w:tc>
      </w:tr>
      <w:tr w:rsidR="009E08EF" w14:paraId="1178E1BD" w14:textId="77777777">
        <w:tc>
          <w:tcPr>
            <w:tcW w:w="1794" w:type="dxa"/>
          </w:tcPr>
          <w:p w14:paraId="1178E1BB" w14:textId="77777777" w:rsidR="009E08EF" w:rsidRDefault="004D7D04">
            <w:pPr>
              <w:widowControl w:val="0"/>
              <w:spacing w:after="120"/>
              <w:jc w:val="both"/>
            </w:pPr>
            <w:r>
              <w:t>“Party”</w:t>
            </w:r>
          </w:p>
        </w:tc>
        <w:tc>
          <w:tcPr>
            <w:tcW w:w="7127" w:type="dxa"/>
          </w:tcPr>
          <w:p w14:paraId="1178E1BC" w14:textId="77777777" w:rsidR="009E08EF" w:rsidRDefault="004D7D04">
            <w:pPr>
              <w:widowControl w:val="0"/>
              <w:spacing w:after="120"/>
              <w:jc w:val="both"/>
            </w:pPr>
            <w:r>
              <w:t xml:space="preserve">means the Supplier or the Customer (as appropriate) and “Parties” shall mean both of them; </w:t>
            </w:r>
          </w:p>
        </w:tc>
      </w:tr>
      <w:tr w:rsidR="009E08EF" w14:paraId="1178E1C0" w14:textId="77777777">
        <w:tc>
          <w:tcPr>
            <w:tcW w:w="1794" w:type="dxa"/>
          </w:tcPr>
          <w:p w14:paraId="1178E1BE" w14:textId="77777777" w:rsidR="009E08EF" w:rsidRDefault="004D7D04">
            <w:pPr>
              <w:widowControl w:val="0"/>
              <w:spacing w:after="120"/>
              <w:jc w:val="both"/>
            </w:pPr>
            <w:r>
              <w:t>“Personal Data”</w:t>
            </w:r>
          </w:p>
        </w:tc>
        <w:tc>
          <w:tcPr>
            <w:tcW w:w="7127" w:type="dxa"/>
          </w:tcPr>
          <w:p w14:paraId="1178E1BF" w14:textId="77777777" w:rsidR="009E08EF" w:rsidRDefault="004D7D04">
            <w:pPr>
              <w:widowControl w:val="0"/>
              <w:spacing w:after="120"/>
              <w:jc w:val="both"/>
            </w:pPr>
            <w:r>
              <w:t>means personal data (as defined in the DPA) which is processed by the Supplier or any Staff on behalf of the Customer pursuant to or in connection with this Agreement;</w:t>
            </w:r>
          </w:p>
        </w:tc>
      </w:tr>
      <w:tr w:rsidR="009E08EF" w14:paraId="1178E1C3" w14:textId="77777777">
        <w:tc>
          <w:tcPr>
            <w:tcW w:w="1794" w:type="dxa"/>
          </w:tcPr>
          <w:p w14:paraId="1178E1C1" w14:textId="77777777" w:rsidR="009E08EF" w:rsidRDefault="004D7D04">
            <w:pPr>
              <w:widowControl w:val="0"/>
              <w:spacing w:after="120"/>
              <w:jc w:val="both"/>
            </w:pPr>
            <w:r>
              <w:t xml:space="preserve">“Purchase </w:t>
            </w:r>
            <w:r>
              <w:lastRenderedPageBreak/>
              <w:t>Order Number”</w:t>
            </w:r>
          </w:p>
        </w:tc>
        <w:tc>
          <w:tcPr>
            <w:tcW w:w="7127" w:type="dxa"/>
          </w:tcPr>
          <w:p w14:paraId="1178E1C2" w14:textId="77777777" w:rsidR="009E08EF" w:rsidRDefault="004D7D04">
            <w:pPr>
              <w:widowControl w:val="0"/>
              <w:spacing w:after="120"/>
              <w:jc w:val="both"/>
            </w:pPr>
            <w:r>
              <w:lastRenderedPageBreak/>
              <w:t xml:space="preserve">means the Customer’s unique number relating to the supply of the </w:t>
            </w:r>
            <w:r>
              <w:lastRenderedPageBreak/>
              <w:t xml:space="preserve">Services; </w:t>
            </w:r>
          </w:p>
        </w:tc>
      </w:tr>
      <w:tr w:rsidR="009E08EF" w14:paraId="1178E1C6" w14:textId="77777777">
        <w:tc>
          <w:tcPr>
            <w:tcW w:w="1794" w:type="dxa"/>
          </w:tcPr>
          <w:p w14:paraId="1178E1C4" w14:textId="77777777" w:rsidR="009E08EF" w:rsidRDefault="004D7D04">
            <w:pPr>
              <w:widowControl w:val="0"/>
              <w:spacing w:after="120"/>
            </w:pPr>
            <w:r>
              <w:lastRenderedPageBreak/>
              <w:t>“Request for Information”</w:t>
            </w:r>
          </w:p>
        </w:tc>
        <w:tc>
          <w:tcPr>
            <w:tcW w:w="7127" w:type="dxa"/>
          </w:tcPr>
          <w:p w14:paraId="1178E1C5" w14:textId="77777777" w:rsidR="009E08EF" w:rsidRDefault="004D7D04">
            <w:pPr>
              <w:widowControl w:val="0"/>
              <w:spacing w:after="120"/>
              <w:jc w:val="both"/>
            </w:pPr>
            <w:r>
              <w:t xml:space="preserve">has the meaning set out in the FOIA or the Environmental Information Regulations 2004 as relevant (where the meaning set out for the term “request” shall apply); </w:t>
            </w:r>
          </w:p>
        </w:tc>
      </w:tr>
      <w:tr w:rsidR="009E08EF" w14:paraId="1178E1C9" w14:textId="77777777">
        <w:tc>
          <w:tcPr>
            <w:tcW w:w="1794" w:type="dxa"/>
          </w:tcPr>
          <w:p w14:paraId="1178E1C7" w14:textId="77777777" w:rsidR="009E08EF" w:rsidRDefault="004D7D04">
            <w:pPr>
              <w:widowControl w:val="0"/>
              <w:spacing w:after="120"/>
              <w:jc w:val="both"/>
            </w:pPr>
            <w:r>
              <w:t>“Services”</w:t>
            </w:r>
          </w:p>
        </w:tc>
        <w:tc>
          <w:tcPr>
            <w:tcW w:w="7127" w:type="dxa"/>
          </w:tcPr>
          <w:p w14:paraId="1178E1C8" w14:textId="77777777" w:rsidR="009E08EF" w:rsidRDefault="004D7D04">
            <w:pPr>
              <w:widowControl w:val="0"/>
              <w:spacing w:after="120"/>
              <w:jc w:val="both"/>
            </w:pPr>
            <w:r>
              <w:t xml:space="preserve">means the services to be supplied by the Supplier to the Customer under the Agreement;  </w:t>
            </w:r>
          </w:p>
        </w:tc>
      </w:tr>
      <w:tr w:rsidR="009E08EF" w14:paraId="1178E1CC" w14:textId="77777777">
        <w:tc>
          <w:tcPr>
            <w:tcW w:w="1794" w:type="dxa"/>
          </w:tcPr>
          <w:p w14:paraId="1178E1CA" w14:textId="77777777" w:rsidR="009E08EF" w:rsidRDefault="004D7D04">
            <w:pPr>
              <w:widowControl w:val="0"/>
              <w:spacing w:after="120"/>
              <w:jc w:val="both"/>
            </w:pPr>
            <w:r>
              <w:t>“Specification”</w:t>
            </w:r>
          </w:p>
        </w:tc>
        <w:tc>
          <w:tcPr>
            <w:tcW w:w="7127" w:type="dxa"/>
          </w:tcPr>
          <w:p w14:paraId="1178E1CB" w14:textId="77777777" w:rsidR="009E08EF" w:rsidRDefault="004D7D04">
            <w:pPr>
              <w:widowControl w:val="0"/>
              <w:spacing w:after="120"/>
              <w:jc w:val="both"/>
            </w:pPr>
            <w:r>
              <w:t xml:space="preserve">means the specification for the Services (including as to quantity, description and quality) as specified in the Award Letter; </w:t>
            </w:r>
          </w:p>
        </w:tc>
      </w:tr>
      <w:tr w:rsidR="009E08EF" w14:paraId="1178E1CF" w14:textId="77777777">
        <w:tc>
          <w:tcPr>
            <w:tcW w:w="1794" w:type="dxa"/>
          </w:tcPr>
          <w:p w14:paraId="1178E1CD" w14:textId="77777777" w:rsidR="009E08EF" w:rsidRDefault="004D7D04">
            <w:pPr>
              <w:widowControl w:val="0"/>
              <w:spacing w:after="120"/>
              <w:jc w:val="both"/>
            </w:pPr>
            <w:r>
              <w:t>“Start Date”</w:t>
            </w:r>
          </w:p>
        </w:tc>
        <w:tc>
          <w:tcPr>
            <w:tcW w:w="7127" w:type="dxa"/>
          </w:tcPr>
          <w:p w14:paraId="1178E1CE" w14:textId="77777777" w:rsidR="009E08EF" w:rsidRDefault="004D7D04">
            <w:pPr>
              <w:widowControl w:val="0"/>
              <w:spacing w:after="120"/>
              <w:jc w:val="both"/>
            </w:pPr>
            <w:r>
              <w:t>means the commencement date of the Agreement as set out in the Award Letter;</w:t>
            </w:r>
          </w:p>
        </w:tc>
      </w:tr>
      <w:tr w:rsidR="009E08EF" w14:paraId="1178E1D2" w14:textId="77777777">
        <w:tc>
          <w:tcPr>
            <w:tcW w:w="1794" w:type="dxa"/>
          </w:tcPr>
          <w:p w14:paraId="1178E1D0" w14:textId="77777777" w:rsidR="009E08EF" w:rsidRDefault="004D7D04">
            <w:pPr>
              <w:widowControl w:val="0"/>
              <w:spacing w:after="120"/>
              <w:jc w:val="both"/>
            </w:pPr>
            <w:r>
              <w:t>“Staff”</w:t>
            </w:r>
          </w:p>
        </w:tc>
        <w:tc>
          <w:tcPr>
            <w:tcW w:w="7127" w:type="dxa"/>
          </w:tcPr>
          <w:p w14:paraId="1178E1D1" w14:textId="77777777" w:rsidR="009E08EF" w:rsidRDefault="004D7D04">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9E08EF" w14:paraId="1178E1D5" w14:textId="77777777">
        <w:tc>
          <w:tcPr>
            <w:tcW w:w="1794" w:type="dxa"/>
          </w:tcPr>
          <w:p w14:paraId="1178E1D3" w14:textId="77777777" w:rsidR="009E08EF" w:rsidRDefault="004D7D04">
            <w:pPr>
              <w:widowControl w:val="0"/>
              <w:spacing w:after="120"/>
            </w:pPr>
            <w:r>
              <w:t>“Staff Vetting Procedures”</w:t>
            </w:r>
          </w:p>
        </w:tc>
        <w:tc>
          <w:tcPr>
            <w:tcW w:w="7127" w:type="dxa"/>
          </w:tcPr>
          <w:p w14:paraId="1178E1D4" w14:textId="77777777" w:rsidR="009E08EF" w:rsidRDefault="004D7D04">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9E08EF" w14:paraId="1178E1D8" w14:textId="77777777">
        <w:tc>
          <w:tcPr>
            <w:tcW w:w="1794" w:type="dxa"/>
          </w:tcPr>
          <w:p w14:paraId="1178E1D6" w14:textId="77777777" w:rsidR="009E08EF" w:rsidRDefault="004D7D04">
            <w:pPr>
              <w:widowControl w:val="0"/>
              <w:spacing w:after="120"/>
              <w:jc w:val="both"/>
            </w:pPr>
            <w:r>
              <w:t>“Supplier”</w:t>
            </w:r>
          </w:p>
        </w:tc>
        <w:tc>
          <w:tcPr>
            <w:tcW w:w="7127" w:type="dxa"/>
          </w:tcPr>
          <w:p w14:paraId="1178E1D7" w14:textId="77777777" w:rsidR="009E08EF" w:rsidRDefault="004D7D04">
            <w:pPr>
              <w:widowControl w:val="0"/>
              <w:spacing w:after="120"/>
              <w:jc w:val="both"/>
            </w:pPr>
            <w:r>
              <w:t>means the person named as Supplier in the Award Letter;</w:t>
            </w:r>
          </w:p>
        </w:tc>
      </w:tr>
      <w:tr w:rsidR="009E08EF" w14:paraId="1178E1DB" w14:textId="77777777">
        <w:tc>
          <w:tcPr>
            <w:tcW w:w="1794" w:type="dxa"/>
          </w:tcPr>
          <w:p w14:paraId="1178E1D9" w14:textId="77777777" w:rsidR="009E08EF" w:rsidRDefault="004D7D04">
            <w:pPr>
              <w:widowControl w:val="0"/>
              <w:spacing w:after="120"/>
              <w:jc w:val="both"/>
            </w:pPr>
            <w:r>
              <w:t>“Term”</w:t>
            </w:r>
          </w:p>
        </w:tc>
        <w:tc>
          <w:tcPr>
            <w:tcW w:w="7127" w:type="dxa"/>
          </w:tcPr>
          <w:p w14:paraId="1178E1DA" w14:textId="77777777" w:rsidR="009E08EF" w:rsidRDefault="004D7D04">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9E08EF" w14:paraId="1178E1DE" w14:textId="77777777">
        <w:tc>
          <w:tcPr>
            <w:tcW w:w="1794" w:type="dxa"/>
          </w:tcPr>
          <w:p w14:paraId="1178E1DC" w14:textId="77777777" w:rsidR="009E08EF" w:rsidRDefault="004D7D04">
            <w:pPr>
              <w:widowControl w:val="0"/>
              <w:spacing w:after="120"/>
              <w:jc w:val="both"/>
            </w:pPr>
            <w:r>
              <w:t>“VAT”</w:t>
            </w:r>
          </w:p>
        </w:tc>
        <w:tc>
          <w:tcPr>
            <w:tcW w:w="7127" w:type="dxa"/>
          </w:tcPr>
          <w:p w14:paraId="1178E1DD" w14:textId="77777777" w:rsidR="009E08EF" w:rsidRDefault="004D7D04">
            <w:pPr>
              <w:widowControl w:val="0"/>
              <w:spacing w:after="120"/>
              <w:jc w:val="both"/>
            </w:pPr>
            <w:r>
              <w:t>means value added tax in accordance with the provisions of the Value Added Tax Act 1994; and</w:t>
            </w:r>
          </w:p>
        </w:tc>
      </w:tr>
      <w:tr w:rsidR="009E08EF" w14:paraId="1178E1E1" w14:textId="77777777">
        <w:tc>
          <w:tcPr>
            <w:tcW w:w="1794" w:type="dxa"/>
          </w:tcPr>
          <w:p w14:paraId="1178E1DF" w14:textId="77777777" w:rsidR="009E08EF" w:rsidRDefault="004D7D04">
            <w:pPr>
              <w:widowControl w:val="0"/>
              <w:spacing w:after="120"/>
              <w:jc w:val="both"/>
            </w:pPr>
            <w:r>
              <w:t>“Working Day”</w:t>
            </w:r>
          </w:p>
        </w:tc>
        <w:tc>
          <w:tcPr>
            <w:tcW w:w="7127" w:type="dxa"/>
          </w:tcPr>
          <w:p w14:paraId="1178E1E0" w14:textId="77777777" w:rsidR="009E08EF" w:rsidRDefault="004D7D04">
            <w:pPr>
              <w:widowControl w:val="0"/>
              <w:spacing w:after="120"/>
              <w:jc w:val="both"/>
            </w:pPr>
            <w:r>
              <w:t>means a day (other than a Saturday or Sunday) on which banks are open for business in the City of London.</w:t>
            </w:r>
          </w:p>
        </w:tc>
      </w:tr>
    </w:tbl>
    <w:p w14:paraId="1178E1E2"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14:paraId="1178E1E3"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14:paraId="1178E1E4"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1178E1E5"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14:paraId="1178E1E6"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1178E1E7"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14:paraId="1178E1E8"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lastRenderedPageBreak/>
        <w:t>Basis of Agreement</w:t>
      </w:r>
    </w:p>
    <w:p w14:paraId="1178E1E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14:paraId="1178E1E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offer comprised in the Award Letter shall be deemed to be accepted by the Supplier on receipt by the Customer, within 7 days of the date of the award letter, of a copy of the Award Letter countersigned by the Supplier.</w:t>
      </w:r>
    </w:p>
    <w:p w14:paraId="1178E1EB"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5" w:name="_heading=h.tyjcwt" w:colFirst="0" w:colLast="0"/>
      <w:bookmarkEnd w:id="5"/>
      <w:r>
        <w:rPr>
          <w:rFonts w:eastAsia="Arial"/>
          <w:b/>
          <w:smallCaps/>
          <w:color w:val="000000"/>
          <w:szCs w:val="22"/>
        </w:rPr>
        <w:t>Supply of Services</w:t>
      </w:r>
    </w:p>
    <w:p w14:paraId="1178E1E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14:paraId="1178E1E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6" w:name="_heading=h.3dy6vkm" w:colFirst="0" w:colLast="0"/>
      <w:bookmarkEnd w:id="6"/>
      <w:r>
        <w:rPr>
          <w:rFonts w:eastAsia="Arial"/>
          <w:color w:val="000000"/>
          <w:szCs w:val="22"/>
        </w:rPr>
        <w:t>In supplying the Services, the Supplier shall:</w:t>
      </w:r>
    </w:p>
    <w:p w14:paraId="1178E1EE"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14:paraId="1178E1EF"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14:paraId="1178E1F0"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1178E1F1"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1178E1F2"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14:paraId="1178E1F3"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7" w:name="_heading=h.1t3h5sf" w:colFirst="0" w:colLast="0"/>
      <w:bookmarkEnd w:id="7"/>
      <w:r>
        <w:rPr>
          <w:rFonts w:eastAsia="Arial"/>
          <w:color w:val="000000"/>
          <w:szCs w:val="22"/>
        </w:rPr>
        <w:t>provide all equipment, tools and vehicles and other items as are required to provide the Services.</w:t>
      </w:r>
    </w:p>
    <w:p w14:paraId="1178E1F4"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178E1F5"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8" w:name="_heading=h.4d34og8" w:colFirst="0" w:colLast="0"/>
      <w:bookmarkEnd w:id="8"/>
      <w:r>
        <w:rPr>
          <w:rFonts w:eastAsia="Arial"/>
          <w:b/>
          <w:smallCaps/>
          <w:color w:val="000000"/>
          <w:szCs w:val="22"/>
        </w:rPr>
        <w:t>Term</w:t>
      </w:r>
    </w:p>
    <w:p w14:paraId="1178E1F6"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14:paraId="1178E1F7"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bookmarkStart w:id="9" w:name="_heading=h.2s8eyo1" w:colFirst="0" w:colLast="0"/>
      <w:bookmarkEnd w:id="9"/>
      <w:r>
        <w:rPr>
          <w:rFonts w:eastAsia="Arial"/>
          <w:color w:val="000000"/>
          <w:szCs w:val="22"/>
        </w:rPr>
        <w:t xml:space="preserve">The Customer may extend the Agreement for a period of up to six (6) months by giving not less than 10 Working Days’ notice in writing to the Supplier prior to the Expiry Date.  The terms and conditions of the Agreement shall apply throughout any such extended period. </w:t>
      </w:r>
    </w:p>
    <w:p w14:paraId="1178E1F8"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lastRenderedPageBreak/>
        <w:t>Charges, Payment and Recovery of Sums Due</w:t>
      </w:r>
    </w:p>
    <w:p w14:paraId="1178E1F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178E1F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1178E1FB"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1178E1F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1178E1F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1178E1FE"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1178E1FF"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14:paraId="1178E200"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1178E201" w14:textId="77777777" w:rsidR="009E08EF" w:rsidRDefault="004D7D04">
      <w:pPr>
        <w:numPr>
          <w:ilvl w:val="2"/>
          <w:numId w:val="11"/>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14:paraId="1178E202" w14:textId="77777777" w:rsidR="009E08EF" w:rsidRDefault="004D7D04">
      <w:pPr>
        <w:numPr>
          <w:ilvl w:val="2"/>
          <w:numId w:val="11"/>
        </w:numPr>
        <w:pBdr>
          <w:top w:val="nil"/>
          <w:left w:val="nil"/>
          <w:bottom w:val="nil"/>
          <w:right w:val="nil"/>
          <w:between w:val="nil"/>
        </w:pBdr>
        <w:spacing w:after="120" w:line="360" w:lineRule="auto"/>
        <w:rPr>
          <w:rFonts w:eastAsia="Arial"/>
          <w:color w:val="000000"/>
          <w:szCs w:val="22"/>
        </w:rPr>
      </w:pPr>
      <w:r>
        <w:rPr>
          <w:rFonts w:eastAsia="Arial"/>
          <w:color w:val="000000"/>
          <w:szCs w:val="22"/>
        </w:rPr>
        <w:t>a provision requiring the counterparty to that sub-contract to include in any sub-contract which it awards provisions having the same effect as 5.3 to 5.8 of this Agreement.</w:t>
      </w:r>
    </w:p>
    <w:p w14:paraId="1178E203" w14:textId="77777777" w:rsidR="009E08EF" w:rsidRDefault="004D7D04">
      <w:pPr>
        <w:numPr>
          <w:ilvl w:val="2"/>
          <w:numId w:val="11"/>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1178E204"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1178E205"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11" w:name="_heading=h.3rdcrjn" w:colFirst="0" w:colLast="0"/>
      <w:bookmarkEnd w:id="11"/>
      <w:r>
        <w:rPr>
          <w:rFonts w:eastAsia="Arial"/>
          <w:b/>
          <w:smallCaps/>
          <w:color w:val="000000"/>
          <w:szCs w:val="22"/>
        </w:rPr>
        <w:t>Premises and equipment</w:t>
      </w:r>
    </w:p>
    <w:p w14:paraId="1178E206"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1178E207"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1178E20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1178E20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178E20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14:paraId="1178E20B"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1178E20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15" w:name="_heading=h.1ksv4uv" w:colFirst="0" w:colLast="0"/>
      <w:bookmarkEnd w:id="15"/>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1178E20D" w14:textId="77777777" w:rsidR="009E08EF" w:rsidRDefault="004D7D04">
      <w:pPr>
        <w:widowControl w:val="0"/>
        <w:numPr>
          <w:ilvl w:val="0"/>
          <w:numId w:val="11"/>
        </w:numPr>
        <w:pBdr>
          <w:top w:val="nil"/>
          <w:left w:val="nil"/>
          <w:bottom w:val="nil"/>
          <w:right w:val="nil"/>
          <w:between w:val="nil"/>
        </w:pBdr>
        <w:spacing w:after="120"/>
        <w:jc w:val="both"/>
        <w:rPr>
          <w:rFonts w:eastAsia="Arial"/>
          <w:b/>
          <w:smallCaps/>
          <w:color w:val="000000"/>
          <w:szCs w:val="22"/>
        </w:rPr>
      </w:pPr>
      <w:bookmarkStart w:id="16" w:name="_heading=h.44sinio" w:colFirst="0" w:colLast="0"/>
      <w:bookmarkEnd w:id="16"/>
      <w:r>
        <w:rPr>
          <w:rFonts w:eastAsia="Arial"/>
          <w:b/>
          <w:smallCaps/>
          <w:color w:val="000000"/>
          <w:szCs w:val="22"/>
        </w:rPr>
        <w:t>Staff and Key Personnel</w:t>
      </w:r>
    </w:p>
    <w:p w14:paraId="1178E20E"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1178E20F"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1178E210"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lastRenderedPageBreak/>
        <w:t>direct the Supplier to end the involvement in the provision of the Services of the relevant person(s); and/or</w:t>
      </w:r>
    </w:p>
    <w:p w14:paraId="1178E211"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p>
    <w:p w14:paraId="1178E212" w14:textId="77777777" w:rsidR="009E08EF" w:rsidRDefault="004D7D04">
      <w:pPr>
        <w:widowControl w:val="0"/>
        <w:pBdr>
          <w:top w:val="nil"/>
          <w:left w:val="nil"/>
          <w:bottom w:val="nil"/>
          <w:right w:val="nil"/>
          <w:between w:val="nil"/>
        </w:pBdr>
        <w:spacing w:after="120"/>
        <w:ind w:left="540" w:hanging="648"/>
        <w:jc w:val="both"/>
        <w:rPr>
          <w:rFonts w:eastAsia="Arial"/>
          <w:color w:val="000000"/>
          <w:szCs w:val="22"/>
        </w:rPr>
      </w:pPr>
      <w:bookmarkStart w:id="17" w:name="_heading=h.2jxsxqh" w:colFirst="0" w:colLast="0"/>
      <w:bookmarkEnd w:id="17"/>
      <w:r>
        <w:rPr>
          <w:rFonts w:eastAsia="Arial"/>
          <w:color w:val="000000"/>
          <w:szCs w:val="22"/>
        </w:rPr>
        <w:t xml:space="preserve">and the Supplier shall comply with any such notice. </w:t>
      </w:r>
    </w:p>
    <w:p w14:paraId="1178E213"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18" w:name="_heading=h.z337ya" w:colFirst="0" w:colLast="0"/>
      <w:bookmarkEnd w:id="18"/>
      <w:r>
        <w:rPr>
          <w:rFonts w:eastAsia="Arial"/>
          <w:color w:val="000000"/>
          <w:szCs w:val="22"/>
        </w:rPr>
        <w:t xml:space="preserve">The Supplier shall: </w:t>
      </w:r>
    </w:p>
    <w:p w14:paraId="1178E214"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14:paraId="1178E215"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14:paraId="1178E216"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14:paraId="1178E217"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14:paraId="1178E21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1178E219"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Assignment and sub-contracting</w:t>
      </w:r>
    </w:p>
    <w:p w14:paraId="1178E21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178E21B"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14:paraId="1178E21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1178E21D"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20" w:name="_heading=h.1y810tw" w:colFirst="0" w:colLast="0"/>
      <w:bookmarkEnd w:id="20"/>
      <w:r>
        <w:rPr>
          <w:rFonts w:eastAsia="Arial"/>
          <w:b/>
          <w:smallCaps/>
          <w:color w:val="000000"/>
          <w:szCs w:val="22"/>
        </w:rPr>
        <w:t xml:space="preserve">Intellectual Property Rights </w:t>
      </w:r>
    </w:p>
    <w:p w14:paraId="1178E21E"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w:t>
      </w:r>
      <w:r>
        <w:rPr>
          <w:rFonts w:eastAsia="Arial"/>
          <w:color w:val="000000"/>
          <w:szCs w:val="22"/>
        </w:rPr>
        <w:lastRenderedPageBreak/>
        <w:t>the Supplier to perform its obligations under the Agreement.</w:t>
      </w:r>
    </w:p>
    <w:p w14:paraId="1178E21F"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178E220"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The Supplier hereby grants the Customer:</w:t>
      </w:r>
    </w:p>
    <w:p w14:paraId="1178E221"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1178E222"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14:paraId="1178E223"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14:paraId="1178E224"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14:paraId="1178E225" w14:textId="77777777" w:rsidR="009E08EF" w:rsidRDefault="004D7D04">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14:paraId="1178E226"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22" w:name="_heading=h.2xcytpi" w:colFirst="0" w:colLast="0"/>
      <w:bookmarkEnd w:id="22"/>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1178E227"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23" w:name="_heading=h.1ci93xb" w:colFirst="0" w:colLast="0"/>
      <w:bookmarkEnd w:id="23"/>
      <w:r>
        <w:rPr>
          <w:rFonts w:eastAsia="Arial"/>
          <w:b/>
          <w:smallCaps/>
          <w:color w:val="000000"/>
          <w:szCs w:val="22"/>
        </w:rPr>
        <w:t>Governance and Records</w:t>
      </w:r>
    </w:p>
    <w:p w14:paraId="1178E22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1178E229"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1178E22A"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4" w:name="_heading=h.3whwml4" w:colFirst="0" w:colLast="0"/>
      <w:bookmarkEnd w:id="24"/>
      <w:r>
        <w:rPr>
          <w:rFonts w:eastAsia="Arial"/>
          <w:color w:val="000000"/>
          <w:szCs w:val="22"/>
        </w:rPr>
        <w:t xml:space="preserve">submit progress reports to the Customer at the times and in the format specified </w:t>
      </w:r>
      <w:r>
        <w:rPr>
          <w:rFonts w:eastAsia="Arial"/>
          <w:color w:val="000000"/>
          <w:szCs w:val="22"/>
        </w:rPr>
        <w:lastRenderedPageBreak/>
        <w:t>by the Customer.</w:t>
      </w:r>
    </w:p>
    <w:p w14:paraId="1178E22B"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bookmarkStart w:id="25" w:name="_heading=h.2bn6wsx" w:colFirst="0" w:colLast="0"/>
      <w:bookmarkEnd w:id="25"/>
      <w:r>
        <w:rPr>
          <w:rFonts w:eastAsia="Arial"/>
          <w:color w:val="000000"/>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1178E22C"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26" w:name="_heading=h.qsh70q" w:colFirst="0" w:colLast="0"/>
      <w:bookmarkEnd w:id="26"/>
      <w:r>
        <w:rPr>
          <w:rFonts w:eastAsia="Arial"/>
          <w:b/>
          <w:smallCaps/>
          <w:color w:val="000000"/>
          <w:szCs w:val="22"/>
        </w:rPr>
        <w:t>Confidentiality, Transparency and Publicity</w:t>
      </w:r>
    </w:p>
    <w:p w14:paraId="1178E22D"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bookmarkStart w:id="27" w:name="_heading=h.3as4poj" w:colFirst="0" w:colLast="0"/>
      <w:bookmarkEnd w:id="27"/>
      <w:r>
        <w:rPr>
          <w:rFonts w:eastAsia="Arial"/>
          <w:color w:val="000000"/>
          <w:szCs w:val="22"/>
        </w:rPr>
        <w:t>Subject to clause 11.2, each Party shall:</w:t>
      </w:r>
    </w:p>
    <w:p w14:paraId="1178E22E"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1178E22F"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14:paraId="1178E230"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28" w:name="_heading=h.1pxezwc" w:colFirst="0" w:colLast="0"/>
      <w:bookmarkEnd w:id="28"/>
      <w:r>
        <w:rPr>
          <w:rFonts w:eastAsia="Arial"/>
          <w:color w:val="000000"/>
          <w:szCs w:val="22"/>
        </w:rPr>
        <w:t>Notwithstanding clause 11.1, a Party may disclose Confidential Information which it receives from the other Party:</w:t>
      </w:r>
    </w:p>
    <w:p w14:paraId="1178E231"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14:paraId="1178E232"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1178E233"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14:paraId="1178E234"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14:paraId="1178E235"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9" w:name="_heading=h.49x2ik5" w:colFirst="0" w:colLast="0"/>
      <w:bookmarkEnd w:id="29"/>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1178E236"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14:paraId="1178E237"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14:paraId="1178E238"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 xml:space="preserve">on a confidential basis to any other Central Government Body, any successor body to a Central Government Body or any company to </w:t>
      </w:r>
      <w:r>
        <w:rPr>
          <w:rFonts w:eastAsia="Arial"/>
          <w:color w:val="000000"/>
          <w:szCs w:val="22"/>
        </w:rPr>
        <w:lastRenderedPageBreak/>
        <w:t>which the Customer transfers or proposes to transfer all or any part of its business;</w:t>
      </w:r>
    </w:p>
    <w:p w14:paraId="1178E239"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14:paraId="1178E23A" w14:textId="77777777" w:rsidR="009E08EF" w:rsidRDefault="004D7D04">
      <w:pPr>
        <w:numPr>
          <w:ilvl w:val="4"/>
          <w:numId w:val="11"/>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1178E23B" w14:textId="77777777" w:rsidR="009E08EF" w:rsidRDefault="009E08EF">
      <w:pPr>
        <w:pBdr>
          <w:top w:val="nil"/>
          <w:left w:val="nil"/>
          <w:bottom w:val="nil"/>
          <w:right w:val="nil"/>
          <w:between w:val="nil"/>
        </w:pBdr>
        <w:spacing w:after="120" w:line="360" w:lineRule="auto"/>
        <w:ind w:left="1418"/>
        <w:rPr>
          <w:rFonts w:eastAsia="Arial"/>
          <w:color w:val="000000"/>
          <w:szCs w:val="22"/>
        </w:rPr>
      </w:pPr>
    </w:p>
    <w:p w14:paraId="1178E23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1178E23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31" w:name="_heading=h.147n2zr" w:colFirst="0" w:colLast="0"/>
      <w:bookmarkEnd w:id="31"/>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1178E23E"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t xml:space="preserve">Freedom of Information </w:t>
      </w:r>
    </w:p>
    <w:p w14:paraId="1178E23F"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1178E240"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14:paraId="1178E241"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14:paraId="1178E242"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w:t>
      </w:r>
      <w:r>
        <w:rPr>
          <w:rFonts w:eastAsia="Arial"/>
          <w:color w:val="000000"/>
          <w:szCs w:val="22"/>
        </w:rPr>
        <w:lastRenderedPageBreak/>
        <w:t>Information; and</w:t>
      </w:r>
    </w:p>
    <w:p w14:paraId="1178E243"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14:paraId="1178E244"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178E245"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1178E246"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33" w:name="_heading=h.23ckvvd" w:colFirst="0" w:colLast="0"/>
      <w:bookmarkEnd w:id="33"/>
      <w:r>
        <w:rPr>
          <w:rFonts w:eastAsia="Arial"/>
          <w:b/>
          <w:smallCaps/>
          <w:color w:val="000000"/>
          <w:szCs w:val="22"/>
        </w:rPr>
        <w:t>Protection of Personal Data and Security of Data</w:t>
      </w:r>
    </w:p>
    <w:p w14:paraId="1178E247"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34" w:name="_heading=h.ihv636" w:colFirst="0" w:colLast="0"/>
      <w:bookmarkEnd w:id="34"/>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1178E24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14:paraId="1178E249" w14:textId="77777777" w:rsidR="009E08EF" w:rsidRDefault="004D7D04">
      <w:pPr>
        <w:keepNext/>
        <w:numPr>
          <w:ilvl w:val="1"/>
          <w:numId w:val="11"/>
        </w:numPr>
        <w:pBdr>
          <w:top w:val="nil"/>
          <w:left w:val="nil"/>
          <w:bottom w:val="nil"/>
          <w:right w:val="nil"/>
          <w:between w:val="nil"/>
        </w:pBdr>
        <w:spacing w:after="120"/>
        <w:ind w:left="567" w:hanging="567"/>
        <w:jc w:val="both"/>
        <w:rPr>
          <w:rFonts w:eastAsia="Arial"/>
          <w:color w:val="000000"/>
          <w:szCs w:val="22"/>
        </w:rPr>
      </w:pPr>
      <w:bookmarkStart w:id="35" w:name="_heading=h.32hioqz" w:colFirst="0" w:colLast="0"/>
      <w:bookmarkEnd w:id="35"/>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1178E24A"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36" w:name="_heading=h.1hmsyys" w:colFirst="0" w:colLast="0"/>
      <w:bookmarkEnd w:id="36"/>
      <w:r>
        <w:rPr>
          <w:rFonts w:eastAsia="Arial"/>
          <w:b/>
          <w:smallCaps/>
          <w:color w:val="000000"/>
          <w:szCs w:val="22"/>
        </w:rPr>
        <w:t xml:space="preserve">Liability </w:t>
      </w:r>
    </w:p>
    <w:p w14:paraId="1178E24B"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178E24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37" w:name="_heading=h.41mghml" w:colFirst="0" w:colLast="0"/>
      <w:bookmarkEnd w:id="37"/>
      <w:r>
        <w:rPr>
          <w:rFonts w:eastAsia="Arial"/>
          <w:color w:val="000000"/>
          <w:szCs w:val="22"/>
        </w:rPr>
        <w:t>Subject always to clauses 14.3 and 14.4:</w:t>
      </w:r>
    </w:p>
    <w:p w14:paraId="1178E24D"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2grqrue"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1178E24E"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14:paraId="1178E24F"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1178E250"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lastRenderedPageBreak/>
        <w:t xml:space="preserve">loss of business; </w:t>
      </w:r>
    </w:p>
    <w:p w14:paraId="1178E251"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1178E252"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14:paraId="1178E253"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1178E254" w14:textId="77777777" w:rsidR="009E08EF" w:rsidRDefault="004D7D04">
      <w:pPr>
        <w:numPr>
          <w:ilvl w:val="4"/>
          <w:numId w:val="1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1178E255"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t>Nothing in the Agreement shall be construed to limit or exclude either Party's liability for:</w:t>
      </w:r>
    </w:p>
    <w:p w14:paraId="1178E256"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1178E257"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1178E258"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14:paraId="1178E25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40" w:name="_heading=h.3fwokq0" w:colFirst="0" w:colLast="0"/>
      <w:bookmarkEnd w:id="40"/>
      <w:r>
        <w:rPr>
          <w:rFonts w:eastAsia="Arial"/>
          <w:color w:val="000000"/>
          <w:szCs w:val="22"/>
        </w:rPr>
        <w:t xml:space="preserve">The Supplier’s liability under the indemnity in clause 9.4 and 18.3 shall be unlimited. </w:t>
      </w:r>
    </w:p>
    <w:p w14:paraId="1178E25A"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t>Force Majeure</w:t>
      </w:r>
    </w:p>
    <w:p w14:paraId="1178E25B"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1178E25C"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42" w:name="_heading=h.4f1mdlm" w:colFirst="0" w:colLast="0"/>
      <w:bookmarkEnd w:id="42"/>
      <w:r>
        <w:rPr>
          <w:rFonts w:eastAsia="Arial"/>
          <w:b/>
          <w:smallCaps/>
          <w:color w:val="000000"/>
          <w:szCs w:val="22"/>
        </w:rPr>
        <w:t>Termination</w:t>
      </w:r>
    </w:p>
    <w:p w14:paraId="1178E25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178E25E"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14:paraId="1178E25F"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1178E260"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178E261"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14:paraId="1178E262"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undergoes a change of control within the meaning of section 416 of the Income </w:t>
      </w:r>
      <w:r>
        <w:rPr>
          <w:rFonts w:eastAsia="Arial"/>
          <w:color w:val="000000"/>
          <w:szCs w:val="22"/>
        </w:rPr>
        <w:lastRenderedPageBreak/>
        <w:t xml:space="preserve">and Corporation Taxes Act 1988; </w:t>
      </w:r>
    </w:p>
    <w:p w14:paraId="1178E263"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 xml:space="preserve">breaches any of the provisions of clauses 7.2, 11, 12, 13 and 17; </w:t>
      </w:r>
    </w:p>
    <w:p w14:paraId="1178E264"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28h4qwu" w:colFirst="0" w:colLast="0"/>
      <w:bookmarkEnd w:id="46"/>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1178E265"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1178E266"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The Supplier shall notify the Customer as soon as practicable of any change of control as referred to in clause 16.2.4 or any potential such change of control.</w:t>
      </w:r>
    </w:p>
    <w:p w14:paraId="1178E267"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t xml:space="preserve">The Supplier may terminate the Agreement by written notice to the Customer if the Customer has not paid any undisputed amounts within 90 days of them falling due.  </w:t>
      </w:r>
    </w:p>
    <w:p w14:paraId="1178E26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1178E26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49" w:name="_heading=h.1mrcu09" w:colFirst="0" w:colLast="0"/>
      <w:bookmarkEnd w:id="49"/>
      <w:r>
        <w:rPr>
          <w:rFonts w:eastAsia="Arial"/>
          <w:color w:val="000000"/>
          <w:szCs w:val="22"/>
        </w:rPr>
        <w:t>Upon termination or expiry of the Agreement, the Supplier shall:</w:t>
      </w:r>
    </w:p>
    <w:p w14:paraId="1178E26A" w14:textId="77777777" w:rsidR="009E08EF" w:rsidRDefault="004D7D04">
      <w:pPr>
        <w:widowControl w:val="0"/>
        <w:numPr>
          <w:ilvl w:val="2"/>
          <w:numId w:val="1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1178E26B"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14:paraId="1178E26C"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50" w:name="_heading=h.46r0co2" w:colFirst="0" w:colLast="0"/>
      <w:bookmarkEnd w:id="50"/>
      <w:r>
        <w:rPr>
          <w:rFonts w:eastAsia="Arial"/>
          <w:b/>
          <w:smallCaps/>
          <w:color w:val="000000"/>
          <w:szCs w:val="22"/>
        </w:rPr>
        <w:t>Compliance</w:t>
      </w:r>
    </w:p>
    <w:p w14:paraId="1178E26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178E26E" w14:textId="77777777" w:rsidR="009E08EF" w:rsidRDefault="004D7D04">
      <w:pPr>
        <w:keepNext/>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1178E26F"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1178E270"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notify the Customer immediately in the event of any incident occurring in the performance of its obligations under the Agreement on the Customer’s premises </w:t>
      </w:r>
      <w:r>
        <w:rPr>
          <w:rFonts w:eastAsia="Arial"/>
          <w:color w:val="000000"/>
          <w:szCs w:val="22"/>
        </w:rPr>
        <w:lastRenderedPageBreak/>
        <w:t>where that incident causes any personal injury or damage to property which could give rise to personal injury.</w:t>
      </w:r>
    </w:p>
    <w:p w14:paraId="1178E271" w14:textId="77777777" w:rsidR="009E08EF" w:rsidRDefault="004D7D04">
      <w:pPr>
        <w:keepNext/>
        <w:numPr>
          <w:ilvl w:val="1"/>
          <w:numId w:val="11"/>
        </w:numPr>
        <w:pBdr>
          <w:top w:val="nil"/>
          <w:left w:val="nil"/>
          <w:bottom w:val="nil"/>
          <w:right w:val="nil"/>
          <w:between w:val="nil"/>
        </w:pBdr>
        <w:spacing w:after="120"/>
        <w:ind w:left="539" w:hanging="539"/>
        <w:jc w:val="both"/>
        <w:rPr>
          <w:rFonts w:eastAsia="Arial"/>
          <w:color w:val="000000"/>
          <w:szCs w:val="22"/>
        </w:rPr>
      </w:pPr>
      <w:bookmarkStart w:id="51" w:name="_heading=h.2lwamvv" w:colFirst="0" w:colLast="0"/>
      <w:bookmarkEnd w:id="51"/>
      <w:r>
        <w:rPr>
          <w:rFonts w:eastAsia="Arial"/>
          <w:color w:val="000000"/>
          <w:szCs w:val="22"/>
        </w:rPr>
        <w:t>The Supplier shall:</w:t>
      </w:r>
    </w:p>
    <w:p w14:paraId="1178E272"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111kx3o" w:colFirst="0" w:colLast="0"/>
      <w:bookmarkEnd w:id="52"/>
      <w:r>
        <w:rPr>
          <w:rFonts w:eastAsia="Arial"/>
          <w:color w:val="000000"/>
          <w:szCs w:val="22"/>
        </w:rPr>
        <w:t>perform its obligations under the Agreement in accordance with all applicable equality Law and the Customer’s equality and diversity policy as provided to the Supplier from time to time; and</w:t>
      </w:r>
    </w:p>
    <w:p w14:paraId="1178E273"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1178E274"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bookmarkStart w:id="53" w:name="_heading=h.3l18frh" w:colFirst="0" w:colLast="0"/>
      <w:bookmarkEnd w:id="53"/>
      <w:r>
        <w:rPr>
          <w:rFonts w:eastAsia="Arial"/>
          <w:color w:val="000000"/>
          <w:szCs w:val="22"/>
        </w:rPr>
        <w:t xml:space="preserve">The Supplier shall supply the Services in accordance with the Customer’s environmental policy as provided to the Supplier from time to time. </w:t>
      </w:r>
    </w:p>
    <w:p w14:paraId="1178E275" w14:textId="77777777" w:rsidR="009E08EF" w:rsidRDefault="004D7D04">
      <w:pPr>
        <w:keepNext/>
        <w:numPr>
          <w:ilvl w:val="1"/>
          <w:numId w:val="1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1178E276"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1178E277"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1178E278"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54" w:name="_heading=h.206ipza" w:colFirst="0" w:colLast="0"/>
      <w:bookmarkEnd w:id="54"/>
      <w:r>
        <w:rPr>
          <w:rFonts w:eastAsia="Arial"/>
          <w:b/>
          <w:smallCaps/>
          <w:color w:val="000000"/>
          <w:szCs w:val="22"/>
        </w:rPr>
        <w:t>Prevention of Fraud and Corruption</w:t>
      </w:r>
    </w:p>
    <w:p w14:paraId="1178E279" w14:textId="77777777" w:rsidR="009E08EF" w:rsidRDefault="004D7D04">
      <w:pPr>
        <w:widowControl w:val="0"/>
        <w:numPr>
          <w:ilvl w:val="1"/>
          <w:numId w:val="11"/>
        </w:numPr>
        <w:pBdr>
          <w:top w:val="nil"/>
          <w:left w:val="nil"/>
          <w:bottom w:val="nil"/>
          <w:right w:val="nil"/>
          <w:between w:val="nil"/>
        </w:pBdr>
        <w:spacing w:after="120"/>
        <w:ind w:left="539" w:hanging="539"/>
        <w:jc w:val="both"/>
        <w:rPr>
          <w:rFonts w:eastAsia="Arial"/>
          <w:color w:val="000000"/>
          <w:szCs w:val="22"/>
        </w:rPr>
      </w:pPr>
      <w:bookmarkStart w:id="55" w:name="_heading=h.4k668n3" w:colFirst="0" w:colLast="0"/>
      <w:bookmarkEnd w:id="55"/>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1178E27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1178E27B"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56" w:name="_heading=h.2zbgiuw" w:colFirst="0" w:colLast="0"/>
      <w:bookmarkEnd w:id="56"/>
      <w:r>
        <w:rPr>
          <w:rFonts w:eastAsia="Arial"/>
          <w:color w:val="000000"/>
          <w:szCs w:val="22"/>
        </w:rPr>
        <w:t>If the Supplier or the Staff engages in conduct prohibited by clause 18.1 or commits fraud in relation to the Agreement or any other contract with the Crown (including the Customer) the Customer may:</w:t>
      </w:r>
    </w:p>
    <w:p w14:paraId="1178E27C"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178E27D" w14:textId="77777777" w:rsidR="009E08EF" w:rsidRDefault="004D7D04">
      <w:pPr>
        <w:widowControl w:val="0"/>
        <w:numPr>
          <w:ilvl w:val="2"/>
          <w:numId w:val="1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14:paraId="1178E27E"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3vac5uf" w:colFirst="0" w:colLast="0"/>
      <w:bookmarkStart w:id="59" w:name="bookmark=id.1x0gk37" w:colFirst="0" w:colLast="0"/>
      <w:bookmarkStart w:id="60" w:name="bookmark=id.3cqmetx" w:colFirst="0" w:colLast="0"/>
      <w:bookmarkStart w:id="61" w:name="bookmark=id.kgcv8k" w:colFirst="0" w:colLast="0"/>
      <w:bookmarkStart w:id="62" w:name="bookmark=id.2w5ecyt"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2afmg28"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14:paraId="1178E27F"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81" w:name="_heading=h.pkwqa1"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1178E280"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14:paraId="1178E281"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1178E282"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82" w:name="_heading=h.39kk8xu" w:colFirst="0" w:colLast="0"/>
      <w:bookmarkEnd w:id="82"/>
      <w:r>
        <w:rPr>
          <w:rFonts w:eastAsia="Arial"/>
          <w:b/>
          <w:smallCaps/>
          <w:color w:val="000000"/>
          <w:szCs w:val="22"/>
        </w:rPr>
        <w:t>General</w:t>
      </w:r>
    </w:p>
    <w:p w14:paraId="1178E283"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1178E284"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1178E285"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14:paraId="1178E286"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1178E287"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178E288"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1178E289"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83" w:name="_heading=h.1opuj5n" w:colFirst="0" w:colLast="0"/>
      <w:bookmarkEnd w:id="83"/>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1178E28A"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1178E28B"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84" w:name="_heading=h.48pi1tg" w:colFirst="0" w:colLast="0"/>
      <w:bookmarkEnd w:id="84"/>
      <w:r>
        <w:rPr>
          <w:rFonts w:eastAsia="Arial"/>
          <w:b/>
          <w:smallCaps/>
          <w:color w:val="000000"/>
          <w:szCs w:val="22"/>
        </w:rPr>
        <w:t>Notices</w:t>
      </w:r>
    </w:p>
    <w:p w14:paraId="1178E28C"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 xml:space="preserve">Any notice to be given under the Agreement shall be in writing and may be served by </w:t>
      </w:r>
      <w:r>
        <w:rPr>
          <w:rFonts w:eastAsia="Arial"/>
          <w:color w:val="000000"/>
          <w:szCs w:val="22"/>
        </w:rPr>
        <w:lastRenderedPageBreak/>
        <w:t>personal delivery, first class recorded or, subject to clause 21.3, e-mail to the address of the relevant Party set out in the Award Letter, or such other address as that Party may from time to time notify to the other Party in accordance with this clause:</w:t>
      </w:r>
    </w:p>
    <w:p w14:paraId="1178E28D"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1178E28E"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pPr>
      <w:bookmarkStart w:id="87" w:name="_heading=h.3mzq4wv" w:colFirst="0" w:colLast="0"/>
      <w:bookmarkEnd w:id="87"/>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14:paraId="1178E28F" w14:textId="77777777" w:rsidR="009E08EF" w:rsidRDefault="004D7D04">
      <w:pPr>
        <w:keepNext/>
        <w:numPr>
          <w:ilvl w:val="0"/>
          <w:numId w:val="11"/>
        </w:numPr>
        <w:pBdr>
          <w:top w:val="nil"/>
          <w:left w:val="nil"/>
          <w:bottom w:val="nil"/>
          <w:right w:val="nil"/>
          <w:between w:val="nil"/>
        </w:pBdr>
        <w:spacing w:after="120"/>
        <w:jc w:val="both"/>
        <w:rPr>
          <w:rFonts w:eastAsia="Arial"/>
          <w:b/>
          <w:smallCaps/>
          <w:color w:val="000000"/>
          <w:szCs w:val="22"/>
        </w:rPr>
      </w:pPr>
      <w:bookmarkStart w:id="88" w:name="_heading=h.2250f4o" w:colFirst="0" w:colLast="0"/>
      <w:bookmarkEnd w:id="88"/>
      <w:r>
        <w:rPr>
          <w:rFonts w:eastAsia="Arial"/>
          <w:b/>
          <w:smallCaps/>
          <w:color w:val="000000"/>
          <w:szCs w:val="22"/>
        </w:rPr>
        <w:t>Governing Law and Jurisdiction</w:t>
      </w:r>
    </w:p>
    <w:p w14:paraId="1178E290" w14:textId="77777777" w:rsidR="009E08EF" w:rsidRDefault="004D7D04">
      <w:pPr>
        <w:widowControl w:val="0"/>
        <w:numPr>
          <w:ilvl w:val="1"/>
          <w:numId w:val="11"/>
        </w:numPr>
        <w:pBdr>
          <w:top w:val="nil"/>
          <w:left w:val="nil"/>
          <w:bottom w:val="nil"/>
          <w:right w:val="nil"/>
          <w:between w:val="nil"/>
        </w:pBdr>
        <w:spacing w:after="120"/>
        <w:ind w:left="540" w:hanging="540"/>
        <w:jc w:val="both"/>
        <w:rPr>
          <w:rFonts w:eastAsia="Arial"/>
          <w:color w:val="000000"/>
          <w:szCs w:val="22"/>
        </w:rPr>
        <w:sectPr w:rsidR="009E08EF">
          <w:headerReference w:type="default" r:id="rId15"/>
          <w:footerReference w:type="default" r:id="rId16"/>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1178E291" w14:textId="77777777" w:rsidR="009E08EF" w:rsidRDefault="009E08EF">
      <w:pPr>
        <w:pBdr>
          <w:top w:val="nil"/>
          <w:left w:val="nil"/>
          <w:bottom w:val="nil"/>
          <w:right w:val="nil"/>
          <w:between w:val="nil"/>
        </w:pBdr>
        <w:spacing w:after="240"/>
        <w:ind w:left="1368" w:hanging="648"/>
        <w:jc w:val="both"/>
        <w:rPr>
          <w:rFonts w:eastAsia="Arial"/>
          <w:color w:val="000000"/>
          <w:szCs w:val="22"/>
        </w:rPr>
      </w:pPr>
    </w:p>
    <w:p w14:paraId="1178E292" w14:textId="77777777" w:rsidR="009E08EF" w:rsidRDefault="004D7D04">
      <w:pPr>
        <w:widowControl w:val="0"/>
        <w:spacing w:after="280"/>
        <w:ind w:left="851" w:hanging="851"/>
        <w:jc w:val="center"/>
        <w:rPr>
          <w:b/>
        </w:rPr>
      </w:pPr>
      <w:bookmarkStart w:id="89" w:name="_heading=h.haapch" w:colFirst="0" w:colLast="0"/>
      <w:bookmarkEnd w:id="89"/>
      <w:r>
        <w:rPr>
          <w:b/>
        </w:rPr>
        <w:t>ANNEX 2 – PRICE SCHEDULE</w:t>
      </w:r>
    </w:p>
    <w:p w14:paraId="1178E293" w14:textId="77777777" w:rsidR="009E08EF" w:rsidRDefault="004D7D04">
      <w:pPr>
        <w:pBdr>
          <w:top w:val="nil"/>
          <w:left w:val="nil"/>
          <w:bottom w:val="nil"/>
          <w:right w:val="nil"/>
          <w:between w:val="nil"/>
        </w:pBdr>
        <w:spacing w:after="120"/>
        <w:ind w:left="432" w:hanging="432"/>
        <w:jc w:val="center"/>
        <w:rPr>
          <w:rFonts w:eastAsia="Arial"/>
          <w:b/>
          <w:color w:val="000000"/>
          <w:szCs w:val="22"/>
        </w:rPr>
      </w:pPr>
      <w:r>
        <w:rPr>
          <w:rFonts w:eastAsia="Arial"/>
          <w:b/>
          <w:color w:val="000000"/>
          <w:szCs w:val="22"/>
        </w:rPr>
        <w:t>For the avoidance of doubt this contract shall not exceed £313,040.00 (excluding VAT).</w:t>
      </w:r>
    </w:p>
    <w:p w14:paraId="1178E294" w14:textId="0FD7F822" w:rsidR="009E08EF" w:rsidRDefault="009E08EF">
      <w:pPr>
        <w:pBdr>
          <w:top w:val="nil"/>
          <w:left w:val="nil"/>
          <w:bottom w:val="nil"/>
          <w:right w:val="nil"/>
          <w:between w:val="nil"/>
        </w:pBdr>
        <w:spacing w:after="120"/>
        <w:ind w:left="432" w:hanging="432"/>
        <w:jc w:val="center"/>
        <w:rPr>
          <w:rFonts w:eastAsia="Arial"/>
          <w:b/>
          <w:color w:val="000000"/>
          <w:szCs w:val="22"/>
        </w:rPr>
      </w:pPr>
    </w:p>
    <w:p w14:paraId="1178E295" w14:textId="51683436" w:rsidR="009E08EF" w:rsidRDefault="00D15D96">
      <w:pPr>
        <w:pBdr>
          <w:top w:val="nil"/>
          <w:left w:val="nil"/>
          <w:bottom w:val="nil"/>
          <w:right w:val="nil"/>
          <w:between w:val="nil"/>
        </w:pBdr>
        <w:spacing w:after="120"/>
        <w:ind w:left="432" w:hanging="432"/>
        <w:jc w:val="center"/>
        <w:rPr>
          <w:rFonts w:eastAsia="Arial"/>
          <w:b/>
          <w:color w:val="000000"/>
          <w:szCs w:val="22"/>
        </w:rPr>
      </w:pPr>
      <w:r>
        <w:rPr>
          <w:rFonts w:eastAsia="Arial"/>
          <w:b/>
        </w:rPr>
        <w:t>REDACTED TEXT</w:t>
      </w:r>
    </w:p>
    <w:p w14:paraId="1178E296" w14:textId="77777777" w:rsidR="009E08EF" w:rsidRDefault="004D7D04">
      <w:pPr>
        <w:rPr>
          <w:b/>
        </w:rPr>
      </w:pPr>
      <w:r>
        <w:br w:type="page"/>
      </w:r>
    </w:p>
    <w:p w14:paraId="1178E297" w14:textId="77777777" w:rsidR="009E08EF" w:rsidRDefault="004D7D04">
      <w:pPr>
        <w:widowControl w:val="0"/>
        <w:spacing w:after="280"/>
        <w:ind w:left="851" w:hanging="851"/>
        <w:jc w:val="center"/>
        <w:rPr>
          <w:b/>
        </w:rPr>
      </w:pPr>
      <w:bookmarkStart w:id="90" w:name="_heading=h.319y80a" w:colFirst="0" w:colLast="0"/>
      <w:bookmarkEnd w:id="90"/>
      <w:r>
        <w:rPr>
          <w:b/>
        </w:rPr>
        <w:lastRenderedPageBreak/>
        <w:t>ANNEX 3 – STATEMENT OF REQUIREMENTS</w:t>
      </w:r>
    </w:p>
    <w:p w14:paraId="1178E298" w14:textId="77777777" w:rsidR="009E08EF" w:rsidRDefault="004D7D04">
      <w:pPr>
        <w:pStyle w:val="Heading1"/>
        <w:numPr>
          <w:ilvl w:val="0"/>
          <w:numId w:val="15"/>
        </w:numPr>
        <w:spacing w:after="120"/>
        <w:rPr>
          <w:sz w:val="32"/>
          <w:szCs w:val="32"/>
        </w:rPr>
      </w:pPr>
      <w:bookmarkStart w:id="91" w:name="_heading=h.1gf8i83" w:colFirst="0" w:colLast="0"/>
      <w:bookmarkEnd w:id="91"/>
      <w:r>
        <w:rPr>
          <w:sz w:val="32"/>
          <w:szCs w:val="32"/>
        </w:rPr>
        <w:t>PURPOSE</w:t>
      </w:r>
    </w:p>
    <w:p w14:paraId="1178E299" w14:textId="798E3012" w:rsidR="009E08EF" w:rsidRDefault="004D7D04">
      <w:pPr>
        <w:pStyle w:val="Heading2"/>
        <w:numPr>
          <w:ilvl w:val="1"/>
          <w:numId w:val="17"/>
        </w:numPr>
        <w:pBdr>
          <w:top w:val="nil"/>
          <w:left w:val="nil"/>
          <w:bottom w:val="nil"/>
          <w:right w:val="nil"/>
          <w:between w:val="nil"/>
        </w:pBdr>
        <w:spacing w:after="120"/>
        <w:ind w:left="709" w:hanging="709"/>
        <w:rPr>
          <w:sz w:val="24"/>
          <w:szCs w:val="24"/>
        </w:rPr>
      </w:pPr>
      <w:bookmarkStart w:id="92" w:name="_heading=h.40ew0vw" w:colFirst="0" w:colLast="0"/>
      <w:bookmarkEnd w:id="92"/>
      <w:r>
        <w:rPr>
          <w:sz w:val="24"/>
          <w:szCs w:val="24"/>
        </w:rPr>
        <w:t xml:space="preserve">The Cabinet Office (The Authority) is seeking to commission a supplier to provide counselling services </w:t>
      </w:r>
      <w:r w:rsidR="003F3CC8">
        <w:rPr>
          <w:sz w:val="24"/>
          <w:szCs w:val="24"/>
        </w:rPr>
        <w:t>REDACTED TEXT. REDACTED TEXT</w:t>
      </w:r>
      <w:r>
        <w:rPr>
          <w:sz w:val="24"/>
          <w:szCs w:val="24"/>
        </w:rPr>
        <w:t xml:space="preserve"> will take place from February 2020 to August 2022. Counselling services are required for the </w:t>
      </w:r>
      <w:r w:rsidR="00CC0CDD">
        <w:rPr>
          <w:sz w:val="24"/>
          <w:szCs w:val="24"/>
        </w:rPr>
        <w:t xml:space="preserve">wellbeing and safety of REDACTED TEXT  </w:t>
      </w:r>
      <w:r>
        <w:rPr>
          <w:sz w:val="24"/>
          <w:szCs w:val="24"/>
        </w:rPr>
        <w:t>attendees. The supplier will be providing counselling for in</w:t>
      </w:r>
      <w:r w:rsidR="003F3CC8">
        <w:rPr>
          <w:sz w:val="24"/>
          <w:szCs w:val="24"/>
        </w:rPr>
        <w:t>dividuals who attend the REDACTED TEXT</w:t>
      </w:r>
      <w:r>
        <w:rPr>
          <w:sz w:val="24"/>
          <w:szCs w:val="24"/>
        </w:rPr>
        <w:t xml:space="preserve"> and require support or need to talk to an independent person.</w:t>
      </w:r>
    </w:p>
    <w:p w14:paraId="1178E29A" w14:textId="77777777" w:rsidR="009E08EF" w:rsidRDefault="009E08EF" w:rsidP="007914C4">
      <w:pPr>
        <w:pStyle w:val="Heading2"/>
        <w:numPr>
          <w:ilvl w:val="0"/>
          <w:numId w:val="0"/>
        </w:numPr>
        <w:pBdr>
          <w:top w:val="nil"/>
          <w:left w:val="nil"/>
          <w:bottom w:val="nil"/>
          <w:right w:val="nil"/>
          <w:between w:val="nil"/>
        </w:pBdr>
        <w:spacing w:after="120"/>
        <w:rPr>
          <w:sz w:val="24"/>
          <w:szCs w:val="24"/>
        </w:rPr>
      </w:pPr>
    </w:p>
    <w:p w14:paraId="1178E29B" w14:textId="77777777" w:rsidR="009E08EF" w:rsidRDefault="004D7D04">
      <w:pPr>
        <w:pStyle w:val="Heading1"/>
        <w:numPr>
          <w:ilvl w:val="0"/>
          <w:numId w:val="15"/>
        </w:numPr>
        <w:spacing w:after="120"/>
        <w:rPr>
          <w:sz w:val="32"/>
          <w:szCs w:val="32"/>
        </w:rPr>
      </w:pPr>
      <w:r>
        <w:rPr>
          <w:sz w:val="32"/>
          <w:szCs w:val="32"/>
        </w:rPr>
        <w:t>BACKGROUND TO THE CONTRACTING aUTHORITY</w:t>
      </w:r>
    </w:p>
    <w:p w14:paraId="5F2B3F72" w14:textId="06CBED0B" w:rsidR="007914C4" w:rsidRPr="003F3CC8" w:rsidRDefault="004D7D04" w:rsidP="003F3CC8">
      <w:pPr>
        <w:pStyle w:val="Heading2"/>
        <w:numPr>
          <w:ilvl w:val="0"/>
          <w:numId w:val="0"/>
        </w:numPr>
        <w:spacing w:after="120"/>
        <w:ind w:left="709"/>
        <w:rPr>
          <w:sz w:val="24"/>
          <w:szCs w:val="24"/>
        </w:rPr>
      </w:pPr>
      <w:r w:rsidRPr="003F3CC8">
        <w:rPr>
          <w:sz w:val="24"/>
          <w:szCs w:val="24"/>
        </w:rPr>
        <w:t>Cabinet offic</w:t>
      </w:r>
      <w:r w:rsidR="00CC0CDD">
        <w:rPr>
          <w:sz w:val="24"/>
          <w:szCs w:val="24"/>
        </w:rPr>
        <w:t xml:space="preserve">e sponsored independent REDACTED TEXT  </w:t>
      </w:r>
      <w:r w:rsidRPr="003F3CC8">
        <w:rPr>
          <w:sz w:val="24"/>
          <w:szCs w:val="24"/>
        </w:rPr>
        <w:t xml:space="preserve">into the </w:t>
      </w:r>
      <w:r w:rsidR="003F3CC8">
        <w:rPr>
          <w:sz w:val="24"/>
          <w:szCs w:val="24"/>
        </w:rPr>
        <w:t>REDACTED TEXT.</w:t>
      </w:r>
    </w:p>
    <w:p w14:paraId="1178E29E" w14:textId="77777777" w:rsidR="009E08EF" w:rsidRDefault="004D7D04">
      <w:pPr>
        <w:pStyle w:val="Heading1"/>
        <w:numPr>
          <w:ilvl w:val="0"/>
          <w:numId w:val="15"/>
        </w:numPr>
        <w:spacing w:after="120"/>
        <w:rPr>
          <w:sz w:val="32"/>
          <w:szCs w:val="32"/>
        </w:rPr>
      </w:pPr>
      <w:bookmarkStart w:id="93" w:name="_heading=h.2fk6b3p" w:colFirst="0" w:colLast="0"/>
      <w:bookmarkEnd w:id="93"/>
      <w:r>
        <w:rPr>
          <w:sz w:val="32"/>
          <w:szCs w:val="32"/>
        </w:rPr>
        <w:t>Background to requirement/OVERVIEW of requirement</w:t>
      </w:r>
    </w:p>
    <w:p w14:paraId="1178E29F" w14:textId="77777777" w:rsidR="009E08EF" w:rsidRDefault="004D7D04">
      <w:pPr>
        <w:pStyle w:val="Heading2"/>
        <w:numPr>
          <w:ilvl w:val="1"/>
          <w:numId w:val="15"/>
        </w:numPr>
        <w:spacing w:after="120"/>
        <w:ind w:left="709" w:hanging="709"/>
        <w:rPr>
          <w:sz w:val="24"/>
          <w:szCs w:val="24"/>
        </w:rPr>
      </w:pPr>
      <w:bookmarkStart w:id="94" w:name="_heading=h.upglbi" w:colFirst="0" w:colLast="0"/>
      <w:bookmarkEnd w:id="94"/>
      <w:r>
        <w:rPr>
          <w:sz w:val="24"/>
          <w:szCs w:val="24"/>
        </w:rPr>
        <w:t>Hestia is a charitable organisation that began providing support to adults in crisis in 1970 after founder Jim Horne experienced street homelessness in London. Since then, Hestia has grown to support over 9,000 adults and children in crisis across London every year, providing support for those experiencing domestic abuse, modern slavery and mental health needs.</w:t>
      </w:r>
    </w:p>
    <w:p w14:paraId="1178E2A0" w14:textId="1ACA2D4B" w:rsidR="009E08EF" w:rsidRDefault="004D7D04">
      <w:pPr>
        <w:pStyle w:val="Heading2"/>
        <w:numPr>
          <w:ilvl w:val="1"/>
          <w:numId w:val="15"/>
        </w:numPr>
        <w:spacing w:after="120"/>
        <w:ind w:left="709" w:hanging="709"/>
        <w:rPr>
          <w:sz w:val="24"/>
          <w:szCs w:val="24"/>
        </w:rPr>
      </w:pPr>
      <w:r>
        <w:rPr>
          <w:sz w:val="24"/>
          <w:szCs w:val="24"/>
        </w:rPr>
        <w:t>Hestia has been working closely with both the Royal Borough of Kensington &amp; Chelsea and the local community to support those affected by the</w:t>
      </w:r>
      <w:r w:rsidR="003F3CC8" w:rsidRPr="003F3CC8">
        <w:rPr>
          <w:sz w:val="24"/>
          <w:szCs w:val="24"/>
        </w:rPr>
        <w:t xml:space="preserve"> </w:t>
      </w:r>
      <w:r w:rsidR="003F3CC8">
        <w:rPr>
          <w:sz w:val="24"/>
          <w:szCs w:val="24"/>
        </w:rPr>
        <w:t>REDACTED TEXT</w:t>
      </w:r>
      <w:r>
        <w:rPr>
          <w:sz w:val="24"/>
          <w:szCs w:val="24"/>
        </w:rPr>
        <w:t xml:space="preserve">. Hestia’s Outreach team, along with many volunteers, are supporting survivors, the bereaved and those evacuated from the surrounding area through specially developed services.  Hestia, financed by local authority, worked in the hotels where people affected were temporarily housed, including full overnight and weekend counselling services. This started in September 2017 until June 2018. Thereafter, it was hours 6-10pm, seven days a week. Hestia also provides services to the wider community. This includes a drop-in service, psychological first aid, counselling and support groups </w:t>
      </w:r>
      <w:r w:rsidR="003F3CC8">
        <w:rPr>
          <w:sz w:val="24"/>
          <w:szCs w:val="24"/>
        </w:rPr>
        <w:t>which those affected by the REDACTED TEXT</w:t>
      </w:r>
      <w:r>
        <w:rPr>
          <w:sz w:val="24"/>
          <w:szCs w:val="24"/>
        </w:rPr>
        <w:t>, including practical and emotional support, have accessed.</w:t>
      </w:r>
    </w:p>
    <w:p w14:paraId="1178E2A1" w14:textId="714A1319" w:rsidR="009E08EF" w:rsidRDefault="004D7D04">
      <w:pPr>
        <w:pStyle w:val="Heading1"/>
        <w:numPr>
          <w:ilvl w:val="0"/>
          <w:numId w:val="15"/>
        </w:numPr>
        <w:spacing w:after="120"/>
        <w:rPr>
          <w:sz w:val="32"/>
          <w:szCs w:val="32"/>
        </w:rPr>
      </w:pPr>
      <w:bookmarkStart w:id="95" w:name="_heading=h.3ep43zb" w:colFirst="0" w:colLast="0"/>
      <w:bookmarkEnd w:id="95"/>
      <w:r>
        <w:rPr>
          <w:sz w:val="32"/>
          <w:szCs w:val="32"/>
        </w:rPr>
        <w:t xml:space="preserve">definitions </w:t>
      </w:r>
    </w:p>
    <w:tbl>
      <w:tblPr>
        <w:tblStyle w:val="TableGrid30"/>
        <w:tblW w:w="0" w:type="auto"/>
        <w:tblInd w:w="720" w:type="dxa"/>
        <w:tblLook w:val="04A0" w:firstRow="1" w:lastRow="0" w:firstColumn="1" w:lastColumn="0" w:noHBand="0" w:noVBand="1"/>
      </w:tblPr>
      <w:tblGrid>
        <w:gridCol w:w="1857"/>
        <w:gridCol w:w="6439"/>
      </w:tblGrid>
      <w:tr w:rsidR="007914C4" w:rsidRPr="007914C4" w14:paraId="38B8326D" w14:textId="77777777" w:rsidTr="00D15D96">
        <w:tc>
          <w:tcPr>
            <w:tcW w:w="1857" w:type="dxa"/>
            <w:shd w:val="clear" w:color="auto" w:fill="B8CCE4" w:themeFill="accent1" w:themeFillTint="66"/>
          </w:tcPr>
          <w:p w14:paraId="0D96B8BA" w14:textId="77777777" w:rsidR="007914C4" w:rsidRPr="007914C4" w:rsidRDefault="007914C4" w:rsidP="007914C4">
            <w:pPr>
              <w:spacing w:after="120"/>
              <w:ind w:left="18" w:hanging="18"/>
              <w:outlineLvl w:val="1"/>
              <w:rPr>
                <w:rFonts w:ascii="Arial" w:eastAsia="STZhongsong" w:hAnsi="Arial" w:cs="Arial"/>
                <w:b/>
                <w:sz w:val="24"/>
              </w:rPr>
            </w:pPr>
            <w:r w:rsidRPr="007914C4">
              <w:rPr>
                <w:rFonts w:ascii="Arial" w:eastAsia="STZhongsong" w:hAnsi="Arial" w:cs="Arial"/>
                <w:b/>
                <w:sz w:val="24"/>
              </w:rPr>
              <w:t>Expression or Acronym</w:t>
            </w:r>
          </w:p>
        </w:tc>
        <w:tc>
          <w:tcPr>
            <w:tcW w:w="6442" w:type="dxa"/>
            <w:shd w:val="clear" w:color="auto" w:fill="B8CCE4" w:themeFill="accent1" w:themeFillTint="66"/>
          </w:tcPr>
          <w:p w14:paraId="6A397130" w14:textId="19D4977A" w:rsidR="007914C4" w:rsidRPr="007914C4" w:rsidRDefault="007914C4" w:rsidP="007914C4">
            <w:pPr>
              <w:spacing w:after="120"/>
              <w:ind w:firstLine="4"/>
              <w:outlineLvl w:val="1"/>
              <w:rPr>
                <w:rFonts w:ascii="Arial" w:eastAsia="STZhongsong" w:hAnsi="Arial" w:cs="Arial"/>
                <w:b/>
                <w:sz w:val="24"/>
              </w:rPr>
            </w:pPr>
            <w:r w:rsidRPr="007914C4">
              <w:rPr>
                <w:rFonts w:ascii="Arial" w:eastAsia="STZhongsong" w:hAnsi="Arial" w:cs="Arial"/>
                <w:b/>
                <w:sz w:val="24"/>
              </w:rPr>
              <w:t>Definition</w:t>
            </w:r>
          </w:p>
        </w:tc>
      </w:tr>
      <w:tr w:rsidR="007914C4" w:rsidRPr="007914C4" w14:paraId="1A4B83C1" w14:textId="77777777" w:rsidTr="00D15D96">
        <w:tc>
          <w:tcPr>
            <w:tcW w:w="1857" w:type="dxa"/>
          </w:tcPr>
          <w:p w14:paraId="0D736055" w14:textId="77777777" w:rsidR="007914C4" w:rsidRPr="007914C4" w:rsidRDefault="007914C4" w:rsidP="007914C4">
            <w:pPr>
              <w:spacing w:after="120"/>
              <w:outlineLvl w:val="1"/>
              <w:rPr>
                <w:rFonts w:ascii="Arial" w:eastAsia="STZhongsong" w:hAnsi="Arial" w:cs="Arial"/>
                <w:sz w:val="24"/>
              </w:rPr>
            </w:pPr>
            <w:r w:rsidRPr="007914C4">
              <w:rPr>
                <w:rFonts w:ascii="Arial" w:eastAsia="STZhongsong" w:hAnsi="Arial" w:cs="Arial"/>
                <w:sz w:val="24"/>
              </w:rPr>
              <w:t>BSR</w:t>
            </w:r>
          </w:p>
        </w:tc>
        <w:tc>
          <w:tcPr>
            <w:tcW w:w="6442" w:type="dxa"/>
          </w:tcPr>
          <w:p w14:paraId="1E436377" w14:textId="77777777" w:rsidR="007914C4" w:rsidRPr="007914C4" w:rsidRDefault="007914C4" w:rsidP="007914C4">
            <w:pPr>
              <w:spacing w:after="120"/>
              <w:outlineLvl w:val="1"/>
              <w:rPr>
                <w:rFonts w:ascii="Arial" w:eastAsia="STZhongsong" w:hAnsi="Arial" w:cs="Arial"/>
                <w:sz w:val="24"/>
              </w:rPr>
            </w:pPr>
            <w:r w:rsidRPr="007914C4">
              <w:rPr>
                <w:rFonts w:ascii="Arial" w:eastAsia="STZhongsong" w:hAnsi="Arial" w:cs="Arial"/>
                <w:sz w:val="24"/>
              </w:rPr>
              <w:t>Means Bereaved, Survivors and Residents.</w:t>
            </w:r>
          </w:p>
        </w:tc>
      </w:tr>
      <w:tr w:rsidR="007914C4" w:rsidRPr="007914C4" w14:paraId="45B40D16" w14:textId="77777777" w:rsidTr="00D15D96">
        <w:tc>
          <w:tcPr>
            <w:tcW w:w="1857" w:type="dxa"/>
          </w:tcPr>
          <w:p w14:paraId="5E0A4D71" w14:textId="7AB68171" w:rsidR="007914C4" w:rsidRPr="003F3CC8" w:rsidRDefault="003F3CC8" w:rsidP="007914C4">
            <w:pPr>
              <w:spacing w:after="120"/>
              <w:outlineLvl w:val="1"/>
              <w:rPr>
                <w:rFonts w:ascii="Arial" w:eastAsia="STZhongsong" w:hAnsi="Arial" w:cs="Arial"/>
                <w:sz w:val="24"/>
              </w:rPr>
            </w:pPr>
            <w:r w:rsidRPr="003F3CC8">
              <w:rPr>
                <w:rFonts w:ascii="Arial" w:hAnsi="Arial" w:cs="Arial"/>
                <w:sz w:val="24"/>
              </w:rPr>
              <w:t>REDACTED TEXT</w:t>
            </w:r>
          </w:p>
        </w:tc>
        <w:tc>
          <w:tcPr>
            <w:tcW w:w="6442" w:type="dxa"/>
          </w:tcPr>
          <w:p w14:paraId="4C49C915" w14:textId="464176CB" w:rsidR="007914C4" w:rsidRPr="003F3CC8" w:rsidRDefault="003F3CC8" w:rsidP="007914C4">
            <w:pPr>
              <w:spacing w:after="120"/>
              <w:ind w:firstLine="4"/>
              <w:outlineLvl w:val="1"/>
              <w:rPr>
                <w:rFonts w:ascii="Arial" w:eastAsia="STZhongsong" w:hAnsi="Arial" w:cs="Arial"/>
                <w:sz w:val="24"/>
              </w:rPr>
            </w:pPr>
            <w:r w:rsidRPr="003F3CC8">
              <w:rPr>
                <w:rFonts w:ascii="Arial" w:hAnsi="Arial" w:cs="Arial"/>
                <w:sz w:val="24"/>
              </w:rPr>
              <w:t>REDACTED TEXT</w:t>
            </w:r>
          </w:p>
        </w:tc>
      </w:tr>
    </w:tbl>
    <w:p w14:paraId="41CBA888" w14:textId="77777777" w:rsidR="007914C4" w:rsidRDefault="007914C4" w:rsidP="007914C4">
      <w:pPr>
        <w:pStyle w:val="Heading1"/>
        <w:numPr>
          <w:ilvl w:val="0"/>
          <w:numId w:val="0"/>
        </w:numPr>
        <w:spacing w:after="120"/>
        <w:ind w:left="720"/>
        <w:rPr>
          <w:sz w:val="32"/>
          <w:szCs w:val="32"/>
        </w:rPr>
      </w:pPr>
    </w:p>
    <w:p w14:paraId="1178E2AB" w14:textId="77777777" w:rsidR="009E08EF" w:rsidRDefault="004D7D04">
      <w:pPr>
        <w:pStyle w:val="Heading1"/>
        <w:numPr>
          <w:ilvl w:val="0"/>
          <w:numId w:val="15"/>
        </w:numPr>
        <w:spacing w:before="240" w:after="120"/>
        <w:rPr>
          <w:sz w:val="32"/>
          <w:szCs w:val="32"/>
        </w:rPr>
      </w:pPr>
      <w:bookmarkStart w:id="96" w:name="_heading=h.1tuee74" w:colFirst="0" w:colLast="0"/>
      <w:bookmarkEnd w:id="96"/>
      <w:r>
        <w:rPr>
          <w:sz w:val="32"/>
          <w:szCs w:val="32"/>
        </w:rPr>
        <w:t xml:space="preserve">scope of requirement </w:t>
      </w:r>
    </w:p>
    <w:p w14:paraId="1178E2AC" w14:textId="52F83D7B" w:rsidR="009E08EF" w:rsidRDefault="004D7D04">
      <w:pPr>
        <w:pStyle w:val="Heading2"/>
        <w:numPr>
          <w:ilvl w:val="1"/>
          <w:numId w:val="15"/>
        </w:numPr>
        <w:spacing w:after="120"/>
        <w:ind w:left="709" w:hanging="709"/>
        <w:rPr>
          <w:sz w:val="24"/>
          <w:szCs w:val="24"/>
        </w:rPr>
      </w:pPr>
      <w:bookmarkStart w:id="97" w:name="_heading=h.4du1wux" w:colFirst="0" w:colLast="0"/>
      <w:bookmarkEnd w:id="97"/>
      <w:r>
        <w:rPr>
          <w:sz w:val="24"/>
          <w:szCs w:val="24"/>
        </w:rPr>
        <w:t>The requirement is for the potential supplier, Hestia, to provide counselling services for attendee</w:t>
      </w:r>
      <w:r w:rsidR="003F3CC8">
        <w:rPr>
          <w:sz w:val="24"/>
          <w:szCs w:val="24"/>
        </w:rPr>
        <w:t>s at the hearings at the REDACTED TEXT</w:t>
      </w:r>
      <w:r>
        <w:rPr>
          <w:sz w:val="24"/>
          <w:szCs w:val="24"/>
        </w:rPr>
        <w:t>. Attendees will be various individuals however many will have been directly imp</w:t>
      </w:r>
      <w:r w:rsidR="003F3CC8">
        <w:rPr>
          <w:sz w:val="24"/>
          <w:szCs w:val="24"/>
        </w:rPr>
        <w:t>acted by the REDACTED TEXT</w:t>
      </w:r>
      <w:r>
        <w:rPr>
          <w:sz w:val="24"/>
          <w:szCs w:val="24"/>
        </w:rPr>
        <w:t xml:space="preserve"> and require support during hearings due to their highly emotive connec</w:t>
      </w:r>
      <w:r w:rsidR="003F3CC8">
        <w:rPr>
          <w:sz w:val="24"/>
          <w:szCs w:val="24"/>
        </w:rPr>
        <w:t>tion to the content. The REDACTED TEXT</w:t>
      </w:r>
      <w:r>
        <w:rPr>
          <w:sz w:val="24"/>
          <w:szCs w:val="24"/>
        </w:rPr>
        <w:t xml:space="preserve"> seeks to provide a counselling service to these individuals during this time to provide direct support to attendees and also assist in assessing the general feelings of attendees.  </w:t>
      </w:r>
    </w:p>
    <w:p w14:paraId="1178E2AD" w14:textId="0CB5508B" w:rsidR="009E08EF" w:rsidRDefault="004D7D04">
      <w:pPr>
        <w:pStyle w:val="Heading2"/>
        <w:numPr>
          <w:ilvl w:val="1"/>
          <w:numId w:val="15"/>
        </w:numPr>
        <w:spacing w:after="120"/>
        <w:ind w:left="709" w:hanging="709"/>
        <w:rPr>
          <w:sz w:val="24"/>
          <w:szCs w:val="24"/>
        </w:rPr>
      </w:pPr>
      <w:r>
        <w:rPr>
          <w:sz w:val="24"/>
          <w:szCs w:val="24"/>
        </w:rPr>
        <w:t>Hestia will provide 3 counsellors and 1 senior practitioner to provide support to those at</w:t>
      </w:r>
      <w:r w:rsidR="003F3CC8">
        <w:rPr>
          <w:sz w:val="24"/>
          <w:szCs w:val="24"/>
        </w:rPr>
        <w:t>tending in person at the REDACTED TEXT</w:t>
      </w:r>
      <w:r>
        <w:rPr>
          <w:sz w:val="24"/>
          <w:szCs w:val="24"/>
        </w:rPr>
        <w:t>. The attending supplier</w:t>
      </w:r>
      <w:r w:rsidR="003F3CC8">
        <w:rPr>
          <w:sz w:val="24"/>
          <w:szCs w:val="24"/>
        </w:rPr>
        <w:t>s will be located at the REDACTED TEXT</w:t>
      </w:r>
      <w:r>
        <w:rPr>
          <w:sz w:val="24"/>
          <w:szCs w:val="24"/>
        </w:rPr>
        <w:t xml:space="preserve"> building and deliver their service across the public area of</w:t>
      </w:r>
      <w:r w:rsidR="003F3CC8">
        <w:rPr>
          <w:sz w:val="24"/>
          <w:szCs w:val="24"/>
        </w:rPr>
        <w:t xml:space="preserve"> the REDACTED TEXT</w:t>
      </w:r>
      <w:r>
        <w:rPr>
          <w:sz w:val="24"/>
          <w:szCs w:val="24"/>
        </w:rPr>
        <w:t>, with a dedicated room available for private conversations. Where the supplier feels additional support is required, additional support may be deployed on an ad-hoc basis subject to agree</w:t>
      </w:r>
      <w:r w:rsidR="00CC0CDD">
        <w:rPr>
          <w:sz w:val="24"/>
          <w:szCs w:val="24"/>
        </w:rPr>
        <w:t>ment in advance from the REDACTED TEXT</w:t>
      </w:r>
      <w:r>
        <w:rPr>
          <w:sz w:val="24"/>
          <w:szCs w:val="24"/>
        </w:rPr>
        <w:t xml:space="preserve">. </w:t>
      </w:r>
    </w:p>
    <w:p w14:paraId="1178E2AE" w14:textId="77777777" w:rsidR="009E08EF" w:rsidRDefault="009E08EF"/>
    <w:p w14:paraId="1178E2AF" w14:textId="77777777" w:rsidR="009E08EF" w:rsidRDefault="004D7D04">
      <w:pPr>
        <w:pStyle w:val="Heading3"/>
        <w:numPr>
          <w:ilvl w:val="2"/>
          <w:numId w:val="15"/>
        </w:numPr>
        <w:rPr>
          <w:sz w:val="24"/>
          <w:szCs w:val="24"/>
        </w:rPr>
      </w:pPr>
      <w:r>
        <w:rPr>
          <w:sz w:val="24"/>
          <w:szCs w:val="24"/>
        </w:rPr>
        <w:t xml:space="preserve">It is mandatory for Hestia to be on site every day from 9:30 am to 4:30 pm during hearings. </w:t>
      </w:r>
    </w:p>
    <w:p w14:paraId="1178E2B0" w14:textId="67CF225D" w:rsidR="009E08EF" w:rsidRDefault="004D7D04">
      <w:pPr>
        <w:pStyle w:val="Heading3"/>
        <w:numPr>
          <w:ilvl w:val="2"/>
          <w:numId w:val="15"/>
        </w:numPr>
        <w:rPr>
          <w:sz w:val="24"/>
          <w:szCs w:val="24"/>
        </w:rPr>
      </w:pPr>
      <w:r>
        <w:rPr>
          <w:sz w:val="24"/>
          <w:szCs w:val="24"/>
        </w:rPr>
        <w:t>During t</w:t>
      </w:r>
      <w:r w:rsidR="00CC0CDD">
        <w:rPr>
          <w:sz w:val="24"/>
          <w:szCs w:val="24"/>
        </w:rPr>
        <w:t>he Covid-19 pandemic the REDACTED TEXT</w:t>
      </w:r>
      <w:r>
        <w:rPr>
          <w:sz w:val="24"/>
          <w:szCs w:val="24"/>
        </w:rPr>
        <w:t xml:space="preserve"> will follow government advice and guidance. This will mean that hearings that take place during the pandemic will adhere to guidelines and social distancing rules. The public will n</w:t>
      </w:r>
      <w:r w:rsidR="003F3CC8">
        <w:rPr>
          <w:sz w:val="24"/>
          <w:szCs w:val="24"/>
        </w:rPr>
        <w:t>ot be able to attend the REDACTED TEXT</w:t>
      </w:r>
      <w:r>
        <w:rPr>
          <w:sz w:val="24"/>
          <w:szCs w:val="24"/>
        </w:rPr>
        <w:t xml:space="preserve"> in </w:t>
      </w:r>
      <w:r w:rsidR="00CC0CDD">
        <w:rPr>
          <w:sz w:val="24"/>
          <w:szCs w:val="24"/>
        </w:rPr>
        <w:t>person and therefore the REDACTED TEXT</w:t>
      </w:r>
      <w:r>
        <w:rPr>
          <w:sz w:val="24"/>
          <w:szCs w:val="24"/>
        </w:rPr>
        <w:t xml:space="preserve"> request that Hestia offer a remote service</w:t>
      </w:r>
      <w:r w:rsidR="003F3CC8">
        <w:rPr>
          <w:sz w:val="24"/>
          <w:szCs w:val="24"/>
        </w:rPr>
        <w:t xml:space="preserve"> during this time. The REDACTED TEXT</w:t>
      </w:r>
      <w:r>
        <w:rPr>
          <w:sz w:val="24"/>
          <w:szCs w:val="24"/>
        </w:rPr>
        <w:t xml:space="preserve"> Covid-19 response and any additional needs the supplier may have can be discussed and addressed as they arise. If future relaxations allow small numbers</w:t>
      </w:r>
      <w:r w:rsidR="003F3CC8">
        <w:rPr>
          <w:sz w:val="24"/>
          <w:szCs w:val="24"/>
        </w:rPr>
        <w:t xml:space="preserve"> of public attendees the REDACTED TEXT</w:t>
      </w:r>
      <w:r>
        <w:rPr>
          <w:sz w:val="24"/>
          <w:szCs w:val="24"/>
        </w:rPr>
        <w:t xml:space="preserve"> will engage Hestia to review how many counsellors can attend hearings in person.</w:t>
      </w:r>
    </w:p>
    <w:p w14:paraId="1178E2B1" w14:textId="77777777" w:rsidR="009E08EF" w:rsidRDefault="009E08EF">
      <w:pPr>
        <w:ind w:left="1800" w:hanging="1080"/>
        <w:jc w:val="both"/>
        <w:rPr>
          <w:sz w:val="24"/>
        </w:rPr>
      </w:pPr>
    </w:p>
    <w:p w14:paraId="1178E2B2" w14:textId="77777777" w:rsidR="009E08EF" w:rsidRDefault="004D7D04">
      <w:pPr>
        <w:pStyle w:val="Heading1"/>
        <w:numPr>
          <w:ilvl w:val="0"/>
          <w:numId w:val="15"/>
        </w:numPr>
        <w:spacing w:after="120"/>
        <w:rPr>
          <w:sz w:val="32"/>
          <w:szCs w:val="32"/>
        </w:rPr>
      </w:pPr>
      <w:r>
        <w:rPr>
          <w:sz w:val="32"/>
          <w:szCs w:val="32"/>
        </w:rPr>
        <w:t>The requirement</w:t>
      </w:r>
    </w:p>
    <w:p w14:paraId="1178E2B3" w14:textId="176A84FE" w:rsidR="009E08EF" w:rsidRDefault="004D7D04">
      <w:pPr>
        <w:pStyle w:val="Heading2"/>
        <w:numPr>
          <w:ilvl w:val="1"/>
          <w:numId w:val="15"/>
        </w:numPr>
        <w:spacing w:after="120"/>
        <w:ind w:left="709" w:hanging="709"/>
        <w:rPr>
          <w:sz w:val="24"/>
          <w:szCs w:val="24"/>
        </w:rPr>
      </w:pPr>
      <w:r>
        <w:rPr>
          <w:sz w:val="24"/>
          <w:szCs w:val="24"/>
        </w:rPr>
        <w:t>The supplier will be required to provide 3 counsellors and 1 senior practition</w:t>
      </w:r>
      <w:r w:rsidR="003F3CC8">
        <w:rPr>
          <w:sz w:val="24"/>
          <w:szCs w:val="24"/>
        </w:rPr>
        <w:t>er to the REDACTED TEXT</w:t>
      </w:r>
      <w:r>
        <w:rPr>
          <w:sz w:val="24"/>
          <w:szCs w:val="24"/>
        </w:rPr>
        <w:t xml:space="preserve"> every day that a hearing takes place. These suppliers will be required to provide direct sup</w:t>
      </w:r>
      <w:r w:rsidR="003F3CC8">
        <w:rPr>
          <w:sz w:val="24"/>
          <w:szCs w:val="24"/>
        </w:rPr>
        <w:t>port to attendees of the REDACTED TEXT</w:t>
      </w:r>
      <w:r>
        <w:rPr>
          <w:sz w:val="24"/>
          <w:szCs w:val="24"/>
        </w:rPr>
        <w:t>.</w:t>
      </w:r>
    </w:p>
    <w:p w14:paraId="1178E2B4" w14:textId="1827E591" w:rsidR="009E08EF" w:rsidRDefault="004D7D04">
      <w:pPr>
        <w:ind w:left="709" w:hanging="709"/>
        <w:jc w:val="both"/>
        <w:rPr>
          <w:sz w:val="24"/>
        </w:rPr>
      </w:pPr>
      <w:r>
        <w:rPr>
          <w:sz w:val="24"/>
        </w:rPr>
        <w:t>6.2</w:t>
      </w:r>
      <w:r>
        <w:rPr>
          <w:sz w:val="24"/>
        </w:rPr>
        <w:tab/>
        <w:t>Attende</w:t>
      </w:r>
      <w:r w:rsidR="003F3CC8">
        <w:rPr>
          <w:sz w:val="24"/>
        </w:rPr>
        <w:t>es will be onsite at the REDACTED TEXT</w:t>
      </w:r>
      <w:r>
        <w:rPr>
          <w:sz w:val="24"/>
        </w:rPr>
        <w:t xml:space="preserve"> to</w:t>
      </w:r>
      <w:r w:rsidR="009219A6">
        <w:rPr>
          <w:sz w:val="24"/>
        </w:rPr>
        <w:t xml:space="preserve"> observe evidence during </w:t>
      </w:r>
      <w:r w:rsidR="009219A6">
        <w:rPr>
          <w:sz w:val="24"/>
        </w:rPr>
        <w:t>REDACTED TEXT</w:t>
      </w:r>
      <w:r>
        <w:rPr>
          <w:sz w:val="24"/>
        </w:rPr>
        <w:t xml:space="preserve"> hearings. Hearing this evidence and the si</w:t>
      </w:r>
      <w:r w:rsidR="00CC0CDD">
        <w:rPr>
          <w:sz w:val="24"/>
        </w:rPr>
        <w:t>tuation of attending the REDACTED TEXT</w:t>
      </w:r>
      <w:r>
        <w:rPr>
          <w:sz w:val="24"/>
        </w:rPr>
        <w:t xml:space="preserve"> can prove stressful for </w:t>
      </w:r>
      <w:r w:rsidR="00CC0CDD">
        <w:rPr>
          <w:sz w:val="24"/>
        </w:rPr>
        <w:t>some individuals and the REDACTED TEXT</w:t>
      </w:r>
      <w:r>
        <w:rPr>
          <w:sz w:val="24"/>
        </w:rPr>
        <w:t xml:space="preserve"> seeks a supplier to provide professional support when it </w:t>
      </w:r>
      <w:r>
        <w:rPr>
          <w:sz w:val="24"/>
        </w:rPr>
        <w:lastRenderedPageBreak/>
        <w:t xml:space="preserve">is needed. This support will take the form of professional counselling to ensure the wellbeing of the witness is not unduly affected. </w:t>
      </w:r>
    </w:p>
    <w:p w14:paraId="1178E2B5" w14:textId="77777777" w:rsidR="009E08EF" w:rsidRDefault="009E08EF">
      <w:pPr>
        <w:jc w:val="both"/>
        <w:rPr>
          <w:sz w:val="24"/>
        </w:rPr>
      </w:pPr>
    </w:p>
    <w:p w14:paraId="1178E2B6" w14:textId="77777777" w:rsidR="009E08EF" w:rsidRDefault="004D7D04">
      <w:pPr>
        <w:ind w:left="709" w:hanging="709"/>
        <w:jc w:val="both"/>
        <w:rPr>
          <w:sz w:val="24"/>
        </w:rPr>
      </w:pPr>
      <w:r>
        <w:rPr>
          <w:sz w:val="24"/>
        </w:rPr>
        <w:t xml:space="preserve">6.3 </w:t>
      </w:r>
      <w:r>
        <w:rPr>
          <w:sz w:val="24"/>
        </w:rPr>
        <w:tab/>
        <w:t xml:space="preserve">The supplier is required to provide 3 counsellors and 1 senior practitioner, all of which should be competent in counselling individuals in stressful situations, on every day of the hearing from 9:30am to 4:30pm. The suppliers should be ready to talk to attendees at any point during this time. </w:t>
      </w:r>
    </w:p>
    <w:p w14:paraId="1178E2B7" w14:textId="77777777" w:rsidR="009E08EF" w:rsidRDefault="009E08EF">
      <w:pPr>
        <w:ind w:left="709" w:hanging="709"/>
        <w:jc w:val="both"/>
        <w:rPr>
          <w:sz w:val="24"/>
        </w:rPr>
      </w:pPr>
    </w:p>
    <w:p w14:paraId="1178E2B8" w14:textId="77777777" w:rsidR="009E08EF" w:rsidRDefault="004D7D04">
      <w:pPr>
        <w:ind w:left="709" w:hanging="709"/>
        <w:jc w:val="both"/>
        <w:rPr>
          <w:sz w:val="24"/>
        </w:rPr>
      </w:pPr>
      <w:r>
        <w:rPr>
          <w:sz w:val="24"/>
        </w:rPr>
        <w:t xml:space="preserve">6.4 </w:t>
      </w:r>
      <w:r>
        <w:rPr>
          <w:sz w:val="24"/>
        </w:rPr>
        <w:tab/>
        <w:t xml:space="preserve">The full requirement of the supplier during hours of attendance is to support and counsel attendees of the hearings to ensure their wellbeing and assess the impact the hearings are having on the individuals attending. The scope of the support is within the professional judgement of the attending personel of the supplier. </w:t>
      </w:r>
    </w:p>
    <w:p w14:paraId="1178E2B9" w14:textId="77777777" w:rsidR="009E08EF" w:rsidRDefault="009E08EF">
      <w:pPr>
        <w:jc w:val="both"/>
        <w:rPr>
          <w:sz w:val="24"/>
        </w:rPr>
      </w:pPr>
    </w:p>
    <w:p w14:paraId="1178E2BA" w14:textId="319DB13F" w:rsidR="009E08EF" w:rsidRDefault="004D7D04">
      <w:pPr>
        <w:ind w:left="720" w:hanging="720"/>
        <w:jc w:val="both"/>
        <w:rPr>
          <w:sz w:val="24"/>
        </w:rPr>
      </w:pPr>
      <w:r>
        <w:rPr>
          <w:sz w:val="24"/>
        </w:rPr>
        <w:t>6.5</w:t>
      </w:r>
      <w:r>
        <w:rPr>
          <w:sz w:val="24"/>
        </w:rPr>
        <w:tab/>
        <w:t>Where there is a requirement for additional counsellors, identified either by the suppli</w:t>
      </w:r>
      <w:r w:rsidR="003F3CC8">
        <w:rPr>
          <w:sz w:val="24"/>
        </w:rPr>
        <w:t>er or the REDACTED TEXT</w:t>
      </w:r>
      <w:r>
        <w:rPr>
          <w:sz w:val="24"/>
        </w:rPr>
        <w:t xml:space="preserve">, these may be provided subject to agreement by both parties. </w:t>
      </w:r>
    </w:p>
    <w:p w14:paraId="1178E2BB" w14:textId="77777777" w:rsidR="009E08EF" w:rsidRDefault="009E08EF">
      <w:pPr>
        <w:jc w:val="both"/>
        <w:rPr>
          <w:sz w:val="24"/>
        </w:rPr>
      </w:pPr>
    </w:p>
    <w:p w14:paraId="1178E2BC" w14:textId="06367114" w:rsidR="009E08EF" w:rsidRDefault="004D7D04">
      <w:pPr>
        <w:ind w:left="720" w:hanging="720"/>
        <w:jc w:val="both"/>
        <w:rPr>
          <w:sz w:val="24"/>
        </w:rPr>
      </w:pPr>
      <w:r>
        <w:rPr>
          <w:sz w:val="24"/>
        </w:rPr>
        <w:t>6.6</w:t>
      </w:r>
      <w:r>
        <w:rPr>
          <w:sz w:val="24"/>
        </w:rPr>
        <w:tab/>
        <w:t>Hearings were delayed due to the Covid-19 pandemic but h</w:t>
      </w:r>
      <w:r w:rsidR="003F3CC8">
        <w:rPr>
          <w:sz w:val="24"/>
        </w:rPr>
        <w:t>ave now recommenced. The REDACTED TEXT</w:t>
      </w:r>
      <w:r>
        <w:rPr>
          <w:sz w:val="24"/>
        </w:rPr>
        <w:t xml:space="preserve"> is following all government rules and guidance with particular attention to the safety of those attending. There is therefore limited attendance at hearings currently. Those</w:t>
      </w:r>
      <w:r w:rsidR="00381E16">
        <w:rPr>
          <w:sz w:val="24"/>
        </w:rPr>
        <w:t xml:space="preserve"> permitted to attend the REDACTED TEXT</w:t>
      </w:r>
      <w:r>
        <w:rPr>
          <w:sz w:val="24"/>
        </w:rPr>
        <w:t xml:space="preserve"> does not yet include the public and therefore we cannot currently have counsellor’s ons</w:t>
      </w:r>
      <w:r w:rsidR="00381E16">
        <w:rPr>
          <w:sz w:val="24"/>
        </w:rPr>
        <w:t>ite. The REDACTED TEXT</w:t>
      </w:r>
      <w:r>
        <w:rPr>
          <w:sz w:val="24"/>
        </w:rPr>
        <w:t xml:space="preserve"> therefore requires the supplier to instead provide online or telephone support to Bereaved Survivors and Residents during hearings, still from 9:30am to 4:30pm on hearing days. </w:t>
      </w:r>
    </w:p>
    <w:p w14:paraId="1178E2BD" w14:textId="77777777" w:rsidR="009E08EF" w:rsidRDefault="009E08EF">
      <w:pPr>
        <w:ind w:left="720" w:hanging="720"/>
        <w:jc w:val="both"/>
        <w:rPr>
          <w:sz w:val="24"/>
        </w:rPr>
      </w:pPr>
    </w:p>
    <w:p w14:paraId="1178E2BE" w14:textId="4178FA68" w:rsidR="009E08EF" w:rsidRDefault="004D7D04">
      <w:pPr>
        <w:ind w:left="720" w:hanging="720"/>
        <w:jc w:val="both"/>
        <w:rPr>
          <w:sz w:val="24"/>
        </w:rPr>
      </w:pPr>
      <w:r>
        <w:rPr>
          <w:sz w:val="24"/>
        </w:rPr>
        <w:t>6.7</w:t>
      </w:r>
      <w:r>
        <w:rPr>
          <w:sz w:val="24"/>
        </w:rPr>
        <w:tab/>
        <w:t>As Covid-</w:t>
      </w:r>
      <w:r w:rsidR="00381E16">
        <w:rPr>
          <w:sz w:val="24"/>
        </w:rPr>
        <w:t>19 restrictions ease the REDACTED TEXT</w:t>
      </w:r>
      <w:r>
        <w:rPr>
          <w:sz w:val="24"/>
        </w:rPr>
        <w:t xml:space="preserve"> will seek to allow the attendance of small numb</w:t>
      </w:r>
      <w:r w:rsidR="00CC0CDD">
        <w:rPr>
          <w:sz w:val="24"/>
        </w:rPr>
        <w:t>ers from the public. The REDACTED TEXT</w:t>
      </w:r>
      <w:r>
        <w:rPr>
          <w:sz w:val="24"/>
        </w:rPr>
        <w:t xml:space="preserve"> will engage the supplier to determine how many counsellors should attend the hearings in person and how long the remote provision should continue for. </w:t>
      </w:r>
    </w:p>
    <w:p w14:paraId="1178E2BF" w14:textId="77777777" w:rsidR="009E08EF" w:rsidRDefault="009E08EF">
      <w:pPr>
        <w:jc w:val="both"/>
        <w:rPr>
          <w:sz w:val="24"/>
        </w:rPr>
      </w:pPr>
    </w:p>
    <w:p w14:paraId="1178E2C0" w14:textId="4BADBCDD" w:rsidR="009E08EF" w:rsidRDefault="004D7D04">
      <w:pPr>
        <w:ind w:left="720" w:hanging="720"/>
        <w:jc w:val="both"/>
        <w:rPr>
          <w:sz w:val="24"/>
        </w:rPr>
      </w:pPr>
      <w:r>
        <w:rPr>
          <w:sz w:val="24"/>
        </w:rPr>
        <w:t>6.8</w:t>
      </w:r>
      <w:r>
        <w:rPr>
          <w:sz w:val="24"/>
        </w:rPr>
        <w:tab/>
        <w:t>The supplier will be expected to undertake a review of the service to ensure it is fulfilling the needs of the attendees and feed this i</w:t>
      </w:r>
      <w:r w:rsidR="00381E16">
        <w:rPr>
          <w:sz w:val="24"/>
        </w:rPr>
        <w:t>nto discussions with the REDACTED TEXT</w:t>
      </w:r>
      <w:r>
        <w:rPr>
          <w:sz w:val="24"/>
        </w:rPr>
        <w:t xml:space="preserve">. </w:t>
      </w:r>
    </w:p>
    <w:p w14:paraId="1178E2C1" w14:textId="77777777" w:rsidR="009E08EF" w:rsidRDefault="009E08EF" w:rsidP="007914C4">
      <w:pPr>
        <w:pStyle w:val="Heading2"/>
        <w:numPr>
          <w:ilvl w:val="0"/>
          <w:numId w:val="0"/>
        </w:numPr>
        <w:spacing w:after="120"/>
        <w:ind w:left="709"/>
        <w:rPr>
          <w:sz w:val="24"/>
          <w:szCs w:val="24"/>
          <w:highlight w:val="yellow"/>
        </w:rPr>
      </w:pPr>
    </w:p>
    <w:p w14:paraId="1178E2C2" w14:textId="77777777" w:rsidR="009E08EF" w:rsidRDefault="004D7D04">
      <w:pPr>
        <w:pStyle w:val="Heading1"/>
        <w:numPr>
          <w:ilvl w:val="0"/>
          <w:numId w:val="15"/>
        </w:numPr>
        <w:spacing w:after="120"/>
        <w:rPr>
          <w:sz w:val="32"/>
          <w:szCs w:val="32"/>
        </w:rPr>
      </w:pPr>
      <w:bookmarkStart w:id="98" w:name="_heading=h.2szc72q" w:colFirst="0" w:colLast="0"/>
      <w:bookmarkEnd w:id="98"/>
      <w:r>
        <w:rPr>
          <w:sz w:val="32"/>
          <w:szCs w:val="32"/>
        </w:rPr>
        <w:t>key milestones and Deliverables</w:t>
      </w:r>
    </w:p>
    <w:p w14:paraId="1178E2C3" w14:textId="4712224C" w:rsidR="009E08EF" w:rsidRDefault="00CC0CDD">
      <w:pPr>
        <w:pStyle w:val="Heading2"/>
        <w:numPr>
          <w:ilvl w:val="1"/>
          <w:numId w:val="15"/>
        </w:numPr>
        <w:spacing w:after="120"/>
        <w:ind w:left="709" w:hanging="709"/>
        <w:rPr>
          <w:sz w:val="24"/>
          <w:szCs w:val="24"/>
        </w:rPr>
      </w:pPr>
      <w:r>
        <w:rPr>
          <w:sz w:val="24"/>
          <w:szCs w:val="24"/>
        </w:rPr>
        <w:t>The supplier and REDACTED TEXT</w:t>
      </w:r>
      <w:r w:rsidR="004D7D04">
        <w:rPr>
          <w:sz w:val="24"/>
          <w:szCs w:val="24"/>
        </w:rPr>
        <w:t xml:space="preserve"> shall have at least monthly meetings to review the service provision.</w:t>
      </w:r>
    </w:p>
    <w:p w14:paraId="1178E2C4" w14:textId="71865C38" w:rsidR="009E08EF" w:rsidRDefault="004D7D04">
      <w:pPr>
        <w:pStyle w:val="Heading2"/>
        <w:numPr>
          <w:ilvl w:val="1"/>
          <w:numId w:val="15"/>
        </w:numPr>
        <w:spacing w:after="120"/>
        <w:ind w:left="709" w:hanging="709"/>
        <w:rPr>
          <w:sz w:val="24"/>
          <w:szCs w:val="24"/>
        </w:rPr>
      </w:pPr>
      <w:r>
        <w:rPr>
          <w:sz w:val="24"/>
          <w:szCs w:val="24"/>
        </w:rPr>
        <w:t>The supplier shall be mobilised to attend all h</w:t>
      </w:r>
      <w:r w:rsidR="00CC0CDD">
        <w:rPr>
          <w:sz w:val="24"/>
          <w:szCs w:val="24"/>
        </w:rPr>
        <w:t>earings in line with the REDACTED TEXT</w:t>
      </w:r>
      <w:r>
        <w:rPr>
          <w:sz w:val="24"/>
          <w:szCs w:val="24"/>
        </w:rPr>
        <w:t xml:space="preserve"> timetable.</w:t>
      </w:r>
    </w:p>
    <w:p w14:paraId="1178E2C5" w14:textId="6C730EC9" w:rsidR="009E08EF" w:rsidRDefault="004D7D04">
      <w:pPr>
        <w:pStyle w:val="Heading2"/>
        <w:numPr>
          <w:ilvl w:val="1"/>
          <w:numId w:val="15"/>
        </w:numPr>
        <w:spacing w:after="120"/>
        <w:ind w:left="709" w:hanging="709"/>
        <w:rPr>
          <w:sz w:val="24"/>
          <w:szCs w:val="24"/>
        </w:rPr>
      </w:pPr>
      <w:r>
        <w:rPr>
          <w:sz w:val="24"/>
          <w:szCs w:val="24"/>
        </w:rPr>
        <w:t>The s</w:t>
      </w:r>
      <w:r w:rsidR="00CC0CDD">
        <w:rPr>
          <w:sz w:val="24"/>
          <w:szCs w:val="24"/>
        </w:rPr>
        <w:t>upplier shall notify the REDACTED TEXT</w:t>
      </w:r>
      <w:r>
        <w:rPr>
          <w:sz w:val="24"/>
          <w:szCs w:val="24"/>
        </w:rPr>
        <w:t xml:space="preserve"> with at least 1 days’ notice if it is unable to me</w:t>
      </w:r>
      <w:r w:rsidR="00CC0CDD">
        <w:rPr>
          <w:sz w:val="24"/>
          <w:szCs w:val="24"/>
        </w:rPr>
        <w:t>et its attendance at the REDACTED TEXT</w:t>
      </w:r>
      <w:r>
        <w:rPr>
          <w:sz w:val="24"/>
          <w:szCs w:val="24"/>
        </w:rPr>
        <w:t>.</w:t>
      </w:r>
    </w:p>
    <w:p w14:paraId="1178E2C7" w14:textId="09D578E2" w:rsidR="009E08EF" w:rsidRPr="007914C4" w:rsidRDefault="00381E16" w:rsidP="007914C4">
      <w:pPr>
        <w:pStyle w:val="Heading2"/>
        <w:numPr>
          <w:ilvl w:val="1"/>
          <w:numId w:val="15"/>
        </w:numPr>
        <w:spacing w:after="120"/>
        <w:ind w:left="709" w:hanging="709"/>
        <w:rPr>
          <w:sz w:val="24"/>
          <w:szCs w:val="24"/>
        </w:rPr>
      </w:pPr>
      <w:r>
        <w:rPr>
          <w:sz w:val="24"/>
          <w:szCs w:val="24"/>
        </w:rPr>
        <w:lastRenderedPageBreak/>
        <w:t>The supplier and REDACTED TEXT</w:t>
      </w:r>
      <w:r w:rsidR="004D7D04">
        <w:rPr>
          <w:sz w:val="24"/>
          <w:szCs w:val="24"/>
        </w:rPr>
        <w:t xml:space="preserve"> shall discuss the ongoing provision on a monthly basis to determine the correct level of resourcing is applied at hearings. </w:t>
      </w:r>
      <w:bookmarkStart w:id="99" w:name="_heading=h.184mhaj" w:colFirst="0" w:colLast="0"/>
      <w:bookmarkEnd w:id="99"/>
    </w:p>
    <w:p w14:paraId="1178E2C8" w14:textId="77777777" w:rsidR="009E08EF" w:rsidRDefault="004D7D04">
      <w:pPr>
        <w:pStyle w:val="Heading1"/>
        <w:numPr>
          <w:ilvl w:val="0"/>
          <w:numId w:val="15"/>
        </w:numPr>
        <w:spacing w:after="120"/>
        <w:ind w:left="709" w:hanging="709"/>
        <w:rPr>
          <w:sz w:val="32"/>
          <w:szCs w:val="32"/>
        </w:rPr>
      </w:pPr>
      <w:bookmarkStart w:id="100" w:name="_heading=h.3s49zyc" w:colFirst="0" w:colLast="0"/>
      <w:bookmarkEnd w:id="100"/>
      <w:r>
        <w:rPr>
          <w:sz w:val="32"/>
          <w:szCs w:val="32"/>
        </w:rPr>
        <w:t>MANAGEMENT INFORMATION/reporting</w:t>
      </w:r>
    </w:p>
    <w:p w14:paraId="1178E2C9" w14:textId="05EF4EC8" w:rsidR="009E08EF" w:rsidRDefault="00381E16">
      <w:pPr>
        <w:pStyle w:val="Heading2"/>
        <w:numPr>
          <w:ilvl w:val="1"/>
          <w:numId w:val="15"/>
        </w:numPr>
        <w:spacing w:after="120"/>
        <w:ind w:left="709" w:hanging="709"/>
        <w:rPr>
          <w:sz w:val="24"/>
          <w:szCs w:val="24"/>
        </w:rPr>
      </w:pPr>
      <w:r>
        <w:rPr>
          <w:sz w:val="24"/>
          <w:szCs w:val="24"/>
        </w:rPr>
        <w:t>The supplier and REDACTED TEXT</w:t>
      </w:r>
      <w:r w:rsidR="004D7D04">
        <w:rPr>
          <w:sz w:val="24"/>
          <w:szCs w:val="24"/>
        </w:rPr>
        <w:t xml:space="preserve"> shall have at least monthly meetings to review the service provision.</w:t>
      </w:r>
    </w:p>
    <w:p w14:paraId="1178E2CA" w14:textId="14D3CC4A" w:rsidR="009E08EF" w:rsidRDefault="004D7D04">
      <w:pPr>
        <w:pStyle w:val="Heading2"/>
        <w:numPr>
          <w:ilvl w:val="1"/>
          <w:numId w:val="15"/>
        </w:numPr>
        <w:spacing w:after="120"/>
        <w:ind w:left="709" w:hanging="709"/>
        <w:rPr>
          <w:sz w:val="24"/>
          <w:szCs w:val="24"/>
        </w:rPr>
      </w:pPr>
      <w:r>
        <w:rPr>
          <w:sz w:val="24"/>
          <w:szCs w:val="24"/>
        </w:rPr>
        <w:t>Monthly reporting on the supplier</w:t>
      </w:r>
      <w:r w:rsidR="00381E16">
        <w:rPr>
          <w:sz w:val="24"/>
          <w:szCs w:val="24"/>
        </w:rPr>
        <w:t xml:space="preserve"> staff that attended the REDACTED TEXT</w:t>
      </w:r>
      <w:r>
        <w:rPr>
          <w:sz w:val="24"/>
          <w:szCs w:val="24"/>
        </w:rPr>
        <w:t xml:space="preserve"> or provided online support during hearings to be provided during the monthly review meeting. </w:t>
      </w:r>
    </w:p>
    <w:p w14:paraId="1178E2CB" w14:textId="2747226B" w:rsidR="009E08EF" w:rsidRDefault="004D7D04">
      <w:pPr>
        <w:pStyle w:val="Heading2"/>
        <w:numPr>
          <w:ilvl w:val="1"/>
          <w:numId w:val="15"/>
        </w:numPr>
        <w:spacing w:after="120"/>
        <w:ind w:left="709" w:hanging="709"/>
        <w:rPr>
          <w:sz w:val="24"/>
          <w:szCs w:val="24"/>
        </w:rPr>
      </w:pPr>
      <w:r>
        <w:rPr>
          <w:sz w:val="24"/>
          <w:szCs w:val="24"/>
        </w:rPr>
        <w:t>Monthly reporting is to include any deviations agree</w:t>
      </w:r>
      <w:r w:rsidR="00381E16">
        <w:rPr>
          <w:sz w:val="24"/>
          <w:szCs w:val="24"/>
        </w:rPr>
        <w:t>d or not agreed with the REDACTED TEXT</w:t>
      </w:r>
      <w:r>
        <w:rPr>
          <w:sz w:val="24"/>
          <w:szCs w:val="24"/>
        </w:rPr>
        <w:t xml:space="preserve"> to supplier attendance including longer or shorter periods attended, reduced supplier numbers attending. </w:t>
      </w:r>
    </w:p>
    <w:p w14:paraId="1178E2CC" w14:textId="77777777" w:rsidR="009E08EF" w:rsidRDefault="009E08EF" w:rsidP="007914C4">
      <w:pPr>
        <w:pStyle w:val="Heading2"/>
        <w:numPr>
          <w:ilvl w:val="0"/>
          <w:numId w:val="0"/>
        </w:numPr>
        <w:spacing w:after="120"/>
        <w:ind w:left="709"/>
        <w:rPr>
          <w:sz w:val="24"/>
          <w:szCs w:val="24"/>
        </w:rPr>
      </w:pPr>
    </w:p>
    <w:p w14:paraId="1178E2CD" w14:textId="77777777" w:rsidR="009E08EF" w:rsidRDefault="004D7D04">
      <w:pPr>
        <w:pStyle w:val="Heading1"/>
        <w:numPr>
          <w:ilvl w:val="0"/>
          <w:numId w:val="15"/>
        </w:numPr>
        <w:spacing w:after="120"/>
        <w:ind w:left="709" w:hanging="709"/>
        <w:rPr>
          <w:sz w:val="32"/>
          <w:szCs w:val="32"/>
        </w:rPr>
      </w:pPr>
      <w:bookmarkStart w:id="101" w:name="_heading=h.279ka65" w:colFirst="0" w:colLast="0"/>
      <w:bookmarkEnd w:id="101"/>
      <w:r>
        <w:rPr>
          <w:sz w:val="32"/>
          <w:szCs w:val="32"/>
        </w:rPr>
        <w:t>volumes</w:t>
      </w:r>
    </w:p>
    <w:p w14:paraId="1178E2CE" w14:textId="77777777" w:rsidR="009E08EF" w:rsidRDefault="004D7D04">
      <w:pPr>
        <w:pStyle w:val="Heading2"/>
        <w:numPr>
          <w:ilvl w:val="1"/>
          <w:numId w:val="15"/>
        </w:numPr>
        <w:rPr>
          <w:sz w:val="24"/>
          <w:szCs w:val="24"/>
        </w:rPr>
      </w:pPr>
      <w:r>
        <w:rPr>
          <w:sz w:val="24"/>
          <w:szCs w:val="24"/>
        </w:rPr>
        <w:t xml:space="preserve">The supplier shall report to the witness liaison officer where and when appropriate. </w:t>
      </w:r>
    </w:p>
    <w:p w14:paraId="1178E2CF" w14:textId="77777777" w:rsidR="009E08EF" w:rsidRDefault="004D7D04">
      <w:pPr>
        <w:pStyle w:val="Heading2"/>
        <w:numPr>
          <w:ilvl w:val="1"/>
          <w:numId w:val="15"/>
        </w:numPr>
        <w:rPr>
          <w:sz w:val="24"/>
          <w:szCs w:val="24"/>
        </w:rPr>
      </w:pPr>
      <w:r>
        <w:rPr>
          <w:sz w:val="24"/>
          <w:szCs w:val="24"/>
        </w:rPr>
        <w:t xml:space="preserve">There will be no limit to the number of cases the supplier’s team attend during hearings other than the limit on hearing attendance and availability of the supplier.  </w:t>
      </w:r>
    </w:p>
    <w:p w14:paraId="1178E2D0" w14:textId="598C9FDC" w:rsidR="009E08EF" w:rsidRDefault="00CC0CDD">
      <w:pPr>
        <w:pStyle w:val="Heading2"/>
        <w:numPr>
          <w:ilvl w:val="1"/>
          <w:numId w:val="15"/>
        </w:numPr>
        <w:rPr>
          <w:sz w:val="24"/>
          <w:szCs w:val="24"/>
        </w:rPr>
      </w:pPr>
      <w:r>
        <w:rPr>
          <w:sz w:val="24"/>
          <w:szCs w:val="24"/>
        </w:rPr>
        <w:t>The REDACTED TEXT</w:t>
      </w:r>
      <w:r w:rsidR="004D7D04">
        <w:rPr>
          <w:sz w:val="24"/>
          <w:szCs w:val="24"/>
        </w:rPr>
        <w:t xml:space="preserve"> and the supplier shall discuss volumes regularly during hearings and at the monthly management meeting to ensure resource is suitable for the volume experienced. </w:t>
      </w:r>
    </w:p>
    <w:p w14:paraId="1178E2D1" w14:textId="77777777" w:rsidR="009E08EF" w:rsidRDefault="004D7D04">
      <w:pPr>
        <w:pStyle w:val="Heading1"/>
        <w:numPr>
          <w:ilvl w:val="0"/>
          <w:numId w:val="15"/>
        </w:numPr>
        <w:spacing w:after="120"/>
        <w:ind w:left="709" w:hanging="709"/>
        <w:rPr>
          <w:sz w:val="32"/>
          <w:szCs w:val="32"/>
        </w:rPr>
      </w:pPr>
      <w:bookmarkStart w:id="102" w:name="_heading=h.meukdy" w:colFirst="0" w:colLast="0"/>
      <w:bookmarkEnd w:id="102"/>
      <w:r>
        <w:rPr>
          <w:sz w:val="32"/>
          <w:szCs w:val="32"/>
        </w:rPr>
        <w:t>continuous improvement</w:t>
      </w:r>
    </w:p>
    <w:p w14:paraId="1178E2D2" w14:textId="77777777" w:rsidR="009E08EF" w:rsidRDefault="004D7D04">
      <w:pPr>
        <w:pStyle w:val="Heading2"/>
        <w:numPr>
          <w:ilvl w:val="1"/>
          <w:numId w:val="15"/>
        </w:numPr>
        <w:spacing w:after="120"/>
        <w:ind w:left="709" w:hanging="709"/>
        <w:rPr>
          <w:sz w:val="24"/>
          <w:szCs w:val="24"/>
        </w:rPr>
      </w:pPr>
      <w:r>
        <w:rPr>
          <w:sz w:val="24"/>
          <w:szCs w:val="24"/>
        </w:rPr>
        <w:t>Changes to the service provision must be brought to the Authority’s attention and agreed prior to implementation.</w:t>
      </w:r>
    </w:p>
    <w:p w14:paraId="1178E2D3" w14:textId="77777777" w:rsidR="009E08EF" w:rsidRDefault="004D7D04">
      <w:pPr>
        <w:pStyle w:val="Heading1"/>
        <w:numPr>
          <w:ilvl w:val="0"/>
          <w:numId w:val="15"/>
        </w:numPr>
        <w:rPr>
          <w:sz w:val="32"/>
          <w:szCs w:val="32"/>
        </w:rPr>
      </w:pPr>
      <w:bookmarkStart w:id="103" w:name="_heading=h.36ei31r" w:colFirst="0" w:colLast="0"/>
      <w:bookmarkEnd w:id="103"/>
      <w:r>
        <w:rPr>
          <w:sz w:val="32"/>
          <w:szCs w:val="32"/>
        </w:rPr>
        <w:t>Sustainability</w:t>
      </w:r>
    </w:p>
    <w:p w14:paraId="1178E2D4" w14:textId="77777777" w:rsidR="009E08EF" w:rsidRDefault="004D7D04">
      <w:pPr>
        <w:pStyle w:val="Heading2"/>
        <w:numPr>
          <w:ilvl w:val="1"/>
          <w:numId w:val="15"/>
        </w:numPr>
        <w:rPr>
          <w:sz w:val="24"/>
          <w:szCs w:val="24"/>
        </w:rPr>
      </w:pPr>
      <w:r>
        <w:rPr>
          <w:sz w:val="24"/>
          <w:szCs w:val="24"/>
        </w:rPr>
        <w:t>The Supplier acknowledges that the Authority must at all times be seen to be actively promoting Sustainable Development through its environmental, social and economic responsibilities.</w:t>
      </w:r>
    </w:p>
    <w:p w14:paraId="1178E2D5" w14:textId="77777777" w:rsidR="009E08EF" w:rsidRDefault="004D7D04">
      <w:pPr>
        <w:pStyle w:val="Heading1"/>
        <w:numPr>
          <w:ilvl w:val="0"/>
          <w:numId w:val="15"/>
        </w:numPr>
        <w:spacing w:after="120"/>
        <w:ind w:left="709" w:hanging="709"/>
        <w:rPr>
          <w:sz w:val="32"/>
          <w:szCs w:val="32"/>
        </w:rPr>
      </w:pPr>
      <w:bookmarkStart w:id="104" w:name="_heading=h.1ljsd9k" w:colFirst="0" w:colLast="0"/>
      <w:bookmarkEnd w:id="104"/>
      <w:r>
        <w:rPr>
          <w:sz w:val="32"/>
          <w:szCs w:val="32"/>
        </w:rPr>
        <w:t>quality</w:t>
      </w:r>
    </w:p>
    <w:p w14:paraId="1178E2D6" w14:textId="77777777" w:rsidR="009E08EF" w:rsidRDefault="004D7D04">
      <w:pPr>
        <w:pStyle w:val="Heading2"/>
        <w:numPr>
          <w:ilvl w:val="1"/>
          <w:numId w:val="15"/>
        </w:numPr>
        <w:spacing w:after="120"/>
        <w:ind w:left="709" w:hanging="709"/>
        <w:rPr>
          <w:sz w:val="24"/>
          <w:szCs w:val="24"/>
        </w:rPr>
      </w:pPr>
      <w:r>
        <w:rPr>
          <w:sz w:val="24"/>
          <w:szCs w:val="24"/>
        </w:rPr>
        <w:t>The service provider shall at all times deploy qualified experienced and skilled staff during the hearings.</w:t>
      </w:r>
    </w:p>
    <w:p w14:paraId="1178E2D7" w14:textId="77777777" w:rsidR="009E08EF" w:rsidRDefault="004D7D04">
      <w:pPr>
        <w:pStyle w:val="Heading1"/>
        <w:numPr>
          <w:ilvl w:val="0"/>
          <w:numId w:val="15"/>
        </w:numPr>
        <w:spacing w:after="120"/>
        <w:ind w:left="709" w:hanging="709"/>
        <w:rPr>
          <w:sz w:val="32"/>
          <w:szCs w:val="32"/>
        </w:rPr>
      </w:pPr>
      <w:bookmarkStart w:id="105" w:name="_heading=h.45jfvxd" w:colFirst="0" w:colLast="0"/>
      <w:bookmarkEnd w:id="105"/>
      <w:r>
        <w:rPr>
          <w:sz w:val="32"/>
          <w:szCs w:val="32"/>
        </w:rPr>
        <w:t>PRICE</w:t>
      </w:r>
    </w:p>
    <w:p w14:paraId="1178E2D8" w14:textId="45FD7B13" w:rsidR="009E08EF" w:rsidRDefault="004D7D04">
      <w:pPr>
        <w:pStyle w:val="Heading2"/>
        <w:numPr>
          <w:ilvl w:val="1"/>
          <w:numId w:val="15"/>
        </w:numPr>
        <w:spacing w:after="120"/>
        <w:ind w:left="709" w:hanging="709"/>
        <w:rPr>
          <w:sz w:val="24"/>
          <w:szCs w:val="24"/>
        </w:rPr>
      </w:pPr>
      <w:r>
        <w:rPr>
          <w:sz w:val="24"/>
          <w:szCs w:val="24"/>
        </w:rPr>
        <w:t xml:space="preserve">The maximum </w:t>
      </w:r>
      <w:r w:rsidR="006B7A41">
        <w:rPr>
          <w:sz w:val="24"/>
          <w:szCs w:val="24"/>
        </w:rPr>
        <w:t>bud</w:t>
      </w:r>
      <w:r w:rsidR="007D4EE5">
        <w:rPr>
          <w:sz w:val="24"/>
          <w:szCs w:val="24"/>
        </w:rPr>
        <w:t xml:space="preserve">get for this contract is </w:t>
      </w:r>
      <w:r w:rsidR="007D4EE5">
        <w:rPr>
          <w:rFonts w:eastAsia="Arial"/>
          <w:b/>
        </w:rPr>
        <w:t>REDACTED TEXT</w:t>
      </w:r>
      <w:r>
        <w:rPr>
          <w:sz w:val="24"/>
          <w:szCs w:val="24"/>
        </w:rPr>
        <w:t xml:space="preserve"> ex VAT.</w:t>
      </w:r>
    </w:p>
    <w:p w14:paraId="1178E2D9" w14:textId="77777777" w:rsidR="009E08EF" w:rsidRDefault="004D7D04">
      <w:pPr>
        <w:pStyle w:val="Heading2"/>
        <w:numPr>
          <w:ilvl w:val="1"/>
          <w:numId w:val="15"/>
        </w:numPr>
        <w:spacing w:after="120"/>
        <w:ind w:left="709" w:hanging="709"/>
        <w:rPr>
          <w:sz w:val="24"/>
          <w:szCs w:val="24"/>
        </w:rPr>
      </w:pPr>
      <w:r>
        <w:rPr>
          <w:sz w:val="24"/>
          <w:szCs w:val="24"/>
        </w:rPr>
        <w:lastRenderedPageBreak/>
        <w:t>Prices are to be submitted via the e-Sourcing Suite Attachment 4 – Price Schedule excluding VAT and including all other expenses relating to Contract delivery.</w:t>
      </w:r>
    </w:p>
    <w:p w14:paraId="1178E2DA" w14:textId="77777777" w:rsidR="009E08EF" w:rsidRDefault="004D7D04">
      <w:pPr>
        <w:pStyle w:val="Heading1"/>
        <w:numPr>
          <w:ilvl w:val="0"/>
          <w:numId w:val="15"/>
        </w:numPr>
        <w:spacing w:after="120"/>
        <w:ind w:left="709" w:hanging="709"/>
        <w:rPr>
          <w:sz w:val="32"/>
          <w:szCs w:val="32"/>
        </w:rPr>
      </w:pPr>
      <w:bookmarkStart w:id="106" w:name="_heading=h.2koq656" w:colFirst="0" w:colLast="0"/>
      <w:bookmarkEnd w:id="106"/>
      <w:r>
        <w:rPr>
          <w:sz w:val="32"/>
          <w:szCs w:val="32"/>
        </w:rPr>
        <w:t>STAFF AND CUSTOMER SERVICE</w:t>
      </w:r>
    </w:p>
    <w:p w14:paraId="1178E2DB" w14:textId="77777777" w:rsidR="009E08EF" w:rsidRDefault="004D7D04">
      <w:pPr>
        <w:pStyle w:val="Heading2"/>
        <w:numPr>
          <w:ilvl w:val="1"/>
          <w:numId w:val="15"/>
        </w:numPr>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1178E2DC" w14:textId="77777777" w:rsidR="009E08EF" w:rsidRDefault="004D7D04">
      <w:pPr>
        <w:pStyle w:val="Heading2"/>
        <w:numPr>
          <w:ilvl w:val="1"/>
          <w:numId w:val="15"/>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1178E2DD" w14:textId="77777777" w:rsidR="009E08EF" w:rsidRDefault="004D7D04">
      <w:pPr>
        <w:pStyle w:val="Heading2"/>
        <w:numPr>
          <w:ilvl w:val="1"/>
          <w:numId w:val="15"/>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1178E2DE" w14:textId="77777777" w:rsidR="009E08EF" w:rsidRDefault="004D7D04">
      <w:pPr>
        <w:pStyle w:val="Heading1"/>
        <w:numPr>
          <w:ilvl w:val="0"/>
          <w:numId w:val="15"/>
        </w:numPr>
        <w:spacing w:after="120"/>
        <w:ind w:left="709" w:hanging="709"/>
        <w:rPr>
          <w:sz w:val="32"/>
          <w:szCs w:val="32"/>
        </w:rPr>
      </w:pPr>
      <w:bookmarkStart w:id="107" w:name="_heading=h.zu0gcz" w:colFirst="0" w:colLast="0"/>
      <w:bookmarkEnd w:id="107"/>
      <w:r>
        <w:rPr>
          <w:sz w:val="32"/>
          <w:szCs w:val="32"/>
        </w:rPr>
        <w:t>service levels and performance</w:t>
      </w:r>
    </w:p>
    <w:p w14:paraId="1178E2DF" w14:textId="77777777" w:rsidR="009E08EF" w:rsidRDefault="004D7D04">
      <w:pPr>
        <w:pStyle w:val="Heading2"/>
        <w:numPr>
          <w:ilvl w:val="1"/>
          <w:numId w:val="15"/>
        </w:numPr>
        <w:spacing w:after="120"/>
        <w:ind w:left="709" w:hanging="709"/>
        <w:rPr>
          <w:sz w:val="24"/>
          <w:szCs w:val="24"/>
        </w:rPr>
      </w:pPr>
      <w:r>
        <w:rPr>
          <w:sz w:val="24"/>
          <w:szCs w:val="24"/>
        </w:rPr>
        <w:t>The Authority will measure the quality of the Supplier’s delivery by:</w:t>
      </w:r>
    </w:p>
    <w:tbl>
      <w:tblPr>
        <w:tblStyle w:val="TableGrid40"/>
        <w:tblW w:w="0" w:type="auto"/>
        <w:tblInd w:w="720" w:type="dxa"/>
        <w:tblLook w:val="04A0" w:firstRow="1" w:lastRow="0" w:firstColumn="1" w:lastColumn="0" w:noHBand="0" w:noVBand="1"/>
      </w:tblPr>
      <w:tblGrid>
        <w:gridCol w:w="1164"/>
        <w:gridCol w:w="1749"/>
        <w:gridCol w:w="3753"/>
        <w:gridCol w:w="1630"/>
      </w:tblGrid>
      <w:tr w:rsidR="007914C4" w:rsidRPr="007914C4" w14:paraId="4DAE3E2B" w14:textId="77777777" w:rsidTr="00D15D96">
        <w:tc>
          <w:tcPr>
            <w:tcW w:w="1163" w:type="dxa"/>
            <w:shd w:val="clear" w:color="auto" w:fill="B8CCE4" w:themeFill="accent1" w:themeFillTint="66"/>
          </w:tcPr>
          <w:p w14:paraId="0B2219FA" w14:textId="77777777" w:rsidR="007914C4" w:rsidRPr="007914C4" w:rsidRDefault="007914C4" w:rsidP="007914C4">
            <w:pPr>
              <w:jc w:val="center"/>
              <w:outlineLvl w:val="1"/>
              <w:rPr>
                <w:rFonts w:ascii="Arial" w:eastAsia="STZhongsong" w:hAnsi="Arial" w:cs="Arial"/>
                <w:b/>
                <w:sz w:val="24"/>
              </w:rPr>
            </w:pPr>
            <w:r w:rsidRPr="007914C4">
              <w:rPr>
                <w:rFonts w:ascii="Arial" w:eastAsia="STZhongsong" w:hAnsi="Arial" w:cs="Arial"/>
                <w:b/>
                <w:sz w:val="24"/>
              </w:rPr>
              <w:t>KPI/SLA</w:t>
            </w:r>
          </w:p>
        </w:tc>
        <w:tc>
          <w:tcPr>
            <w:tcW w:w="1750" w:type="dxa"/>
            <w:shd w:val="clear" w:color="auto" w:fill="B8CCE4" w:themeFill="accent1" w:themeFillTint="66"/>
          </w:tcPr>
          <w:p w14:paraId="364B418B" w14:textId="77777777" w:rsidR="007914C4" w:rsidRPr="007914C4" w:rsidRDefault="007914C4" w:rsidP="007914C4">
            <w:pPr>
              <w:jc w:val="center"/>
              <w:outlineLvl w:val="1"/>
              <w:rPr>
                <w:rFonts w:ascii="Arial" w:eastAsia="STZhongsong" w:hAnsi="Arial" w:cs="Arial"/>
                <w:b/>
                <w:sz w:val="24"/>
              </w:rPr>
            </w:pPr>
            <w:r w:rsidRPr="007914C4">
              <w:rPr>
                <w:rFonts w:ascii="Arial" w:eastAsia="STZhongsong" w:hAnsi="Arial" w:cs="Arial"/>
                <w:b/>
                <w:sz w:val="24"/>
              </w:rPr>
              <w:t>Service Area</w:t>
            </w:r>
          </w:p>
        </w:tc>
        <w:tc>
          <w:tcPr>
            <w:tcW w:w="3755" w:type="dxa"/>
            <w:shd w:val="clear" w:color="auto" w:fill="B8CCE4" w:themeFill="accent1" w:themeFillTint="66"/>
          </w:tcPr>
          <w:p w14:paraId="001E5468" w14:textId="77777777" w:rsidR="007914C4" w:rsidRPr="007914C4" w:rsidRDefault="007914C4" w:rsidP="007914C4">
            <w:pPr>
              <w:jc w:val="center"/>
              <w:outlineLvl w:val="1"/>
              <w:rPr>
                <w:rFonts w:ascii="Arial" w:eastAsia="STZhongsong" w:hAnsi="Arial" w:cs="Arial"/>
                <w:b/>
                <w:sz w:val="24"/>
              </w:rPr>
            </w:pPr>
            <w:r w:rsidRPr="007914C4">
              <w:rPr>
                <w:rFonts w:ascii="Arial" w:eastAsia="STZhongsong" w:hAnsi="Arial" w:cs="Arial"/>
                <w:b/>
                <w:sz w:val="24"/>
              </w:rPr>
              <w:t>KPI/SLA description</w:t>
            </w:r>
          </w:p>
        </w:tc>
        <w:tc>
          <w:tcPr>
            <w:tcW w:w="1631" w:type="dxa"/>
            <w:shd w:val="clear" w:color="auto" w:fill="B8CCE4" w:themeFill="accent1" w:themeFillTint="66"/>
          </w:tcPr>
          <w:p w14:paraId="2698C444" w14:textId="77777777" w:rsidR="007914C4" w:rsidRPr="007914C4" w:rsidRDefault="007914C4" w:rsidP="007914C4">
            <w:pPr>
              <w:jc w:val="center"/>
              <w:outlineLvl w:val="1"/>
              <w:rPr>
                <w:rFonts w:ascii="Arial" w:eastAsia="STZhongsong" w:hAnsi="Arial" w:cs="Arial"/>
                <w:b/>
                <w:sz w:val="24"/>
              </w:rPr>
            </w:pPr>
            <w:r w:rsidRPr="007914C4">
              <w:rPr>
                <w:rFonts w:ascii="Arial" w:eastAsia="STZhongsong" w:hAnsi="Arial" w:cs="Arial"/>
                <w:b/>
                <w:sz w:val="24"/>
              </w:rPr>
              <w:t>Target</w:t>
            </w:r>
          </w:p>
        </w:tc>
      </w:tr>
      <w:tr w:rsidR="007914C4" w:rsidRPr="007914C4" w14:paraId="19B62801" w14:textId="77777777" w:rsidTr="00D15D96">
        <w:tc>
          <w:tcPr>
            <w:tcW w:w="1163" w:type="dxa"/>
          </w:tcPr>
          <w:p w14:paraId="3093DB34" w14:textId="77777777" w:rsidR="007914C4" w:rsidRPr="007914C4" w:rsidRDefault="007914C4" w:rsidP="007914C4">
            <w:pPr>
              <w:jc w:val="center"/>
              <w:outlineLvl w:val="1"/>
              <w:rPr>
                <w:rFonts w:ascii="Arial" w:eastAsia="STZhongsong" w:hAnsi="Arial" w:cs="Arial"/>
                <w:sz w:val="24"/>
              </w:rPr>
            </w:pPr>
            <w:r w:rsidRPr="007914C4">
              <w:rPr>
                <w:rFonts w:ascii="Arial" w:eastAsia="STZhongsong" w:hAnsi="Arial" w:cs="Arial"/>
                <w:sz w:val="24"/>
              </w:rPr>
              <w:t>1</w:t>
            </w:r>
          </w:p>
        </w:tc>
        <w:tc>
          <w:tcPr>
            <w:tcW w:w="1750" w:type="dxa"/>
          </w:tcPr>
          <w:p w14:paraId="334D1CBA" w14:textId="77777777" w:rsidR="007914C4" w:rsidRPr="007914C4" w:rsidRDefault="007914C4" w:rsidP="007914C4">
            <w:pPr>
              <w:outlineLvl w:val="1"/>
              <w:rPr>
                <w:rFonts w:ascii="Arial" w:eastAsia="STZhongsong" w:hAnsi="Arial" w:cs="Arial"/>
                <w:sz w:val="24"/>
              </w:rPr>
            </w:pPr>
            <w:r w:rsidRPr="007914C4">
              <w:rPr>
                <w:rFonts w:ascii="Arial" w:eastAsia="STZhongsong" w:hAnsi="Arial" w:cs="Arial"/>
                <w:sz w:val="24"/>
              </w:rPr>
              <w:t>Delivery</w:t>
            </w:r>
          </w:p>
        </w:tc>
        <w:tc>
          <w:tcPr>
            <w:tcW w:w="3755" w:type="dxa"/>
          </w:tcPr>
          <w:p w14:paraId="3053E64F" w14:textId="43FADA50" w:rsidR="007914C4" w:rsidRPr="007914C4" w:rsidRDefault="00CC0CDD" w:rsidP="007914C4">
            <w:pPr>
              <w:outlineLvl w:val="1"/>
              <w:rPr>
                <w:rFonts w:ascii="Arial" w:eastAsia="STZhongsong" w:hAnsi="Arial" w:cs="Arial"/>
                <w:sz w:val="24"/>
              </w:rPr>
            </w:pPr>
            <w:r>
              <w:rPr>
                <w:rFonts w:ascii="Arial" w:eastAsia="STZhongsong" w:hAnsi="Arial" w:cs="Arial"/>
                <w:sz w:val="24"/>
              </w:rPr>
              <w:t xml:space="preserve">Hestia attendance at the </w:t>
            </w:r>
            <w:r w:rsidRPr="00CC0CDD">
              <w:rPr>
                <w:rFonts w:ascii="Arial" w:hAnsi="Arial" w:cs="Arial"/>
                <w:sz w:val="24"/>
              </w:rPr>
              <w:t>REDACTED TEXT</w:t>
            </w:r>
            <w:r w:rsidR="007914C4" w:rsidRPr="007914C4">
              <w:rPr>
                <w:rFonts w:ascii="Arial" w:eastAsia="STZhongsong" w:hAnsi="Arial" w:cs="Arial"/>
                <w:sz w:val="24"/>
              </w:rPr>
              <w:t xml:space="preserve"> between 9:30am and 4:30pm during each hearing day. </w:t>
            </w:r>
          </w:p>
        </w:tc>
        <w:tc>
          <w:tcPr>
            <w:tcW w:w="1631" w:type="dxa"/>
          </w:tcPr>
          <w:p w14:paraId="1DB73D44" w14:textId="77777777" w:rsidR="007914C4" w:rsidRPr="007914C4" w:rsidRDefault="007914C4" w:rsidP="007914C4">
            <w:pPr>
              <w:outlineLvl w:val="1"/>
              <w:rPr>
                <w:rFonts w:ascii="Arial" w:eastAsia="STZhongsong" w:hAnsi="Arial" w:cs="Arial"/>
                <w:sz w:val="24"/>
              </w:rPr>
            </w:pPr>
            <w:r w:rsidRPr="007914C4">
              <w:rPr>
                <w:rFonts w:ascii="Arial" w:eastAsia="STZhongsong" w:hAnsi="Arial" w:cs="Arial"/>
                <w:sz w:val="24"/>
              </w:rPr>
              <w:t>100%</w:t>
            </w:r>
          </w:p>
        </w:tc>
      </w:tr>
    </w:tbl>
    <w:p w14:paraId="1178E2E0" w14:textId="20A8BB0D" w:rsidR="009E08EF" w:rsidRDefault="009E08EF" w:rsidP="007914C4">
      <w:pPr>
        <w:pStyle w:val="Level2"/>
        <w:numPr>
          <w:ilvl w:val="0"/>
          <w:numId w:val="0"/>
        </w:numPr>
        <w:ind w:left="720"/>
      </w:pPr>
    </w:p>
    <w:p w14:paraId="1178E2EB" w14:textId="77777777" w:rsidR="009E08EF" w:rsidRDefault="004D7D04">
      <w:pPr>
        <w:pStyle w:val="Heading1"/>
        <w:numPr>
          <w:ilvl w:val="0"/>
          <w:numId w:val="15"/>
        </w:numPr>
        <w:spacing w:after="120"/>
        <w:rPr>
          <w:sz w:val="32"/>
          <w:szCs w:val="32"/>
        </w:rPr>
      </w:pPr>
      <w:bookmarkStart w:id="108" w:name="_heading=h.3jtnz0s" w:colFirst="0" w:colLast="0"/>
      <w:bookmarkEnd w:id="108"/>
      <w:r>
        <w:rPr>
          <w:sz w:val="32"/>
          <w:szCs w:val="32"/>
        </w:rPr>
        <w:t>Security and CONFIDENTIALITY requirements</w:t>
      </w:r>
    </w:p>
    <w:p w14:paraId="1178E2EC" w14:textId="77777777" w:rsidR="009E08EF" w:rsidRDefault="004D7D04">
      <w:pPr>
        <w:pStyle w:val="Heading2"/>
        <w:numPr>
          <w:ilvl w:val="1"/>
          <w:numId w:val="15"/>
        </w:numPr>
        <w:spacing w:after="120"/>
        <w:ind w:left="709" w:hanging="709"/>
        <w:rPr>
          <w:sz w:val="24"/>
          <w:szCs w:val="24"/>
        </w:rPr>
      </w:pPr>
      <w:r>
        <w:rPr>
          <w:sz w:val="24"/>
          <w:szCs w:val="24"/>
        </w:rPr>
        <w:t xml:space="preserve">The supplier’s staff do not require government security clearance and will not access government areas on site or online without escort. </w:t>
      </w:r>
    </w:p>
    <w:p w14:paraId="1178E2ED" w14:textId="77777777" w:rsidR="009E08EF" w:rsidRDefault="004D7D04">
      <w:pPr>
        <w:pStyle w:val="Heading1"/>
        <w:numPr>
          <w:ilvl w:val="0"/>
          <w:numId w:val="15"/>
        </w:numPr>
        <w:spacing w:after="120"/>
        <w:ind w:left="709" w:hanging="709"/>
        <w:rPr>
          <w:sz w:val="32"/>
          <w:szCs w:val="32"/>
        </w:rPr>
      </w:pPr>
      <w:bookmarkStart w:id="109" w:name="_heading=h.1yyy98l" w:colFirst="0" w:colLast="0"/>
      <w:bookmarkEnd w:id="109"/>
      <w:r>
        <w:rPr>
          <w:sz w:val="32"/>
          <w:szCs w:val="32"/>
        </w:rPr>
        <w:t xml:space="preserve">payment AND INVOICING </w:t>
      </w:r>
    </w:p>
    <w:p w14:paraId="1178E2EE" w14:textId="77777777" w:rsidR="009E08EF" w:rsidRDefault="004D7D04">
      <w:pPr>
        <w:pStyle w:val="Heading2"/>
        <w:numPr>
          <w:ilvl w:val="1"/>
          <w:numId w:val="15"/>
        </w:numPr>
        <w:rPr>
          <w:sz w:val="24"/>
          <w:szCs w:val="24"/>
        </w:rPr>
      </w:pPr>
      <w:r>
        <w:rPr>
          <w:sz w:val="24"/>
          <w:szCs w:val="24"/>
        </w:rPr>
        <w:t xml:space="preserve">The supplier shall submit invoices on a monthly basis.  </w:t>
      </w:r>
    </w:p>
    <w:p w14:paraId="1178E2EF" w14:textId="77777777" w:rsidR="009E08EF" w:rsidRDefault="004D7D04">
      <w:pPr>
        <w:pStyle w:val="Heading2"/>
        <w:numPr>
          <w:ilvl w:val="1"/>
          <w:numId w:val="15"/>
        </w:numPr>
        <w:rPr>
          <w:sz w:val="24"/>
          <w:szCs w:val="24"/>
        </w:rPr>
      </w:pPr>
      <w:r>
        <w:rPr>
          <w:color w:val="000000"/>
          <w:sz w:val="24"/>
          <w:szCs w:val="24"/>
          <w:highlight w:val="white"/>
        </w:rPr>
        <w:t xml:space="preserve">Payment can only be made following satisfactory delivery of the service. </w:t>
      </w:r>
    </w:p>
    <w:p w14:paraId="1178E2F0" w14:textId="77777777" w:rsidR="009E08EF" w:rsidRDefault="004D7D04">
      <w:pPr>
        <w:pStyle w:val="Heading2"/>
        <w:numPr>
          <w:ilvl w:val="1"/>
          <w:numId w:val="15"/>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14:paraId="1178E2F1" w14:textId="09B20490" w:rsidR="009E08EF" w:rsidRDefault="004D7D04">
      <w:pPr>
        <w:pStyle w:val="Heading2"/>
        <w:numPr>
          <w:ilvl w:val="1"/>
          <w:numId w:val="15"/>
        </w:numPr>
        <w:spacing w:after="120"/>
        <w:ind w:left="709" w:hanging="709"/>
        <w:rPr>
          <w:sz w:val="24"/>
          <w:szCs w:val="24"/>
        </w:rPr>
      </w:pPr>
      <w:r>
        <w:rPr>
          <w:color w:val="000000"/>
          <w:sz w:val="24"/>
          <w:szCs w:val="24"/>
          <w:highlight w:val="white"/>
        </w:rPr>
        <w:t>Invo</w:t>
      </w:r>
      <w:r w:rsidR="00CC0CDD">
        <w:rPr>
          <w:color w:val="000000"/>
          <w:sz w:val="24"/>
          <w:szCs w:val="24"/>
          <w:highlight w:val="white"/>
        </w:rPr>
        <w:t xml:space="preserve">ices should be submitted to: </w:t>
      </w:r>
      <w:r w:rsidR="00CC0CDD">
        <w:rPr>
          <w:sz w:val="24"/>
          <w:szCs w:val="24"/>
        </w:rPr>
        <w:t>REDACTED TEXT</w:t>
      </w:r>
      <w:r>
        <w:rPr>
          <w:color w:val="000000"/>
          <w:sz w:val="24"/>
          <w:szCs w:val="24"/>
          <w:highlight w:val="white"/>
        </w:rPr>
        <w:t xml:space="preserve">, </w:t>
      </w:r>
      <w:r w:rsidR="00CC0CDD">
        <w:rPr>
          <w:sz w:val="24"/>
          <w:szCs w:val="24"/>
        </w:rPr>
        <w:t>REDACTED TEXT.</w:t>
      </w:r>
    </w:p>
    <w:p w14:paraId="1178E2F2" w14:textId="77777777" w:rsidR="009E08EF" w:rsidRDefault="004D7D04">
      <w:pPr>
        <w:pStyle w:val="Heading2"/>
        <w:numPr>
          <w:ilvl w:val="1"/>
          <w:numId w:val="15"/>
        </w:numPr>
        <w:spacing w:after="120"/>
        <w:ind w:left="709" w:hanging="709"/>
        <w:rPr>
          <w:sz w:val="24"/>
          <w:szCs w:val="24"/>
        </w:rPr>
      </w:pPr>
      <w:r>
        <w:rPr>
          <w:sz w:val="24"/>
          <w:szCs w:val="24"/>
        </w:rPr>
        <w:t>Supplier must adhere to the following instructions while submitting invoice:</w:t>
      </w:r>
    </w:p>
    <w:p w14:paraId="1178E2F3" w14:textId="77777777" w:rsidR="009E08EF" w:rsidRDefault="004D7D04">
      <w:pPr>
        <w:pStyle w:val="Heading3"/>
        <w:numPr>
          <w:ilvl w:val="2"/>
          <w:numId w:val="15"/>
        </w:numPr>
        <w:rPr>
          <w:sz w:val="24"/>
          <w:szCs w:val="24"/>
        </w:rPr>
      </w:pPr>
      <w:r>
        <w:rPr>
          <w:sz w:val="24"/>
          <w:szCs w:val="24"/>
        </w:rPr>
        <w:t>All invoices must include supporting evidence:</w:t>
      </w:r>
    </w:p>
    <w:p w14:paraId="1178E2FF" w14:textId="7F694CD5" w:rsidR="009E08EF" w:rsidRDefault="007D4EE5">
      <w:pPr>
        <w:pStyle w:val="Heading4"/>
        <w:numPr>
          <w:ilvl w:val="3"/>
          <w:numId w:val="15"/>
        </w:numPr>
      </w:pPr>
      <w:r>
        <w:rPr>
          <w:rFonts w:eastAsia="Arial"/>
          <w:b/>
        </w:rPr>
        <w:t>REDACTED TEXT</w:t>
      </w:r>
      <w:r w:rsidR="004D7D04">
        <w:rPr>
          <w:sz w:val="24"/>
          <w:szCs w:val="24"/>
          <w:highlight w:val="white"/>
        </w:rPr>
        <w:tab/>
      </w:r>
      <w:r w:rsidR="004D7D04">
        <w:rPr>
          <w:sz w:val="24"/>
          <w:szCs w:val="24"/>
          <w:highlight w:val="white"/>
        </w:rPr>
        <w:tab/>
      </w:r>
      <w:r w:rsidR="004D7D04">
        <w:rPr>
          <w:sz w:val="24"/>
          <w:szCs w:val="24"/>
          <w:highlight w:val="white"/>
        </w:rPr>
        <w:tab/>
      </w:r>
      <w:r w:rsidR="004D7D04">
        <w:rPr>
          <w:sz w:val="24"/>
          <w:szCs w:val="24"/>
          <w:highlight w:val="white"/>
        </w:rPr>
        <w:tab/>
      </w:r>
      <w:r w:rsidR="004D7D04">
        <w:rPr>
          <w:sz w:val="24"/>
          <w:szCs w:val="24"/>
          <w:highlight w:val="white"/>
        </w:rPr>
        <w:tab/>
      </w:r>
      <w:r w:rsidR="004D7D04">
        <w:rPr>
          <w:sz w:val="24"/>
          <w:szCs w:val="24"/>
          <w:highlight w:val="white"/>
        </w:rPr>
        <w:tab/>
      </w:r>
      <w:r w:rsidR="004D7D04">
        <w:rPr>
          <w:sz w:val="24"/>
          <w:szCs w:val="24"/>
          <w:highlight w:val="white"/>
        </w:rPr>
        <w:tab/>
      </w:r>
      <w:r w:rsidR="004D7D04">
        <w:rPr>
          <w:sz w:val="24"/>
          <w:szCs w:val="24"/>
          <w:highlight w:val="white"/>
        </w:rPr>
        <w:tab/>
      </w:r>
    </w:p>
    <w:p w14:paraId="1178E300" w14:textId="77777777" w:rsidR="009E08EF" w:rsidRDefault="004D7D04">
      <w:pPr>
        <w:pStyle w:val="Heading1"/>
        <w:numPr>
          <w:ilvl w:val="0"/>
          <w:numId w:val="15"/>
        </w:numPr>
        <w:spacing w:after="120"/>
        <w:ind w:left="709" w:hanging="709"/>
        <w:rPr>
          <w:sz w:val="32"/>
          <w:szCs w:val="32"/>
        </w:rPr>
      </w:pPr>
      <w:bookmarkStart w:id="110" w:name="_heading=h.4iylrwe" w:colFirst="0" w:colLast="0"/>
      <w:bookmarkEnd w:id="110"/>
      <w:r>
        <w:rPr>
          <w:sz w:val="32"/>
          <w:szCs w:val="32"/>
        </w:rPr>
        <w:lastRenderedPageBreak/>
        <w:t xml:space="preserve">CONTRACT MANAGEMENT </w:t>
      </w:r>
    </w:p>
    <w:p w14:paraId="1178E301" w14:textId="77777777" w:rsidR="009E08EF" w:rsidRDefault="004D7D04">
      <w:pPr>
        <w:pStyle w:val="Heading2"/>
        <w:numPr>
          <w:ilvl w:val="1"/>
          <w:numId w:val="15"/>
        </w:numPr>
        <w:rPr>
          <w:sz w:val="24"/>
          <w:szCs w:val="24"/>
        </w:rPr>
      </w:pPr>
      <w:r>
        <w:rPr>
          <w:sz w:val="24"/>
          <w:szCs w:val="24"/>
        </w:rPr>
        <w:t>Contract/Performance review meetings will take place every 4 months until the end of the hearing</w:t>
      </w:r>
    </w:p>
    <w:p w14:paraId="1178E302" w14:textId="77777777" w:rsidR="009E08EF" w:rsidRDefault="004D7D04">
      <w:pPr>
        <w:pStyle w:val="Heading2"/>
        <w:numPr>
          <w:ilvl w:val="1"/>
          <w:numId w:val="15"/>
        </w:numPr>
        <w:spacing w:after="120"/>
        <w:ind w:left="709" w:hanging="709"/>
        <w:rPr>
          <w:sz w:val="24"/>
          <w:szCs w:val="24"/>
        </w:rPr>
      </w:pPr>
      <w:r>
        <w:rPr>
          <w:sz w:val="24"/>
          <w:szCs w:val="24"/>
        </w:rPr>
        <w:t>Attendance at Contract Review meetings shall be at the Supplier’s own expense.</w:t>
      </w:r>
    </w:p>
    <w:p w14:paraId="1178E303" w14:textId="77777777" w:rsidR="009E08EF" w:rsidRDefault="004D7D04">
      <w:pPr>
        <w:pStyle w:val="Heading1"/>
        <w:numPr>
          <w:ilvl w:val="0"/>
          <w:numId w:val="15"/>
        </w:numPr>
        <w:spacing w:after="120"/>
        <w:rPr>
          <w:sz w:val="32"/>
          <w:szCs w:val="32"/>
        </w:rPr>
      </w:pPr>
      <w:bookmarkStart w:id="111" w:name="_heading=h.2y3w247" w:colFirst="0" w:colLast="0"/>
      <w:bookmarkEnd w:id="111"/>
      <w:r>
        <w:rPr>
          <w:sz w:val="32"/>
          <w:szCs w:val="32"/>
        </w:rPr>
        <w:t xml:space="preserve">Location </w:t>
      </w:r>
    </w:p>
    <w:p w14:paraId="1178E304" w14:textId="77777777" w:rsidR="009E08EF" w:rsidRDefault="004D7D04">
      <w:pPr>
        <w:pStyle w:val="Heading2"/>
        <w:numPr>
          <w:ilvl w:val="1"/>
          <w:numId w:val="15"/>
        </w:numPr>
        <w:spacing w:after="120"/>
        <w:ind w:left="709" w:hanging="709"/>
        <w:rPr>
          <w:sz w:val="24"/>
          <w:szCs w:val="24"/>
        </w:rPr>
      </w:pPr>
      <w:r>
        <w:rPr>
          <w:sz w:val="24"/>
          <w:szCs w:val="24"/>
        </w:rPr>
        <w:t>The location of the Services will be carried out at 13 Bishop's Bridge Road London W2 6BU.</w:t>
      </w:r>
    </w:p>
    <w:p w14:paraId="1178E305" w14:textId="77777777" w:rsidR="009E08EF" w:rsidRDefault="004D7D04">
      <w:pPr>
        <w:pStyle w:val="Heading2"/>
        <w:numPr>
          <w:ilvl w:val="1"/>
          <w:numId w:val="15"/>
        </w:numPr>
        <w:spacing w:after="120"/>
        <w:ind w:left="709" w:hanging="709"/>
        <w:rPr>
          <w:sz w:val="24"/>
          <w:szCs w:val="24"/>
        </w:rPr>
      </w:pPr>
      <w:r>
        <w:rPr>
          <w:sz w:val="24"/>
          <w:szCs w:val="24"/>
        </w:rPr>
        <w:t>During location the provision is likely to be limited to less supplier attendees or taken online.</w:t>
      </w:r>
    </w:p>
    <w:p w14:paraId="1178E306" w14:textId="77777777" w:rsidR="009E08EF" w:rsidRDefault="004D7D04">
      <w:pPr>
        <w:pStyle w:val="Heading2"/>
        <w:numPr>
          <w:ilvl w:val="1"/>
          <w:numId w:val="15"/>
        </w:numPr>
        <w:spacing w:after="120"/>
        <w:ind w:left="709" w:hanging="709"/>
        <w:rPr>
          <w:sz w:val="24"/>
          <w:szCs w:val="24"/>
        </w:rPr>
      </w:pPr>
      <w:r>
        <w:rPr>
          <w:sz w:val="24"/>
          <w:szCs w:val="24"/>
        </w:rPr>
        <w:t>The venue has made extensive changes to continue operations during the  Covid-19 pandemic including the reduction of attendance to only key personal needed to run hearings, the implementation of social distancing with the hearing building, including the provision for 2m distancing for all personnel on site and the provision of hand sanitising stations throughout the building.</w:t>
      </w:r>
    </w:p>
    <w:p w14:paraId="1178E307" w14:textId="77777777" w:rsidR="009E08EF" w:rsidRDefault="004D7D04">
      <w:pPr>
        <w:pStyle w:val="Heading2"/>
        <w:numPr>
          <w:ilvl w:val="1"/>
          <w:numId w:val="15"/>
        </w:numPr>
        <w:spacing w:after="120"/>
        <w:ind w:left="709" w:hanging="709"/>
        <w:rPr>
          <w:sz w:val="24"/>
          <w:szCs w:val="24"/>
        </w:rPr>
      </w:pPr>
      <w:r>
        <w:rPr>
          <w:sz w:val="24"/>
          <w:szCs w:val="24"/>
        </w:rPr>
        <w:t xml:space="preserve">As part of the Inquiries commitment to ensuring the safety of all attendees the Government Property Agency provides regular reviews of the location and signs of its safety for use during the pandemic. </w:t>
      </w:r>
    </w:p>
    <w:p w14:paraId="1178E308" w14:textId="77777777" w:rsidR="009E08EF" w:rsidRDefault="009E08EF" w:rsidP="007914C4">
      <w:pPr>
        <w:pStyle w:val="Heading2"/>
        <w:numPr>
          <w:ilvl w:val="0"/>
          <w:numId w:val="0"/>
        </w:numPr>
        <w:spacing w:after="120"/>
        <w:rPr>
          <w:sz w:val="24"/>
          <w:szCs w:val="24"/>
        </w:rPr>
      </w:pPr>
    </w:p>
    <w:p w14:paraId="1178E309" w14:textId="77777777" w:rsidR="009E08EF" w:rsidRDefault="004D7D04">
      <w:pPr>
        <w:rPr>
          <w:b/>
        </w:rPr>
      </w:pPr>
      <w:r>
        <w:br w:type="page"/>
      </w:r>
    </w:p>
    <w:p w14:paraId="1178E30A" w14:textId="77777777" w:rsidR="009E08EF" w:rsidRDefault="004D7D04">
      <w:pPr>
        <w:widowControl w:val="0"/>
        <w:spacing w:after="280"/>
        <w:ind w:left="851" w:hanging="851"/>
        <w:jc w:val="center"/>
        <w:rPr>
          <w:b/>
        </w:rPr>
      </w:pPr>
      <w:bookmarkStart w:id="112" w:name="_heading=h.1d96cc0" w:colFirst="0" w:colLast="0"/>
      <w:bookmarkEnd w:id="112"/>
      <w:r>
        <w:rPr>
          <w:b/>
        </w:rPr>
        <w:lastRenderedPageBreak/>
        <w:t>ANNEX 4 – SUPPLIERS RESPONSE</w:t>
      </w:r>
    </w:p>
    <w:p w14:paraId="1178E30B" w14:textId="07B4607E" w:rsidR="009E08EF" w:rsidRDefault="007D4EE5">
      <w:pPr>
        <w:rPr>
          <w:rFonts w:eastAsia="Arial"/>
          <w:b/>
        </w:rPr>
      </w:pPr>
      <w:bookmarkStart w:id="113" w:name="_heading=h.3x8tuzt" w:colFirst="0" w:colLast="0"/>
      <w:bookmarkEnd w:id="113"/>
      <w:r>
        <w:rPr>
          <w:rFonts w:eastAsia="Arial"/>
          <w:b/>
        </w:rPr>
        <w:t>REDACTED TEXT</w:t>
      </w:r>
    </w:p>
    <w:p w14:paraId="2DE6873C" w14:textId="010DD3B0" w:rsidR="007D4EE5" w:rsidRDefault="007D4EE5">
      <w:pPr>
        <w:rPr>
          <w:b/>
        </w:rPr>
      </w:pPr>
      <w:r>
        <w:rPr>
          <w:rFonts w:eastAsia="Arial"/>
          <w:b/>
        </w:rPr>
        <w:t>REDACTED TEXT</w:t>
      </w:r>
    </w:p>
    <w:p w14:paraId="1178E30C" w14:textId="77777777" w:rsidR="009E08EF" w:rsidRDefault="009E08EF">
      <w:pPr>
        <w:rPr>
          <w:b/>
        </w:rPr>
      </w:pPr>
    </w:p>
    <w:p w14:paraId="1178E30D" w14:textId="4D17B947" w:rsidR="009E08EF" w:rsidRDefault="009E08EF">
      <w:pPr>
        <w:rPr>
          <w:b/>
        </w:rPr>
      </w:pPr>
    </w:p>
    <w:p w14:paraId="1178E30E" w14:textId="77777777" w:rsidR="009E08EF" w:rsidRDefault="009E08EF">
      <w:pPr>
        <w:rPr>
          <w:b/>
        </w:rPr>
      </w:pPr>
    </w:p>
    <w:p w14:paraId="1178E321" w14:textId="0216CD2A" w:rsidR="009E08EF" w:rsidRDefault="004D7D04" w:rsidP="007D4EE5">
      <w:pPr>
        <w:rPr>
          <w:b/>
        </w:rPr>
      </w:pPr>
      <w:r>
        <w:br w:type="page"/>
      </w:r>
      <w:bookmarkStart w:id="114" w:name="_heading=h.2ce457m" w:colFirst="0" w:colLast="0"/>
      <w:bookmarkEnd w:id="114"/>
    </w:p>
    <w:p w14:paraId="1178E322" w14:textId="77777777" w:rsidR="009E08EF" w:rsidRDefault="009E08EF">
      <w:pPr>
        <w:widowControl w:val="0"/>
        <w:spacing w:after="280"/>
        <w:rPr>
          <w:b/>
        </w:rPr>
      </w:pPr>
    </w:p>
    <w:p w14:paraId="1178E323" w14:textId="77777777" w:rsidR="009E08EF" w:rsidRDefault="004D7D04">
      <w:pPr>
        <w:widowControl w:val="0"/>
        <w:spacing w:after="280"/>
        <w:ind w:left="851" w:hanging="851"/>
        <w:jc w:val="center"/>
        <w:rPr>
          <w:b/>
        </w:rPr>
      </w:pPr>
      <w:r>
        <w:rPr>
          <w:b/>
        </w:rPr>
        <w:t>ANNEX 5 – CLARIFICATIONS</w:t>
      </w:r>
    </w:p>
    <w:p w14:paraId="1178E324" w14:textId="77777777" w:rsidR="009E08EF" w:rsidRDefault="004D7D04">
      <w:pPr>
        <w:widowControl w:val="0"/>
        <w:spacing w:after="280"/>
        <w:ind w:left="851" w:hanging="851"/>
        <w:jc w:val="center"/>
        <w:rPr>
          <w:b/>
        </w:rPr>
      </w:pPr>
      <w:r>
        <w:rPr>
          <w:b/>
        </w:rPr>
        <w:t>NOT APPLICABLE</w:t>
      </w:r>
    </w:p>
    <w:p w14:paraId="1178E325" w14:textId="77777777" w:rsidR="009E08EF" w:rsidRDefault="004D7D04">
      <w:pPr>
        <w:rPr>
          <w:highlight w:val="yellow"/>
        </w:rPr>
      </w:pPr>
      <w:r>
        <w:br w:type="page"/>
      </w:r>
    </w:p>
    <w:p w14:paraId="1178E326" w14:textId="77777777" w:rsidR="009E08EF" w:rsidRDefault="004D7D04">
      <w:pPr>
        <w:widowControl w:val="0"/>
        <w:spacing w:after="280"/>
        <w:ind w:left="851" w:hanging="851"/>
        <w:jc w:val="center"/>
        <w:rPr>
          <w:b/>
        </w:rPr>
      </w:pPr>
      <w:bookmarkStart w:id="115" w:name="_heading=h.rjefff" w:colFirst="0" w:colLast="0"/>
      <w:bookmarkEnd w:id="115"/>
      <w:r>
        <w:rPr>
          <w:b/>
        </w:rPr>
        <w:lastRenderedPageBreak/>
        <w:t>ANNEX 6 – ADDITIONAL TERMS &amp; CONDITIONS</w:t>
      </w:r>
    </w:p>
    <w:p w14:paraId="1178E327" w14:textId="77777777" w:rsidR="009E08EF" w:rsidRDefault="009E08EF"/>
    <w:p w14:paraId="1178E328" w14:textId="77777777" w:rsidR="009E08EF" w:rsidRDefault="004D7D04">
      <w:r>
        <w:t>1. Data Protection</w:t>
      </w:r>
    </w:p>
    <w:p w14:paraId="1178E329" w14:textId="77777777" w:rsidR="009E08EF" w:rsidRDefault="004D7D04">
      <w:pPr>
        <w:numPr>
          <w:ilvl w:val="1"/>
          <w:numId w:val="20"/>
        </w:numPr>
        <w:pBdr>
          <w:top w:val="nil"/>
          <w:left w:val="nil"/>
          <w:bottom w:val="nil"/>
          <w:right w:val="nil"/>
          <w:between w:val="nil"/>
        </w:pBdr>
        <w:spacing w:before="280" w:after="120"/>
        <w:jc w:val="both"/>
        <w:rPr>
          <w:color w:val="000000"/>
        </w:rPr>
      </w:pPr>
      <w:r>
        <w:rPr>
          <w:color w:val="000000"/>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1178E32A" w14:textId="77777777" w:rsidR="009E08EF" w:rsidRDefault="004D7D04">
      <w:pPr>
        <w:numPr>
          <w:ilvl w:val="1"/>
          <w:numId w:val="20"/>
        </w:numPr>
        <w:pBdr>
          <w:top w:val="nil"/>
          <w:left w:val="nil"/>
          <w:bottom w:val="nil"/>
          <w:right w:val="nil"/>
          <w:between w:val="nil"/>
        </w:pBdr>
        <w:spacing w:before="280" w:after="120"/>
        <w:jc w:val="both"/>
        <w:rPr>
          <w:color w:val="000000"/>
        </w:rPr>
      </w:pPr>
      <w:r>
        <w:rPr>
          <w:color w:val="000000"/>
        </w:rPr>
        <w:t>The Supplier shall notify the Customer immediately if it considers that any of the Customer's instructions infringe the Data Protection Legislation.</w:t>
      </w:r>
    </w:p>
    <w:p w14:paraId="1178E32B" w14:textId="77777777" w:rsidR="009E08EF" w:rsidRDefault="004D7D04">
      <w:pPr>
        <w:numPr>
          <w:ilvl w:val="1"/>
          <w:numId w:val="20"/>
        </w:numPr>
        <w:pBdr>
          <w:top w:val="nil"/>
          <w:left w:val="nil"/>
          <w:bottom w:val="nil"/>
          <w:right w:val="nil"/>
          <w:between w:val="nil"/>
        </w:pBdr>
        <w:spacing w:before="280" w:after="120"/>
        <w:jc w:val="both"/>
        <w:rPr>
          <w:color w:val="000000"/>
        </w:rPr>
      </w:pPr>
      <w:r>
        <w:rPr>
          <w:color w:val="000000"/>
        </w:rPr>
        <w:t>The Supplier shall provide all reasonable assistance to the Customer in the preparation of any Data Protection Impact Assessment prior to commencing any processing.  Such assistance may, at the discretion of the Customer, include:</w:t>
      </w:r>
    </w:p>
    <w:p w14:paraId="1178E32C" w14:textId="77777777" w:rsidR="009E08EF" w:rsidRDefault="004D7D04">
      <w:pPr>
        <w:numPr>
          <w:ilvl w:val="2"/>
          <w:numId w:val="21"/>
        </w:numPr>
        <w:pBdr>
          <w:top w:val="nil"/>
          <w:left w:val="nil"/>
          <w:bottom w:val="nil"/>
          <w:right w:val="nil"/>
          <w:between w:val="nil"/>
        </w:pBdr>
        <w:spacing w:after="120"/>
        <w:jc w:val="both"/>
      </w:pPr>
      <w:r>
        <w:t>a systematic description of the envisaged processing operations and the purpose of the processing;</w:t>
      </w:r>
    </w:p>
    <w:p w14:paraId="1178E32D" w14:textId="77777777" w:rsidR="009E08EF" w:rsidRDefault="004D7D04">
      <w:pPr>
        <w:numPr>
          <w:ilvl w:val="2"/>
          <w:numId w:val="21"/>
        </w:numPr>
        <w:pBdr>
          <w:top w:val="nil"/>
          <w:left w:val="nil"/>
          <w:bottom w:val="nil"/>
          <w:right w:val="nil"/>
          <w:between w:val="nil"/>
        </w:pBdr>
        <w:spacing w:after="120"/>
        <w:jc w:val="both"/>
      </w:pPr>
      <w:r>
        <w:t>an assessment of the necessity and proportionality of the processing operations in relation to the Services;</w:t>
      </w:r>
    </w:p>
    <w:p w14:paraId="1178E32E" w14:textId="77777777" w:rsidR="009E08EF" w:rsidRDefault="004D7D04">
      <w:pPr>
        <w:numPr>
          <w:ilvl w:val="2"/>
          <w:numId w:val="21"/>
        </w:numPr>
        <w:pBdr>
          <w:top w:val="nil"/>
          <w:left w:val="nil"/>
          <w:bottom w:val="nil"/>
          <w:right w:val="nil"/>
          <w:between w:val="nil"/>
        </w:pBdr>
        <w:spacing w:after="120"/>
        <w:jc w:val="both"/>
      </w:pPr>
      <w:r>
        <w:t>an assessment of the risks to the rights and freedoms of Data Subjects; and</w:t>
      </w:r>
    </w:p>
    <w:p w14:paraId="1178E32F" w14:textId="77777777" w:rsidR="009E08EF" w:rsidRDefault="004D7D04">
      <w:pPr>
        <w:numPr>
          <w:ilvl w:val="2"/>
          <w:numId w:val="21"/>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1178E330" w14:textId="77777777" w:rsidR="009E08EF" w:rsidRDefault="004D7D04">
      <w:pPr>
        <w:pBdr>
          <w:top w:val="nil"/>
          <w:left w:val="nil"/>
          <w:bottom w:val="nil"/>
          <w:right w:val="nil"/>
          <w:between w:val="nil"/>
        </w:pBdr>
        <w:spacing w:before="280" w:after="120"/>
        <w:ind w:left="709" w:hanging="709"/>
      </w:pPr>
      <w:bookmarkStart w:id="116" w:name="bookmark=id.3bj1y38" w:colFirst="0" w:colLast="0"/>
      <w:bookmarkEnd w:id="116"/>
      <w:r>
        <w:t>1.4.</w:t>
      </w:r>
      <w:r>
        <w:tab/>
        <w:t>The Supplier shall, in relation to any Personal Data processed in connection with its obligations under this Framework Agreement:</w:t>
      </w:r>
    </w:p>
    <w:p w14:paraId="1178E331" w14:textId="77777777" w:rsidR="009E08EF" w:rsidRDefault="004D7D04">
      <w:pPr>
        <w:numPr>
          <w:ilvl w:val="2"/>
          <w:numId w:val="6"/>
        </w:numPr>
        <w:pBdr>
          <w:top w:val="nil"/>
          <w:left w:val="nil"/>
          <w:bottom w:val="nil"/>
          <w:right w:val="nil"/>
          <w:between w:val="nil"/>
        </w:pBdr>
        <w:spacing w:after="120"/>
        <w:jc w:val="both"/>
      </w:pPr>
      <w:bookmarkStart w:id="117" w:name="bookmark=id.1qoc8b1" w:colFirst="0" w:colLast="0"/>
      <w:bookmarkEnd w:id="117"/>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1178E332" w14:textId="77777777" w:rsidR="009E08EF" w:rsidRDefault="004D7D04">
      <w:pPr>
        <w:numPr>
          <w:ilvl w:val="2"/>
          <w:numId w:val="6"/>
        </w:numPr>
        <w:pBdr>
          <w:top w:val="nil"/>
          <w:left w:val="nil"/>
          <w:bottom w:val="nil"/>
          <w:right w:val="nil"/>
          <w:between w:val="nil"/>
        </w:pBdr>
        <w:spacing w:after="120"/>
        <w:jc w:val="both"/>
      </w:pPr>
      <w:bookmarkStart w:id="118" w:name="bookmark=id.4anzqyu" w:colFirst="0" w:colLast="0"/>
      <w:bookmarkEnd w:id="118"/>
      <w:r>
        <w:t>ensure that it has in place Protective Measures which have been reviewed and approved by the Customer as appropriate to protect against a Data Loss Event having taken account of the:</w:t>
      </w:r>
    </w:p>
    <w:p w14:paraId="1178E333"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119" w:name="bookmark=id.2pta16n" w:colFirst="0" w:colLast="0"/>
      <w:bookmarkEnd w:id="119"/>
    </w:p>
    <w:p w14:paraId="1178E334"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harm that might result from a Data Loss Event;</w:t>
      </w:r>
    </w:p>
    <w:p w14:paraId="1178E335"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state of technological development; and</w:t>
      </w:r>
    </w:p>
    <w:p w14:paraId="1178E336"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 xml:space="preserve">cost of implementing any measures; </w:t>
      </w:r>
    </w:p>
    <w:p w14:paraId="1178E337" w14:textId="77777777" w:rsidR="009E08EF" w:rsidRDefault="004D7D04">
      <w:pPr>
        <w:numPr>
          <w:ilvl w:val="2"/>
          <w:numId w:val="6"/>
        </w:numPr>
        <w:pBdr>
          <w:top w:val="nil"/>
          <w:left w:val="nil"/>
          <w:bottom w:val="nil"/>
          <w:right w:val="nil"/>
          <w:between w:val="nil"/>
        </w:pBdr>
        <w:spacing w:after="120"/>
        <w:jc w:val="both"/>
      </w:pPr>
      <w:bookmarkStart w:id="120" w:name="bookmark=id.14ykbeg" w:colFirst="0" w:colLast="0"/>
      <w:bookmarkEnd w:id="120"/>
      <w:r>
        <w:t>ensure that :</w:t>
      </w:r>
    </w:p>
    <w:p w14:paraId="1178E338"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14:paraId="1178E339"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1178E33A"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lastRenderedPageBreak/>
        <w:t>are aware of and comply with the Supplier’s duties under this Clause;</w:t>
      </w:r>
    </w:p>
    <w:p w14:paraId="1178E33B"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are subject to appropriate confidentiality undertakings with the Supplier or any Sub-processor;</w:t>
      </w:r>
    </w:p>
    <w:p w14:paraId="1178E33C"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1178E33D" w14:textId="77777777" w:rsidR="009E08EF" w:rsidRDefault="004D7D04">
      <w:pPr>
        <w:numPr>
          <w:ilvl w:val="3"/>
          <w:numId w:val="6"/>
        </w:numPr>
        <w:pBdr>
          <w:top w:val="nil"/>
          <w:left w:val="nil"/>
          <w:bottom w:val="nil"/>
          <w:right w:val="nil"/>
          <w:between w:val="nil"/>
        </w:pBdr>
        <w:tabs>
          <w:tab w:val="left" w:pos="2261"/>
        </w:tabs>
        <w:spacing w:after="120"/>
        <w:ind w:hanging="707"/>
        <w:jc w:val="both"/>
      </w:pPr>
      <w:r>
        <w:t xml:space="preserve">have undergone adequate training in the use, care, protection and handling of Personal Data; </w:t>
      </w:r>
    </w:p>
    <w:p w14:paraId="1178E33E" w14:textId="77777777" w:rsidR="009E08EF" w:rsidRDefault="004D7D04">
      <w:pPr>
        <w:numPr>
          <w:ilvl w:val="2"/>
          <w:numId w:val="6"/>
        </w:numPr>
        <w:pBdr>
          <w:top w:val="nil"/>
          <w:left w:val="nil"/>
          <w:bottom w:val="nil"/>
          <w:right w:val="nil"/>
          <w:between w:val="nil"/>
        </w:pBdr>
        <w:spacing w:after="120"/>
        <w:jc w:val="both"/>
      </w:pPr>
      <w:bookmarkStart w:id="121" w:name="bookmark=id.3oy7u29" w:colFirst="0" w:colLast="0"/>
      <w:bookmarkEnd w:id="121"/>
      <w:r>
        <w:t>not transfer Personal Data outside of the EU unless the prior written consent of the Customer has been obtained and the following conditions are fulfilled:</w:t>
      </w:r>
    </w:p>
    <w:p w14:paraId="1178E33F" w14:textId="77777777" w:rsidR="009E08EF" w:rsidRDefault="004D7D04">
      <w:pPr>
        <w:numPr>
          <w:ilvl w:val="3"/>
          <w:numId w:val="6"/>
        </w:numPr>
        <w:pBdr>
          <w:top w:val="nil"/>
          <w:left w:val="nil"/>
          <w:bottom w:val="nil"/>
          <w:right w:val="nil"/>
          <w:between w:val="nil"/>
        </w:pBdr>
        <w:tabs>
          <w:tab w:val="left" w:pos="2261"/>
        </w:tabs>
        <w:spacing w:after="120"/>
        <w:ind w:hanging="707"/>
        <w:jc w:val="both"/>
      </w:pPr>
      <w:bookmarkStart w:id="122" w:name="bookmark=id.243i4a2" w:colFirst="0" w:colLast="0"/>
      <w:bookmarkEnd w:id="122"/>
      <w:r>
        <w:t>the Customer or the Supplier has provided appropriate safeguards in relation to the transfer (whether in accordance with GDPR Article 46 or LED Article 37) as determined by the Customer;</w:t>
      </w:r>
    </w:p>
    <w:p w14:paraId="1178E340" w14:textId="77777777" w:rsidR="009E08EF" w:rsidRDefault="004D7D04">
      <w:pPr>
        <w:numPr>
          <w:ilvl w:val="3"/>
          <w:numId w:val="6"/>
        </w:numPr>
        <w:pBdr>
          <w:top w:val="nil"/>
          <w:left w:val="nil"/>
          <w:bottom w:val="nil"/>
          <w:right w:val="nil"/>
          <w:between w:val="nil"/>
        </w:pBdr>
        <w:tabs>
          <w:tab w:val="left" w:pos="2261"/>
        </w:tabs>
        <w:spacing w:after="120"/>
        <w:ind w:hanging="707"/>
        <w:jc w:val="both"/>
      </w:pPr>
      <w:bookmarkStart w:id="123" w:name="bookmark=id.j8sehv" w:colFirst="0" w:colLast="0"/>
      <w:bookmarkEnd w:id="123"/>
      <w:r>
        <w:t>the Data Subject has enforceable rights and effective legal remedies;</w:t>
      </w:r>
    </w:p>
    <w:p w14:paraId="1178E341" w14:textId="77777777" w:rsidR="009E08EF" w:rsidRDefault="004D7D04">
      <w:pPr>
        <w:numPr>
          <w:ilvl w:val="3"/>
          <w:numId w:val="6"/>
        </w:numPr>
        <w:pBdr>
          <w:top w:val="nil"/>
          <w:left w:val="nil"/>
          <w:bottom w:val="nil"/>
          <w:right w:val="nil"/>
          <w:between w:val="nil"/>
        </w:pBdr>
        <w:tabs>
          <w:tab w:val="left" w:pos="2261"/>
        </w:tabs>
        <w:spacing w:after="120"/>
        <w:ind w:hanging="707"/>
        <w:jc w:val="both"/>
      </w:pPr>
      <w:bookmarkStart w:id="124" w:name="bookmark=id.338fx5o" w:colFirst="0" w:colLast="0"/>
      <w:bookmarkEnd w:id="124"/>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1178E342" w14:textId="77777777" w:rsidR="009E08EF" w:rsidRDefault="004D7D04">
      <w:pPr>
        <w:numPr>
          <w:ilvl w:val="3"/>
          <w:numId w:val="6"/>
        </w:numPr>
        <w:pBdr>
          <w:top w:val="nil"/>
          <w:left w:val="nil"/>
          <w:bottom w:val="nil"/>
          <w:right w:val="nil"/>
          <w:between w:val="nil"/>
        </w:pBdr>
        <w:tabs>
          <w:tab w:val="left" w:pos="2261"/>
        </w:tabs>
        <w:spacing w:after="120"/>
        <w:ind w:hanging="707"/>
        <w:jc w:val="both"/>
      </w:pPr>
      <w:bookmarkStart w:id="125" w:name="bookmark=id.1idq7dh" w:colFirst="0" w:colLast="0"/>
      <w:bookmarkEnd w:id="125"/>
      <w:r>
        <w:t>the Supplier complies with any reasonable instructions notified to it in advance by the Customer with respect to the processing of the Personal Data;</w:t>
      </w:r>
    </w:p>
    <w:p w14:paraId="1178E343" w14:textId="77777777" w:rsidR="009E08EF" w:rsidRDefault="004D7D04">
      <w:pPr>
        <w:numPr>
          <w:ilvl w:val="2"/>
          <w:numId w:val="6"/>
        </w:numPr>
        <w:pBdr>
          <w:top w:val="nil"/>
          <w:left w:val="nil"/>
          <w:bottom w:val="nil"/>
          <w:right w:val="nil"/>
          <w:between w:val="nil"/>
        </w:pBdr>
        <w:spacing w:after="120"/>
        <w:jc w:val="both"/>
      </w:pPr>
      <w:bookmarkStart w:id="126" w:name="bookmark=id.42ddq1a" w:colFirst="0" w:colLast="0"/>
      <w:bookmarkEnd w:id="126"/>
      <w:r>
        <w:t>at the written direction of the Customer, delete or return Personal Data (and any copies of it) to the Customer on termination of the this Contract unless the Supplier is required by Law to retain the Personal Data.</w:t>
      </w:r>
    </w:p>
    <w:p w14:paraId="1178E344" w14:textId="77777777" w:rsidR="009E08EF" w:rsidRDefault="004D7D04">
      <w:pPr>
        <w:pBdr>
          <w:top w:val="nil"/>
          <w:left w:val="nil"/>
          <w:bottom w:val="nil"/>
          <w:right w:val="nil"/>
          <w:between w:val="nil"/>
        </w:pBdr>
        <w:spacing w:before="280" w:after="120"/>
      </w:pPr>
      <w:bookmarkStart w:id="127" w:name="bookmark=id.2hio093" w:colFirst="0" w:colLast="0"/>
      <w:bookmarkEnd w:id="127"/>
      <w:r>
        <w:t xml:space="preserve">1.5 </w:t>
      </w:r>
      <w:r>
        <w:tab/>
        <w:t>Subject to Clause 1.7, the Supplier shall notify the Customer immediately if it:</w:t>
      </w:r>
    </w:p>
    <w:p w14:paraId="1178E345" w14:textId="77777777" w:rsidR="009E08EF" w:rsidRDefault="004D7D04">
      <w:pPr>
        <w:numPr>
          <w:ilvl w:val="2"/>
          <w:numId w:val="22"/>
        </w:numPr>
        <w:pBdr>
          <w:top w:val="nil"/>
          <w:left w:val="nil"/>
          <w:bottom w:val="nil"/>
          <w:right w:val="nil"/>
          <w:between w:val="nil"/>
        </w:pBdr>
        <w:spacing w:after="120"/>
        <w:jc w:val="both"/>
      </w:pPr>
      <w:r>
        <w:t>receives a Data Subject Access Request (or purported Data Subject Access Request);</w:t>
      </w:r>
    </w:p>
    <w:p w14:paraId="1178E346" w14:textId="77777777" w:rsidR="009E08EF" w:rsidRDefault="004D7D04">
      <w:pPr>
        <w:numPr>
          <w:ilvl w:val="2"/>
          <w:numId w:val="22"/>
        </w:numPr>
        <w:pBdr>
          <w:top w:val="nil"/>
          <w:left w:val="nil"/>
          <w:bottom w:val="nil"/>
          <w:right w:val="nil"/>
          <w:between w:val="nil"/>
        </w:pBdr>
        <w:spacing w:after="120"/>
        <w:jc w:val="both"/>
      </w:pPr>
      <w:r>
        <w:t xml:space="preserve">receives a request to rectify, block or erase any Personal Data; </w:t>
      </w:r>
    </w:p>
    <w:p w14:paraId="1178E347" w14:textId="77777777" w:rsidR="009E08EF" w:rsidRDefault="004D7D04">
      <w:pPr>
        <w:numPr>
          <w:ilvl w:val="2"/>
          <w:numId w:val="22"/>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1178E348" w14:textId="77777777" w:rsidR="009E08EF" w:rsidRDefault="004D7D04">
      <w:pPr>
        <w:numPr>
          <w:ilvl w:val="2"/>
          <w:numId w:val="22"/>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1178E349" w14:textId="77777777" w:rsidR="009E08EF" w:rsidRDefault="004D7D04">
      <w:pPr>
        <w:numPr>
          <w:ilvl w:val="2"/>
          <w:numId w:val="22"/>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1178E34A" w14:textId="77777777" w:rsidR="009E08EF" w:rsidRDefault="004D7D04">
      <w:pPr>
        <w:numPr>
          <w:ilvl w:val="2"/>
          <w:numId w:val="22"/>
        </w:numPr>
        <w:pBdr>
          <w:top w:val="nil"/>
          <w:left w:val="nil"/>
          <w:bottom w:val="nil"/>
          <w:right w:val="nil"/>
          <w:between w:val="nil"/>
        </w:pBdr>
        <w:spacing w:after="120"/>
        <w:jc w:val="both"/>
      </w:pPr>
      <w:r>
        <w:t>becomes aware of a Data Loss Event.</w:t>
      </w:r>
    </w:p>
    <w:p w14:paraId="1178E34B" w14:textId="77777777" w:rsidR="009E08EF" w:rsidRDefault="004D7D04">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14:paraId="1178E34C" w14:textId="77777777" w:rsidR="009E08EF" w:rsidRDefault="004D7D04">
      <w:pPr>
        <w:pBdr>
          <w:top w:val="nil"/>
          <w:left w:val="nil"/>
          <w:bottom w:val="nil"/>
          <w:right w:val="nil"/>
          <w:between w:val="nil"/>
        </w:pBdr>
        <w:spacing w:before="280" w:after="120"/>
        <w:ind w:left="720" w:hanging="720"/>
      </w:pPr>
      <w:r>
        <w:lastRenderedPageBreak/>
        <w:t>1.7</w:t>
      </w:r>
      <w:r>
        <w:tab/>
        <w:t>Taking into account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14:paraId="1178E34D" w14:textId="77777777" w:rsidR="009E08EF" w:rsidRDefault="004D7D04">
      <w:pPr>
        <w:numPr>
          <w:ilvl w:val="2"/>
          <w:numId w:val="1"/>
        </w:numPr>
        <w:pBdr>
          <w:top w:val="nil"/>
          <w:left w:val="nil"/>
          <w:bottom w:val="nil"/>
          <w:right w:val="nil"/>
          <w:between w:val="nil"/>
        </w:pBdr>
        <w:spacing w:after="120"/>
        <w:jc w:val="both"/>
      </w:pPr>
      <w:r>
        <w:t>the Customer with full details and copies of the complaint, communication or request;</w:t>
      </w:r>
    </w:p>
    <w:p w14:paraId="1178E34E" w14:textId="77777777" w:rsidR="009E08EF" w:rsidRDefault="004D7D04">
      <w:pPr>
        <w:numPr>
          <w:ilvl w:val="2"/>
          <w:numId w:val="1"/>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1178E34F" w14:textId="77777777" w:rsidR="009E08EF" w:rsidRDefault="004D7D04">
      <w:pPr>
        <w:numPr>
          <w:ilvl w:val="2"/>
          <w:numId w:val="1"/>
        </w:numPr>
        <w:pBdr>
          <w:top w:val="nil"/>
          <w:left w:val="nil"/>
          <w:bottom w:val="nil"/>
          <w:right w:val="nil"/>
          <w:between w:val="nil"/>
        </w:pBdr>
        <w:spacing w:after="120"/>
        <w:jc w:val="both"/>
      </w:pPr>
      <w:r>
        <w:t xml:space="preserve">the Customer, at its request, with any Personal Data it holds in relation to a Data Subject; </w:t>
      </w:r>
    </w:p>
    <w:p w14:paraId="1178E350" w14:textId="77777777" w:rsidR="009E08EF" w:rsidRDefault="004D7D04">
      <w:pPr>
        <w:numPr>
          <w:ilvl w:val="2"/>
          <w:numId w:val="1"/>
        </w:numPr>
        <w:pBdr>
          <w:top w:val="nil"/>
          <w:left w:val="nil"/>
          <w:bottom w:val="nil"/>
          <w:right w:val="nil"/>
          <w:between w:val="nil"/>
        </w:pBdr>
        <w:spacing w:after="120"/>
        <w:jc w:val="both"/>
      </w:pPr>
      <w:r>
        <w:t xml:space="preserve">assistance as requested by the Customer following any Data Loss Event; </w:t>
      </w:r>
    </w:p>
    <w:p w14:paraId="1178E351" w14:textId="77777777" w:rsidR="009E08EF" w:rsidRDefault="004D7D04">
      <w:pPr>
        <w:numPr>
          <w:ilvl w:val="2"/>
          <w:numId w:val="1"/>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1178E352" w14:textId="77777777" w:rsidR="009E08EF" w:rsidRDefault="004D7D04">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14:paraId="1178E353" w14:textId="77777777" w:rsidR="009E08EF" w:rsidRDefault="004D7D04">
      <w:pPr>
        <w:numPr>
          <w:ilvl w:val="2"/>
          <w:numId w:val="2"/>
        </w:numPr>
        <w:pBdr>
          <w:top w:val="nil"/>
          <w:left w:val="nil"/>
          <w:bottom w:val="nil"/>
          <w:right w:val="nil"/>
          <w:between w:val="nil"/>
        </w:pBdr>
        <w:spacing w:after="120"/>
        <w:jc w:val="both"/>
      </w:pPr>
      <w:r>
        <w:t>the Customer determines that the processing is not occasional;</w:t>
      </w:r>
    </w:p>
    <w:p w14:paraId="1178E354" w14:textId="77777777" w:rsidR="009E08EF" w:rsidRDefault="004D7D04">
      <w:pPr>
        <w:numPr>
          <w:ilvl w:val="2"/>
          <w:numId w:val="2"/>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1178E355" w14:textId="77777777" w:rsidR="009E08EF" w:rsidRDefault="004D7D04">
      <w:pPr>
        <w:numPr>
          <w:ilvl w:val="2"/>
          <w:numId w:val="2"/>
        </w:numPr>
        <w:pBdr>
          <w:top w:val="nil"/>
          <w:left w:val="nil"/>
          <w:bottom w:val="nil"/>
          <w:right w:val="nil"/>
          <w:between w:val="nil"/>
        </w:pBdr>
        <w:spacing w:after="120"/>
        <w:jc w:val="both"/>
      </w:pPr>
      <w:r>
        <w:t>the Customer determines that the processing is likely to result in a risk to the rights and freedoms of Data Subjects.</w:t>
      </w:r>
    </w:p>
    <w:p w14:paraId="1178E356" w14:textId="77777777" w:rsidR="009E08EF" w:rsidRDefault="004D7D04">
      <w:pPr>
        <w:pBdr>
          <w:top w:val="nil"/>
          <w:left w:val="nil"/>
          <w:bottom w:val="nil"/>
          <w:right w:val="nil"/>
          <w:between w:val="nil"/>
        </w:pBdr>
        <w:spacing w:before="280" w:after="120"/>
        <w:ind w:left="851" w:hanging="709"/>
      </w:pPr>
      <w:bookmarkStart w:id="128" w:name="bookmark=id.wnyagw" w:colFirst="0" w:colLast="0"/>
      <w:bookmarkEnd w:id="128"/>
      <w:r>
        <w:t>1.9</w:t>
      </w:r>
      <w:r>
        <w:tab/>
        <w:t>The Supplier shall allow for audits of its Data Processing activity by the Customer or the Customer’s designated auditor.</w:t>
      </w:r>
    </w:p>
    <w:p w14:paraId="1178E357" w14:textId="77777777" w:rsidR="009E08EF" w:rsidRDefault="004D7D04">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1178E358" w14:textId="77777777" w:rsidR="009E08EF" w:rsidRDefault="004D7D04">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1178E359" w14:textId="77777777" w:rsidR="009E08EF" w:rsidRDefault="004D7D04">
      <w:pPr>
        <w:numPr>
          <w:ilvl w:val="2"/>
          <w:numId w:val="23"/>
        </w:numPr>
        <w:pBdr>
          <w:top w:val="nil"/>
          <w:left w:val="nil"/>
          <w:bottom w:val="nil"/>
          <w:right w:val="nil"/>
          <w:between w:val="nil"/>
        </w:pBdr>
        <w:spacing w:after="120"/>
        <w:jc w:val="both"/>
      </w:pPr>
      <w:r>
        <w:t>notify the Customer in writing of the intended Sub-processor and processing;</w:t>
      </w:r>
    </w:p>
    <w:p w14:paraId="1178E35A" w14:textId="77777777" w:rsidR="009E08EF" w:rsidRDefault="004D7D04">
      <w:pPr>
        <w:numPr>
          <w:ilvl w:val="2"/>
          <w:numId w:val="23"/>
        </w:numPr>
        <w:pBdr>
          <w:top w:val="nil"/>
          <w:left w:val="nil"/>
          <w:bottom w:val="nil"/>
          <w:right w:val="nil"/>
          <w:between w:val="nil"/>
        </w:pBdr>
        <w:spacing w:after="120"/>
        <w:jc w:val="both"/>
      </w:pPr>
      <w:r>
        <w:t xml:space="preserve">obtain the written consent of the Customer; </w:t>
      </w:r>
    </w:p>
    <w:p w14:paraId="1178E35B" w14:textId="77777777" w:rsidR="009E08EF" w:rsidRDefault="004D7D04">
      <w:pPr>
        <w:numPr>
          <w:ilvl w:val="2"/>
          <w:numId w:val="23"/>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14:paraId="1178E35C" w14:textId="77777777" w:rsidR="009E08EF" w:rsidRDefault="004D7D04">
      <w:pPr>
        <w:numPr>
          <w:ilvl w:val="2"/>
          <w:numId w:val="23"/>
        </w:numPr>
        <w:pBdr>
          <w:top w:val="nil"/>
          <w:left w:val="nil"/>
          <w:bottom w:val="nil"/>
          <w:right w:val="nil"/>
          <w:between w:val="nil"/>
        </w:pBdr>
        <w:spacing w:after="120"/>
        <w:jc w:val="both"/>
      </w:pPr>
      <w:r>
        <w:t>provide the Customer with such information regarding the Sub-processor as the Customer may reasonably require.</w:t>
      </w:r>
    </w:p>
    <w:p w14:paraId="1178E35D" w14:textId="77777777" w:rsidR="009E08EF" w:rsidRDefault="004D7D04">
      <w:pPr>
        <w:pBdr>
          <w:top w:val="nil"/>
          <w:left w:val="nil"/>
          <w:bottom w:val="nil"/>
          <w:right w:val="nil"/>
          <w:between w:val="nil"/>
        </w:pBdr>
        <w:spacing w:before="280" w:after="120"/>
      </w:pPr>
      <w:r>
        <w:t xml:space="preserve">1.12. </w:t>
      </w:r>
      <w:r>
        <w:tab/>
        <w:t>The Supplier shall remain fully liable for all acts or omissions of any Sub-processor.</w:t>
      </w:r>
    </w:p>
    <w:p w14:paraId="1178E35E" w14:textId="77777777" w:rsidR="009E08EF" w:rsidRDefault="004D7D04">
      <w:pPr>
        <w:pBdr>
          <w:top w:val="nil"/>
          <w:left w:val="nil"/>
          <w:bottom w:val="nil"/>
          <w:right w:val="nil"/>
          <w:between w:val="nil"/>
        </w:pBdr>
        <w:spacing w:before="280" w:after="120"/>
        <w:ind w:left="709" w:hanging="709"/>
      </w:pPr>
      <w:bookmarkStart w:id="129" w:name="bookmark=id.3gnlt4p" w:colFirst="0" w:colLast="0"/>
      <w:bookmarkEnd w:id="129"/>
      <w:r>
        <w:lastRenderedPageBreak/>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1178E35F" w14:textId="77777777" w:rsidR="009E08EF" w:rsidRDefault="004D7D04">
      <w:pPr>
        <w:pBdr>
          <w:top w:val="nil"/>
          <w:left w:val="nil"/>
          <w:bottom w:val="nil"/>
          <w:right w:val="nil"/>
          <w:between w:val="nil"/>
        </w:pBd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1178E360" w14:textId="77777777" w:rsidR="009E08EF" w:rsidRDefault="004D7D04">
      <w:pPr>
        <w:numPr>
          <w:ilvl w:val="1"/>
          <w:numId w:val="24"/>
        </w:numPr>
        <w:pBdr>
          <w:top w:val="nil"/>
          <w:left w:val="nil"/>
          <w:bottom w:val="nil"/>
          <w:right w:val="nil"/>
          <w:between w:val="nil"/>
        </w:pBdr>
        <w:spacing w:before="280" w:after="120"/>
        <w:ind w:left="709" w:hanging="709"/>
        <w:jc w:val="both"/>
        <w:rPr>
          <w:color w:val="000000"/>
        </w:rPr>
      </w:pPr>
      <w:r>
        <w:rPr>
          <w:color w:val="000000"/>
        </w:rPr>
        <w:t>The Parties acknowledge that for the purposes of the Data Protection Legislation, the Customer  is the Controller and the Supplier is the Processor. The only processing that the Supplier is authorised to do is listed in Annex 1 (Processing Personal Data) by the Customer and may not be determined by the Supplier.</w:t>
      </w:r>
    </w:p>
    <w:p w14:paraId="1178E361" w14:textId="77777777" w:rsidR="009E08EF" w:rsidRDefault="004D7D04">
      <w:pPr>
        <w:numPr>
          <w:ilvl w:val="1"/>
          <w:numId w:val="24"/>
        </w:numPr>
        <w:pBdr>
          <w:top w:val="nil"/>
          <w:left w:val="nil"/>
          <w:bottom w:val="nil"/>
          <w:right w:val="nil"/>
          <w:between w:val="nil"/>
        </w:pBdr>
        <w:spacing w:before="280" w:after="120"/>
        <w:ind w:left="709" w:hanging="709"/>
        <w:jc w:val="both"/>
        <w:rPr>
          <w:color w:val="000000"/>
        </w:rPr>
      </w:pPr>
      <w:r>
        <w:rPr>
          <w:color w:val="000000"/>
        </w:rPr>
        <w:t>The Supplier shall notify the Customer immediately if it considers that any of the Customer’s  instructions infringe the Data Protection Legislation.</w:t>
      </w:r>
    </w:p>
    <w:p w14:paraId="1178E362" w14:textId="77777777" w:rsidR="009E08EF" w:rsidRDefault="004D7D04">
      <w:pPr>
        <w:numPr>
          <w:ilvl w:val="1"/>
          <w:numId w:val="24"/>
        </w:numPr>
        <w:pBdr>
          <w:top w:val="nil"/>
          <w:left w:val="nil"/>
          <w:bottom w:val="nil"/>
          <w:right w:val="nil"/>
          <w:between w:val="nil"/>
        </w:pBdr>
        <w:spacing w:before="280" w:after="120"/>
        <w:ind w:left="709" w:hanging="709"/>
        <w:jc w:val="both"/>
        <w:rPr>
          <w:color w:val="000000"/>
        </w:rPr>
      </w:pPr>
      <w:r>
        <w:rPr>
          <w:color w:val="000000"/>
        </w:rPr>
        <w:t>The Supplier shall provide all reasonable assistance to the Customer in the preparation of any Data Protection Impact Assessment prior to commencing any processing.  Such assistance may, at the discretion of the Customer, include:</w:t>
      </w:r>
    </w:p>
    <w:p w14:paraId="1178E363" w14:textId="77777777" w:rsidR="009E08EF" w:rsidRDefault="004D7D04">
      <w:pPr>
        <w:numPr>
          <w:ilvl w:val="2"/>
          <w:numId w:val="8"/>
        </w:numPr>
        <w:pBdr>
          <w:top w:val="nil"/>
          <w:left w:val="nil"/>
          <w:bottom w:val="nil"/>
          <w:right w:val="nil"/>
          <w:between w:val="nil"/>
        </w:pBdr>
        <w:spacing w:after="120"/>
        <w:jc w:val="both"/>
      </w:pPr>
      <w:r>
        <w:t>a systematic description of the envisaged processing operations and the purpose of the processing;</w:t>
      </w:r>
    </w:p>
    <w:p w14:paraId="1178E364" w14:textId="77777777" w:rsidR="009E08EF" w:rsidRDefault="004D7D04">
      <w:pPr>
        <w:numPr>
          <w:ilvl w:val="2"/>
          <w:numId w:val="8"/>
        </w:numPr>
        <w:pBdr>
          <w:top w:val="nil"/>
          <w:left w:val="nil"/>
          <w:bottom w:val="nil"/>
          <w:right w:val="nil"/>
          <w:between w:val="nil"/>
        </w:pBdr>
        <w:spacing w:after="120"/>
        <w:jc w:val="both"/>
      </w:pPr>
      <w:r>
        <w:t>an assessment of the necessity and proportionality of the processing operations in relation to the Services;</w:t>
      </w:r>
    </w:p>
    <w:p w14:paraId="1178E365" w14:textId="77777777" w:rsidR="009E08EF" w:rsidRDefault="004D7D04">
      <w:pPr>
        <w:numPr>
          <w:ilvl w:val="2"/>
          <w:numId w:val="8"/>
        </w:numPr>
        <w:pBdr>
          <w:top w:val="nil"/>
          <w:left w:val="nil"/>
          <w:bottom w:val="nil"/>
          <w:right w:val="nil"/>
          <w:between w:val="nil"/>
        </w:pBdr>
        <w:spacing w:after="120"/>
        <w:jc w:val="both"/>
      </w:pPr>
      <w:r>
        <w:t>an assessment of the risks to the rights and freedoms of Data Subjects; and</w:t>
      </w:r>
    </w:p>
    <w:p w14:paraId="1178E366" w14:textId="77777777" w:rsidR="009E08EF" w:rsidRDefault="004D7D04">
      <w:pPr>
        <w:numPr>
          <w:ilvl w:val="2"/>
          <w:numId w:val="8"/>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1178E367" w14:textId="77777777" w:rsidR="009E08EF" w:rsidRDefault="004D7D04">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14:paraId="1178E368" w14:textId="77777777" w:rsidR="009E08EF" w:rsidRDefault="004D7D04">
      <w:pPr>
        <w:numPr>
          <w:ilvl w:val="2"/>
          <w:numId w:val="10"/>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1178E369" w14:textId="77777777" w:rsidR="009E08EF" w:rsidRDefault="004D7D04">
      <w:pPr>
        <w:numPr>
          <w:ilvl w:val="2"/>
          <w:numId w:val="10"/>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14:paraId="1178E36A"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nature of the data to be protected;</w:t>
      </w:r>
    </w:p>
    <w:p w14:paraId="1178E36B"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harm that might result from a Data Loss Event;</w:t>
      </w:r>
    </w:p>
    <w:p w14:paraId="1178E36C"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state of technological development; and</w:t>
      </w:r>
    </w:p>
    <w:p w14:paraId="1178E36D"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 xml:space="preserve">cost of implementing any measures; </w:t>
      </w:r>
    </w:p>
    <w:p w14:paraId="1178E36E" w14:textId="77777777" w:rsidR="009E08EF" w:rsidRDefault="004D7D04">
      <w:pPr>
        <w:numPr>
          <w:ilvl w:val="2"/>
          <w:numId w:val="10"/>
        </w:numPr>
        <w:pBdr>
          <w:top w:val="nil"/>
          <w:left w:val="nil"/>
          <w:bottom w:val="nil"/>
          <w:right w:val="nil"/>
          <w:between w:val="nil"/>
        </w:pBdr>
        <w:spacing w:after="120"/>
        <w:jc w:val="both"/>
      </w:pPr>
      <w:r>
        <w:t>ensure that :</w:t>
      </w:r>
    </w:p>
    <w:p w14:paraId="1178E36F"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lastRenderedPageBreak/>
        <w:t>the Supplier Personnel do not process Personal Data except in accordance with this Call Off Contract (and in particular Annex 1 (Processing Personal Data));</w:t>
      </w:r>
    </w:p>
    <w:p w14:paraId="1178E370"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1178E371" w14:textId="77777777" w:rsidR="009E08EF" w:rsidRDefault="004D7D04">
      <w:pPr>
        <w:numPr>
          <w:ilvl w:val="4"/>
          <w:numId w:val="10"/>
        </w:numPr>
        <w:pBdr>
          <w:top w:val="nil"/>
          <w:left w:val="nil"/>
          <w:bottom w:val="nil"/>
          <w:right w:val="nil"/>
          <w:between w:val="nil"/>
        </w:pBdr>
        <w:spacing w:after="120"/>
        <w:jc w:val="both"/>
      </w:pPr>
      <w:r>
        <w:t>are aware of and comply with the Supplier’s duties under this Clause;</w:t>
      </w:r>
    </w:p>
    <w:p w14:paraId="1178E372" w14:textId="77777777" w:rsidR="009E08EF" w:rsidRDefault="004D7D04">
      <w:pPr>
        <w:numPr>
          <w:ilvl w:val="4"/>
          <w:numId w:val="10"/>
        </w:numPr>
        <w:pBdr>
          <w:top w:val="nil"/>
          <w:left w:val="nil"/>
          <w:bottom w:val="nil"/>
          <w:right w:val="nil"/>
          <w:between w:val="nil"/>
        </w:pBdr>
        <w:spacing w:after="120"/>
        <w:jc w:val="both"/>
      </w:pPr>
      <w:r>
        <w:t>are subject to appropriate confidentiality undertakings with the Supplier or any Sub-processor;</w:t>
      </w:r>
    </w:p>
    <w:p w14:paraId="1178E373" w14:textId="77777777" w:rsidR="009E08EF" w:rsidRDefault="004D7D04">
      <w:pPr>
        <w:numPr>
          <w:ilvl w:val="4"/>
          <w:numId w:val="10"/>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14:paraId="1178E374" w14:textId="77777777" w:rsidR="009E08EF" w:rsidRDefault="004D7D04">
      <w:pPr>
        <w:numPr>
          <w:ilvl w:val="4"/>
          <w:numId w:val="10"/>
        </w:numPr>
        <w:pBdr>
          <w:top w:val="nil"/>
          <w:left w:val="nil"/>
          <w:bottom w:val="nil"/>
          <w:right w:val="nil"/>
          <w:between w:val="nil"/>
        </w:pBdr>
        <w:spacing w:after="120"/>
        <w:jc w:val="both"/>
      </w:pPr>
      <w:r>
        <w:t xml:space="preserve">have undergone adequate training in the use, care, protection and handling of Personal Data; </w:t>
      </w:r>
    </w:p>
    <w:p w14:paraId="1178E375" w14:textId="77777777" w:rsidR="009E08EF" w:rsidRDefault="004D7D04">
      <w:pPr>
        <w:numPr>
          <w:ilvl w:val="2"/>
          <w:numId w:val="10"/>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14:paraId="1178E376"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14:paraId="1178E377"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the Data Subject has enforceable rights and effective legal remedies;</w:t>
      </w:r>
    </w:p>
    <w:p w14:paraId="1178E378"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1178E379" w14:textId="77777777" w:rsidR="009E08EF" w:rsidRDefault="004D7D04">
      <w:pPr>
        <w:numPr>
          <w:ilvl w:val="3"/>
          <w:numId w:val="10"/>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14:paraId="1178E37A" w14:textId="77777777" w:rsidR="009E08EF" w:rsidRDefault="004D7D04">
      <w:pPr>
        <w:numPr>
          <w:ilvl w:val="2"/>
          <w:numId w:val="10"/>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14:paraId="1178E37B" w14:textId="77777777" w:rsidR="009E08EF" w:rsidRDefault="004D7D04">
      <w:pPr>
        <w:pBdr>
          <w:top w:val="nil"/>
          <w:left w:val="nil"/>
          <w:bottom w:val="nil"/>
          <w:right w:val="nil"/>
          <w:between w:val="nil"/>
        </w:pBdr>
        <w:spacing w:before="280" w:after="120"/>
      </w:pPr>
      <w:r>
        <w:t xml:space="preserve">1.19 </w:t>
      </w:r>
      <w:r>
        <w:tab/>
        <w:t>Subject to Clause 1.21, the Supplier shall notify the Customer immediately if it:</w:t>
      </w:r>
    </w:p>
    <w:p w14:paraId="1178E37C" w14:textId="77777777" w:rsidR="009E08EF" w:rsidRDefault="004D7D04">
      <w:pPr>
        <w:numPr>
          <w:ilvl w:val="2"/>
          <w:numId w:val="4"/>
        </w:numPr>
        <w:pBdr>
          <w:top w:val="nil"/>
          <w:left w:val="nil"/>
          <w:bottom w:val="nil"/>
          <w:right w:val="nil"/>
          <w:between w:val="nil"/>
        </w:pBdr>
        <w:spacing w:after="120"/>
        <w:jc w:val="both"/>
      </w:pPr>
      <w:r>
        <w:t>receives a Data Subject Access Request (or purported Data Subject Access Request);</w:t>
      </w:r>
    </w:p>
    <w:p w14:paraId="1178E37D" w14:textId="77777777" w:rsidR="009E08EF" w:rsidRDefault="004D7D04">
      <w:pPr>
        <w:numPr>
          <w:ilvl w:val="2"/>
          <w:numId w:val="4"/>
        </w:numPr>
        <w:pBdr>
          <w:top w:val="nil"/>
          <w:left w:val="nil"/>
          <w:bottom w:val="nil"/>
          <w:right w:val="nil"/>
          <w:between w:val="nil"/>
        </w:pBdr>
        <w:spacing w:after="120"/>
        <w:jc w:val="both"/>
      </w:pPr>
      <w:r>
        <w:t xml:space="preserve">receives a request to rectify, block or erase any Personal Data; </w:t>
      </w:r>
    </w:p>
    <w:p w14:paraId="1178E37E" w14:textId="77777777" w:rsidR="009E08EF" w:rsidRDefault="004D7D04">
      <w:pPr>
        <w:numPr>
          <w:ilvl w:val="2"/>
          <w:numId w:val="4"/>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1178E37F" w14:textId="77777777" w:rsidR="009E08EF" w:rsidRDefault="004D7D04">
      <w:pPr>
        <w:numPr>
          <w:ilvl w:val="2"/>
          <w:numId w:val="4"/>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14:paraId="1178E380" w14:textId="77777777" w:rsidR="009E08EF" w:rsidRDefault="004D7D04">
      <w:pPr>
        <w:numPr>
          <w:ilvl w:val="2"/>
          <w:numId w:val="4"/>
        </w:numPr>
        <w:pBdr>
          <w:top w:val="nil"/>
          <w:left w:val="nil"/>
          <w:bottom w:val="nil"/>
          <w:right w:val="nil"/>
          <w:between w:val="nil"/>
        </w:pBdr>
        <w:spacing w:after="120"/>
        <w:jc w:val="both"/>
      </w:pPr>
      <w:r>
        <w:lastRenderedPageBreak/>
        <w:t>receives a request from any third Party for disclosure of Personal Data where compliance with such request is required or purported to be required by Law; or</w:t>
      </w:r>
    </w:p>
    <w:p w14:paraId="1178E381" w14:textId="77777777" w:rsidR="009E08EF" w:rsidRDefault="004D7D04">
      <w:pPr>
        <w:numPr>
          <w:ilvl w:val="2"/>
          <w:numId w:val="4"/>
        </w:numPr>
        <w:pBdr>
          <w:top w:val="nil"/>
          <w:left w:val="nil"/>
          <w:bottom w:val="nil"/>
          <w:right w:val="nil"/>
          <w:between w:val="nil"/>
        </w:pBdr>
        <w:spacing w:after="120"/>
        <w:jc w:val="both"/>
      </w:pPr>
      <w:r>
        <w:t>becomes aware of a Data Loss Event.</w:t>
      </w:r>
    </w:p>
    <w:p w14:paraId="1178E382" w14:textId="77777777" w:rsidR="009E08EF" w:rsidRDefault="004D7D04">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14:paraId="1178E383" w14:textId="77777777" w:rsidR="009E08EF" w:rsidRDefault="004D7D04">
      <w:pPr>
        <w:pBdr>
          <w:top w:val="nil"/>
          <w:left w:val="nil"/>
          <w:bottom w:val="nil"/>
          <w:right w:val="nil"/>
          <w:between w:val="nil"/>
        </w:pBdr>
        <w:spacing w:before="280" w:after="120"/>
        <w:ind w:left="709" w:hanging="709"/>
      </w:pPr>
      <w:r>
        <w:t>1.21</w:t>
      </w:r>
      <w:r>
        <w:tab/>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14:paraId="1178E384" w14:textId="77777777" w:rsidR="009E08EF" w:rsidRDefault="004D7D04">
      <w:pPr>
        <w:numPr>
          <w:ilvl w:val="2"/>
          <w:numId w:val="12"/>
        </w:numPr>
        <w:pBdr>
          <w:top w:val="nil"/>
          <w:left w:val="nil"/>
          <w:bottom w:val="nil"/>
          <w:right w:val="nil"/>
          <w:between w:val="nil"/>
        </w:pBdr>
        <w:spacing w:after="120"/>
        <w:jc w:val="both"/>
      </w:pPr>
      <w:r>
        <w:t>the Customer with full details and copies of the complaint, communication or request;</w:t>
      </w:r>
    </w:p>
    <w:p w14:paraId="1178E385" w14:textId="77777777" w:rsidR="009E08EF" w:rsidRDefault="004D7D04">
      <w:pPr>
        <w:numPr>
          <w:ilvl w:val="2"/>
          <w:numId w:val="12"/>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1178E386" w14:textId="77777777" w:rsidR="009E08EF" w:rsidRDefault="004D7D04">
      <w:pPr>
        <w:numPr>
          <w:ilvl w:val="2"/>
          <w:numId w:val="12"/>
        </w:numPr>
        <w:pBdr>
          <w:top w:val="nil"/>
          <w:left w:val="nil"/>
          <w:bottom w:val="nil"/>
          <w:right w:val="nil"/>
          <w:between w:val="nil"/>
        </w:pBdr>
        <w:spacing w:after="120"/>
        <w:jc w:val="both"/>
      </w:pPr>
      <w:r>
        <w:t xml:space="preserve">the Customer, at its request, with any Personal Data it holds in relation to a Data Subject; </w:t>
      </w:r>
    </w:p>
    <w:p w14:paraId="1178E387" w14:textId="77777777" w:rsidR="009E08EF" w:rsidRDefault="004D7D04">
      <w:pPr>
        <w:numPr>
          <w:ilvl w:val="2"/>
          <w:numId w:val="12"/>
        </w:numPr>
        <w:pBdr>
          <w:top w:val="nil"/>
          <w:left w:val="nil"/>
          <w:bottom w:val="nil"/>
          <w:right w:val="nil"/>
          <w:between w:val="nil"/>
        </w:pBdr>
        <w:spacing w:after="120"/>
        <w:jc w:val="both"/>
      </w:pPr>
      <w:r>
        <w:t xml:space="preserve">assistance as requested by the Customer following any Data Loss Event; </w:t>
      </w:r>
    </w:p>
    <w:p w14:paraId="1178E388" w14:textId="77777777" w:rsidR="009E08EF" w:rsidRDefault="004D7D04">
      <w:pPr>
        <w:numPr>
          <w:ilvl w:val="2"/>
          <w:numId w:val="12"/>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1178E389" w14:textId="77777777" w:rsidR="009E08EF" w:rsidRDefault="004D7D04">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14:paraId="1178E38A" w14:textId="77777777" w:rsidR="009E08EF" w:rsidRDefault="004D7D04">
      <w:pPr>
        <w:numPr>
          <w:ilvl w:val="2"/>
          <w:numId w:val="16"/>
        </w:numPr>
        <w:pBdr>
          <w:top w:val="nil"/>
          <w:left w:val="nil"/>
          <w:bottom w:val="nil"/>
          <w:right w:val="nil"/>
          <w:between w:val="nil"/>
        </w:pBdr>
        <w:spacing w:after="120"/>
        <w:jc w:val="both"/>
      </w:pPr>
      <w:r>
        <w:t>the Customer determines that the processing is not occasional;</w:t>
      </w:r>
    </w:p>
    <w:p w14:paraId="1178E38B" w14:textId="77777777" w:rsidR="009E08EF" w:rsidRDefault="004D7D04">
      <w:pPr>
        <w:numPr>
          <w:ilvl w:val="2"/>
          <w:numId w:val="16"/>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1178E38C" w14:textId="77777777" w:rsidR="009E08EF" w:rsidRDefault="004D7D04">
      <w:pPr>
        <w:numPr>
          <w:ilvl w:val="2"/>
          <w:numId w:val="16"/>
        </w:numPr>
        <w:pBdr>
          <w:top w:val="nil"/>
          <w:left w:val="nil"/>
          <w:bottom w:val="nil"/>
          <w:right w:val="nil"/>
          <w:between w:val="nil"/>
        </w:pBdr>
        <w:spacing w:after="120"/>
        <w:jc w:val="both"/>
      </w:pPr>
      <w:r>
        <w:t>the Customer determines that the processing is likely to result in a risk to the rights and freedoms of Data Subjects.</w:t>
      </w:r>
    </w:p>
    <w:p w14:paraId="1178E38D" w14:textId="77777777" w:rsidR="009E08EF" w:rsidRDefault="004D7D04">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14:paraId="1178E38E" w14:textId="77777777" w:rsidR="009E08EF" w:rsidRDefault="004D7D04">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14:paraId="1178E38F" w14:textId="77777777" w:rsidR="009E08EF" w:rsidRDefault="004D7D04">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14:paraId="1178E390" w14:textId="77777777" w:rsidR="009E08EF" w:rsidRDefault="004D7D04">
      <w:pPr>
        <w:numPr>
          <w:ilvl w:val="2"/>
          <w:numId w:val="18"/>
        </w:numPr>
        <w:pBdr>
          <w:top w:val="nil"/>
          <w:left w:val="nil"/>
          <w:bottom w:val="nil"/>
          <w:right w:val="nil"/>
          <w:between w:val="nil"/>
        </w:pBdr>
        <w:spacing w:after="120"/>
        <w:jc w:val="both"/>
      </w:pPr>
      <w:r>
        <w:t>notify the Customer in writing of the intended Sub-processor and processing;</w:t>
      </w:r>
    </w:p>
    <w:p w14:paraId="1178E391" w14:textId="77777777" w:rsidR="009E08EF" w:rsidRDefault="004D7D04">
      <w:pPr>
        <w:numPr>
          <w:ilvl w:val="2"/>
          <w:numId w:val="18"/>
        </w:numPr>
        <w:pBdr>
          <w:top w:val="nil"/>
          <w:left w:val="nil"/>
          <w:bottom w:val="nil"/>
          <w:right w:val="nil"/>
          <w:between w:val="nil"/>
        </w:pBdr>
        <w:spacing w:after="120"/>
        <w:jc w:val="both"/>
      </w:pPr>
      <w:r>
        <w:t xml:space="preserve">obtain the written consent of the Customer; </w:t>
      </w:r>
    </w:p>
    <w:p w14:paraId="1178E392" w14:textId="77777777" w:rsidR="009E08EF" w:rsidRDefault="004D7D04">
      <w:pPr>
        <w:numPr>
          <w:ilvl w:val="2"/>
          <w:numId w:val="18"/>
        </w:numPr>
        <w:pBdr>
          <w:top w:val="nil"/>
          <w:left w:val="nil"/>
          <w:bottom w:val="nil"/>
          <w:right w:val="nil"/>
          <w:between w:val="nil"/>
        </w:pBdr>
        <w:spacing w:after="120"/>
        <w:jc w:val="both"/>
      </w:pPr>
      <w:r>
        <w:lastRenderedPageBreak/>
        <w:t>enter into a written agreement with the Sub-processor which give effect to the terms set out in this Clause 1.25 such that they apply to the Sub-processor; and</w:t>
      </w:r>
    </w:p>
    <w:p w14:paraId="1178E393" w14:textId="77777777" w:rsidR="009E08EF" w:rsidRDefault="004D7D04">
      <w:pPr>
        <w:numPr>
          <w:ilvl w:val="2"/>
          <w:numId w:val="18"/>
        </w:numPr>
        <w:pBdr>
          <w:top w:val="nil"/>
          <w:left w:val="nil"/>
          <w:bottom w:val="nil"/>
          <w:right w:val="nil"/>
          <w:between w:val="nil"/>
        </w:pBdr>
        <w:spacing w:after="120"/>
        <w:jc w:val="both"/>
      </w:pPr>
      <w:r>
        <w:t>provide the Customer with such information regarding the Sub-processor as the Customer may reasonably require.</w:t>
      </w:r>
    </w:p>
    <w:p w14:paraId="1178E394" w14:textId="77777777" w:rsidR="009E08EF" w:rsidRDefault="004D7D04">
      <w:pPr>
        <w:pBdr>
          <w:top w:val="nil"/>
          <w:left w:val="nil"/>
          <w:bottom w:val="nil"/>
          <w:right w:val="nil"/>
          <w:between w:val="nil"/>
        </w:pBdr>
        <w:spacing w:before="280" w:after="120"/>
      </w:pPr>
      <w:r>
        <w:t>1.26</w:t>
      </w:r>
      <w:r>
        <w:tab/>
        <w:t>The Supplier shall remain fully liable for all acts or omissions of any Sub-processor.</w:t>
      </w:r>
    </w:p>
    <w:p w14:paraId="1178E395" w14:textId="77777777" w:rsidR="009E08EF" w:rsidRDefault="004D7D04">
      <w:pPr>
        <w:pBdr>
          <w:top w:val="nil"/>
          <w:left w:val="nil"/>
          <w:bottom w:val="nil"/>
          <w:right w:val="nil"/>
          <w:between w:val="nil"/>
        </w:pBd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1178E396" w14:textId="77777777" w:rsidR="009E08EF" w:rsidRDefault="004D7D04">
      <w:pPr>
        <w:pBdr>
          <w:top w:val="nil"/>
          <w:left w:val="nil"/>
          <w:bottom w:val="nil"/>
          <w:right w:val="nil"/>
          <w:between w:val="nil"/>
        </w:pBd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14:paraId="1178E397" w14:textId="77777777" w:rsidR="009E08EF" w:rsidRDefault="009E08EF"/>
    <w:p w14:paraId="1178E398" w14:textId="77777777" w:rsidR="009E08EF" w:rsidRDefault="009E08EF"/>
    <w:p w14:paraId="1178E399" w14:textId="77777777" w:rsidR="009E08EF" w:rsidRDefault="009E08EF"/>
    <w:p w14:paraId="1178E39A" w14:textId="77777777" w:rsidR="009E08EF" w:rsidRDefault="009E08EF"/>
    <w:p w14:paraId="1178E39B" w14:textId="77777777" w:rsidR="009E08EF" w:rsidRDefault="009E08EF"/>
    <w:p w14:paraId="1178E39C" w14:textId="77777777" w:rsidR="009E08EF" w:rsidRDefault="009E08EF"/>
    <w:p w14:paraId="1178E39D" w14:textId="77777777" w:rsidR="009E08EF" w:rsidRDefault="009E08EF"/>
    <w:p w14:paraId="1178E39E" w14:textId="77777777" w:rsidR="009E08EF" w:rsidRDefault="009E08EF"/>
    <w:p w14:paraId="1178E39F" w14:textId="77777777" w:rsidR="009E08EF" w:rsidRDefault="009E08EF"/>
    <w:p w14:paraId="1178E3A0" w14:textId="77777777" w:rsidR="009E08EF" w:rsidRDefault="009E08EF"/>
    <w:p w14:paraId="1178E3A1" w14:textId="77777777" w:rsidR="009E08EF" w:rsidRDefault="009E08EF"/>
    <w:p w14:paraId="1178E3A2" w14:textId="77777777" w:rsidR="009E08EF" w:rsidRDefault="009E08EF"/>
    <w:p w14:paraId="1178E3A3" w14:textId="77777777" w:rsidR="009E08EF" w:rsidRDefault="009E08EF"/>
    <w:p w14:paraId="1178E3A4" w14:textId="77777777" w:rsidR="009E08EF" w:rsidRDefault="009E08EF"/>
    <w:p w14:paraId="1178E3A5" w14:textId="77777777" w:rsidR="009E08EF" w:rsidRDefault="009E08EF"/>
    <w:p w14:paraId="1178E3A6" w14:textId="77777777" w:rsidR="009E08EF" w:rsidRDefault="009E08EF"/>
    <w:p w14:paraId="1178E3A7" w14:textId="77777777" w:rsidR="009E08EF" w:rsidRDefault="009E08EF"/>
    <w:p w14:paraId="1178E3A8" w14:textId="77777777" w:rsidR="009E08EF" w:rsidRDefault="009E08EF"/>
    <w:p w14:paraId="1178E3A9" w14:textId="77777777" w:rsidR="009E08EF" w:rsidRDefault="009E08EF"/>
    <w:p w14:paraId="1178E3AA" w14:textId="77777777" w:rsidR="009E08EF" w:rsidRDefault="009E08EF"/>
    <w:p w14:paraId="1178E3AB" w14:textId="77777777" w:rsidR="009E08EF" w:rsidRDefault="009E08EF"/>
    <w:p w14:paraId="1178E3AC" w14:textId="77777777" w:rsidR="009E08EF" w:rsidRDefault="009E08EF"/>
    <w:p w14:paraId="1178E3AD" w14:textId="77777777" w:rsidR="009E08EF" w:rsidRDefault="009E08EF"/>
    <w:p w14:paraId="1178E3AE" w14:textId="77777777" w:rsidR="009E08EF" w:rsidRDefault="009E08EF"/>
    <w:p w14:paraId="1178E3AF" w14:textId="77777777" w:rsidR="009E08EF" w:rsidRDefault="009E08EF"/>
    <w:p w14:paraId="1178E3B0" w14:textId="77777777" w:rsidR="009E08EF" w:rsidRDefault="009E08EF"/>
    <w:p w14:paraId="1178E3B1" w14:textId="77777777" w:rsidR="009E08EF" w:rsidRDefault="009E08EF"/>
    <w:p w14:paraId="1178E3B2" w14:textId="77777777" w:rsidR="009E08EF" w:rsidRDefault="009E08EF"/>
    <w:p w14:paraId="1178E3B3" w14:textId="77777777" w:rsidR="009E08EF" w:rsidRDefault="009E08EF"/>
    <w:p w14:paraId="1178E3B4" w14:textId="77777777" w:rsidR="009E08EF" w:rsidRDefault="009E08EF"/>
    <w:p w14:paraId="1178E3B5" w14:textId="77777777" w:rsidR="009E08EF" w:rsidRDefault="009E08EF"/>
    <w:p w14:paraId="1178E3B6" w14:textId="77777777" w:rsidR="009E08EF" w:rsidRDefault="009E08EF"/>
    <w:p w14:paraId="1178E3B7" w14:textId="77777777" w:rsidR="009E08EF" w:rsidRDefault="009E08EF"/>
    <w:p w14:paraId="1178E3B8" w14:textId="77777777" w:rsidR="009E08EF" w:rsidRDefault="004D7D04">
      <w:pPr>
        <w:rPr>
          <w:b/>
          <w:color w:val="000000"/>
        </w:rPr>
      </w:pPr>
      <w:r>
        <w:rPr>
          <w:b/>
          <w:color w:val="000000"/>
        </w:rPr>
        <w:lastRenderedPageBreak/>
        <w:t xml:space="preserve">Annex 1 –Processing Personal Data  </w:t>
      </w:r>
    </w:p>
    <w:p w14:paraId="1178E3B9" w14:textId="77777777" w:rsidR="009E08EF" w:rsidRDefault="004D7D04">
      <w:pPr>
        <w:rPr>
          <w:b/>
          <w:color w:val="000000"/>
        </w:rPr>
      </w:pPr>
      <w:r>
        <w:rPr>
          <w:b/>
          <w:color w:val="000000"/>
        </w:rPr>
        <w:t xml:space="preserve">Authorised Processing Template </w:t>
      </w:r>
    </w:p>
    <w:p w14:paraId="1178E3BA" w14:textId="77777777" w:rsidR="009E08EF" w:rsidRDefault="009E08EF">
      <w:pPr>
        <w:keepNext/>
        <w:pBdr>
          <w:top w:val="nil"/>
          <w:left w:val="nil"/>
          <w:bottom w:val="nil"/>
          <w:right w:val="nil"/>
          <w:between w:val="nil"/>
        </w:pBdr>
        <w:spacing w:after="240"/>
        <w:rPr>
          <w:b/>
          <w:color w:val="000000"/>
          <w:sz w:val="20"/>
          <w:szCs w:val="20"/>
        </w:rPr>
      </w:pPr>
    </w:p>
    <w:p w14:paraId="1178E3BB" w14:textId="77777777" w:rsidR="009E08EF" w:rsidRDefault="004D7D04">
      <w:pPr>
        <w:keepNext/>
        <w:numPr>
          <w:ilvl w:val="2"/>
          <w:numId w:val="3"/>
        </w:numPr>
        <w:pBdr>
          <w:top w:val="nil"/>
          <w:left w:val="nil"/>
          <w:bottom w:val="nil"/>
          <w:right w:val="nil"/>
          <w:between w:val="nil"/>
        </w:pBdr>
        <w:spacing w:before="240" w:after="240"/>
      </w:pPr>
      <w:r>
        <w:t>The contact details of the Customer’s Data Protection Officer is:</w:t>
      </w:r>
    </w:p>
    <w:p w14:paraId="1178E3BC" w14:textId="783127AF" w:rsidR="009E08EF" w:rsidRDefault="007D4EE5">
      <w:pPr>
        <w:keepNext/>
        <w:spacing w:before="240" w:after="240"/>
        <w:ind w:left="360" w:firstLine="360"/>
        <w:rPr>
          <w:b/>
        </w:rPr>
      </w:pPr>
      <w:r>
        <w:rPr>
          <w:rFonts w:eastAsia="Arial"/>
          <w:b/>
        </w:rPr>
        <w:t>REDACTED TEXT</w:t>
      </w:r>
    </w:p>
    <w:p w14:paraId="1178E3BD" w14:textId="77777777" w:rsidR="009E08EF" w:rsidRDefault="009E08EF">
      <w:pPr>
        <w:keepNext/>
        <w:spacing w:before="240" w:after="240"/>
        <w:ind w:left="360" w:firstLine="360"/>
        <w:rPr>
          <w:b/>
        </w:rPr>
      </w:pPr>
    </w:p>
    <w:p w14:paraId="1178E3BE" w14:textId="77777777" w:rsidR="009E08EF" w:rsidRDefault="004D7D04">
      <w:pPr>
        <w:keepNext/>
        <w:numPr>
          <w:ilvl w:val="2"/>
          <w:numId w:val="3"/>
        </w:numPr>
        <w:pBdr>
          <w:top w:val="nil"/>
          <w:left w:val="nil"/>
          <w:bottom w:val="nil"/>
          <w:right w:val="nil"/>
          <w:between w:val="nil"/>
        </w:pBdr>
        <w:spacing w:before="240" w:after="240"/>
      </w:pPr>
      <w:r>
        <w:t>The contract details of the Supplier Data Protection Officer is:</w:t>
      </w:r>
    </w:p>
    <w:p w14:paraId="1178E3BF" w14:textId="601E7078" w:rsidR="009E08EF" w:rsidRDefault="007D4EE5">
      <w:pPr>
        <w:keepNext/>
        <w:spacing w:before="240" w:after="240"/>
        <w:ind w:left="709" w:hanging="709"/>
        <w:rPr>
          <w:b/>
        </w:rPr>
      </w:pPr>
      <w:r>
        <w:rPr>
          <w:b/>
        </w:rPr>
        <w:t xml:space="preserve">            </w:t>
      </w:r>
      <w:r>
        <w:rPr>
          <w:rFonts w:eastAsia="Arial"/>
          <w:b/>
        </w:rPr>
        <w:t>REDACTED TEXT</w:t>
      </w:r>
    </w:p>
    <w:p w14:paraId="1178E3C0" w14:textId="77777777" w:rsidR="009E08EF" w:rsidRDefault="004D7D04">
      <w:pPr>
        <w:keepNext/>
        <w:numPr>
          <w:ilvl w:val="2"/>
          <w:numId w:val="3"/>
        </w:numPr>
        <w:pBdr>
          <w:top w:val="nil"/>
          <w:left w:val="nil"/>
          <w:bottom w:val="nil"/>
          <w:right w:val="nil"/>
          <w:between w:val="nil"/>
        </w:pBdr>
        <w:spacing w:before="240" w:after="240"/>
      </w:pPr>
      <w:r>
        <w:t>The Processor shall comply with any further written instructions with respect to processing by the Controller.</w:t>
      </w:r>
    </w:p>
    <w:p w14:paraId="1178E3C1" w14:textId="77777777" w:rsidR="009E08EF" w:rsidRDefault="004D7D04">
      <w:pPr>
        <w:keepNext/>
        <w:numPr>
          <w:ilvl w:val="2"/>
          <w:numId w:val="3"/>
        </w:numPr>
        <w:pBdr>
          <w:top w:val="nil"/>
          <w:left w:val="nil"/>
          <w:bottom w:val="nil"/>
          <w:right w:val="nil"/>
          <w:between w:val="nil"/>
        </w:pBdr>
        <w:spacing w:before="240" w:after="240"/>
      </w:pPr>
      <w:r>
        <w:t>Any such further instructions shall be incorporated into this Annex.</w:t>
      </w:r>
    </w:p>
    <w:p w14:paraId="1178E3C2" w14:textId="77777777" w:rsidR="009E08EF" w:rsidRDefault="009E08EF"/>
    <w:tbl>
      <w:tblPr>
        <w:tblStyle w:val="a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9E08EF" w14:paraId="1178E3C5" w14:textId="77777777">
        <w:trPr>
          <w:trHeight w:val="716"/>
        </w:trPr>
        <w:tc>
          <w:tcPr>
            <w:tcW w:w="3051" w:type="dxa"/>
            <w:shd w:val="clear" w:color="auto" w:fill="BFBFBF"/>
            <w:vAlign w:val="center"/>
          </w:tcPr>
          <w:p w14:paraId="1178E3C3" w14:textId="77777777" w:rsidR="009E08EF" w:rsidRDefault="004D7D04">
            <w:pPr>
              <w:rPr>
                <w:b/>
              </w:rPr>
            </w:pPr>
            <w:r>
              <w:rPr>
                <w:b/>
              </w:rPr>
              <w:t>Contract Reference:</w:t>
            </w:r>
          </w:p>
        </w:tc>
        <w:tc>
          <w:tcPr>
            <w:tcW w:w="5968" w:type="dxa"/>
            <w:shd w:val="clear" w:color="auto" w:fill="BFBFBF"/>
            <w:vAlign w:val="center"/>
          </w:tcPr>
          <w:p w14:paraId="1178E3C4" w14:textId="77777777" w:rsidR="009E08EF" w:rsidRDefault="004D7D04">
            <w:pPr>
              <w:jc w:val="center"/>
            </w:pPr>
            <w:r>
              <w:rPr>
                <w:b/>
              </w:rPr>
              <w:t>CCHR19A42</w:t>
            </w:r>
          </w:p>
        </w:tc>
      </w:tr>
      <w:tr w:rsidR="009E08EF" w14:paraId="1178E3C8" w14:textId="77777777">
        <w:trPr>
          <w:trHeight w:val="716"/>
        </w:trPr>
        <w:tc>
          <w:tcPr>
            <w:tcW w:w="3051" w:type="dxa"/>
            <w:shd w:val="clear" w:color="auto" w:fill="BFBFBF"/>
            <w:vAlign w:val="center"/>
          </w:tcPr>
          <w:p w14:paraId="1178E3C6" w14:textId="77777777" w:rsidR="009E08EF" w:rsidRDefault="004D7D04">
            <w:pPr>
              <w:rPr>
                <w:b/>
              </w:rPr>
            </w:pPr>
            <w:r>
              <w:rPr>
                <w:b/>
              </w:rPr>
              <w:t xml:space="preserve">Date: </w:t>
            </w:r>
          </w:p>
        </w:tc>
        <w:tc>
          <w:tcPr>
            <w:tcW w:w="5968" w:type="dxa"/>
            <w:shd w:val="clear" w:color="auto" w:fill="BFBFBF"/>
            <w:vAlign w:val="center"/>
          </w:tcPr>
          <w:p w14:paraId="1178E3C7" w14:textId="2C9B8B1D" w:rsidR="009E08EF" w:rsidRDefault="00166DA4">
            <w:pPr>
              <w:jc w:val="center"/>
              <w:rPr>
                <w:b/>
                <w:highlight w:val="yellow"/>
              </w:rPr>
            </w:pPr>
            <w:r>
              <w:rPr>
                <w:b/>
              </w:rPr>
              <w:t>4</w:t>
            </w:r>
            <w:r w:rsidRPr="00166DA4">
              <w:rPr>
                <w:b/>
                <w:vertAlign w:val="superscript"/>
              </w:rPr>
              <w:t>th</w:t>
            </w:r>
            <w:r>
              <w:rPr>
                <w:b/>
              </w:rPr>
              <w:t xml:space="preserve"> February</w:t>
            </w:r>
            <w:r w:rsidR="004D7D04">
              <w:rPr>
                <w:b/>
              </w:rPr>
              <w:t xml:space="preserve"> 2020</w:t>
            </w:r>
          </w:p>
        </w:tc>
      </w:tr>
      <w:tr w:rsidR="009E08EF" w14:paraId="1178E3CB" w14:textId="77777777">
        <w:trPr>
          <w:trHeight w:val="716"/>
        </w:trPr>
        <w:tc>
          <w:tcPr>
            <w:tcW w:w="3051" w:type="dxa"/>
            <w:shd w:val="clear" w:color="auto" w:fill="BFBFBF"/>
            <w:vAlign w:val="center"/>
          </w:tcPr>
          <w:p w14:paraId="1178E3C9" w14:textId="77777777" w:rsidR="009E08EF" w:rsidRDefault="004D7D04">
            <w:pPr>
              <w:rPr>
                <w:b/>
              </w:rPr>
            </w:pPr>
            <w:r>
              <w:rPr>
                <w:b/>
              </w:rPr>
              <w:t>Description Of Authorised Processing</w:t>
            </w:r>
          </w:p>
        </w:tc>
        <w:tc>
          <w:tcPr>
            <w:tcW w:w="5968" w:type="dxa"/>
            <w:shd w:val="clear" w:color="auto" w:fill="BFBFBF"/>
            <w:vAlign w:val="center"/>
          </w:tcPr>
          <w:p w14:paraId="1178E3CA" w14:textId="77777777" w:rsidR="009E08EF" w:rsidRDefault="004D7D04">
            <w:pPr>
              <w:jc w:val="center"/>
              <w:rPr>
                <w:b/>
              </w:rPr>
            </w:pPr>
            <w:r>
              <w:rPr>
                <w:b/>
              </w:rPr>
              <w:t>Details</w:t>
            </w:r>
          </w:p>
        </w:tc>
      </w:tr>
      <w:tr w:rsidR="009E08EF" w14:paraId="1178E3D5" w14:textId="77777777">
        <w:trPr>
          <w:trHeight w:val="1630"/>
        </w:trPr>
        <w:tc>
          <w:tcPr>
            <w:tcW w:w="3051" w:type="dxa"/>
            <w:shd w:val="clear" w:color="auto" w:fill="auto"/>
          </w:tcPr>
          <w:p w14:paraId="1178E3CC" w14:textId="77777777" w:rsidR="009E08EF" w:rsidRDefault="004D7D04">
            <w:r>
              <w:t>Identity of the Controller and Processor</w:t>
            </w:r>
          </w:p>
        </w:tc>
        <w:tc>
          <w:tcPr>
            <w:tcW w:w="5968" w:type="dxa"/>
            <w:shd w:val="clear" w:color="auto" w:fill="auto"/>
          </w:tcPr>
          <w:p w14:paraId="1178E3CD" w14:textId="77777777" w:rsidR="009E08EF" w:rsidRDefault="004D7D04">
            <w:pPr>
              <w:spacing w:after="120"/>
            </w:pPr>
            <w:r>
              <w:t>Both Parties are Controller of separate data</w:t>
            </w:r>
          </w:p>
          <w:p w14:paraId="1178E3CE" w14:textId="77777777" w:rsidR="009E08EF" w:rsidRDefault="004D7D04">
            <w:pPr>
              <w:spacing w:after="120"/>
            </w:pPr>
            <w:r>
              <w:t>Notwithstanding Clause 1.1 the Parties acknowledge that for the purposes of the Data Protection Legislation:</w:t>
            </w:r>
          </w:p>
          <w:p w14:paraId="1178E3CF" w14:textId="77777777" w:rsidR="009E08EF" w:rsidRDefault="004D7D04">
            <w:pPr>
              <w:numPr>
                <w:ilvl w:val="4"/>
                <w:numId w:val="5"/>
              </w:numPr>
            </w:pPr>
            <w:r>
              <w:t>the Customer is the Controller and the Supplier is the Processor for the following Personal Data under this Contract:</w:t>
            </w:r>
          </w:p>
          <w:p w14:paraId="1178E3D0" w14:textId="32E4E499" w:rsidR="009E08EF" w:rsidRDefault="004D7D04">
            <w:pPr>
              <w:numPr>
                <w:ilvl w:val="5"/>
                <w:numId w:val="5"/>
              </w:numPr>
            </w:pPr>
            <w:r>
              <w:t xml:space="preserve">Personal data provided by </w:t>
            </w:r>
            <w:r w:rsidR="00CC0CDD">
              <w:rPr>
                <w:sz w:val="24"/>
              </w:rPr>
              <w:t>REDACTED TEXT</w:t>
            </w:r>
            <w:r>
              <w:t xml:space="preserve"> to enable the provision of counselling services  </w:t>
            </w:r>
          </w:p>
          <w:p w14:paraId="1178E3D1" w14:textId="77777777" w:rsidR="009E08EF" w:rsidRDefault="004D7D04">
            <w:pPr>
              <w:numPr>
                <w:ilvl w:val="4"/>
                <w:numId w:val="5"/>
              </w:numPr>
            </w:pPr>
            <w:r>
              <w:t>the Supplier is the Controller and the Customer is the Processor for the following Personal Data under this Contract:</w:t>
            </w:r>
          </w:p>
          <w:p w14:paraId="1178E3D2" w14:textId="77777777" w:rsidR="009E08EF" w:rsidRDefault="004D7D04">
            <w:pPr>
              <w:numPr>
                <w:ilvl w:val="5"/>
                <w:numId w:val="5"/>
              </w:numPr>
            </w:pPr>
            <w:r>
              <w:t xml:space="preserve">Personal data obtained from individuals during the provision of counselling services to users </w:t>
            </w:r>
          </w:p>
          <w:p w14:paraId="1178E3D3" w14:textId="48DA88BA" w:rsidR="009E08EF" w:rsidRDefault="00CC0CDD">
            <w:pPr>
              <w:numPr>
                <w:ilvl w:val="5"/>
                <w:numId w:val="5"/>
              </w:numPr>
            </w:pPr>
            <w:r>
              <w:t xml:space="preserve">Personal data provided to </w:t>
            </w:r>
            <w:r>
              <w:rPr>
                <w:sz w:val="24"/>
              </w:rPr>
              <w:t>REDACTED TEXT</w:t>
            </w:r>
            <w:r w:rsidR="004D7D04">
              <w:t xml:space="preserve"> for identification purposes</w:t>
            </w:r>
          </w:p>
          <w:p w14:paraId="1178E3D4" w14:textId="77777777" w:rsidR="009E08EF" w:rsidRDefault="009E08EF"/>
        </w:tc>
      </w:tr>
      <w:tr w:rsidR="009E08EF" w14:paraId="1178E3D8" w14:textId="77777777">
        <w:trPr>
          <w:trHeight w:val="1630"/>
        </w:trPr>
        <w:tc>
          <w:tcPr>
            <w:tcW w:w="3051" w:type="dxa"/>
            <w:shd w:val="clear" w:color="auto" w:fill="auto"/>
          </w:tcPr>
          <w:p w14:paraId="1178E3D6" w14:textId="77777777" w:rsidR="009E08EF" w:rsidRDefault="004D7D04">
            <w:r>
              <w:lastRenderedPageBreak/>
              <w:t>Subject matter of the processing</w:t>
            </w:r>
          </w:p>
        </w:tc>
        <w:tc>
          <w:tcPr>
            <w:tcW w:w="5968" w:type="dxa"/>
            <w:shd w:val="clear" w:color="auto" w:fill="auto"/>
          </w:tcPr>
          <w:p w14:paraId="1178E3D7" w14:textId="2D602B20" w:rsidR="009E08EF" w:rsidRDefault="004D7D04">
            <w:r>
              <w:t>Personal data will be processed for the provision of counselling services to Core Participant</w:t>
            </w:r>
            <w:r w:rsidR="00CC0CDD">
              <w:t xml:space="preserve">s, members of the public and </w:t>
            </w:r>
            <w:r w:rsidR="00CC0CDD">
              <w:rPr>
                <w:sz w:val="24"/>
              </w:rPr>
              <w:t>REDACTED TEXT</w:t>
            </w:r>
            <w:r>
              <w:t xml:space="preserve"> staff.</w:t>
            </w:r>
          </w:p>
        </w:tc>
      </w:tr>
      <w:tr w:rsidR="009E08EF" w14:paraId="1178E3DB" w14:textId="77777777">
        <w:trPr>
          <w:trHeight w:val="1462"/>
        </w:trPr>
        <w:tc>
          <w:tcPr>
            <w:tcW w:w="3051" w:type="dxa"/>
            <w:shd w:val="clear" w:color="auto" w:fill="auto"/>
          </w:tcPr>
          <w:p w14:paraId="1178E3D9" w14:textId="77777777" w:rsidR="009E08EF" w:rsidRDefault="004D7D04">
            <w:r>
              <w:t>Duration of the processing</w:t>
            </w:r>
          </w:p>
        </w:tc>
        <w:tc>
          <w:tcPr>
            <w:tcW w:w="5968" w:type="dxa"/>
            <w:shd w:val="clear" w:color="auto" w:fill="auto"/>
          </w:tcPr>
          <w:p w14:paraId="1178E3DA" w14:textId="635EA92F" w:rsidR="009E08EF" w:rsidRDefault="000A32FA">
            <w:r>
              <w:t>February</w:t>
            </w:r>
            <w:r w:rsidR="009219A6">
              <w:t xml:space="preserve"> 2020 to end of </w:t>
            </w:r>
            <w:r w:rsidR="009219A6">
              <w:rPr>
                <w:sz w:val="24"/>
              </w:rPr>
              <w:t>REDACTED TEXT</w:t>
            </w:r>
            <w:bookmarkStart w:id="130" w:name="_GoBack"/>
            <w:bookmarkEnd w:id="130"/>
            <w:r w:rsidR="004D7D04">
              <w:t xml:space="preserve"> hearings</w:t>
            </w:r>
          </w:p>
        </w:tc>
      </w:tr>
      <w:tr w:rsidR="009E08EF" w14:paraId="1178E3EB" w14:textId="77777777">
        <w:trPr>
          <w:trHeight w:val="1536"/>
        </w:trPr>
        <w:tc>
          <w:tcPr>
            <w:tcW w:w="3051" w:type="dxa"/>
            <w:shd w:val="clear" w:color="auto" w:fill="auto"/>
          </w:tcPr>
          <w:p w14:paraId="1178E3DC" w14:textId="77777777" w:rsidR="009E08EF" w:rsidRDefault="004D7D04">
            <w:r>
              <w:t>Nature and purposes of the processing</w:t>
            </w:r>
          </w:p>
        </w:tc>
        <w:tc>
          <w:tcPr>
            <w:tcW w:w="5968" w:type="dxa"/>
            <w:shd w:val="clear" w:color="auto" w:fill="auto"/>
          </w:tcPr>
          <w:p w14:paraId="1178E3DD" w14:textId="77777777" w:rsidR="009E08EF" w:rsidRDefault="004D7D04">
            <w:r>
              <w:t>Customer</w:t>
            </w:r>
          </w:p>
          <w:p w14:paraId="1178E3DE" w14:textId="77777777" w:rsidR="009E08EF" w:rsidRDefault="004D7D04">
            <w:r>
              <w:t>The nature of GTI’s processing envisaged under the specific service under consideration is:</w:t>
            </w:r>
          </w:p>
          <w:p w14:paraId="1178E3DF" w14:textId="77777777" w:rsidR="009E08EF" w:rsidRDefault="009E08EF"/>
          <w:p w14:paraId="1178E3E0" w14:textId="77777777" w:rsidR="009E08EF" w:rsidRDefault="004D7D04">
            <w:r>
              <w:t xml:space="preserve">The processing of simple identification data (i.e. name, DOB, contact details) to assist with identification purposes of users of the counselling service. </w:t>
            </w:r>
          </w:p>
          <w:p w14:paraId="1178E3E1" w14:textId="77777777" w:rsidR="009E08EF" w:rsidRDefault="004D7D04">
            <w:r>
              <w:t>This processing will include the collection, organisation, structuring, storage, retrieval and use, of personal data.</w:t>
            </w:r>
          </w:p>
          <w:p w14:paraId="1178E3E2" w14:textId="3915A3E2" w:rsidR="009E08EF" w:rsidRDefault="004D7D04">
            <w:r>
              <w:t>The purposes for this p</w:t>
            </w:r>
            <w:r w:rsidR="00CC0CDD">
              <w:t xml:space="preserve">rocessing of data by the </w:t>
            </w:r>
            <w:r w:rsidR="00CC0CDD">
              <w:rPr>
                <w:sz w:val="24"/>
              </w:rPr>
              <w:t>REDACTED TEXT</w:t>
            </w:r>
            <w:r>
              <w:t xml:space="preserve"> include:</w:t>
            </w:r>
          </w:p>
          <w:p w14:paraId="1178E3E3" w14:textId="29547209" w:rsidR="009E08EF" w:rsidRDefault="004D7D04">
            <w:pPr>
              <w:numPr>
                <w:ilvl w:val="6"/>
                <w:numId w:val="5"/>
              </w:numPr>
            </w:pPr>
            <w:r>
              <w:t>to fa</w:t>
            </w:r>
            <w:r w:rsidR="00CC0CDD">
              <w:t xml:space="preserve">cilitate access to the </w:t>
            </w:r>
            <w:r w:rsidR="00CC0CDD">
              <w:rPr>
                <w:sz w:val="24"/>
              </w:rPr>
              <w:t>REDACTED TEXT</w:t>
            </w:r>
            <w:r>
              <w:t xml:space="preserve"> findings; and</w:t>
            </w:r>
          </w:p>
          <w:p w14:paraId="1178E3E4" w14:textId="5F59CF55" w:rsidR="009E08EF" w:rsidRDefault="004D7D04">
            <w:pPr>
              <w:numPr>
                <w:ilvl w:val="6"/>
                <w:numId w:val="5"/>
              </w:numPr>
            </w:pPr>
            <w:r>
              <w:t>to facilitate communication with stakeholders and keep the public update</w:t>
            </w:r>
            <w:r w:rsidR="00CC0CDD">
              <w:t xml:space="preserve">d on the progress of the </w:t>
            </w:r>
            <w:r w:rsidR="00CC0CDD">
              <w:rPr>
                <w:sz w:val="24"/>
              </w:rPr>
              <w:t>REDACTED TEXT</w:t>
            </w:r>
            <w:r>
              <w:t>.</w:t>
            </w:r>
          </w:p>
          <w:p w14:paraId="1178E3E5" w14:textId="693664BE" w:rsidR="009E08EF" w:rsidRDefault="004D7D04">
            <w:r>
              <w:t>The lawful basis for this proces</w:t>
            </w:r>
            <w:r w:rsidR="00CC0CDD">
              <w:t xml:space="preserve">sing is set out in the </w:t>
            </w:r>
            <w:r w:rsidR="00CC0CDD">
              <w:rPr>
                <w:sz w:val="24"/>
              </w:rPr>
              <w:t>REDACTED TEXT</w:t>
            </w:r>
            <w:r>
              <w:t xml:space="preserve"> Privacy Notice. This basis principally comprises statutory obligations under: </w:t>
            </w:r>
          </w:p>
          <w:p w14:paraId="1178E3E6" w14:textId="77777777" w:rsidR="009E08EF" w:rsidRDefault="004D7D04">
            <w:pPr>
              <w:numPr>
                <w:ilvl w:val="0"/>
                <w:numId w:val="7"/>
              </w:numPr>
            </w:pPr>
            <w:r>
              <w:t xml:space="preserve">Article 6(1)(e) of the General Data Protection Regulation (GDPR) - ‘processing that is necessary for the performance of a task carried out in the public interest or in the exercise of official authority vested in the controller’, </w:t>
            </w:r>
          </w:p>
          <w:p w14:paraId="1178E3E7" w14:textId="77777777" w:rsidR="009E08EF" w:rsidRDefault="009E08EF"/>
          <w:p w14:paraId="1178E3E8" w14:textId="77777777" w:rsidR="009E08EF" w:rsidRDefault="004D7D04">
            <w:r>
              <w:t>SUPPLIER</w:t>
            </w:r>
          </w:p>
          <w:p w14:paraId="1178E3E9" w14:textId="7C376EC7" w:rsidR="009E08EF" w:rsidRDefault="004D7D04">
            <w:r>
              <w:t>[Hestia as a standalone data controller will be expected to provide the nature and purpose of the data processing conducted in addition t</w:t>
            </w:r>
            <w:r w:rsidR="00CC0CDD">
              <w:t xml:space="preserve">o what </w:t>
            </w:r>
            <w:r w:rsidR="00CC0CDD">
              <w:rPr>
                <w:sz w:val="24"/>
              </w:rPr>
              <w:t xml:space="preserve">REDACTED TEXT </w:t>
            </w:r>
            <w:r>
              <w:t>have provided.</w:t>
            </w:r>
          </w:p>
          <w:p w14:paraId="1178E3EA" w14:textId="77777777" w:rsidR="009E08EF" w:rsidRDefault="004D7D04">
            <w:r>
              <w:rPr>
                <w:rFonts w:ascii="Calibri" w:eastAsia="Calibri" w:hAnsi="Calibri" w:cs="Calibri"/>
                <w:b/>
                <w:i/>
                <w:color w:val="000000"/>
              </w:rPr>
              <w:t>Detail in relation to the nature of the processing that the supplier will conduct as a result of their Counselling sessions</w:t>
            </w:r>
            <w:r>
              <w:rPr>
                <w:rFonts w:ascii="Calibri" w:eastAsia="Calibri" w:hAnsi="Calibri" w:cs="Calibri"/>
                <w:b/>
                <w:color w:val="000000"/>
              </w:rPr>
              <w:t>].</w:t>
            </w:r>
          </w:p>
        </w:tc>
      </w:tr>
      <w:tr w:rsidR="009E08EF" w14:paraId="1178E402" w14:textId="77777777">
        <w:trPr>
          <w:trHeight w:val="1412"/>
        </w:trPr>
        <w:tc>
          <w:tcPr>
            <w:tcW w:w="3051" w:type="dxa"/>
            <w:shd w:val="clear" w:color="auto" w:fill="auto"/>
          </w:tcPr>
          <w:p w14:paraId="1178E3EC" w14:textId="77777777" w:rsidR="009E08EF" w:rsidRDefault="004D7D04">
            <w:r>
              <w:lastRenderedPageBreak/>
              <w:t>Type of Personal Data</w:t>
            </w:r>
          </w:p>
        </w:tc>
        <w:tc>
          <w:tcPr>
            <w:tcW w:w="5968" w:type="dxa"/>
            <w:shd w:val="clear" w:color="auto" w:fill="auto"/>
          </w:tcPr>
          <w:p w14:paraId="1178E3ED" w14:textId="77777777"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t>The following is a non-exhaustive list of categories of personal data that are likely to be processed under the service by both the Customer and Supplier :</w:t>
            </w:r>
          </w:p>
          <w:p w14:paraId="1178E3EE" w14:textId="77777777" w:rsidR="009E08EF" w:rsidRPr="00B6339F" w:rsidRDefault="009E08EF">
            <w:pPr>
              <w:rPr>
                <w:rFonts w:ascii="Times New Roman" w:eastAsia="Times New Roman" w:hAnsi="Times New Roman" w:cs="Times New Roman"/>
                <w:sz w:val="24"/>
              </w:rPr>
            </w:pPr>
          </w:p>
          <w:p w14:paraId="1178E3EF" w14:textId="77777777"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t>Personal data – this is typically biographical data such as:</w:t>
            </w:r>
          </w:p>
          <w:p w14:paraId="1178E3F0" w14:textId="77777777" w:rsidR="009E08EF" w:rsidRPr="00B6339F" w:rsidRDefault="009E08EF">
            <w:pPr>
              <w:rPr>
                <w:rFonts w:ascii="Times New Roman" w:eastAsia="Times New Roman" w:hAnsi="Times New Roman" w:cs="Times New Roman"/>
                <w:sz w:val="24"/>
              </w:rPr>
            </w:pPr>
          </w:p>
          <w:p w14:paraId="1178E3F1" w14:textId="77777777" w:rsidR="009E08EF" w:rsidRPr="00B6339F" w:rsidRDefault="004D7D04">
            <w:pPr>
              <w:numPr>
                <w:ilvl w:val="0"/>
                <w:numId w:val="9"/>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Name,</w:t>
            </w:r>
          </w:p>
          <w:p w14:paraId="1178E3F2" w14:textId="77777777" w:rsidR="009E08EF" w:rsidRPr="00B6339F" w:rsidRDefault="004D7D04">
            <w:pPr>
              <w:numPr>
                <w:ilvl w:val="0"/>
                <w:numId w:val="9"/>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date of birth,</w:t>
            </w:r>
          </w:p>
          <w:p w14:paraId="1178E3F3" w14:textId="77777777" w:rsidR="009E08EF" w:rsidRPr="00B6339F" w:rsidRDefault="004D7D04">
            <w:pPr>
              <w:numPr>
                <w:ilvl w:val="0"/>
                <w:numId w:val="9"/>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personal description,</w:t>
            </w:r>
          </w:p>
          <w:p w14:paraId="1178E3F4" w14:textId="77777777" w:rsidR="009E08EF" w:rsidRPr="00B6339F" w:rsidRDefault="004D7D04">
            <w:pPr>
              <w:numPr>
                <w:ilvl w:val="0"/>
                <w:numId w:val="9"/>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contact details, such as email addresses and telephone numbers.</w:t>
            </w:r>
          </w:p>
          <w:p w14:paraId="1178E3F5" w14:textId="77777777" w:rsidR="009E08EF" w:rsidRPr="00B6339F" w:rsidRDefault="009E08EF">
            <w:pPr>
              <w:rPr>
                <w:rFonts w:ascii="Times New Roman" w:eastAsia="Times New Roman" w:hAnsi="Times New Roman" w:cs="Times New Roman"/>
                <w:sz w:val="24"/>
              </w:rPr>
            </w:pPr>
          </w:p>
          <w:p w14:paraId="1178E3F6" w14:textId="77777777" w:rsidR="009E08EF" w:rsidRPr="00B6339F" w:rsidRDefault="004D7D04">
            <w:pPr>
              <w:jc w:val="both"/>
              <w:rPr>
                <w:rFonts w:ascii="Calibri" w:eastAsia="Calibri" w:hAnsi="Calibri" w:cs="Calibri"/>
                <w:color w:val="000000"/>
                <w:u w:val="single"/>
              </w:rPr>
            </w:pPr>
            <w:r w:rsidRPr="00B6339F">
              <w:rPr>
                <w:rFonts w:ascii="Calibri" w:eastAsia="Calibri" w:hAnsi="Calibri" w:cs="Calibri"/>
                <w:color w:val="000000"/>
                <w:u w:val="single"/>
              </w:rPr>
              <w:t>Supplier TO CONFIRM</w:t>
            </w:r>
          </w:p>
          <w:p w14:paraId="1178E3F7" w14:textId="77777777" w:rsidR="009E08EF" w:rsidRPr="00B6339F" w:rsidRDefault="004D7D04">
            <w:pPr>
              <w:jc w:val="both"/>
              <w:rPr>
                <w:rFonts w:ascii="Calibri" w:eastAsia="Calibri" w:hAnsi="Calibri" w:cs="Calibri"/>
                <w:color w:val="000000"/>
              </w:rPr>
            </w:pPr>
            <w:r w:rsidRPr="00B6339F">
              <w:rPr>
                <w:rFonts w:ascii="Calibri" w:eastAsia="Calibri" w:hAnsi="Calibri" w:cs="Calibri"/>
                <w:color w:val="000000"/>
              </w:rPr>
              <w:t>In addition, the Supplier is likely to process additional personal data which may also include special category data – typically this would includes data relating to:</w:t>
            </w:r>
          </w:p>
          <w:p w14:paraId="1178E3F8" w14:textId="77777777" w:rsidR="009E08EF" w:rsidRPr="00B6339F" w:rsidRDefault="009E08EF">
            <w:pPr>
              <w:rPr>
                <w:rFonts w:ascii="Times New Roman" w:eastAsia="Times New Roman" w:hAnsi="Times New Roman" w:cs="Times New Roman"/>
                <w:sz w:val="24"/>
              </w:rPr>
            </w:pPr>
          </w:p>
          <w:p w14:paraId="1178E3F9" w14:textId="77777777" w:rsidR="009E08EF" w:rsidRPr="00B6339F" w:rsidRDefault="004D7D04">
            <w:pPr>
              <w:numPr>
                <w:ilvl w:val="0"/>
                <w:numId w:val="9"/>
              </w:numPr>
              <w:jc w:val="both"/>
              <w:rPr>
                <w:rFonts w:ascii="Calibri" w:eastAsia="Calibri" w:hAnsi="Calibri" w:cs="Calibri"/>
                <w:color w:val="000000"/>
              </w:rPr>
            </w:pPr>
            <w:r w:rsidRPr="00B6339F">
              <w:rPr>
                <w:rFonts w:ascii="Calibri" w:eastAsia="Calibri" w:hAnsi="Calibri" w:cs="Calibri"/>
                <w:color w:val="000000"/>
              </w:rPr>
              <w:t>health, </w:t>
            </w:r>
          </w:p>
          <w:p w14:paraId="1178E3FA" w14:textId="77777777" w:rsidR="009E08EF" w:rsidRPr="00B6339F" w:rsidRDefault="004D7D04">
            <w:pPr>
              <w:numPr>
                <w:ilvl w:val="0"/>
                <w:numId w:val="9"/>
              </w:numPr>
              <w:jc w:val="both"/>
              <w:rPr>
                <w:rFonts w:ascii="Calibri" w:eastAsia="Calibri" w:hAnsi="Calibri" w:cs="Calibri"/>
                <w:color w:val="000000"/>
              </w:rPr>
            </w:pPr>
            <w:r w:rsidRPr="00B6339F">
              <w:rPr>
                <w:rFonts w:ascii="Calibri" w:eastAsia="Calibri" w:hAnsi="Calibri" w:cs="Calibri"/>
                <w:color w:val="000000"/>
              </w:rPr>
              <w:t>race/ethnicity,</w:t>
            </w:r>
          </w:p>
          <w:p w14:paraId="1178E3FB" w14:textId="77777777" w:rsidR="009E08EF" w:rsidRPr="00B6339F" w:rsidRDefault="004D7D04">
            <w:pPr>
              <w:numPr>
                <w:ilvl w:val="0"/>
                <w:numId w:val="9"/>
              </w:numPr>
              <w:jc w:val="both"/>
              <w:rPr>
                <w:rFonts w:ascii="Calibri" w:eastAsia="Calibri" w:hAnsi="Calibri" w:cs="Calibri"/>
                <w:color w:val="000000"/>
              </w:rPr>
            </w:pPr>
            <w:r w:rsidRPr="00B6339F">
              <w:rPr>
                <w:rFonts w:ascii="Calibri" w:eastAsia="Calibri" w:hAnsi="Calibri" w:cs="Calibri"/>
                <w:color w:val="000000"/>
              </w:rPr>
              <w:t>religious beliefs and</w:t>
            </w:r>
          </w:p>
          <w:p w14:paraId="1178E3FC" w14:textId="77777777" w:rsidR="009E08EF" w:rsidRPr="00B6339F" w:rsidRDefault="004D7D04">
            <w:pPr>
              <w:numPr>
                <w:ilvl w:val="0"/>
                <w:numId w:val="9"/>
              </w:numPr>
              <w:jc w:val="both"/>
              <w:rPr>
                <w:rFonts w:ascii="Calibri" w:eastAsia="Calibri" w:hAnsi="Calibri" w:cs="Calibri"/>
                <w:color w:val="000000"/>
              </w:rPr>
            </w:pPr>
            <w:r w:rsidRPr="00B6339F">
              <w:rPr>
                <w:rFonts w:ascii="Calibri" w:eastAsia="Calibri" w:hAnsi="Calibri" w:cs="Calibri"/>
                <w:color w:val="000000"/>
              </w:rPr>
              <w:t>Trade Union membership.</w:t>
            </w:r>
          </w:p>
          <w:p w14:paraId="1178E3FD" w14:textId="77777777" w:rsidR="009E08EF" w:rsidRPr="00B6339F" w:rsidRDefault="009E08EF">
            <w:pPr>
              <w:rPr>
                <w:rFonts w:ascii="Times New Roman" w:eastAsia="Times New Roman" w:hAnsi="Times New Roman" w:cs="Times New Roman"/>
                <w:sz w:val="24"/>
              </w:rPr>
            </w:pPr>
          </w:p>
          <w:p w14:paraId="1178E3FE" w14:textId="77777777" w:rsidR="009E08EF" w:rsidRPr="00B6339F" w:rsidRDefault="004D7D04">
            <w:pPr>
              <w:jc w:val="both"/>
              <w:rPr>
                <w:rFonts w:ascii="Calibri" w:eastAsia="Calibri" w:hAnsi="Calibri" w:cs="Calibri"/>
                <w:color w:val="000000"/>
              </w:rPr>
            </w:pPr>
            <w:r w:rsidRPr="00B6339F">
              <w:rPr>
                <w:rFonts w:ascii="Calibri" w:eastAsia="Calibri" w:hAnsi="Calibri" w:cs="Calibri"/>
                <w:color w:val="000000"/>
              </w:rPr>
              <w:t>Some special category data may relate to children.</w:t>
            </w:r>
          </w:p>
          <w:p w14:paraId="1178E3FF" w14:textId="77777777" w:rsidR="009E08EF" w:rsidRPr="00B6339F" w:rsidRDefault="009E08EF">
            <w:pPr>
              <w:rPr>
                <w:rFonts w:ascii="Calibri" w:eastAsia="Calibri" w:hAnsi="Calibri" w:cs="Calibri"/>
                <w:color w:val="000000"/>
              </w:rPr>
            </w:pPr>
          </w:p>
          <w:p w14:paraId="1178E400" w14:textId="77777777" w:rsidR="009E08EF" w:rsidRPr="00B6339F" w:rsidRDefault="004D7D04">
            <w:pPr>
              <w:jc w:val="both"/>
              <w:rPr>
                <w:rFonts w:ascii="Calibri" w:eastAsia="Calibri" w:hAnsi="Calibri" w:cs="Calibri"/>
                <w:color w:val="000000"/>
              </w:rPr>
            </w:pPr>
            <w:r w:rsidRPr="00B6339F">
              <w:rPr>
                <w:rFonts w:ascii="Calibri" w:eastAsia="Calibri" w:hAnsi="Calibri" w:cs="Calibri"/>
                <w:color w:val="000000"/>
              </w:rPr>
              <w:t xml:space="preserve">Some personal data relating to criminal convictions and offences may also be processed by the Supplier </w:t>
            </w:r>
          </w:p>
          <w:p w14:paraId="1178E401" w14:textId="77777777" w:rsidR="009E08EF" w:rsidRPr="00B6339F" w:rsidRDefault="009E08EF"/>
        </w:tc>
      </w:tr>
      <w:tr w:rsidR="009E08EF" w14:paraId="1178E40C" w14:textId="77777777">
        <w:trPr>
          <w:trHeight w:val="1560"/>
        </w:trPr>
        <w:tc>
          <w:tcPr>
            <w:tcW w:w="3051" w:type="dxa"/>
            <w:shd w:val="clear" w:color="auto" w:fill="auto"/>
          </w:tcPr>
          <w:p w14:paraId="1178E403" w14:textId="77777777" w:rsidR="009E08EF" w:rsidRDefault="004D7D04">
            <w:r>
              <w:t>Categories of Data Subject</w:t>
            </w:r>
          </w:p>
        </w:tc>
        <w:tc>
          <w:tcPr>
            <w:tcW w:w="5968" w:type="dxa"/>
            <w:shd w:val="clear" w:color="auto" w:fill="auto"/>
          </w:tcPr>
          <w:p w14:paraId="1178E404" w14:textId="77777777"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t>Data subject categories could potentially include:</w:t>
            </w:r>
          </w:p>
          <w:p w14:paraId="1178E405" w14:textId="77777777" w:rsidR="009E08EF" w:rsidRPr="00B6339F" w:rsidRDefault="009E08EF">
            <w:pPr>
              <w:rPr>
                <w:rFonts w:ascii="Times New Roman" w:eastAsia="Times New Roman" w:hAnsi="Times New Roman" w:cs="Times New Roman"/>
                <w:sz w:val="24"/>
              </w:rPr>
            </w:pPr>
          </w:p>
          <w:p w14:paraId="1178E406" w14:textId="65445F25" w:rsidR="009E08EF" w:rsidRPr="00B6339F" w:rsidRDefault="00CC0CDD">
            <w:pPr>
              <w:numPr>
                <w:ilvl w:val="0"/>
                <w:numId w:val="13"/>
              </w:numPr>
              <w:jc w:val="both"/>
              <w:rPr>
                <w:rFonts w:ascii="Noto Sans Symbols" w:eastAsia="Noto Sans Symbols" w:hAnsi="Noto Sans Symbols" w:cs="Noto Sans Symbols"/>
                <w:color w:val="000000"/>
                <w:sz w:val="20"/>
                <w:szCs w:val="20"/>
              </w:rPr>
            </w:pPr>
            <w:r>
              <w:rPr>
                <w:sz w:val="24"/>
              </w:rPr>
              <w:t>REDACTED TEXT</w:t>
            </w:r>
            <w:r w:rsidR="004D7D04" w:rsidRPr="00B6339F">
              <w:rPr>
                <w:rFonts w:ascii="Calibri" w:eastAsia="Calibri" w:hAnsi="Calibri" w:cs="Calibri"/>
                <w:color w:val="000000"/>
              </w:rPr>
              <w:t xml:space="preserve"> employees;</w:t>
            </w:r>
          </w:p>
          <w:p w14:paraId="1178E407" w14:textId="080AB4AC" w:rsidR="009E08EF" w:rsidRPr="00B6339F" w:rsidRDefault="004D7D04">
            <w:pPr>
              <w:numPr>
                <w:ilvl w:val="0"/>
                <w:numId w:val="13"/>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Counsel to</w:t>
            </w:r>
            <w:r w:rsidR="00CC0CDD">
              <w:rPr>
                <w:rFonts w:ascii="Calibri" w:eastAsia="Calibri" w:hAnsi="Calibri" w:cs="Calibri"/>
                <w:color w:val="000000"/>
              </w:rPr>
              <w:t xml:space="preserve"> the </w:t>
            </w:r>
            <w:r w:rsidR="00CC0CDD">
              <w:rPr>
                <w:sz w:val="24"/>
              </w:rPr>
              <w:t>REDACTED TEXT</w:t>
            </w:r>
            <w:r w:rsidRPr="00B6339F">
              <w:rPr>
                <w:rFonts w:ascii="Calibri" w:eastAsia="Calibri" w:hAnsi="Calibri" w:cs="Calibri"/>
                <w:color w:val="000000"/>
              </w:rPr>
              <w:t>;</w:t>
            </w:r>
          </w:p>
          <w:p w14:paraId="1178E408" w14:textId="3314BDA7" w:rsidR="009E08EF" w:rsidRPr="00B6339F" w:rsidRDefault="00CC0CDD">
            <w:pPr>
              <w:numPr>
                <w:ilvl w:val="0"/>
                <w:numId w:val="13"/>
              </w:numPr>
              <w:jc w:val="both"/>
              <w:rPr>
                <w:rFonts w:ascii="Noto Sans Symbols" w:eastAsia="Noto Sans Symbols" w:hAnsi="Noto Sans Symbols" w:cs="Noto Sans Symbols"/>
                <w:color w:val="000000"/>
                <w:sz w:val="20"/>
                <w:szCs w:val="20"/>
              </w:rPr>
            </w:pPr>
            <w:r>
              <w:rPr>
                <w:rFonts w:ascii="Calibri" w:eastAsia="Calibri" w:hAnsi="Calibri" w:cs="Calibri"/>
                <w:color w:val="000000"/>
              </w:rPr>
              <w:t xml:space="preserve">Core Participants in the </w:t>
            </w:r>
            <w:r>
              <w:rPr>
                <w:sz w:val="24"/>
              </w:rPr>
              <w:t>REDACTED TEXT</w:t>
            </w:r>
            <w:r w:rsidR="004D7D04" w:rsidRPr="00B6339F">
              <w:rPr>
                <w:rFonts w:ascii="Calibri" w:eastAsia="Calibri" w:hAnsi="Calibri" w:cs="Calibri"/>
                <w:color w:val="000000"/>
              </w:rPr>
              <w:t>, wit</w:t>
            </w:r>
            <w:r>
              <w:rPr>
                <w:rFonts w:ascii="Calibri" w:eastAsia="Calibri" w:hAnsi="Calibri" w:cs="Calibri"/>
                <w:color w:val="000000"/>
              </w:rPr>
              <w:t xml:space="preserve">hin the meaning of the </w:t>
            </w:r>
            <w:r>
              <w:rPr>
                <w:sz w:val="24"/>
              </w:rPr>
              <w:t>REDACTED TEXT</w:t>
            </w:r>
            <w:r w:rsidR="004D7D04" w:rsidRPr="00B6339F">
              <w:rPr>
                <w:rFonts w:ascii="Calibri" w:eastAsia="Calibri" w:hAnsi="Calibri" w:cs="Calibri"/>
                <w:color w:val="000000"/>
              </w:rPr>
              <w:t xml:space="preserve"> Act 2005;</w:t>
            </w:r>
          </w:p>
          <w:p w14:paraId="1178E409" w14:textId="0C72C1AA" w:rsidR="009E08EF" w:rsidRPr="00B6339F" w:rsidRDefault="004D7D04">
            <w:pPr>
              <w:numPr>
                <w:ilvl w:val="0"/>
                <w:numId w:val="13"/>
              </w:numPr>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 xml:space="preserve">Other witnesses who have </w:t>
            </w:r>
            <w:r w:rsidR="00CC0CDD">
              <w:rPr>
                <w:rFonts w:ascii="Calibri" w:eastAsia="Calibri" w:hAnsi="Calibri" w:cs="Calibri"/>
                <w:color w:val="000000"/>
              </w:rPr>
              <w:t xml:space="preserve">provided evidence to the </w:t>
            </w:r>
            <w:r w:rsidR="00CC0CDD">
              <w:rPr>
                <w:sz w:val="24"/>
              </w:rPr>
              <w:t>REDACTED TEXT</w:t>
            </w:r>
            <w:r w:rsidRPr="00B6339F">
              <w:rPr>
                <w:rFonts w:ascii="Calibri" w:eastAsia="Calibri" w:hAnsi="Calibri" w:cs="Calibri"/>
                <w:color w:val="000000"/>
              </w:rPr>
              <w:t xml:space="preserve"> who are not core participants wit</w:t>
            </w:r>
            <w:r w:rsidR="00CC0CDD">
              <w:rPr>
                <w:rFonts w:ascii="Calibri" w:eastAsia="Calibri" w:hAnsi="Calibri" w:cs="Calibri"/>
                <w:color w:val="000000"/>
              </w:rPr>
              <w:t xml:space="preserve">hin the meaning of the </w:t>
            </w:r>
            <w:r w:rsidR="00CC0CDD">
              <w:rPr>
                <w:sz w:val="24"/>
              </w:rPr>
              <w:t>REDACTED TEXT</w:t>
            </w:r>
            <w:r w:rsidRPr="00B6339F">
              <w:rPr>
                <w:rFonts w:ascii="Calibri" w:eastAsia="Calibri" w:hAnsi="Calibri" w:cs="Calibri"/>
                <w:color w:val="000000"/>
              </w:rPr>
              <w:t xml:space="preserve"> Act 2005, including Expert Witnesses a</w:t>
            </w:r>
            <w:r w:rsidR="00CC0CDD">
              <w:rPr>
                <w:rFonts w:ascii="Calibri" w:eastAsia="Calibri" w:hAnsi="Calibri" w:cs="Calibri"/>
                <w:color w:val="000000"/>
              </w:rPr>
              <w:t xml:space="preserve">ppointed by the </w:t>
            </w:r>
            <w:r w:rsidR="00CC0CDD">
              <w:rPr>
                <w:sz w:val="24"/>
              </w:rPr>
              <w:t>REDACTED TEXT</w:t>
            </w:r>
            <w:r w:rsidRPr="00B6339F">
              <w:rPr>
                <w:rFonts w:ascii="Calibri" w:eastAsia="Calibri" w:hAnsi="Calibri" w:cs="Calibri"/>
                <w:color w:val="000000"/>
              </w:rPr>
              <w:t xml:space="preserve"> and</w:t>
            </w:r>
          </w:p>
          <w:p w14:paraId="1178E40A" w14:textId="77777777" w:rsidR="009E08EF" w:rsidRPr="00B6339F" w:rsidRDefault="004D7D04">
            <w:pPr>
              <w:numPr>
                <w:ilvl w:val="0"/>
                <w:numId w:val="13"/>
              </w:numPr>
              <w:spacing w:after="240"/>
              <w:jc w:val="both"/>
              <w:rPr>
                <w:rFonts w:ascii="Noto Sans Symbols" w:eastAsia="Noto Sans Symbols" w:hAnsi="Noto Sans Symbols" w:cs="Noto Sans Symbols"/>
                <w:color w:val="000000"/>
                <w:sz w:val="20"/>
                <w:szCs w:val="20"/>
              </w:rPr>
            </w:pPr>
            <w:r w:rsidRPr="00B6339F">
              <w:rPr>
                <w:rFonts w:ascii="Calibri" w:eastAsia="Calibri" w:hAnsi="Calibri" w:cs="Calibri"/>
                <w:color w:val="000000"/>
              </w:rPr>
              <w:t>Members of the Public.</w:t>
            </w:r>
          </w:p>
          <w:p w14:paraId="1178E40B" w14:textId="77777777" w:rsidR="009E08EF" w:rsidRPr="00B6339F" w:rsidRDefault="009E08EF"/>
        </w:tc>
      </w:tr>
      <w:tr w:rsidR="009E08EF" w14:paraId="1178E414" w14:textId="77777777">
        <w:trPr>
          <w:trHeight w:val="1560"/>
        </w:trPr>
        <w:tc>
          <w:tcPr>
            <w:tcW w:w="3051" w:type="dxa"/>
            <w:shd w:val="clear" w:color="auto" w:fill="auto"/>
          </w:tcPr>
          <w:p w14:paraId="1178E40D" w14:textId="77777777" w:rsidR="009E08EF" w:rsidRDefault="004D7D04">
            <w:r>
              <w:t>Retention of Data</w:t>
            </w:r>
          </w:p>
        </w:tc>
        <w:tc>
          <w:tcPr>
            <w:tcW w:w="5968" w:type="dxa"/>
            <w:shd w:val="clear" w:color="auto" w:fill="auto"/>
          </w:tcPr>
          <w:p w14:paraId="1178E40E" w14:textId="4F349CE4"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t>Data will be retained by the Custome</w:t>
            </w:r>
            <w:r w:rsidR="00CC0CDD">
              <w:rPr>
                <w:rFonts w:ascii="Calibri" w:eastAsia="Calibri" w:hAnsi="Calibri" w:cs="Calibri"/>
                <w:color w:val="000000"/>
              </w:rPr>
              <w:t xml:space="preserve">r and Supplier until the </w:t>
            </w:r>
            <w:r w:rsidR="00CC0CDD">
              <w:rPr>
                <w:sz w:val="24"/>
              </w:rPr>
              <w:t>REDACTED TEXT</w:t>
            </w:r>
            <w:r w:rsidRPr="00B6339F">
              <w:rPr>
                <w:rFonts w:ascii="Calibri" w:eastAsia="Calibri" w:hAnsi="Calibri" w:cs="Calibri"/>
                <w:color w:val="000000"/>
              </w:rPr>
              <w:t xml:space="preserve"> has concluded. Followi</w:t>
            </w:r>
            <w:r w:rsidR="00CC0CDD">
              <w:rPr>
                <w:rFonts w:ascii="Calibri" w:eastAsia="Calibri" w:hAnsi="Calibri" w:cs="Calibri"/>
                <w:color w:val="000000"/>
              </w:rPr>
              <w:t xml:space="preserve">ng the conclusion of the </w:t>
            </w:r>
            <w:r w:rsidR="00CC0CDD">
              <w:rPr>
                <w:sz w:val="24"/>
              </w:rPr>
              <w:t>REDACTED TEXT</w:t>
            </w:r>
            <w:r w:rsidRPr="00B6339F">
              <w:rPr>
                <w:rFonts w:ascii="Calibri" w:eastAsia="Calibri" w:hAnsi="Calibri" w:cs="Calibri"/>
                <w:color w:val="000000"/>
              </w:rPr>
              <w:t xml:space="preserve"> data, including personal data, that is not required for archiving purposes will be destroyed. </w:t>
            </w:r>
          </w:p>
          <w:p w14:paraId="1178E40F" w14:textId="77777777" w:rsidR="009E08EF" w:rsidRPr="00B6339F" w:rsidRDefault="009E08EF">
            <w:pPr>
              <w:rPr>
                <w:rFonts w:ascii="Times New Roman" w:eastAsia="Times New Roman" w:hAnsi="Times New Roman" w:cs="Times New Roman"/>
                <w:sz w:val="24"/>
              </w:rPr>
            </w:pPr>
          </w:p>
          <w:p w14:paraId="1178E410" w14:textId="77777777"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lastRenderedPageBreak/>
              <w:t>Where personal data has been provided by the Customer and a request for the porting of data has not been provided by the data subject, the destruction must be undertaken and confirmed by the Supplier to the Customer in a manner which provides sufficient assurance that it has been completed satisfactorily and irrevocably.</w:t>
            </w:r>
          </w:p>
          <w:p w14:paraId="1178E411" w14:textId="77777777" w:rsidR="009E08EF" w:rsidRPr="00B6339F" w:rsidRDefault="009E08EF">
            <w:pPr>
              <w:rPr>
                <w:rFonts w:ascii="Times New Roman" w:eastAsia="Times New Roman" w:hAnsi="Times New Roman" w:cs="Times New Roman"/>
                <w:sz w:val="24"/>
              </w:rPr>
            </w:pPr>
          </w:p>
          <w:p w14:paraId="1178E412" w14:textId="1ACBFCA1" w:rsidR="009E08EF" w:rsidRPr="00B6339F" w:rsidRDefault="004D7D04">
            <w:pPr>
              <w:jc w:val="both"/>
              <w:rPr>
                <w:rFonts w:ascii="Times New Roman" w:eastAsia="Times New Roman" w:hAnsi="Times New Roman" w:cs="Times New Roman"/>
                <w:sz w:val="24"/>
              </w:rPr>
            </w:pPr>
            <w:r w:rsidRPr="00B6339F">
              <w:rPr>
                <w:rFonts w:ascii="Calibri" w:eastAsia="Calibri" w:hAnsi="Calibri" w:cs="Calibri"/>
                <w:color w:val="000000"/>
              </w:rPr>
              <w:t>Some of the p</w:t>
            </w:r>
            <w:r w:rsidR="00CC0CDD">
              <w:rPr>
                <w:rFonts w:ascii="Calibri" w:eastAsia="Calibri" w:hAnsi="Calibri" w:cs="Calibri"/>
                <w:color w:val="000000"/>
              </w:rPr>
              <w:t xml:space="preserve">ersonal data held by the </w:t>
            </w:r>
            <w:r w:rsidR="00CC0CDD">
              <w:rPr>
                <w:sz w:val="24"/>
              </w:rPr>
              <w:t>REDACTED TEXT</w:t>
            </w:r>
            <w:r w:rsidRPr="00B6339F">
              <w:rPr>
                <w:rFonts w:ascii="Calibri" w:eastAsia="Calibri" w:hAnsi="Calibri" w:cs="Calibri"/>
                <w:color w:val="000000"/>
              </w:rPr>
              <w:t xml:space="preserve"> will be transferred for the </w:t>
            </w:r>
            <w:r w:rsidR="00CC0CDD">
              <w:rPr>
                <w:rFonts w:ascii="Calibri" w:eastAsia="Calibri" w:hAnsi="Calibri" w:cs="Calibri"/>
                <w:color w:val="000000"/>
              </w:rPr>
              <w:t xml:space="preserve">purposes of retention of </w:t>
            </w:r>
            <w:r w:rsidR="00CC0CDD">
              <w:rPr>
                <w:sz w:val="24"/>
              </w:rPr>
              <w:t>REDACTED TEXT</w:t>
            </w:r>
            <w:r w:rsidRPr="00B6339F">
              <w:rPr>
                <w:rFonts w:ascii="Calibri" w:eastAsia="Calibri" w:hAnsi="Calibri" w:cs="Calibri"/>
                <w:color w:val="000000"/>
              </w:rPr>
              <w:t xml:space="preserve"> records by the National Archives in accordance with the UK Public Records Act 1958. Additionally, some of the personal data, including HR information containing personal data, will be sent to the Cabinet Office for long term storage.</w:t>
            </w:r>
          </w:p>
          <w:p w14:paraId="1178E413" w14:textId="77777777" w:rsidR="009E08EF" w:rsidRPr="00B6339F" w:rsidRDefault="009E08EF"/>
        </w:tc>
      </w:tr>
    </w:tbl>
    <w:p w14:paraId="1178E415" w14:textId="77777777" w:rsidR="009E08EF" w:rsidRDefault="004D7D04">
      <w:pPr>
        <w:rPr>
          <w:highlight w:val="yellow"/>
        </w:rPr>
      </w:pPr>
      <w:r>
        <w:lastRenderedPageBreak/>
        <w:br w:type="page"/>
      </w:r>
    </w:p>
    <w:p w14:paraId="1178E416" w14:textId="77777777" w:rsidR="009E08EF" w:rsidRDefault="004D7D04">
      <w:pPr>
        <w:widowControl w:val="0"/>
        <w:spacing w:after="280"/>
        <w:ind w:left="851" w:hanging="851"/>
        <w:jc w:val="center"/>
        <w:rPr>
          <w:b/>
        </w:rPr>
      </w:pPr>
      <w:bookmarkStart w:id="131" w:name="_heading=h.1vsw3ci" w:colFirst="0" w:colLast="0"/>
      <w:bookmarkEnd w:id="131"/>
      <w:r>
        <w:rPr>
          <w:b/>
        </w:rPr>
        <w:lastRenderedPageBreak/>
        <w:t>ANNEX 7 – CHANGE CONTROL FORMS</w:t>
      </w:r>
    </w:p>
    <w:p w14:paraId="1178E417" w14:textId="77777777" w:rsidR="009E08EF" w:rsidRDefault="009E08EF"/>
    <w:tbl>
      <w:tblPr>
        <w:tblStyle w:val="a3"/>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9E08EF" w14:paraId="1178E41B" w14:textId="77777777">
        <w:trPr>
          <w:trHeight w:val="308"/>
        </w:trPr>
        <w:tc>
          <w:tcPr>
            <w:tcW w:w="11058" w:type="dxa"/>
            <w:gridSpan w:val="4"/>
          </w:tcPr>
          <w:p w14:paraId="1178E418" w14:textId="77777777" w:rsidR="009E08EF" w:rsidRDefault="004D7D04">
            <w:pPr>
              <w:jc w:val="center"/>
            </w:pPr>
            <w:r>
              <w:t xml:space="preserve"> CHANGE CONTROL NOTICE (CCN)</w:t>
            </w:r>
          </w:p>
          <w:p w14:paraId="1178E419" w14:textId="77777777" w:rsidR="009E08EF" w:rsidRDefault="009E08EF">
            <w:pPr>
              <w:jc w:val="center"/>
              <w:rPr>
                <w:color w:val="FF0000"/>
                <w:highlight w:val="green"/>
              </w:rPr>
            </w:pPr>
          </w:p>
          <w:p w14:paraId="1178E41A" w14:textId="77777777" w:rsidR="009E08EF" w:rsidRDefault="009E08EF">
            <w:pPr>
              <w:jc w:val="center"/>
              <w:rPr>
                <w:highlight w:val="green"/>
              </w:rPr>
            </w:pPr>
          </w:p>
        </w:tc>
      </w:tr>
      <w:tr w:rsidR="009E08EF" w14:paraId="1178E41E" w14:textId="77777777">
        <w:trPr>
          <w:trHeight w:val="721"/>
        </w:trPr>
        <w:tc>
          <w:tcPr>
            <w:tcW w:w="2524" w:type="dxa"/>
            <w:shd w:val="clear" w:color="auto" w:fill="00B0F0"/>
          </w:tcPr>
          <w:p w14:paraId="1178E41C" w14:textId="77777777" w:rsidR="009E08EF" w:rsidRDefault="004D7D04">
            <w:r>
              <w:t>Contract Title:</w:t>
            </w:r>
          </w:p>
        </w:tc>
        <w:tc>
          <w:tcPr>
            <w:tcW w:w="8534" w:type="dxa"/>
            <w:gridSpan w:val="3"/>
          </w:tcPr>
          <w:p w14:paraId="1178E41D" w14:textId="77777777" w:rsidR="009E08EF" w:rsidRDefault="004D7D04">
            <w:pPr>
              <w:rPr>
                <w:color w:val="FF0000"/>
              </w:rPr>
            </w:pPr>
            <w:r>
              <w:t>Contract for the Provision of Insert title of requirement (The Contract)</w:t>
            </w:r>
          </w:p>
        </w:tc>
      </w:tr>
      <w:tr w:rsidR="009E08EF" w14:paraId="1178E423" w14:textId="77777777">
        <w:trPr>
          <w:trHeight w:val="473"/>
        </w:trPr>
        <w:tc>
          <w:tcPr>
            <w:tcW w:w="2524" w:type="dxa"/>
            <w:shd w:val="clear" w:color="auto" w:fill="00B0F0"/>
          </w:tcPr>
          <w:p w14:paraId="1178E41F" w14:textId="77777777" w:rsidR="009E08EF" w:rsidRDefault="004D7D04">
            <w:r>
              <w:t>Contract Reference:</w:t>
            </w:r>
          </w:p>
        </w:tc>
        <w:tc>
          <w:tcPr>
            <w:tcW w:w="2580" w:type="dxa"/>
          </w:tcPr>
          <w:p w14:paraId="1178E420" w14:textId="77777777" w:rsidR="009E08EF" w:rsidRDefault="009E08EF"/>
        </w:tc>
        <w:tc>
          <w:tcPr>
            <w:tcW w:w="3119" w:type="dxa"/>
            <w:shd w:val="clear" w:color="auto" w:fill="00B0F0"/>
          </w:tcPr>
          <w:p w14:paraId="1178E421" w14:textId="77777777" w:rsidR="009E08EF" w:rsidRDefault="004D7D04">
            <w:pPr>
              <w:jc w:val="left"/>
            </w:pPr>
            <w:r>
              <w:t>Contract Change Number:</w:t>
            </w:r>
          </w:p>
        </w:tc>
        <w:tc>
          <w:tcPr>
            <w:tcW w:w="2835" w:type="dxa"/>
          </w:tcPr>
          <w:p w14:paraId="1178E422" w14:textId="77777777" w:rsidR="009E08EF" w:rsidRDefault="009E08EF"/>
        </w:tc>
      </w:tr>
      <w:tr w:rsidR="009E08EF" w14:paraId="1178E428" w14:textId="77777777">
        <w:trPr>
          <w:trHeight w:val="513"/>
        </w:trPr>
        <w:tc>
          <w:tcPr>
            <w:tcW w:w="2524" w:type="dxa"/>
            <w:shd w:val="clear" w:color="auto" w:fill="00B0F0"/>
          </w:tcPr>
          <w:p w14:paraId="1178E424" w14:textId="77777777" w:rsidR="009E08EF" w:rsidRDefault="004D7D04">
            <w:r>
              <w:rPr>
                <w:i/>
              </w:rPr>
              <w:t> </w:t>
            </w:r>
            <w:r>
              <w:t>Date CCN issued:</w:t>
            </w:r>
          </w:p>
        </w:tc>
        <w:tc>
          <w:tcPr>
            <w:tcW w:w="2580" w:type="dxa"/>
          </w:tcPr>
          <w:p w14:paraId="1178E425" w14:textId="77777777" w:rsidR="009E08EF" w:rsidRDefault="009E08EF"/>
        </w:tc>
        <w:tc>
          <w:tcPr>
            <w:tcW w:w="3119" w:type="dxa"/>
            <w:shd w:val="clear" w:color="auto" w:fill="00B0F0"/>
          </w:tcPr>
          <w:p w14:paraId="1178E426" w14:textId="77777777" w:rsidR="009E08EF" w:rsidRDefault="004D7D04">
            <w:pPr>
              <w:jc w:val="left"/>
            </w:pPr>
            <w:r>
              <w:t>Date Change Effective from:</w:t>
            </w:r>
          </w:p>
        </w:tc>
        <w:tc>
          <w:tcPr>
            <w:tcW w:w="2835" w:type="dxa"/>
          </w:tcPr>
          <w:p w14:paraId="1178E427" w14:textId="77777777" w:rsidR="009E08EF" w:rsidRDefault="009E08EF">
            <w:pPr>
              <w:rPr>
                <w:i/>
              </w:rPr>
            </w:pPr>
          </w:p>
        </w:tc>
      </w:tr>
      <w:tr w:rsidR="009E08EF" w14:paraId="1178E433" w14:textId="77777777">
        <w:trPr>
          <w:trHeight w:val="6197"/>
        </w:trPr>
        <w:tc>
          <w:tcPr>
            <w:tcW w:w="11058" w:type="dxa"/>
            <w:gridSpan w:val="4"/>
          </w:tcPr>
          <w:p w14:paraId="1178E429" w14:textId="77777777" w:rsidR="009E08EF" w:rsidRDefault="009E08EF">
            <w:pPr>
              <w:rPr>
                <w:rFonts w:eastAsia="Calibri"/>
              </w:rPr>
            </w:pPr>
          </w:p>
          <w:p w14:paraId="1178E42A" w14:textId="77777777" w:rsidR="009E08EF" w:rsidRDefault="004D7D04">
            <w:pPr>
              <w:rPr>
                <w:rFonts w:eastAsia="Calibri"/>
              </w:rPr>
            </w:pPr>
            <w:r>
              <w:rPr>
                <w:rFonts w:eastAsia="Calibri"/>
              </w:rPr>
              <w:t>Between:</w:t>
            </w:r>
            <w:r>
              <w:rPr>
                <w:rFonts w:eastAsia="Calibri"/>
                <w:color w:val="FF0000"/>
              </w:rPr>
              <w:t xml:space="preserve"> </w:t>
            </w:r>
            <w:r>
              <w:rPr>
                <w:rFonts w:eastAsia="Calibri"/>
              </w:rPr>
              <w:t>The</w:t>
            </w:r>
            <w:r>
              <w:rPr>
                <w:rFonts w:eastAsia="Calibri"/>
                <w:color w:val="FF0000"/>
              </w:rPr>
              <w:t xml:space="preserve"> </w:t>
            </w:r>
            <w:r>
              <w:rPr>
                <w:rFonts w:eastAsia="Calibri"/>
              </w:rPr>
              <w:t>Insert Name of Contracting Authority (The Customer) and Insert name of Supplier (The Supplier)</w:t>
            </w:r>
          </w:p>
          <w:p w14:paraId="1178E42B" w14:textId="77777777" w:rsidR="009E08EF" w:rsidRDefault="009E08EF">
            <w:pPr>
              <w:rPr>
                <w:rFonts w:eastAsia="Calibri"/>
              </w:rPr>
            </w:pPr>
          </w:p>
          <w:p w14:paraId="1178E42C" w14:textId="77777777" w:rsidR="009E08EF" w:rsidRDefault="004D7D04">
            <w:pPr>
              <w:numPr>
                <w:ilvl w:val="0"/>
                <w:numId w:val="19"/>
              </w:numPr>
              <w:pBdr>
                <w:top w:val="nil"/>
                <w:left w:val="nil"/>
                <w:bottom w:val="nil"/>
                <w:right w:val="nil"/>
                <w:between w:val="nil"/>
              </w:pBdr>
              <w:ind w:left="360" w:hanging="360"/>
              <w:jc w:val="left"/>
              <w:rPr>
                <w:rFonts w:eastAsia="Calibri"/>
                <w:b w:val="0"/>
                <w:color w:val="000000"/>
                <w:szCs w:val="22"/>
              </w:rPr>
            </w:pPr>
            <w:r>
              <w:rPr>
                <w:rFonts w:eastAsia="Calibri"/>
                <w:b w:val="0"/>
                <w:color w:val="000000"/>
                <w:szCs w:val="22"/>
              </w:rPr>
              <w:t>The Contract is varied as follows:</w:t>
            </w:r>
          </w:p>
          <w:p w14:paraId="1178E42D" w14:textId="77777777" w:rsidR="009E08EF" w:rsidRDefault="009E08EF">
            <w:pPr>
              <w:pBdr>
                <w:top w:val="nil"/>
                <w:left w:val="nil"/>
                <w:bottom w:val="nil"/>
                <w:right w:val="nil"/>
                <w:between w:val="nil"/>
              </w:pBdr>
              <w:ind w:left="360"/>
              <w:jc w:val="left"/>
              <w:rPr>
                <w:rFonts w:eastAsia="Calibri"/>
                <w:b w:val="0"/>
                <w:color w:val="000000"/>
                <w:szCs w:val="22"/>
              </w:rPr>
            </w:pPr>
          </w:p>
          <w:p w14:paraId="1178E42E" w14:textId="77777777" w:rsidR="009E08EF" w:rsidRDefault="004D7D04">
            <w:pPr>
              <w:pBdr>
                <w:top w:val="nil"/>
                <w:left w:val="nil"/>
                <w:bottom w:val="nil"/>
                <w:right w:val="nil"/>
                <w:between w:val="nil"/>
              </w:pBdr>
              <w:ind w:left="360"/>
              <w:jc w:val="left"/>
              <w:rPr>
                <w:rFonts w:eastAsia="Calibri"/>
                <w:b w:val="0"/>
                <w:color w:val="000000"/>
                <w:szCs w:val="22"/>
              </w:rPr>
            </w:pPr>
            <w:r>
              <w:rPr>
                <w:rFonts w:eastAsia="Calibri"/>
                <w:b w:val="0"/>
                <w:color w:val="000000"/>
                <w:szCs w:val="22"/>
              </w:rPr>
              <w:t xml:space="preserve">1.1. </w:t>
            </w:r>
            <w:r>
              <w:rPr>
                <w:rFonts w:eastAsia="Calibri"/>
                <w:color w:val="000000"/>
                <w:szCs w:val="22"/>
              </w:rPr>
              <w:t>Insert details of changes to the original contract.</w:t>
            </w:r>
          </w:p>
          <w:p w14:paraId="1178E42F" w14:textId="77777777" w:rsidR="009E08EF" w:rsidRDefault="004D7D04">
            <w:pPr>
              <w:keepNext/>
              <w:numPr>
                <w:ilvl w:val="0"/>
                <w:numId w:val="19"/>
              </w:numPr>
              <w:pBdr>
                <w:top w:val="nil"/>
                <w:left w:val="nil"/>
                <w:bottom w:val="nil"/>
                <w:right w:val="nil"/>
                <w:between w:val="nil"/>
              </w:pBdr>
              <w:spacing w:before="240" w:after="120"/>
              <w:ind w:left="360" w:hanging="360"/>
              <w:rPr>
                <w:rFonts w:eastAsia="Calibri"/>
                <w:b w:val="0"/>
                <w:color w:val="000000"/>
                <w:szCs w:val="22"/>
              </w:rPr>
            </w:pPr>
            <w:r>
              <w:rPr>
                <w:rFonts w:eastAsia="Calibri"/>
                <w:b w:val="0"/>
                <w:color w:val="000000"/>
                <w:szCs w:val="22"/>
              </w:rPr>
              <w:t>Words and expressions in this Change Control Notice shall have the meanings given to them in the Contract.</w:t>
            </w:r>
          </w:p>
          <w:p w14:paraId="1178E430" w14:textId="77777777" w:rsidR="009E08EF" w:rsidRDefault="004D7D04">
            <w:pPr>
              <w:keepNext/>
              <w:numPr>
                <w:ilvl w:val="0"/>
                <w:numId w:val="19"/>
              </w:numPr>
              <w:pBdr>
                <w:top w:val="nil"/>
                <w:left w:val="nil"/>
                <w:bottom w:val="nil"/>
                <w:right w:val="nil"/>
                <w:between w:val="nil"/>
              </w:pBdr>
              <w:spacing w:before="240" w:after="120"/>
              <w:ind w:left="360" w:hanging="360"/>
              <w:rPr>
                <w:rFonts w:eastAsia="Calibri"/>
                <w:b w:val="0"/>
                <w:color w:val="000000"/>
                <w:szCs w:val="22"/>
              </w:rPr>
            </w:pPr>
            <w:r>
              <w:rPr>
                <w:rFonts w:eastAsia="Calibri"/>
                <w:b w:val="0"/>
                <w:color w:val="000000"/>
                <w:szCs w:val="22"/>
              </w:rPr>
              <w:t>The Contract, including any previous Contract changes, authorised in writing by both Parties, shall remain effective and unaltered except as amended by this Change Control Notice.</w:t>
            </w:r>
          </w:p>
          <w:p w14:paraId="1178E431" w14:textId="77777777" w:rsidR="009E08EF" w:rsidRDefault="009E08EF">
            <w:pPr>
              <w:rPr>
                <w:rFonts w:eastAsia="Calibri"/>
              </w:rPr>
            </w:pPr>
          </w:p>
          <w:p w14:paraId="1178E432" w14:textId="77777777" w:rsidR="009E08EF" w:rsidRDefault="009E08EF">
            <w:pPr>
              <w:rPr>
                <w:color w:val="FF0000"/>
              </w:rPr>
            </w:pPr>
          </w:p>
        </w:tc>
      </w:tr>
      <w:tr w:rsidR="009E08EF" w14:paraId="1178E438" w14:textId="77777777">
        <w:trPr>
          <w:trHeight w:val="2235"/>
        </w:trPr>
        <w:tc>
          <w:tcPr>
            <w:tcW w:w="11058" w:type="dxa"/>
            <w:gridSpan w:val="4"/>
          </w:tcPr>
          <w:p w14:paraId="1178E434" w14:textId="77777777" w:rsidR="009E08EF" w:rsidRDefault="004D7D04">
            <w:r>
              <w:t> </w:t>
            </w:r>
          </w:p>
          <w:p w14:paraId="1178E435" w14:textId="77777777" w:rsidR="009E08EF" w:rsidRDefault="004D7D04">
            <w:pPr>
              <w:ind w:left="147"/>
            </w:pPr>
            <w:r>
              <w:rPr>
                <w:rFonts w:eastAsia="Calibri"/>
              </w:rPr>
              <w:t>Change authorised to proceed by: (Customer’s representative):</w:t>
            </w:r>
            <w:r>
              <w:t xml:space="preserve"> </w:t>
            </w:r>
          </w:p>
          <w:p w14:paraId="1178E436" w14:textId="77777777" w:rsidR="009E08EF" w:rsidRDefault="004D7D04">
            <w:pPr>
              <w:ind w:left="2274"/>
            </w:pPr>
            <w:r>
              <w:t xml:space="preserve">                                                                </w:t>
            </w:r>
            <w:r>
              <w:rPr>
                <w:noProof/>
                <w:lang w:eastAsia="en-GB"/>
              </w:rPr>
              <mc:AlternateContent>
                <mc:Choice Requires="wps">
                  <w:drawing>
                    <wp:anchor distT="45720" distB="45720" distL="114300" distR="114300" simplePos="0" relativeHeight="251660288" behindDoc="0" locked="0" layoutInCell="1" hidden="0" allowOverlap="1" wp14:anchorId="1178E45A" wp14:editId="1178E45B">
                      <wp:simplePos x="0" y="0"/>
                      <wp:positionH relativeFrom="column">
                        <wp:posOffset>1422400</wp:posOffset>
                      </wp:positionH>
                      <wp:positionV relativeFrom="paragraph">
                        <wp:posOffset>147320</wp:posOffset>
                      </wp:positionV>
                      <wp:extent cx="1802130" cy="73342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49698" y="3418050"/>
                                <a:ext cx="17926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5"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5A" id="Rectangle 32" o:spid="_x0000_s1026" style="position:absolute;left:0;text-align:left;margin-left:112pt;margin-top:11.6pt;width:141.9pt;height:5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">
                      <v:stroke startarrowwidth="narrow" startarrowlength="short" endarrowwidth="narrow" endarrowlength="short"/>
                      <v:textbox inset="2.53958mm,1.2694mm,2.53958mm,1.2694mm">
                        <w:txbxContent>
                          <w:p w14:paraId="1178E485" w14:textId="77777777" w:rsidR="003F3CC8" w:rsidRDefault="003F3CC8">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1312" behindDoc="0" locked="0" layoutInCell="1" hidden="0" allowOverlap="1" wp14:anchorId="1178E45C" wp14:editId="1178E45D">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6"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5C" id="Rectangle 30" o:spid="_x0000_s1027" style="position:absolute;left:0;text-align:left;margin-left:274pt;margin-top:11.6pt;width:132.4pt;height:57.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">
                      <v:stroke startarrowwidth="narrow" startarrowlength="short" endarrowwidth="narrow" endarrowlength="short"/>
                      <v:textbox inset="2.53958mm,1.2694mm,2.53958mm,1.2694mm">
                        <w:txbxContent>
                          <w:p w14:paraId="1178E486" w14:textId="77777777" w:rsidR="003F3CC8" w:rsidRDefault="003F3CC8">
                            <w:pPr>
                              <w:textDirection w:val="btLr"/>
                            </w:pPr>
                          </w:p>
                        </w:txbxContent>
                      </v:textbox>
                      <w10:wrap type="square"/>
                    </v:rect>
                  </w:pict>
                </mc:Fallback>
              </mc:AlternateContent>
            </w:r>
          </w:p>
          <w:p w14:paraId="1178E437" w14:textId="77777777" w:rsidR="009E08EF" w:rsidRDefault="004D7D04">
            <w:pPr>
              <w:ind w:left="2274"/>
            </w:pPr>
            <w:r>
              <w:t>Signature                                       Print Name and Job Title                  Date</w:t>
            </w:r>
            <w:r>
              <w:rPr>
                <w:noProof/>
                <w:lang w:eastAsia="en-GB"/>
              </w:rPr>
              <mc:AlternateContent>
                <mc:Choice Requires="wps">
                  <w:drawing>
                    <wp:anchor distT="45720" distB="45720" distL="114300" distR="114300" simplePos="0" relativeHeight="251662336" behindDoc="0" locked="0" layoutInCell="1" hidden="0" allowOverlap="1" wp14:anchorId="1178E45E" wp14:editId="1178E45F">
                      <wp:simplePos x="0" y="0"/>
                      <wp:positionH relativeFrom="column">
                        <wp:posOffset>139700</wp:posOffset>
                      </wp:positionH>
                      <wp:positionV relativeFrom="paragraph">
                        <wp:posOffset>185420</wp:posOffset>
                      </wp:positionV>
                      <wp:extent cx="1247140" cy="69532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437100"/>
                                <a:ext cx="123761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7"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5E" id="Rectangle 34" o:spid="_x0000_s1028" style="position:absolute;left:0;text-align:left;margin-left:11pt;margin-top:14.6pt;width:98.2pt;height:54.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">
                      <v:stroke startarrowwidth="narrow" startarrowlength="short" endarrowwidth="narrow" endarrowlength="short"/>
                      <v:textbox inset="2.53958mm,1.2694mm,2.53958mm,1.2694mm">
                        <w:txbxContent>
                          <w:p w14:paraId="1178E487" w14:textId="77777777" w:rsidR="003F3CC8" w:rsidRDefault="003F3CC8">
                            <w:pPr>
                              <w:textDirection w:val="btLr"/>
                            </w:pPr>
                          </w:p>
                        </w:txbxContent>
                      </v:textbox>
                      <w10:wrap type="square"/>
                    </v:rect>
                  </w:pict>
                </mc:Fallback>
              </mc:AlternateContent>
            </w:r>
          </w:p>
        </w:tc>
      </w:tr>
      <w:tr w:rsidR="009E08EF" w14:paraId="1178E43F" w14:textId="77777777">
        <w:trPr>
          <w:trHeight w:val="1800"/>
        </w:trPr>
        <w:tc>
          <w:tcPr>
            <w:tcW w:w="11058" w:type="dxa"/>
            <w:gridSpan w:val="4"/>
            <w:tcBorders>
              <w:bottom w:val="single" w:sz="4" w:space="0" w:color="000000"/>
            </w:tcBorders>
          </w:tcPr>
          <w:p w14:paraId="1178E439" w14:textId="77777777" w:rsidR="009E08EF" w:rsidRDefault="009E08EF"/>
          <w:p w14:paraId="1178E43A" w14:textId="77777777" w:rsidR="009E08EF" w:rsidRDefault="004D7D04">
            <w:r>
              <w:t>Authorised for and on behalf of the Supplier:</w:t>
            </w:r>
          </w:p>
          <w:p w14:paraId="1178E43B" w14:textId="77777777" w:rsidR="009E08EF" w:rsidRDefault="009E08EF"/>
          <w:p w14:paraId="1178E43C" w14:textId="77777777" w:rsidR="009E08EF" w:rsidRDefault="009E08EF"/>
          <w:p w14:paraId="1178E43D" w14:textId="77777777" w:rsidR="009E08EF" w:rsidRDefault="004D7D04">
            <w:pPr>
              <w:tabs>
                <w:tab w:val="center" w:pos="5421"/>
              </w:tabs>
            </w:pPr>
            <w:r>
              <w:t xml:space="preserve"> </w:t>
            </w:r>
            <w:r>
              <w:tab/>
            </w:r>
          </w:p>
          <w:p w14:paraId="1178E43E" w14:textId="77777777" w:rsidR="009E08EF" w:rsidRDefault="004D7D04">
            <w:pPr>
              <w:tabs>
                <w:tab w:val="left" w:pos="10637"/>
              </w:tabs>
            </w:pPr>
            <w:r>
              <w:t xml:space="preserve">                                              Signature                              Print Name and Job Title                  Date</w:t>
            </w:r>
            <w:r>
              <w:rPr>
                <w:noProof/>
                <w:lang w:eastAsia="en-GB"/>
              </w:rPr>
              <mc:AlternateContent>
                <mc:Choice Requires="wps">
                  <w:drawing>
                    <wp:anchor distT="45720" distB="45720" distL="114300" distR="114300" simplePos="0" relativeHeight="251663360" behindDoc="0" locked="0" layoutInCell="1" hidden="0" allowOverlap="1" wp14:anchorId="1178E460" wp14:editId="1178E461">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8"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0" id="Rectangle 29" o:spid="_x0000_s1029" style="position:absolute;left:0;text-align:left;margin-left:427pt;margin-top:11.6pt;width:99.75pt;height:54.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">
                      <v:stroke startarrowwidth="narrow" startarrowlength="short" endarrowwidth="narrow" endarrowlength="short"/>
                      <v:textbox inset="2.53958mm,1.2694mm,2.53958mm,1.2694mm">
                        <w:txbxContent>
                          <w:p w14:paraId="1178E488" w14:textId="77777777" w:rsidR="003F3CC8" w:rsidRDefault="003F3CC8">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4384" behindDoc="0" locked="0" layoutInCell="1" hidden="0" allowOverlap="1" wp14:anchorId="1178E462" wp14:editId="1178E463">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9"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2" id="Rectangle 27" o:spid="_x0000_s1030" style="position:absolute;left:0;text-align:left;margin-left:274pt;margin-top:7.6pt;width:135.75pt;height:57.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">
                      <v:stroke startarrowwidth="narrow" startarrowlength="short" endarrowwidth="narrow" endarrowlength="short"/>
                      <v:textbox inset="2.53958mm,1.2694mm,2.53958mm,1.2694mm">
                        <w:txbxContent>
                          <w:p w14:paraId="1178E489" w14:textId="77777777" w:rsidR="003F3CC8" w:rsidRDefault="003F3CC8">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5408" behindDoc="0" locked="0" layoutInCell="1" hidden="0" allowOverlap="1" wp14:anchorId="1178E464" wp14:editId="1178E465">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A"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4" id="Rectangle 28" o:spid="_x0000_s1031" style="position:absolute;left:0;text-align:left;margin-left:112pt;margin-top:7.6pt;width:144.75pt;height:5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1+OQIAAHo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">
                      <v:stroke startarrowwidth="narrow" startarrowlength="short" endarrowwidth="narrow" endarrowlength="short"/>
                      <v:textbox inset="2.53958mm,1.2694mm,2.53958mm,1.2694mm">
                        <w:txbxContent>
                          <w:p w14:paraId="1178E48A" w14:textId="77777777" w:rsidR="003F3CC8" w:rsidRDefault="003F3CC8">
                            <w:pPr>
                              <w:textDirection w:val="btLr"/>
                            </w:pPr>
                          </w:p>
                        </w:txbxContent>
                      </v:textbox>
                      <w10:wrap type="square"/>
                    </v:rect>
                  </w:pict>
                </mc:Fallback>
              </mc:AlternateContent>
            </w:r>
          </w:p>
        </w:tc>
      </w:tr>
      <w:tr w:rsidR="009E08EF" w14:paraId="1178E447" w14:textId="77777777">
        <w:trPr>
          <w:trHeight w:val="1996"/>
        </w:trPr>
        <w:tc>
          <w:tcPr>
            <w:tcW w:w="11058" w:type="dxa"/>
            <w:gridSpan w:val="4"/>
          </w:tcPr>
          <w:p w14:paraId="1178E440" w14:textId="77777777" w:rsidR="009E08EF" w:rsidRDefault="009E08EF"/>
          <w:p w14:paraId="1178E441" w14:textId="77777777" w:rsidR="009E08EF" w:rsidRDefault="004D7D04">
            <w:r>
              <w:t>Authorised for and on behalf of the Customer:</w:t>
            </w:r>
          </w:p>
          <w:p w14:paraId="1178E442" w14:textId="77777777" w:rsidR="009E08EF" w:rsidRDefault="009E08EF"/>
          <w:p w14:paraId="1178E443" w14:textId="77777777" w:rsidR="009E08EF" w:rsidRDefault="009E08EF"/>
          <w:p w14:paraId="1178E444" w14:textId="77777777" w:rsidR="009E08EF" w:rsidRDefault="004D7D04">
            <w:r>
              <w:t xml:space="preserve">                                              Signature                                Print Name and Job Title                  Date</w:t>
            </w:r>
            <w:r>
              <w:rPr>
                <w:noProof/>
                <w:lang w:eastAsia="en-GB"/>
              </w:rPr>
              <mc:AlternateContent>
                <mc:Choice Requires="wps">
                  <w:drawing>
                    <wp:anchor distT="45720" distB="45720" distL="114300" distR="114300" simplePos="0" relativeHeight="251666432" behindDoc="0" locked="0" layoutInCell="1" hidden="0" allowOverlap="1" wp14:anchorId="1178E466" wp14:editId="1178E467">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B"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6" id="Rectangle 35" o:spid="_x0000_s1032" style="position:absolute;left:0;text-align:left;margin-left:112pt;margin-top:3.6pt;width:144.75pt;height:57.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">
                      <v:stroke startarrowwidth="narrow" startarrowlength="short" endarrowwidth="narrow" endarrowlength="short"/>
                      <v:textbox inset="2.53958mm,1.2694mm,2.53958mm,1.2694mm">
                        <w:txbxContent>
                          <w:p w14:paraId="1178E48B" w14:textId="77777777" w:rsidR="003F3CC8" w:rsidRDefault="003F3CC8">
                            <w:pPr>
                              <w:textDirection w:val="btLr"/>
                            </w:pPr>
                          </w:p>
                        </w:txbxContent>
                      </v:textbox>
                      <w10:wrap type="square"/>
                    </v:rect>
                  </w:pict>
                </mc:Fallback>
              </mc:AlternateContent>
            </w:r>
          </w:p>
          <w:p w14:paraId="1178E445" w14:textId="77777777" w:rsidR="009E08EF" w:rsidRDefault="004D7D04">
            <w:r>
              <w:rPr>
                <w:noProof/>
                <w:lang w:eastAsia="en-GB"/>
              </w:rPr>
              <mc:AlternateContent>
                <mc:Choice Requires="wps">
                  <w:drawing>
                    <wp:anchor distT="45720" distB="45720" distL="114300" distR="114300" simplePos="0" relativeHeight="251667456" behindDoc="0" locked="0" layoutInCell="1" hidden="0" allowOverlap="1" wp14:anchorId="1178E468" wp14:editId="1178E469">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C"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8" id="Rectangle 33" o:spid="_x0000_s1033" style="position:absolute;left:0;text-align:left;margin-left:274pt;margin-top:6.6pt;width:132.9pt;height:57.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">
                      <v:stroke startarrowwidth="narrow" startarrowlength="short" endarrowwidth="narrow" endarrowlength="short"/>
                      <v:textbox inset="2.53958mm,1.2694mm,2.53958mm,1.2694mm">
                        <w:txbxContent>
                          <w:p w14:paraId="1178E48C" w14:textId="77777777" w:rsidR="003F3CC8" w:rsidRDefault="003F3CC8">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8480" behindDoc="0" locked="0" layoutInCell="1" hidden="0" allowOverlap="1" wp14:anchorId="1178E46A" wp14:editId="1178E46B">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E48D" w14:textId="77777777" w:rsidR="003F3CC8" w:rsidRDefault="003F3CC8">
                                  <w:pPr>
                                    <w:textDirection w:val="btLr"/>
                                  </w:pPr>
                                </w:p>
                              </w:txbxContent>
                            </wps:txbx>
                            <wps:bodyPr spcFirstLastPara="1" wrap="square" lIns="91425" tIns="45700" rIns="91425" bIns="45700" anchor="t" anchorCtr="0">
                              <a:noAutofit/>
                            </wps:bodyPr>
                          </wps:wsp>
                        </a:graphicData>
                      </a:graphic>
                    </wp:anchor>
                  </w:drawing>
                </mc:Choice>
                <mc:Fallback>
                  <w:pict>
                    <v:rect w14:anchorId="1178E46A" id="Rectangle 31" o:spid="_x0000_s1034" style="position:absolute;left:0;text-align:left;margin-left:427pt;margin-top:6.6pt;width:99.75pt;height:57.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">
                      <v:stroke startarrowwidth="narrow" startarrowlength="short" endarrowwidth="narrow" endarrowlength="short"/>
                      <v:textbox inset="2.53958mm,1.2694mm,2.53958mm,1.2694mm">
                        <w:txbxContent>
                          <w:p w14:paraId="1178E48D" w14:textId="77777777" w:rsidR="003F3CC8" w:rsidRDefault="003F3CC8">
                            <w:pPr>
                              <w:textDirection w:val="btLr"/>
                            </w:pPr>
                          </w:p>
                        </w:txbxContent>
                      </v:textbox>
                      <w10:wrap type="square"/>
                    </v:rect>
                  </w:pict>
                </mc:Fallback>
              </mc:AlternateContent>
            </w:r>
          </w:p>
          <w:p w14:paraId="1178E446" w14:textId="77777777" w:rsidR="009E08EF" w:rsidRDefault="009E08EF"/>
        </w:tc>
      </w:tr>
    </w:tbl>
    <w:p w14:paraId="1178E448" w14:textId="77777777" w:rsidR="009E08EF" w:rsidRDefault="004D7D04">
      <w:pPr>
        <w:tabs>
          <w:tab w:val="left" w:pos="3856"/>
          <w:tab w:val="left" w:pos="5120"/>
        </w:tabs>
      </w:pPr>
      <w:r>
        <w:tab/>
      </w:r>
      <w:r>
        <w:tab/>
      </w:r>
    </w:p>
    <w:p w14:paraId="1178E449" w14:textId="77777777" w:rsidR="009E08EF" w:rsidRDefault="009E08EF">
      <w:pPr>
        <w:widowControl w:val="0"/>
        <w:ind w:left="851" w:hanging="851"/>
        <w:jc w:val="center"/>
        <w:rPr>
          <w:b/>
        </w:rPr>
      </w:pPr>
    </w:p>
    <w:sectPr w:rsidR="009E08EF">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35D50" w14:textId="77777777" w:rsidR="003F3CC8" w:rsidRDefault="003F3CC8">
      <w:r>
        <w:separator/>
      </w:r>
    </w:p>
  </w:endnote>
  <w:endnote w:type="continuationSeparator" w:id="0">
    <w:p w14:paraId="4971ABEC" w14:textId="77777777" w:rsidR="003F3CC8" w:rsidRDefault="003F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70"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1178E471"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1178E472"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73"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1178E474"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75" w14:textId="77777777" w:rsidR="003F3CC8" w:rsidRDefault="003F3CC8">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7C" w14:textId="77777777" w:rsidR="003F3CC8" w:rsidRDefault="003F3CC8">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1178E47D" w14:textId="77777777" w:rsidR="003F3CC8" w:rsidRDefault="003F3CC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Agreement Annexes - Services</w:t>
    </w:r>
  </w:p>
  <w:p w14:paraId="1178E47E" w14:textId="77777777" w:rsidR="003F3CC8" w:rsidRDefault="003F3CC8">
    <w:pPr>
      <w:pBdr>
        <w:top w:val="single" w:sz="4" w:space="1" w:color="000000"/>
        <w:left w:val="nil"/>
        <w:bottom w:val="nil"/>
        <w:right w:val="nil"/>
        <w:between w:val="nil"/>
      </w:pBdr>
      <w:tabs>
        <w:tab w:val="center" w:pos="4153"/>
        <w:tab w:val="right" w:pos="8306"/>
      </w:tabs>
      <w:rPr>
        <w:rFonts w:eastAsia="Arial"/>
        <w:color w:val="000000"/>
        <w:sz w:val="20"/>
        <w:szCs w:val="20"/>
      </w:rPr>
    </w:pPr>
  </w:p>
  <w:p w14:paraId="1178E47F" w14:textId="77777777" w:rsidR="003F3CC8" w:rsidRDefault="003F3CC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2018</w:t>
    </w:r>
  </w:p>
  <w:p w14:paraId="1178E480" w14:textId="56B05D64" w:rsidR="003F3CC8" w:rsidRDefault="003F3CC8">
    <w:pPr>
      <w:pBdr>
        <w:top w:val="single" w:sz="4" w:space="1" w:color="000000"/>
        <w:left w:val="nil"/>
        <w:bottom w:val="nil"/>
        <w:right w:val="nil"/>
        <w:between w:val="nil"/>
      </w:pBdr>
      <w:tabs>
        <w:tab w:val="center" w:pos="4153"/>
        <w:tab w:val="right" w:pos="8306"/>
      </w:tabs>
      <w:jc w:val="right"/>
      <w:rPr>
        <w:rFonts w:eastAsia="Arial"/>
        <w:color w:val="000000"/>
        <w:sz w:val="20"/>
        <w:szCs w:val="20"/>
      </w:rPr>
    </w:pPr>
    <w:r>
      <w:rPr>
        <w:rFonts w:eastAsia="Arial"/>
        <w:color w:val="000000"/>
        <w:sz w:val="20"/>
        <w:szCs w:val="20"/>
      </w:rPr>
      <w:t>V1.0 26/01/2021</w:t>
    </w:r>
  </w:p>
  <w:p w14:paraId="1178E481" w14:textId="684ED429" w:rsidR="003F3CC8" w:rsidRDefault="003F3CC8">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9219A6">
      <w:rPr>
        <w:rFonts w:eastAsia="Arial"/>
        <w:noProof/>
        <w:color w:val="000000"/>
        <w:sz w:val="20"/>
        <w:szCs w:val="20"/>
      </w:rPr>
      <w:t>34</w:t>
    </w:r>
    <w:r>
      <w:rPr>
        <w:rFonts w:eastAsia="Arial"/>
        <w:color w:val="000000"/>
        <w:sz w:val="20"/>
        <w:szCs w:val="20"/>
      </w:rPr>
      <w:fldChar w:fldCharType="end"/>
    </w:r>
  </w:p>
  <w:p w14:paraId="1178E482" w14:textId="77777777" w:rsidR="003F3CC8" w:rsidRDefault="003F3C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D9BCD" w14:textId="77777777" w:rsidR="003F3CC8" w:rsidRDefault="003F3CC8">
      <w:r>
        <w:separator/>
      </w:r>
    </w:p>
  </w:footnote>
  <w:footnote w:type="continuationSeparator" w:id="0">
    <w:p w14:paraId="7D04A49E" w14:textId="77777777" w:rsidR="003F3CC8" w:rsidRDefault="003F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6C" w14:textId="77777777" w:rsidR="003F3CC8" w:rsidRDefault="003F3CC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1178E46D" w14:textId="77777777" w:rsidR="003F3CC8" w:rsidRDefault="003F3CC8">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6E" w14:textId="77777777" w:rsidR="003F3CC8" w:rsidRDefault="003F3CC8">
    <w:pPr>
      <w:pBdr>
        <w:top w:val="nil"/>
        <w:left w:val="nil"/>
        <w:bottom w:val="nil"/>
        <w:right w:val="nil"/>
        <w:between w:val="nil"/>
      </w:pBdr>
      <w:tabs>
        <w:tab w:val="center" w:pos="4153"/>
        <w:tab w:val="right" w:pos="8306"/>
      </w:tabs>
      <w:jc w:val="center"/>
      <w:rPr>
        <w:rFonts w:eastAsia="Arial"/>
        <w:b/>
        <w:color w:val="000000"/>
        <w:szCs w:val="22"/>
      </w:rPr>
    </w:pPr>
  </w:p>
  <w:p w14:paraId="1178E46F" w14:textId="77777777" w:rsidR="003F3CC8" w:rsidRDefault="003F3CC8">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E476" w14:textId="77777777" w:rsidR="003F3CC8" w:rsidRDefault="003F3CC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lang w:eastAsia="en-GB"/>
      </w:rPr>
      <w:drawing>
        <wp:anchor distT="0" distB="0" distL="114300" distR="114300" simplePos="0" relativeHeight="251658240" behindDoc="0" locked="0" layoutInCell="1" hidden="0" allowOverlap="1" wp14:anchorId="1178E483" wp14:editId="1178E484">
          <wp:simplePos x="0" y="0"/>
          <wp:positionH relativeFrom="column">
            <wp:posOffset>-679449</wp:posOffset>
          </wp:positionH>
          <wp:positionV relativeFrom="paragraph">
            <wp:posOffset>0</wp:posOffset>
          </wp:positionV>
          <wp:extent cx="851029" cy="651609"/>
          <wp:effectExtent l="0" t="0" r="0" b="0"/>
          <wp:wrapNone/>
          <wp:docPr id="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851029" cy="651609"/>
                  </a:xfrm>
                  <a:prstGeom prst="rect">
                    <a:avLst/>
                  </a:prstGeom>
                  <a:ln/>
                </pic:spPr>
              </pic:pic>
            </a:graphicData>
          </a:graphic>
        </wp:anchor>
      </w:drawing>
    </w:r>
  </w:p>
  <w:p w14:paraId="1178E477" w14:textId="77777777" w:rsidR="003F3CC8" w:rsidRDefault="003F3CC8">
    <w:pPr>
      <w:pBdr>
        <w:top w:val="nil"/>
        <w:left w:val="nil"/>
        <w:bottom w:val="single" w:sz="4" w:space="1" w:color="000000"/>
        <w:right w:val="nil"/>
        <w:between w:val="nil"/>
      </w:pBdr>
      <w:tabs>
        <w:tab w:val="center" w:pos="4153"/>
        <w:tab w:val="right" w:pos="8306"/>
        <w:tab w:val="left" w:pos="1800"/>
        <w:tab w:val="center" w:pos="4514"/>
      </w:tabs>
      <w:jc w:val="center"/>
      <w:rPr>
        <w:rFonts w:eastAsia="Arial"/>
        <w:color w:val="000000"/>
        <w:sz w:val="20"/>
        <w:szCs w:val="20"/>
      </w:rPr>
    </w:pPr>
    <w:r>
      <w:rPr>
        <w:rFonts w:eastAsia="Arial"/>
        <w:color w:val="000000"/>
        <w:sz w:val="20"/>
        <w:szCs w:val="20"/>
      </w:rPr>
      <w:t>Contract Annexes - Services</w:t>
    </w:r>
  </w:p>
  <w:p w14:paraId="1178E478" w14:textId="61AB97A4" w:rsidR="003F3CC8" w:rsidRDefault="003F3CC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The Provision of Counselling Services REDACTED TEXT</w:t>
    </w:r>
  </w:p>
  <w:p w14:paraId="1178E479" w14:textId="77777777" w:rsidR="003F3CC8" w:rsidRDefault="003F3CC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CCHR19A42</w:t>
    </w:r>
  </w:p>
  <w:p w14:paraId="1178E47A" w14:textId="77777777" w:rsidR="003F3CC8" w:rsidRDefault="003F3CC8">
    <w:pPr>
      <w:pBdr>
        <w:top w:val="nil"/>
        <w:left w:val="nil"/>
        <w:bottom w:val="single" w:sz="4" w:space="1" w:color="000000"/>
        <w:right w:val="nil"/>
        <w:between w:val="nil"/>
      </w:pBdr>
      <w:tabs>
        <w:tab w:val="center" w:pos="4153"/>
        <w:tab w:val="right" w:pos="8306"/>
      </w:tabs>
      <w:jc w:val="center"/>
      <w:rPr>
        <w:rFonts w:eastAsia="Arial"/>
        <w:color w:val="000000"/>
        <w:szCs w:val="22"/>
      </w:rPr>
    </w:pPr>
  </w:p>
  <w:p w14:paraId="1178E47B" w14:textId="77777777" w:rsidR="003F3CC8" w:rsidRDefault="003F3CC8">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B09"/>
    <w:multiLevelType w:val="multilevel"/>
    <w:tmpl w:val="A36CEACA"/>
    <w:lvl w:ilvl="0">
      <w:start w:val="1"/>
      <w:numFmt w:val="decimal"/>
      <w:pStyle w:val="KLegalHeading1"/>
      <w:lvlText w:val="%1"/>
      <w:lvlJc w:val="left"/>
      <w:pPr>
        <w:ind w:left="709" w:hanging="709"/>
      </w:pPr>
      <w:rPr>
        <w:b/>
      </w:rPr>
    </w:lvl>
    <w:lvl w:ilvl="1">
      <w:start w:val="1"/>
      <w:numFmt w:val="decimal"/>
      <w:pStyle w:val="KLegalHeading2"/>
      <w:lvlText w:val="%1.%2"/>
      <w:lvlJc w:val="left"/>
      <w:pPr>
        <w:ind w:left="709" w:hanging="709"/>
      </w:pPr>
      <w:rPr>
        <w:b w:val="0"/>
        <w:i w:val="0"/>
        <w:color w:val="000000"/>
        <w:sz w:val="22"/>
        <w:szCs w:val="22"/>
      </w:rPr>
    </w:lvl>
    <w:lvl w:ilvl="2">
      <w:start w:val="1"/>
      <w:numFmt w:val="lowerLetter"/>
      <w:pStyle w:val="KLegalHeading3"/>
      <w:lvlText w:val="(%3)"/>
      <w:lvlJc w:val="left"/>
      <w:pPr>
        <w:ind w:left="993" w:hanging="709"/>
      </w:pPr>
      <w:rPr>
        <w:b w:val="0"/>
        <w:i w:val="0"/>
        <w:sz w:val="22"/>
        <w:szCs w:val="22"/>
      </w:rPr>
    </w:lvl>
    <w:lvl w:ilvl="3">
      <w:start w:val="1"/>
      <w:numFmt w:val="lowerRoman"/>
      <w:pStyle w:val="KLegalHeading4"/>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5826CAC"/>
    <w:multiLevelType w:val="multilevel"/>
    <w:tmpl w:val="87682722"/>
    <w:lvl w:ilvl="0">
      <w:start w:val="1"/>
      <w:numFmt w:val="decimal"/>
      <w:pStyle w:val="StyleHeading3Arial11ptAutoLeft0cmFirstline0cm"/>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9F22937"/>
    <w:multiLevelType w:val="multilevel"/>
    <w:tmpl w:val="BE0C7CBE"/>
    <w:lvl w:ilvl="0">
      <w:start w:val="1"/>
      <w:numFmt w:val="decimal"/>
      <w:pStyle w:val="PQQbulle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837192"/>
    <w:multiLevelType w:val="multilevel"/>
    <w:tmpl w:val="871CD1CA"/>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0941403"/>
    <w:multiLevelType w:val="multilevel"/>
    <w:tmpl w:val="E2C4378C"/>
    <w:lvl w:ilvl="0">
      <w:start w:val="1"/>
      <w:numFmt w:val="bullet"/>
      <w:pStyle w:val="ListNumber"/>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44A6B19"/>
    <w:multiLevelType w:val="multilevel"/>
    <w:tmpl w:val="FA645574"/>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6" w15:restartNumberingAfterBreak="0">
    <w:nsid w:val="2BC26927"/>
    <w:multiLevelType w:val="multilevel"/>
    <w:tmpl w:val="8E26D6F8"/>
    <w:lvl w:ilvl="0">
      <w:start w:val="1"/>
      <w:numFmt w:val="lowerLetter"/>
      <w:pStyle w:val="ScheduleLevel1"/>
      <w:lvlText w:val="(%1)"/>
      <w:lvlJc w:val="left"/>
      <w:pPr>
        <w:ind w:left="360" w:hanging="360"/>
      </w:pPr>
    </w:lvl>
    <w:lvl w:ilvl="1">
      <w:start w:val="1"/>
      <w:numFmt w:val="decimal"/>
      <w:lvlText w:val="%1.%2"/>
      <w:lvlJc w:val="left"/>
      <w:pPr>
        <w:ind w:left="709" w:hanging="709"/>
      </w:pPr>
    </w:lvl>
    <w:lvl w:ilvl="2">
      <w:start w:val="1"/>
      <w:numFmt w:val="lowerLetter"/>
      <w:pStyle w:val="ScheduleLevel3"/>
      <w:lvlText w:val="(%3)"/>
      <w:lvlJc w:val="left"/>
      <w:pPr>
        <w:ind w:left="1417" w:hanging="708"/>
      </w:pPr>
    </w:lvl>
    <w:lvl w:ilvl="3">
      <w:start w:val="1"/>
      <w:numFmt w:val="lowerRoman"/>
      <w:pStyle w:val="ScheduleLevel4"/>
      <w:lvlText w:val="(%4)"/>
      <w:lvlJc w:val="left"/>
      <w:pPr>
        <w:ind w:left="2126" w:hanging="709"/>
      </w:pPr>
    </w:lvl>
    <w:lvl w:ilvl="4">
      <w:start w:val="1"/>
      <w:numFmt w:val="upperLetter"/>
      <w:pStyle w:val="ScheduleLevel5"/>
      <w:lvlText w:val="(%5)"/>
      <w:lvlJc w:val="left"/>
      <w:pPr>
        <w:ind w:left="2835" w:hanging="709"/>
      </w:pPr>
    </w:lvl>
    <w:lvl w:ilvl="5">
      <w:start w:val="1"/>
      <w:numFmt w:val="decimal"/>
      <w:pStyle w:val="ScheduleLevel6"/>
      <w:lvlText w:val="%6)"/>
      <w:lvlJc w:val="left"/>
      <w:pPr>
        <w:ind w:left="3543" w:hanging="708"/>
      </w:pPr>
    </w:lvl>
    <w:lvl w:ilvl="6">
      <w:start w:val="1"/>
      <w:numFmt w:val="lowerLetter"/>
      <w:pStyle w:val="ScheduleLevel7"/>
      <w:lvlText w:val="%7)"/>
      <w:lvlJc w:val="left"/>
      <w:pPr>
        <w:ind w:left="4252" w:hanging="709"/>
      </w:pPr>
    </w:lvl>
    <w:lvl w:ilvl="7">
      <w:start w:val="1"/>
      <w:numFmt w:val="lowerRoman"/>
      <w:pStyle w:val="ScheduleLevel8"/>
      <w:lvlText w:val="%8)"/>
      <w:lvlJc w:val="left"/>
      <w:pPr>
        <w:ind w:left="4961" w:hanging="709"/>
      </w:pPr>
    </w:lvl>
    <w:lvl w:ilvl="8">
      <w:start w:val="1"/>
      <w:numFmt w:val="upperLetter"/>
      <w:pStyle w:val="ScheduleLevel9"/>
      <w:lvlText w:val="%9)"/>
      <w:lvlJc w:val="left"/>
      <w:pPr>
        <w:ind w:left="5669" w:hanging="708"/>
      </w:pPr>
    </w:lvl>
  </w:abstractNum>
  <w:abstractNum w:abstractNumId="7" w15:restartNumberingAfterBreak="0">
    <w:nsid w:val="342F305A"/>
    <w:multiLevelType w:val="multilevel"/>
    <w:tmpl w:val="5BFE761C"/>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A116D98"/>
    <w:multiLevelType w:val="multilevel"/>
    <w:tmpl w:val="56406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ScheduleLevel3Heading"/>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5E35FA8"/>
    <w:multiLevelType w:val="multilevel"/>
    <w:tmpl w:val="D76270A4"/>
    <w:lvl w:ilvl="0">
      <w:start w:val="1"/>
      <w:numFmt w:val="decimal"/>
      <w:pStyle w:val="Schedule"/>
      <w:lvlText w:val="%1"/>
      <w:lvlJc w:val="left"/>
      <w:pPr>
        <w:ind w:left="709" w:hanging="709"/>
      </w:pPr>
      <w:rPr>
        <w:b/>
      </w:rPr>
    </w:lvl>
    <w:lvl w:ilvl="1">
      <w:start w:val="1"/>
      <w:numFmt w:val="decimal"/>
      <w:pStyle w:val="SubSchedule"/>
      <w:lvlText w:val="%1.%2"/>
      <w:lvlJc w:val="left"/>
      <w:pPr>
        <w:ind w:left="709" w:hanging="709"/>
      </w:pPr>
      <w:rPr>
        <w:b w:val="0"/>
        <w:i w:val="0"/>
        <w:color w:val="000000"/>
        <w:sz w:val="22"/>
        <w:szCs w:val="22"/>
      </w:rPr>
    </w:lvl>
    <w:lvl w:ilvl="2">
      <w:start w:val="1"/>
      <w:numFmt w:val="lowerLetter"/>
      <w:pStyle w:val="Part"/>
      <w:lvlText w:val="(%3)"/>
      <w:lvlJc w:val="left"/>
      <w:pPr>
        <w:ind w:left="993" w:hanging="709"/>
      </w:pPr>
      <w:rPr>
        <w:b w:val="0"/>
        <w:i w:val="0"/>
        <w:sz w:val="22"/>
        <w:szCs w:val="22"/>
      </w:rPr>
    </w:lvl>
    <w:lvl w:ilvl="3">
      <w:start w:val="1"/>
      <w:numFmt w:val="lowerRoman"/>
      <w:pStyle w:val="Sch1Heading"/>
      <w:lvlText w:val="(%4)"/>
      <w:lvlJc w:val="left"/>
      <w:pPr>
        <w:ind w:left="2126" w:hanging="708"/>
      </w:pPr>
      <w:rPr>
        <w:b w:val="0"/>
        <w:i w:val="0"/>
        <w:sz w:val="22"/>
        <w:szCs w:val="22"/>
      </w:rPr>
    </w:lvl>
    <w:lvl w:ilvl="4">
      <w:start w:val="1"/>
      <w:numFmt w:val="upperLetter"/>
      <w:pStyle w:val="Sch2Number"/>
      <w:lvlText w:val="(%5)"/>
      <w:lvlJc w:val="left"/>
      <w:pPr>
        <w:ind w:left="2836" w:hanging="709"/>
      </w:pPr>
      <w:rPr>
        <w:b w:val="0"/>
        <w:i w:val="0"/>
      </w:rPr>
    </w:lvl>
    <w:lvl w:ilvl="5">
      <w:start w:val="1"/>
      <w:numFmt w:val="decimal"/>
      <w:pStyle w:val="Sch3Number"/>
      <w:lvlText w:val="%6)"/>
      <w:lvlJc w:val="left"/>
      <w:pPr>
        <w:ind w:left="3544" w:hanging="708"/>
      </w:pPr>
    </w:lvl>
    <w:lvl w:ilvl="6">
      <w:start w:val="1"/>
      <w:numFmt w:val="decimal"/>
      <w:pStyle w:val="Sch4Number"/>
      <w:lvlText w:val="%7%3)"/>
      <w:lvlJc w:val="left"/>
      <w:pPr>
        <w:ind w:left="2714" w:hanging="1296"/>
      </w:pPr>
    </w:lvl>
    <w:lvl w:ilvl="7">
      <w:start w:val="1"/>
      <w:numFmt w:val="lowerRoman"/>
      <w:pStyle w:val="Sch5Number"/>
      <w:lvlText w:val="%8)"/>
      <w:lvlJc w:val="left"/>
      <w:pPr>
        <w:ind w:left="2858" w:hanging="1440"/>
      </w:pPr>
    </w:lvl>
    <w:lvl w:ilvl="8">
      <w:start w:val="1"/>
      <w:numFmt w:val="upperLetter"/>
      <w:pStyle w:val="Sch6Number"/>
      <w:lvlText w:val="%9)"/>
      <w:lvlJc w:val="left"/>
      <w:pPr>
        <w:ind w:left="3002" w:hanging="1584"/>
      </w:pPr>
    </w:lvl>
  </w:abstractNum>
  <w:abstractNum w:abstractNumId="10" w15:restartNumberingAfterBreak="0">
    <w:nsid w:val="4F2C07EC"/>
    <w:multiLevelType w:val="multilevel"/>
    <w:tmpl w:val="3E3E2348"/>
    <w:lvl w:ilvl="0">
      <w:start w:val="1"/>
      <w:numFmt w:val="decimal"/>
      <w:pStyle w:val="Level1"/>
      <w:lvlText w:val="%1."/>
      <w:lvlJc w:val="left"/>
      <w:pPr>
        <w:ind w:left="720" w:hanging="720"/>
      </w:pPr>
      <w:rPr>
        <w:smallCaps w:val="0"/>
      </w:rPr>
    </w:lvl>
    <w:lvl w:ilvl="1">
      <w:start w:val="1"/>
      <w:numFmt w:val="decimal"/>
      <w:pStyle w:val="Level2"/>
      <w:lvlText w:val="%1.%2"/>
      <w:lvlJc w:val="left"/>
      <w:pPr>
        <w:ind w:left="720" w:hanging="720"/>
      </w:pPr>
      <w:rPr>
        <w:smallCaps w:val="0"/>
      </w:rPr>
    </w:lvl>
    <w:lvl w:ilvl="2">
      <w:start w:val="1"/>
      <w:numFmt w:val="decimal"/>
      <w:pStyle w:val="Level3"/>
      <w:lvlText w:val="%1.%2.%3"/>
      <w:lvlJc w:val="left"/>
      <w:pPr>
        <w:ind w:left="1800" w:hanging="1080"/>
      </w:pPr>
      <w:rPr>
        <w:smallCaps w:val="0"/>
      </w:rPr>
    </w:lvl>
    <w:lvl w:ilvl="3">
      <w:start w:val="1"/>
      <w:numFmt w:val="decimal"/>
      <w:pStyle w:val="Level4"/>
      <w:lvlText w:val="%1.%2.%3.%4"/>
      <w:lvlJc w:val="left"/>
      <w:pPr>
        <w:ind w:left="288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pStyle w:val="Level7"/>
      <w:lvlText w:val="(%7)"/>
      <w:lvlJc w:val="left"/>
      <w:pPr>
        <w:ind w:left="5040" w:hanging="720"/>
      </w:pPr>
      <w:rPr>
        <w:smallCaps w:val="0"/>
      </w:rPr>
    </w:lvl>
    <w:lvl w:ilvl="7">
      <w:start w:val="1"/>
      <w:numFmt w:val="decimal"/>
      <w:pStyle w:val="Level8"/>
      <w:lvlText w:val=""/>
      <w:lvlJc w:val="left"/>
      <w:pPr>
        <w:ind w:left="5040" w:hanging="720"/>
      </w:pPr>
      <w:rPr>
        <w:smallCaps w:val="0"/>
      </w:rPr>
    </w:lvl>
    <w:lvl w:ilvl="8">
      <w:start w:val="1"/>
      <w:numFmt w:val="decimal"/>
      <w:pStyle w:val="Level9"/>
      <w:lvlText w:val=""/>
      <w:lvlJc w:val="left"/>
      <w:pPr>
        <w:ind w:left="5040" w:hanging="720"/>
      </w:pPr>
      <w:rPr>
        <w:smallCaps w:val="0"/>
      </w:rPr>
    </w:lvl>
  </w:abstractNum>
  <w:abstractNum w:abstractNumId="11" w15:restartNumberingAfterBreak="0">
    <w:nsid w:val="4F3A1FFA"/>
    <w:multiLevelType w:val="multilevel"/>
    <w:tmpl w:val="F24AC786"/>
    <w:lvl w:ilvl="0">
      <w:start w:val="1"/>
      <w:numFmt w:val="decimal"/>
      <w:pStyle w:val="AppSub"/>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0687B8B"/>
    <w:multiLevelType w:val="multilevel"/>
    <w:tmpl w:val="A9629E7C"/>
    <w:lvl w:ilvl="0">
      <w:start w:val="1"/>
      <w:numFmt w:val="decimal"/>
      <w:pStyle w:val="ListNumber3"/>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3" w15:restartNumberingAfterBreak="0">
    <w:nsid w:val="50796AB3"/>
    <w:multiLevelType w:val="multilevel"/>
    <w:tmpl w:val="3912B65C"/>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56E71961"/>
    <w:multiLevelType w:val="multilevel"/>
    <w:tmpl w:val="971CAC9E"/>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5B3B2F13"/>
    <w:multiLevelType w:val="multilevel"/>
    <w:tmpl w:val="2D8C9820"/>
    <w:lvl w:ilvl="0">
      <w:start w:val="1"/>
      <w:numFmt w:val="decimal"/>
      <w:pStyle w:val="ScheduleL1"/>
      <w:lvlText w:val="Schedule %1"/>
      <w:lvlJc w:val="left"/>
      <w:pPr>
        <w:ind w:left="360" w:hanging="360"/>
      </w:pPr>
      <w:rPr>
        <w:color w:val="000000"/>
      </w:rPr>
    </w:lvl>
    <w:lvl w:ilvl="1">
      <w:start w:val="1"/>
      <w:numFmt w:val="decimal"/>
      <w:pStyle w:val="ScheduleL2"/>
      <w:lvlText w:val="Part %2"/>
      <w:lvlJc w:val="left"/>
      <w:pPr>
        <w:ind w:left="357" w:hanging="357"/>
      </w:pPr>
    </w:lvl>
    <w:lvl w:ilvl="2">
      <w:start w:val="1"/>
      <w:numFmt w:val="decimal"/>
      <w:pStyle w:val="ScheduleL3"/>
      <w:lvlText w:val="%3."/>
      <w:lvlJc w:val="left"/>
      <w:pPr>
        <w:ind w:left="720" w:hanging="720"/>
      </w:pPr>
      <w:rPr>
        <w:b w:val="0"/>
        <w:color w:val="000000"/>
      </w:rPr>
    </w:lvl>
    <w:lvl w:ilvl="3">
      <w:start w:val="1"/>
      <w:numFmt w:val="decimal"/>
      <w:pStyle w:val="ScheduleL4"/>
      <w:lvlText w:val="%3.%4"/>
      <w:lvlJc w:val="left"/>
      <w:pPr>
        <w:ind w:left="720" w:hanging="720"/>
      </w:pPr>
      <w:rPr>
        <w:b w:val="0"/>
        <w:color w:val="000000"/>
      </w:rPr>
    </w:lvl>
    <w:lvl w:ilvl="4">
      <w:start w:val="1"/>
      <w:numFmt w:val="lowerLetter"/>
      <w:pStyle w:val="ScheduleL5"/>
      <w:lvlText w:val="(%5)"/>
      <w:lvlJc w:val="left"/>
      <w:pPr>
        <w:ind w:left="1555" w:hanging="561"/>
      </w:pPr>
    </w:lvl>
    <w:lvl w:ilvl="5">
      <w:start w:val="1"/>
      <w:numFmt w:val="lowerRoman"/>
      <w:pStyle w:val="ScheduleL6"/>
      <w:lvlText w:val="(%6)"/>
      <w:lvlJc w:val="left"/>
      <w:pPr>
        <w:ind w:left="2275" w:hanging="576"/>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6" w15:restartNumberingAfterBreak="0">
    <w:nsid w:val="5FC728E9"/>
    <w:multiLevelType w:val="multilevel"/>
    <w:tmpl w:val="44FA93DE"/>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65694070"/>
    <w:multiLevelType w:val="multilevel"/>
    <w:tmpl w:val="9A3EBEF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68DC0EA9"/>
    <w:multiLevelType w:val="multilevel"/>
    <w:tmpl w:val="5484C85E"/>
    <w:lvl w:ilvl="0">
      <w:start w:val="1"/>
      <w:numFmt w:val="decimal"/>
      <w:pStyle w:val="BodyTextIndent"/>
      <w:lvlText w:val="Schedule %1"/>
      <w:lvlJc w:val="left"/>
      <w:pPr>
        <w:ind w:left="360" w:hanging="360"/>
      </w:pPr>
      <w:rPr>
        <w:color w:val="000000"/>
      </w:rPr>
    </w:lvl>
    <w:lvl w:ilvl="1">
      <w:start w:val="1"/>
      <w:numFmt w:val="decimal"/>
      <w:pStyle w:val="BodyTextIndent2"/>
      <w:lvlText w:val="Part %2"/>
      <w:lvlJc w:val="left"/>
      <w:pPr>
        <w:ind w:left="357" w:hanging="357"/>
      </w:pPr>
    </w:lvl>
    <w:lvl w:ilvl="2">
      <w:start w:val="1"/>
      <w:numFmt w:val="decimal"/>
      <w:pStyle w:val="DefinitionNumbering1"/>
      <w:lvlText w:val="%3."/>
      <w:lvlJc w:val="left"/>
      <w:pPr>
        <w:ind w:left="720" w:hanging="720"/>
      </w:pPr>
      <w:rPr>
        <w:b w:val="0"/>
        <w:color w:val="000000"/>
      </w:rPr>
    </w:lvl>
    <w:lvl w:ilvl="3">
      <w:start w:val="1"/>
      <w:numFmt w:val="decimal"/>
      <w:pStyle w:val="DefinitionNumbering2"/>
      <w:lvlText w:val="%3.%4"/>
      <w:lvlJc w:val="left"/>
      <w:pPr>
        <w:ind w:left="720" w:hanging="720"/>
      </w:pPr>
      <w:rPr>
        <w:b w:val="0"/>
        <w:color w:val="000000"/>
      </w:rPr>
    </w:lvl>
    <w:lvl w:ilvl="4">
      <w:start w:val="1"/>
      <w:numFmt w:val="lowerLetter"/>
      <w:pStyle w:val="DefinitionNumbering3"/>
      <w:lvlText w:val="(%5)"/>
      <w:lvlJc w:val="left"/>
      <w:pPr>
        <w:ind w:left="1555" w:hanging="561"/>
      </w:pPr>
    </w:lvl>
    <w:lvl w:ilvl="5">
      <w:start w:val="1"/>
      <w:numFmt w:val="lowerRoman"/>
      <w:pStyle w:val="DefinitionNumbering4"/>
      <w:lvlText w:val="(%6)"/>
      <w:lvlJc w:val="left"/>
      <w:pPr>
        <w:ind w:left="2275" w:hanging="576"/>
      </w:pPr>
    </w:lvl>
    <w:lvl w:ilvl="6">
      <w:start w:val="1"/>
      <w:numFmt w:val="decimal"/>
      <w:pStyle w:val="DefinitionNumbering5"/>
      <w:lvlText w:val="%7."/>
      <w:lvlJc w:val="left"/>
      <w:pPr>
        <w:ind w:left="2520" w:hanging="360"/>
      </w:pPr>
    </w:lvl>
    <w:lvl w:ilvl="7">
      <w:start w:val="1"/>
      <w:numFmt w:val="lowerLetter"/>
      <w:pStyle w:val="DefinitionNumbering6"/>
      <w:lvlText w:val="%8."/>
      <w:lvlJc w:val="left"/>
      <w:pPr>
        <w:ind w:left="2880" w:hanging="360"/>
      </w:pPr>
    </w:lvl>
    <w:lvl w:ilvl="8">
      <w:start w:val="1"/>
      <w:numFmt w:val="lowerRoman"/>
      <w:pStyle w:val="DefinitionNumbering7"/>
      <w:lvlText w:val="%9."/>
      <w:lvlJc w:val="left"/>
      <w:pPr>
        <w:ind w:left="3240" w:hanging="360"/>
      </w:pPr>
    </w:lvl>
  </w:abstractNum>
  <w:abstractNum w:abstractNumId="19" w15:restartNumberingAfterBreak="0">
    <w:nsid w:val="6C3D400A"/>
    <w:multiLevelType w:val="multilevel"/>
    <w:tmpl w:val="F1E454AE"/>
    <w:lvl w:ilvl="0">
      <w:start w:val="1"/>
      <w:numFmt w:val="decimal"/>
      <w:lvlText w:val="%1"/>
      <w:lvlJc w:val="left"/>
      <w:pPr>
        <w:ind w:left="380" w:hanging="380"/>
      </w:pPr>
    </w:lvl>
    <w:lvl w:ilvl="1">
      <w:start w:val="15"/>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E5A43B7"/>
    <w:multiLevelType w:val="multilevel"/>
    <w:tmpl w:val="28B8A490"/>
    <w:lvl w:ilvl="0">
      <w:start w:val="2"/>
      <w:numFmt w:val="bullet"/>
      <w:pStyle w:val="ListBullet1"/>
      <w:lvlText w:val="-"/>
      <w:lvlJc w:val="left"/>
      <w:pPr>
        <w:ind w:left="720" w:hanging="360"/>
      </w:pPr>
      <w:rPr>
        <w:rFonts w:ascii="Arial" w:eastAsia="Arial" w:hAnsi="Arial" w:cs="Arial"/>
      </w:rPr>
    </w:lvl>
    <w:lvl w:ilvl="1">
      <w:start w:val="1"/>
      <w:numFmt w:val="bullet"/>
      <w:pStyle w:val="ListBullet2"/>
      <w:lvlText w:val="o"/>
      <w:lvlJc w:val="left"/>
      <w:pPr>
        <w:ind w:left="1440" w:hanging="360"/>
      </w:pPr>
      <w:rPr>
        <w:rFonts w:ascii="Courier New" w:eastAsia="Courier New" w:hAnsi="Courier New" w:cs="Courier New"/>
      </w:rPr>
    </w:lvl>
    <w:lvl w:ilvl="2">
      <w:start w:val="1"/>
      <w:numFmt w:val="bullet"/>
      <w:pStyle w:val="ListBullet3"/>
      <w:lvlText w:val="▪"/>
      <w:lvlJc w:val="left"/>
      <w:pPr>
        <w:ind w:left="2160" w:hanging="360"/>
      </w:pPr>
      <w:rPr>
        <w:rFonts w:ascii="Noto Sans Symbols" w:eastAsia="Noto Sans Symbols" w:hAnsi="Noto Sans Symbols" w:cs="Noto Sans Symbols"/>
      </w:rPr>
    </w:lvl>
    <w:lvl w:ilvl="3">
      <w:start w:val="1"/>
      <w:numFmt w:val="bullet"/>
      <w:pStyle w:val="ListBullet4"/>
      <w:lvlText w:val="●"/>
      <w:lvlJc w:val="left"/>
      <w:pPr>
        <w:ind w:left="2880" w:hanging="360"/>
      </w:pPr>
      <w:rPr>
        <w:rFonts w:ascii="Noto Sans Symbols" w:eastAsia="Noto Sans Symbols" w:hAnsi="Noto Sans Symbols" w:cs="Noto Sans Symbols"/>
      </w:rPr>
    </w:lvl>
    <w:lvl w:ilvl="4">
      <w:start w:val="1"/>
      <w:numFmt w:val="bullet"/>
      <w:pStyle w:val="ListBullet5"/>
      <w:lvlText w:val="o"/>
      <w:lvlJc w:val="left"/>
      <w:pPr>
        <w:ind w:left="3600" w:hanging="360"/>
      </w:pPr>
      <w:rPr>
        <w:rFonts w:ascii="Courier New" w:eastAsia="Courier New" w:hAnsi="Courier New" w:cs="Courier New"/>
      </w:rPr>
    </w:lvl>
    <w:lvl w:ilvl="5">
      <w:start w:val="1"/>
      <w:numFmt w:val="bullet"/>
      <w:pStyle w:val="ListBullet6"/>
      <w:lvlText w:val="▪"/>
      <w:lvlJc w:val="left"/>
      <w:pPr>
        <w:ind w:left="4320" w:hanging="360"/>
      </w:pPr>
      <w:rPr>
        <w:rFonts w:ascii="Noto Sans Symbols" w:eastAsia="Noto Sans Symbols" w:hAnsi="Noto Sans Symbols" w:cs="Noto Sans Symbols"/>
      </w:rPr>
    </w:lvl>
    <w:lvl w:ilvl="6">
      <w:start w:val="1"/>
      <w:numFmt w:val="bullet"/>
      <w:pStyle w:val="ListBullet7"/>
      <w:lvlText w:val="●"/>
      <w:lvlJc w:val="left"/>
      <w:pPr>
        <w:ind w:left="5040" w:hanging="360"/>
      </w:pPr>
      <w:rPr>
        <w:rFonts w:ascii="Noto Sans Symbols" w:eastAsia="Noto Sans Symbols" w:hAnsi="Noto Sans Symbols" w:cs="Noto Sans Symbols"/>
      </w:rPr>
    </w:lvl>
    <w:lvl w:ilvl="7">
      <w:start w:val="1"/>
      <w:numFmt w:val="bullet"/>
      <w:pStyle w:val="ListBullet8"/>
      <w:lvlText w:val="o"/>
      <w:lvlJc w:val="left"/>
      <w:pPr>
        <w:ind w:left="5760" w:hanging="360"/>
      </w:pPr>
      <w:rPr>
        <w:rFonts w:ascii="Courier New" w:eastAsia="Courier New" w:hAnsi="Courier New" w:cs="Courier New"/>
      </w:rPr>
    </w:lvl>
    <w:lvl w:ilvl="8">
      <w:start w:val="1"/>
      <w:numFmt w:val="bullet"/>
      <w:pStyle w:val="ListBullet9"/>
      <w:lvlText w:val="▪"/>
      <w:lvlJc w:val="left"/>
      <w:pPr>
        <w:ind w:left="6480" w:hanging="360"/>
      </w:pPr>
      <w:rPr>
        <w:rFonts w:ascii="Noto Sans Symbols" w:eastAsia="Noto Sans Symbols" w:hAnsi="Noto Sans Symbols" w:cs="Noto Sans Symbols"/>
      </w:rPr>
    </w:lvl>
  </w:abstractNum>
  <w:abstractNum w:abstractNumId="21" w15:restartNumberingAfterBreak="0">
    <w:nsid w:val="6F16682E"/>
    <w:multiLevelType w:val="multilevel"/>
    <w:tmpl w:val="D9948302"/>
    <w:lvl w:ilvl="0">
      <w:start w:val="1"/>
      <w:numFmt w:val="decimal"/>
      <w:pStyle w:val="Introheading"/>
      <w:lvlText w:val="%1"/>
      <w:lvlJc w:val="left"/>
      <w:pPr>
        <w:ind w:left="709" w:hanging="709"/>
      </w:pPr>
      <w:rPr>
        <w:b/>
      </w:rPr>
    </w:lvl>
    <w:lvl w:ilvl="1">
      <w:start w:val="1"/>
      <w:numFmt w:val="decimal"/>
      <w:pStyle w:val="Parties1"/>
      <w:lvlText w:val="%1.%2"/>
      <w:lvlJc w:val="left"/>
      <w:pPr>
        <w:ind w:left="709" w:hanging="709"/>
      </w:pPr>
      <w:rPr>
        <w:b w:val="0"/>
        <w:i w:val="0"/>
        <w:color w:val="000000"/>
        <w:sz w:val="22"/>
        <w:szCs w:val="22"/>
      </w:rPr>
    </w:lvl>
    <w:lvl w:ilvl="2">
      <w:start w:val="1"/>
      <w:numFmt w:val="lowerLetter"/>
      <w:pStyle w:val="Background1"/>
      <w:lvlText w:val="(%3)"/>
      <w:lvlJc w:val="left"/>
      <w:pPr>
        <w:ind w:left="993" w:hanging="709"/>
      </w:pPr>
      <w:rPr>
        <w:b w:val="0"/>
        <w:i w:val="0"/>
        <w:sz w:val="22"/>
        <w:szCs w:val="22"/>
      </w:rPr>
    </w:lvl>
    <w:lvl w:ilvl="3">
      <w:start w:val="1"/>
      <w:numFmt w:val="lowerRoman"/>
      <w:pStyle w:val="Background2"/>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706177D7"/>
    <w:multiLevelType w:val="multilevel"/>
    <w:tmpl w:val="AD9A57BA"/>
    <w:lvl w:ilvl="0">
      <w:start w:val="1"/>
      <w:numFmt w:val="decimal"/>
      <w:pStyle w:val="HeadA"/>
      <w:lvlText w:val="%1"/>
      <w:lvlJc w:val="left"/>
      <w:pPr>
        <w:ind w:left="709" w:hanging="709"/>
      </w:pPr>
      <w:rPr>
        <w:b/>
      </w:rPr>
    </w:lvl>
    <w:lvl w:ilvl="1">
      <w:start w:val="1"/>
      <w:numFmt w:val="decimal"/>
      <w:pStyle w:val="HeadB"/>
      <w:lvlText w:val="%1.%2"/>
      <w:lvlJc w:val="left"/>
      <w:pPr>
        <w:ind w:left="709" w:hanging="709"/>
      </w:pPr>
      <w:rPr>
        <w:b w:val="0"/>
        <w:i w:val="0"/>
        <w:color w:val="000000"/>
        <w:sz w:val="22"/>
        <w:szCs w:val="22"/>
      </w:rPr>
    </w:lvl>
    <w:lvl w:ilvl="2">
      <w:start w:val="1"/>
      <w:numFmt w:val="lowerLetter"/>
      <w:pStyle w:val="HeadC"/>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74AE7847"/>
    <w:multiLevelType w:val="multilevel"/>
    <w:tmpl w:val="0C5EAFAC"/>
    <w:lvl w:ilvl="0">
      <w:start w:val="1"/>
      <w:numFmt w:val="decimal"/>
      <w:pStyle w:val="01-Level1-BB"/>
      <w:lvlText w:val="%1."/>
      <w:lvlJc w:val="left"/>
      <w:pPr>
        <w:ind w:left="720" w:hanging="720"/>
      </w:pPr>
      <w:rPr>
        <w:smallCaps w:val="0"/>
      </w:rPr>
    </w:lvl>
    <w:lvl w:ilvl="1">
      <w:start w:val="1"/>
      <w:numFmt w:val="decimal"/>
      <w:pStyle w:val="01-Level2-BB"/>
      <w:lvlText w:val="%1.%2"/>
      <w:lvlJc w:val="left"/>
      <w:pPr>
        <w:ind w:left="720" w:hanging="720"/>
      </w:pPr>
      <w:rPr>
        <w:smallCaps w:val="0"/>
      </w:rPr>
    </w:lvl>
    <w:lvl w:ilvl="2">
      <w:start w:val="1"/>
      <w:numFmt w:val="decimal"/>
      <w:pStyle w:val="01-Level3-BB"/>
      <w:lvlText w:val="%1.%2.%3"/>
      <w:lvlJc w:val="left"/>
      <w:pPr>
        <w:ind w:left="1800" w:hanging="1080"/>
      </w:pPr>
      <w:rPr>
        <w:b w:val="0"/>
        <w:smallCaps w:val="0"/>
      </w:rPr>
    </w:lvl>
    <w:lvl w:ilvl="3">
      <w:start w:val="1"/>
      <w:numFmt w:val="decimal"/>
      <w:pStyle w:val="01-Level4-BB"/>
      <w:lvlText w:val="%1.%2.%3.%4"/>
      <w:lvlJc w:val="left"/>
      <w:pPr>
        <w:ind w:left="2880" w:hanging="1080"/>
      </w:pPr>
      <w:rPr>
        <w:smallCaps w:val="0"/>
      </w:rPr>
    </w:lvl>
    <w:lvl w:ilvl="4">
      <w:start w:val="1"/>
      <w:numFmt w:val="lowerLetter"/>
      <w:pStyle w:val="01-Level5-BB"/>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7"/>
  </w:num>
  <w:num w:numId="2">
    <w:abstractNumId w:val="5"/>
  </w:num>
  <w:num w:numId="3">
    <w:abstractNumId w:val="15"/>
  </w:num>
  <w:num w:numId="4">
    <w:abstractNumId w:val="14"/>
  </w:num>
  <w:num w:numId="5">
    <w:abstractNumId w:val="18"/>
  </w:num>
  <w:num w:numId="6">
    <w:abstractNumId w:val="3"/>
  </w:num>
  <w:num w:numId="7">
    <w:abstractNumId w:val="20"/>
  </w:num>
  <w:num w:numId="8">
    <w:abstractNumId w:val="16"/>
  </w:num>
  <w:num w:numId="9">
    <w:abstractNumId w:val="4"/>
  </w:num>
  <w:num w:numId="10">
    <w:abstractNumId w:val="7"/>
  </w:num>
  <w:num w:numId="11">
    <w:abstractNumId w:val="12"/>
  </w:num>
  <w:num w:numId="12">
    <w:abstractNumId w:val="13"/>
  </w:num>
  <w:num w:numId="13">
    <w:abstractNumId w:val="8"/>
  </w:num>
  <w:num w:numId="14">
    <w:abstractNumId w:val="6"/>
  </w:num>
  <w:num w:numId="15">
    <w:abstractNumId w:val="10"/>
  </w:num>
  <w:num w:numId="16">
    <w:abstractNumId w:val="0"/>
  </w:num>
  <w:num w:numId="17">
    <w:abstractNumId w:val="23"/>
  </w:num>
  <w:num w:numId="18">
    <w:abstractNumId w:val="1"/>
  </w:num>
  <w:num w:numId="19">
    <w:abstractNumId w:val="11"/>
  </w:num>
  <w:num w:numId="20">
    <w:abstractNumId w:val="2"/>
  </w:num>
  <w:num w:numId="21">
    <w:abstractNumId w:val="22"/>
  </w:num>
  <w:num w:numId="22">
    <w:abstractNumId w:val="21"/>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EF"/>
    <w:rsid w:val="00093B69"/>
    <w:rsid w:val="000A32FA"/>
    <w:rsid w:val="00166DA4"/>
    <w:rsid w:val="00381E16"/>
    <w:rsid w:val="003E1DC5"/>
    <w:rsid w:val="003F3CC8"/>
    <w:rsid w:val="004D7D04"/>
    <w:rsid w:val="006B7A41"/>
    <w:rsid w:val="007914C4"/>
    <w:rsid w:val="007D4EE5"/>
    <w:rsid w:val="009219A6"/>
    <w:rsid w:val="009E08EF"/>
    <w:rsid w:val="00B6339F"/>
    <w:rsid w:val="00C42FBA"/>
    <w:rsid w:val="00CC0CDD"/>
    <w:rsid w:val="00D1232F"/>
    <w:rsid w:val="00D1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E15D"/>
  <w15:docId w15:val="{889F6AD5-D110-42EC-BFF6-8542C45B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TableGrid30">
    <w:name w:val="Table Grid3"/>
    <w:basedOn w:val="TableNormal"/>
    <w:next w:val="TableGrid"/>
    <w:uiPriority w:val="59"/>
    <w:rsid w:val="007914C4"/>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7914C4"/>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qKi3ijStlFz6TE089ndDpZQ9oA==">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1F4C27-BB88-4B89-938F-723B8B14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11037</Words>
  <Characters>62911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4</cp:revision>
  <dcterms:created xsi:type="dcterms:W3CDTF">2021-02-25T16:51:00Z</dcterms:created>
  <dcterms:modified xsi:type="dcterms:W3CDTF">2021-03-09T09:42:00Z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