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156AB" w14:textId="77777777" w:rsidR="005E5E7A" w:rsidRDefault="00334547">
      <w:pPr>
        <w:keepNext/>
        <w:pBdr>
          <w:top w:val="nil"/>
          <w:left w:val="nil"/>
          <w:bottom w:val="nil"/>
          <w:right w:val="nil"/>
          <w:between w:val="nil"/>
        </w:pBdr>
        <w:ind w:left="0"/>
        <w:jc w:val="left"/>
        <w:rPr>
          <w:b/>
          <w:color w:val="000000"/>
          <w:sz w:val="36"/>
          <w:szCs w:val="36"/>
        </w:rPr>
      </w:pPr>
      <w:r>
        <w:rPr>
          <w:b/>
          <w:color w:val="000000"/>
          <w:sz w:val="36"/>
          <w:szCs w:val="36"/>
        </w:rPr>
        <w:t>Call-Off Schedule 8 (Business Continuity and Disaster Recovery)</w:t>
      </w:r>
    </w:p>
    <w:p w14:paraId="32E1BFAF" w14:textId="77777777" w:rsidR="005E5E7A" w:rsidRDefault="00334547">
      <w:pPr>
        <w:keepNext/>
        <w:numPr>
          <w:ilvl w:val="0"/>
          <w:numId w:val="2"/>
        </w:numPr>
        <w:pBdr>
          <w:top w:val="nil"/>
          <w:left w:val="nil"/>
          <w:bottom w:val="nil"/>
          <w:right w:val="nil"/>
          <w:between w:val="nil"/>
        </w:pBdr>
        <w:tabs>
          <w:tab w:val="left" w:pos="0"/>
        </w:tabs>
        <w:spacing w:before="240"/>
        <w:jc w:val="left"/>
        <w:rPr>
          <w:b/>
          <w:sz w:val="24"/>
          <w:szCs w:val="24"/>
        </w:rPr>
      </w:pPr>
      <w:bookmarkStart w:id="0" w:name="_gjdgxs" w:colFirst="0" w:colLast="0"/>
      <w:bookmarkEnd w:id="0"/>
      <w:r>
        <w:rPr>
          <w:b/>
          <w:smallCaps/>
          <w:color w:val="000000"/>
          <w:sz w:val="24"/>
          <w:szCs w:val="24"/>
        </w:rPr>
        <w:t>D</w:t>
      </w:r>
      <w:r>
        <w:rPr>
          <w:rFonts w:ascii="Arial Bold" w:eastAsia="Arial Bold" w:hAnsi="Arial Bold" w:cs="Arial Bold"/>
          <w:b/>
          <w:color w:val="000000"/>
          <w:sz w:val="24"/>
          <w:szCs w:val="24"/>
        </w:rPr>
        <w:t>efinitions</w:t>
      </w:r>
    </w:p>
    <w:p w14:paraId="652B27AB" w14:textId="77777777" w:rsidR="005E5E7A" w:rsidRDefault="00334547">
      <w:pPr>
        <w:keepNext/>
        <w:numPr>
          <w:ilvl w:val="1"/>
          <w:numId w:val="2"/>
        </w:numPr>
        <w:pBdr>
          <w:top w:val="nil"/>
          <w:left w:val="nil"/>
          <w:bottom w:val="nil"/>
          <w:right w:val="nil"/>
          <w:between w:val="nil"/>
        </w:pBdr>
        <w:spacing w:before="120" w:after="120"/>
        <w:jc w:val="left"/>
        <w:rPr>
          <w:sz w:val="24"/>
          <w:szCs w:val="24"/>
        </w:rPr>
      </w:pPr>
      <w:r>
        <w:rPr>
          <w:color w:val="000000"/>
          <w:sz w:val="24"/>
          <w:szCs w:val="24"/>
        </w:rPr>
        <w:t xml:space="preserve">In this Schedule, the following words shall have the following </w:t>
      </w:r>
      <w:proofErr w:type="gramStart"/>
      <w:r>
        <w:rPr>
          <w:color w:val="000000"/>
          <w:sz w:val="24"/>
          <w:szCs w:val="24"/>
        </w:rPr>
        <w:t>meanings</w:t>
      </w:r>
      <w:proofErr w:type="gramEnd"/>
      <w:r>
        <w:rPr>
          <w:color w:val="000000"/>
          <w:sz w:val="24"/>
          <w:szCs w:val="24"/>
        </w:rPr>
        <w:t xml:space="preserve"> and they shall supplement Joint Schedule 1 (Definitions):</w:t>
      </w:r>
    </w:p>
    <w:tbl>
      <w:tblPr>
        <w:tblStyle w:val="a"/>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5E5E7A" w14:paraId="4164975C" w14:textId="77777777">
        <w:tc>
          <w:tcPr>
            <w:tcW w:w="3097" w:type="dxa"/>
          </w:tcPr>
          <w:p w14:paraId="09FE95BC" w14:textId="77777777" w:rsidR="005E5E7A" w:rsidRDefault="00334547">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“Annual Revenue”</w:t>
            </w:r>
          </w:p>
        </w:tc>
        <w:tc>
          <w:tcPr>
            <w:tcW w:w="5075" w:type="dxa"/>
          </w:tcPr>
          <w:p w14:paraId="5333F480" w14:textId="77777777" w:rsidR="005E5E7A" w:rsidRDefault="00334547">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color w:val="000000"/>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CE35F26" w14:textId="77777777" w:rsidR="005E5E7A" w:rsidRDefault="00334547">
            <w:pPr>
              <w:pBdr>
                <w:top w:val="nil"/>
                <w:left w:val="nil"/>
                <w:bottom w:val="nil"/>
                <w:right w:val="nil"/>
                <w:between w:val="nil"/>
              </w:pBdr>
              <w:spacing w:after="240"/>
              <w:ind w:left="0"/>
              <w:rPr>
                <w:rFonts w:ascii="Arial" w:eastAsia="Arial" w:hAnsi="Arial" w:cs="Arial"/>
                <w:sz w:val="24"/>
                <w:szCs w:val="24"/>
              </w:rPr>
            </w:pPr>
            <w:r>
              <w:rPr>
                <w:rFonts w:ascii="Arial" w:eastAsia="Arial" w:hAnsi="Arial" w:cs="Arial"/>
                <w:color w:val="000000"/>
                <w:sz w:val="24"/>
                <w:szCs w:val="24"/>
              </w:rPr>
              <w:t xml:space="preserve">figures for accounting periods of other than 12 months should be scaled pro rata to produce a proforma figure for a </w:t>
            </w:r>
            <w:proofErr w:type="gramStart"/>
            <w:r>
              <w:rPr>
                <w:rFonts w:ascii="Arial" w:eastAsia="Arial" w:hAnsi="Arial" w:cs="Arial"/>
                <w:color w:val="000000"/>
                <w:sz w:val="24"/>
                <w:szCs w:val="24"/>
              </w:rPr>
              <w:t>12 month</w:t>
            </w:r>
            <w:proofErr w:type="gramEnd"/>
            <w:r>
              <w:rPr>
                <w:rFonts w:ascii="Arial" w:eastAsia="Arial" w:hAnsi="Arial" w:cs="Arial"/>
                <w:color w:val="000000"/>
                <w:sz w:val="24"/>
                <w:szCs w:val="24"/>
              </w:rPr>
              <w:t xml:space="preserve"> period; and</w:t>
            </w:r>
          </w:p>
          <w:p w14:paraId="3EBBACFA" w14:textId="77777777" w:rsidR="005E5E7A" w:rsidRDefault="00334547">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5E5E7A" w14:paraId="29D27E40" w14:textId="77777777">
        <w:tc>
          <w:tcPr>
            <w:tcW w:w="3097" w:type="dxa"/>
          </w:tcPr>
          <w:p w14:paraId="39DC6EE3" w14:textId="77777777" w:rsidR="005E5E7A" w:rsidRDefault="00334547">
            <w:pPr>
              <w:pBdr>
                <w:top w:val="nil"/>
                <w:left w:val="nil"/>
                <w:bottom w:val="nil"/>
                <w:right w:val="nil"/>
                <w:between w:val="nil"/>
              </w:pBdr>
              <w:spacing w:after="120"/>
              <w:ind w:left="-108"/>
              <w:jc w:val="left"/>
              <w:rPr>
                <w:b/>
                <w:sz w:val="24"/>
                <w:szCs w:val="24"/>
              </w:rPr>
            </w:pPr>
            <w:r>
              <w:rPr>
                <w:rFonts w:ascii="Arial" w:eastAsia="Arial" w:hAnsi="Arial" w:cs="Arial"/>
                <w:b/>
                <w:sz w:val="24"/>
                <w:szCs w:val="24"/>
              </w:rPr>
              <w:t>“Appropriate Authority” or “Appropriate Authorities”</w:t>
            </w:r>
          </w:p>
        </w:tc>
        <w:tc>
          <w:tcPr>
            <w:tcW w:w="5075" w:type="dxa"/>
          </w:tcPr>
          <w:p w14:paraId="58AFC166" w14:textId="77777777" w:rsidR="005E5E7A" w:rsidRDefault="00334547">
            <w:pPr>
              <w:pBdr>
                <w:top w:val="nil"/>
                <w:left w:val="nil"/>
                <w:bottom w:val="nil"/>
                <w:right w:val="nil"/>
                <w:between w:val="nil"/>
              </w:pBdr>
              <w:spacing w:before="100" w:after="200"/>
              <w:ind w:left="0"/>
              <w:jc w:val="left"/>
              <w:rPr>
                <w:color w:val="000000"/>
                <w:sz w:val="24"/>
                <w:szCs w:val="24"/>
              </w:rPr>
            </w:pPr>
            <w:r>
              <w:rPr>
                <w:rFonts w:ascii="Arial" w:eastAsia="Arial" w:hAnsi="Arial" w:cs="Arial"/>
                <w:sz w:val="24"/>
                <w:szCs w:val="24"/>
              </w:rPr>
              <w:t>means the Buyer and the Cabinet Office Markets and Suppliers Team or, where the Supplier is a Strategic Supplier, the Cabinet Office Markets and Suppliers Team;</w:t>
            </w:r>
          </w:p>
        </w:tc>
      </w:tr>
      <w:tr w:rsidR="005E5E7A" w14:paraId="5A445200" w14:textId="77777777">
        <w:tc>
          <w:tcPr>
            <w:tcW w:w="3097" w:type="dxa"/>
          </w:tcPr>
          <w:p w14:paraId="59E67986" w14:textId="77777777" w:rsidR="005E5E7A" w:rsidRDefault="00334547">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“Associates”</w:t>
            </w:r>
          </w:p>
        </w:tc>
        <w:tc>
          <w:tcPr>
            <w:tcW w:w="5075" w:type="dxa"/>
          </w:tcPr>
          <w:p w14:paraId="297C251F" w14:textId="77777777" w:rsidR="005E5E7A" w:rsidRDefault="00334547">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5E5E7A" w14:paraId="6D2BF2B4" w14:textId="77777777">
        <w:tc>
          <w:tcPr>
            <w:tcW w:w="3097" w:type="dxa"/>
          </w:tcPr>
          <w:p w14:paraId="53A53C55" w14:textId="77777777" w:rsidR="005E5E7A" w:rsidRDefault="00334547">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"BCDR Plan"</w:t>
            </w:r>
          </w:p>
        </w:tc>
        <w:tc>
          <w:tcPr>
            <w:tcW w:w="5075" w:type="dxa"/>
          </w:tcPr>
          <w:p w14:paraId="2CBCDC8E" w14:textId="77777777" w:rsidR="005E5E7A" w:rsidRDefault="00334547">
            <w:pPr>
              <w:pBdr>
                <w:top w:val="nil"/>
                <w:left w:val="nil"/>
                <w:bottom w:val="nil"/>
                <w:right w:val="nil"/>
                <w:between w:val="nil"/>
              </w:pBdr>
              <w:tabs>
                <w:tab w:val="left" w:pos="-9"/>
              </w:tabs>
              <w:spacing w:after="120"/>
              <w:ind w:left="0"/>
              <w:jc w:val="left"/>
              <w:rPr>
                <w:rFonts w:ascii="Arial" w:eastAsia="Arial" w:hAnsi="Arial" w:cs="Arial"/>
                <w:sz w:val="24"/>
                <w:szCs w:val="24"/>
              </w:rPr>
            </w:pPr>
            <w:bookmarkStart w:id="1" w:name="_30j0zll" w:colFirst="0" w:colLast="0"/>
            <w:bookmarkEnd w:id="1"/>
            <w:r>
              <w:rPr>
                <w:rFonts w:ascii="Arial" w:eastAsia="Arial" w:hAnsi="Arial" w:cs="Arial"/>
                <w:sz w:val="24"/>
                <w:szCs w:val="24"/>
              </w:rPr>
              <w:t>has the meaning given to it in Paragraph 2.2 of this Schedule;</w:t>
            </w:r>
          </w:p>
        </w:tc>
      </w:tr>
      <w:tr w:rsidR="005E5E7A" w14:paraId="6B003F89" w14:textId="77777777">
        <w:tc>
          <w:tcPr>
            <w:tcW w:w="3097" w:type="dxa"/>
          </w:tcPr>
          <w:p w14:paraId="53B7EBA6" w14:textId="77777777" w:rsidR="005E5E7A" w:rsidRDefault="00334547">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"Business Continuity Plan"</w:t>
            </w:r>
          </w:p>
        </w:tc>
        <w:tc>
          <w:tcPr>
            <w:tcW w:w="5075" w:type="dxa"/>
          </w:tcPr>
          <w:p w14:paraId="0CFFFBA7" w14:textId="77777777" w:rsidR="005E5E7A" w:rsidRDefault="00334547">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has the meaning given to it in Paragraph 2.3.2 of this Schedule;</w:t>
            </w:r>
          </w:p>
        </w:tc>
      </w:tr>
      <w:tr w:rsidR="005E5E7A" w14:paraId="39456544" w14:textId="77777777">
        <w:tc>
          <w:tcPr>
            <w:tcW w:w="3097" w:type="dxa"/>
          </w:tcPr>
          <w:p w14:paraId="4F027F2A" w14:textId="77777777" w:rsidR="005E5E7A" w:rsidRDefault="00334547">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lastRenderedPageBreak/>
              <w:t>“Class 1 Transaction”</w:t>
            </w:r>
          </w:p>
        </w:tc>
        <w:tc>
          <w:tcPr>
            <w:tcW w:w="5075" w:type="dxa"/>
          </w:tcPr>
          <w:p w14:paraId="41099534" w14:textId="77777777" w:rsidR="005E5E7A" w:rsidRDefault="00334547">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has the meaning set out in the listing rules issued by the UK Listing Authority;</w:t>
            </w:r>
          </w:p>
        </w:tc>
      </w:tr>
      <w:tr w:rsidR="005E5E7A" w14:paraId="4D8379CE" w14:textId="77777777">
        <w:tc>
          <w:tcPr>
            <w:tcW w:w="3097" w:type="dxa"/>
          </w:tcPr>
          <w:p w14:paraId="3B08C331" w14:textId="77777777" w:rsidR="005E5E7A" w:rsidRDefault="00334547">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“Control”</w:t>
            </w:r>
          </w:p>
        </w:tc>
        <w:tc>
          <w:tcPr>
            <w:tcW w:w="5075" w:type="dxa"/>
          </w:tcPr>
          <w:p w14:paraId="563AA6F2" w14:textId="77777777" w:rsidR="005E5E7A" w:rsidRDefault="00334547">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Pr>
                <w:rFonts w:ascii="Arial" w:eastAsia="Arial" w:hAnsi="Arial" w:cs="Arial"/>
                <w:b/>
                <w:sz w:val="24"/>
                <w:szCs w:val="24"/>
              </w:rPr>
              <w:t>Controls</w:t>
            </w:r>
            <w:r>
              <w:rPr>
                <w:rFonts w:ascii="Arial" w:eastAsia="Arial" w:hAnsi="Arial" w:cs="Arial"/>
                <w:sz w:val="24"/>
                <w:szCs w:val="24"/>
              </w:rPr>
              <w:t>” and “</w:t>
            </w:r>
            <w:r>
              <w:rPr>
                <w:rFonts w:ascii="Arial" w:eastAsia="Arial" w:hAnsi="Arial" w:cs="Arial"/>
                <w:b/>
                <w:sz w:val="24"/>
                <w:szCs w:val="24"/>
              </w:rPr>
              <w:t>Controlled</w:t>
            </w:r>
            <w:r>
              <w:rPr>
                <w:rFonts w:ascii="Arial" w:eastAsia="Arial" w:hAnsi="Arial" w:cs="Arial"/>
                <w:sz w:val="24"/>
                <w:szCs w:val="24"/>
              </w:rPr>
              <w:t>” shall be interpreted accordingly;</w:t>
            </w:r>
          </w:p>
        </w:tc>
      </w:tr>
      <w:tr w:rsidR="005E5E7A" w14:paraId="71D82C63" w14:textId="77777777">
        <w:tc>
          <w:tcPr>
            <w:tcW w:w="3097" w:type="dxa"/>
          </w:tcPr>
          <w:p w14:paraId="107029A0" w14:textId="77777777" w:rsidR="005E5E7A" w:rsidRDefault="00334547">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“Corporate Change Event”</w:t>
            </w:r>
          </w:p>
        </w:tc>
        <w:tc>
          <w:tcPr>
            <w:tcW w:w="5075" w:type="dxa"/>
          </w:tcPr>
          <w:p w14:paraId="3B6808A6" w14:textId="77777777" w:rsidR="005E5E7A" w:rsidRDefault="00334547">
            <w:pPr>
              <w:pBdr>
                <w:top w:val="nil"/>
                <w:left w:val="nil"/>
                <w:bottom w:val="nil"/>
                <w:right w:val="nil"/>
                <w:between w:val="nil"/>
              </w:pBdr>
              <w:spacing w:before="100"/>
              <w:ind w:left="0"/>
              <w:jc w:val="left"/>
              <w:rPr>
                <w:rFonts w:ascii="Arial" w:eastAsia="Arial" w:hAnsi="Arial" w:cs="Arial"/>
                <w:color w:val="000000"/>
                <w:sz w:val="24"/>
                <w:szCs w:val="24"/>
              </w:rPr>
            </w:pPr>
            <w:r>
              <w:rPr>
                <w:rFonts w:ascii="Arial" w:eastAsia="Arial" w:hAnsi="Arial" w:cs="Arial"/>
                <w:color w:val="000000"/>
                <w:sz w:val="24"/>
                <w:szCs w:val="24"/>
              </w:rPr>
              <w:t>means:</w:t>
            </w:r>
          </w:p>
          <w:p w14:paraId="7BD00FD1" w14:textId="77777777" w:rsidR="005E5E7A" w:rsidRDefault="00334547">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any change of Control of the Supplier or a Parent Undertaking of the Supplier;</w:t>
            </w:r>
          </w:p>
          <w:p w14:paraId="7AAC312C" w14:textId="77777777" w:rsidR="005E5E7A" w:rsidRDefault="00334547">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 xml:space="preserve">any change of Control of any member of the Supplier Group which, in the reasonable opinion of the Buyer, could have a material adverse effect on the Deliverables; </w:t>
            </w:r>
          </w:p>
          <w:p w14:paraId="664B2DA8" w14:textId="77777777" w:rsidR="005E5E7A" w:rsidRDefault="00334547">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any change to the business of the Supplier or any member of the Supplier Group which, in the reasonable opinion of the Buyer, could have a material adverse effect on the Deliverables;</w:t>
            </w:r>
          </w:p>
          <w:p w14:paraId="0D1932B1" w14:textId="77777777" w:rsidR="005E5E7A" w:rsidRDefault="00334547">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a Class 1 Transaction taking place in relation to the shares of the Supplier or any Parent Undertaking of the Supplier whose shares are listed on the main market of the London Stock Exchange plc;</w:t>
            </w:r>
          </w:p>
          <w:p w14:paraId="3A5BA281" w14:textId="77777777" w:rsidR="005E5E7A" w:rsidRDefault="00334547">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an event that could reasonably be regarded as being equivalent to a Class 1 Transaction taking place in respect of the Supplier or any Parent Undertaking of the Supplier;</w:t>
            </w:r>
          </w:p>
          <w:p w14:paraId="7A25A064" w14:textId="77777777" w:rsidR="005E5E7A" w:rsidRDefault="00334547">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rFonts w:ascii="Arial" w:eastAsia="Arial" w:hAnsi="Arial" w:cs="Arial"/>
                <w:color w:val="000000"/>
                <w:sz w:val="24"/>
                <w:szCs w:val="24"/>
              </w:rPr>
              <w:t>12 month</w:t>
            </w:r>
            <w:proofErr w:type="gramEnd"/>
            <w:r>
              <w:rPr>
                <w:rFonts w:ascii="Arial" w:eastAsia="Arial" w:hAnsi="Arial" w:cs="Arial"/>
                <w:color w:val="000000"/>
                <w:sz w:val="24"/>
                <w:szCs w:val="24"/>
              </w:rPr>
              <w:t xml:space="preserve"> period;</w:t>
            </w:r>
          </w:p>
          <w:p w14:paraId="0FC9252E" w14:textId="77777777" w:rsidR="005E5E7A" w:rsidRDefault="00334547">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 xml:space="preserve">an order is </w:t>
            </w:r>
            <w:proofErr w:type="gramStart"/>
            <w:r>
              <w:rPr>
                <w:rFonts w:ascii="Arial" w:eastAsia="Arial" w:hAnsi="Arial" w:cs="Arial"/>
                <w:color w:val="000000"/>
                <w:sz w:val="24"/>
                <w:szCs w:val="24"/>
              </w:rPr>
              <w:t>made</w:t>
            </w:r>
            <w:proofErr w:type="gramEnd"/>
            <w:r>
              <w:rPr>
                <w:rFonts w:ascii="Arial" w:eastAsia="Arial" w:hAnsi="Arial" w:cs="Arial"/>
                <w:color w:val="000000"/>
                <w:sz w:val="24"/>
                <w:szCs w:val="24"/>
              </w:rPr>
              <w:t xml:space="preserve"> or an effective resolution is passed for the winding up of any member of the Supplier Group; </w:t>
            </w:r>
          </w:p>
          <w:p w14:paraId="1755C37D" w14:textId="4D1C3C04" w:rsidR="005E5E7A" w:rsidRDefault="00334547">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w:t>
            </w:r>
            <w:r>
              <w:rPr>
                <w:rFonts w:ascii="Arial" w:eastAsia="Arial" w:hAnsi="Arial" w:cs="Arial"/>
                <w:color w:val="000000"/>
                <w:sz w:val="24"/>
                <w:szCs w:val="24"/>
              </w:rPr>
              <w:lastRenderedPageBreak/>
              <w:t>composition, arrangement</w:t>
            </w:r>
            <w:r w:rsidR="00F63EC0">
              <w:rPr>
                <w:rFonts w:ascii="Arial" w:eastAsia="Arial" w:hAnsi="Arial" w:cs="Arial"/>
                <w:color w:val="000000"/>
                <w:sz w:val="24"/>
                <w:szCs w:val="24"/>
              </w:rPr>
              <w:t>,</w:t>
            </w:r>
            <w:r>
              <w:rPr>
                <w:rFonts w:ascii="Arial" w:eastAsia="Arial" w:hAnsi="Arial" w:cs="Arial"/>
                <w:color w:val="000000"/>
                <w:sz w:val="24"/>
                <w:szCs w:val="24"/>
              </w:rPr>
              <w:t xml:space="preserve"> or agreement being made with creditors of any member of the Supplier Group;</w:t>
            </w:r>
          </w:p>
          <w:p w14:paraId="1C3DFC0B" w14:textId="40D882BC" w:rsidR="005E5E7A" w:rsidRDefault="00334547">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the appointment of a receiver, administrative receiver</w:t>
            </w:r>
            <w:r w:rsidR="00F63EC0">
              <w:rPr>
                <w:rFonts w:ascii="Arial" w:eastAsia="Arial" w:hAnsi="Arial" w:cs="Arial"/>
                <w:color w:val="000000"/>
                <w:sz w:val="24"/>
                <w:szCs w:val="24"/>
              </w:rPr>
              <w:t>,</w:t>
            </w:r>
            <w:r>
              <w:rPr>
                <w:rFonts w:ascii="Arial" w:eastAsia="Arial" w:hAnsi="Arial" w:cs="Arial"/>
                <w:color w:val="000000"/>
                <w:sz w:val="24"/>
                <w:szCs w:val="24"/>
              </w:rPr>
              <w:t xml:space="preserve"> or administrator in respect of or over all or a material part of the undertaking or assets of any member of the Supplier Group; and/or</w:t>
            </w:r>
          </w:p>
          <w:p w14:paraId="31372EFE" w14:textId="77777777" w:rsidR="005E5E7A" w:rsidRDefault="00334547">
            <w:pPr>
              <w:numPr>
                <w:ilvl w:val="3"/>
                <w:numId w:val="2"/>
              </w:numPr>
              <w:pBdr>
                <w:top w:val="nil"/>
                <w:left w:val="nil"/>
                <w:bottom w:val="nil"/>
                <w:right w:val="nil"/>
                <w:between w:val="nil"/>
              </w:pBdr>
              <w:spacing w:after="200"/>
              <w:ind w:left="0" w:firstLine="0"/>
              <w:jc w:val="left"/>
              <w:rPr>
                <w:sz w:val="24"/>
                <w:szCs w:val="24"/>
              </w:rPr>
            </w:pPr>
            <w:r>
              <w:rPr>
                <w:rFonts w:ascii="Arial" w:eastAsia="Arial" w:hAnsi="Arial" w:cs="Arial"/>
                <w:color w:val="000000"/>
                <w:sz w:val="24"/>
                <w:szCs w:val="24"/>
              </w:rPr>
              <w:t>any process or events with an effect analogous to those in paragraphs (e) to (g) inclusive above occurring to a member of the Supplier Group in a jurisdiction outside England and Wales;</w:t>
            </w:r>
          </w:p>
        </w:tc>
      </w:tr>
      <w:tr w:rsidR="005E5E7A" w14:paraId="6603B5FF" w14:textId="77777777">
        <w:tc>
          <w:tcPr>
            <w:tcW w:w="3097" w:type="dxa"/>
          </w:tcPr>
          <w:p w14:paraId="7ADC398D" w14:textId="77777777" w:rsidR="005E5E7A" w:rsidRDefault="00334547">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lastRenderedPageBreak/>
              <w:t>“Critical National Infrastructure”</w:t>
            </w:r>
          </w:p>
        </w:tc>
        <w:tc>
          <w:tcPr>
            <w:tcW w:w="5075" w:type="dxa"/>
          </w:tcPr>
          <w:p w14:paraId="05B15DA1" w14:textId="77777777" w:rsidR="005E5E7A" w:rsidRDefault="00334547">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color w:val="000000"/>
                <w:sz w:val="24"/>
                <w:szCs w:val="24"/>
              </w:rPr>
              <w:t>means those critical elements of UK national infrastructure (namely assets, facilities, systems, networks or processes and the essential workers that operate and facilitate them), the loss or compromise of which could result in:</w:t>
            </w:r>
          </w:p>
          <w:p w14:paraId="7673F58D" w14:textId="17D42693" w:rsidR="005E5E7A" w:rsidRDefault="00334547">
            <w:pPr>
              <w:pBdr>
                <w:top w:val="nil"/>
                <w:left w:val="nil"/>
                <w:bottom w:val="nil"/>
                <w:right w:val="nil"/>
                <w:between w:val="nil"/>
              </w:pBdr>
              <w:spacing w:after="240"/>
              <w:ind w:left="0"/>
              <w:rPr>
                <w:rFonts w:ascii="Arial" w:eastAsia="Arial" w:hAnsi="Arial" w:cs="Arial"/>
                <w:sz w:val="24"/>
                <w:szCs w:val="24"/>
              </w:rPr>
            </w:pPr>
            <w:r>
              <w:rPr>
                <w:rFonts w:ascii="Arial" w:eastAsia="Arial" w:hAnsi="Arial" w:cs="Arial"/>
                <w:color w:val="000000"/>
                <w:sz w:val="24"/>
                <w:szCs w:val="24"/>
              </w:rPr>
              <w:t>major detrimental impact on the availability, integrity</w:t>
            </w:r>
            <w:r w:rsidR="00F63EC0">
              <w:rPr>
                <w:rFonts w:ascii="Arial" w:eastAsia="Arial" w:hAnsi="Arial" w:cs="Arial"/>
                <w:color w:val="000000"/>
                <w:sz w:val="24"/>
                <w:szCs w:val="24"/>
              </w:rPr>
              <w:t>,</w:t>
            </w:r>
            <w:r>
              <w:rPr>
                <w:rFonts w:ascii="Arial" w:eastAsia="Arial" w:hAnsi="Arial" w:cs="Arial"/>
                <w:color w:val="000000"/>
                <w:sz w:val="24"/>
                <w:szCs w:val="24"/>
              </w:rPr>
              <w:t xml:space="preserve"> or delivery of essential services – including those services whose integrity, if compromised, could result in significant loss of life or casualties – taking into account significant economic or social impacts; and/or</w:t>
            </w:r>
          </w:p>
          <w:p w14:paraId="049AAA24" w14:textId="77777777" w:rsidR="005E5E7A" w:rsidRDefault="00334547">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significant impact on the national security, national defence, or the functioning of the UK;</w:t>
            </w:r>
          </w:p>
        </w:tc>
      </w:tr>
      <w:tr w:rsidR="005E5E7A" w14:paraId="1EB779F9" w14:textId="77777777">
        <w:tc>
          <w:tcPr>
            <w:tcW w:w="3097" w:type="dxa"/>
          </w:tcPr>
          <w:p w14:paraId="40348CDF" w14:textId="77777777" w:rsidR="005E5E7A" w:rsidRDefault="00334547">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“Critical Service Contract”</w:t>
            </w:r>
          </w:p>
        </w:tc>
        <w:tc>
          <w:tcPr>
            <w:tcW w:w="5075" w:type="dxa"/>
          </w:tcPr>
          <w:p w14:paraId="3A56592C" w14:textId="77777777" w:rsidR="005E5E7A" w:rsidRDefault="00334547">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 xml:space="preserve">a service contract which the Buyer has categorised as a Gold Contract </w:t>
            </w:r>
            <w:r>
              <w:rPr>
                <w:rFonts w:ascii="Arial" w:eastAsia="Arial" w:hAnsi="Arial" w:cs="Arial"/>
                <w:color w:val="000000"/>
                <w:sz w:val="24"/>
                <w:szCs w:val="24"/>
              </w:rPr>
              <w:t>using the Cabinet Office Contract Tiering Tool</w:t>
            </w:r>
            <w:r>
              <w:rPr>
                <w:rFonts w:ascii="Arial" w:eastAsia="Arial" w:hAnsi="Arial" w:cs="Arial"/>
                <w:sz w:val="24"/>
                <w:szCs w:val="24"/>
              </w:rPr>
              <w:t xml:space="preserve"> or which the Buyer otherwise considers should be classed as a Critical Service Contract;</w:t>
            </w:r>
          </w:p>
        </w:tc>
      </w:tr>
      <w:tr w:rsidR="005E5E7A" w14:paraId="0D5D1844" w14:textId="77777777">
        <w:tc>
          <w:tcPr>
            <w:tcW w:w="3097" w:type="dxa"/>
          </w:tcPr>
          <w:p w14:paraId="4DE33E6A" w14:textId="77777777" w:rsidR="005E5E7A" w:rsidRDefault="00334547">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“CRP Information”</w:t>
            </w:r>
          </w:p>
        </w:tc>
        <w:tc>
          <w:tcPr>
            <w:tcW w:w="5075" w:type="dxa"/>
          </w:tcPr>
          <w:p w14:paraId="2A12F592" w14:textId="77777777" w:rsidR="005E5E7A" w:rsidRDefault="00334547">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color w:val="000000"/>
                <w:sz w:val="24"/>
                <w:szCs w:val="24"/>
              </w:rPr>
              <w:t>means, together, the:</w:t>
            </w:r>
          </w:p>
          <w:p w14:paraId="6AE5B41D" w14:textId="77777777" w:rsidR="005E5E7A" w:rsidRDefault="00334547">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color w:val="000000"/>
                <w:sz w:val="24"/>
                <w:szCs w:val="24"/>
              </w:rPr>
              <w:t>Group Structure Information and Resolution Commentary; and</w:t>
            </w:r>
          </w:p>
          <w:p w14:paraId="6D806F49" w14:textId="77777777" w:rsidR="005E5E7A" w:rsidRDefault="00334547">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UK Public Sector and CNI Contract Information;</w:t>
            </w:r>
          </w:p>
        </w:tc>
      </w:tr>
      <w:tr w:rsidR="005E5E7A" w14:paraId="145FFBDD" w14:textId="77777777">
        <w:tc>
          <w:tcPr>
            <w:tcW w:w="3097" w:type="dxa"/>
          </w:tcPr>
          <w:p w14:paraId="53F5AB20" w14:textId="77777777" w:rsidR="005E5E7A" w:rsidRDefault="00334547">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“Dependent Parent Undertaking”</w:t>
            </w:r>
          </w:p>
        </w:tc>
        <w:tc>
          <w:tcPr>
            <w:tcW w:w="5075" w:type="dxa"/>
          </w:tcPr>
          <w:p w14:paraId="0E42BBA9" w14:textId="77777777" w:rsidR="005E5E7A" w:rsidRDefault="00334547">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sz w:val="24"/>
                <w:szCs w:val="24"/>
              </w:rPr>
              <w:t xml:space="preserve">means any Parent Undertaking which provides any of its Subsidiary Undertakings and/or Associates, whether directly or indirectly, with any financial, trading, </w:t>
            </w:r>
            <w:r>
              <w:rPr>
                <w:rFonts w:ascii="Arial" w:eastAsia="Arial" w:hAnsi="Arial" w:cs="Arial"/>
                <w:sz w:val="24"/>
                <w:szCs w:val="24"/>
              </w:rPr>
              <w:lastRenderedPageBreak/>
              <w:t>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5E5E7A" w14:paraId="41B98DF8" w14:textId="77777777">
        <w:tc>
          <w:tcPr>
            <w:tcW w:w="3097" w:type="dxa"/>
          </w:tcPr>
          <w:p w14:paraId="1EEDDBE5" w14:textId="77777777" w:rsidR="005E5E7A" w:rsidRPr="00D201B5" w:rsidRDefault="00334547">
            <w:pPr>
              <w:pBdr>
                <w:top w:val="nil"/>
                <w:left w:val="nil"/>
                <w:bottom w:val="nil"/>
                <w:right w:val="nil"/>
                <w:between w:val="nil"/>
              </w:pBdr>
              <w:spacing w:after="120"/>
              <w:ind w:left="-108"/>
              <w:jc w:val="left"/>
              <w:rPr>
                <w:rFonts w:ascii="Arial" w:eastAsia="Arial" w:hAnsi="Arial" w:cs="Arial"/>
                <w:b/>
                <w:sz w:val="24"/>
                <w:szCs w:val="24"/>
              </w:rPr>
            </w:pPr>
            <w:r w:rsidRPr="00D201B5">
              <w:rPr>
                <w:rFonts w:ascii="Arial" w:eastAsia="Arial" w:hAnsi="Arial" w:cs="Arial"/>
                <w:b/>
                <w:sz w:val="24"/>
                <w:szCs w:val="24"/>
              </w:rPr>
              <w:lastRenderedPageBreak/>
              <w:t>"Disaster"</w:t>
            </w:r>
          </w:p>
        </w:tc>
        <w:tc>
          <w:tcPr>
            <w:tcW w:w="5075" w:type="dxa"/>
          </w:tcPr>
          <w:p w14:paraId="64417EA6" w14:textId="77777777" w:rsidR="005E5E7A" w:rsidRPr="00D201B5" w:rsidRDefault="00334547">
            <w:pPr>
              <w:pBdr>
                <w:top w:val="nil"/>
                <w:left w:val="nil"/>
                <w:bottom w:val="nil"/>
                <w:right w:val="nil"/>
                <w:between w:val="nil"/>
              </w:pBdr>
              <w:tabs>
                <w:tab w:val="left" w:pos="-9"/>
              </w:tabs>
              <w:spacing w:after="120"/>
              <w:ind w:left="0"/>
              <w:jc w:val="left"/>
              <w:rPr>
                <w:rFonts w:ascii="Arial" w:eastAsia="Arial" w:hAnsi="Arial" w:cs="Arial"/>
                <w:sz w:val="24"/>
                <w:szCs w:val="24"/>
              </w:rPr>
            </w:pPr>
            <w:bookmarkStart w:id="2" w:name="_1fob9te" w:colFirst="0" w:colLast="0"/>
            <w:bookmarkEnd w:id="2"/>
            <w:r w:rsidRPr="00D201B5">
              <w:rPr>
                <w:rFonts w:ascii="Arial" w:eastAsia="Arial" w:hAnsi="Arial" w:cs="Arial"/>
                <w:sz w:val="24"/>
                <w:szCs w:val="24"/>
              </w:rPr>
              <w:t>the occurrence of one or more events which, either separately or cumulatively, mean that the Deliverables, or a material part thereof will be unavailable (or could reasonably be anticipated to be unavailable);</w:t>
            </w:r>
          </w:p>
        </w:tc>
      </w:tr>
      <w:tr w:rsidR="005E5E7A" w14:paraId="2EDFB2DC" w14:textId="77777777">
        <w:tc>
          <w:tcPr>
            <w:tcW w:w="3097" w:type="dxa"/>
          </w:tcPr>
          <w:p w14:paraId="693149B5" w14:textId="77777777" w:rsidR="005E5E7A" w:rsidRPr="00D201B5" w:rsidRDefault="00334547">
            <w:pPr>
              <w:pBdr>
                <w:top w:val="nil"/>
                <w:left w:val="nil"/>
                <w:bottom w:val="nil"/>
                <w:right w:val="nil"/>
                <w:between w:val="nil"/>
              </w:pBdr>
              <w:spacing w:after="120"/>
              <w:ind w:left="-108"/>
              <w:jc w:val="left"/>
              <w:rPr>
                <w:rFonts w:ascii="Arial" w:eastAsia="Arial" w:hAnsi="Arial" w:cs="Arial"/>
                <w:b/>
                <w:sz w:val="24"/>
                <w:szCs w:val="24"/>
              </w:rPr>
            </w:pPr>
            <w:r w:rsidRPr="00D201B5">
              <w:rPr>
                <w:rFonts w:ascii="Arial" w:eastAsia="Arial" w:hAnsi="Arial" w:cs="Arial"/>
                <w:b/>
                <w:sz w:val="24"/>
                <w:szCs w:val="24"/>
              </w:rPr>
              <w:t>"Disaster Recovery Deliverables"</w:t>
            </w:r>
          </w:p>
        </w:tc>
        <w:tc>
          <w:tcPr>
            <w:tcW w:w="5075" w:type="dxa"/>
          </w:tcPr>
          <w:p w14:paraId="7E713DD9" w14:textId="77777777" w:rsidR="005E5E7A" w:rsidRPr="00D201B5" w:rsidRDefault="00334547" w:rsidP="00D201B5">
            <w:pPr>
              <w:pBdr>
                <w:top w:val="nil"/>
                <w:left w:val="nil"/>
                <w:bottom w:val="nil"/>
                <w:right w:val="nil"/>
                <w:between w:val="nil"/>
              </w:pBdr>
              <w:tabs>
                <w:tab w:val="left" w:pos="-9"/>
                <w:tab w:val="left" w:pos="-179"/>
              </w:tabs>
              <w:spacing w:after="120"/>
              <w:ind w:left="0"/>
              <w:jc w:val="left"/>
              <w:rPr>
                <w:rFonts w:ascii="Arial" w:eastAsia="Arial" w:hAnsi="Arial" w:cs="Arial"/>
                <w:sz w:val="24"/>
                <w:szCs w:val="24"/>
              </w:rPr>
            </w:pPr>
            <w:r w:rsidRPr="00D201B5">
              <w:rPr>
                <w:rFonts w:ascii="Arial" w:eastAsia="Arial" w:hAnsi="Arial" w:cs="Arial"/>
                <w:sz w:val="24"/>
                <w:szCs w:val="24"/>
              </w:rPr>
              <w:t>the Deliverables embodied in the processes and procedures for restoring the provision of Deliverables following the occurrence of a Disaster;</w:t>
            </w:r>
          </w:p>
        </w:tc>
      </w:tr>
      <w:tr w:rsidR="005E5E7A" w14:paraId="351EDEE3" w14:textId="77777777">
        <w:tc>
          <w:tcPr>
            <w:tcW w:w="3097" w:type="dxa"/>
          </w:tcPr>
          <w:p w14:paraId="1DB03FE2" w14:textId="77777777" w:rsidR="005E5E7A" w:rsidRPr="00D201B5" w:rsidRDefault="00334547">
            <w:pPr>
              <w:pBdr>
                <w:top w:val="nil"/>
                <w:left w:val="nil"/>
                <w:bottom w:val="nil"/>
                <w:right w:val="nil"/>
                <w:between w:val="nil"/>
              </w:pBdr>
              <w:spacing w:after="120"/>
              <w:ind w:left="-108"/>
              <w:jc w:val="left"/>
              <w:rPr>
                <w:rFonts w:ascii="Arial" w:eastAsia="Arial" w:hAnsi="Arial" w:cs="Arial"/>
                <w:b/>
                <w:sz w:val="24"/>
                <w:szCs w:val="24"/>
              </w:rPr>
            </w:pPr>
            <w:r w:rsidRPr="00D201B5">
              <w:rPr>
                <w:rFonts w:ascii="Arial" w:eastAsia="Arial" w:hAnsi="Arial" w:cs="Arial"/>
                <w:b/>
                <w:sz w:val="24"/>
                <w:szCs w:val="24"/>
              </w:rPr>
              <w:t>"Disaster Recovery Plan"</w:t>
            </w:r>
          </w:p>
        </w:tc>
        <w:tc>
          <w:tcPr>
            <w:tcW w:w="5075" w:type="dxa"/>
          </w:tcPr>
          <w:p w14:paraId="70A6C586" w14:textId="77777777" w:rsidR="005E5E7A" w:rsidRPr="00D201B5" w:rsidRDefault="00334547">
            <w:pPr>
              <w:pBdr>
                <w:top w:val="nil"/>
                <w:left w:val="nil"/>
                <w:bottom w:val="nil"/>
                <w:right w:val="nil"/>
                <w:between w:val="nil"/>
              </w:pBdr>
              <w:tabs>
                <w:tab w:val="left" w:pos="-9"/>
              </w:tabs>
              <w:spacing w:after="120"/>
              <w:ind w:left="0"/>
              <w:jc w:val="left"/>
              <w:rPr>
                <w:rFonts w:ascii="Arial" w:eastAsia="Arial" w:hAnsi="Arial" w:cs="Arial"/>
                <w:sz w:val="24"/>
                <w:szCs w:val="24"/>
              </w:rPr>
            </w:pPr>
            <w:r w:rsidRPr="00D201B5">
              <w:rPr>
                <w:rFonts w:ascii="Arial" w:eastAsia="Arial" w:hAnsi="Arial" w:cs="Arial"/>
                <w:sz w:val="24"/>
                <w:szCs w:val="24"/>
              </w:rPr>
              <w:t>has the meaning given to it in Paragraph 2.3.3 of this Schedule;</w:t>
            </w:r>
          </w:p>
        </w:tc>
      </w:tr>
      <w:tr w:rsidR="005E5E7A" w14:paraId="1F984CC6" w14:textId="77777777">
        <w:tc>
          <w:tcPr>
            <w:tcW w:w="3097" w:type="dxa"/>
          </w:tcPr>
          <w:p w14:paraId="43EED747" w14:textId="77777777" w:rsidR="005E5E7A" w:rsidRPr="00D201B5" w:rsidRDefault="00334547">
            <w:pPr>
              <w:pBdr>
                <w:top w:val="nil"/>
                <w:left w:val="nil"/>
                <w:bottom w:val="nil"/>
                <w:right w:val="nil"/>
                <w:between w:val="nil"/>
              </w:pBdr>
              <w:spacing w:after="120"/>
              <w:ind w:left="-108"/>
              <w:jc w:val="left"/>
              <w:rPr>
                <w:rFonts w:ascii="Arial" w:eastAsia="Arial" w:hAnsi="Arial" w:cs="Arial"/>
                <w:b/>
                <w:sz w:val="24"/>
                <w:szCs w:val="24"/>
              </w:rPr>
            </w:pPr>
            <w:r w:rsidRPr="00D201B5">
              <w:rPr>
                <w:rFonts w:ascii="Arial" w:eastAsia="Arial" w:hAnsi="Arial" w:cs="Arial"/>
                <w:b/>
                <w:sz w:val="24"/>
                <w:szCs w:val="24"/>
              </w:rPr>
              <w:t>"Disaster Recovery System"</w:t>
            </w:r>
          </w:p>
        </w:tc>
        <w:tc>
          <w:tcPr>
            <w:tcW w:w="5075" w:type="dxa"/>
          </w:tcPr>
          <w:p w14:paraId="3FB40940" w14:textId="77777777" w:rsidR="005E5E7A" w:rsidRPr="00D201B5" w:rsidRDefault="00334547">
            <w:pPr>
              <w:pBdr>
                <w:top w:val="nil"/>
                <w:left w:val="nil"/>
                <w:bottom w:val="nil"/>
                <w:right w:val="nil"/>
                <w:between w:val="nil"/>
              </w:pBdr>
              <w:tabs>
                <w:tab w:val="left" w:pos="-9"/>
              </w:tabs>
              <w:spacing w:after="120"/>
              <w:ind w:left="0"/>
              <w:jc w:val="left"/>
              <w:rPr>
                <w:rFonts w:ascii="Arial" w:eastAsia="Arial" w:hAnsi="Arial" w:cs="Arial"/>
                <w:sz w:val="24"/>
                <w:szCs w:val="24"/>
              </w:rPr>
            </w:pPr>
            <w:r w:rsidRPr="00D201B5">
              <w:rPr>
                <w:rFonts w:ascii="Arial" w:eastAsia="Arial" w:hAnsi="Arial" w:cs="Arial"/>
                <w:sz w:val="24"/>
                <w:szCs w:val="24"/>
              </w:rPr>
              <w:t>the system embodied in the processes and procedures for restoring the provision of Deliverables following the occurrence of a Disaster;</w:t>
            </w:r>
          </w:p>
        </w:tc>
      </w:tr>
      <w:tr w:rsidR="005E5E7A" w14:paraId="2674781E" w14:textId="77777777">
        <w:tc>
          <w:tcPr>
            <w:tcW w:w="3097" w:type="dxa"/>
          </w:tcPr>
          <w:p w14:paraId="5F158AE4" w14:textId="77777777" w:rsidR="005E5E7A" w:rsidRDefault="00334547">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“Group Structure Information and Resolution Commentary”</w:t>
            </w:r>
          </w:p>
        </w:tc>
        <w:tc>
          <w:tcPr>
            <w:tcW w:w="5075" w:type="dxa"/>
          </w:tcPr>
          <w:p w14:paraId="1957510D" w14:textId="77777777" w:rsidR="005E5E7A" w:rsidRDefault="00334547">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the information relating to the Supplier Group to be provided by the Supplier in accordance with Paragraphs 2 to 4 and Appendix 1 to Part B;</w:t>
            </w:r>
          </w:p>
        </w:tc>
      </w:tr>
      <w:tr w:rsidR="005E5E7A" w14:paraId="160AD7F9" w14:textId="77777777">
        <w:tc>
          <w:tcPr>
            <w:tcW w:w="3097" w:type="dxa"/>
          </w:tcPr>
          <w:p w14:paraId="257AB4CE" w14:textId="77777777" w:rsidR="005E5E7A" w:rsidRDefault="00334547">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“Parent Undertaking”</w:t>
            </w:r>
          </w:p>
        </w:tc>
        <w:tc>
          <w:tcPr>
            <w:tcW w:w="5075" w:type="dxa"/>
          </w:tcPr>
          <w:p w14:paraId="50CF7763" w14:textId="77777777" w:rsidR="005E5E7A" w:rsidRDefault="00334547">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5E5E7A" w14:paraId="540F29E9" w14:textId="77777777">
        <w:tc>
          <w:tcPr>
            <w:tcW w:w="3097" w:type="dxa"/>
          </w:tcPr>
          <w:p w14:paraId="739151EF" w14:textId="77777777" w:rsidR="005E5E7A" w:rsidRDefault="00334547">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“Public Sector Dependent Supplier”</w:t>
            </w:r>
          </w:p>
        </w:tc>
        <w:tc>
          <w:tcPr>
            <w:tcW w:w="5075" w:type="dxa"/>
          </w:tcPr>
          <w:p w14:paraId="6DA4902A" w14:textId="77777777" w:rsidR="005E5E7A" w:rsidRDefault="00334547">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a supplier where that supplier, or that supplier’s group has Annual Revenue of £50 million or more of which over 50% is generated from UK Public Sector Business;</w:t>
            </w:r>
          </w:p>
        </w:tc>
      </w:tr>
      <w:tr w:rsidR="005E5E7A" w14:paraId="15D0F6F2" w14:textId="77777777">
        <w:trPr>
          <w:trHeight w:val="567"/>
        </w:trPr>
        <w:tc>
          <w:tcPr>
            <w:tcW w:w="3097" w:type="dxa"/>
          </w:tcPr>
          <w:p w14:paraId="08487C5C" w14:textId="77777777" w:rsidR="005E5E7A" w:rsidRPr="00D201B5" w:rsidRDefault="00334547">
            <w:pPr>
              <w:pBdr>
                <w:top w:val="nil"/>
                <w:left w:val="nil"/>
                <w:bottom w:val="nil"/>
                <w:right w:val="nil"/>
                <w:between w:val="nil"/>
              </w:pBdr>
              <w:spacing w:after="120"/>
              <w:ind w:left="-108"/>
              <w:jc w:val="left"/>
              <w:rPr>
                <w:rFonts w:ascii="Arial" w:eastAsia="Arial" w:hAnsi="Arial" w:cs="Arial"/>
                <w:b/>
                <w:sz w:val="24"/>
                <w:szCs w:val="24"/>
              </w:rPr>
            </w:pPr>
            <w:r w:rsidRPr="00D201B5">
              <w:rPr>
                <w:rFonts w:ascii="Arial" w:eastAsia="Arial" w:hAnsi="Arial" w:cs="Arial"/>
                <w:b/>
                <w:sz w:val="24"/>
                <w:szCs w:val="24"/>
              </w:rPr>
              <w:t>"Related Supplier"</w:t>
            </w:r>
          </w:p>
        </w:tc>
        <w:tc>
          <w:tcPr>
            <w:tcW w:w="5075" w:type="dxa"/>
          </w:tcPr>
          <w:p w14:paraId="4D99D8AD" w14:textId="77777777" w:rsidR="005E5E7A" w:rsidRPr="00D201B5" w:rsidRDefault="00334547">
            <w:pPr>
              <w:pBdr>
                <w:top w:val="nil"/>
                <w:left w:val="nil"/>
                <w:bottom w:val="nil"/>
                <w:right w:val="nil"/>
                <w:between w:val="nil"/>
              </w:pBdr>
              <w:tabs>
                <w:tab w:val="left" w:pos="-9"/>
              </w:tabs>
              <w:spacing w:after="120"/>
              <w:ind w:left="0"/>
              <w:jc w:val="left"/>
              <w:rPr>
                <w:rFonts w:ascii="Arial" w:eastAsia="Arial" w:hAnsi="Arial" w:cs="Arial"/>
                <w:sz w:val="24"/>
                <w:szCs w:val="24"/>
              </w:rPr>
            </w:pPr>
            <w:r w:rsidRPr="00D201B5">
              <w:rPr>
                <w:rFonts w:ascii="Arial" w:eastAsia="Arial" w:hAnsi="Arial" w:cs="Arial"/>
                <w:sz w:val="24"/>
                <w:szCs w:val="24"/>
              </w:rPr>
              <w:t>any person who provides Deliverables to the Buyer which are related to the Deliverables from time to time;</w:t>
            </w:r>
          </w:p>
        </w:tc>
      </w:tr>
      <w:tr w:rsidR="005E5E7A" w14:paraId="32F907BF" w14:textId="77777777">
        <w:trPr>
          <w:trHeight w:val="567"/>
        </w:trPr>
        <w:tc>
          <w:tcPr>
            <w:tcW w:w="3097" w:type="dxa"/>
          </w:tcPr>
          <w:p w14:paraId="1F8F6732" w14:textId="77777777" w:rsidR="005E5E7A" w:rsidRPr="00D201B5" w:rsidRDefault="00334547">
            <w:pPr>
              <w:pBdr>
                <w:top w:val="nil"/>
                <w:left w:val="nil"/>
                <w:bottom w:val="nil"/>
                <w:right w:val="nil"/>
                <w:between w:val="nil"/>
              </w:pBdr>
              <w:spacing w:after="120"/>
              <w:ind w:left="-108"/>
              <w:jc w:val="left"/>
              <w:rPr>
                <w:rFonts w:ascii="Arial" w:eastAsia="Arial" w:hAnsi="Arial" w:cs="Arial"/>
                <w:b/>
                <w:sz w:val="24"/>
                <w:szCs w:val="24"/>
              </w:rPr>
            </w:pPr>
            <w:r w:rsidRPr="00D201B5">
              <w:rPr>
                <w:rFonts w:ascii="Arial" w:eastAsia="Arial" w:hAnsi="Arial" w:cs="Arial"/>
                <w:b/>
                <w:sz w:val="24"/>
                <w:szCs w:val="24"/>
              </w:rPr>
              <w:t>"Review Report"</w:t>
            </w:r>
          </w:p>
        </w:tc>
        <w:tc>
          <w:tcPr>
            <w:tcW w:w="5075" w:type="dxa"/>
          </w:tcPr>
          <w:p w14:paraId="30788FD5" w14:textId="77777777" w:rsidR="005E5E7A" w:rsidRPr="00D201B5" w:rsidRDefault="00334547">
            <w:pPr>
              <w:pBdr>
                <w:top w:val="nil"/>
                <w:left w:val="nil"/>
                <w:bottom w:val="nil"/>
                <w:right w:val="nil"/>
                <w:between w:val="nil"/>
              </w:pBdr>
              <w:tabs>
                <w:tab w:val="left" w:pos="-9"/>
              </w:tabs>
              <w:spacing w:after="120"/>
              <w:ind w:left="0"/>
              <w:jc w:val="left"/>
              <w:rPr>
                <w:rFonts w:ascii="Arial" w:eastAsia="Arial" w:hAnsi="Arial" w:cs="Arial"/>
                <w:sz w:val="24"/>
                <w:szCs w:val="24"/>
              </w:rPr>
            </w:pPr>
            <w:r w:rsidRPr="00D201B5">
              <w:rPr>
                <w:rFonts w:ascii="Arial" w:eastAsia="Arial" w:hAnsi="Arial" w:cs="Arial"/>
                <w:sz w:val="24"/>
                <w:szCs w:val="24"/>
              </w:rPr>
              <w:t>has the meaning given to it in Paragraph 6.3 of this Schedule;</w:t>
            </w:r>
          </w:p>
        </w:tc>
      </w:tr>
      <w:tr w:rsidR="005E5E7A" w14:paraId="286BAD41" w14:textId="77777777">
        <w:trPr>
          <w:trHeight w:val="567"/>
        </w:trPr>
        <w:tc>
          <w:tcPr>
            <w:tcW w:w="3097" w:type="dxa"/>
          </w:tcPr>
          <w:p w14:paraId="0BB04BA3" w14:textId="77777777" w:rsidR="005E5E7A" w:rsidRPr="00D201B5" w:rsidRDefault="00334547">
            <w:pPr>
              <w:pBdr>
                <w:top w:val="nil"/>
                <w:left w:val="nil"/>
                <w:bottom w:val="nil"/>
                <w:right w:val="nil"/>
                <w:between w:val="nil"/>
              </w:pBdr>
              <w:spacing w:after="120"/>
              <w:ind w:left="-108"/>
              <w:jc w:val="left"/>
              <w:rPr>
                <w:rFonts w:ascii="Arial" w:eastAsia="Arial" w:hAnsi="Arial" w:cs="Arial"/>
                <w:b/>
                <w:sz w:val="24"/>
                <w:szCs w:val="24"/>
              </w:rPr>
            </w:pPr>
            <w:r w:rsidRPr="00D201B5">
              <w:rPr>
                <w:rFonts w:ascii="Arial" w:eastAsia="Arial" w:hAnsi="Arial" w:cs="Arial"/>
                <w:b/>
                <w:sz w:val="24"/>
                <w:szCs w:val="24"/>
              </w:rPr>
              <w:t>“Strategic Supplier”</w:t>
            </w:r>
          </w:p>
        </w:tc>
        <w:tc>
          <w:tcPr>
            <w:tcW w:w="5075" w:type="dxa"/>
          </w:tcPr>
          <w:p w14:paraId="12B1F7B5" w14:textId="77777777" w:rsidR="005E5E7A" w:rsidRPr="00D201B5" w:rsidRDefault="00334547" w:rsidP="00D201B5">
            <w:pPr>
              <w:tabs>
                <w:tab w:val="left" w:pos="-9"/>
              </w:tabs>
              <w:spacing w:after="120"/>
              <w:ind w:left="0"/>
              <w:jc w:val="left"/>
              <w:rPr>
                <w:rFonts w:ascii="Arial" w:eastAsia="Arial" w:hAnsi="Arial" w:cs="Arial"/>
                <w:sz w:val="24"/>
                <w:szCs w:val="24"/>
              </w:rPr>
            </w:pPr>
            <w:r w:rsidRPr="00D201B5">
              <w:rPr>
                <w:rFonts w:ascii="Arial" w:eastAsia="Arial" w:hAnsi="Arial" w:cs="Arial"/>
                <w:sz w:val="24"/>
                <w:szCs w:val="24"/>
              </w:rPr>
              <w:t>means those suppliers to government listed at</w:t>
            </w:r>
          </w:p>
          <w:p w14:paraId="1263B22A" w14:textId="77777777" w:rsidR="005E5E7A" w:rsidRPr="00D201B5" w:rsidRDefault="00334547" w:rsidP="00D201B5">
            <w:pPr>
              <w:tabs>
                <w:tab w:val="left" w:pos="-9"/>
              </w:tabs>
              <w:spacing w:after="120"/>
              <w:ind w:left="0"/>
              <w:jc w:val="left"/>
              <w:rPr>
                <w:rFonts w:ascii="Arial" w:eastAsia="Arial" w:hAnsi="Arial" w:cs="Arial"/>
                <w:sz w:val="24"/>
                <w:szCs w:val="24"/>
              </w:rPr>
            </w:pPr>
            <w:r w:rsidRPr="00D201B5">
              <w:rPr>
                <w:rFonts w:ascii="Arial" w:eastAsia="Arial" w:hAnsi="Arial" w:cs="Arial"/>
                <w:sz w:val="24"/>
                <w:szCs w:val="24"/>
              </w:rPr>
              <w:t>https://www.gov.uk/government/publications/strategic-suppliers;</w:t>
            </w:r>
          </w:p>
        </w:tc>
      </w:tr>
      <w:tr w:rsidR="005E5E7A" w14:paraId="3DAC96BE" w14:textId="77777777">
        <w:trPr>
          <w:trHeight w:val="567"/>
        </w:trPr>
        <w:tc>
          <w:tcPr>
            <w:tcW w:w="3097" w:type="dxa"/>
          </w:tcPr>
          <w:p w14:paraId="32C8E79D" w14:textId="77777777" w:rsidR="005E5E7A" w:rsidRDefault="00334547">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lastRenderedPageBreak/>
              <w:t>“Subsidiary Undertaking”</w:t>
            </w:r>
          </w:p>
        </w:tc>
        <w:tc>
          <w:tcPr>
            <w:tcW w:w="5075" w:type="dxa"/>
          </w:tcPr>
          <w:p w14:paraId="3CD95E26" w14:textId="77777777" w:rsidR="005E5E7A" w:rsidRDefault="00334547">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5E5E7A" w14:paraId="4419C639" w14:textId="77777777">
        <w:trPr>
          <w:trHeight w:val="567"/>
        </w:trPr>
        <w:tc>
          <w:tcPr>
            <w:tcW w:w="3097" w:type="dxa"/>
          </w:tcPr>
          <w:p w14:paraId="4EF28D62" w14:textId="77777777" w:rsidR="005E5E7A" w:rsidRDefault="00334547">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“Supplier Group”</w:t>
            </w:r>
          </w:p>
        </w:tc>
        <w:tc>
          <w:tcPr>
            <w:tcW w:w="5075" w:type="dxa"/>
          </w:tcPr>
          <w:p w14:paraId="1510915F" w14:textId="77777777" w:rsidR="005E5E7A" w:rsidRDefault="00334547">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the Supplier, its Dependent Parent Undertakings and all Subsidiary Undertakings and Associates of such Dependent Parent Undertakings;</w:t>
            </w:r>
          </w:p>
        </w:tc>
      </w:tr>
      <w:tr w:rsidR="005E5E7A" w14:paraId="238EC365" w14:textId="77777777">
        <w:tc>
          <w:tcPr>
            <w:tcW w:w="3097" w:type="dxa"/>
          </w:tcPr>
          <w:p w14:paraId="2778E4F8" w14:textId="77777777" w:rsidR="005E5E7A" w:rsidRDefault="00334547">
            <w:pPr>
              <w:pBdr>
                <w:top w:val="nil"/>
                <w:left w:val="nil"/>
                <w:bottom w:val="nil"/>
                <w:right w:val="nil"/>
                <w:between w:val="nil"/>
              </w:pBdr>
              <w:spacing w:after="120"/>
              <w:ind w:left="-108"/>
              <w:jc w:val="left"/>
              <w:rPr>
                <w:rFonts w:ascii="Arial" w:eastAsia="Arial" w:hAnsi="Arial" w:cs="Arial"/>
                <w:b/>
                <w:color w:val="000000"/>
                <w:sz w:val="24"/>
                <w:szCs w:val="24"/>
              </w:rPr>
            </w:pPr>
            <w:r w:rsidRPr="00D201B5">
              <w:rPr>
                <w:rFonts w:ascii="Arial" w:eastAsia="Arial" w:hAnsi="Arial" w:cs="Arial"/>
                <w:b/>
                <w:sz w:val="24"/>
                <w:szCs w:val="24"/>
              </w:rPr>
              <w:t>"Supplier's Proposals"</w:t>
            </w:r>
          </w:p>
        </w:tc>
        <w:tc>
          <w:tcPr>
            <w:tcW w:w="5075" w:type="dxa"/>
          </w:tcPr>
          <w:p w14:paraId="3AE3CCB9" w14:textId="77777777" w:rsidR="005E5E7A" w:rsidRDefault="00334547">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sidRPr="00D201B5">
              <w:rPr>
                <w:rFonts w:ascii="Arial" w:eastAsia="Arial" w:hAnsi="Arial" w:cs="Arial"/>
                <w:sz w:val="24"/>
                <w:szCs w:val="24"/>
              </w:rPr>
              <w:t>has the meaning given to it in Paragraph 6.3 of this Schedule;</w:t>
            </w:r>
          </w:p>
        </w:tc>
      </w:tr>
      <w:tr w:rsidR="005E5E7A" w14:paraId="39784AC5" w14:textId="77777777">
        <w:tc>
          <w:tcPr>
            <w:tcW w:w="3097" w:type="dxa"/>
          </w:tcPr>
          <w:p w14:paraId="626AC9C9" w14:textId="77777777" w:rsidR="005E5E7A" w:rsidRDefault="00334547">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“UK Public Sector Business”</w:t>
            </w:r>
          </w:p>
        </w:tc>
        <w:tc>
          <w:tcPr>
            <w:tcW w:w="5075" w:type="dxa"/>
          </w:tcPr>
          <w:p w14:paraId="7E44ABF5" w14:textId="77777777" w:rsidR="005E5E7A" w:rsidRDefault="00334547">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5E5E7A" w14:paraId="3986C5EF" w14:textId="77777777">
        <w:tc>
          <w:tcPr>
            <w:tcW w:w="3097" w:type="dxa"/>
          </w:tcPr>
          <w:p w14:paraId="146E97C1" w14:textId="77777777" w:rsidR="005E5E7A" w:rsidRDefault="00334547">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“UK Public Sector / CNI Contract Information”</w:t>
            </w:r>
          </w:p>
        </w:tc>
        <w:tc>
          <w:tcPr>
            <w:tcW w:w="5075" w:type="dxa"/>
          </w:tcPr>
          <w:p w14:paraId="34DD136D" w14:textId="77777777" w:rsidR="005E5E7A" w:rsidRDefault="00334547">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the information relating to the Supplier Group to be provided by the Supplier in accordance with Paragraphs 2 to 4 and Appendix 2 of Part B;</w:t>
            </w:r>
          </w:p>
        </w:tc>
      </w:tr>
    </w:tbl>
    <w:p w14:paraId="0A37501D" w14:textId="77777777" w:rsidR="005E5E7A" w:rsidRDefault="005E5E7A">
      <w:pPr>
        <w:keepNext/>
        <w:pBdr>
          <w:top w:val="nil"/>
          <w:left w:val="nil"/>
          <w:bottom w:val="nil"/>
          <w:right w:val="nil"/>
          <w:between w:val="nil"/>
        </w:pBdr>
        <w:tabs>
          <w:tab w:val="left" w:pos="0"/>
        </w:tabs>
        <w:spacing w:before="240"/>
        <w:ind w:left="720"/>
        <w:jc w:val="left"/>
        <w:rPr>
          <w:rFonts w:ascii="Arial Bold" w:eastAsia="Arial Bold" w:hAnsi="Arial Bold" w:cs="Arial Bold"/>
          <w:b/>
          <w:color w:val="000000"/>
          <w:sz w:val="24"/>
          <w:szCs w:val="24"/>
        </w:rPr>
      </w:pPr>
    </w:p>
    <w:p w14:paraId="5DAB6C7B" w14:textId="77777777" w:rsidR="005E5E7A" w:rsidRDefault="00334547">
      <w:pPr>
        <w:ind w:firstLine="1418"/>
        <w:rPr>
          <w:rFonts w:ascii="Arial Bold" w:eastAsia="Arial Bold" w:hAnsi="Arial Bold" w:cs="Arial Bold"/>
          <w:b/>
          <w:color w:val="000000"/>
          <w:sz w:val="24"/>
          <w:szCs w:val="24"/>
        </w:rPr>
      </w:pPr>
      <w:r>
        <w:br w:type="page"/>
      </w:r>
    </w:p>
    <w:p w14:paraId="2CA1A4D5" w14:textId="77777777" w:rsidR="005E5E7A" w:rsidRDefault="00334547">
      <w:pPr>
        <w:pBdr>
          <w:top w:val="nil"/>
          <w:left w:val="nil"/>
          <w:bottom w:val="nil"/>
          <w:right w:val="nil"/>
          <w:between w:val="nil"/>
        </w:pBdr>
        <w:spacing w:before="120" w:after="120"/>
        <w:ind w:left="0"/>
        <w:jc w:val="left"/>
        <w:rPr>
          <w:b/>
          <w:color w:val="000000"/>
          <w:sz w:val="32"/>
          <w:szCs w:val="32"/>
        </w:rPr>
      </w:pPr>
      <w:r>
        <w:rPr>
          <w:b/>
          <w:color w:val="000000"/>
          <w:sz w:val="32"/>
          <w:szCs w:val="32"/>
        </w:rPr>
        <w:lastRenderedPageBreak/>
        <w:t>Part A: BCDR Plan</w:t>
      </w:r>
    </w:p>
    <w:p w14:paraId="63892EE4" w14:textId="77777777" w:rsidR="005E5E7A" w:rsidRDefault="00334547">
      <w:pPr>
        <w:keepNext/>
        <w:numPr>
          <w:ilvl w:val="0"/>
          <w:numId w:val="3"/>
        </w:numPr>
        <w:pBdr>
          <w:top w:val="nil"/>
          <w:left w:val="nil"/>
          <w:bottom w:val="nil"/>
          <w:right w:val="nil"/>
          <w:between w:val="nil"/>
        </w:pBdr>
        <w:tabs>
          <w:tab w:val="left" w:pos="0"/>
        </w:tabs>
        <w:spacing w:before="240"/>
        <w:jc w:val="left"/>
        <w:rPr>
          <w:b/>
          <w:sz w:val="24"/>
          <w:szCs w:val="24"/>
        </w:rPr>
      </w:pPr>
      <w:r>
        <w:rPr>
          <w:rFonts w:ascii="Arial Bold" w:eastAsia="Arial Bold" w:hAnsi="Arial Bold" w:cs="Arial Bold"/>
          <w:b/>
          <w:color w:val="000000"/>
          <w:sz w:val="24"/>
          <w:szCs w:val="24"/>
        </w:rPr>
        <w:t>BCDR Plan</w:t>
      </w:r>
    </w:p>
    <w:p w14:paraId="63441971" w14:textId="77777777" w:rsidR="005E5E7A" w:rsidRDefault="00334547">
      <w:pPr>
        <w:numPr>
          <w:ilvl w:val="1"/>
          <w:numId w:val="3"/>
        </w:numPr>
        <w:pBdr>
          <w:top w:val="nil"/>
          <w:left w:val="nil"/>
          <w:bottom w:val="nil"/>
          <w:right w:val="nil"/>
          <w:between w:val="nil"/>
        </w:pBdr>
        <w:spacing w:before="120" w:after="120"/>
        <w:jc w:val="left"/>
        <w:rPr>
          <w:sz w:val="24"/>
          <w:szCs w:val="24"/>
        </w:rPr>
      </w:pPr>
      <w:bookmarkStart w:id="3" w:name="_3znysh7" w:colFirst="0" w:colLast="0"/>
      <w:bookmarkEnd w:id="3"/>
      <w:r>
        <w:rPr>
          <w:color w:val="000000"/>
          <w:sz w:val="24"/>
          <w:szCs w:val="24"/>
        </w:rPr>
        <w:t>The Buyer and the Supplier recognise that, where specified in Framework Schedule 4 (Framework Management), CCS shall have the right to enforce the Buyer's rights under this Schedule.</w:t>
      </w:r>
    </w:p>
    <w:p w14:paraId="62A3F472" w14:textId="77777777" w:rsidR="005E5E7A" w:rsidRDefault="00334547">
      <w:pPr>
        <w:numPr>
          <w:ilvl w:val="1"/>
          <w:numId w:val="3"/>
        </w:numPr>
        <w:pBdr>
          <w:top w:val="nil"/>
          <w:left w:val="nil"/>
          <w:bottom w:val="nil"/>
          <w:right w:val="nil"/>
          <w:between w:val="nil"/>
        </w:pBdr>
        <w:spacing w:before="120" w:after="120"/>
        <w:jc w:val="left"/>
        <w:rPr>
          <w:sz w:val="24"/>
          <w:szCs w:val="24"/>
        </w:rPr>
      </w:pPr>
      <w:r>
        <w:rPr>
          <w:color w:val="000000"/>
          <w:sz w:val="24"/>
          <w:szCs w:val="24"/>
        </w:rPr>
        <w:t xml:space="preserve">At least ninety (90) Working Days prior to the Start Date the Supplier shall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14:paraId="3EDAD16D"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ensure continuity of the business processes and operations supported by the Services following any failure or disruption of any element of the Deliverables; and</w:t>
      </w:r>
    </w:p>
    <w:p w14:paraId="37899E9D"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the recovery of the Deliverables in the event of a Disaster </w:t>
      </w:r>
    </w:p>
    <w:p w14:paraId="11DFF8B9" w14:textId="77777777" w:rsidR="005E5E7A" w:rsidRDefault="00334547">
      <w:pPr>
        <w:keepNext/>
        <w:numPr>
          <w:ilvl w:val="1"/>
          <w:numId w:val="3"/>
        </w:numPr>
        <w:pBdr>
          <w:top w:val="nil"/>
          <w:left w:val="nil"/>
          <w:bottom w:val="nil"/>
          <w:right w:val="nil"/>
          <w:between w:val="nil"/>
        </w:pBdr>
        <w:spacing w:before="120" w:after="120"/>
        <w:jc w:val="left"/>
        <w:rPr>
          <w:sz w:val="24"/>
          <w:szCs w:val="24"/>
        </w:rPr>
      </w:pPr>
      <w:r>
        <w:rPr>
          <w:color w:val="000000"/>
          <w:sz w:val="24"/>
          <w:szCs w:val="24"/>
        </w:rPr>
        <w:t>The BCDR Plan shall be divided into four sections:</w:t>
      </w:r>
    </w:p>
    <w:p w14:paraId="1A30599A"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4" w:name="_2et92p0" w:colFirst="0" w:colLast="0"/>
      <w:bookmarkEnd w:id="4"/>
      <w:r>
        <w:rPr>
          <w:color w:val="000000"/>
          <w:sz w:val="24"/>
          <w:szCs w:val="24"/>
        </w:rPr>
        <w:t xml:space="preserve">Section 1 which shall set out general principles applicable to the BCDR Plan; </w:t>
      </w:r>
    </w:p>
    <w:p w14:paraId="1A647C54"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5" w:name="_tyjcwt" w:colFirst="0" w:colLast="0"/>
      <w:bookmarkEnd w:id="5"/>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w:t>
      </w:r>
    </w:p>
    <w:p w14:paraId="2D30DAD1"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6" w:name="_3dy6vkm" w:colFirst="0" w:colLast="0"/>
      <w:bookmarkEnd w:id="6"/>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 and</w:t>
      </w:r>
    </w:p>
    <w:p w14:paraId="6D806755"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Section 4 which shall relate to an Insolvency Event of the Supplier, and Key-Subcontractors and/or any Supplier Group member (the “</w:t>
      </w:r>
      <w:r>
        <w:rPr>
          <w:b/>
          <w:color w:val="000000"/>
          <w:sz w:val="24"/>
          <w:szCs w:val="24"/>
        </w:rPr>
        <w:t>Insolvency Continuity Plan</w:t>
      </w:r>
      <w:r>
        <w:rPr>
          <w:color w:val="000000"/>
          <w:sz w:val="24"/>
          <w:szCs w:val="24"/>
        </w:rPr>
        <w:t xml:space="preserve">”). </w:t>
      </w:r>
    </w:p>
    <w:p w14:paraId="404DA1EC" w14:textId="77777777" w:rsidR="005E5E7A" w:rsidRDefault="00334547">
      <w:pPr>
        <w:numPr>
          <w:ilvl w:val="1"/>
          <w:numId w:val="3"/>
        </w:numPr>
        <w:pBdr>
          <w:top w:val="nil"/>
          <w:left w:val="nil"/>
          <w:bottom w:val="nil"/>
          <w:right w:val="nil"/>
          <w:between w:val="nil"/>
        </w:pBdr>
        <w:spacing w:before="120" w:after="120"/>
        <w:jc w:val="left"/>
        <w:rPr>
          <w:sz w:val="24"/>
          <w:szCs w:val="24"/>
        </w:rPr>
      </w:pPr>
      <w:bookmarkStart w:id="7" w:name="_1t3h5sf" w:colFirst="0" w:colLast="0"/>
      <w:bookmarkEnd w:id="7"/>
      <w:r>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660A72A1" w14:textId="77777777" w:rsidR="005E5E7A" w:rsidRDefault="00334547">
      <w:pPr>
        <w:keepNext/>
        <w:numPr>
          <w:ilvl w:val="0"/>
          <w:numId w:val="3"/>
        </w:numPr>
        <w:pBdr>
          <w:top w:val="nil"/>
          <w:left w:val="nil"/>
          <w:bottom w:val="nil"/>
          <w:right w:val="nil"/>
          <w:between w:val="nil"/>
        </w:pBdr>
        <w:tabs>
          <w:tab w:val="left" w:pos="0"/>
        </w:tabs>
        <w:spacing w:before="240"/>
        <w:jc w:val="left"/>
        <w:rPr>
          <w:b/>
          <w:sz w:val="24"/>
          <w:szCs w:val="24"/>
        </w:rPr>
      </w:pPr>
      <w:bookmarkStart w:id="8" w:name="_4d34og8" w:colFirst="0" w:colLast="0"/>
      <w:bookmarkEnd w:id="8"/>
      <w:r>
        <w:rPr>
          <w:rFonts w:ascii="Arial Bold" w:eastAsia="Arial Bold" w:hAnsi="Arial Bold" w:cs="Arial Bold"/>
          <w:b/>
          <w:color w:val="000000"/>
          <w:sz w:val="24"/>
          <w:szCs w:val="24"/>
        </w:rPr>
        <w:t>General Principles of the BCDR Plan (Section 1)</w:t>
      </w:r>
    </w:p>
    <w:p w14:paraId="61B6BFAF" w14:textId="77777777" w:rsidR="005E5E7A" w:rsidRDefault="00334547">
      <w:pPr>
        <w:keepNext/>
        <w:numPr>
          <w:ilvl w:val="1"/>
          <w:numId w:val="3"/>
        </w:numPr>
        <w:pBdr>
          <w:top w:val="nil"/>
          <w:left w:val="nil"/>
          <w:bottom w:val="nil"/>
          <w:right w:val="nil"/>
          <w:between w:val="nil"/>
        </w:pBdr>
        <w:spacing w:before="120" w:after="120"/>
        <w:jc w:val="left"/>
        <w:rPr>
          <w:sz w:val="24"/>
          <w:szCs w:val="24"/>
        </w:rPr>
      </w:pPr>
      <w:bookmarkStart w:id="9" w:name="_2s8eyo1" w:colFirst="0" w:colLast="0"/>
      <w:bookmarkEnd w:id="9"/>
      <w:r>
        <w:rPr>
          <w:color w:val="000000"/>
          <w:sz w:val="24"/>
          <w:szCs w:val="24"/>
        </w:rPr>
        <w:t>Section 1 of the BCDR Plan shall:</w:t>
      </w:r>
    </w:p>
    <w:p w14:paraId="5D87D830"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10" w:name="_17dp8vu" w:colFirst="0" w:colLast="0"/>
      <w:bookmarkEnd w:id="10"/>
      <w:r>
        <w:rPr>
          <w:color w:val="000000"/>
          <w:sz w:val="24"/>
          <w:szCs w:val="24"/>
        </w:rPr>
        <w:t>set out how the business continuity and disaster recovery elements of the BCDR Plan link to each other;</w:t>
      </w:r>
    </w:p>
    <w:p w14:paraId="337A399D"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provide details of how the invocation of any element of the BCDR Plan may impact upon the provision of the Deliverables and any goods and/or services provided to the Buyer by a Related Supplier;</w:t>
      </w:r>
    </w:p>
    <w:p w14:paraId="5A0033C7"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contain an obligation upon the Supplier to liaise with the Buyer and any Related Suppliers with respect to business continuity and disaster recovery;</w:t>
      </w:r>
    </w:p>
    <w:p w14:paraId="0ECB5488"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lastRenderedPageBreak/>
        <w:t>detail how the BCDR Plan interoperates with any overarching disaster recovery or business continuity plan of the Buyer and any of its other Related Supplier in each case as notified to the Supplier by the Buyer from time to time;</w:t>
      </w:r>
    </w:p>
    <w:p w14:paraId="5CC3D7ED"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contain a communication strategy including details of an incident and problem management service and advice and help desk facility which can be accessed via multiple channels;</w:t>
      </w:r>
    </w:p>
    <w:p w14:paraId="3341B7EB" w14:textId="77777777" w:rsidR="005E5E7A" w:rsidRDefault="00334547">
      <w:pPr>
        <w:keepNext/>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contain a risk analysis, including:</w:t>
      </w:r>
    </w:p>
    <w:p w14:paraId="082D84B0" w14:textId="77777777" w:rsidR="005E5E7A" w:rsidRDefault="00334547">
      <w:pPr>
        <w:numPr>
          <w:ilvl w:val="3"/>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failure or disruption scenarios and assessments of likely frequency of occurrence;</w:t>
      </w:r>
    </w:p>
    <w:p w14:paraId="386AAC81" w14:textId="77777777" w:rsidR="005E5E7A" w:rsidRDefault="00334547">
      <w:pPr>
        <w:numPr>
          <w:ilvl w:val="3"/>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identification of any single points of failure within the provision of Deliverables and processes for managing those risks;</w:t>
      </w:r>
    </w:p>
    <w:p w14:paraId="00DE0A54" w14:textId="77777777" w:rsidR="005E5E7A" w:rsidRDefault="00334547">
      <w:pPr>
        <w:numPr>
          <w:ilvl w:val="3"/>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identification of risks arising from the interaction of the provision of Deliverables with the goods and/or services provided by a Related Supplier; and</w:t>
      </w:r>
    </w:p>
    <w:p w14:paraId="46E10BE2" w14:textId="77777777" w:rsidR="005E5E7A" w:rsidRDefault="00334547">
      <w:pPr>
        <w:numPr>
          <w:ilvl w:val="3"/>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 business impact analysis of different anticipated failures or disruptions;</w:t>
      </w:r>
    </w:p>
    <w:p w14:paraId="194D0B9D"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provide for documentation of processes, including business processes, and procedures;</w:t>
      </w:r>
    </w:p>
    <w:p w14:paraId="7028E4E7"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set out key contact details for the Supplier (and any Subcontractors) and for the Buyer;</w:t>
      </w:r>
    </w:p>
    <w:p w14:paraId="38F2E3ED"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identify the procedures for reverting to "normal service";</w:t>
      </w:r>
    </w:p>
    <w:p w14:paraId="5AE46336"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set out method(s) of recovering or updating data collected (or which ought to have been collected) during a failure or disruption to minimise data loss;</w:t>
      </w:r>
    </w:p>
    <w:p w14:paraId="3446F1E8"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identify the responsibilities (if any) that the Buyer has agreed it will assume in the event of the invocation of the BCDR Plan;</w:t>
      </w:r>
    </w:p>
    <w:p w14:paraId="5AB0E6CA"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provide for the provision of technical assistance to key contacts at the Buyer as required by the Buyer to inform decisions in support of the Buyer’s business continuity plans;</w:t>
      </w:r>
    </w:p>
    <w:p w14:paraId="1F5D1E1C"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11" w:name="_3rdcrjn" w:colFirst="0" w:colLast="0"/>
      <w:bookmarkEnd w:id="11"/>
      <w:r>
        <w:rPr>
          <w:color w:val="000000"/>
          <w:sz w:val="24"/>
          <w:szCs w:val="24"/>
        </w:rPr>
        <w:t>set out how the business continuity and disaster recovery elements of the BCDR Plan link to the Insolvency Continuity Plan, and how the Insolvency Continuity Plan links to the business continuity and disaster recovery elements of the BCDR Plan;</w:t>
      </w:r>
    </w:p>
    <w:p w14:paraId="2B9AA79C"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contain an obligation upon the Supplier to liaise with the Buyer and (at the Buyer’s request) any Related Supplier with respect to issues concerning insolvency continuity where applicable; and</w:t>
      </w:r>
    </w:p>
    <w:p w14:paraId="41C17FCD"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12" w:name="_26in1rg" w:colFirst="0" w:colLast="0"/>
      <w:bookmarkEnd w:id="12"/>
      <w:r>
        <w:rPr>
          <w:color w:val="000000"/>
          <w:sz w:val="24"/>
          <w:szCs w:val="24"/>
        </w:rPr>
        <w:t>detail how the BCDR Plan links and interoperates with any overarching and/or connected insolvency continuity plan of the Buyer and any of its other Related Suppliers in each case as notified to the Supplier by the Buyer from time to time.</w:t>
      </w:r>
    </w:p>
    <w:p w14:paraId="05D3E01D" w14:textId="77777777" w:rsidR="005E5E7A" w:rsidRDefault="00334547">
      <w:pPr>
        <w:keepNext/>
        <w:numPr>
          <w:ilvl w:val="1"/>
          <w:numId w:val="3"/>
        </w:numPr>
        <w:pBdr>
          <w:top w:val="nil"/>
          <w:left w:val="nil"/>
          <w:bottom w:val="nil"/>
          <w:right w:val="nil"/>
          <w:between w:val="nil"/>
        </w:pBdr>
        <w:spacing w:before="120" w:after="120"/>
        <w:jc w:val="left"/>
        <w:rPr>
          <w:sz w:val="24"/>
          <w:szCs w:val="24"/>
        </w:rPr>
      </w:pPr>
      <w:r>
        <w:rPr>
          <w:color w:val="000000"/>
          <w:sz w:val="24"/>
          <w:szCs w:val="24"/>
        </w:rPr>
        <w:lastRenderedPageBreak/>
        <w:t>The BCDR Plan shall be designed so as to ensure that:</w:t>
      </w:r>
    </w:p>
    <w:p w14:paraId="0BB8570D"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Deliverables are provided in accordance with this Contract at all times during and after the invocation of the BCDR Plan;</w:t>
      </w:r>
    </w:p>
    <w:p w14:paraId="194412E1"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the adverse impact of any Disaster is minimised as far as reasonably possible; </w:t>
      </w:r>
    </w:p>
    <w:p w14:paraId="4EBF670D"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it complies with the relevant provisions of ISO/IEC 27002; ISO22301/ISO22313 and all other industry standards from time to time in force; and</w:t>
      </w:r>
    </w:p>
    <w:p w14:paraId="2CF8A101"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it details a process for the management of disaster recovery testing.</w:t>
      </w:r>
    </w:p>
    <w:p w14:paraId="3E267B46" w14:textId="77777777" w:rsidR="005E5E7A" w:rsidRDefault="00334547">
      <w:pPr>
        <w:numPr>
          <w:ilvl w:val="1"/>
          <w:numId w:val="3"/>
        </w:numPr>
        <w:pBdr>
          <w:top w:val="nil"/>
          <w:left w:val="nil"/>
          <w:bottom w:val="nil"/>
          <w:right w:val="nil"/>
          <w:between w:val="nil"/>
        </w:pBdr>
        <w:spacing w:before="120" w:after="120"/>
        <w:jc w:val="left"/>
        <w:rPr>
          <w:sz w:val="24"/>
          <w:szCs w:val="24"/>
        </w:rPr>
      </w:pPr>
      <w:r>
        <w:rPr>
          <w:color w:val="000000"/>
          <w:sz w:val="24"/>
          <w:szCs w:val="24"/>
        </w:rPr>
        <w:t>The BCDR Plan shall be upgradeable and sufficiently flexible to support any changes to the Deliverables and the business operations supported by the provision of Deliverables.</w:t>
      </w:r>
    </w:p>
    <w:p w14:paraId="2E5CE044" w14:textId="77777777" w:rsidR="005E5E7A" w:rsidRDefault="00334547">
      <w:pPr>
        <w:numPr>
          <w:ilvl w:val="1"/>
          <w:numId w:val="3"/>
        </w:numPr>
        <w:pBdr>
          <w:top w:val="nil"/>
          <w:left w:val="nil"/>
          <w:bottom w:val="nil"/>
          <w:right w:val="nil"/>
          <w:between w:val="nil"/>
        </w:pBdr>
        <w:spacing w:before="120" w:after="120"/>
        <w:jc w:val="left"/>
        <w:rPr>
          <w:sz w:val="24"/>
          <w:szCs w:val="24"/>
        </w:rPr>
      </w:pPr>
      <w:r>
        <w:rPr>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4BE7B4ED" w14:textId="77777777" w:rsidR="005E5E7A" w:rsidRDefault="00334547">
      <w:pPr>
        <w:keepNext/>
        <w:numPr>
          <w:ilvl w:val="0"/>
          <w:numId w:val="3"/>
        </w:numPr>
        <w:pBdr>
          <w:top w:val="nil"/>
          <w:left w:val="nil"/>
          <w:bottom w:val="nil"/>
          <w:right w:val="nil"/>
          <w:between w:val="nil"/>
        </w:pBdr>
        <w:tabs>
          <w:tab w:val="left" w:pos="0"/>
        </w:tabs>
        <w:spacing w:before="240"/>
        <w:jc w:val="left"/>
        <w:rPr>
          <w:b/>
          <w:sz w:val="24"/>
          <w:szCs w:val="24"/>
        </w:rPr>
      </w:pPr>
      <w:r>
        <w:rPr>
          <w:rFonts w:ascii="Arial Bold" w:eastAsia="Arial Bold" w:hAnsi="Arial Bold" w:cs="Arial Bold"/>
          <w:b/>
          <w:color w:val="000000"/>
          <w:sz w:val="24"/>
          <w:szCs w:val="24"/>
        </w:rPr>
        <w:t>Business Continuity (Section 2)</w:t>
      </w:r>
    </w:p>
    <w:p w14:paraId="25E5C5B1" w14:textId="77777777" w:rsidR="005E5E7A" w:rsidRDefault="00334547">
      <w:pPr>
        <w:numPr>
          <w:ilvl w:val="1"/>
          <w:numId w:val="3"/>
        </w:numPr>
        <w:pBdr>
          <w:top w:val="nil"/>
          <w:left w:val="nil"/>
          <w:bottom w:val="nil"/>
          <w:right w:val="nil"/>
          <w:between w:val="nil"/>
        </w:pBdr>
        <w:spacing w:before="120" w:after="120"/>
        <w:jc w:val="left"/>
        <w:rPr>
          <w:sz w:val="24"/>
          <w:szCs w:val="24"/>
        </w:rPr>
      </w:pPr>
      <w:bookmarkStart w:id="13" w:name="_lnxbz9" w:colFirst="0" w:colLast="0"/>
      <w:bookmarkEnd w:id="13"/>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589B254D"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alternative processes, options and responsibilities that may be adopted in the event of a failure in or disruption to the provision of Deliverables; and</w:t>
      </w:r>
    </w:p>
    <w:p w14:paraId="489C2398"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steps to be taken by the Supplier upon resumption of the provision of Deliverables in order to address the effect of the failure or disruption.</w:t>
      </w:r>
    </w:p>
    <w:p w14:paraId="55226FEB" w14:textId="77777777" w:rsidR="005E5E7A" w:rsidRDefault="00334547">
      <w:pPr>
        <w:keepNext/>
        <w:numPr>
          <w:ilvl w:val="1"/>
          <w:numId w:val="3"/>
        </w:numPr>
        <w:pBdr>
          <w:top w:val="nil"/>
          <w:left w:val="nil"/>
          <w:bottom w:val="nil"/>
          <w:right w:val="nil"/>
          <w:between w:val="nil"/>
        </w:pBdr>
        <w:spacing w:before="120" w:after="120"/>
        <w:jc w:val="left"/>
        <w:rPr>
          <w:sz w:val="24"/>
          <w:szCs w:val="24"/>
        </w:rPr>
      </w:pPr>
      <w:r>
        <w:rPr>
          <w:color w:val="000000"/>
          <w:sz w:val="24"/>
          <w:szCs w:val="24"/>
        </w:rPr>
        <w:t>The Business Continuity Plan shall:</w:t>
      </w:r>
    </w:p>
    <w:p w14:paraId="416B5C5C"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address the various possible levels of failures of or disruptions to the provision of Deliverables;</w:t>
      </w:r>
    </w:p>
    <w:p w14:paraId="6E476611"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14" w:name="_35nkun2" w:colFirst="0" w:colLast="0"/>
      <w:bookmarkEnd w:id="14"/>
      <w:r>
        <w:rPr>
          <w:color w:val="000000"/>
          <w:sz w:val="24"/>
          <w:szCs w:val="24"/>
        </w:rPr>
        <w:t>set out the goods and/or services to be provided and the steps to be taken to remedy the different levels of failures of and disruption to the Deliverables;</w:t>
      </w:r>
    </w:p>
    <w:p w14:paraId="699D26EA"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858811C"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set out the circumstances in which the Business Continuity Plan is invoked.</w:t>
      </w:r>
    </w:p>
    <w:p w14:paraId="0FC5D503" w14:textId="77777777" w:rsidR="005E5E7A" w:rsidRDefault="00334547">
      <w:pPr>
        <w:keepNext/>
        <w:numPr>
          <w:ilvl w:val="0"/>
          <w:numId w:val="3"/>
        </w:numPr>
        <w:pBdr>
          <w:top w:val="nil"/>
          <w:left w:val="nil"/>
          <w:bottom w:val="nil"/>
          <w:right w:val="nil"/>
          <w:between w:val="nil"/>
        </w:pBdr>
        <w:tabs>
          <w:tab w:val="left" w:pos="0"/>
        </w:tabs>
        <w:spacing w:before="240"/>
        <w:jc w:val="left"/>
        <w:rPr>
          <w:b/>
          <w:sz w:val="24"/>
          <w:szCs w:val="24"/>
        </w:rPr>
      </w:pPr>
      <w:r>
        <w:rPr>
          <w:rFonts w:ascii="Arial Bold" w:eastAsia="Arial Bold" w:hAnsi="Arial Bold" w:cs="Arial Bold"/>
          <w:b/>
          <w:color w:val="000000"/>
          <w:sz w:val="24"/>
          <w:szCs w:val="24"/>
        </w:rPr>
        <w:lastRenderedPageBreak/>
        <w:t>Disaster Recovery (Section 3)</w:t>
      </w:r>
    </w:p>
    <w:p w14:paraId="240A569E" w14:textId="77777777" w:rsidR="005E5E7A" w:rsidRDefault="00334547">
      <w:pPr>
        <w:numPr>
          <w:ilvl w:val="1"/>
          <w:numId w:val="3"/>
        </w:numPr>
        <w:pBdr>
          <w:top w:val="nil"/>
          <w:left w:val="nil"/>
          <w:bottom w:val="nil"/>
          <w:right w:val="nil"/>
          <w:between w:val="nil"/>
        </w:pBdr>
        <w:spacing w:before="120" w:after="120"/>
        <w:jc w:val="left"/>
        <w:rPr>
          <w:sz w:val="24"/>
          <w:szCs w:val="24"/>
        </w:rPr>
      </w:pPr>
      <w:bookmarkStart w:id="15" w:name="_1ksv4uv" w:colFirst="0" w:colLast="0"/>
      <w:bookmarkEnd w:id="15"/>
      <w:r>
        <w:rPr>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191091C7" w14:textId="77777777" w:rsidR="005E5E7A" w:rsidRDefault="00334547">
      <w:pPr>
        <w:keepNext/>
        <w:numPr>
          <w:ilvl w:val="1"/>
          <w:numId w:val="3"/>
        </w:numPr>
        <w:pBdr>
          <w:top w:val="nil"/>
          <w:left w:val="nil"/>
          <w:bottom w:val="nil"/>
          <w:right w:val="nil"/>
          <w:between w:val="nil"/>
        </w:pBdr>
        <w:spacing w:before="120" w:after="120"/>
        <w:jc w:val="left"/>
        <w:rPr>
          <w:sz w:val="24"/>
          <w:szCs w:val="24"/>
        </w:rPr>
      </w:pPr>
      <w:r>
        <w:rPr>
          <w:color w:val="000000"/>
          <w:sz w:val="24"/>
          <w:szCs w:val="24"/>
        </w:rPr>
        <w:t>The Supplier's BCDR Plan shall include an approach to business continuity and disaster recovery that addresses the following:</w:t>
      </w:r>
    </w:p>
    <w:p w14:paraId="5C005965"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loss of access to the Buyer Premises;</w:t>
      </w:r>
    </w:p>
    <w:p w14:paraId="2AA4A894"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loss of utilities to the Buyer Premises;</w:t>
      </w:r>
    </w:p>
    <w:p w14:paraId="19E66380"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loss of the Supplier's helpdesk or CAFM system;</w:t>
      </w:r>
    </w:p>
    <w:p w14:paraId="2EB03239"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loss of a Subcontractor;</w:t>
      </w:r>
    </w:p>
    <w:p w14:paraId="79CF7854"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emergency notification and escalation process;</w:t>
      </w:r>
    </w:p>
    <w:p w14:paraId="2CDD7503"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contact lists;</w:t>
      </w:r>
    </w:p>
    <w:p w14:paraId="75A19664"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staff training and awareness;</w:t>
      </w:r>
    </w:p>
    <w:p w14:paraId="55D1BA9F"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BCDR Plan testing; </w:t>
      </w:r>
    </w:p>
    <w:p w14:paraId="0737E1A8"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post implementation review process; </w:t>
      </w:r>
    </w:p>
    <w:p w14:paraId="3675B8C4"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605188DE"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details of how the Supplier shall ensure compliance with security standards ensuring that compliance is maintained for any period during which the Disaster Recovery Plan is invoked;</w:t>
      </w:r>
    </w:p>
    <w:p w14:paraId="0FDD6312"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access controls to any disaster recovery sites used by the Supplier in relation to its obligations pursuant to this Schedule; and</w:t>
      </w:r>
    </w:p>
    <w:p w14:paraId="3AC9B065"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testing and management arrangements.</w:t>
      </w:r>
    </w:p>
    <w:p w14:paraId="11616519" w14:textId="77777777" w:rsidR="005E5E7A" w:rsidRDefault="00334547">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sz w:val="24"/>
          <w:szCs w:val="24"/>
        </w:rPr>
      </w:pPr>
      <w:bookmarkStart w:id="16" w:name="_44sinio" w:colFirst="0" w:colLast="0"/>
      <w:bookmarkEnd w:id="16"/>
      <w:r>
        <w:rPr>
          <w:rFonts w:ascii="Arial Bold" w:eastAsia="Arial Bold" w:hAnsi="Arial Bold" w:cs="Arial Bold"/>
          <w:b/>
          <w:color w:val="000000"/>
          <w:sz w:val="24"/>
          <w:szCs w:val="24"/>
        </w:rPr>
        <w:t>Insolvency Continuity Plan (Section 4)</w:t>
      </w:r>
    </w:p>
    <w:p w14:paraId="5D3FA305" w14:textId="77777777" w:rsidR="005E5E7A" w:rsidRDefault="00334547">
      <w:pPr>
        <w:numPr>
          <w:ilvl w:val="1"/>
          <w:numId w:val="3"/>
        </w:numPr>
        <w:pBdr>
          <w:top w:val="nil"/>
          <w:left w:val="nil"/>
          <w:bottom w:val="nil"/>
          <w:right w:val="nil"/>
          <w:between w:val="nil"/>
        </w:pBdr>
        <w:spacing w:before="120" w:after="120"/>
        <w:rPr>
          <w:sz w:val="24"/>
          <w:szCs w:val="24"/>
        </w:rPr>
      </w:pPr>
      <w:r>
        <w:rPr>
          <w:color w:val="000000"/>
          <w:sz w:val="24"/>
          <w:szCs w:val="24"/>
        </w:rPr>
        <w:t xml:space="preserve">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t>
      </w:r>
      <w:proofErr w:type="gramStart"/>
      <w:r>
        <w:rPr>
          <w:color w:val="000000"/>
          <w:sz w:val="24"/>
          <w:szCs w:val="24"/>
        </w:rPr>
        <w:t>with,</w:t>
      </w:r>
      <w:proofErr w:type="gramEnd"/>
      <w:r>
        <w:rPr>
          <w:color w:val="000000"/>
          <w:sz w:val="24"/>
          <w:szCs w:val="24"/>
        </w:rPr>
        <w:t xml:space="preserve"> as far as reasonably possible, minimal adverse impact.</w:t>
      </w:r>
    </w:p>
    <w:p w14:paraId="0BF6502A" w14:textId="77777777" w:rsidR="005E5E7A" w:rsidRDefault="00334547">
      <w:pPr>
        <w:numPr>
          <w:ilvl w:val="1"/>
          <w:numId w:val="3"/>
        </w:numPr>
        <w:pBdr>
          <w:top w:val="nil"/>
          <w:left w:val="nil"/>
          <w:bottom w:val="nil"/>
          <w:right w:val="nil"/>
          <w:between w:val="nil"/>
        </w:pBdr>
        <w:spacing w:before="120" w:after="120"/>
        <w:rPr>
          <w:sz w:val="24"/>
          <w:szCs w:val="24"/>
        </w:rPr>
      </w:pPr>
      <w:r>
        <w:rPr>
          <w:color w:val="000000"/>
          <w:sz w:val="24"/>
          <w:szCs w:val="24"/>
        </w:rPr>
        <w:t>The Insolvency Continuity Plan shall include the following:</w:t>
      </w:r>
    </w:p>
    <w:p w14:paraId="7FCD709A" w14:textId="77777777" w:rsidR="005E5E7A" w:rsidRDefault="00334547">
      <w:pPr>
        <w:numPr>
          <w:ilvl w:val="2"/>
          <w:numId w:val="3"/>
        </w:numPr>
        <w:pBdr>
          <w:top w:val="nil"/>
          <w:left w:val="nil"/>
          <w:bottom w:val="nil"/>
          <w:right w:val="nil"/>
          <w:between w:val="nil"/>
        </w:pBdr>
        <w:tabs>
          <w:tab w:val="left" w:pos="1985"/>
          <w:tab w:val="left" w:pos="2127"/>
        </w:tabs>
        <w:spacing w:before="120" w:after="120"/>
        <w:rPr>
          <w:sz w:val="24"/>
          <w:szCs w:val="24"/>
        </w:rPr>
      </w:pPr>
      <w:r>
        <w:rPr>
          <w:color w:val="000000"/>
          <w:sz w:val="24"/>
          <w:szCs w:val="24"/>
        </w:rPr>
        <w:t xml:space="preserve">communication strategies which are designed to minimise the potential disruption to the provision of the Deliverables, including key contact details in respect of the supply chain and key contact details for </w:t>
      </w:r>
      <w:r>
        <w:rPr>
          <w:color w:val="000000"/>
          <w:sz w:val="24"/>
          <w:szCs w:val="24"/>
        </w:rPr>
        <w:lastRenderedPageBreak/>
        <w:t>operational and contract Supplier Staff, Key Subcontractor personnel and Supplier Group member personnel;</w:t>
      </w:r>
    </w:p>
    <w:p w14:paraId="713FBC62" w14:textId="53CDD85A" w:rsidR="005E5E7A" w:rsidRDefault="00334547">
      <w:pPr>
        <w:numPr>
          <w:ilvl w:val="2"/>
          <w:numId w:val="3"/>
        </w:numPr>
        <w:pBdr>
          <w:top w:val="nil"/>
          <w:left w:val="nil"/>
          <w:bottom w:val="nil"/>
          <w:right w:val="nil"/>
          <w:between w:val="nil"/>
        </w:pBdr>
        <w:tabs>
          <w:tab w:val="left" w:pos="1985"/>
          <w:tab w:val="left" w:pos="2127"/>
        </w:tabs>
        <w:spacing w:before="120" w:after="120"/>
        <w:rPr>
          <w:sz w:val="24"/>
          <w:szCs w:val="24"/>
        </w:rPr>
      </w:pPr>
      <w:r>
        <w:rPr>
          <w:color w:val="000000"/>
          <w:sz w:val="24"/>
          <w:szCs w:val="24"/>
        </w:rPr>
        <w:t>identification, explanation, assessment</w:t>
      </w:r>
      <w:r w:rsidR="005A4391">
        <w:rPr>
          <w:color w:val="000000"/>
          <w:sz w:val="24"/>
          <w:szCs w:val="24"/>
        </w:rPr>
        <w:t>,</w:t>
      </w:r>
      <w:r>
        <w:rPr>
          <w:color w:val="000000"/>
          <w:sz w:val="24"/>
          <w:szCs w:val="24"/>
        </w:rPr>
        <w:t xml:space="preserve"> and an impact analysis of risks in respect of dependencies between the Supplier, Key Subcontractors and Supplier Group members where failure of those dependencies could reasonably have an adverse impact on the Deliverables;</w:t>
      </w:r>
    </w:p>
    <w:p w14:paraId="70698B47" w14:textId="77777777" w:rsidR="005E5E7A" w:rsidRDefault="00334547">
      <w:pPr>
        <w:numPr>
          <w:ilvl w:val="2"/>
          <w:numId w:val="3"/>
        </w:numPr>
        <w:pBdr>
          <w:top w:val="nil"/>
          <w:left w:val="nil"/>
          <w:bottom w:val="nil"/>
          <w:right w:val="nil"/>
          <w:between w:val="nil"/>
        </w:pBdr>
        <w:tabs>
          <w:tab w:val="left" w:pos="1985"/>
          <w:tab w:val="left" w:pos="2127"/>
        </w:tabs>
        <w:spacing w:before="120" w:after="120"/>
        <w:rPr>
          <w:sz w:val="24"/>
          <w:szCs w:val="24"/>
        </w:rPr>
      </w:pPr>
      <w:r>
        <w:rPr>
          <w:color w:val="000000"/>
          <w:sz w:val="24"/>
          <w:szCs w:val="24"/>
        </w:rPr>
        <w:t>plans to manage and mitigate identified risks;</w:t>
      </w:r>
    </w:p>
    <w:p w14:paraId="06260E53" w14:textId="77777777" w:rsidR="005E5E7A" w:rsidRDefault="00334547">
      <w:pPr>
        <w:numPr>
          <w:ilvl w:val="2"/>
          <w:numId w:val="3"/>
        </w:numPr>
        <w:pBdr>
          <w:top w:val="nil"/>
          <w:left w:val="nil"/>
          <w:bottom w:val="nil"/>
          <w:right w:val="nil"/>
          <w:between w:val="nil"/>
        </w:pBdr>
        <w:tabs>
          <w:tab w:val="left" w:pos="1985"/>
          <w:tab w:val="left" w:pos="2127"/>
        </w:tabs>
        <w:spacing w:before="120" w:after="120"/>
        <w:rPr>
          <w:sz w:val="24"/>
          <w:szCs w:val="24"/>
        </w:rPr>
      </w:pPr>
      <w:r>
        <w:rPr>
          <w:color w:val="000000"/>
          <w:sz w:val="24"/>
          <w:szCs w:val="24"/>
        </w:rPr>
        <w:t>details of the roles and responsibilities of the Supplier, Key Subcontractors and/or Supplier Group members to minimise and mitigate the effects of an Insolvency Event of such persons on the Deliverables;</w:t>
      </w:r>
    </w:p>
    <w:p w14:paraId="2316750C" w14:textId="77777777" w:rsidR="005E5E7A" w:rsidRDefault="00334547">
      <w:pPr>
        <w:numPr>
          <w:ilvl w:val="2"/>
          <w:numId w:val="3"/>
        </w:numPr>
        <w:pBdr>
          <w:top w:val="nil"/>
          <w:left w:val="nil"/>
          <w:bottom w:val="nil"/>
          <w:right w:val="nil"/>
          <w:between w:val="nil"/>
        </w:pBdr>
        <w:tabs>
          <w:tab w:val="left" w:pos="1985"/>
          <w:tab w:val="left" w:pos="2127"/>
        </w:tabs>
        <w:spacing w:before="120" w:after="120"/>
        <w:rPr>
          <w:sz w:val="24"/>
          <w:szCs w:val="24"/>
        </w:rPr>
      </w:pPr>
      <w:r>
        <w:rPr>
          <w:color w:val="000000"/>
          <w:sz w:val="24"/>
          <w:szCs w:val="24"/>
        </w:rPr>
        <w:t>details of the recovery team to be put in place by the Supplier (which may include representatives of the Supplier, Key Subcontractors and Supplier Group members); and</w:t>
      </w:r>
    </w:p>
    <w:p w14:paraId="3F188F17" w14:textId="77777777" w:rsidR="005E5E7A" w:rsidRDefault="00334547">
      <w:pPr>
        <w:numPr>
          <w:ilvl w:val="2"/>
          <w:numId w:val="3"/>
        </w:numPr>
        <w:pBdr>
          <w:top w:val="nil"/>
          <w:left w:val="nil"/>
          <w:bottom w:val="nil"/>
          <w:right w:val="nil"/>
          <w:between w:val="nil"/>
        </w:pBdr>
        <w:tabs>
          <w:tab w:val="left" w:pos="1985"/>
          <w:tab w:val="left" w:pos="2127"/>
        </w:tabs>
        <w:spacing w:before="120" w:after="120"/>
        <w:rPr>
          <w:sz w:val="24"/>
          <w:szCs w:val="24"/>
        </w:rPr>
      </w:pPr>
      <w:r>
        <w:rPr>
          <w:color w:val="000000"/>
          <w:sz w:val="24"/>
          <w:szCs w:val="24"/>
        </w:rPr>
        <w:t>sufficient detail to enable an appointed insolvency practitioner to invoke the plan in the event of an Insolvency Event of the Supplier.</w:t>
      </w:r>
    </w:p>
    <w:p w14:paraId="0DD260BD" w14:textId="77777777" w:rsidR="005E5E7A" w:rsidRDefault="00334547">
      <w:pPr>
        <w:keepNext/>
        <w:numPr>
          <w:ilvl w:val="0"/>
          <w:numId w:val="3"/>
        </w:numPr>
        <w:pBdr>
          <w:top w:val="nil"/>
          <w:left w:val="nil"/>
          <w:bottom w:val="nil"/>
          <w:right w:val="nil"/>
          <w:between w:val="nil"/>
        </w:pBdr>
        <w:tabs>
          <w:tab w:val="left" w:pos="0"/>
        </w:tabs>
        <w:spacing w:before="240"/>
        <w:jc w:val="left"/>
        <w:rPr>
          <w:b/>
          <w:sz w:val="24"/>
          <w:szCs w:val="24"/>
        </w:rPr>
      </w:pPr>
      <w:r>
        <w:rPr>
          <w:rFonts w:ascii="Arial Bold" w:eastAsia="Arial Bold" w:hAnsi="Arial Bold" w:cs="Arial Bold"/>
          <w:b/>
          <w:color w:val="000000"/>
          <w:sz w:val="24"/>
          <w:szCs w:val="24"/>
        </w:rPr>
        <w:t>Review and changing the BCDR Plan</w:t>
      </w:r>
    </w:p>
    <w:p w14:paraId="0A4F37BC" w14:textId="77777777" w:rsidR="005E5E7A" w:rsidRDefault="00334547">
      <w:pPr>
        <w:keepNext/>
        <w:numPr>
          <w:ilvl w:val="1"/>
          <w:numId w:val="3"/>
        </w:numPr>
        <w:pBdr>
          <w:top w:val="nil"/>
          <w:left w:val="nil"/>
          <w:bottom w:val="nil"/>
          <w:right w:val="nil"/>
          <w:between w:val="nil"/>
        </w:pBdr>
        <w:spacing w:before="120" w:after="120"/>
        <w:jc w:val="left"/>
        <w:rPr>
          <w:sz w:val="24"/>
          <w:szCs w:val="24"/>
        </w:rPr>
      </w:pPr>
      <w:bookmarkStart w:id="17" w:name="_2jxsxqh" w:colFirst="0" w:colLast="0"/>
      <w:bookmarkEnd w:id="17"/>
      <w:r>
        <w:rPr>
          <w:color w:val="000000"/>
          <w:sz w:val="24"/>
          <w:szCs w:val="24"/>
        </w:rPr>
        <w:t>The Supplier shall review the BCDR Plan:</w:t>
      </w:r>
    </w:p>
    <w:p w14:paraId="7E20C029"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18" w:name="_z337ya" w:colFirst="0" w:colLast="0"/>
      <w:bookmarkEnd w:id="18"/>
      <w:r>
        <w:rPr>
          <w:color w:val="000000"/>
          <w:sz w:val="24"/>
          <w:szCs w:val="24"/>
        </w:rPr>
        <w:t>on a regular basis and as a minimum once every six (6) Months;</w:t>
      </w:r>
    </w:p>
    <w:p w14:paraId="4FB6DB7E"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19" w:name="_3j2qqm3" w:colFirst="0" w:colLast="0"/>
      <w:bookmarkEnd w:id="19"/>
      <w:r>
        <w:rPr>
          <w:color w:val="000000"/>
          <w:sz w:val="24"/>
          <w:szCs w:val="24"/>
        </w:rPr>
        <w:t>within three (3) calendar Months of the BCDR Plan (or any part) having been invoked pursuant to Paragraph 8; and</w:t>
      </w:r>
    </w:p>
    <w:p w14:paraId="742A2FB3"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20" w:name="_1y810tw" w:colFirst="0" w:colLast="0"/>
      <w:bookmarkEnd w:id="20"/>
      <w:r>
        <w:rPr>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4DA660D1" w14:textId="77777777" w:rsidR="005E5E7A" w:rsidRDefault="00334547">
      <w:pPr>
        <w:numPr>
          <w:ilvl w:val="1"/>
          <w:numId w:val="3"/>
        </w:numPr>
        <w:pBdr>
          <w:top w:val="nil"/>
          <w:left w:val="nil"/>
          <w:bottom w:val="nil"/>
          <w:right w:val="nil"/>
          <w:between w:val="nil"/>
        </w:pBdr>
        <w:spacing w:before="120" w:after="120"/>
        <w:jc w:val="left"/>
        <w:rPr>
          <w:sz w:val="24"/>
          <w:szCs w:val="24"/>
        </w:rPr>
      </w:pPr>
      <w:bookmarkStart w:id="21" w:name="_4i7ojhp" w:colFirst="0" w:colLast="0"/>
      <w:bookmarkEnd w:id="21"/>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20CE6CA7" w14:textId="77777777" w:rsidR="005E5E7A" w:rsidRDefault="00334547">
      <w:pPr>
        <w:numPr>
          <w:ilvl w:val="1"/>
          <w:numId w:val="3"/>
        </w:numPr>
        <w:pBdr>
          <w:top w:val="nil"/>
          <w:left w:val="nil"/>
          <w:bottom w:val="nil"/>
          <w:right w:val="nil"/>
          <w:between w:val="nil"/>
        </w:pBdr>
        <w:spacing w:before="120" w:after="120"/>
        <w:jc w:val="left"/>
        <w:rPr>
          <w:sz w:val="24"/>
          <w:szCs w:val="24"/>
        </w:rPr>
      </w:pPr>
      <w:bookmarkStart w:id="22" w:name="_2xcytpi" w:colFirst="0" w:colLast="0"/>
      <w:bookmarkEnd w:id="22"/>
      <w:r>
        <w:rPr>
          <w:color w:val="000000"/>
          <w:sz w:val="24"/>
          <w:szCs w:val="24"/>
        </w:rPr>
        <w:t xml:space="preserve">The Supplier shall, within twenty (20) Working Days of the conclusion of each such review of the BCDR Plan, provide to the Buyer a report (a </w:t>
      </w:r>
      <w:r>
        <w:rPr>
          <w:b/>
          <w:color w:val="000000"/>
          <w:sz w:val="24"/>
          <w:szCs w:val="24"/>
        </w:rPr>
        <w:t xml:space="preserve">"Review </w:t>
      </w:r>
      <w:r>
        <w:rPr>
          <w:b/>
          <w:color w:val="000000"/>
          <w:sz w:val="24"/>
          <w:szCs w:val="24"/>
        </w:rPr>
        <w:lastRenderedPageBreak/>
        <w:t>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profile and its proposals for amendments to the BCDR Plan.</w:t>
      </w:r>
    </w:p>
    <w:p w14:paraId="30475432" w14:textId="77777777" w:rsidR="005E5E7A" w:rsidRDefault="00334547">
      <w:pPr>
        <w:numPr>
          <w:ilvl w:val="1"/>
          <w:numId w:val="3"/>
        </w:numPr>
        <w:pBdr>
          <w:top w:val="nil"/>
          <w:left w:val="nil"/>
          <w:bottom w:val="nil"/>
          <w:right w:val="nil"/>
          <w:between w:val="nil"/>
        </w:pBdr>
        <w:spacing w:before="120" w:after="120"/>
        <w:jc w:val="left"/>
        <w:rPr>
          <w:sz w:val="24"/>
          <w:szCs w:val="24"/>
        </w:rPr>
      </w:pPr>
      <w:bookmarkStart w:id="23" w:name="_1ci93xb" w:colFirst="0" w:colLast="0"/>
      <w:bookmarkEnd w:id="23"/>
      <w:r>
        <w:rPr>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44F58C7A" w14:textId="77777777" w:rsidR="005E5E7A" w:rsidRDefault="00334547">
      <w:pPr>
        <w:numPr>
          <w:ilvl w:val="1"/>
          <w:numId w:val="3"/>
        </w:numPr>
        <w:pBdr>
          <w:top w:val="nil"/>
          <w:left w:val="nil"/>
          <w:bottom w:val="nil"/>
          <w:right w:val="nil"/>
          <w:between w:val="nil"/>
        </w:pBdr>
        <w:spacing w:before="120" w:after="120"/>
        <w:jc w:val="left"/>
        <w:rPr>
          <w:sz w:val="24"/>
          <w:szCs w:val="24"/>
        </w:rPr>
      </w:pPr>
      <w:r>
        <w:rPr>
          <w:color w:val="000000"/>
          <w:sz w:val="24"/>
          <w:szCs w:val="24"/>
        </w:rPr>
        <w:t xml:space="preserve">The Supplier shall as soon as </w:t>
      </w:r>
      <w:proofErr w:type="gramStart"/>
      <w:r>
        <w:rPr>
          <w:color w:val="000000"/>
          <w:sz w:val="24"/>
          <w:szCs w:val="24"/>
        </w:rPr>
        <w:t>is</w:t>
      </w:r>
      <w:proofErr w:type="gramEnd"/>
      <w:r>
        <w:rPr>
          <w:color w:val="000000"/>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B6FEA19" w14:textId="77777777" w:rsidR="005E5E7A" w:rsidRDefault="00334547">
      <w:pPr>
        <w:keepNext/>
        <w:numPr>
          <w:ilvl w:val="0"/>
          <w:numId w:val="3"/>
        </w:numPr>
        <w:pBdr>
          <w:top w:val="nil"/>
          <w:left w:val="nil"/>
          <w:bottom w:val="nil"/>
          <w:right w:val="nil"/>
          <w:between w:val="nil"/>
        </w:pBdr>
        <w:tabs>
          <w:tab w:val="left" w:pos="0"/>
        </w:tabs>
        <w:spacing w:before="240"/>
        <w:ind w:left="504"/>
        <w:jc w:val="left"/>
        <w:rPr>
          <w:rFonts w:ascii="Arial Bold" w:eastAsia="Arial Bold" w:hAnsi="Arial Bold" w:cs="Arial Bold"/>
          <w:b/>
          <w:sz w:val="24"/>
          <w:szCs w:val="24"/>
        </w:rPr>
      </w:pPr>
      <w:bookmarkStart w:id="24" w:name="_3whwml4" w:colFirst="0" w:colLast="0"/>
      <w:bookmarkEnd w:id="24"/>
      <w:r>
        <w:rPr>
          <w:rFonts w:ascii="Arial Bold" w:eastAsia="Arial Bold" w:hAnsi="Arial Bold" w:cs="Arial Bold"/>
          <w:b/>
          <w:color w:val="000000"/>
          <w:sz w:val="24"/>
          <w:szCs w:val="24"/>
        </w:rPr>
        <w:t>Testing the BCDR Plan</w:t>
      </w:r>
    </w:p>
    <w:p w14:paraId="23F01FB9" w14:textId="77777777" w:rsidR="005E5E7A" w:rsidRDefault="00334547">
      <w:pPr>
        <w:keepNext/>
        <w:numPr>
          <w:ilvl w:val="1"/>
          <w:numId w:val="3"/>
        </w:numPr>
        <w:pBdr>
          <w:top w:val="nil"/>
          <w:left w:val="nil"/>
          <w:bottom w:val="nil"/>
          <w:right w:val="nil"/>
          <w:between w:val="nil"/>
        </w:pBdr>
        <w:spacing w:before="120" w:after="120"/>
        <w:jc w:val="left"/>
        <w:rPr>
          <w:sz w:val="24"/>
          <w:szCs w:val="24"/>
        </w:rPr>
      </w:pPr>
      <w:bookmarkStart w:id="25" w:name="_2bn6wsx" w:colFirst="0" w:colLast="0"/>
      <w:bookmarkEnd w:id="25"/>
      <w:r>
        <w:rPr>
          <w:color w:val="000000"/>
          <w:sz w:val="24"/>
          <w:szCs w:val="24"/>
        </w:rPr>
        <w:t xml:space="preserve">The Supplier shall test the BCDR Plan: </w:t>
      </w:r>
    </w:p>
    <w:p w14:paraId="7C2D87CE"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regularly and in any event not less than once in every Contract Year;</w:t>
      </w:r>
    </w:p>
    <w:p w14:paraId="5E817A4B"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in the event of any major reconfiguration of the Deliverables</w:t>
      </w:r>
    </w:p>
    <w:p w14:paraId="20038191"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at any time where the Buyer considers it necessary (acting in its sole discretion).  </w:t>
      </w:r>
    </w:p>
    <w:p w14:paraId="54D03977" w14:textId="77777777" w:rsidR="005E5E7A" w:rsidRDefault="00334547">
      <w:pPr>
        <w:numPr>
          <w:ilvl w:val="1"/>
          <w:numId w:val="3"/>
        </w:numPr>
        <w:pBdr>
          <w:top w:val="nil"/>
          <w:left w:val="nil"/>
          <w:bottom w:val="nil"/>
          <w:right w:val="nil"/>
          <w:between w:val="nil"/>
        </w:pBdr>
        <w:spacing w:before="120" w:after="120"/>
        <w:jc w:val="left"/>
        <w:rPr>
          <w:sz w:val="24"/>
          <w:szCs w:val="24"/>
        </w:rPr>
      </w:pPr>
      <w:bookmarkStart w:id="26" w:name="_qsh70q" w:colFirst="0" w:colLast="0"/>
      <w:bookmarkEnd w:id="26"/>
      <w:r>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3A986276" w14:textId="77777777" w:rsidR="005E5E7A" w:rsidRDefault="00334547">
      <w:pPr>
        <w:numPr>
          <w:ilvl w:val="1"/>
          <w:numId w:val="3"/>
        </w:numPr>
        <w:pBdr>
          <w:top w:val="nil"/>
          <w:left w:val="nil"/>
          <w:bottom w:val="nil"/>
          <w:right w:val="nil"/>
          <w:between w:val="nil"/>
        </w:pBdr>
        <w:spacing w:before="120" w:after="120"/>
        <w:jc w:val="left"/>
        <w:rPr>
          <w:sz w:val="24"/>
          <w:szCs w:val="24"/>
        </w:rPr>
      </w:pPr>
      <w:r>
        <w:rPr>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F3E6EE8" w14:textId="77777777" w:rsidR="005E5E7A" w:rsidRDefault="00334547">
      <w:pPr>
        <w:numPr>
          <w:ilvl w:val="1"/>
          <w:numId w:val="3"/>
        </w:numPr>
        <w:pBdr>
          <w:top w:val="nil"/>
          <w:left w:val="nil"/>
          <w:bottom w:val="nil"/>
          <w:right w:val="nil"/>
          <w:between w:val="nil"/>
        </w:pBdr>
        <w:spacing w:before="120" w:after="120"/>
        <w:jc w:val="left"/>
        <w:rPr>
          <w:sz w:val="24"/>
          <w:szCs w:val="24"/>
        </w:rPr>
      </w:pPr>
      <w:r>
        <w:rPr>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74109586" w14:textId="77777777" w:rsidR="005E5E7A" w:rsidRDefault="00334547">
      <w:pPr>
        <w:keepNext/>
        <w:numPr>
          <w:ilvl w:val="1"/>
          <w:numId w:val="3"/>
        </w:numPr>
        <w:pBdr>
          <w:top w:val="nil"/>
          <w:left w:val="nil"/>
          <w:bottom w:val="nil"/>
          <w:right w:val="nil"/>
          <w:between w:val="nil"/>
        </w:pBdr>
        <w:spacing w:before="120" w:after="120"/>
        <w:jc w:val="left"/>
        <w:rPr>
          <w:sz w:val="24"/>
          <w:szCs w:val="24"/>
        </w:rPr>
      </w:pPr>
      <w:r>
        <w:rPr>
          <w:color w:val="000000"/>
          <w:sz w:val="24"/>
          <w:szCs w:val="24"/>
        </w:rPr>
        <w:t>The Supplier shall, within twenty (20) Working Days of the conclusion of each test, provide to the Buyer a report setting out:</w:t>
      </w:r>
    </w:p>
    <w:p w14:paraId="31FBFDE1"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outcome of the test;</w:t>
      </w:r>
    </w:p>
    <w:p w14:paraId="08EA5F0D"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any failures in the BCDR Plan (including the BCDR Plan's procedures) revealed by the test; and</w:t>
      </w:r>
    </w:p>
    <w:p w14:paraId="1D3D4C96"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Supplier's proposals for remedying any such failures.</w:t>
      </w:r>
    </w:p>
    <w:p w14:paraId="68CCB90C" w14:textId="77777777" w:rsidR="005E5E7A" w:rsidRDefault="00334547">
      <w:pPr>
        <w:numPr>
          <w:ilvl w:val="1"/>
          <w:numId w:val="3"/>
        </w:numPr>
        <w:pBdr>
          <w:top w:val="nil"/>
          <w:left w:val="nil"/>
          <w:bottom w:val="nil"/>
          <w:right w:val="nil"/>
          <w:between w:val="nil"/>
        </w:pBdr>
        <w:spacing w:before="120" w:after="120"/>
        <w:jc w:val="left"/>
        <w:rPr>
          <w:sz w:val="24"/>
          <w:szCs w:val="24"/>
        </w:rPr>
      </w:pPr>
      <w:bookmarkStart w:id="27" w:name="_3as4poj" w:colFirst="0" w:colLast="0"/>
      <w:bookmarkEnd w:id="27"/>
      <w:r>
        <w:rPr>
          <w:color w:val="000000"/>
          <w:sz w:val="24"/>
          <w:szCs w:val="24"/>
        </w:rPr>
        <w:lastRenderedPageBreak/>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70273733" w14:textId="77777777" w:rsidR="005E5E7A" w:rsidRDefault="00334547">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sz w:val="24"/>
          <w:szCs w:val="24"/>
        </w:rPr>
      </w:pPr>
      <w:bookmarkStart w:id="28" w:name="_1pxezwc" w:colFirst="0" w:colLast="0"/>
      <w:bookmarkEnd w:id="28"/>
      <w:r>
        <w:rPr>
          <w:rFonts w:ascii="Arial Bold" w:eastAsia="Arial Bold" w:hAnsi="Arial Bold" w:cs="Arial Bold"/>
          <w:b/>
          <w:color w:val="000000"/>
          <w:sz w:val="24"/>
          <w:szCs w:val="24"/>
        </w:rPr>
        <w:t>Invoking the BCDR Plan</w:t>
      </w:r>
    </w:p>
    <w:p w14:paraId="59E879D9" w14:textId="77777777" w:rsidR="005E5E7A" w:rsidRDefault="00334547">
      <w:pPr>
        <w:numPr>
          <w:ilvl w:val="1"/>
          <w:numId w:val="3"/>
        </w:numPr>
        <w:pBdr>
          <w:top w:val="nil"/>
          <w:left w:val="nil"/>
          <w:bottom w:val="nil"/>
          <w:right w:val="nil"/>
          <w:between w:val="nil"/>
        </w:pBdr>
        <w:spacing w:before="120" w:after="120"/>
        <w:jc w:val="left"/>
        <w:rPr>
          <w:sz w:val="24"/>
          <w:szCs w:val="24"/>
        </w:rPr>
      </w:pPr>
      <w:r>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4A8D5449" w14:textId="77777777" w:rsidR="005E5E7A" w:rsidRDefault="00334547">
      <w:pPr>
        <w:numPr>
          <w:ilvl w:val="1"/>
          <w:numId w:val="3"/>
        </w:numPr>
        <w:pBdr>
          <w:top w:val="nil"/>
          <w:left w:val="nil"/>
          <w:bottom w:val="nil"/>
          <w:right w:val="nil"/>
          <w:between w:val="nil"/>
        </w:pBdr>
        <w:spacing w:before="120" w:after="120"/>
        <w:jc w:val="left"/>
        <w:rPr>
          <w:sz w:val="24"/>
          <w:szCs w:val="24"/>
        </w:rPr>
      </w:pPr>
      <w:bookmarkStart w:id="29" w:name="_49x2ik5" w:colFirst="0" w:colLast="0"/>
      <w:bookmarkEnd w:id="29"/>
      <w:r>
        <w:rPr>
          <w:sz w:val="24"/>
          <w:szCs w:val="24"/>
        </w:rPr>
        <w:t xml:space="preserve">The </w:t>
      </w:r>
      <w:r>
        <w:rPr>
          <w:color w:val="000000"/>
          <w:sz w:val="24"/>
          <w:szCs w:val="24"/>
        </w:rPr>
        <w:t>Insolvency</w:t>
      </w:r>
      <w:r>
        <w:rPr>
          <w:sz w:val="24"/>
          <w:szCs w:val="24"/>
        </w:rPr>
        <w:t xml:space="preserve"> Continuity Plan element of the BCDR Plan, including any linked elements in other parts of the BCDR Plan, shall be invoked by the Supplier:</w:t>
      </w:r>
    </w:p>
    <w:p w14:paraId="1D21642A"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where an Insolvency Event of a Key Sub-contractor and/or Supplier Group member (other than the Supplier) could reasonably be expected to adversely affect delivery of the Deliverables; and/or</w:t>
      </w:r>
    </w:p>
    <w:p w14:paraId="17E71C31" w14:textId="77777777" w:rsidR="005E5E7A" w:rsidRDefault="00334547">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where there is an Insolvency Event of the </w:t>
      </w:r>
      <w:proofErr w:type="gramStart"/>
      <w:r>
        <w:rPr>
          <w:color w:val="000000"/>
          <w:sz w:val="24"/>
          <w:szCs w:val="24"/>
        </w:rPr>
        <w:t>Supplier</w:t>
      </w:r>
      <w:proofErr w:type="gramEnd"/>
      <w:r>
        <w:rPr>
          <w:color w:val="000000"/>
          <w:sz w:val="24"/>
          <w:szCs w:val="24"/>
        </w:rPr>
        <w:t xml:space="preserve"> and the insolvency arrangements enable the Supplier to invoke the plan.</w:t>
      </w:r>
    </w:p>
    <w:p w14:paraId="11A37450" w14:textId="77777777" w:rsidR="005E5E7A" w:rsidRDefault="00334547">
      <w:pPr>
        <w:keepNext/>
        <w:numPr>
          <w:ilvl w:val="0"/>
          <w:numId w:val="3"/>
        </w:numPr>
        <w:pBdr>
          <w:top w:val="nil"/>
          <w:left w:val="nil"/>
          <w:bottom w:val="nil"/>
          <w:right w:val="nil"/>
          <w:between w:val="nil"/>
        </w:pBdr>
        <w:tabs>
          <w:tab w:val="left" w:pos="0"/>
        </w:tabs>
        <w:spacing w:before="240"/>
        <w:ind w:left="504"/>
        <w:jc w:val="left"/>
        <w:rPr>
          <w:b/>
          <w:sz w:val="24"/>
          <w:szCs w:val="24"/>
        </w:rPr>
      </w:pPr>
      <w:r>
        <w:rPr>
          <w:b/>
          <w:smallCaps/>
          <w:color w:val="000000"/>
          <w:sz w:val="24"/>
          <w:szCs w:val="24"/>
        </w:rPr>
        <w:t>C</w:t>
      </w:r>
      <w:r>
        <w:rPr>
          <w:rFonts w:ascii="Arial Bold" w:eastAsia="Arial Bold" w:hAnsi="Arial Bold" w:cs="Arial Bold"/>
          <w:b/>
          <w:color w:val="000000"/>
          <w:sz w:val="24"/>
          <w:szCs w:val="24"/>
        </w:rPr>
        <w:t>ircumstances beyond your control</w:t>
      </w:r>
    </w:p>
    <w:p w14:paraId="55905A92" w14:textId="77777777" w:rsidR="005E5E7A" w:rsidRDefault="00334547">
      <w:pPr>
        <w:numPr>
          <w:ilvl w:val="1"/>
          <w:numId w:val="3"/>
        </w:numPr>
        <w:pBdr>
          <w:top w:val="nil"/>
          <w:left w:val="nil"/>
          <w:bottom w:val="nil"/>
          <w:right w:val="nil"/>
          <w:between w:val="nil"/>
        </w:pBdr>
        <w:spacing w:before="120" w:after="120"/>
        <w:jc w:val="left"/>
        <w:rPr>
          <w:sz w:val="24"/>
          <w:szCs w:val="24"/>
        </w:rPr>
      </w:pPr>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0492CF09" w14:textId="77777777" w:rsidR="005E5E7A" w:rsidRDefault="00334547">
      <w:pPr>
        <w:keepNext/>
        <w:numPr>
          <w:ilvl w:val="0"/>
          <w:numId w:val="3"/>
        </w:numPr>
        <w:pBdr>
          <w:top w:val="nil"/>
          <w:left w:val="nil"/>
          <w:bottom w:val="nil"/>
          <w:right w:val="nil"/>
          <w:between w:val="nil"/>
        </w:pBdr>
        <w:tabs>
          <w:tab w:val="left" w:pos="0"/>
        </w:tabs>
        <w:spacing w:before="240"/>
        <w:ind w:left="504" w:hanging="930"/>
        <w:jc w:val="left"/>
        <w:rPr>
          <w:rFonts w:ascii="Arial Bold" w:eastAsia="Arial Bold" w:hAnsi="Arial Bold" w:cs="Arial Bold"/>
          <w:b/>
          <w:sz w:val="24"/>
          <w:szCs w:val="24"/>
        </w:rPr>
      </w:pPr>
      <w:r>
        <w:rPr>
          <w:rFonts w:ascii="Arial Bold" w:eastAsia="Arial Bold" w:hAnsi="Arial Bold" w:cs="Arial Bold"/>
          <w:b/>
          <w:color w:val="000000"/>
          <w:sz w:val="24"/>
          <w:szCs w:val="24"/>
        </w:rPr>
        <w:t>Amendments to this Schedule in respect of Bronze Contracts</w:t>
      </w:r>
    </w:p>
    <w:p w14:paraId="0F6587C4" w14:textId="77777777" w:rsidR="005E5E7A" w:rsidRDefault="00334547">
      <w:pPr>
        <w:numPr>
          <w:ilvl w:val="1"/>
          <w:numId w:val="3"/>
        </w:numPr>
        <w:pBdr>
          <w:top w:val="nil"/>
          <w:left w:val="nil"/>
          <w:bottom w:val="nil"/>
          <w:right w:val="nil"/>
          <w:between w:val="nil"/>
        </w:pBdr>
        <w:spacing w:before="120" w:after="120"/>
        <w:jc w:val="left"/>
        <w:rPr>
          <w:sz w:val="24"/>
          <w:szCs w:val="24"/>
        </w:rPr>
      </w:pPr>
      <w:r>
        <w:rPr>
          <w:color w:val="000000"/>
          <w:sz w:val="24"/>
          <w:szCs w:val="24"/>
        </w:rPr>
        <w:t>Where a Buyer’s Call-Off Contract is a Bronze Contract, if specified in the Order Form, the following provisions of this Call-Off Schedule 8, shall be disapplied in respect of that Contract:</w:t>
      </w:r>
    </w:p>
    <w:p w14:paraId="6C36245C" w14:textId="77777777" w:rsidR="005E5E7A" w:rsidRDefault="00334547">
      <w:pPr>
        <w:numPr>
          <w:ilvl w:val="2"/>
          <w:numId w:val="3"/>
        </w:numPr>
        <w:pBdr>
          <w:top w:val="nil"/>
          <w:left w:val="nil"/>
          <w:bottom w:val="nil"/>
          <w:right w:val="nil"/>
          <w:between w:val="nil"/>
        </w:pBdr>
        <w:spacing w:before="120" w:after="120"/>
        <w:jc w:val="left"/>
        <w:rPr>
          <w:sz w:val="24"/>
          <w:szCs w:val="24"/>
        </w:rPr>
      </w:pPr>
      <w:r>
        <w:rPr>
          <w:color w:val="000000"/>
          <w:sz w:val="24"/>
          <w:szCs w:val="24"/>
        </w:rPr>
        <w:t>Paragraph 1.3.4 of Part A so that the BCDR plan shall only be required to be split into the three sections detailed in paragraphs 1.3.1 to 1.3.3 inclusive;</w:t>
      </w:r>
    </w:p>
    <w:p w14:paraId="4ACB4E6D" w14:textId="77777777" w:rsidR="005E5E7A" w:rsidRDefault="00334547">
      <w:pPr>
        <w:numPr>
          <w:ilvl w:val="2"/>
          <w:numId w:val="3"/>
        </w:numPr>
        <w:pBdr>
          <w:top w:val="nil"/>
          <w:left w:val="nil"/>
          <w:bottom w:val="nil"/>
          <w:right w:val="nil"/>
          <w:between w:val="nil"/>
        </w:pBdr>
        <w:spacing w:before="120" w:after="120"/>
        <w:jc w:val="left"/>
        <w:rPr>
          <w:sz w:val="24"/>
          <w:szCs w:val="24"/>
        </w:rPr>
      </w:pPr>
      <w:r>
        <w:rPr>
          <w:color w:val="000000"/>
          <w:sz w:val="24"/>
          <w:szCs w:val="24"/>
        </w:rPr>
        <w:t>Paragraphs 2.1.13 to 2.1.15 of Part A, inclusive;</w:t>
      </w:r>
    </w:p>
    <w:p w14:paraId="792EF609" w14:textId="77777777" w:rsidR="005E5E7A" w:rsidRDefault="00334547">
      <w:pPr>
        <w:numPr>
          <w:ilvl w:val="2"/>
          <w:numId w:val="3"/>
        </w:numPr>
        <w:pBdr>
          <w:top w:val="nil"/>
          <w:left w:val="nil"/>
          <w:bottom w:val="nil"/>
          <w:right w:val="nil"/>
          <w:between w:val="nil"/>
        </w:pBdr>
        <w:spacing w:before="120" w:after="120"/>
        <w:jc w:val="left"/>
        <w:rPr>
          <w:sz w:val="24"/>
          <w:szCs w:val="24"/>
        </w:rPr>
      </w:pPr>
      <w:r>
        <w:rPr>
          <w:color w:val="000000"/>
          <w:sz w:val="24"/>
          <w:szCs w:val="24"/>
        </w:rPr>
        <w:t>Paragraph 5 (Insolvency Continuity Plan) of Part A;</w:t>
      </w:r>
    </w:p>
    <w:p w14:paraId="2A928AE7" w14:textId="77777777" w:rsidR="005E5E7A" w:rsidRDefault="00334547">
      <w:pPr>
        <w:numPr>
          <w:ilvl w:val="2"/>
          <w:numId w:val="3"/>
        </w:numPr>
        <w:pBdr>
          <w:top w:val="nil"/>
          <w:left w:val="nil"/>
          <w:bottom w:val="nil"/>
          <w:right w:val="nil"/>
          <w:between w:val="nil"/>
        </w:pBdr>
        <w:spacing w:before="120" w:after="120"/>
        <w:jc w:val="left"/>
        <w:rPr>
          <w:sz w:val="24"/>
          <w:szCs w:val="24"/>
        </w:rPr>
      </w:pPr>
      <w:r>
        <w:rPr>
          <w:color w:val="000000"/>
          <w:sz w:val="24"/>
          <w:szCs w:val="24"/>
        </w:rPr>
        <w:t>Paragraph 8.2 of Part A; and</w:t>
      </w:r>
    </w:p>
    <w:p w14:paraId="0488193D" w14:textId="77777777" w:rsidR="005E5E7A" w:rsidRDefault="00334547">
      <w:pPr>
        <w:numPr>
          <w:ilvl w:val="2"/>
          <w:numId w:val="3"/>
        </w:numPr>
        <w:pBdr>
          <w:top w:val="nil"/>
          <w:left w:val="nil"/>
          <w:bottom w:val="nil"/>
          <w:right w:val="nil"/>
          <w:between w:val="nil"/>
        </w:pBdr>
        <w:spacing w:before="120" w:after="120"/>
        <w:jc w:val="left"/>
        <w:rPr>
          <w:sz w:val="24"/>
          <w:szCs w:val="24"/>
        </w:rPr>
      </w:pPr>
      <w:r>
        <w:rPr>
          <w:color w:val="000000"/>
          <w:sz w:val="24"/>
          <w:szCs w:val="24"/>
        </w:rPr>
        <w:t>The entirety of Part B of this Schedule.</w:t>
      </w:r>
    </w:p>
    <w:p w14:paraId="07B781E9" w14:textId="77777777" w:rsidR="005E5E7A" w:rsidRDefault="00334547">
      <w:pPr>
        <w:numPr>
          <w:ilvl w:val="1"/>
          <w:numId w:val="3"/>
        </w:numPr>
        <w:pBdr>
          <w:top w:val="nil"/>
          <w:left w:val="nil"/>
          <w:bottom w:val="nil"/>
          <w:right w:val="nil"/>
          <w:between w:val="nil"/>
        </w:pBdr>
        <w:spacing w:before="120" w:after="120"/>
        <w:jc w:val="left"/>
        <w:rPr>
          <w:sz w:val="24"/>
          <w:szCs w:val="24"/>
        </w:rPr>
      </w:pPr>
      <w:r>
        <w:rPr>
          <w:color w:val="000000"/>
          <w:sz w:val="24"/>
          <w:szCs w:val="24"/>
        </w:rPr>
        <w:t>Where a Buyer’s Call-Off Contract is a Bronze Contract, if specified in the Order Form, the following definitions in Paragraph 1 of this Call-Off Schedule 8, shall be deemed to be deleted:</w:t>
      </w:r>
    </w:p>
    <w:p w14:paraId="3EBC25D0" w14:textId="77777777" w:rsidR="005E5E7A" w:rsidRDefault="00334547">
      <w:pPr>
        <w:numPr>
          <w:ilvl w:val="2"/>
          <w:numId w:val="3"/>
        </w:numPr>
        <w:pBdr>
          <w:top w:val="nil"/>
          <w:left w:val="nil"/>
          <w:bottom w:val="nil"/>
          <w:right w:val="nil"/>
          <w:between w:val="nil"/>
        </w:pBdr>
        <w:spacing w:before="120" w:after="120"/>
        <w:jc w:val="left"/>
        <w:rPr>
          <w:sz w:val="24"/>
          <w:szCs w:val="24"/>
        </w:rPr>
      </w:pPr>
      <w:r>
        <w:rPr>
          <w:color w:val="000000"/>
          <w:sz w:val="24"/>
          <w:szCs w:val="24"/>
        </w:rPr>
        <w:t>Annual Review;</w:t>
      </w:r>
    </w:p>
    <w:p w14:paraId="356E6ACA" w14:textId="77777777" w:rsidR="005E5E7A" w:rsidRDefault="00334547">
      <w:pPr>
        <w:numPr>
          <w:ilvl w:val="2"/>
          <w:numId w:val="3"/>
        </w:numPr>
        <w:pBdr>
          <w:top w:val="nil"/>
          <w:left w:val="nil"/>
          <w:bottom w:val="nil"/>
          <w:right w:val="nil"/>
          <w:between w:val="nil"/>
        </w:pBdr>
        <w:spacing w:before="120" w:after="120"/>
        <w:jc w:val="left"/>
        <w:rPr>
          <w:sz w:val="24"/>
          <w:szCs w:val="24"/>
        </w:rPr>
      </w:pPr>
      <w:r>
        <w:rPr>
          <w:color w:val="000000"/>
          <w:sz w:val="24"/>
          <w:szCs w:val="24"/>
        </w:rPr>
        <w:t>Appropriate Authority or Appropriate Authorities;</w:t>
      </w:r>
    </w:p>
    <w:p w14:paraId="3E9D91FF" w14:textId="77777777" w:rsidR="005E5E7A" w:rsidRDefault="00334547">
      <w:pPr>
        <w:numPr>
          <w:ilvl w:val="2"/>
          <w:numId w:val="3"/>
        </w:numPr>
        <w:pBdr>
          <w:top w:val="nil"/>
          <w:left w:val="nil"/>
          <w:bottom w:val="nil"/>
          <w:right w:val="nil"/>
          <w:between w:val="nil"/>
        </w:pBdr>
        <w:spacing w:before="120" w:after="120"/>
        <w:jc w:val="left"/>
        <w:rPr>
          <w:sz w:val="24"/>
          <w:szCs w:val="24"/>
        </w:rPr>
      </w:pPr>
      <w:r>
        <w:rPr>
          <w:color w:val="000000"/>
          <w:sz w:val="24"/>
          <w:szCs w:val="24"/>
        </w:rPr>
        <w:t>Associates;</w:t>
      </w:r>
    </w:p>
    <w:p w14:paraId="43716331" w14:textId="77777777" w:rsidR="005E5E7A" w:rsidRDefault="00334547">
      <w:pPr>
        <w:numPr>
          <w:ilvl w:val="2"/>
          <w:numId w:val="3"/>
        </w:numPr>
        <w:pBdr>
          <w:top w:val="nil"/>
          <w:left w:val="nil"/>
          <w:bottom w:val="nil"/>
          <w:right w:val="nil"/>
          <w:between w:val="nil"/>
        </w:pBdr>
        <w:spacing w:before="120" w:after="120"/>
        <w:jc w:val="left"/>
        <w:rPr>
          <w:sz w:val="24"/>
          <w:szCs w:val="24"/>
        </w:rPr>
      </w:pPr>
      <w:r>
        <w:rPr>
          <w:color w:val="000000"/>
          <w:sz w:val="24"/>
          <w:szCs w:val="24"/>
        </w:rPr>
        <w:lastRenderedPageBreak/>
        <w:t>Class 1 Transaction;</w:t>
      </w:r>
    </w:p>
    <w:p w14:paraId="10DFABDB" w14:textId="77777777" w:rsidR="005E5E7A" w:rsidRDefault="00334547">
      <w:pPr>
        <w:numPr>
          <w:ilvl w:val="2"/>
          <w:numId w:val="3"/>
        </w:numPr>
        <w:pBdr>
          <w:top w:val="nil"/>
          <w:left w:val="nil"/>
          <w:bottom w:val="nil"/>
          <w:right w:val="nil"/>
          <w:between w:val="nil"/>
        </w:pBdr>
        <w:spacing w:before="120" w:after="120"/>
        <w:jc w:val="left"/>
        <w:rPr>
          <w:sz w:val="24"/>
          <w:szCs w:val="24"/>
        </w:rPr>
      </w:pPr>
      <w:r>
        <w:rPr>
          <w:color w:val="000000"/>
          <w:sz w:val="24"/>
          <w:szCs w:val="24"/>
        </w:rPr>
        <w:t>Control;</w:t>
      </w:r>
    </w:p>
    <w:p w14:paraId="3C34055A" w14:textId="77777777" w:rsidR="005E5E7A" w:rsidRDefault="00334547">
      <w:pPr>
        <w:numPr>
          <w:ilvl w:val="2"/>
          <w:numId w:val="3"/>
        </w:numPr>
        <w:pBdr>
          <w:top w:val="nil"/>
          <w:left w:val="nil"/>
          <w:bottom w:val="nil"/>
          <w:right w:val="nil"/>
          <w:between w:val="nil"/>
        </w:pBdr>
        <w:spacing w:before="120" w:after="120"/>
        <w:jc w:val="left"/>
        <w:rPr>
          <w:sz w:val="24"/>
          <w:szCs w:val="24"/>
        </w:rPr>
      </w:pPr>
      <w:r>
        <w:rPr>
          <w:color w:val="000000"/>
          <w:sz w:val="24"/>
          <w:szCs w:val="24"/>
        </w:rPr>
        <w:t>Corporate Change Event;</w:t>
      </w:r>
    </w:p>
    <w:p w14:paraId="18A7848D" w14:textId="77777777" w:rsidR="005E5E7A" w:rsidRDefault="00334547">
      <w:pPr>
        <w:numPr>
          <w:ilvl w:val="2"/>
          <w:numId w:val="3"/>
        </w:numPr>
        <w:pBdr>
          <w:top w:val="nil"/>
          <w:left w:val="nil"/>
          <w:bottom w:val="nil"/>
          <w:right w:val="nil"/>
          <w:between w:val="nil"/>
        </w:pBdr>
        <w:spacing w:before="120" w:after="120"/>
        <w:jc w:val="left"/>
        <w:rPr>
          <w:sz w:val="24"/>
          <w:szCs w:val="24"/>
        </w:rPr>
      </w:pPr>
      <w:r>
        <w:rPr>
          <w:color w:val="000000"/>
          <w:sz w:val="24"/>
          <w:szCs w:val="24"/>
        </w:rPr>
        <w:t>Critical National Infrastructure;</w:t>
      </w:r>
    </w:p>
    <w:p w14:paraId="08AB23F0" w14:textId="77777777" w:rsidR="005E5E7A" w:rsidRDefault="00334547">
      <w:pPr>
        <w:numPr>
          <w:ilvl w:val="2"/>
          <w:numId w:val="3"/>
        </w:numPr>
        <w:pBdr>
          <w:top w:val="nil"/>
          <w:left w:val="nil"/>
          <w:bottom w:val="nil"/>
          <w:right w:val="nil"/>
          <w:between w:val="nil"/>
        </w:pBdr>
        <w:spacing w:before="120" w:after="120"/>
        <w:jc w:val="left"/>
        <w:rPr>
          <w:sz w:val="24"/>
          <w:szCs w:val="24"/>
        </w:rPr>
      </w:pPr>
      <w:r>
        <w:rPr>
          <w:color w:val="000000"/>
          <w:sz w:val="24"/>
          <w:szCs w:val="24"/>
        </w:rPr>
        <w:t>Critical Service Contract;</w:t>
      </w:r>
    </w:p>
    <w:p w14:paraId="21515B78" w14:textId="77777777" w:rsidR="005E5E7A" w:rsidRDefault="00334547">
      <w:pPr>
        <w:numPr>
          <w:ilvl w:val="2"/>
          <w:numId w:val="3"/>
        </w:numPr>
        <w:pBdr>
          <w:top w:val="nil"/>
          <w:left w:val="nil"/>
          <w:bottom w:val="nil"/>
          <w:right w:val="nil"/>
          <w:between w:val="nil"/>
        </w:pBdr>
        <w:spacing w:before="120" w:after="120"/>
        <w:jc w:val="left"/>
        <w:rPr>
          <w:sz w:val="24"/>
          <w:szCs w:val="24"/>
        </w:rPr>
      </w:pPr>
      <w:r>
        <w:rPr>
          <w:color w:val="000000"/>
          <w:sz w:val="24"/>
          <w:szCs w:val="24"/>
        </w:rPr>
        <w:t>CRP Information;</w:t>
      </w:r>
    </w:p>
    <w:p w14:paraId="1EE8E7C1" w14:textId="77777777" w:rsidR="005E5E7A" w:rsidRDefault="00334547">
      <w:pPr>
        <w:numPr>
          <w:ilvl w:val="2"/>
          <w:numId w:val="3"/>
        </w:numPr>
        <w:pBdr>
          <w:top w:val="nil"/>
          <w:left w:val="nil"/>
          <w:bottom w:val="nil"/>
          <w:right w:val="nil"/>
          <w:between w:val="nil"/>
        </w:pBdr>
        <w:spacing w:before="120" w:after="120"/>
        <w:ind w:hanging="873"/>
        <w:jc w:val="left"/>
        <w:rPr>
          <w:sz w:val="24"/>
          <w:szCs w:val="24"/>
        </w:rPr>
      </w:pPr>
      <w:r>
        <w:rPr>
          <w:color w:val="000000"/>
          <w:sz w:val="24"/>
          <w:szCs w:val="24"/>
        </w:rPr>
        <w:t>Dependent Parent Undertaking;</w:t>
      </w:r>
    </w:p>
    <w:p w14:paraId="228CEFB9" w14:textId="77777777" w:rsidR="005E5E7A" w:rsidRDefault="00334547">
      <w:pPr>
        <w:numPr>
          <w:ilvl w:val="2"/>
          <w:numId w:val="3"/>
        </w:numPr>
        <w:pBdr>
          <w:top w:val="nil"/>
          <w:left w:val="nil"/>
          <w:bottom w:val="nil"/>
          <w:right w:val="nil"/>
          <w:between w:val="nil"/>
        </w:pBdr>
        <w:spacing w:before="120" w:after="120"/>
        <w:ind w:hanging="873"/>
        <w:jc w:val="left"/>
        <w:rPr>
          <w:sz w:val="24"/>
          <w:szCs w:val="24"/>
        </w:rPr>
      </w:pPr>
      <w:r>
        <w:rPr>
          <w:color w:val="000000"/>
          <w:sz w:val="24"/>
          <w:szCs w:val="24"/>
        </w:rPr>
        <w:t>Group Structure Information and Resolution Commentary;</w:t>
      </w:r>
    </w:p>
    <w:p w14:paraId="29ECEA5F" w14:textId="77777777" w:rsidR="005E5E7A" w:rsidRDefault="00334547">
      <w:pPr>
        <w:numPr>
          <w:ilvl w:val="2"/>
          <w:numId w:val="3"/>
        </w:numPr>
        <w:pBdr>
          <w:top w:val="nil"/>
          <w:left w:val="nil"/>
          <w:bottom w:val="nil"/>
          <w:right w:val="nil"/>
          <w:between w:val="nil"/>
        </w:pBdr>
        <w:spacing w:before="120" w:after="120"/>
        <w:ind w:hanging="873"/>
        <w:jc w:val="left"/>
        <w:rPr>
          <w:sz w:val="24"/>
          <w:szCs w:val="24"/>
        </w:rPr>
      </w:pPr>
      <w:r>
        <w:rPr>
          <w:color w:val="000000"/>
          <w:sz w:val="24"/>
          <w:szCs w:val="24"/>
        </w:rPr>
        <w:t>Parent Undertaking;</w:t>
      </w:r>
    </w:p>
    <w:p w14:paraId="0C729174" w14:textId="77777777" w:rsidR="005E5E7A" w:rsidRDefault="00334547">
      <w:pPr>
        <w:numPr>
          <w:ilvl w:val="2"/>
          <w:numId w:val="3"/>
        </w:numPr>
        <w:pBdr>
          <w:top w:val="nil"/>
          <w:left w:val="nil"/>
          <w:bottom w:val="nil"/>
          <w:right w:val="nil"/>
          <w:between w:val="nil"/>
        </w:pBdr>
        <w:spacing w:before="120" w:after="120"/>
        <w:ind w:hanging="873"/>
        <w:jc w:val="left"/>
        <w:rPr>
          <w:sz w:val="24"/>
          <w:szCs w:val="24"/>
        </w:rPr>
      </w:pPr>
      <w:r>
        <w:rPr>
          <w:color w:val="000000"/>
          <w:sz w:val="24"/>
          <w:szCs w:val="24"/>
        </w:rPr>
        <w:t>Public Sector Dependent Supplier;</w:t>
      </w:r>
    </w:p>
    <w:p w14:paraId="4226FD49" w14:textId="77777777" w:rsidR="005E5E7A" w:rsidRDefault="00334547">
      <w:pPr>
        <w:numPr>
          <w:ilvl w:val="2"/>
          <w:numId w:val="3"/>
        </w:numPr>
        <w:pBdr>
          <w:top w:val="nil"/>
          <w:left w:val="nil"/>
          <w:bottom w:val="nil"/>
          <w:right w:val="nil"/>
          <w:between w:val="nil"/>
        </w:pBdr>
        <w:spacing w:before="120" w:after="120"/>
        <w:ind w:hanging="873"/>
        <w:jc w:val="left"/>
        <w:rPr>
          <w:sz w:val="24"/>
          <w:szCs w:val="24"/>
        </w:rPr>
      </w:pPr>
      <w:r>
        <w:rPr>
          <w:color w:val="000000"/>
          <w:sz w:val="24"/>
          <w:szCs w:val="24"/>
        </w:rPr>
        <w:t>Subsidiary Undertaking;</w:t>
      </w:r>
    </w:p>
    <w:p w14:paraId="246D4B53" w14:textId="77777777" w:rsidR="005E5E7A" w:rsidRDefault="00334547">
      <w:pPr>
        <w:numPr>
          <w:ilvl w:val="2"/>
          <w:numId w:val="3"/>
        </w:numPr>
        <w:pBdr>
          <w:top w:val="nil"/>
          <w:left w:val="nil"/>
          <w:bottom w:val="nil"/>
          <w:right w:val="nil"/>
          <w:between w:val="nil"/>
        </w:pBdr>
        <w:spacing w:before="120" w:after="120"/>
        <w:ind w:hanging="873"/>
        <w:jc w:val="left"/>
        <w:rPr>
          <w:sz w:val="24"/>
          <w:szCs w:val="24"/>
        </w:rPr>
      </w:pPr>
      <w:r>
        <w:rPr>
          <w:color w:val="000000"/>
          <w:sz w:val="24"/>
          <w:szCs w:val="24"/>
        </w:rPr>
        <w:t>Supplier Group;</w:t>
      </w:r>
    </w:p>
    <w:p w14:paraId="5CCFE74E" w14:textId="77777777" w:rsidR="005E5E7A" w:rsidRDefault="00334547">
      <w:pPr>
        <w:numPr>
          <w:ilvl w:val="2"/>
          <w:numId w:val="3"/>
        </w:numPr>
        <w:pBdr>
          <w:top w:val="nil"/>
          <w:left w:val="nil"/>
          <w:bottom w:val="nil"/>
          <w:right w:val="nil"/>
          <w:between w:val="nil"/>
        </w:pBdr>
        <w:spacing w:before="120" w:after="120"/>
        <w:ind w:hanging="873"/>
        <w:jc w:val="left"/>
        <w:rPr>
          <w:sz w:val="24"/>
          <w:szCs w:val="24"/>
        </w:rPr>
      </w:pPr>
      <w:r>
        <w:rPr>
          <w:color w:val="000000"/>
          <w:sz w:val="24"/>
          <w:szCs w:val="24"/>
        </w:rPr>
        <w:t>UK Public Sector Business; and</w:t>
      </w:r>
    </w:p>
    <w:p w14:paraId="3E842862" w14:textId="77777777" w:rsidR="005E5E7A" w:rsidRDefault="00334547">
      <w:pPr>
        <w:numPr>
          <w:ilvl w:val="2"/>
          <w:numId w:val="3"/>
        </w:numPr>
        <w:pBdr>
          <w:top w:val="nil"/>
          <w:left w:val="nil"/>
          <w:bottom w:val="nil"/>
          <w:right w:val="nil"/>
          <w:between w:val="nil"/>
        </w:pBdr>
        <w:spacing w:before="120" w:after="120"/>
        <w:ind w:hanging="873"/>
        <w:jc w:val="left"/>
        <w:rPr>
          <w:sz w:val="24"/>
          <w:szCs w:val="24"/>
        </w:rPr>
      </w:pPr>
      <w:r>
        <w:rPr>
          <w:color w:val="000000"/>
          <w:sz w:val="24"/>
          <w:szCs w:val="24"/>
        </w:rPr>
        <w:t>UK Public Sector/CNI Contract Information.</w:t>
      </w:r>
    </w:p>
    <w:p w14:paraId="02EB378F" w14:textId="77777777" w:rsidR="005E5E7A" w:rsidRDefault="005E5E7A">
      <w:pPr>
        <w:pBdr>
          <w:top w:val="nil"/>
          <w:left w:val="nil"/>
          <w:bottom w:val="nil"/>
          <w:right w:val="nil"/>
          <w:between w:val="nil"/>
        </w:pBdr>
        <w:spacing w:before="120" w:after="120"/>
        <w:ind w:left="0"/>
        <w:jc w:val="left"/>
        <w:rPr>
          <w:color w:val="000000"/>
          <w:sz w:val="24"/>
          <w:szCs w:val="24"/>
        </w:rPr>
      </w:pPr>
    </w:p>
    <w:p w14:paraId="6A05A809" w14:textId="77777777" w:rsidR="005E5E7A" w:rsidRDefault="00334547">
      <w:pPr>
        <w:ind w:firstLine="1418"/>
        <w:rPr>
          <w:color w:val="000000"/>
          <w:sz w:val="24"/>
          <w:szCs w:val="24"/>
        </w:rPr>
      </w:pPr>
      <w:r>
        <w:br w:type="page"/>
      </w:r>
    </w:p>
    <w:p w14:paraId="42744D78" w14:textId="77777777" w:rsidR="005E5E7A" w:rsidRDefault="00334547">
      <w:pPr>
        <w:pBdr>
          <w:top w:val="nil"/>
          <w:left w:val="nil"/>
          <w:bottom w:val="nil"/>
          <w:right w:val="nil"/>
          <w:between w:val="nil"/>
        </w:pBdr>
        <w:spacing w:before="120" w:after="120"/>
        <w:ind w:left="720" w:hanging="720"/>
        <w:rPr>
          <w:b/>
          <w:color w:val="000000"/>
          <w:sz w:val="32"/>
          <w:szCs w:val="32"/>
        </w:rPr>
      </w:pPr>
      <w:r>
        <w:rPr>
          <w:b/>
          <w:color w:val="000000"/>
          <w:sz w:val="32"/>
          <w:szCs w:val="32"/>
        </w:rPr>
        <w:lastRenderedPageBreak/>
        <w:t>Part B:  Corporate Resolution Planning</w:t>
      </w:r>
    </w:p>
    <w:p w14:paraId="2D2E78A9" w14:textId="77777777" w:rsidR="005E5E7A" w:rsidRDefault="00334547">
      <w:pPr>
        <w:keepNext/>
        <w:numPr>
          <w:ilvl w:val="0"/>
          <w:numId w:val="4"/>
        </w:numPr>
        <w:pBdr>
          <w:top w:val="nil"/>
          <w:left w:val="nil"/>
          <w:bottom w:val="nil"/>
          <w:right w:val="nil"/>
          <w:between w:val="nil"/>
        </w:pBdr>
        <w:tabs>
          <w:tab w:val="left" w:pos="0"/>
        </w:tabs>
        <w:spacing w:before="240"/>
        <w:jc w:val="left"/>
        <w:rPr>
          <w:b/>
          <w:sz w:val="24"/>
          <w:szCs w:val="24"/>
        </w:rPr>
      </w:pPr>
      <w:r>
        <w:rPr>
          <w:b/>
          <w:color w:val="000000"/>
          <w:sz w:val="24"/>
          <w:szCs w:val="24"/>
        </w:rPr>
        <w:t>Service Status and Supplier Status</w:t>
      </w:r>
    </w:p>
    <w:p w14:paraId="40CC136D" w14:textId="536C540A"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t xml:space="preserve">This Contract </w:t>
      </w:r>
      <w:r w:rsidR="001427F1">
        <w:rPr>
          <w:color w:val="000000"/>
          <w:sz w:val="24"/>
          <w:szCs w:val="24"/>
        </w:rPr>
        <w:t>i</w:t>
      </w:r>
      <w:r w:rsidR="00673661">
        <w:rPr>
          <w:color w:val="000000"/>
          <w:sz w:val="24"/>
          <w:szCs w:val="24"/>
        </w:rPr>
        <w:t>s</w:t>
      </w:r>
      <w:r>
        <w:rPr>
          <w:color w:val="000000"/>
          <w:sz w:val="24"/>
          <w:szCs w:val="24"/>
        </w:rPr>
        <w:t xml:space="preserve"> a Critical Service Contract.</w:t>
      </w:r>
    </w:p>
    <w:p w14:paraId="7320A3FA" w14:textId="77777777"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t>The Supplier shall notify the Buyer in writing within 5 Working Days of the Effective Date and throughout the Call-Off Contract Period within 120 days after each Accounting Reference Date as to whether or not it is a Public Sector Dependent Supplier.</w:t>
      </w:r>
    </w:p>
    <w:p w14:paraId="76228457" w14:textId="77777777" w:rsidR="005E5E7A" w:rsidRDefault="00334547">
      <w:pPr>
        <w:keepNext/>
        <w:numPr>
          <w:ilvl w:val="0"/>
          <w:numId w:val="4"/>
        </w:numPr>
        <w:pBdr>
          <w:top w:val="nil"/>
          <w:left w:val="nil"/>
          <w:bottom w:val="nil"/>
          <w:right w:val="nil"/>
          <w:between w:val="nil"/>
        </w:pBdr>
        <w:tabs>
          <w:tab w:val="left" w:pos="0"/>
        </w:tabs>
        <w:spacing w:before="240"/>
        <w:jc w:val="left"/>
        <w:rPr>
          <w:b/>
          <w:sz w:val="24"/>
          <w:szCs w:val="24"/>
        </w:rPr>
      </w:pPr>
      <w:r>
        <w:rPr>
          <w:b/>
          <w:color w:val="000000"/>
          <w:sz w:val="24"/>
          <w:szCs w:val="24"/>
        </w:rPr>
        <w:t>Provision of Corporate Resolution Planning Information</w:t>
      </w:r>
    </w:p>
    <w:p w14:paraId="4DE210FA" w14:textId="77777777"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t>Paragraphs 2 to 4 of this Part B shall apply if the Contract has been specified as a Critical Service Contract under Paragraph 1.1 of this Part B or the Supplier is or becomes a Public Sector Dependent Supplier.</w:t>
      </w:r>
    </w:p>
    <w:p w14:paraId="245A27DE" w14:textId="77777777"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t>Subject to Paragraphs 2.6, 2.10 and 2.11 of this Part B:</w:t>
      </w:r>
    </w:p>
    <w:p w14:paraId="36267E10"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where the Contract is a Critical Service Contract, the Supplier shall provide the Appropriate Authority or Appropriate Authorities</w:t>
      </w:r>
      <w:r>
        <w:rPr>
          <w:sz w:val="28"/>
          <w:szCs w:val="28"/>
        </w:rPr>
        <w:t xml:space="preserve"> </w:t>
      </w:r>
      <w:r>
        <w:rPr>
          <w:sz w:val="24"/>
          <w:szCs w:val="24"/>
        </w:rPr>
        <w:t>with the CRP Information within 60 days of the Effective Date; and</w:t>
      </w:r>
    </w:p>
    <w:p w14:paraId="56961226"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3515253E" w14:textId="77777777"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t>The Supplier shall ensure that the CRP Information provided pursuant to Paragraphs 2.2, 2.8 and 2.9 of this Part B:</w:t>
      </w:r>
    </w:p>
    <w:p w14:paraId="142E7255"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is full, comprehensive, accurate and up to date;</w:t>
      </w:r>
    </w:p>
    <w:p w14:paraId="337B3670"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is split into two parts:</w:t>
      </w:r>
    </w:p>
    <w:p w14:paraId="60280590" w14:textId="77777777" w:rsidR="005E5E7A" w:rsidRDefault="00334547">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Group Structure Information and Resolution Commentary;</w:t>
      </w:r>
    </w:p>
    <w:p w14:paraId="79CBDDB2" w14:textId="77777777" w:rsidR="005E5E7A" w:rsidRDefault="00334547">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
    <w:p w14:paraId="189711AF"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incorporates any additional commentary, supporting documents and evidence which would reasonably be required by the Appropriate Authority or Appropriate Authorities to understand and consider the information for approval;</w:t>
      </w:r>
    </w:p>
    <w:p w14:paraId="101DA372"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 xml:space="preserve">provides a clear description and explanation of the Supplier Group members that have agreements for goods, services or works provision </w:t>
      </w:r>
      <w:r>
        <w:rPr>
          <w:sz w:val="24"/>
          <w:szCs w:val="24"/>
        </w:rPr>
        <w:lastRenderedPageBreak/>
        <w:t>in respect of UK Public Sector Business and/or Critical National Infrastructure and the nature of those agreements; and</w:t>
      </w:r>
    </w:p>
    <w:p w14:paraId="34BF289E"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complies with the requirements set out at Appendix 1 (Group Structure Information and Resolution Commentary) and Appendix 2 (UK Public Sector / CNI Contract Information) respectively.</w:t>
      </w:r>
    </w:p>
    <w:p w14:paraId="5A02CDCF" w14:textId="77777777"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t>Following receipt by the Appropriate Authority or Appropriate Authorities of the CRP Information pursuant to Paragraphs 2.2, 2.8 and 2.9 of this Part B,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14:paraId="5B4942DC" w14:textId="77777777"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t>If the Appropriate Authority or Appropriate Authorities rejects the CRP Information:</w:t>
      </w:r>
    </w:p>
    <w:p w14:paraId="09958B5C"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the Buyer shall (and shall procure that the Cabinet Office Markets and Suppliers Team shall) inform the Supplier in writing of its reasons for its rejection; and</w:t>
      </w:r>
    </w:p>
    <w:p w14:paraId="5A2CE7B2"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B shall apply again to any resubmitted CRP Information provided that either Party may refer any disputed matters for resolution by the Dispute Resolution Procedure under Clause 34 of the Core Terms at any time.</w:t>
      </w:r>
    </w:p>
    <w:p w14:paraId="14A3007E" w14:textId="77777777"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t>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or Appropriate Authorities on or before the date on which the CRP Information would otherwise have been required.</w:t>
      </w:r>
    </w:p>
    <w:p w14:paraId="5B12EC63" w14:textId="77777777"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t>An Assurance shall be deemed Valid for the purposes of Paragraph 2.6 of this Part B if:</w:t>
      </w:r>
    </w:p>
    <w:p w14:paraId="6580A854"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 xml:space="preserve">the Assurance is within the validity period stated in the Assurance (or, if no validity period is stated, no more than 12 months has elapsed since </w:t>
      </w:r>
      <w:r>
        <w:rPr>
          <w:sz w:val="24"/>
          <w:szCs w:val="24"/>
        </w:rPr>
        <w:lastRenderedPageBreak/>
        <w:t>it was issued and no more than 18 months has elapsed since the Accounting Reference Date on which the CRP Information was based); and</w:t>
      </w:r>
    </w:p>
    <w:p w14:paraId="2B6A02E4"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42A395B9" w14:textId="77777777"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t>If the Contract is a Critical Service Contract, the Supplier shall provide an updated version of the CRP Information (or, in the case of Paragraph 2.8.3 of this Part B its initial CRP Information) to the Appropriate Authority or Appropriate Authorities:</w:t>
      </w:r>
    </w:p>
    <w:p w14:paraId="175310A2"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within 14 days of the occurrence of a Financial Distress Event (along with any additional highly confidential information no longer exempted from disclosure under Paragraph 2.11 of this Part B) unless the Supplier is relieved of the consequences of the Financial Distress Event under Paragraph 7.1 of Joint Schedule 7 (Financial Distress) (if applicable);</w:t>
      </w:r>
    </w:p>
    <w:p w14:paraId="3CEE9F43"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within 30 days of a Corporate Change Event unless not required pursuant to Paragraph 2.10;</w:t>
      </w:r>
    </w:p>
    <w:p w14:paraId="41D4E7D9"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within 30 days of the date that:</w:t>
      </w:r>
    </w:p>
    <w:p w14:paraId="1AFF26AD" w14:textId="77777777" w:rsidR="005E5E7A" w:rsidRDefault="00334547">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the credit rating(s) of each of the Supplier and its Parent Undertakings fail to meet any of the criteria specified in Paragraph 2.10; or</w:t>
      </w:r>
    </w:p>
    <w:p w14:paraId="2F164F0F" w14:textId="77777777" w:rsidR="005E5E7A" w:rsidRDefault="00334547">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none of the credit rating agencies specified at Paragraph 2.10 hold a public credit rating for the Supplier or any of its Parent Undertakings; and</w:t>
      </w:r>
    </w:p>
    <w:p w14:paraId="2FE89D62"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in any event, within 6 months after each Accounting Reference Date or within 15 months of the date of the previous Assurance received from the Appropriate Authority (whichever is the earlier), unless:</w:t>
      </w:r>
    </w:p>
    <w:p w14:paraId="00DB5A87" w14:textId="77777777" w:rsidR="005E5E7A" w:rsidRDefault="00334547">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w:t>
      </w:r>
    </w:p>
    <w:p w14:paraId="2610ED65" w14:textId="77777777" w:rsidR="005E5E7A" w:rsidRDefault="00334547">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unless not required pursuant to Paragraph 2.10.</w:t>
      </w:r>
    </w:p>
    <w:p w14:paraId="25C87FD4" w14:textId="77777777"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t>Where the Supplier is a Public Sector Dependent Supplier and the Contract is not a Critical Service Contract, then on the occurrence of any of the events   specified in Paragraphs 2.8.1 to 2.8.4 of this Part B,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14:paraId="7920F98B" w14:textId="77777777"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lastRenderedPageBreak/>
        <w:t>Where the Supplier or a Parent Undertaking of the Supplier has a credit rating of either:</w:t>
      </w:r>
    </w:p>
    <w:p w14:paraId="27FB71B0"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Aa3 or better from Moody’s;</w:t>
      </w:r>
    </w:p>
    <w:p w14:paraId="28B890AD"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 xml:space="preserve">AA- or better from Standard and </w:t>
      </w:r>
      <w:proofErr w:type="spellStart"/>
      <w:r>
        <w:rPr>
          <w:sz w:val="24"/>
          <w:szCs w:val="24"/>
        </w:rPr>
        <w:t>Poors</w:t>
      </w:r>
      <w:proofErr w:type="spellEnd"/>
      <w:r>
        <w:rPr>
          <w:sz w:val="24"/>
          <w:szCs w:val="24"/>
        </w:rPr>
        <w:t>;</w:t>
      </w:r>
    </w:p>
    <w:p w14:paraId="7039DAF9"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AA- or better from Fitch;</w:t>
      </w:r>
    </w:p>
    <w:p w14:paraId="3A20A782" w14:textId="77777777" w:rsidR="005E5E7A" w:rsidRDefault="00334547">
      <w:pPr>
        <w:keepNext/>
        <w:pBdr>
          <w:top w:val="nil"/>
          <w:left w:val="nil"/>
          <w:bottom w:val="nil"/>
          <w:right w:val="nil"/>
          <w:between w:val="nil"/>
        </w:pBdr>
        <w:spacing w:before="120" w:after="120"/>
        <w:ind w:left="720"/>
        <w:jc w:val="left"/>
        <w:rPr>
          <w:sz w:val="24"/>
          <w:szCs w:val="24"/>
        </w:rPr>
      </w:pPr>
      <w:r>
        <w:rPr>
          <w:sz w:val="24"/>
          <w:szCs w:val="24"/>
        </w:rPr>
        <w:t>the Supplier will not be required to provide any CRP Information unless or until either (i)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2.10, in which cases the Supplier shall provide the updated version of the CRP Information in accordance with paragraph 2.8.</w:t>
      </w:r>
    </w:p>
    <w:p w14:paraId="4E04E75C" w14:textId="77777777"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t>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w:t>
      </w:r>
    </w:p>
    <w:p w14:paraId="6A85C357" w14:textId="77777777" w:rsidR="005E5E7A" w:rsidRDefault="00334547">
      <w:pPr>
        <w:keepNext/>
        <w:numPr>
          <w:ilvl w:val="0"/>
          <w:numId w:val="4"/>
        </w:numPr>
        <w:pBdr>
          <w:top w:val="nil"/>
          <w:left w:val="nil"/>
          <w:bottom w:val="nil"/>
          <w:right w:val="nil"/>
          <w:between w:val="nil"/>
        </w:pBdr>
        <w:tabs>
          <w:tab w:val="left" w:pos="0"/>
        </w:tabs>
        <w:spacing w:before="240"/>
        <w:jc w:val="left"/>
        <w:rPr>
          <w:b/>
          <w:sz w:val="24"/>
          <w:szCs w:val="24"/>
        </w:rPr>
      </w:pPr>
      <w:r>
        <w:rPr>
          <w:b/>
          <w:color w:val="000000"/>
          <w:sz w:val="24"/>
          <w:szCs w:val="24"/>
        </w:rPr>
        <w:t>Termination Rights</w:t>
      </w:r>
    </w:p>
    <w:p w14:paraId="75C71E27" w14:textId="77777777"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t>The Buyer shall be entitled to terminate the Contract if the Supplier is required to provide CRP Information under Paragraph 2 of this Part B and either:</w:t>
      </w:r>
    </w:p>
    <w:p w14:paraId="4D87C570"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the Supplier fails to provide the CRP Information within 4 months of the Effective Date if this is a Critical Service Contract or otherwise within 4 months of the Appropriate Authority’s or Appropriate Authorities’ request; or</w:t>
      </w:r>
    </w:p>
    <w:p w14:paraId="3D6C525C"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the Supplier fails to obtain an Assurance from the Appropriate Authority or Appropriate Authorities within 4 months of the date that it was first required to provide the CRP Information under the Contract,</w:t>
      </w:r>
    </w:p>
    <w:p w14:paraId="3B174A63" w14:textId="77777777" w:rsidR="005E5E7A" w:rsidRDefault="00334547">
      <w:pPr>
        <w:pBdr>
          <w:top w:val="nil"/>
          <w:left w:val="nil"/>
          <w:bottom w:val="nil"/>
          <w:right w:val="nil"/>
          <w:between w:val="nil"/>
        </w:pBdr>
        <w:spacing w:before="120" w:after="120"/>
        <w:ind w:left="720" w:hanging="720"/>
        <w:rPr>
          <w:color w:val="000000"/>
          <w:sz w:val="24"/>
          <w:szCs w:val="24"/>
        </w:rPr>
      </w:pPr>
      <w:r>
        <w:rPr>
          <w:color w:val="000000"/>
          <w:sz w:val="24"/>
          <w:szCs w:val="24"/>
        </w:rPr>
        <w:t>which shall be deemed to be an event to which Clause 10.4.1 of the Core Terms applies and Clauses 10.6.1 and 10.6.2 of the Core Terms shall apply accordingly.</w:t>
      </w:r>
    </w:p>
    <w:p w14:paraId="1158FCB8" w14:textId="77777777" w:rsidR="005E5E7A" w:rsidRDefault="00334547">
      <w:pPr>
        <w:keepNext/>
        <w:numPr>
          <w:ilvl w:val="0"/>
          <w:numId w:val="4"/>
        </w:numPr>
        <w:pBdr>
          <w:top w:val="nil"/>
          <w:left w:val="nil"/>
          <w:bottom w:val="nil"/>
          <w:right w:val="nil"/>
          <w:between w:val="nil"/>
        </w:pBdr>
        <w:tabs>
          <w:tab w:val="left" w:pos="0"/>
        </w:tabs>
        <w:spacing w:before="240"/>
        <w:jc w:val="left"/>
        <w:rPr>
          <w:b/>
          <w:sz w:val="24"/>
          <w:szCs w:val="24"/>
        </w:rPr>
      </w:pPr>
      <w:r>
        <w:rPr>
          <w:b/>
          <w:color w:val="000000"/>
          <w:sz w:val="24"/>
          <w:szCs w:val="24"/>
        </w:rPr>
        <w:t>Confidentiality and usage of CRP Information</w:t>
      </w:r>
    </w:p>
    <w:p w14:paraId="0BD8A761" w14:textId="77777777"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2C301B56" w14:textId="77777777" w:rsidR="005E5E7A" w:rsidRDefault="00334547">
      <w:pPr>
        <w:numPr>
          <w:ilvl w:val="1"/>
          <w:numId w:val="4"/>
        </w:numPr>
        <w:pBdr>
          <w:top w:val="nil"/>
          <w:left w:val="nil"/>
          <w:bottom w:val="nil"/>
          <w:right w:val="nil"/>
          <w:between w:val="nil"/>
        </w:pBdr>
        <w:spacing w:before="120" w:after="120"/>
        <w:rPr>
          <w:sz w:val="24"/>
          <w:szCs w:val="24"/>
        </w:rPr>
      </w:pPr>
      <w:bookmarkStart w:id="30" w:name="_2p2csry" w:colFirst="0" w:colLast="0"/>
      <w:bookmarkEnd w:id="30"/>
      <w:r>
        <w:rPr>
          <w:color w:val="000000"/>
          <w:sz w:val="24"/>
          <w:szCs w:val="24"/>
        </w:rPr>
        <w:lastRenderedPageBreak/>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4.1 of this Part B and Clause 15 of the Core Terms.</w:t>
      </w:r>
    </w:p>
    <w:p w14:paraId="7EB46CC9" w14:textId="77777777"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2 of this Part B subject, where necessary, to the Appropriate Authority or Appropriate Authorities entering into an appropriate confidentiality agreement in the form required by the third party.</w:t>
      </w:r>
    </w:p>
    <w:p w14:paraId="6D3D42F3" w14:textId="77777777"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t>Where the Supplier is unable to procure consent pursuant to Paragraph 4.3 of this Part B, the Supplier shall use all reasonable endeavours to disclose the CRP Information to the fullest extent possible by limiting the amount of information it withholds including by:</w:t>
      </w:r>
    </w:p>
    <w:p w14:paraId="2E1A10EC"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redacting only those parts of the information which are subject to such obligations of confidentiality;</w:t>
      </w:r>
    </w:p>
    <w:p w14:paraId="3B718E7E" w14:textId="77777777" w:rsidR="005E5E7A" w:rsidRDefault="00334547">
      <w:pPr>
        <w:keepNext/>
        <w:numPr>
          <w:ilvl w:val="2"/>
          <w:numId w:val="4"/>
        </w:numPr>
        <w:pBdr>
          <w:top w:val="nil"/>
          <w:left w:val="nil"/>
          <w:bottom w:val="nil"/>
          <w:right w:val="nil"/>
          <w:between w:val="nil"/>
        </w:pBdr>
        <w:spacing w:before="120" w:after="120"/>
        <w:jc w:val="left"/>
        <w:rPr>
          <w:sz w:val="24"/>
          <w:szCs w:val="24"/>
        </w:rPr>
      </w:pPr>
      <w:r>
        <w:rPr>
          <w:sz w:val="24"/>
          <w:szCs w:val="24"/>
        </w:rPr>
        <w:t>providing the information in a form that does not breach its obligations of confidentiality including (where possible) by:</w:t>
      </w:r>
    </w:p>
    <w:p w14:paraId="690C4062" w14:textId="77777777" w:rsidR="005E5E7A" w:rsidRDefault="00334547">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summarising the information;</w:t>
      </w:r>
    </w:p>
    <w:p w14:paraId="04E29DA0" w14:textId="77777777" w:rsidR="005E5E7A" w:rsidRDefault="00334547">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grouping the information;</w:t>
      </w:r>
    </w:p>
    <w:p w14:paraId="5DD84A79" w14:textId="77777777" w:rsidR="005E5E7A" w:rsidRDefault="00334547">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anonymising the information; and</w:t>
      </w:r>
    </w:p>
    <w:p w14:paraId="15DB8000" w14:textId="77777777" w:rsidR="005E5E7A" w:rsidRDefault="00334547">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presenting the information in general terms</w:t>
      </w:r>
    </w:p>
    <w:p w14:paraId="3F50E3C8" w14:textId="77777777" w:rsidR="005E5E7A" w:rsidRDefault="00334547">
      <w:pPr>
        <w:numPr>
          <w:ilvl w:val="1"/>
          <w:numId w:val="4"/>
        </w:numPr>
        <w:pBdr>
          <w:top w:val="nil"/>
          <w:left w:val="nil"/>
          <w:bottom w:val="nil"/>
          <w:right w:val="nil"/>
          <w:between w:val="nil"/>
        </w:pBdr>
        <w:spacing w:before="120" w:after="120"/>
        <w:rPr>
          <w:sz w:val="24"/>
          <w:szCs w:val="24"/>
        </w:rPr>
      </w:pPr>
      <w:r>
        <w:rPr>
          <w:color w:val="000000"/>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5A39BBE3" w14:textId="77777777" w:rsidR="005E5E7A" w:rsidRDefault="005E5E7A">
      <w:pPr>
        <w:pBdr>
          <w:top w:val="nil"/>
          <w:left w:val="nil"/>
          <w:bottom w:val="nil"/>
          <w:right w:val="nil"/>
          <w:between w:val="nil"/>
        </w:pBdr>
        <w:spacing w:before="120" w:after="120"/>
        <w:ind w:left="720" w:hanging="720"/>
        <w:rPr>
          <w:rFonts w:ascii="Calibri" w:eastAsia="Calibri" w:hAnsi="Calibri" w:cs="Calibri"/>
          <w:color w:val="000000"/>
        </w:rPr>
      </w:pPr>
    </w:p>
    <w:p w14:paraId="41C8F396" w14:textId="77777777" w:rsidR="005E5E7A" w:rsidRDefault="00334547">
      <w:pPr>
        <w:ind w:firstLine="1418"/>
      </w:pPr>
      <w:r>
        <w:br w:type="page"/>
      </w:r>
    </w:p>
    <w:p w14:paraId="4CEF071E" w14:textId="77777777" w:rsidR="005E5E7A" w:rsidRDefault="00334547">
      <w:pPr>
        <w:ind w:left="0"/>
        <w:rPr>
          <w:b/>
          <w:sz w:val="32"/>
          <w:szCs w:val="32"/>
        </w:rPr>
      </w:pPr>
      <w:r>
        <w:rPr>
          <w:b/>
          <w:sz w:val="32"/>
          <w:szCs w:val="32"/>
        </w:rPr>
        <w:t>Appendix 1: Group structure information and resolution commentary</w:t>
      </w:r>
    </w:p>
    <w:p w14:paraId="1DB63E19" w14:textId="77777777" w:rsidR="005E5E7A" w:rsidRDefault="00334547">
      <w:pPr>
        <w:numPr>
          <w:ilvl w:val="0"/>
          <w:numId w:val="5"/>
        </w:numPr>
        <w:pBdr>
          <w:top w:val="nil"/>
          <w:left w:val="nil"/>
          <w:bottom w:val="nil"/>
          <w:right w:val="nil"/>
          <w:between w:val="nil"/>
        </w:pBdr>
        <w:rPr>
          <w:color w:val="000000"/>
          <w:sz w:val="24"/>
          <w:szCs w:val="24"/>
        </w:rPr>
      </w:pPr>
      <w:r>
        <w:rPr>
          <w:color w:val="000000"/>
          <w:sz w:val="24"/>
          <w:szCs w:val="24"/>
        </w:rPr>
        <w:t>The Supplier shall:</w:t>
      </w:r>
    </w:p>
    <w:p w14:paraId="03E25641" w14:textId="77777777" w:rsidR="005E5E7A" w:rsidRDefault="00334547">
      <w:pPr>
        <w:numPr>
          <w:ilvl w:val="1"/>
          <w:numId w:val="5"/>
        </w:numPr>
        <w:pBdr>
          <w:top w:val="nil"/>
          <w:left w:val="nil"/>
          <w:bottom w:val="nil"/>
          <w:right w:val="nil"/>
          <w:between w:val="nil"/>
        </w:pBdr>
        <w:ind w:left="1134"/>
        <w:rPr>
          <w:color w:val="000000"/>
          <w:sz w:val="24"/>
          <w:szCs w:val="24"/>
        </w:rPr>
      </w:pPr>
      <w:r>
        <w:rPr>
          <w:color w:val="000000"/>
          <w:sz w:val="24"/>
          <w:szCs w:val="24"/>
        </w:rPr>
        <w:t>provide sufficient information to allow the Appropriate Authority to understand the implications on the Supplier Group’s UK Public Sector Business and CNI contracts listed pursuant to Appendix 2 if the Supplier or another member of the Supplier Group is subject to an Insolvency Event;</w:t>
      </w:r>
    </w:p>
    <w:p w14:paraId="1FA69C35" w14:textId="6A3B9328" w:rsidR="005E5E7A" w:rsidRDefault="00334547">
      <w:pPr>
        <w:numPr>
          <w:ilvl w:val="1"/>
          <w:numId w:val="5"/>
        </w:numPr>
        <w:pBdr>
          <w:top w:val="nil"/>
          <w:left w:val="nil"/>
          <w:bottom w:val="nil"/>
          <w:right w:val="nil"/>
          <w:between w:val="nil"/>
        </w:pBdr>
        <w:ind w:left="1134"/>
        <w:rPr>
          <w:color w:val="000000"/>
          <w:sz w:val="24"/>
          <w:szCs w:val="24"/>
        </w:rPr>
      </w:pPr>
      <w:r>
        <w:rPr>
          <w:color w:val="000000"/>
          <w:sz w:val="24"/>
          <w:szCs w:val="24"/>
        </w:rPr>
        <w:t>ensure that the information is presented so as to provide a simple, effective</w:t>
      </w:r>
      <w:r w:rsidR="00F544C5">
        <w:rPr>
          <w:color w:val="000000"/>
          <w:sz w:val="24"/>
          <w:szCs w:val="24"/>
        </w:rPr>
        <w:t>,</w:t>
      </w:r>
      <w:r>
        <w:rPr>
          <w:color w:val="000000"/>
          <w:sz w:val="24"/>
          <w:szCs w:val="24"/>
        </w:rPr>
        <w:t xml:space="preserve"> and easily understood overview of the Supplier Group; and</w:t>
      </w:r>
    </w:p>
    <w:p w14:paraId="58FF2CCE" w14:textId="77777777" w:rsidR="005E5E7A" w:rsidRDefault="00334547">
      <w:pPr>
        <w:numPr>
          <w:ilvl w:val="1"/>
          <w:numId w:val="5"/>
        </w:numPr>
        <w:pBdr>
          <w:top w:val="nil"/>
          <w:left w:val="nil"/>
          <w:bottom w:val="nil"/>
          <w:right w:val="nil"/>
          <w:between w:val="nil"/>
        </w:pBdr>
        <w:ind w:left="1134"/>
        <w:rPr>
          <w:color w:val="000000"/>
          <w:sz w:val="24"/>
          <w:szCs w:val="24"/>
        </w:rPr>
      </w:pPr>
      <w:r>
        <w:rPr>
          <w:color w:val="000000"/>
          <w:sz w:val="24"/>
          <w:szCs w:val="24"/>
        </w:rPr>
        <w:t>provide full details of the importance of each member of the Supplier Group to the Supplier Group’s UK Public Sector Business and CNI contracts listed pursuant to Appendix 2 and the dependencies between each.</w:t>
      </w:r>
    </w:p>
    <w:p w14:paraId="72A3D3EC" w14:textId="77777777" w:rsidR="005E5E7A" w:rsidRDefault="00334547">
      <w:pPr>
        <w:ind w:firstLine="1418"/>
      </w:pPr>
      <w:r>
        <w:br w:type="page"/>
      </w:r>
    </w:p>
    <w:p w14:paraId="00349990" w14:textId="77777777" w:rsidR="005E5E7A" w:rsidRDefault="00334547">
      <w:pPr>
        <w:ind w:left="0"/>
        <w:rPr>
          <w:b/>
          <w:sz w:val="32"/>
          <w:szCs w:val="32"/>
        </w:rPr>
      </w:pPr>
      <w:r>
        <w:rPr>
          <w:b/>
          <w:sz w:val="32"/>
          <w:szCs w:val="32"/>
        </w:rPr>
        <w:t>Appendix 2: UK Public Sector / CNI Contract Information</w:t>
      </w:r>
    </w:p>
    <w:p w14:paraId="15176F9E" w14:textId="77777777" w:rsidR="005E5E7A" w:rsidRDefault="00334547">
      <w:pPr>
        <w:numPr>
          <w:ilvl w:val="0"/>
          <w:numId w:val="1"/>
        </w:numPr>
        <w:pBdr>
          <w:top w:val="nil"/>
          <w:left w:val="nil"/>
          <w:bottom w:val="nil"/>
          <w:right w:val="nil"/>
          <w:between w:val="nil"/>
        </w:pBdr>
        <w:rPr>
          <w:color w:val="000000"/>
          <w:sz w:val="24"/>
          <w:szCs w:val="24"/>
        </w:rPr>
      </w:pPr>
      <w:r>
        <w:rPr>
          <w:color w:val="000000"/>
          <w:sz w:val="24"/>
          <w:szCs w:val="24"/>
        </w:rPr>
        <w:t>The Supplier shall:</w:t>
      </w:r>
    </w:p>
    <w:p w14:paraId="3800E6DD" w14:textId="77777777" w:rsidR="005E5E7A" w:rsidRDefault="00334547">
      <w:pPr>
        <w:numPr>
          <w:ilvl w:val="1"/>
          <w:numId w:val="1"/>
        </w:numPr>
        <w:pBdr>
          <w:top w:val="nil"/>
          <w:left w:val="nil"/>
          <w:bottom w:val="nil"/>
          <w:right w:val="nil"/>
          <w:between w:val="nil"/>
        </w:pBdr>
        <w:rPr>
          <w:color w:val="000000"/>
          <w:sz w:val="24"/>
          <w:szCs w:val="24"/>
        </w:rPr>
      </w:pPr>
      <w:r>
        <w:rPr>
          <w:color w:val="000000"/>
          <w:sz w:val="24"/>
          <w:szCs w:val="24"/>
        </w:rPr>
        <w:t>provide details of all agreements held by members of the Supplier Group where those agreements are for goods, services or works provision and:</w:t>
      </w:r>
    </w:p>
    <w:p w14:paraId="0220D35A" w14:textId="62AA50EB" w:rsidR="005E5E7A" w:rsidRDefault="00334547">
      <w:pPr>
        <w:numPr>
          <w:ilvl w:val="2"/>
          <w:numId w:val="1"/>
        </w:numPr>
        <w:pBdr>
          <w:top w:val="nil"/>
          <w:left w:val="nil"/>
          <w:bottom w:val="nil"/>
          <w:right w:val="nil"/>
          <w:between w:val="nil"/>
        </w:pBdr>
        <w:rPr>
          <w:color w:val="000000"/>
          <w:sz w:val="24"/>
          <w:szCs w:val="24"/>
        </w:rPr>
      </w:pPr>
      <w:r>
        <w:rPr>
          <w:color w:val="000000"/>
          <w:sz w:val="24"/>
          <w:szCs w:val="24"/>
        </w:rPr>
        <w:t xml:space="preserve">are with any UK public sector bodies </w:t>
      </w:r>
      <w:r w:rsidR="008309B5">
        <w:rPr>
          <w:color w:val="000000"/>
          <w:sz w:val="24"/>
          <w:szCs w:val="24"/>
        </w:rPr>
        <w:t>including</w:t>
      </w:r>
      <w:r>
        <w:rPr>
          <w:color w:val="000000"/>
          <w:sz w:val="24"/>
          <w:szCs w:val="24"/>
        </w:rPr>
        <w:t xml:space="preserve"> central Government departments and their arms-length bodies and agencies, non-departmental public bodies, NHS bodies, local authorities, health bodies, police fire and rescue, education bodies and the devolved administrations;</w:t>
      </w:r>
    </w:p>
    <w:p w14:paraId="23B4FF07" w14:textId="77777777" w:rsidR="005E5E7A" w:rsidRDefault="00334547">
      <w:pPr>
        <w:numPr>
          <w:ilvl w:val="2"/>
          <w:numId w:val="1"/>
        </w:numPr>
        <w:pBdr>
          <w:top w:val="nil"/>
          <w:left w:val="nil"/>
          <w:bottom w:val="nil"/>
          <w:right w:val="nil"/>
          <w:between w:val="nil"/>
        </w:pBdr>
        <w:rPr>
          <w:color w:val="000000"/>
          <w:sz w:val="24"/>
          <w:szCs w:val="24"/>
        </w:rPr>
      </w:pPr>
      <w:r>
        <w:rPr>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0EC90BB5" w14:textId="77777777" w:rsidR="005E5E7A" w:rsidRDefault="00334547">
      <w:pPr>
        <w:numPr>
          <w:ilvl w:val="2"/>
          <w:numId w:val="1"/>
        </w:numPr>
        <w:pBdr>
          <w:top w:val="nil"/>
          <w:left w:val="nil"/>
          <w:bottom w:val="nil"/>
          <w:right w:val="nil"/>
          <w:between w:val="nil"/>
        </w:pBdr>
        <w:rPr>
          <w:color w:val="000000"/>
          <w:sz w:val="24"/>
          <w:szCs w:val="24"/>
        </w:rPr>
      </w:pPr>
      <w:r>
        <w:rPr>
          <w:color w:val="000000"/>
          <w:sz w:val="24"/>
          <w:szCs w:val="24"/>
        </w:rPr>
        <w:t>involve or could reasonably be considered to involve CNI;</w:t>
      </w:r>
    </w:p>
    <w:p w14:paraId="1056C0BB" w14:textId="77777777" w:rsidR="005E5E7A" w:rsidRDefault="00334547">
      <w:pPr>
        <w:numPr>
          <w:ilvl w:val="1"/>
          <w:numId w:val="1"/>
        </w:numPr>
        <w:pBdr>
          <w:top w:val="nil"/>
          <w:left w:val="nil"/>
          <w:bottom w:val="nil"/>
          <w:right w:val="nil"/>
          <w:between w:val="nil"/>
        </w:pBdr>
        <w:rPr>
          <w:color w:val="000000"/>
          <w:sz w:val="24"/>
          <w:szCs w:val="24"/>
        </w:rPr>
      </w:pPr>
      <w:r>
        <w:rPr>
          <w:color w:val="000000"/>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0D0B940D" w14:textId="77777777" w:rsidR="005E5E7A" w:rsidRDefault="005E5E7A">
      <w:pPr>
        <w:pBdr>
          <w:top w:val="nil"/>
          <w:left w:val="nil"/>
          <w:bottom w:val="nil"/>
          <w:right w:val="nil"/>
          <w:between w:val="nil"/>
        </w:pBdr>
        <w:spacing w:before="120" w:after="120"/>
        <w:ind w:left="0"/>
        <w:jc w:val="left"/>
        <w:rPr>
          <w:color w:val="000000"/>
          <w:sz w:val="24"/>
          <w:szCs w:val="24"/>
        </w:rPr>
      </w:pPr>
    </w:p>
    <w:p w14:paraId="207CCF61" w14:textId="77777777" w:rsidR="005E5E7A" w:rsidRDefault="00334547">
      <w:pPr>
        <w:pBdr>
          <w:top w:val="nil"/>
          <w:left w:val="nil"/>
          <w:bottom w:val="nil"/>
          <w:right w:val="nil"/>
          <w:between w:val="nil"/>
        </w:pBdr>
        <w:spacing w:before="120" w:after="120"/>
        <w:ind w:left="0"/>
        <w:jc w:val="left"/>
        <w:rPr>
          <w:color w:val="000000"/>
          <w:sz w:val="24"/>
          <w:szCs w:val="24"/>
        </w:rPr>
      </w:pPr>
      <w:r>
        <w:t xml:space="preserve">     </w:t>
      </w:r>
    </w:p>
    <w:sectPr w:rsidR="005E5E7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C669" w14:textId="77777777" w:rsidR="00334547" w:rsidRDefault="00334547">
      <w:pPr>
        <w:spacing w:after="0"/>
      </w:pPr>
      <w:r>
        <w:separator/>
      </w:r>
    </w:p>
  </w:endnote>
  <w:endnote w:type="continuationSeparator" w:id="0">
    <w:p w14:paraId="3656B9AB" w14:textId="77777777" w:rsidR="00334547" w:rsidRDefault="003345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3392" w14:textId="77777777" w:rsidR="0078604F" w:rsidRDefault="00786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5E5E7A" w:rsidRDefault="005E5E7A">
    <w:pPr>
      <w:tabs>
        <w:tab w:val="center" w:pos="4513"/>
        <w:tab w:val="right" w:pos="9026"/>
      </w:tabs>
      <w:spacing w:after="0"/>
      <w:ind w:left="0"/>
      <w:rPr>
        <w:rFonts w:ascii="Calibri" w:eastAsia="Calibri" w:hAnsi="Calibri" w:cs="Calibri"/>
        <w:color w:val="A6A6A6"/>
      </w:rPr>
    </w:pPr>
  </w:p>
  <w:p w14:paraId="1FF5ACAB" w14:textId="77777777" w:rsidR="005E5E7A" w:rsidRDefault="00334547">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RM6098</w:t>
    </w:r>
  </w:p>
  <w:p w14:paraId="37FAFCB8" w14:textId="77777777" w:rsidR="0078604F" w:rsidRDefault="0078604F" w:rsidP="0078604F">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 dated 7</w:t>
    </w:r>
    <w:r w:rsidRPr="00750703">
      <w:rPr>
        <w:color w:val="000000"/>
        <w:sz w:val="20"/>
        <w:szCs w:val="20"/>
        <w:vertAlign w:val="superscript"/>
      </w:rPr>
      <w:t>th</w:t>
    </w:r>
    <w:r>
      <w:rPr>
        <w:color w:val="000000"/>
        <w:sz w:val="20"/>
        <w:szCs w:val="20"/>
      </w:rPr>
      <w:t xml:space="preserve"> April 2025.</w:t>
    </w:r>
  </w:p>
  <w:p w14:paraId="7CD89AEC" w14:textId="13C4FEF5" w:rsidR="005E5E7A" w:rsidRDefault="0078604F" w:rsidP="0078604F">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CCTS25A58 Microsoft Enterprise Agreement Renewal 2025</w:t>
    </w:r>
    <w:r w:rsidR="00334547">
      <w:rPr>
        <w:color w:val="000000"/>
        <w:sz w:val="20"/>
        <w:szCs w:val="20"/>
      </w:rPr>
      <w:tab/>
      <w:t xml:space="preserve"> </w:t>
    </w:r>
    <w:r w:rsidR="00334547">
      <w:rPr>
        <w:color w:val="000000"/>
        <w:sz w:val="20"/>
        <w:szCs w:val="20"/>
      </w:rPr>
      <w:fldChar w:fldCharType="begin"/>
    </w:r>
    <w:r w:rsidR="00334547">
      <w:rPr>
        <w:color w:val="000000"/>
        <w:sz w:val="20"/>
        <w:szCs w:val="20"/>
      </w:rPr>
      <w:instrText>PAGE</w:instrText>
    </w:r>
    <w:r w:rsidR="00334547">
      <w:rPr>
        <w:color w:val="000000"/>
        <w:sz w:val="20"/>
        <w:szCs w:val="20"/>
      </w:rPr>
      <w:fldChar w:fldCharType="separate"/>
    </w:r>
    <w:r w:rsidR="001427F1">
      <w:rPr>
        <w:noProof/>
        <w:color w:val="000000"/>
        <w:sz w:val="20"/>
        <w:szCs w:val="20"/>
      </w:rPr>
      <w:t>1</w:t>
    </w:r>
    <w:r w:rsidR="00334547">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1F13" w14:textId="77777777" w:rsidR="005E5E7A" w:rsidRDefault="00334547">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21EF67EF" w14:textId="77777777" w:rsidR="005E5E7A" w:rsidRDefault="00334547">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sidR="00BB0B21">
      <w:rPr>
        <w:color w:val="000000"/>
        <w:sz w:val="20"/>
        <w:szCs w:val="20"/>
      </w:rPr>
      <w:fldChar w:fldCharType="separate"/>
    </w:r>
    <w:r>
      <w:rPr>
        <w:color w:val="000000"/>
        <w:sz w:val="20"/>
        <w:szCs w:val="20"/>
      </w:rPr>
      <w:fldChar w:fldCharType="end"/>
    </w:r>
    <w:r>
      <w:rPr>
        <w:color w:val="000000"/>
        <w:sz w:val="20"/>
        <w:szCs w:val="20"/>
      </w:rPr>
      <w:t>-</w:t>
    </w:r>
  </w:p>
  <w:p w14:paraId="4E3D11E4" w14:textId="77777777" w:rsidR="005E5E7A" w:rsidRDefault="00334547">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B00A" w14:textId="77777777" w:rsidR="00334547" w:rsidRDefault="00334547">
      <w:pPr>
        <w:spacing w:after="0"/>
      </w:pPr>
      <w:r>
        <w:separator/>
      </w:r>
    </w:p>
  </w:footnote>
  <w:footnote w:type="continuationSeparator" w:id="0">
    <w:p w14:paraId="60061E4C" w14:textId="77777777" w:rsidR="00334547" w:rsidRDefault="003345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6C60" w14:textId="77777777" w:rsidR="0078604F" w:rsidRDefault="00786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666B" w14:textId="77777777" w:rsidR="005E5E7A" w:rsidRDefault="00334547">
    <w:pPr>
      <w:tabs>
        <w:tab w:val="center" w:pos="4513"/>
        <w:tab w:val="right" w:pos="9026"/>
      </w:tabs>
      <w:spacing w:after="0"/>
      <w:ind w:left="0"/>
      <w:jc w:val="left"/>
      <w:rPr>
        <w:sz w:val="20"/>
        <w:szCs w:val="20"/>
      </w:rPr>
    </w:pPr>
    <w:r>
      <w:rPr>
        <w:b/>
        <w:sz w:val="20"/>
        <w:szCs w:val="20"/>
      </w:rPr>
      <w:t>Call-Off Schedule 8 (Business Continuity and Disaster Recovery)</w:t>
    </w:r>
  </w:p>
  <w:p w14:paraId="5AF7578D" w14:textId="77777777" w:rsidR="005E5E7A" w:rsidRDefault="00334547">
    <w:pPr>
      <w:tabs>
        <w:tab w:val="center" w:pos="4513"/>
        <w:tab w:val="right" w:pos="9026"/>
      </w:tabs>
      <w:spacing w:after="0"/>
      <w:ind w:left="0"/>
      <w:jc w:val="left"/>
      <w:rPr>
        <w:sz w:val="20"/>
        <w:szCs w:val="20"/>
      </w:rPr>
    </w:pPr>
    <w:r>
      <w:rPr>
        <w:sz w:val="20"/>
        <w:szCs w:val="20"/>
      </w:rPr>
      <w:t>Call-Off Ref:</w:t>
    </w:r>
  </w:p>
  <w:p w14:paraId="6E19CF16" w14:textId="77777777" w:rsidR="005E5E7A" w:rsidRDefault="00334547">
    <w:pPr>
      <w:tabs>
        <w:tab w:val="center" w:pos="4513"/>
        <w:tab w:val="right" w:pos="9026"/>
      </w:tabs>
      <w:spacing w:after="0"/>
      <w:ind w:left="0"/>
      <w:jc w:val="left"/>
      <w:rPr>
        <w:sz w:val="20"/>
        <w:szCs w:val="20"/>
      </w:rPr>
    </w:pPr>
    <w:r>
      <w:rPr>
        <w:sz w:val="20"/>
        <w:szCs w:val="20"/>
      </w:rPr>
      <w:t>Crown Copyright 2021</w:t>
    </w:r>
  </w:p>
  <w:p w14:paraId="4B94D5A5" w14:textId="77777777" w:rsidR="005E5E7A" w:rsidRDefault="005E5E7A">
    <w:pPr>
      <w:tabs>
        <w:tab w:val="center" w:pos="4513"/>
        <w:tab w:val="right" w:pos="9026"/>
      </w:tabs>
      <w:spacing w:after="0"/>
      <w:ind w:left="0"/>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EF68" w14:textId="77777777" w:rsidR="0078604F" w:rsidRDefault="00786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4FA3"/>
    <w:multiLevelType w:val="multilevel"/>
    <w:tmpl w:val="FFFFFFFF"/>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21C2381D"/>
    <w:multiLevelType w:val="multilevel"/>
    <w:tmpl w:val="FFFFFFFF"/>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2" w15:restartNumberingAfterBreak="0">
    <w:nsid w:val="53AF3561"/>
    <w:multiLevelType w:val="multilevel"/>
    <w:tmpl w:val="FFFFFFFF"/>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6DDA1248"/>
    <w:multiLevelType w:val="multilevel"/>
    <w:tmpl w:val="FFFFFFFF"/>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6E3B22C7"/>
    <w:multiLevelType w:val="multilevel"/>
    <w:tmpl w:val="FFFFFFFF"/>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16cid:durableId="585849351">
    <w:abstractNumId w:val="4"/>
  </w:num>
  <w:num w:numId="2" w16cid:durableId="66151922">
    <w:abstractNumId w:val="2"/>
  </w:num>
  <w:num w:numId="3" w16cid:durableId="54477698">
    <w:abstractNumId w:val="0"/>
  </w:num>
  <w:num w:numId="4" w16cid:durableId="175727461">
    <w:abstractNumId w:val="3"/>
  </w:num>
  <w:num w:numId="5" w16cid:durableId="1738892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7A"/>
    <w:rsid w:val="001427F1"/>
    <w:rsid w:val="00263A09"/>
    <w:rsid w:val="002C6DDB"/>
    <w:rsid w:val="00334547"/>
    <w:rsid w:val="003C57AF"/>
    <w:rsid w:val="005A4391"/>
    <w:rsid w:val="005E5E7A"/>
    <w:rsid w:val="00673661"/>
    <w:rsid w:val="0078604F"/>
    <w:rsid w:val="008309B5"/>
    <w:rsid w:val="009E5E60"/>
    <w:rsid w:val="00BB0B21"/>
    <w:rsid w:val="00D201B5"/>
    <w:rsid w:val="00F05AD4"/>
    <w:rsid w:val="00F544C5"/>
    <w:rsid w:val="00F63EC0"/>
    <w:rsid w:val="157470DD"/>
    <w:rsid w:val="3C0E50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9FF6"/>
  <w15:docId w15:val="{57980633-7976-4064-B2EC-7F68DF0C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ja-JP"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78604F"/>
    <w:pPr>
      <w:tabs>
        <w:tab w:val="center" w:pos="4513"/>
        <w:tab w:val="right" w:pos="9026"/>
      </w:tabs>
      <w:spacing w:after="0"/>
    </w:pPr>
  </w:style>
  <w:style w:type="character" w:customStyle="1" w:styleId="HeaderChar">
    <w:name w:val="Header Char"/>
    <w:basedOn w:val="DefaultParagraphFont"/>
    <w:link w:val="Header"/>
    <w:uiPriority w:val="99"/>
    <w:rsid w:val="0078604F"/>
  </w:style>
  <w:style w:type="paragraph" w:styleId="Footer">
    <w:name w:val="footer"/>
    <w:basedOn w:val="Normal"/>
    <w:link w:val="FooterChar"/>
    <w:uiPriority w:val="99"/>
    <w:unhideWhenUsed/>
    <w:rsid w:val="0078604F"/>
    <w:pPr>
      <w:tabs>
        <w:tab w:val="center" w:pos="4513"/>
        <w:tab w:val="right" w:pos="9026"/>
      </w:tabs>
      <w:spacing w:after="0"/>
    </w:pPr>
  </w:style>
  <w:style w:type="character" w:customStyle="1" w:styleId="FooterChar">
    <w:name w:val="Footer Char"/>
    <w:basedOn w:val="DefaultParagraphFont"/>
    <w:link w:val="Footer"/>
    <w:uiPriority w:val="99"/>
    <w:rsid w:val="00786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A2E6B-C4C4-4445-9336-7FB82FA02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904A5-2B12-43DF-A09C-C39246EE64F9}">
  <ds:schemaRefs>
    <ds:schemaRef ds:uri="http://schemas.microsoft.com/office/2006/documentManagement/types"/>
    <ds:schemaRef ds:uri="04738c6d-ecc8-46f1-821f-82e308eab3d9"/>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e2b35971-f043-4b2c-90be-32503d656b9c"/>
    <ds:schemaRef ds:uri="http://www.w3.org/XML/1998/namespace"/>
    <ds:schemaRef ds:uri="http://purl.org/dc/terms/"/>
  </ds:schemaRefs>
</ds:datastoreItem>
</file>

<file path=customXml/itemProps3.xml><?xml version="1.0" encoding="utf-8"?>
<ds:datastoreItem xmlns:ds="http://schemas.openxmlformats.org/officeDocument/2006/customXml" ds:itemID="{AB1E4BCD-A41F-48A9-B524-6FE6CE3873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5695</Words>
  <Characters>32467</Characters>
  <Application>Microsoft Office Word</Application>
  <DocSecurity>4</DocSecurity>
  <Lines>270</Lines>
  <Paragraphs>76</Paragraphs>
  <ScaleCrop>false</ScaleCrop>
  <Company/>
  <LinksUpToDate>false</LinksUpToDate>
  <CharactersWithSpaces>38086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Beavin, Joe Mr (UKStratCom DD-CM-SW-CO-71)</dc:creator>
  <cp:lastModifiedBy>Beavin, Joe Mr (UKStratCom DD-CM-SW-CO-71)</cp:lastModifiedBy>
  <cp:revision>2</cp:revision>
  <dcterms:created xsi:type="dcterms:W3CDTF">2025-06-27T10:05:00Z</dcterms:created>
  <dcterms:modified xsi:type="dcterms:W3CDTF">2025-06-27T10:05:00Z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0x010100DFC963FEBEAFFD439F1407C2DB1A7594</vt:lpwstr>
  </property>
  <property fmtid="{D5CDD505-2E9C-101B-9397-08002B2CF9AE}" pid="3" name="MSIP_Label_d8a60473-494b-4586-a1bb-b0e663054676_Enabled">
    <vt:lpwstr>true</vt:lpwstr>
  </property>
  <property fmtid="{D5CDD505-2E9C-101B-9397-08002B2CF9AE}" pid="4" name="MSIP_Label_d8a60473-494b-4586-a1bb-b0e663054676_SetDate">
    <vt:lpwstr>2024-11-12T14:42:11Z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a7d52251-1930-4eac-b390-558e29d0860c</vt:lpwstr>
  </property>
  <property fmtid="{D5CDD505-2E9C-101B-9397-08002B2CF9AE}" pid="9" name="MSIP_Label_d8a60473-494b-4586-a1bb-b0e663054676_ContentBits">
    <vt:lpwstr>0</vt:lpwstr>
  </property>
  <property fmtid="{D5CDD505-2E9C-101B-9397-08002B2CF9AE}" pid="10" name="MediaServiceImageTags">
    <vt:lpwstr/>
  </property>
</Properties>
</file>