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AA8" w:rsidRDefault="0063645B">
      <w:pPr>
        <w:rPr>
          <w:rFonts w:ascii="Arial" w:eastAsia="Arial" w:hAnsi="Arial" w:cs="Arial"/>
          <w:b/>
          <w:sz w:val="30"/>
          <w:szCs w:val="30"/>
        </w:rPr>
      </w:pPr>
      <w:r>
        <w:rPr>
          <w:rFonts w:ascii="Arial" w:eastAsia="Arial" w:hAnsi="Arial" w:cs="Arial"/>
          <w:b/>
          <w:sz w:val="30"/>
          <w:szCs w:val="30"/>
        </w:rPr>
        <w:t xml:space="preserve">Opportunities for CS Champion (CS Accelerator Programme) Consultants, National Centre for Computing Education </w:t>
      </w:r>
    </w:p>
    <w:p w:rsidR="00DC0AA8" w:rsidRDefault="0063645B">
      <w:pPr>
        <w:rPr>
          <w:rFonts w:ascii="Arial" w:eastAsia="Arial" w:hAnsi="Arial" w:cs="Arial"/>
          <w:b/>
        </w:rPr>
      </w:pPr>
      <w:r>
        <w:rPr>
          <w:rFonts w:ascii="Arial" w:eastAsia="Arial" w:hAnsi="Arial" w:cs="Arial"/>
          <w:b/>
        </w:rPr>
        <w:t>Overview</w:t>
      </w:r>
    </w:p>
    <w:p w:rsidR="00DC0AA8" w:rsidRDefault="000805C4">
      <w:pPr>
        <w:rPr>
          <w:rFonts w:ascii="Arial" w:eastAsia="Arial" w:hAnsi="Arial" w:cs="Arial"/>
        </w:rPr>
      </w:pPr>
      <w:r>
        <w:rPr>
          <w:rFonts w:ascii="Arial" w:eastAsia="Arial" w:hAnsi="Arial" w:cs="Arial"/>
        </w:rPr>
        <w:t>The Computing Hubs,</w:t>
      </w:r>
      <w:r w:rsidR="0063645B">
        <w:rPr>
          <w:rFonts w:ascii="Arial" w:eastAsia="Arial" w:hAnsi="Arial" w:cs="Arial"/>
        </w:rPr>
        <w:t xml:space="preserve"> as part of the National Centre for Computing Education (NCCE)</w:t>
      </w:r>
      <w:r>
        <w:rPr>
          <w:rFonts w:ascii="Arial" w:eastAsia="Arial" w:hAnsi="Arial" w:cs="Arial"/>
        </w:rPr>
        <w:t>,</w:t>
      </w:r>
      <w:r w:rsidR="0063645B">
        <w:rPr>
          <w:rFonts w:ascii="Arial" w:eastAsia="Arial" w:hAnsi="Arial" w:cs="Arial"/>
        </w:rPr>
        <w:t xml:space="preserve"> are seeking to appoint a number of consultants to work with schools and colleges to promote the development of their computing and computer science curriculum.</w:t>
      </w:r>
    </w:p>
    <w:p w:rsidR="00DC0AA8" w:rsidRDefault="0063645B">
      <w:pPr>
        <w:rPr>
          <w:rFonts w:ascii="Arial" w:eastAsia="Arial" w:hAnsi="Arial" w:cs="Arial"/>
        </w:rPr>
      </w:pPr>
      <w:r>
        <w:rPr>
          <w:rFonts w:ascii="Arial" w:eastAsia="Arial" w:hAnsi="Arial" w:cs="Arial"/>
        </w:rPr>
        <w:t>The CS Champion will be instrumental in ensuring that all schools and colleges are able to benefit from the support provided by the CS Accelerator programme, acting as the local point of contact for Computing support for teachers undertaking the Programme, directing them to appropriate NCCE support, such as online or face-to-face/remote CPD.</w:t>
      </w:r>
      <w:bookmarkStart w:id="0" w:name="_GoBack"/>
      <w:bookmarkEnd w:id="0"/>
    </w:p>
    <w:p w:rsidR="00DC0AA8" w:rsidRDefault="0063645B">
      <w:pPr>
        <w:rPr>
          <w:rFonts w:ascii="Arial" w:eastAsia="Arial" w:hAnsi="Arial" w:cs="Arial"/>
        </w:rPr>
      </w:pPr>
      <w:r>
        <w:rPr>
          <w:rFonts w:ascii="Arial" w:eastAsia="Arial" w:hAnsi="Arial" w:cs="Arial"/>
        </w:rPr>
        <w:t>Reporting directly to a Computing Hub team member, supporting them in meeting their KPIs, with oversight of the CS Champions provided by the CSA Programme Manager.</w:t>
      </w:r>
    </w:p>
    <w:p w:rsidR="00DC0AA8" w:rsidRDefault="006A746B">
      <w:pPr>
        <w:rPr>
          <w:rFonts w:ascii="Arial" w:eastAsia="Arial" w:hAnsi="Arial" w:cs="Arial"/>
          <w:b/>
          <w:sz w:val="28"/>
          <w:szCs w:val="28"/>
        </w:rPr>
      </w:pPr>
      <w:r>
        <w:rPr>
          <w:rFonts w:ascii="Arial" w:eastAsia="Arial" w:hAnsi="Arial" w:cs="Arial"/>
          <w:b/>
        </w:rPr>
        <w:t>Role description</w:t>
      </w:r>
    </w:p>
    <w:p w:rsidR="00DC0AA8" w:rsidRDefault="0063645B">
      <w:pPr>
        <w:rPr>
          <w:rFonts w:ascii="Arial" w:eastAsia="Arial" w:hAnsi="Arial" w:cs="Arial"/>
        </w:rPr>
      </w:pPr>
      <w:r>
        <w:rPr>
          <w:rFonts w:ascii="Arial" w:eastAsia="Arial" w:hAnsi="Arial" w:cs="Arial"/>
        </w:rPr>
        <w:t xml:space="preserve">The role of a CS Champion is to ensure that there are a sufficient number of teachers actively engaged, and completing the programme to ensure that the regional and national KPIs are achieved for this programme, which focuses on the training of teachers to be confident in their computer science subject knowledge up to GCSE. </w:t>
      </w:r>
    </w:p>
    <w:p w:rsidR="00DC0AA8" w:rsidRDefault="0063645B">
      <w:pPr>
        <w:rPr>
          <w:rFonts w:ascii="Arial" w:eastAsia="Arial" w:hAnsi="Arial" w:cs="Arial"/>
        </w:rPr>
      </w:pPr>
      <w:r>
        <w:rPr>
          <w:rFonts w:ascii="Arial" w:eastAsia="Arial" w:hAnsi="Arial" w:cs="Arial"/>
        </w:rPr>
        <w:t>The CS Champion may also be called upon to drive the awareness raising and profile of the Computing CPD opportunities across and beyond the regions to build the capability, capacity and reach of the CS Accelerator programme, with a prime focus on upskilling teachers to deliver the GCSE curriculum.</w:t>
      </w:r>
    </w:p>
    <w:p w:rsidR="00DC0AA8" w:rsidRDefault="0063645B">
      <w:pPr>
        <w:rPr>
          <w:rFonts w:ascii="Arial" w:eastAsia="Arial" w:hAnsi="Arial" w:cs="Arial"/>
        </w:rPr>
      </w:pPr>
      <w:r>
        <w:rPr>
          <w:rFonts w:ascii="Arial" w:eastAsia="Arial" w:hAnsi="Arial" w:cs="Arial"/>
        </w:rPr>
        <w:t>Key objectives for the CS Champion are to achieve:</w:t>
      </w:r>
    </w:p>
    <w:p w:rsidR="00DC0AA8" w:rsidRDefault="0063645B">
      <w:pPr>
        <w:numPr>
          <w:ilvl w:val="0"/>
          <w:numId w:val="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A minimum level of engagement in the CSA programme, as set out in the target plan for their defined region.</w:t>
      </w:r>
    </w:p>
    <w:p w:rsidR="00DC0AA8" w:rsidRDefault="0063645B">
      <w:pPr>
        <w:numPr>
          <w:ilvl w:val="0"/>
          <w:numId w:val="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A minimum level of completion of the CSA Programme, as set out in the target plan for their defined region.</w:t>
      </w:r>
    </w:p>
    <w:p w:rsidR="00DC0AA8" w:rsidRDefault="0063645B">
      <w:pPr>
        <w:numPr>
          <w:ilvl w:val="0"/>
          <w:numId w:val="2"/>
        </w:numPr>
        <w:pBdr>
          <w:top w:val="nil"/>
          <w:left w:val="nil"/>
          <w:bottom w:val="nil"/>
          <w:right w:val="nil"/>
          <w:between w:val="nil"/>
        </w:pBdr>
        <w:rPr>
          <w:rFonts w:ascii="Arial" w:eastAsia="Arial" w:hAnsi="Arial" w:cs="Arial"/>
          <w:color w:val="000000"/>
        </w:rPr>
      </w:pPr>
      <w:bookmarkStart w:id="1" w:name="_heading=h.gjdgxs" w:colFirst="0" w:colLast="0"/>
      <w:bookmarkEnd w:id="1"/>
      <w:r>
        <w:rPr>
          <w:rFonts w:ascii="Arial" w:eastAsia="Arial" w:hAnsi="Arial" w:cs="Arial"/>
          <w:color w:val="000000"/>
        </w:rPr>
        <w:t>Actively supporting and ‘nudging’ teachers through the programme, providing both generic and bespoke support as/when required.</w:t>
      </w:r>
    </w:p>
    <w:p w:rsidR="00DC0AA8" w:rsidRDefault="0063645B">
      <w:pPr>
        <w:rPr>
          <w:rFonts w:ascii="Arial" w:eastAsia="Arial" w:hAnsi="Arial" w:cs="Arial"/>
        </w:rPr>
      </w:pPr>
      <w:r>
        <w:rPr>
          <w:rFonts w:ascii="Arial" w:eastAsia="Arial" w:hAnsi="Arial" w:cs="Arial"/>
        </w:rPr>
        <w:t xml:space="preserve">The role will cover such duties as: </w:t>
      </w:r>
    </w:p>
    <w:p w:rsidR="00DC0AA8" w:rsidRDefault="0063645B">
      <w:pPr>
        <w:numPr>
          <w:ilvl w:val="0"/>
          <w:numId w:val="2"/>
        </w:numPr>
        <w:pBdr>
          <w:top w:val="nil"/>
          <w:left w:val="nil"/>
          <w:bottom w:val="nil"/>
          <w:right w:val="nil"/>
          <w:between w:val="nil"/>
        </w:pBdr>
        <w:spacing w:after="0"/>
        <w:rPr>
          <w:rFonts w:ascii="Arial" w:eastAsia="Arial" w:hAnsi="Arial" w:cs="Arial"/>
        </w:rPr>
      </w:pPr>
      <w:r>
        <w:rPr>
          <w:rFonts w:ascii="Arial" w:eastAsia="Arial" w:hAnsi="Arial" w:cs="Arial"/>
        </w:rPr>
        <w:t>Build an active network of teachers participating with, and completing, the CS Accelerator programme.</w:t>
      </w:r>
    </w:p>
    <w:p w:rsidR="00DC0AA8" w:rsidRDefault="0063645B">
      <w:pPr>
        <w:numPr>
          <w:ilvl w:val="0"/>
          <w:numId w:val="2"/>
        </w:numPr>
        <w:pBdr>
          <w:top w:val="nil"/>
          <w:left w:val="nil"/>
          <w:bottom w:val="nil"/>
          <w:right w:val="nil"/>
          <w:between w:val="nil"/>
        </w:pBdr>
        <w:spacing w:after="0"/>
        <w:rPr>
          <w:rFonts w:ascii="Arial" w:eastAsia="Arial" w:hAnsi="Arial" w:cs="Arial"/>
        </w:rPr>
      </w:pPr>
      <w:r>
        <w:rPr>
          <w:rFonts w:ascii="Arial" w:eastAsia="Arial" w:hAnsi="Arial" w:cs="Arial"/>
        </w:rPr>
        <w:t>Attend termly strategy meetings with the wider Computing Hub Team and CSA Programme Team</w:t>
      </w:r>
    </w:p>
    <w:p w:rsidR="00DC0AA8" w:rsidRDefault="0063645B">
      <w:pPr>
        <w:numPr>
          <w:ilvl w:val="0"/>
          <w:numId w:val="2"/>
        </w:numPr>
        <w:pBdr>
          <w:top w:val="nil"/>
          <w:left w:val="nil"/>
          <w:bottom w:val="nil"/>
          <w:right w:val="nil"/>
          <w:between w:val="nil"/>
        </w:pBdr>
        <w:spacing w:after="0"/>
        <w:rPr>
          <w:rFonts w:ascii="Arial" w:eastAsia="Arial" w:hAnsi="Arial" w:cs="Arial"/>
        </w:rPr>
      </w:pPr>
      <w:r>
        <w:rPr>
          <w:rFonts w:ascii="Arial" w:eastAsia="Arial" w:hAnsi="Arial" w:cs="Arial"/>
        </w:rPr>
        <w:t>Support and mentor teachers throughout their engagement in, and successful completion of the programme, promoting links to their relevant Computing Hub and other forms of support (such as online CPD, communities of practice, resources and other provision from the NCCE and partners).</w:t>
      </w:r>
    </w:p>
    <w:p w:rsidR="00DC0AA8" w:rsidRDefault="0063645B">
      <w:pPr>
        <w:numPr>
          <w:ilvl w:val="0"/>
          <w:numId w:val="2"/>
        </w:numPr>
        <w:pBdr>
          <w:top w:val="nil"/>
          <w:left w:val="nil"/>
          <w:bottom w:val="nil"/>
          <w:right w:val="nil"/>
          <w:between w:val="nil"/>
        </w:pBdr>
        <w:spacing w:after="0"/>
        <w:rPr>
          <w:rFonts w:ascii="Arial" w:eastAsia="Arial" w:hAnsi="Arial" w:cs="Arial"/>
        </w:rPr>
      </w:pPr>
      <w:r>
        <w:rPr>
          <w:rFonts w:ascii="Arial" w:eastAsia="Arial" w:hAnsi="Arial" w:cs="Arial"/>
        </w:rPr>
        <w:t>Work directly with the Computing Hub to actively support engagement with the CPD programme, through to completion, by all eligible teachers.</w:t>
      </w:r>
    </w:p>
    <w:p w:rsidR="00DC0AA8" w:rsidRDefault="0063645B">
      <w:pPr>
        <w:numPr>
          <w:ilvl w:val="0"/>
          <w:numId w:val="2"/>
        </w:numPr>
        <w:pBdr>
          <w:top w:val="nil"/>
          <w:left w:val="nil"/>
          <w:bottom w:val="nil"/>
          <w:right w:val="nil"/>
          <w:between w:val="nil"/>
        </w:pBdr>
        <w:spacing w:after="0"/>
        <w:rPr>
          <w:rFonts w:ascii="Arial" w:eastAsia="Arial" w:hAnsi="Arial" w:cs="Arial"/>
        </w:rPr>
      </w:pPr>
      <w:r>
        <w:rPr>
          <w:rFonts w:ascii="Arial" w:eastAsia="Arial" w:hAnsi="Arial" w:cs="Arial"/>
        </w:rPr>
        <w:t>Support teachers to reach the certified standard for teaching GCSE Computer Science, and to use the tools provided to identify, track and complete the programme.</w:t>
      </w:r>
    </w:p>
    <w:p w:rsidR="00DC0AA8" w:rsidRDefault="0063645B">
      <w:pPr>
        <w:numPr>
          <w:ilvl w:val="0"/>
          <w:numId w:val="2"/>
        </w:numPr>
        <w:pBdr>
          <w:top w:val="nil"/>
          <w:left w:val="nil"/>
          <w:bottom w:val="nil"/>
          <w:right w:val="nil"/>
          <w:between w:val="nil"/>
        </w:pBdr>
        <w:spacing w:after="0"/>
        <w:rPr>
          <w:rFonts w:ascii="Arial" w:eastAsia="Arial" w:hAnsi="Arial" w:cs="Arial"/>
        </w:rPr>
      </w:pPr>
      <w:r>
        <w:rPr>
          <w:rFonts w:ascii="Arial" w:eastAsia="Arial" w:hAnsi="Arial" w:cs="Arial"/>
        </w:rPr>
        <w:lastRenderedPageBreak/>
        <w:t>Work with the Computing Hub to hold and provide revision sessions to support teachers to complete and pass the summative assessment.</w:t>
      </w:r>
    </w:p>
    <w:p w:rsidR="00DC0AA8" w:rsidRDefault="0063645B">
      <w:pPr>
        <w:numPr>
          <w:ilvl w:val="0"/>
          <w:numId w:val="2"/>
        </w:numPr>
        <w:pBdr>
          <w:top w:val="nil"/>
          <w:left w:val="nil"/>
          <w:bottom w:val="nil"/>
          <w:right w:val="nil"/>
          <w:between w:val="nil"/>
        </w:pBdr>
        <w:spacing w:after="0"/>
        <w:rPr>
          <w:rFonts w:ascii="Arial" w:eastAsia="Arial" w:hAnsi="Arial" w:cs="Arial"/>
        </w:rPr>
      </w:pPr>
      <w:r>
        <w:rPr>
          <w:rFonts w:ascii="Arial" w:eastAsia="Arial" w:hAnsi="Arial" w:cs="Arial"/>
        </w:rPr>
        <w:t>Work with the Computing Hub to provide support to second subject teachers, supply teachers and school-centred initial teacher trainees (SCITT).</w:t>
      </w:r>
    </w:p>
    <w:p w:rsidR="00DC0AA8" w:rsidRDefault="0063645B">
      <w:pPr>
        <w:numPr>
          <w:ilvl w:val="0"/>
          <w:numId w:val="2"/>
        </w:numPr>
        <w:pBdr>
          <w:top w:val="nil"/>
          <w:left w:val="nil"/>
          <w:bottom w:val="nil"/>
          <w:right w:val="nil"/>
          <w:between w:val="nil"/>
        </w:pBdr>
        <w:spacing w:after="0"/>
        <w:rPr>
          <w:rFonts w:ascii="Arial" w:eastAsia="Arial" w:hAnsi="Arial" w:cs="Arial"/>
        </w:rPr>
      </w:pPr>
      <w:r>
        <w:rPr>
          <w:rFonts w:ascii="Arial" w:eastAsia="Arial" w:hAnsi="Arial" w:cs="Arial"/>
        </w:rPr>
        <w:t>Use data from the NCCE to prioritise which teachers are in need of support, intervention to make the next step of the journey to the programme completion.</w:t>
      </w:r>
    </w:p>
    <w:p w:rsidR="00DC0AA8" w:rsidRDefault="0063645B">
      <w:pPr>
        <w:numPr>
          <w:ilvl w:val="0"/>
          <w:numId w:val="2"/>
        </w:numPr>
        <w:pBdr>
          <w:top w:val="nil"/>
          <w:left w:val="nil"/>
          <w:bottom w:val="nil"/>
          <w:right w:val="nil"/>
          <w:between w:val="nil"/>
        </w:pBdr>
        <w:spacing w:after="0"/>
        <w:rPr>
          <w:rFonts w:ascii="Arial" w:eastAsia="Arial" w:hAnsi="Arial" w:cs="Arial"/>
        </w:rPr>
      </w:pPr>
      <w:r>
        <w:rPr>
          <w:rFonts w:ascii="Arial" w:eastAsia="Arial" w:hAnsi="Arial" w:cs="Arial"/>
        </w:rPr>
        <w:t>Refer teachers to other wider NCCE opportunities on completion of the programme.</w:t>
      </w:r>
    </w:p>
    <w:p w:rsidR="00DC0AA8" w:rsidRDefault="0063645B">
      <w:pPr>
        <w:numPr>
          <w:ilvl w:val="0"/>
          <w:numId w:val="2"/>
        </w:numPr>
        <w:pBdr>
          <w:top w:val="nil"/>
          <w:left w:val="nil"/>
          <w:bottom w:val="nil"/>
          <w:right w:val="nil"/>
          <w:between w:val="nil"/>
        </w:pBdr>
        <w:spacing w:after="0"/>
        <w:rPr>
          <w:rFonts w:ascii="Arial" w:eastAsia="Arial" w:hAnsi="Arial" w:cs="Arial"/>
        </w:rPr>
      </w:pPr>
      <w:r>
        <w:rPr>
          <w:rFonts w:ascii="Arial" w:eastAsia="Arial" w:hAnsi="Arial" w:cs="Arial"/>
        </w:rPr>
        <w:t>Ensure that teachers, schools, colleges and leadership teams are aware of, and able to benefit from, the CS Accelerator Programme accessing a range of CPD and resources to support the improved teaching at GCSE level.</w:t>
      </w:r>
    </w:p>
    <w:p w:rsidR="00DC0AA8" w:rsidRDefault="0063645B">
      <w:pPr>
        <w:numPr>
          <w:ilvl w:val="0"/>
          <w:numId w:val="2"/>
        </w:numPr>
        <w:pBdr>
          <w:top w:val="nil"/>
          <w:left w:val="nil"/>
          <w:bottom w:val="nil"/>
          <w:right w:val="nil"/>
          <w:between w:val="nil"/>
        </w:pBdr>
        <w:spacing w:after="0"/>
        <w:rPr>
          <w:rFonts w:ascii="Arial" w:eastAsia="Arial" w:hAnsi="Arial" w:cs="Arial"/>
        </w:rPr>
      </w:pPr>
      <w:r>
        <w:rPr>
          <w:rFonts w:ascii="Arial" w:eastAsia="Arial" w:hAnsi="Arial" w:cs="Arial"/>
        </w:rPr>
        <w:t>Help identify case study teachers to help show the support of the programme on improving teaching in schools and results.</w:t>
      </w:r>
    </w:p>
    <w:p w:rsidR="00DC0AA8" w:rsidRDefault="0063645B">
      <w:pPr>
        <w:numPr>
          <w:ilvl w:val="0"/>
          <w:numId w:val="2"/>
        </w:numPr>
        <w:pBdr>
          <w:top w:val="nil"/>
          <w:left w:val="nil"/>
          <w:bottom w:val="nil"/>
          <w:right w:val="nil"/>
          <w:between w:val="nil"/>
        </w:pBdr>
        <w:spacing w:after="0"/>
        <w:rPr>
          <w:rFonts w:ascii="Arial" w:eastAsia="Arial" w:hAnsi="Arial" w:cs="Arial"/>
        </w:rPr>
      </w:pPr>
      <w:r>
        <w:rPr>
          <w:rFonts w:ascii="Arial" w:eastAsia="Arial" w:hAnsi="Arial" w:cs="Arial"/>
        </w:rPr>
        <w:t>Work with Computing Hubs across multiple local regions to ensure targets are met for the upskilling of teachers to GCSE Computer Science</w:t>
      </w:r>
    </w:p>
    <w:p w:rsidR="00DC0AA8" w:rsidRDefault="0063645B">
      <w:pPr>
        <w:numPr>
          <w:ilvl w:val="0"/>
          <w:numId w:val="2"/>
        </w:numPr>
        <w:pBdr>
          <w:top w:val="nil"/>
          <w:left w:val="nil"/>
          <w:bottom w:val="nil"/>
          <w:right w:val="nil"/>
          <w:between w:val="nil"/>
        </w:pBdr>
        <w:spacing w:after="0"/>
        <w:rPr>
          <w:rFonts w:ascii="Arial" w:eastAsia="Arial" w:hAnsi="Arial" w:cs="Arial"/>
        </w:rPr>
      </w:pPr>
      <w:r>
        <w:rPr>
          <w:rFonts w:ascii="Arial" w:eastAsia="Arial" w:hAnsi="Arial" w:cs="Arial"/>
        </w:rPr>
        <w:t>Providing any ad-hoc regional support for schools or teachers for the wider programme as requested by the Computing Hub Lead</w:t>
      </w:r>
    </w:p>
    <w:p w:rsidR="00DC0AA8" w:rsidRDefault="00DC0AA8">
      <w:pPr>
        <w:pBdr>
          <w:top w:val="nil"/>
          <w:left w:val="nil"/>
          <w:bottom w:val="nil"/>
          <w:right w:val="nil"/>
          <w:between w:val="nil"/>
        </w:pBdr>
        <w:spacing w:after="0"/>
        <w:rPr>
          <w:rFonts w:ascii="Arial" w:eastAsia="Arial" w:hAnsi="Arial" w:cs="Arial"/>
        </w:rPr>
      </w:pPr>
    </w:p>
    <w:p w:rsidR="00DC0AA8" w:rsidRDefault="0063645B">
      <w:pPr>
        <w:rPr>
          <w:rFonts w:ascii="Arial" w:eastAsia="Arial" w:hAnsi="Arial" w:cs="Arial"/>
          <w:b/>
        </w:rPr>
      </w:pPr>
      <w:r>
        <w:rPr>
          <w:rFonts w:ascii="Arial" w:eastAsia="Arial" w:hAnsi="Arial" w:cs="Arial"/>
          <w:b/>
        </w:rPr>
        <w:t>Essential Skills and expertise required from interested consultants:</w:t>
      </w:r>
    </w:p>
    <w:p w:rsidR="00DC0AA8" w:rsidRDefault="0063645B">
      <w:pPr>
        <w:numPr>
          <w:ilvl w:val="0"/>
          <w:numId w:val="3"/>
        </w:numPr>
        <w:spacing w:after="0"/>
        <w:rPr>
          <w:rFonts w:ascii="Arial" w:eastAsia="Arial" w:hAnsi="Arial" w:cs="Arial"/>
        </w:rPr>
      </w:pPr>
      <w:r>
        <w:rPr>
          <w:rFonts w:ascii="Arial" w:eastAsia="Arial" w:hAnsi="Arial" w:cs="Arial"/>
        </w:rPr>
        <w:t>Excellent knowledge of computing education.</w:t>
      </w:r>
    </w:p>
    <w:p w:rsidR="00DC0AA8" w:rsidRDefault="0063645B">
      <w:pPr>
        <w:numPr>
          <w:ilvl w:val="0"/>
          <w:numId w:val="3"/>
        </w:numPr>
        <w:spacing w:after="0"/>
        <w:rPr>
          <w:rFonts w:ascii="Arial" w:eastAsia="Arial" w:hAnsi="Arial" w:cs="Arial"/>
        </w:rPr>
      </w:pPr>
      <w:r>
        <w:rPr>
          <w:rFonts w:ascii="Arial" w:eastAsia="Arial" w:hAnsi="Arial" w:cs="Arial"/>
        </w:rPr>
        <w:t>Excellent subject knowledge and pedagogical understanding.</w:t>
      </w:r>
    </w:p>
    <w:p w:rsidR="00DC0AA8" w:rsidRDefault="0063645B">
      <w:pPr>
        <w:numPr>
          <w:ilvl w:val="0"/>
          <w:numId w:val="3"/>
        </w:numPr>
        <w:spacing w:after="0"/>
        <w:rPr>
          <w:rFonts w:ascii="Arial" w:eastAsia="Arial" w:hAnsi="Arial" w:cs="Arial"/>
        </w:rPr>
      </w:pPr>
      <w:r>
        <w:rPr>
          <w:rFonts w:ascii="Arial" w:eastAsia="Arial" w:hAnsi="Arial" w:cs="Arial"/>
        </w:rPr>
        <w:t>The ability to, and experience of, developing and maintaining effective working relationships with a wide range of stakeholders including schools and colleges.</w:t>
      </w:r>
    </w:p>
    <w:p w:rsidR="00DC0AA8" w:rsidRDefault="0063645B">
      <w:pPr>
        <w:numPr>
          <w:ilvl w:val="0"/>
          <w:numId w:val="3"/>
        </w:numPr>
        <w:spacing w:after="0"/>
        <w:rPr>
          <w:rFonts w:ascii="Arial" w:eastAsia="Arial" w:hAnsi="Arial" w:cs="Arial"/>
        </w:rPr>
      </w:pPr>
      <w:r>
        <w:rPr>
          <w:rFonts w:ascii="Arial" w:eastAsia="Arial" w:hAnsi="Arial" w:cs="Arial"/>
        </w:rPr>
        <w:t>Good understanding of the wider educational landscape, and relevant regional issues, challenges and opportunities.</w:t>
      </w:r>
    </w:p>
    <w:p w:rsidR="00DC0AA8" w:rsidRDefault="0063645B">
      <w:pPr>
        <w:numPr>
          <w:ilvl w:val="0"/>
          <w:numId w:val="3"/>
        </w:numPr>
        <w:spacing w:after="0"/>
        <w:rPr>
          <w:rFonts w:ascii="Arial" w:eastAsia="Arial" w:hAnsi="Arial" w:cs="Arial"/>
        </w:rPr>
      </w:pPr>
      <w:r>
        <w:rPr>
          <w:rFonts w:ascii="Arial" w:eastAsia="Arial" w:hAnsi="Arial" w:cs="Arial"/>
        </w:rPr>
        <w:t>Highly developed all-round communication skills, orally and in writing.</w:t>
      </w:r>
    </w:p>
    <w:p w:rsidR="00DC0AA8" w:rsidRDefault="0063645B">
      <w:pPr>
        <w:numPr>
          <w:ilvl w:val="0"/>
          <w:numId w:val="3"/>
        </w:numPr>
        <w:spacing w:after="0"/>
        <w:rPr>
          <w:rFonts w:ascii="Arial" w:eastAsia="Arial" w:hAnsi="Arial" w:cs="Arial"/>
        </w:rPr>
      </w:pPr>
      <w:r>
        <w:rPr>
          <w:rFonts w:ascii="Arial" w:eastAsia="Arial" w:hAnsi="Arial" w:cs="Arial"/>
        </w:rPr>
        <w:t>Ability to think analytically and strategically, and respond creatively to challenges.</w:t>
      </w:r>
    </w:p>
    <w:p w:rsidR="00DC0AA8" w:rsidRDefault="0063645B">
      <w:pPr>
        <w:numPr>
          <w:ilvl w:val="0"/>
          <w:numId w:val="3"/>
        </w:numPr>
        <w:rPr>
          <w:rFonts w:ascii="Arial" w:eastAsia="Arial" w:hAnsi="Arial" w:cs="Arial"/>
        </w:rPr>
      </w:pPr>
      <w:r>
        <w:rPr>
          <w:rFonts w:ascii="Arial" w:eastAsia="Arial" w:hAnsi="Arial" w:cs="Arial"/>
        </w:rPr>
        <w:t>Experience of working remotely with colleagues to deliver successful outcomes.</w:t>
      </w:r>
    </w:p>
    <w:p w:rsidR="00DC0AA8" w:rsidRDefault="0063645B">
      <w:pPr>
        <w:rPr>
          <w:rFonts w:ascii="Arial" w:eastAsia="Arial" w:hAnsi="Arial" w:cs="Arial"/>
          <w:b/>
          <w:color w:val="0B0C0C"/>
          <w:highlight w:val="white"/>
        </w:rPr>
      </w:pPr>
      <w:r>
        <w:rPr>
          <w:rFonts w:ascii="Arial" w:eastAsia="Arial" w:hAnsi="Arial" w:cs="Arial"/>
          <w:b/>
          <w:color w:val="0B0C0C"/>
          <w:highlight w:val="white"/>
        </w:rPr>
        <w:t xml:space="preserve">Length of opportunity: </w:t>
      </w:r>
      <w:r>
        <w:rPr>
          <w:rFonts w:ascii="Arial" w:eastAsia="Arial" w:hAnsi="Arial" w:cs="Arial"/>
          <w:color w:val="0B0C0C"/>
          <w:highlight w:val="white"/>
        </w:rPr>
        <w:t>Until end of July 2022</w:t>
      </w:r>
    </w:p>
    <w:p w:rsidR="00DC0AA8" w:rsidRDefault="0063645B">
      <w:pPr>
        <w:rPr>
          <w:rFonts w:ascii="Arial" w:eastAsia="Arial" w:hAnsi="Arial" w:cs="Arial"/>
          <w:b/>
          <w:color w:val="0B0C0C"/>
          <w:highlight w:val="white"/>
        </w:rPr>
      </w:pPr>
      <w:r>
        <w:rPr>
          <w:rFonts w:ascii="Arial" w:eastAsia="Arial" w:hAnsi="Arial" w:cs="Arial"/>
          <w:b/>
          <w:color w:val="0B0C0C"/>
          <w:highlight w:val="white"/>
        </w:rPr>
        <w:t xml:space="preserve">Start date: </w:t>
      </w:r>
      <w:r>
        <w:rPr>
          <w:rFonts w:ascii="Arial" w:eastAsia="Arial" w:hAnsi="Arial" w:cs="Arial"/>
          <w:color w:val="0B0C0C"/>
          <w:highlight w:val="white"/>
        </w:rPr>
        <w:t>September 2021</w:t>
      </w:r>
    </w:p>
    <w:p w:rsidR="00DC0AA8" w:rsidRDefault="0063645B">
      <w:pPr>
        <w:rPr>
          <w:rFonts w:ascii="Arial" w:eastAsia="Arial" w:hAnsi="Arial" w:cs="Arial"/>
          <w:i/>
        </w:rPr>
      </w:pPr>
      <w:r>
        <w:rPr>
          <w:rFonts w:ascii="Arial" w:eastAsia="Arial" w:hAnsi="Arial" w:cs="Arial"/>
          <w:b/>
        </w:rPr>
        <w:t xml:space="preserve">Location of the Work: </w:t>
      </w:r>
      <w:r>
        <w:rPr>
          <w:rFonts w:ascii="Arial" w:eastAsia="Arial" w:hAnsi="Arial" w:cs="Arial"/>
        </w:rPr>
        <w:t>Working primarily from home, with occasional travel to the Computing Hub or other schools within the region to provide face-to-face support to a group of teachers.</w:t>
      </w:r>
    </w:p>
    <w:p w:rsidR="00DC0AA8" w:rsidRDefault="0063645B">
      <w:pPr>
        <w:rPr>
          <w:rFonts w:ascii="Arial" w:eastAsia="Arial" w:hAnsi="Arial" w:cs="Arial"/>
          <w:color w:val="0B0C0C"/>
          <w:highlight w:val="white"/>
        </w:rPr>
      </w:pPr>
      <w:r>
        <w:rPr>
          <w:rFonts w:ascii="Arial" w:eastAsia="Arial" w:hAnsi="Arial" w:cs="Arial"/>
          <w:color w:val="0B0C0C"/>
          <w:highlight w:val="white"/>
        </w:rPr>
        <w:t xml:space="preserve">Posts will be based in a region, to achieve full geographical coverage, and will support a number of secondary schools and colleges within their assigned region, working closely with their appropriate Computing Hubs. </w:t>
      </w:r>
    </w:p>
    <w:p w:rsidR="00DC0AA8" w:rsidRDefault="0063645B" w:rsidP="000805C4">
      <w:pPr>
        <w:rPr>
          <w:rFonts w:ascii="Arial" w:eastAsia="Arial" w:hAnsi="Arial" w:cs="Arial"/>
        </w:rPr>
      </w:pPr>
      <w:r>
        <w:rPr>
          <w:rFonts w:ascii="Arial" w:eastAsia="Arial" w:hAnsi="Arial" w:cs="Arial"/>
        </w:rPr>
        <w:t xml:space="preserve">The potential number of days available for this contract </w:t>
      </w:r>
      <w:r w:rsidR="000805C4">
        <w:rPr>
          <w:rFonts w:ascii="Arial" w:eastAsia="Arial" w:hAnsi="Arial" w:cs="Arial"/>
        </w:rPr>
        <w:t xml:space="preserve">will vary based on the need within the Computing Hubs regions. </w:t>
      </w:r>
    </w:p>
    <w:p w:rsidR="000805C4" w:rsidRDefault="000805C4" w:rsidP="000805C4">
      <w:pPr>
        <w:rPr>
          <w:rFonts w:ascii="Arial" w:eastAsia="Arial" w:hAnsi="Arial" w:cs="Arial"/>
        </w:rPr>
      </w:pPr>
      <w:r>
        <w:rPr>
          <w:rFonts w:ascii="Arial" w:eastAsia="Arial" w:hAnsi="Arial" w:cs="Arial"/>
        </w:rPr>
        <w:t xml:space="preserve">The list of Computing Hubs that are looking to recruit for this role can be found </w:t>
      </w:r>
      <w:hyperlink r:id="rId8" w:history="1">
        <w:r w:rsidRPr="000805C4">
          <w:rPr>
            <w:rStyle w:val="Hyperlink"/>
            <w:rFonts w:ascii="Arial" w:eastAsia="Arial" w:hAnsi="Arial" w:cs="Arial"/>
          </w:rPr>
          <w:t xml:space="preserve">here </w:t>
        </w:r>
      </w:hyperlink>
      <w:r>
        <w:rPr>
          <w:rFonts w:ascii="Arial" w:eastAsia="Arial" w:hAnsi="Arial" w:cs="Arial"/>
        </w:rPr>
        <w:t xml:space="preserve"> </w:t>
      </w:r>
    </w:p>
    <w:p w:rsidR="00DC0AA8" w:rsidRDefault="0063645B">
      <w:pPr>
        <w:rPr>
          <w:rFonts w:ascii="Arial" w:eastAsia="Arial" w:hAnsi="Arial" w:cs="Arial"/>
          <w:b/>
        </w:rPr>
      </w:pPr>
      <w:r>
        <w:rPr>
          <w:rFonts w:ascii="Arial" w:eastAsia="Arial" w:hAnsi="Arial" w:cs="Arial"/>
          <w:b/>
        </w:rPr>
        <w:t>Fee:</w:t>
      </w:r>
      <w:r>
        <w:rPr>
          <w:rFonts w:ascii="Arial" w:eastAsia="Arial" w:hAnsi="Arial" w:cs="Arial"/>
        </w:rPr>
        <w:t xml:space="preserve"> Consultants will be paid a day rate of up</w:t>
      </w:r>
      <w:r w:rsidR="000805C4">
        <w:rPr>
          <w:rFonts w:ascii="Arial" w:eastAsia="Arial" w:hAnsi="Arial" w:cs="Arial"/>
        </w:rPr>
        <w:t xml:space="preserve"> </w:t>
      </w:r>
      <w:r>
        <w:rPr>
          <w:rFonts w:ascii="Arial" w:eastAsia="Arial" w:hAnsi="Arial" w:cs="Arial"/>
        </w:rPr>
        <w:t>to £400 for undertaking the work of the programme. Reasonable travel expenses will be paid by or from the computing hub and will be in line with STEM Learning’s expenses policy.</w:t>
      </w:r>
    </w:p>
    <w:p w:rsidR="00DC0AA8" w:rsidRDefault="0063645B">
      <w:pPr>
        <w:rPr>
          <w:rFonts w:ascii="Arial" w:eastAsia="Arial" w:hAnsi="Arial" w:cs="Arial"/>
          <w:color w:val="0B0C0C"/>
          <w:highlight w:val="white"/>
        </w:rPr>
      </w:pPr>
      <w:r>
        <w:rPr>
          <w:rFonts w:ascii="Arial" w:eastAsia="Arial" w:hAnsi="Arial" w:cs="Arial"/>
          <w:b/>
          <w:color w:val="0B0C0C"/>
          <w:highlight w:val="white"/>
        </w:rPr>
        <w:lastRenderedPageBreak/>
        <w:t xml:space="preserve">How to apply: </w:t>
      </w:r>
      <w:r w:rsidR="000805C4" w:rsidRPr="000805C4">
        <w:rPr>
          <w:rFonts w:ascii="Arial" w:eastAsia="Arial" w:hAnsi="Arial" w:cs="Arial"/>
        </w:rPr>
        <w:t xml:space="preserve">Please </w:t>
      </w:r>
      <w:r w:rsidR="000805C4">
        <w:rPr>
          <w:rFonts w:ascii="Arial" w:eastAsia="Arial" w:hAnsi="Arial" w:cs="Arial"/>
        </w:rPr>
        <w:t xml:space="preserve">contact the NCCE via </w:t>
      </w:r>
      <w:hyperlink r:id="rId9" w:history="1">
        <w:r w:rsidR="000805C4" w:rsidRPr="000805C4">
          <w:rPr>
            <w:rStyle w:val="Hyperlink"/>
            <w:rFonts w:ascii="Arial" w:eastAsia="Arial" w:hAnsi="Arial" w:cs="Arial"/>
          </w:rPr>
          <w:t>computing-hubs@stem.org.uk</w:t>
        </w:r>
      </w:hyperlink>
      <w:r w:rsidR="000805C4" w:rsidRPr="000805C4">
        <w:rPr>
          <w:rFonts w:ascii="Arial" w:eastAsia="Arial" w:hAnsi="Arial" w:cs="Arial"/>
        </w:rPr>
        <w:t xml:space="preserve"> stating which of the Computing Hubs you would be interes</w:t>
      </w:r>
      <w:r w:rsidR="000805C4">
        <w:rPr>
          <w:rFonts w:ascii="Arial" w:eastAsia="Arial" w:hAnsi="Arial" w:cs="Arial"/>
        </w:rPr>
        <w:t xml:space="preserve">ted in applying to for this role. </w:t>
      </w:r>
      <w:r w:rsidR="00A45E13">
        <w:rPr>
          <w:rFonts w:ascii="Arial" w:eastAsia="Arial" w:hAnsi="Arial" w:cs="Arial"/>
        </w:rPr>
        <w:t xml:space="preserve">You will then follow the standard process of recruitment for that Computing Hub. </w:t>
      </w:r>
    </w:p>
    <w:p w:rsidR="00DC0AA8" w:rsidRDefault="0063645B">
      <w:pPr>
        <w:rPr>
          <w:rFonts w:ascii="Arial" w:eastAsia="Arial" w:hAnsi="Arial" w:cs="Arial"/>
        </w:rPr>
      </w:pPr>
      <w:r>
        <w:rPr>
          <w:rFonts w:ascii="Arial" w:eastAsia="Arial" w:hAnsi="Arial" w:cs="Arial"/>
          <w:b/>
        </w:rPr>
        <w:t>Closing date for applications:</w:t>
      </w:r>
      <w:r>
        <w:rPr>
          <w:rFonts w:ascii="Arial" w:eastAsia="Arial" w:hAnsi="Arial" w:cs="Arial"/>
        </w:rPr>
        <w:t xml:space="preserve"> </w:t>
      </w:r>
      <w:r w:rsidR="00A45E13">
        <w:rPr>
          <w:rFonts w:ascii="Arial" w:eastAsia="Arial" w:hAnsi="Arial" w:cs="Arial"/>
        </w:rPr>
        <w:t>A</w:t>
      </w:r>
      <w:r>
        <w:rPr>
          <w:rFonts w:ascii="Arial" w:eastAsia="Arial" w:hAnsi="Arial" w:cs="Arial"/>
        </w:rPr>
        <w:t xml:space="preserve">s soon as possible. </w:t>
      </w:r>
    </w:p>
    <w:p w:rsidR="00DC0AA8" w:rsidRDefault="0063645B">
      <w:pPr>
        <w:rPr>
          <w:rFonts w:ascii="Arial" w:eastAsia="Arial" w:hAnsi="Arial" w:cs="Arial"/>
        </w:rPr>
      </w:pPr>
      <w:r>
        <w:rPr>
          <w:rFonts w:ascii="Arial" w:eastAsia="Arial" w:hAnsi="Arial" w:cs="Arial"/>
          <w:b/>
        </w:rPr>
        <w:t xml:space="preserve">For any queries regarding the opportunity please contact: </w:t>
      </w:r>
      <w:hyperlink r:id="rId10" w:history="1">
        <w:r w:rsidR="00A45E13" w:rsidRPr="000805C4">
          <w:rPr>
            <w:rStyle w:val="Hyperlink"/>
            <w:rFonts w:ascii="Arial" w:eastAsia="Arial" w:hAnsi="Arial" w:cs="Arial"/>
          </w:rPr>
          <w:t>computing-hubs@stem.org.uk</w:t>
        </w:r>
      </w:hyperlink>
    </w:p>
    <w:sectPr w:rsidR="00DC0AA8">
      <w:headerReference w:type="default" r:id="rId11"/>
      <w:pgSz w:w="11906" w:h="16838"/>
      <w:pgMar w:top="1276" w:right="568" w:bottom="1276" w:left="566"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15B" w:rsidRDefault="0063645B">
      <w:pPr>
        <w:spacing w:after="0" w:line="240" w:lineRule="auto"/>
      </w:pPr>
      <w:r>
        <w:separator/>
      </w:r>
    </w:p>
  </w:endnote>
  <w:endnote w:type="continuationSeparator" w:id="0">
    <w:p w:rsidR="00FD315B" w:rsidRDefault="00636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15B" w:rsidRDefault="0063645B">
      <w:pPr>
        <w:spacing w:after="0" w:line="240" w:lineRule="auto"/>
      </w:pPr>
      <w:r>
        <w:separator/>
      </w:r>
    </w:p>
  </w:footnote>
  <w:footnote w:type="continuationSeparator" w:id="0">
    <w:p w:rsidR="00FD315B" w:rsidRDefault="006364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AA8" w:rsidRDefault="0063645B">
    <w:pPr>
      <w:jc w:val="right"/>
    </w:pPr>
    <w:r>
      <w:rPr>
        <w:noProof/>
      </w:rPr>
      <w:drawing>
        <wp:inline distT="114300" distB="114300" distL="114300" distR="114300">
          <wp:extent cx="1058888" cy="58164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58888" cy="581642"/>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06DA2"/>
    <w:multiLevelType w:val="multilevel"/>
    <w:tmpl w:val="745EA7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0862A82"/>
    <w:multiLevelType w:val="multilevel"/>
    <w:tmpl w:val="E2625E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98D6632"/>
    <w:multiLevelType w:val="multilevel"/>
    <w:tmpl w:val="A8AEA1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AA8"/>
    <w:rsid w:val="000805C4"/>
    <w:rsid w:val="0063645B"/>
    <w:rsid w:val="006A746B"/>
    <w:rsid w:val="008B0D10"/>
    <w:rsid w:val="00A45E13"/>
    <w:rsid w:val="00DC0AA8"/>
    <w:rsid w:val="00FD31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EA8E49-9EA8-4B21-8A36-AE7108A9C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4A511D"/>
    <w:rPr>
      <w:color w:val="0000FF" w:themeColor="hyperlink"/>
      <w:u w:val="single"/>
    </w:rPr>
  </w:style>
  <w:style w:type="paragraph" w:styleId="ListParagraph">
    <w:name w:val="List Paragraph"/>
    <w:basedOn w:val="Normal"/>
    <w:uiPriority w:val="34"/>
    <w:qFormat/>
    <w:rsid w:val="00C47401"/>
    <w:pPr>
      <w:ind w:left="720"/>
      <w:contextualSpacing/>
    </w:pPr>
  </w:style>
  <w:style w:type="character" w:styleId="CommentReference">
    <w:name w:val="annotation reference"/>
    <w:basedOn w:val="DefaultParagraphFont"/>
    <w:uiPriority w:val="99"/>
    <w:semiHidden/>
    <w:unhideWhenUsed/>
    <w:rsid w:val="00F04B39"/>
    <w:rPr>
      <w:sz w:val="16"/>
      <w:szCs w:val="16"/>
    </w:rPr>
  </w:style>
  <w:style w:type="paragraph" w:styleId="CommentText">
    <w:name w:val="annotation text"/>
    <w:basedOn w:val="Normal"/>
    <w:link w:val="CommentTextChar"/>
    <w:uiPriority w:val="99"/>
    <w:semiHidden/>
    <w:unhideWhenUsed/>
    <w:rsid w:val="00F04B39"/>
    <w:pPr>
      <w:spacing w:line="240" w:lineRule="auto"/>
    </w:pPr>
    <w:rPr>
      <w:sz w:val="20"/>
      <w:szCs w:val="20"/>
    </w:rPr>
  </w:style>
  <w:style w:type="character" w:customStyle="1" w:styleId="CommentTextChar">
    <w:name w:val="Comment Text Char"/>
    <w:basedOn w:val="DefaultParagraphFont"/>
    <w:link w:val="CommentText"/>
    <w:uiPriority w:val="99"/>
    <w:semiHidden/>
    <w:rsid w:val="00F04B39"/>
    <w:rPr>
      <w:sz w:val="20"/>
      <w:szCs w:val="20"/>
    </w:rPr>
  </w:style>
  <w:style w:type="paragraph" w:styleId="CommentSubject">
    <w:name w:val="annotation subject"/>
    <w:basedOn w:val="CommentText"/>
    <w:next w:val="CommentText"/>
    <w:link w:val="CommentSubjectChar"/>
    <w:uiPriority w:val="99"/>
    <w:semiHidden/>
    <w:unhideWhenUsed/>
    <w:rsid w:val="00F04B39"/>
    <w:rPr>
      <w:b/>
      <w:bCs/>
    </w:rPr>
  </w:style>
  <w:style w:type="character" w:customStyle="1" w:styleId="CommentSubjectChar">
    <w:name w:val="Comment Subject Char"/>
    <w:basedOn w:val="CommentTextChar"/>
    <w:link w:val="CommentSubject"/>
    <w:uiPriority w:val="99"/>
    <w:semiHidden/>
    <w:rsid w:val="00F04B39"/>
    <w:rPr>
      <w:b/>
      <w:bCs/>
      <w:sz w:val="20"/>
      <w:szCs w:val="20"/>
    </w:rPr>
  </w:style>
  <w:style w:type="paragraph" w:styleId="BalloonText">
    <w:name w:val="Balloon Text"/>
    <w:basedOn w:val="Normal"/>
    <w:link w:val="BalloonTextChar"/>
    <w:uiPriority w:val="99"/>
    <w:semiHidden/>
    <w:unhideWhenUsed/>
    <w:rsid w:val="00F04B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B39"/>
    <w:rPr>
      <w:rFonts w:ascii="Segoe UI" w:hAnsi="Segoe UI" w:cs="Segoe UI"/>
      <w:sz w:val="18"/>
      <w:szCs w:val="18"/>
    </w:rPr>
  </w:style>
  <w:style w:type="paragraph" w:styleId="Revision">
    <w:name w:val="Revision"/>
    <w:hidden/>
    <w:uiPriority w:val="99"/>
    <w:semiHidden/>
    <w:rsid w:val="00491608"/>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teachcomputing.org/hub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omputing-hubs@stem.org.uk" TargetMode="External"/><Relationship Id="rId4" Type="http://schemas.openxmlformats.org/officeDocument/2006/relationships/settings" Target="settings.xml"/><Relationship Id="rId9" Type="http://schemas.openxmlformats.org/officeDocument/2006/relationships/hyperlink" Target="mailto:computing-hubs@stem.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imgI2A5GvgEA9AifMj05ZwpAbQ==">AMUW2mXaDCLwCGW0TunSkSfPHhDJRN5b49sj5akmquxmkE1uMiEYGI6OEZL/WM10CforxTMZuYoU+PtjSaZdA5Ie7v7T3AFVFhaMddNq6vi/cMw2via6xhiSVkvY6OvW6NhPv6Z/EEOxjxLFmU4zL7T4ateDIYzslT0xMpTnGk9kZfYXoSsEopc=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STEM Learning Ltd</Company>
  <LinksUpToDate>false</LinksUpToDate>
  <CharactersWithSpaces>5952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Thornton</dc:creator>
  <cp:lastModifiedBy>Marion Bounds</cp:lastModifiedBy>
  <cp:revision>5</cp:revision>
  <dcterms:created xsi:type="dcterms:W3CDTF">2021-06-29T14:25:00Z</dcterms:created>
  <dcterms:modified xsi:type="dcterms:W3CDTF">2021-06-30T09:50:00Z</dcterms:modified>
</cp:coreProperties>
</file>