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51FD6EC6" w14:textId="77777777" w:rsidR="00B71F0E" w:rsidRDefault="00B71F0E" w:rsidP="006268C8">
      <w:pPr>
        <w:pStyle w:val="BodyText"/>
        <w:kinsoku w:val="0"/>
        <w:overflowPunct w:val="0"/>
        <w:spacing w:before="2"/>
        <w:ind w:left="567" w:right="-53" w:firstLine="0"/>
        <w:jc w:val="center"/>
        <w:rPr>
          <w:b/>
          <w:bCs/>
          <w:spacing w:val="-1"/>
          <w:sz w:val="36"/>
          <w:szCs w:val="36"/>
        </w:rPr>
      </w:pPr>
    </w:p>
    <w:p w14:paraId="69785861" w14:textId="54717498" w:rsidR="001F58E5" w:rsidRDefault="001F58E5" w:rsidP="006268C8">
      <w:pPr>
        <w:pStyle w:val="BodyText"/>
        <w:kinsoku w:val="0"/>
        <w:overflowPunct w:val="0"/>
        <w:spacing w:before="2"/>
        <w:ind w:left="567" w:right="-53" w:firstLine="0"/>
        <w:jc w:val="center"/>
        <w:rPr>
          <w:b/>
          <w:bCs/>
          <w:spacing w:val="-1"/>
          <w:sz w:val="36"/>
          <w:szCs w:val="36"/>
        </w:rPr>
      </w:pPr>
      <w:r w:rsidRPr="001F58E5">
        <w:rPr>
          <w:b/>
          <w:bCs/>
          <w:spacing w:val="-1"/>
          <w:sz w:val="36"/>
          <w:szCs w:val="36"/>
        </w:rPr>
        <w:t>Inductively Coupled Plasma Optical Emission Spectrometer</w:t>
      </w:r>
    </w:p>
    <w:p w14:paraId="5612B576" w14:textId="77777777" w:rsidR="001F58E5" w:rsidRPr="0073095D" w:rsidRDefault="001F58E5" w:rsidP="006268C8">
      <w:pPr>
        <w:pStyle w:val="BodyText"/>
        <w:kinsoku w:val="0"/>
        <w:overflowPunct w:val="0"/>
        <w:spacing w:before="2"/>
        <w:ind w:left="567" w:right="-53" w:firstLine="0"/>
        <w:jc w:val="center"/>
        <w:rPr>
          <w:b/>
          <w:bCs/>
          <w:spacing w:val="-1"/>
          <w:sz w:val="36"/>
          <w:szCs w:val="36"/>
        </w:rPr>
      </w:pPr>
    </w:p>
    <w:p w14:paraId="04157EBD" w14:textId="0B15EDD9" w:rsidR="000A3E97" w:rsidRPr="00686366" w:rsidRDefault="00FC0A24" w:rsidP="006268C8">
      <w:pPr>
        <w:pStyle w:val="BodyText"/>
        <w:kinsoku w:val="0"/>
        <w:overflowPunct w:val="0"/>
        <w:spacing w:before="2"/>
        <w:ind w:left="567" w:right="-53" w:firstLine="0"/>
        <w:jc w:val="center"/>
        <w:rPr>
          <w:b/>
          <w:bCs/>
          <w:sz w:val="36"/>
          <w:szCs w:val="36"/>
        </w:rPr>
      </w:pPr>
      <w:r w:rsidRPr="00686366">
        <w:rPr>
          <w:b/>
          <w:bCs/>
          <w:sz w:val="36"/>
          <w:szCs w:val="36"/>
        </w:rPr>
        <w:t>Ref:</w:t>
      </w:r>
      <w:r w:rsidR="008E1EF2" w:rsidRPr="00686366">
        <w:rPr>
          <w:b/>
          <w:bCs/>
          <w:sz w:val="36"/>
          <w:szCs w:val="36"/>
        </w:rPr>
        <w:t xml:space="preserve"> BCR</w:t>
      </w:r>
      <w:r w:rsidR="00961BAA" w:rsidRPr="00686366">
        <w:rPr>
          <w:b/>
          <w:bCs/>
          <w:sz w:val="36"/>
          <w:szCs w:val="36"/>
        </w:rPr>
        <w:t>/ICP-OES/2024/02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047771BB" w14:textId="3B47DC58" w:rsidR="0071646B" w:rsidRDefault="0071646B">
      <w:pPr>
        <w:widowControl/>
        <w:autoSpaceDE/>
        <w:autoSpaceDN/>
        <w:adjustRightInd/>
        <w:spacing w:after="200" w:line="276" w:lineRule="auto"/>
        <w:rPr>
          <w:rFonts w:ascii="Verdana" w:hAnsi="Verdana" w:cs="Verdana"/>
          <w:b/>
          <w:bCs/>
          <w:color w:val="FF0000"/>
          <w:sz w:val="22"/>
          <w:szCs w:val="22"/>
        </w:rPr>
      </w:pPr>
      <w:r>
        <w:rPr>
          <w:rFonts w:ascii="Verdana" w:hAnsi="Verdana" w:cs="Verdana"/>
          <w:b/>
          <w:bCs/>
          <w:color w:val="FF0000"/>
          <w:sz w:val="22"/>
          <w:szCs w:val="22"/>
        </w:rPr>
        <w:br/>
      </w:r>
    </w:p>
    <w:p w14:paraId="4EDCEA0B" w14:textId="77777777" w:rsidR="0071646B" w:rsidRDefault="0071646B">
      <w:pPr>
        <w:widowControl/>
        <w:autoSpaceDE/>
        <w:autoSpaceDN/>
        <w:adjustRightInd/>
        <w:spacing w:after="200" w:line="276" w:lineRule="auto"/>
        <w:rPr>
          <w:rFonts w:ascii="Verdana" w:hAnsi="Verdana" w:cs="Verdana"/>
          <w:b/>
          <w:bCs/>
          <w:color w:val="FF0000"/>
          <w:sz w:val="22"/>
          <w:szCs w:val="22"/>
        </w:rPr>
      </w:pPr>
      <w:r>
        <w:rPr>
          <w:rFonts w:ascii="Verdana" w:hAnsi="Verdana" w:cs="Verdana"/>
          <w:b/>
          <w:bCs/>
          <w:color w:val="FF0000"/>
          <w:sz w:val="22"/>
          <w:szCs w:val="22"/>
        </w:rPr>
        <w:br w:type="page"/>
      </w:r>
    </w:p>
    <w:p w14:paraId="3FBF7DD0" w14:textId="7A24A7B3" w:rsidR="008B4124" w:rsidRPr="00AF4CC5" w:rsidRDefault="008B4124" w:rsidP="0052035D">
      <w:pPr>
        <w:pStyle w:val="Heading1"/>
        <w:rPr>
          <w:rFonts w:cstheme="minorHAnsi"/>
          <w:sz w:val="24"/>
          <w:szCs w:val="24"/>
        </w:rPr>
      </w:pPr>
      <w:r w:rsidRPr="00AF4CC5">
        <w:rPr>
          <w:rFonts w:cstheme="minorHAnsi"/>
          <w:sz w:val="24"/>
          <w:szCs w:val="24"/>
        </w:rPr>
        <w:lastRenderedPageBreak/>
        <w:t xml:space="preserve">1. </w:t>
      </w:r>
      <w:r w:rsidR="003D4F03" w:rsidRPr="00AF4CC5">
        <w:rPr>
          <w:rFonts w:cstheme="minorHAnsi"/>
          <w:sz w:val="24"/>
          <w:szCs w:val="24"/>
        </w:rPr>
        <w:tab/>
      </w:r>
      <w:r w:rsidR="000A3E97" w:rsidRPr="00AF4CC5">
        <w:rPr>
          <w:rFonts w:cstheme="minorHAnsi"/>
          <w:sz w:val="24"/>
          <w:szCs w:val="24"/>
        </w:rPr>
        <w:t xml:space="preserve">About </w:t>
      </w:r>
      <w:r w:rsidR="002D4526" w:rsidRPr="00AF4CC5">
        <w:rPr>
          <w:rFonts w:cstheme="minorHAnsi"/>
          <w:sz w:val="24"/>
          <w:szCs w:val="24"/>
        </w:rPr>
        <w:t>company name</w:t>
      </w:r>
    </w:p>
    <w:p w14:paraId="304A6DE1" w14:textId="77777777" w:rsidR="008B4124" w:rsidRPr="00AF4CC5" w:rsidRDefault="008B4124" w:rsidP="00F138F1">
      <w:pPr>
        <w:rPr>
          <w:rFonts w:ascii="Verdana" w:hAnsi="Verdana" w:cstheme="minorHAnsi"/>
        </w:rPr>
      </w:pPr>
    </w:p>
    <w:p w14:paraId="718DFA03" w14:textId="14003D74" w:rsidR="00EC269C" w:rsidRPr="00AF4CC5" w:rsidRDefault="00F922F3" w:rsidP="00AF4CC5">
      <w:pPr>
        <w:pStyle w:val="BodyText"/>
        <w:ind w:left="0" w:firstLine="0"/>
        <w:rPr>
          <w:rFonts w:cstheme="minorHAnsi"/>
          <w:i/>
          <w:iCs/>
          <w:sz w:val="24"/>
          <w:szCs w:val="24"/>
        </w:rPr>
      </w:pPr>
      <w:r w:rsidRPr="00AF4CC5">
        <w:rPr>
          <w:rFonts w:cstheme="minorHAnsi"/>
          <w:sz w:val="24"/>
          <w:szCs w:val="24"/>
        </w:rPr>
        <w:t>Bluecap Resources Ltd., a research company focussed on the processing and</w:t>
      </w:r>
      <w:r w:rsidR="00686366" w:rsidRPr="00AF4CC5">
        <w:rPr>
          <w:rFonts w:cstheme="minorHAnsi"/>
          <w:sz w:val="24"/>
          <w:szCs w:val="24"/>
        </w:rPr>
        <w:t xml:space="preserve"> </w:t>
      </w:r>
      <w:r w:rsidRPr="00AF4CC5">
        <w:rPr>
          <w:rFonts w:cstheme="minorHAnsi"/>
          <w:sz w:val="24"/>
          <w:szCs w:val="24"/>
        </w:rPr>
        <w:t xml:space="preserve">analysis of mining waste, is currently establishing a cutting-edge in-house analytical </w:t>
      </w:r>
      <w:proofErr w:type="gramStart"/>
      <w:r w:rsidRPr="00AF4CC5">
        <w:rPr>
          <w:rFonts w:cstheme="minorHAnsi"/>
          <w:sz w:val="24"/>
          <w:szCs w:val="24"/>
        </w:rPr>
        <w:t>laboratory</w:t>
      </w:r>
      <w:proofErr w:type="gramEnd"/>
    </w:p>
    <w:p w14:paraId="59D42EFE" w14:textId="77777777" w:rsidR="002D4526" w:rsidRPr="00AF4CC5" w:rsidRDefault="002D4526" w:rsidP="002D4526">
      <w:pPr>
        <w:rPr>
          <w:rFonts w:ascii="Verdana" w:hAnsi="Verdana" w:cstheme="minorHAnsi"/>
        </w:rPr>
      </w:pPr>
    </w:p>
    <w:p w14:paraId="6EBD3F4C" w14:textId="168B5410" w:rsidR="008D38AA" w:rsidRPr="00AF4CC5" w:rsidRDefault="008B4124" w:rsidP="0052035D">
      <w:pPr>
        <w:pStyle w:val="Heading1"/>
        <w:rPr>
          <w:rFonts w:cstheme="minorHAnsi"/>
          <w:sz w:val="24"/>
          <w:szCs w:val="24"/>
        </w:rPr>
      </w:pPr>
      <w:r w:rsidRPr="00AF4CC5">
        <w:rPr>
          <w:rFonts w:cstheme="minorHAnsi"/>
          <w:sz w:val="24"/>
          <w:szCs w:val="24"/>
        </w:rPr>
        <w:t xml:space="preserve">2. </w:t>
      </w:r>
      <w:r w:rsidR="003D4F03" w:rsidRPr="00AF4CC5">
        <w:rPr>
          <w:rFonts w:cstheme="minorHAnsi"/>
          <w:sz w:val="24"/>
          <w:szCs w:val="24"/>
        </w:rPr>
        <w:tab/>
      </w:r>
      <w:r w:rsidR="000A3E97" w:rsidRPr="00AF4CC5">
        <w:rPr>
          <w:rFonts w:cstheme="minorHAnsi"/>
          <w:sz w:val="24"/>
          <w:szCs w:val="24"/>
        </w:rPr>
        <w:t>Background and Context</w:t>
      </w:r>
    </w:p>
    <w:p w14:paraId="6D322A56" w14:textId="6C326257" w:rsidR="002C6BD0" w:rsidRPr="00AF4CC5" w:rsidRDefault="002C6BD0" w:rsidP="006268C8">
      <w:pPr>
        <w:rPr>
          <w:rFonts w:ascii="Verdana" w:hAnsi="Verdana" w:cstheme="minorHAnsi"/>
        </w:rPr>
      </w:pPr>
    </w:p>
    <w:p w14:paraId="1B24FCC2" w14:textId="73E0CC1D" w:rsidR="002D4526" w:rsidRPr="00AF4CC5" w:rsidRDefault="00182729" w:rsidP="00182729">
      <w:pPr>
        <w:widowControl/>
        <w:autoSpaceDE/>
        <w:autoSpaceDN/>
        <w:adjustRightInd/>
        <w:spacing w:after="200" w:line="276" w:lineRule="auto"/>
        <w:rPr>
          <w:rFonts w:ascii="Verdana" w:eastAsia="Calibri" w:hAnsi="Verdana" w:cstheme="minorHAnsi"/>
          <w:lang w:eastAsia="en-US"/>
        </w:rPr>
      </w:pPr>
      <w:r w:rsidRPr="00AF4CC5">
        <w:rPr>
          <w:rFonts w:ascii="Verdana" w:hAnsi="Verdana" w:cstheme="minorHAnsi"/>
        </w:rPr>
        <w:t xml:space="preserve">Bluecap Resources invites qualified suppliers to submit tenders for the supply, delivery, installation, and commissioning of one </w:t>
      </w:r>
      <w:bookmarkStart w:id="0" w:name="_Hlk182303425"/>
      <w:r w:rsidRPr="00AF4CC5">
        <w:rPr>
          <w:rFonts w:ascii="Verdana" w:hAnsi="Verdana" w:cstheme="minorHAnsi"/>
        </w:rPr>
        <w:t xml:space="preserve">Inductively Coupled Plasma Optical Emission Spectrometer </w:t>
      </w:r>
      <w:bookmarkEnd w:id="0"/>
      <w:r w:rsidRPr="00AF4CC5">
        <w:rPr>
          <w:rFonts w:ascii="Verdana" w:hAnsi="Verdana" w:cstheme="minorHAnsi"/>
        </w:rPr>
        <w:t xml:space="preserve">(ICP-OES). The equipment will be used for the analysis of elemental composition in mining waste post-processing, particularly for detecting trace metals and other elements relevant to our operations. </w:t>
      </w:r>
    </w:p>
    <w:p w14:paraId="75016FC5" w14:textId="5D9657FE" w:rsidR="002D4526" w:rsidRPr="00AF4CC5" w:rsidRDefault="002D4526" w:rsidP="002D4526">
      <w:pPr>
        <w:widowControl/>
        <w:autoSpaceDE/>
        <w:autoSpaceDN/>
        <w:adjustRightInd/>
        <w:spacing w:after="200" w:line="276" w:lineRule="auto"/>
        <w:rPr>
          <w:rFonts w:ascii="Verdana" w:eastAsia="Calibri" w:hAnsi="Verdana" w:cstheme="minorHAnsi"/>
          <w:lang w:eastAsia="en-US"/>
        </w:rPr>
      </w:pPr>
      <w:r w:rsidRPr="00AF4CC5">
        <w:rPr>
          <w:rFonts w:ascii="Verdana" w:eastAsia="Calibri" w:hAnsi="Verdana" w:cstheme="minorHAnsi"/>
          <w:lang w:eastAsia="en-US"/>
        </w:rPr>
        <w:t xml:space="preserve">The purchase of this system is part of a grant funded application process and therefore procurement will be subject to grant approval of the project. We will assess tenders received on </w:t>
      </w:r>
      <w:r w:rsidR="0028134F" w:rsidRPr="00AF4CC5">
        <w:rPr>
          <w:rFonts w:ascii="Verdana" w:eastAsia="Calibri" w:hAnsi="Verdana" w:cstheme="minorHAnsi"/>
          <w:lang w:eastAsia="en-US"/>
        </w:rPr>
        <w:t>lowest compliant</w:t>
      </w:r>
      <w:r w:rsidRPr="00AF4CC5">
        <w:rPr>
          <w:rFonts w:ascii="Verdana" w:eastAsia="Calibri" w:hAnsi="Verdana" w:cstheme="minorHAnsi"/>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BB12C1C" w14:textId="77777777" w:rsidR="00850D29" w:rsidRDefault="00850D29" w:rsidP="006268C8">
      <w:pPr>
        <w:pStyle w:val="BodyText"/>
        <w:kinsoku w:val="0"/>
        <w:overflowPunct w:val="0"/>
        <w:ind w:left="0" w:firstLine="0"/>
      </w:pPr>
    </w:p>
    <w:p w14:paraId="22AFA49B" w14:textId="69A0DFA8" w:rsidR="008B4124" w:rsidRDefault="00850D29" w:rsidP="006268C8">
      <w:pPr>
        <w:pStyle w:val="BodyText"/>
        <w:kinsoku w:val="0"/>
        <w:overflowPunct w:val="0"/>
        <w:ind w:left="0" w:firstLine="0"/>
      </w:pPr>
      <w:r>
        <w:t>The ICP-OES system must meet specifications to support accurate and reliable analysis of mining waste. Bidders are welcomed to meet with technical personnel either on-site or video conference to discuss their requirements and nature of samples.</w:t>
      </w:r>
    </w:p>
    <w:p w14:paraId="54FEE04A" w14:textId="77777777" w:rsidR="0049257F" w:rsidRPr="00421CBC" w:rsidRDefault="0049257F" w:rsidP="006268C8">
      <w:pPr>
        <w:pStyle w:val="BodyText"/>
        <w:kinsoku w:val="0"/>
        <w:overflowPunct w:val="0"/>
        <w:ind w:left="0" w:firstLine="0"/>
        <w:rPr>
          <w:color w:val="FF0000"/>
          <w:spacing w:val="-1"/>
          <w:highlight w:val="yellow"/>
        </w:rPr>
      </w:pPr>
    </w:p>
    <w:p w14:paraId="72EA2982" w14:textId="1BDC8E73" w:rsidR="00BA5F90" w:rsidRPr="00AF4CC5" w:rsidRDefault="00BA5F90" w:rsidP="00AF4CC5">
      <w:pPr>
        <w:pStyle w:val="ListParagraph"/>
        <w:widowControl/>
        <w:numPr>
          <w:ilvl w:val="1"/>
          <w:numId w:val="6"/>
        </w:numPr>
        <w:autoSpaceDE/>
        <w:autoSpaceDN/>
        <w:adjustRightInd/>
        <w:rPr>
          <w:rFonts w:ascii="Verdana" w:eastAsia="Times New Roman" w:hAnsi="Verdana" w:cs="Calibri"/>
          <w:color w:val="000000"/>
          <w:sz w:val="22"/>
          <w:szCs w:val="22"/>
        </w:rPr>
      </w:pPr>
      <w:r w:rsidRPr="00AF4CC5">
        <w:rPr>
          <w:rFonts w:ascii="Verdana" w:eastAsia="Times New Roman" w:hAnsi="Verdana" w:cs="Calibri"/>
          <w:color w:val="000000"/>
          <w:sz w:val="22"/>
          <w:szCs w:val="22"/>
        </w:rPr>
        <w:t>Agilent 5800 ICP-OES </w:t>
      </w:r>
      <w:r w:rsidR="00ED2365" w:rsidRPr="00AF4CC5">
        <w:rPr>
          <w:rFonts w:ascii="Verdana" w:eastAsia="Times New Roman" w:hAnsi="Verdana" w:cs="Calibri"/>
          <w:color w:val="000000"/>
          <w:sz w:val="22"/>
          <w:szCs w:val="22"/>
        </w:rPr>
        <w:t xml:space="preserve">or </w:t>
      </w:r>
      <w:r w:rsidR="00490653" w:rsidRPr="00AF4CC5">
        <w:rPr>
          <w:rFonts w:ascii="Verdana" w:eastAsia="Times New Roman" w:hAnsi="Verdana" w:cs="Calibri"/>
          <w:color w:val="000000"/>
          <w:sz w:val="22"/>
          <w:szCs w:val="22"/>
        </w:rPr>
        <w:t>item with comparable capabilities.</w:t>
      </w:r>
    </w:p>
    <w:p w14:paraId="3564FAA0" w14:textId="0E661C8D" w:rsidR="00330BB7" w:rsidRPr="00330BB7" w:rsidRDefault="00330BB7" w:rsidP="00330BB7">
      <w:pPr>
        <w:widowControl/>
        <w:autoSpaceDE/>
        <w:autoSpaceDN/>
        <w:adjustRightInd/>
        <w:rPr>
          <w:rFonts w:ascii="Verdana" w:eastAsia="Times New Roman" w:hAnsi="Verdana" w:cs="Calibri"/>
          <w:color w:val="000000"/>
          <w:sz w:val="22"/>
          <w:szCs w:val="22"/>
        </w:rPr>
      </w:pPr>
      <w:r>
        <w:rPr>
          <w:rFonts w:ascii="Verdana" w:eastAsia="Times New Roman" w:hAnsi="Verdana" w:cs="Calibri"/>
          <w:color w:val="000000"/>
          <w:sz w:val="22"/>
          <w:szCs w:val="22"/>
        </w:rPr>
        <w:t xml:space="preserve">This is the minimum specification of the item </w:t>
      </w:r>
      <w:proofErr w:type="gramStart"/>
      <w:r>
        <w:rPr>
          <w:rFonts w:ascii="Verdana" w:eastAsia="Times New Roman" w:hAnsi="Verdana" w:cs="Calibri"/>
          <w:color w:val="000000"/>
          <w:sz w:val="22"/>
          <w:szCs w:val="22"/>
        </w:rPr>
        <w:t>required</w:t>
      </w:r>
      <w:proofErr w:type="gramEnd"/>
      <w:r>
        <w:rPr>
          <w:rFonts w:ascii="Verdana" w:eastAsia="Times New Roman" w:hAnsi="Verdana" w:cs="Calibri"/>
          <w:color w:val="000000"/>
          <w:sz w:val="22"/>
          <w:szCs w:val="22"/>
        </w:rPr>
        <w:t xml:space="preserve"> </w:t>
      </w:r>
    </w:p>
    <w:p w14:paraId="741C3EB6" w14:textId="77777777" w:rsidR="00EB5449" w:rsidRPr="00AF4CC5" w:rsidRDefault="00EB5449"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proofErr w:type="spellStart"/>
      <w:r w:rsidRPr="00AF4CC5">
        <w:rPr>
          <w:rFonts w:ascii="Verdana" w:eastAsia="Times New Roman" w:hAnsi="Verdana" w:cs="Arial"/>
          <w:color w:val="303030"/>
          <w:sz w:val="22"/>
          <w:szCs w:val="22"/>
        </w:rPr>
        <w:t>IntelliQuant</w:t>
      </w:r>
      <w:proofErr w:type="spellEnd"/>
      <w:r w:rsidRPr="00AF4CC5">
        <w:rPr>
          <w:rFonts w:ascii="Verdana" w:eastAsia="Times New Roman" w:hAnsi="Verdana" w:cs="Arial"/>
          <w:color w:val="303030"/>
          <w:sz w:val="22"/>
          <w:szCs w:val="22"/>
        </w:rPr>
        <w:t xml:space="preserve"> smart software, providing expert level knowledge to identify spectral interferences that can affect accuracy, providing recommendations allowing you to quickly select the best wavelength and preventing unnecessary </w:t>
      </w:r>
      <w:proofErr w:type="gramStart"/>
      <w:r w:rsidRPr="00AF4CC5">
        <w:rPr>
          <w:rFonts w:ascii="Verdana" w:eastAsia="Times New Roman" w:hAnsi="Verdana" w:cs="Arial"/>
          <w:color w:val="303030"/>
          <w:sz w:val="22"/>
          <w:szCs w:val="22"/>
        </w:rPr>
        <w:t>remeasurement</w:t>
      </w:r>
      <w:proofErr w:type="gramEnd"/>
    </w:p>
    <w:p w14:paraId="7A9EC8CB" w14:textId="77777777" w:rsidR="00EB5449" w:rsidRPr="00AF4CC5" w:rsidRDefault="00EB5449"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AF4CC5">
        <w:rPr>
          <w:rFonts w:ascii="Verdana" w:eastAsia="Times New Roman" w:hAnsi="Verdana" w:cs="Arial"/>
          <w:color w:val="303030"/>
          <w:sz w:val="22"/>
          <w:szCs w:val="22"/>
        </w:rPr>
        <w:t xml:space="preserve">Early Maintenance Feedback (EMF), utilizing over 100 sensors that monitor and track instrument health, alerting the analyst when maintenance is needed, overcoming common reasons for service calls, reducing expense and wasted </w:t>
      </w:r>
      <w:proofErr w:type="gramStart"/>
      <w:r w:rsidRPr="00AF4CC5">
        <w:rPr>
          <w:rFonts w:ascii="Verdana" w:eastAsia="Times New Roman" w:hAnsi="Verdana" w:cs="Arial"/>
          <w:color w:val="303030"/>
          <w:sz w:val="22"/>
          <w:szCs w:val="22"/>
        </w:rPr>
        <w:t>time</w:t>
      </w:r>
      <w:proofErr w:type="gramEnd"/>
    </w:p>
    <w:p w14:paraId="388A1D8A" w14:textId="77777777" w:rsidR="00EB5449" w:rsidRPr="00AF4CC5" w:rsidRDefault="00EB5449"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AF4CC5">
        <w:rPr>
          <w:rFonts w:ascii="Verdana" w:eastAsia="Times New Roman" w:hAnsi="Verdana" w:cs="Arial"/>
          <w:color w:val="303030"/>
          <w:sz w:val="22"/>
          <w:szCs w:val="22"/>
        </w:rPr>
        <w:t xml:space="preserve">Smart tools such as Fitted Background Correction (FBC), Fast Automated Curve-fitting Technique (FACT) and Inter Element Correction (IEC) to simplify method development when dealing with both routine and complex </w:t>
      </w:r>
      <w:proofErr w:type="gramStart"/>
      <w:r w:rsidRPr="00AF4CC5">
        <w:rPr>
          <w:rFonts w:ascii="Verdana" w:eastAsia="Times New Roman" w:hAnsi="Verdana" w:cs="Arial"/>
          <w:color w:val="303030"/>
          <w:sz w:val="22"/>
          <w:szCs w:val="22"/>
        </w:rPr>
        <w:t>samples</w:t>
      </w:r>
      <w:proofErr w:type="gramEnd"/>
    </w:p>
    <w:p w14:paraId="259C1279" w14:textId="77777777" w:rsidR="00EB5449" w:rsidRPr="00AF4CC5" w:rsidRDefault="00EB5449"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AF4CC5">
        <w:rPr>
          <w:rFonts w:ascii="Verdana" w:eastAsia="Times New Roman" w:hAnsi="Verdana" w:cs="Arial"/>
          <w:color w:val="303030"/>
          <w:sz w:val="22"/>
          <w:szCs w:val="22"/>
        </w:rPr>
        <w:t xml:space="preserve">Neb Alert, continuously monitoring the nebulizer and alerting you when the nebulizer is leaking or needs cleaning, preventing wasted time and the cost of </w:t>
      </w:r>
      <w:proofErr w:type="gramStart"/>
      <w:r w:rsidRPr="00AF4CC5">
        <w:rPr>
          <w:rFonts w:ascii="Verdana" w:eastAsia="Times New Roman" w:hAnsi="Verdana" w:cs="Arial"/>
          <w:color w:val="303030"/>
          <w:sz w:val="22"/>
          <w:szCs w:val="22"/>
        </w:rPr>
        <w:t>troubleshooting</w:t>
      </w:r>
      <w:proofErr w:type="gramEnd"/>
    </w:p>
    <w:p w14:paraId="6F7D6F8A" w14:textId="77777777" w:rsidR="00EB5449" w:rsidRPr="00AF4CC5" w:rsidRDefault="00EB5449"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AF4CC5">
        <w:rPr>
          <w:rFonts w:ascii="Verdana" w:eastAsia="Times New Roman" w:hAnsi="Verdana" w:cs="Arial"/>
          <w:color w:val="303030"/>
          <w:sz w:val="22"/>
          <w:szCs w:val="22"/>
        </w:rPr>
        <w:t xml:space="preserve">Vertical Dual View (VDV), offering flexibility between viewing modes to avoid interferences, enhancing the sensitivity and the linear dynamic measurement </w:t>
      </w:r>
      <w:proofErr w:type="gramStart"/>
      <w:r w:rsidRPr="00AF4CC5">
        <w:rPr>
          <w:rFonts w:ascii="Verdana" w:eastAsia="Times New Roman" w:hAnsi="Verdana" w:cs="Arial"/>
          <w:color w:val="303030"/>
          <w:sz w:val="22"/>
          <w:szCs w:val="22"/>
        </w:rPr>
        <w:t>range</w:t>
      </w:r>
      <w:proofErr w:type="gramEnd"/>
    </w:p>
    <w:p w14:paraId="3A2CFB31" w14:textId="77777777" w:rsidR="00EB5449" w:rsidRPr="00AF4CC5" w:rsidRDefault="00EB5449"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AF4CC5">
        <w:rPr>
          <w:rFonts w:ascii="Verdana" w:eastAsia="Times New Roman" w:hAnsi="Verdana" w:cs="Arial"/>
          <w:color w:val="303030"/>
          <w:sz w:val="22"/>
          <w:szCs w:val="22"/>
        </w:rPr>
        <w:t xml:space="preserve">Vertically oriented torch design, reducing cleaning downtime and ensuring fewer replacement </w:t>
      </w:r>
      <w:proofErr w:type="gramStart"/>
      <w:r w:rsidRPr="00AF4CC5">
        <w:rPr>
          <w:rFonts w:ascii="Verdana" w:eastAsia="Times New Roman" w:hAnsi="Verdana" w:cs="Arial"/>
          <w:color w:val="303030"/>
          <w:sz w:val="22"/>
          <w:szCs w:val="22"/>
        </w:rPr>
        <w:t>torches</w:t>
      </w:r>
      <w:proofErr w:type="gramEnd"/>
    </w:p>
    <w:p w14:paraId="75A4D700" w14:textId="6DA763AE" w:rsidR="00137CAC" w:rsidRPr="00AF4CC5" w:rsidRDefault="00EB5449"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AF4CC5">
        <w:rPr>
          <w:rFonts w:ascii="Verdana" w:eastAsia="Times New Roman" w:hAnsi="Verdana" w:cs="Arial"/>
          <w:color w:val="303030"/>
          <w:sz w:val="22"/>
          <w:szCs w:val="22"/>
        </w:rPr>
        <w:lastRenderedPageBreak/>
        <w:t xml:space="preserve">Advanced freeform optical design, resulting in a small footprint, saving valuable bench space, reducing warm up and purge times and reducing the cost of </w:t>
      </w:r>
      <w:proofErr w:type="gramStart"/>
      <w:r w:rsidRPr="00AF4CC5">
        <w:rPr>
          <w:rFonts w:ascii="Verdana" w:eastAsia="Times New Roman" w:hAnsi="Verdana" w:cs="Arial"/>
          <w:color w:val="303030"/>
          <w:sz w:val="22"/>
          <w:szCs w:val="22"/>
        </w:rPr>
        <w:t>ownership</w:t>
      </w:r>
      <w:proofErr w:type="gramEnd"/>
    </w:p>
    <w:p w14:paraId="5AA6D2D5" w14:textId="79237094" w:rsidR="002D4526" w:rsidRPr="00AF4CC5" w:rsidRDefault="003570CB" w:rsidP="00AF4CC5">
      <w:pPr>
        <w:pStyle w:val="ListParagraph"/>
        <w:widowControl/>
        <w:numPr>
          <w:ilvl w:val="0"/>
          <w:numId w:val="7"/>
        </w:numPr>
        <w:autoSpaceDE/>
        <w:autoSpaceDN/>
        <w:adjustRightInd/>
        <w:ind w:hanging="720"/>
        <w:rPr>
          <w:rFonts w:ascii="Verdana" w:eastAsia="Times New Roman" w:hAnsi="Verdana" w:cs="Calibri"/>
          <w:color w:val="000000"/>
          <w:sz w:val="22"/>
          <w:szCs w:val="22"/>
        </w:rPr>
      </w:pPr>
      <w:r w:rsidRPr="00AF4CC5">
        <w:rPr>
          <w:rFonts w:ascii="Verdana" w:eastAsia="Times New Roman" w:hAnsi="Verdana" w:cs="Calibri"/>
          <w:color w:val="000000"/>
          <w:sz w:val="22"/>
          <w:szCs w:val="22"/>
        </w:rPr>
        <w:t>Provide installation, warrantee and service support</w:t>
      </w:r>
      <w:r w:rsidR="00E02AA0" w:rsidRPr="00AF4CC5">
        <w:rPr>
          <w:rFonts w:ascii="Verdana" w:eastAsia="Times New Roman" w:hAnsi="Verdana" w:cs="Calibri"/>
          <w:color w:val="000000"/>
          <w:sz w:val="22"/>
          <w:szCs w:val="22"/>
        </w:rPr>
        <w:t xml:space="preserve"> plus</w:t>
      </w:r>
      <w:r w:rsidR="00306A47" w:rsidRPr="00AF4CC5">
        <w:rPr>
          <w:rFonts w:ascii="Verdana" w:eastAsia="Times New Roman" w:hAnsi="Verdana" w:cs="Calibri"/>
          <w:color w:val="000000"/>
          <w:sz w:val="22"/>
          <w:szCs w:val="22"/>
        </w:rPr>
        <w:t xml:space="preserve"> training</w:t>
      </w:r>
      <w:r w:rsidRPr="00AF4CC5">
        <w:rPr>
          <w:rFonts w:ascii="Verdana" w:eastAsia="Times New Roman" w:hAnsi="Verdana" w:cs="Calibri"/>
          <w:color w:val="000000"/>
          <w:sz w:val="22"/>
          <w:szCs w:val="22"/>
        </w:rPr>
        <w:t>.</w:t>
      </w:r>
    </w:p>
    <w:p w14:paraId="1B94BAC9" w14:textId="77777777" w:rsidR="00736B52" w:rsidRPr="00AF4CC5" w:rsidRDefault="00736B52" w:rsidP="006268C8">
      <w:pPr>
        <w:pStyle w:val="BodyText"/>
        <w:kinsoku w:val="0"/>
        <w:overflowPunct w:val="0"/>
        <w:ind w:left="0" w:firstLine="0"/>
        <w:rPr>
          <w:spacing w:val="-1"/>
        </w:rPr>
      </w:pPr>
    </w:p>
    <w:p w14:paraId="01C6B078" w14:textId="77777777" w:rsidR="00CA5288" w:rsidRDefault="00CA5288" w:rsidP="006268C8">
      <w:pPr>
        <w:pStyle w:val="BodyText"/>
        <w:kinsoku w:val="0"/>
        <w:overflowPunct w:val="0"/>
        <w:ind w:left="0" w:firstLine="0"/>
        <w:rPr>
          <w:spacing w:val="-1"/>
        </w:rPr>
      </w:pPr>
    </w:p>
    <w:p w14:paraId="4D83AB92" w14:textId="3BE2D9DD" w:rsidR="00CA5288" w:rsidRDefault="009E374E" w:rsidP="00AF4CC5">
      <w:pPr>
        <w:pStyle w:val="BodyText"/>
        <w:numPr>
          <w:ilvl w:val="1"/>
          <w:numId w:val="6"/>
        </w:numPr>
        <w:kinsoku w:val="0"/>
        <w:overflowPunct w:val="0"/>
      </w:pPr>
      <w:r>
        <w:t>Provide d</w:t>
      </w:r>
      <w:r w:rsidR="00CA5288">
        <w:t xml:space="preserve">etailed technical specifications of the proposed ICP-OES system. </w:t>
      </w:r>
    </w:p>
    <w:p w14:paraId="21D32298" w14:textId="77777777" w:rsidR="00AF4CC5" w:rsidRDefault="00AF4CC5" w:rsidP="00AF4CC5">
      <w:pPr>
        <w:pStyle w:val="BodyText"/>
        <w:kinsoku w:val="0"/>
        <w:overflowPunct w:val="0"/>
        <w:ind w:left="720" w:firstLine="0"/>
      </w:pPr>
    </w:p>
    <w:p w14:paraId="48191B1B" w14:textId="7E9C1906" w:rsidR="00CA5288" w:rsidRDefault="009E374E" w:rsidP="00AF4CC5">
      <w:pPr>
        <w:pStyle w:val="BodyText"/>
        <w:numPr>
          <w:ilvl w:val="1"/>
          <w:numId w:val="6"/>
        </w:numPr>
        <w:kinsoku w:val="0"/>
        <w:overflowPunct w:val="0"/>
      </w:pPr>
      <w:r>
        <w:t>Provide a</w:t>
      </w:r>
      <w:r w:rsidR="00CA5288">
        <w:t xml:space="preserve"> comprehensive quote including all associated costs (delivery, installation, training, recommended spare parts for maintenance etc.) Delivery to Unit 7 </w:t>
      </w:r>
      <w:proofErr w:type="spellStart"/>
      <w:r w:rsidR="00CA5288">
        <w:t>Parkengue</w:t>
      </w:r>
      <w:proofErr w:type="spellEnd"/>
      <w:r w:rsidR="00CA5288">
        <w:t xml:space="preserve">, </w:t>
      </w:r>
      <w:proofErr w:type="spellStart"/>
      <w:r w:rsidR="00CA5288">
        <w:t>Kernick</w:t>
      </w:r>
      <w:proofErr w:type="spellEnd"/>
      <w:r w:rsidR="00CA5288">
        <w:t xml:space="preserve"> Industrial Estate, Penryn, Cornwall, TR10 9DQ </w:t>
      </w:r>
    </w:p>
    <w:p w14:paraId="4579001A" w14:textId="77777777" w:rsidR="00AF4CC5" w:rsidRDefault="00AF4CC5" w:rsidP="00AF4CC5">
      <w:pPr>
        <w:pStyle w:val="ListParagraph"/>
      </w:pPr>
    </w:p>
    <w:p w14:paraId="3C873FC4" w14:textId="2C094512" w:rsidR="00CA5288" w:rsidRDefault="00CA5288" w:rsidP="00AF4CC5">
      <w:pPr>
        <w:pStyle w:val="BodyText"/>
        <w:numPr>
          <w:ilvl w:val="1"/>
          <w:numId w:val="6"/>
        </w:numPr>
        <w:kinsoku w:val="0"/>
        <w:overflowPunct w:val="0"/>
      </w:pPr>
      <w:r>
        <w:t xml:space="preserve">Training of personnel in the operation, calibration and maintenance of the system. </w:t>
      </w:r>
      <w:r w:rsidR="009B157B">
        <w:t>Provision of relevant documentation, including user manuals and software instructions.</w:t>
      </w:r>
    </w:p>
    <w:p w14:paraId="7AAB985B" w14:textId="77777777" w:rsidR="00AF4CC5" w:rsidRDefault="00AF4CC5" w:rsidP="00AF4CC5">
      <w:pPr>
        <w:pStyle w:val="ListParagraph"/>
      </w:pPr>
    </w:p>
    <w:p w14:paraId="622B5D53" w14:textId="3477F8C8" w:rsidR="00CA5288" w:rsidRDefault="009B157B" w:rsidP="00AF4CC5">
      <w:pPr>
        <w:pStyle w:val="BodyText"/>
        <w:numPr>
          <w:ilvl w:val="1"/>
          <w:numId w:val="6"/>
        </w:numPr>
        <w:kinsoku w:val="0"/>
        <w:overflowPunct w:val="0"/>
      </w:pPr>
      <w:r>
        <w:t>Provide w</w:t>
      </w:r>
      <w:r w:rsidR="00CA5288">
        <w:t xml:space="preserve">arranty details (minimum of 1 year). </w:t>
      </w:r>
    </w:p>
    <w:p w14:paraId="798FDE0E" w14:textId="77777777" w:rsidR="00AF4CC5" w:rsidRDefault="00AF4CC5" w:rsidP="00AF4CC5">
      <w:pPr>
        <w:pStyle w:val="ListParagraph"/>
      </w:pPr>
    </w:p>
    <w:p w14:paraId="4DB5046F" w14:textId="0BDDB874" w:rsidR="00AF4CC5" w:rsidRDefault="00AF4CC5" w:rsidP="00AF4CC5">
      <w:pPr>
        <w:pStyle w:val="BodyText"/>
        <w:numPr>
          <w:ilvl w:val="1"/>
          <w:numId w:val="6"/>
        </w:numPr>
        <w:kinsoku w:val="0"/>
        <w:overflowPunct w:val="0"/>
      </w:pPr>
      <w:r>
        <w:t xml:space="preserve">Provide costed </w:t>
      </w:r>
      <w:r w:rsidRPr="00AF4CC5">
        <w:t>after-sales service support</w:t>
      </w:r>
      <w:r>
        <w:t xml:space="preserve"> if appropriate.  This will not form part of the budget consideration.</w:t>
      </w:r>
    </w:p>
    <w:p w14:paraId="35E1D66B" w14:textId="71403246" w:rsidR="00AF4CC5" w:rsidRDefault="00AF4CC5" w:rsidP="006268C8">
      <w:pPr>
        <w:pStyle w:val="BodyText"/>
        <w:kinsoku w:val="0"/>
        <w:overflowPunct w:val="0"/>
        <w:ind w:left="0" w:firstLine="0"/>
      </w:pPr>
    </w:p>
    <w:p w14:paraId="6221DAFC" w14:textId="77777777" w:rsidR="009B157B" w:rsidRDefault="009B157B" w:rsidP="0052035D">
      <w:pPr>
        <w:widowControl/>
        <w:tabs>
          <w:tab w:val="left" w:pos="851"/>
        </w:tabs>
        <w:kinsoku w:val="0"/>
        <w:overflowPunct w:val="0"/>
        <w:autoSpaceDE/>
        <w:autoSpaceDN/>
        <w:adjustRightInd/>
        <w:textAlignment w:val="baseline"/>
        <w:rPr>
          <w:rStyle w:val="Heading1Char"/>
        </w:rPr>
      </w:pPr>
    </w:p>
    <w:p w14:paraId="381F04AF" w14:textId="58E19BC6"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8A5D58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61518">
        <w:rPr>
          <w:rFonts w:ascii="Verdana" w:hAnsi="Verdana"/>
          <w:color w:val="auto"/>
          <w:sz w:val="22"/>
          <w:szCs w:val="22"/>
        </w:rPr>
        <w:t>70</w:t>
      </w:r>
      <w:r w:rsidR="003D6E54">
        <w:rPr>
          <w:rFonts w:ascii="Verdana" w:hAnsi="Verdana"/>
          <w:color w:val="auto"/>
          <w:sz w:val="22"/>
          <w:szCs w:val="22"/>
        </w:rPr>
        <w:t>,000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49BC4D6"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827957">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1AFECC64" w14:textId="2EAE5E55"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FD14DD">
        <w:rPr>
          <w:rFonts w:ascii="Verdana" w:hAnsi="Verdana"/>
          <w:color w:val="auto"/>
          <w:sz w:val="22"/>
          <w:szCs w:val="22"/>
        </w:rPr>
        <w:t>installation, training and commissioning of the item</w:t>
      </w:r>
      <w:r w:rsidR="001D51D8">
        <w:rPr>
          <w:rFonts w:ascii="Verdana" w:hAnsi="Verdana"/>
          <w:color w:val="auto"/>
          <w:sz w:val="22"/>
          <w:szCs w:val="22"/>
        </w:rPr>
        <w:t xml:space="preserve"> is complete</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460308EA" w:rsidR="00710298" w:rsidRPr="00AD1F73" w:rsidRDefault="00AD1F73" w:rsidP="00710298">
            <w:pPr>
              <w:pStyle w:val="TableParagraph"/>
              <w:kinsoku w:val="0"/>
              <w:overflowPunct w:val="0"/>
              <w:rPr>
                <w:rFonts w:ascii="Verdana" w:hAnsi="Verdana"/>
                <w:sz w:val="22"/>
                <w:szCs w:val="22"/>
              </w:rPr>
            </w:pPr>
            <w:r w:rsidRPr="00AD1F73">
              <w:rPr>
                <w:rFonts w:ascii="Verdana" w:hAnsi="Verdana"/>
                <w:sz w:val="22"/>
                <w:szCs w:val="22"/>
              </w:rPr>
              <w:t>12 November 2024</w:t>
            </w:r>
          </w:p>
        </w:tc>
      </w:tr>
      <w:tr w:rsidR="00710298" w:rsidRPr="00043839" w14:paraId="6C13F099" w14:textId="77777777" w:rsidTr="00AD1F73">
        <w:trPr>
          <w:trHeight w:hRule="exact" w:val="655"/>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7C929752" w:rsidR="00710298" w:rsidRPr="00AD1F73" w:rsidRDefault="00AD1F73" w:rsidP="00710298">
            <w:pPr>
              <w:pStyle w:val="TableParagraph"/>
              <w:kinsoku w:val="0"/>
              <w:overflowPunct w:val="0"/>
              <w:rPr>
                <w:rFonts w:ascii="Verdana" w:hAnsi="Verdana"/>
                <w:sz w:val="22"/>
                <w:szCs w:val="22"/>
              </w:rPr>
            </w:pPr>
            <w:r>
              <w:rPr>
                <w:rFonts w:ascii="Verdana" w:hAnsi="Verdana"/>
                <w:sz w:val="22"/>
                <w:szCs w:val="22"/>
              </w:rPr>
              <w:t>1700: 19 November 2024</w:t>
            </w:r>
          </w:p>
        </w:tc>
      </w:tr>
      <w:tr w:rsidR="00710298" w:rsidRPr="00043839" w14:paraId="7A17DE84" w14:textId="77777777" w:rsidTr="00AD1F73">
        <w:trPr>
          <w:trHeight w:hRule="exact" w:val="565"/>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4E3850AD" w:rsidR="00710298" w:rsidRPr="00AD1F73" w:rsidRDefault="00AD1F73" w:rsidP="00710298">
            <w:pPr>
              <w:pStyle w:val="TableParagraph"/>
              <w:kinsoku w:val="0"/>
              <w:overflowPunct w:val="0"/>
              <w:rPr>
                <w:rFonts w:ascii="Verdana" w:hAnsi="Verdana"/>
                <w:sz w:val="22"/>
                <w:szCs w:val="22"/>
              </w:rPr>
            </w:pPr>
            <w:r w:rsidRPr="00AD1F73">
              <w:rPr>
                <w:rFonts w:ascii="Verdana" w:hAnsi="Verdana"/>
                <w:sz w:val="22"/>
                <w:szCs w:val="22"/>
              </w:rPr>
              <w:t xml:space="preserve">1700: </w:t>
            </w:r>
            <w:r>
              <w:rPr>
                <w:rFonts w:ascii="Verdana" w:hAnsi="Verdana"/>
                <w:sz w:val="22"/>
                <w:szCs w:val="22"/>
              </w:rPr>
              <w:t>20</w:t>
            </w:r>
            <w:r w:rsidRPr="00AD1F73">
              <w:rPr>
                <w:rFonts w:ascii="Verdana" w:hAnsi="Verdana"/>
                <w:sz w:val="22"/>
                <w:szCs w:val="22"/>
              </w:rPr>
              <w:t xml:space="preserve"> November 2024</w:t>
            </w:r>
            <w:r w:rsidR="00710298" w:rsidRPr="00AD1F73">
              <w:rPr>
                <w:rFonts w:ascii="Verdana" w:hAnsi="Verdana"/>
                <w:sz w:val="22"/>
                <w:szCs w:val="22"/>
              </w:rPr>
              <w:t xml:space="preserve"> </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54A8352F" w:rsidR="00710298" w:rsidRPr="00AB7795" w:rsidRDefault="00AD1F73" w:rsidP="00710298">
            <w:pPr>
              <w:pStyle w:val="TableParagraph"/>
              <w:kinsoku w:val="0"/>
              <w:overflowPunct w:val="0"/>
              <w:rPr>
                <w:rFonts w:ascii="Verdana" w:hAnsi="Verdana"/>
                <w:b/>
                <w:bCs/>
                <w:sz w:val="22"/>
                <w:szCs w:val="22"/>
              </w:rPr>
            </w:pPr>
            <w:r w:rsidRPr="00AB7795">
              <w:rPr>
                <w:rFonts w:ascii="Verdana" w:hAnsi="Verdana"/>
                <w:b/>
                <w:bCs/>
                <w:sz w:val="22"/>
                <w:szCs w:val="22"/>
              </w:rPr>
              <w:t xml:space="preserve">1700: </w:t>
            </w:r>
            <w:r w:rsidRPr="00AB7795">
              <w:rPr>
                <w:rFonts w:ascii="Verdana" w:hAnsi="Verdana"/>
                <w:b/>
                <w:bCs/>
                <w:sz w:val="22"/>
                <w:szCs w:val="22"/>
              </w:rPr>
              <w:t>2</w:t>
            </w:r>
            <w:r w:rsidRPr="00AB7795">
              <w:rPr>
                <w:rFonts w:ascii="Verdana" w:hAnsi="Verdana"/>
                <w:b/>
                <w:bCs/>
                <w:sz w:val="22"/>
                <w:szCs w:val="22"/>
              </w:rPr>
              <w:t xml:space="preserve"> </w:t>
            </w:r>
            <w:proofErr w:type="gramStart"/>
            <w:r w:rsidRPr="00AB7795">
              <w:rPr>
                <w:rFonts w:ascii="Verdana" w:hAnsi="Verdana"/>
                <w:b/>
                <w:bCs/>
                <w:sz w:val="22"/>
                <w:szCs w:val="22"/>
              </w:rPr>
              <w:t xml:space="preserve">December </w:t>
            </w:r>
            <w:r w:rsidRPr="00AB7795">
              <w:rPr>
                <w:rFonts w:ascii="Verdana" w:hAnsi="Verdana"/>
                <w:b/>
                <w:bCs/>
                <w:sz w:val="22"/>
                <w:szCs w:val="22"/>
              </w:rPr>
              <w:t xml:space="preserve"> 2024</w:t>
            </w:r>
            <w:proofErr w:type="gramEnd"/>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03F3DC92" w:rsidR="00710298" w:rsidRPr="00AD1F73" w:rsidRDefault="00AB7795" w:rsidP="00710298">
            <w:pPr>
              <w:pStyle w:val="TableParagraph"/>
              <w:kinsoku w:val="0"/>
              <w:overflowPunct w:val="0"/>
              <w:rPr>
                <w:rFonts w:ascii="Verdana" w:hAnsi="Verdana"/>
                <w:sz w:val="22"/>
                <w:szCs w:val="22"/>
              </w:rPr>
            </w:pPr>
            <w:r>
              <w:rPr>
                <w:rFonts w:ascii="Verdana" w:hAnsi="Verdana"/>
                <w:sz w:val="22"/>
                <w:szCs w:val="22"/>
              </w:rPr>
              <w:t>3 December 2024</w:t>
            </w:r>
          </w:p>
        </w:tc>
      </w:tr>
      <w:tr w:rsidR="00710298" w:rsidRPr="00043839" w14:paraId="050A673F" w14:textId="77777777" w:rsidTr="00AB7795">
        <w:trPr>
          <w:trHeight w:hRule="exact" w:val="40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lastRenderedPageBreak/>
              <w:t xml:space="preserve">Award of Contract </w:t>
            </w:r>
          </w:p>
        </w:tc>
        <w:tc>
          <w:tcPr>
            <w:tcW w:w="2694" w:type="dxa"/>
            <w:shd w:val="clear" w:color="auto" w:fill="auto"/>
          </w:tcPr>
          <w:p w14:paraId="174D217D" w14:textId="38B77AFC" w:rsidR="00710298" w:rsidRPr="00AD1F73" w:rsidRDefault="00AB7795" w:rsidP="00710298">
            <w:pPr>
              <w:pStyle w:val="TableParagraph"/>
              <w:kinsoku w:val="0"/>
              <w:overflowPunct w:val="0"/>
              <w:rPr>
                <w:rFonts w:ascii="Verdana" w:hAnsi="Verdana"/>
                <w:sz w:val="22"/>
                <w:szCs w:val="22"/>
              </w:rPr>
            </w:pPr>
            <w:r>
              <w:rPr>
                <w:rFonts w:ascii="Verdana" w:hAnsi="Verdana"/>
                <w:sz w:val="22"/>
                <w:szCs w:val="22"/>
              </w:rPr>
              <w:t>4 December 2024</w:t>
            </w:r>
          </w:p>
        </w:tc>
      </w:tr>
      <w:tr w:rsidR="00231011" w:rsidRPr="00043839" w14:paraId="57484289" w14:textId="77777777" w:rsidTr="00EB28C2">
        <w:trPr>
          <w:trHeight w:hRule="exact" w:val="411"/>
        </w:trPr>
        <w:tc>
          <w:tcPr>
            <w:tcW w:w="5811" w:type="dxa"/>
          </w:tcPr>
          <w:p w14:paraId="7B277D27" w14:textId="0B902611" w:rsidR="00231011" w:rsidRPr="007C2634" w:rsidRDefault="00AB7795" w:rsidP="00231011">
            <w:pPr>
              <w:pStyle w:val="TableParagraph"/>
              <w:kinsoku w:val="0"/>
              <w:overflowPunct w:val="0"/>
              <w:ind w:left="102"/>
              <w:rPr>
                <w:rFonts w:ascii="Verdana" w:hAnsi="Verdana"/>
                <w:sz w:val="22"/>
                <w:szCs w:val="22"/>
              </w:rPr>
            </w:pPr>
            <w:r>
              <w:rPr>
                <w:rFonts w:ascii="Verdana" w:hAnsi="Verdana"/>
                <w:sz w:val="22"/>
                <w:szCs w:val="22"/>
              </w:rPr>
              <w:t xml:space="preserve">Delivery no later than </w:t>
            </w:r>
          </w:p>
        </w:tc>
        <w:tc>
          <w:tcPr>
            <w:tcW w:w="2694" w:type="dxa"/>
          </w:tcPr>
          <w:p w14:paraId="34F933E2" w14:textId="590F8D21" w:rsidR="00231011" w:rsidRPr="007C2634" w:rsidRDefault="00AB7795" w:rsidP="00231011">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72C7A451"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AF4CC5">
        <w:rPr>
          <w:spacing w:val="-1"/>
        </w:rPr>
        <w:t xml:space="preserve">Provide a </w:t>
      </w:r>
      <w:proofErr w:type="gramStart"/>
      <w:r w:rsidR="00AF4CC5">
        <w:rPr>
          <w:spacing w:val="-1"/>
        </w:rPr>
        <w:t>Conflict of Interest</w:t>
      </w:r>
      <w:proofErr w:type="gramEnd"/>
      <w:r w:rsidR="00AF4CC5">
        <w:rPr>
          <w:spacing w:val="-1"/>
        </w:rPr>
        <w:t xml:space="preserve"> Statement as per Section 8.</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A8D0E8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2C7B60">
        <w:rPr>
          <w:rFonts w:ascii="Verdana" w:eastAsia="Times New Roman" w:hAnsi="Verdana" w:cs="Arial Narrow"/>
          <w:sz w:val="22"/>
          <w:szCs w:val="22"/>
        </w:rPr>
        <w:t>Bluecap Resources Ltd</w:t>
      </w:r>
      <w:r w:rsidR="004B66F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8FC5C7C" w:rsidR="009E5BAE" w:rsidRPr="00736B52" w:rsidRDefault="009E5BAE" w:rsidP="006268C8">
      <w:pPr>
        <w:kinsoku w:val="0"/>
        <w:overflowPunct w:val="0"/>
        <w:spacing w:before="42"/>
        <w:ind w:right="170"/>
        <w:rPr>
          <w:rFonts w:ascii="Verdana" w:hAnsi="Verdana" w:cs="Verdana"/>
          <w:spacing w:val="-1"/>
          <w:sz w:val="22"/>
          <w:szCs w:val="22"/>
        </w:rPr>
      </w:pPr>
      <w:r w:rsidRPr="00736B52">
        <w:rPr>
          <w:rFonts w:ascii="Verdana" w:eastAsia="Times New Roman" w:hAnsi="Verdana" w:cs="Arial Narrow"/>
          <w:sz w:val="22"/>
          <w:szCs w:val="22"/>
        </w:rPr>
        <w:t>Tenderers must provide a clear statement with regard to potential conflicts of</w:t>
      </w:r>
      <w:r w:rsidRPr="00736B52">
        <w:rPr>
          <w:rFonts w:ascii="Verdana" w:hAnsi="Verdana" w:cs="Verdana"/>
          <w:spacing w:val="47"/>
          <w:sz w:val="22"/>
          <w:szCs w:val="22"/>
        </w:rPr>
        <w:t xml:space="preserve"> </w:t>
      </w:r>
      <w:r w:rsidRPr="00736B52">
        <w:rPr>
          <w:rFonts w:ascii="Verdana" w:hAnsi="Verdana" w:cs="Verdana"/>
          <w:spacing w:val="-1"/>
          <w:sz w:val="22"/>
          <w:szCs w:val="22"/>
        </w:rPr>
        <w:t>interests.</w:t>
      </w:r>
      <w:r w:rsidRPr="00736B52">
        <w:rPr>
          <w:rFonts w:ascii="Verdana" w:hAnsi="Verdana" w:cs="Verdana"/>
          <w:spacing w:val="-2"/>
          <w:sz w:val="22"/>
          <w:szCs w:val="22"/>
        </w:rPr>
        <w:t xml:space="preserve"> </w:t>
      </w:r>
      <w:r w:rsidRPr="00736B52">
        <w:rPr>
          <w:rFonts w:ascii="Verdana" w:hAnsi="Verdana" w:cs="Verdana"/>
          <w:spacing w:val="-1"/>
          <w:sz w:val="22"/>
          <w:szCs w:val="22"/>
        </w:rPr>
        <w:t>Therefore,</w:t>
      </w:r>
      <w:r w:rsidRPr="00736B52">
        <w:rPr>
          <w:rFonts w:ascii="Verdana" w:hAnsi="Verdana" w:cs="Verdana"/>
          <w:spacing w:val="-2"/>
          <w:sz w:val="22"/>
          <w:szCs w:val="22"/>
        </w:rPr>
        <w:t xml:space="preserve"> </w:t>
      </w:r>
      <w:r w:rsidRPr="00736B52">
        <w:rPr>
          <w:rFonts w:ascii="Verdana" w:hAnsi="Verdana" w:cs="Verdana"/>
          <w:b/>
          <w:bCs/>
          <w:spacing w:val="-1"/>
          <w:sz w:val="22"/>
          <w:szCs w:val="22"/>
        </w:rPr>
        <w:t>please</w:t>
      </w:r>
      <w:r w:rsidRPr="00736B52">
        <w:rPr>
          <w:rFonts w:ascii="Verdana" w:hAnsi="Verdana" w:cs="Verdana"/>
          <w:b/>
          <w:bCs/>
          <w:spacing w:val="-2"/>
          <w:sz w:val="22"/>
          <w:szCs w:val="22"/>
        </w:rPr>
        <w:t xml:space="preserve"> </w:t>
      </w:r>
      <w:r w:rsidRPr="00736B52">
        <w:rPr>
          <w:rFonts w:ascii="Verdana" w:hAnsi="Verdana" w:cs="Verdana"/>
          <w:b/>
          <w:bCs/>
          <w:spacing w:val="-1"/>
          <w:sz w:val="22"/>
          <w:szCs w:val="22"/>
        </w:rPr>
        <w:t>confirm within your tender submission</w:t>
      </w:r>
      <w:r w:rsidRPr="00736B52">
        <w:rPr>
          <w:rFonts w:ascii="Verdana" w:hAnsi="Verdana" w:cs="Verdana"/>
          <w:b/>
          <w:bCs/>
          <w:sz w:val="22"/>
          <w:szCs w:val="22"/>
        </w:rPr>
        <w:t xml:space="preserve"> </w:t>
      </w:r>
      <w:r w:rsidRPr="00736B52">
        <w:rPr>
          <w:rFonts w:ascii="Verdana" w:hAnsi="Verdana" w:cs="Verdana"/>
          <w:spacing w:val="-1"/>
          <w:sz w:val="22"/>
          <w:szCs w:val="22"/>
        </w:rPr>
        <w:t>whether,</w:t>
      </w:r>
      <w:r w:rsidRPr="00736B52">
        <w:rPr>
          <w:rFonts w:ascii="Verdana" w:hAnsi="Verdana" w:cs="Verdana"/>
          <w:spacing w:val="-2"/>
          <w:sz w:val="22"/>
          <w:szCs w:val="22"/>
        </w:rPr>
        <w:t xml:space="preserve"> </w:t>
      </w:r>
      <w:r w:rsidRPr="00736B52">
        <w:rPr>
          <w:rFonts w:ascii="Verdana" w:hAnsi="Verdana" w:cs="Verdana"/>
          <w:spacing w:val="-1"/>
          <w:sz w:val="22"/>
          <w:szCs w:val="22"/>
        </w:rPr>
        <w:t>to the best</w:t>
      </w:r>
      <w:r w:rsidRPr="00736B52">
        <w:rPr>
          <w:rFonts w:ascii="Verdana" w:hAnsi="Verdana" w:cs="Verdana"/>
          <w:spacing w:val="-2"/>
          <w:sz w:val="22"/>
          <w:szCs w:val="22"/>
        </w:rPr>
        <w:t xml:space="preserve"> </w:t>
      </w:r>
      <w:r w:rsidRPr="00736B52">
        <w:rPr>
          <w:rFonts w:ascii="Verdana" w:hAnsi="Verdana" w:cs="Verdana"/>
          <w:sz w:val="22"/>
          <w:szCs w:val="22"/>
        </w:rPr>
        <w:t>of</w:t>
      </w:r>
      <w:r w:rsidRPr="00736B52">
        <w:rPr>
          <w:rFonts w:ascii="Verdana" w:hAnsi="Verdana" w:cs="Verdana"/>
          <w:spacing w:val="-2"/>
          <w:sz w:val="22"/>
          <w:szCs w:val="22"/>
        </w:rPr>
        <w:t xml:space="preserve"> </w:t>
      </w:r>
      <w:r w:rsidRPr="00736B52">
        <w:rPr>
          <w:rFonts w:ascii="Verdana" w:hAnsi="Verdana" w:cs="Verdana"/>
          <w:spacing w:val="-1"/>
          <w:sz w:val="22"/>
          <w:szCs w:val="22"/>
        </w:rPr>
        <w:t>your</w:t>
      </w:r>
      <w:r w:rsidRPr="00736B52">
        <w:rPr>
          <w:rFonts w:ascii="Verdana" w:hAnsi="Verdana" w:cs="Verdana"/>
          <w:spacing w:val="40"/>
          <w:sz w:val="22"/>
          <w:szCs w:val="22"/>
        </w:rPr>
        <w:t xml:space="preserve"> </w:t>
      </w:r>
      <w:r w:rsidRPr="00736B52">
        <w:rPr>
          <w:rFonts w:ascii="Verdana" w:hAnsi="Verdana" w:cs="Verdana"/>
          <w:spacing w:val="-1"/>
          <w:sz w:val="22"/>
          <w:szCs w:val="22"/>
        </w:rPr>
        <w:t>knowledge,</w:t>
      </w:r>
      <w:r w:rsidRPr="00736B52">
        <w:rPr>
          <w:rFonts w:ascii="Verdana" w:hAnsi="Verdana" w:cs="Verdana"/>
          <w:spacing w:val="-2"/>
          <w:sz w:val="22"/>
          <w:szCs w:val="22"/>
        </w:rPr>
        <w:t xml:space="preserve"> </w:t>
      </w:r>
      <w:r w:rsidRPr="00736B52">
        <w:rPr>
          <w:rFonts w:ascii="Verdana" w:hAnsi="Verdana" w:cs="Verdana"/>
          <w:spacing w:val="-1"/>
          <w:sz w:val="22"/>
          <w:szCs w:val="22"/>
        </w:rPr>
        <w:t>there</w:t>
      </w:r>
      <w:r w:rsidRPr="00736B52">
        <w:rPr>
          <w:rFonts w:ascii="Verdana" w:hAnsi="Verdana" w:cs="Verdana"/>
          <w:spacing w:val="2"/>
          <w:sz w:val="22"/>
          <w:szCs w:val="22"/>
        </w:rPr>
        <w:t xml:space="preserve"> </w:t>
      </w:r>
      <w:r w:rsidRPr="00736B52">
        <w:rPr>
          <w:rFonts w:ascii="Verdana" w:hAnsi="Verdana" w:cs="Verdana"/>
          <w:spacing w:val="-2"/>
          <w:sz w:val="22"/>
          <w:szCs w:val="22"/>
        </w:rPr>
        <w:t>is</w:t>
      </w:r>
      <w:r w:rsidRPr="00736B52">
        <w:rPr>
          <w:rFonts w:ascii="Verdana" w:hAnsi="Verdana" w:cs="Verdana"/>
          <w:spacing w:val="-1"/>
          <w:sz w:val="22"/>
          <w:szCs w:val="22"/>
        </w:rPr>
        <w:t xml:space="preserve"> </w:t>
      </w:r>
      <w:r w:rsidRPr="00736B52">
        <w:rPr>
          <w:rFonts w:ascii="Verdana" w:hAnsi="Verdana" w:cs="Verdana"/>
          <w:sz w:val="22"/>
          <w:szCs w:val="22"/>
        </w:rPr>
        <w:t>any</w:t>
      </w:r>
      <w:r w:rsidRPr="00736B52">
        <w:rPr>
          <w:rFonts w:ascii="Verdana" w:hAnsi="Verdana" w:cs="Verdana"/>
          <w:spacing w:val="-2"/>
          <w:sz w:val="22"/>
          <w:szCs w:val="22"/>
        </w:rPr>
        <w:t xml:space="preserve"> </w:t>
      </w:r>
      <w:r w:rsidRPr="00736B52">
        <w:rPr>
          <w:rFonts w:ascii="Verdana" w:hAnsi="Verdana" w:cs="Verdana"/>
          <w:spacing w:val="-1"/>
          <w:sz w:val="22"/>
          <w:szCs w:val="22"/>
        </w:rPr>
        <w:t>conflict</w:t>
      </w:r>
      <w:r w:rsidRPr="00736B52">
        <w:rPr>
          <w:rFonts w:ascii="Verdana" w:hAnsi="Verdana" w:cs="Verdana"/>
          <w:spacing w:val="1"/>
          <w:sz w:val="22"/>
          <w:szCs w:val="22"/>
        </w:rPr>
        <w:t xml:space="preserve"> </w:t>
      </w:r>
      <w:r w:rsidRPr="00736B52">
        <w:rPr>
          <w:rFonts w:ascii="Verdana" w:hAnsi="Verdana" w:cs="Verdana"/>
          <w:sz w:val="22"/>
          <w:szCs w:val="22"/>
        </w:rPr>
        <w:t xml:space="preserve">of </w:t>
      </w:r>
      <w:r w:rsidRPr="00736B52">
        <w:rPr>
          <w:rFonts w:ascii="Verdana" w:hAnsi="Verdana" w:cs="Verdana"/>
          <w:spacing w:val="-1"/>
          <w:sz w:val="22"/>
          <w:szCs w:val="22"/>
        </w:rPr>
        <w:t>interest</w:t>
      </w:r>
      <w:r w:rsidRPr="00736B52">
        <w:rPr>
          <w:rFonts w:ascii="Verdana" w:hAnsi="Verdana" w:cs="Verdana"/>
          <w:spacing w:val="-2"/>
          <w:sz w:val="22"/>
          <w:szCs w:val="22"/>
        </w:rPr>
        <w:t xml:space="preserve"> </w:t>
      </w:r>
      <w:r w:rsidRPr="00736B52">
        <w:rPr>
          <w:rFonts w:ascii="Verdana" w:hAnsi="Verdana" w:cs="Verdana"/>
          <w:spacing w:val="-1"/>
          <w:sz w:val="22"/>
          <w:szCs w:val="22"/>
        </w:rPr>
        <w:t>between</w:t>
      </w:r>
      <w:r w:rsidRPr="00736B52">
        <w:rPr>
          <w:rFonts w:ascii="Verdana" w:hAnsi="Verdana" w:cs="Verdana"/>
          <w:spacing w:val="-2"/>
          <w:sz w:val="22"/>
          <w:szCs w:val="22"/>
        </w:rPr>
        <w:t xml:space="preserve"> </w:t>
      </w:r>
      <w:r w:rsidRPr="00736B52">
        <w:rPr>
          <w:rFonts w:ascii="Verdana" w:hAnsi="Verdana" w:cs="Verdana"/>
          <w:spacing w:val="-1"/>
          <w:sz w:val="22"/>
          <w:szCs w:val="22"/>
        </w:rPr>
        <w:t>your</w:t>
      </w:r>
      <w:r w:rsidRPr="00736B52">
        <w:rPr>
          <w:rFonts w:ascii="Verdana" w:hAnsi="Verdana" w:cs="Verdana"/>
          <w:spacing w:val="-2"/>
          <w:sz w:val="22"/>
          <w:szCs w:val="22"/>
        </w:rPr>
        <w:t xml:space="preserve"> </w:t>
      </w:r>
      <w:r w:rsidRPr="00736B52">
        <w:rPr>
          <w:rFonts w:ascii="Verdana" w:hAnsi="Verdana" w:cs="Verdana"/>
          <w:spacing w:val="-1"/>
          <w:sz w:val="22"/>
          <w:szCs w:val="22"/>
        </w:rPr>
        <w:t>organisation</w:t>
      </w:r>
      <w:r w:rsidRPr="00736B52">
        <w:rPr>
          <w:rFonts w:ascii="Verdana" w:hAnsi="Verdana" w:cs="Verdana"/>
          <w:spacing w:val="-2"/>
          <w:sz w:val="22"/>
          <w:szCs w:val="22"/>
        </w:rPr>
        <w:t xml:space="preserve"> </w:t>
      </w:r>
      <w:r w:rsidRPr="00736B52">
        <w:rPr>
          <w:rFonts w:ascii="Verdana" w:hAnsi="Verdana" w:cs="Verdana"/>
          <w:spacing w:val="-1"/>
          <w:sz w:val="22"/>
          <w:szCs w:val="22"/>
        </w:rPr>
        <w:t>and</w:t>
      </w:r>
      <w:r w:rsidRPr="00736B52">
        <w:rPr>
          <w:rFonts w:ascii="Verdana" w:hAnsi="Verdana" w:cs="Verdana"/>
          <w:spacing w:val="26"/>
          <w:sz w:val="22"/>
          <w:szCs w:val="22"/>
        </w:rPr>
        <w:t xml:space="preserve"> </w:t>
      </w:r>
      <w:r w:rsidR="001612ED" w:rsidRPr="00736B52">
        <w:rPr>
          <w:rFonts w:ascii="Verdana" w:hAnsi="Verdana" w:cs="Verdana"/>
          <w:spacing w:val="26"/>
          <w:sz w:val="22"/>
          <w:szCs w:val="22"/>
        </w:rPr>
        <w:t xml:space="preserve">Bluecap Resources Ltd </w:t>
      </w:r>
      <w:r w:rsidRPr="00736B52">
        <w:rPr>
          <w:rFonts w:ascii="Verdana" w:hAnsi="Verdana" w:cs="Verdana"/>
          <w:sz w:val="22"/>
          <w:szCs w:val="22"/>
        </w:rPr>
        <w:t>or</w:t>
      </w:r>
      <w:r w:rsidRPr="00736B52">
        <w:rPr>
          <w:rFonts w:ascii="Verdana" w:hAnsi="Verdana" w:cs="Verdana"/>
          <w:spacing w:val="-2"/>
          <w:sz w:val="22"/>
          <w:szCs w:val="22"/>
        </w:rPr>
        <w:t xml:space="preserve"> its</w:t>
      </w:r>
      <w:r w:rsidRPr="00736B52">
        <w:rPr>
          <w:rFonts w:ascii="Verdana" w:hAnsi="Verdana" w:cs="Verdana"/>
          <w:spacing w:val="-1"/>
          <w:sz w:val="22"/>
          <w:szCs w:val="22"/>
        </w:rPr>
        <w:t xml:space="preserve"> </w:t>
      </w:r>
      <w:r w:rsidR="00F14C5E" w:rsidRPr="00736B52">
        <w:rPr>
          <w:rFonts w:ascii="Verdana" w:hAnsi="Verdana" w:cs="Verdana"/>
          <w:spacing w:val="-1"/>
          <w:sz w:val="22"/>
          <w:szCs w:val="22"/>
        </w:rPr>
        <w:t>programme</w:t>
      </w:r>
      <w:r w:rsidR="00F138F1" w:rsidRPr="00736B52">
        <w:rPr>
          <w:rFonts w:ascii="Verdana" w:hAnsi="Verdana" w:cs="Verdana"/>
          <w:spacing w:val="-1"/>
          <w:sz w:val="22"/>
          <w:szCs w:val="22"/>
        </w:rPr>
        <w:t xml:space="preserve"> </w:t>
      </w:r>
      <w:r w:rsidRPr="00736B52">
        <w:rPr>
          <w:rFonts w:ascii="Verdana" w:hAnsi="Verdana" w:cs="Verdana"/>
          <w:spacing w:val="-1"/>
          <w:sz w:val="22"/>
          <w:szCs w:val="22"/>
        </w:rPr>
        <w:t>team</w:t>
      </w:r>
      <w:r w:rsidRPr="00736B52">
        <w:rPr>
          <w:rFonts w:ascii="Verdana" w:hAnsi="Verdana" w:cs="Verdana"/>
          <w:spacing w:val="-2"/>
          <w:sz w:val="22"/>
          <w:szCs w:val="22"/>
        </w:rPr>
        <w:t xml:space="preserve"> </w:t>
      </w:r>
      <w:r w:rsidRPr="00736B52">
        <w:rPr>
          <w:rFonts w:ascii="Verdana" w:hAnsi="Verdana" w:cs="Verdana"/>
          <w:spacing w:val="-1"/>
          <w:sz w:val="22"/>
          <w:szCs w:val="22"/>
        </w:rPr>
        <w:t>that</w:t>
      </w:r>
      <w:r w:rsidRPr="00736B52">
        <w:rPr>
          <w:rFonts w:ascii="Verdana" w:hAnsi="Verdana" w:cs="Verdana"/>
          <w:spacing w:val="1"/>
          <w:sz w:val="22"/>
          <w:szCs w:val="22"/>
        </w:rPr>
        <w:t xml:space="preserve"> </w:t>
      </w:r>
      <w:r w:rsidRPr="00736B52">
        <w:rPr>
          <w:rFonts w:ascii="Verdana" w:hAnsi="Verdana" w:cs="Verdana"/>
          <w:spacing w:val="-2"/>
          <w:sz w:val="22"/>
          <w:szCs w:val="22"/>
        </w:rPr>
        <w:t>is</w:t>
      </w:r>
      <w:r w:rsidRPr="00736B52">
        <w:rPr>
          <w:rFonts w:ascii="Verdana" w:hAnsi="Verdana" w:cs="Verdana"/>
          <w:spacing w:val="1"/>
          <w:sz w:val="22"/>
          <w:szCs w:val="22"/>
        </w:rPr>
        <w:t xml:space="preserve"> </w:t>
      </w:r>
      <w:r w:rsidRPr="00736B52">
        <w:rPr>
          <w:rFonts w:ascii="Verdana" w:hAnsi="Verdana" w:cs="Verdana"/>
          <w:spacing w:val="-1"/>
          <w:sz w:val="22"/>
          <w:szCs w:val="22"/>
        </w:rPr>
        <w:t>likely</w:t>
      </w:r>
      <w:r w:rsidRPr="00736B52">
        <w:rPr>
          <w:rFonts w:ascii="Verdana" w:hAnsi="Verdana" w:cs="Verdana"/>
          <w:spacing w:val="-2"/>
          <w:sz w:val="22"/>
          <w:szCs w:val="22"/>
        </w:rPr>
        <w:t xml:space="preserve"> </w:t>
      </w:r>
      <w:r w:rsidRPr="00736B52">
        <w:rPr>
          <w:rFonts w:ascii="Verdana" w:hAnsi="Verdana" w:cs="Verdana"/>
          <w:spacing w:val="-1"/>
          <w:sz w:val="22"/>
          <w:szCs w:val="22"/>
        </w:rPr>
        <w:t>to</w:t>
      </w:r>
      <w:r w:rsidRPr="00736B52">
        <w:rPr>
          <w:rFonts w:ascii="Verdana" w:hAnsi="Verdana" w:cs="Verdana"/>
          <w:spacing w:val="2"/>
          <w:sz w:val="22"/>
          <w:szCs w:val="22"/>
        </w:rPr>
        <w:t xml:space="preserve"> </w:t>
      </w:r>
      <w:r w:rsidRPr="00736B52">
        <w:rPr>
          <w:rFonts w:ascii="Verdana" w:hAnsi="Verdana" w:cs="Verdana"/>
          <w:spacing w:val="-1"/>
          <w:sz w:val="22"/>
          <w:szCs w:val="22"/>
        </w:rPr>
        <w:t xml:space="preserve">influence the outcome </w:t>
      </w:r>
      <w:r w:rsidRPr="00736B52">
        <w:rPr>
          <w:rFonts w:ascii="Verdana" w:hAnsi="Verdana" w:cs="Verdana"/>
          <w:sz w:val="22"/>
          <w:szCs w:val="22"/>
        </w:rPr>
        <w:t>of</w:t>
      </w:r>
      <w:r w:rsidRPr="00736B52">
        <w:rPr>
          <w:rFonts w:ascii="Verdana" w:hAnsi="Verdana" w:cs="Verdana"/>
          <w:spacing w:val="-4"/>
          <w:sz w:val="22"/>
          <w:szCs w:val="22"/>
        </w:rPr>
        <w:t xml:space="preserve"> </w:t>
      </w:r>
      <w:r w:rsidRPr="00736B52">
        <w:rPr>
          <w:rFonts w:ascii="Verdana" w:hAnsi="Verdana" w:cs="Verdana"/>
          <w:spacing w:val="-1"/>
          <w:sz w:val="22"/>
          <w:szCs w:val="22"/>
        </w:rPr>
        <w:t>this</w:t>
      </w:r>
      <w:r w:rsidRPr="00736B52">
        <w:rPr>
          <w:rFonts w:ascii="Verdana" w:hAnsi="Verdana" w:cs="Verdana"/>
          <w:spacing w:val="41"/>
          <w:sz w:val="22"/>
          <w:szCs w:val="22"/>
        </w:rPr>
        <w:t xml:space="preserve"> </w:t>
      </w:r>
      <w:r w:rsidRPr="00736B52">
        <w:rPr>
          <w:rFonts w:ascii="Verdana" w:hAnsi="Verdana" w:cs="Verdana"/>
          <w:spacing w:val="-1"/>
          <w:sz w:val="22"/>
          <w:szCs w:val="22"/>
        </w:rPr>
        <w:t>procurement</w:t>
      </w:r>
      <w:r w:rsidRPr="00736B52">
        <w:rPr>
          <w:rFonts w:ascii="Verdana" w:hAnsi="Verdana" w:cs="Verdana"/>
          <w:spacing w:val="-2"/>
          <w:sz w:val="22"/>
          <w:szCs w:val="22"/>
        </w:rPr>
        <w:t xml:space="preserve"> </w:t>
      </w:r>
      <w:r w:rsidRPr="00736B52">
        <w:rPr>
          <w:rFonts w:ascii="Verdana" w:hAnsi="Verdana" w:cs="Verdana"/>
          <w:spacing w:val="-1"/>
          <w:sz w:val="22"/>
          <w:szCs w:val="22"/>
        </w:rPr>
        <w:t>either</w:t>
      </w:r>
      <w:r w:rsidRPr="00736B52">
        <w:rPr>
          <w:rFonts w:ascii="Verdana" w:hAnsi="Verdana" w:cs="Verdana"/>
          <w:spacing w:val="-2"/>
          <w:sz w:val="22"/>
          <w:szCs w:val="22"/>
        </w:rPr>
        <w:t xml:space="preserve"> </w:t>
      </w:r>
      <w:r w:rsidRPr="00736B52">
        <w:rPr>
          <w:rFonts w:ascii="Verdana" w:hAnsi="Verdana" w:cs="Verdana"/>
          <w:spacing w:val="-1"/>
          <w:sz w:val="22"/>
          <w:szCs w:val="22"/>
        </w:rPr>
        <w:t>directly</w:t>
      </w:r>
      <w:r w:rsidRPr="00736B52">
        <w:rPr>
          <w:rFonts w:ascii="Verdana" w:hAnsi="Verdana" w:cs="Verdana"/>
          <w:spacing w:val="-2"/>
          <w:sz w:val="22"/>
          <w:szCs w:val="22"/>
        </w:rPr>
        <w:t xml:space="preserve"> </w:t>
      </w:r>
      <w:r w:rsidRPr="00736B52">
        <w:rPr>
          <w:rFonts w:ascii="Verdana" w:hAnsi="Verdana" w:cs="Verdana"/>
          <w:sz w:val="22"/>
          <w:szCs w:val="22"/>
        </w:rPr>
        <w:t>or</w:t>
      </w:r>
      <w:r w:rsidRPr="00736B52">
        <w:rPr>
          <w:rFonts w:ascii="Verdana" w:hAnsi="Verdana" w:cs="Verdana"/>
          <w:spacing w:val="1"/>
          <w:sz w:val="22"/>
          <w:szCs w:val="22"/>
        </w:rPr>
        <w:t xml:space="preserve"> </w:t>
      </w:r>
      <w:r w:rsidRPr="00736B52">
        <w:rPr>
          <w:rFonts w:ascii="Verdana" w:hAnsi="Verdana" w:cs="Verdana"/>
          <w:spacing w:val="-1"/>
          <w:sz w:val="22"/>
          <w:szCs w:val="22"/>
        </w:rPr>
        <w:t>indirectly</w:t>
      </w:r>
      <w:r w:rsidRPr="00736B52">
        <w:rPr>
          <w:rFonts w:ascii="Verdana" w:hAnsi="Verdana" w:cs="Verdana"/>
          <w:spacing w:val="-2"/>
          <w:sz w:val="22"/>
          <w:szCs w:val="22"/>
        </w:rPr>
        <w:t xml:space="preserve"> </w:t>
      </w:r>
      <w:r w:rsidRPr="00736B52">
        <w:rPr>
          <w:rFonts w:ascii="Verdana" w:hAnsi="Verdana" w:cs="Verdana"/>
          <w:spacing w:val="-1"/>
          <w:sz w:val="22"/>
          <w:szCs w:val="22"/>
        </w:rPr>
        <w:t>through</w:t>
      </w:r>
      <w:r w:rsidRPr="00736B52">
        <w:rPr>
          <w:rFonts w:ascii="Verdana" w:hAnsi="Verdana" w:cs="Verdana"/>
          <w:spacing w:val="-2"/>
          <w:sz w:val="22"/>
          <w:szCs w:val="22"/>
        </w:rPr>
        <w:t xml:space="preserve"> </w:t>
      </w:r>
      <w:r w:rsidRPr="00736B52">
        <w:rPr>
          <w:rFonts w:ascii="Verdana" w:hAnsi="Verdana" w:cs="Verdana"/>
          <w:spacing w:val="-1"/>
          <w:sz w:val="22"/>
          <w:szCs w:val="22"/>
        </w:rPr>
        <w:t>financial,</w:t>
      </w:r>
      <w:r w:rsidRPr="00736B52">
        <w:rPr>
          <w:rFonts w:ascii="Verdana" w:hAnsi="Verdana" w:cs="Verdana"/>
          <w:spacing w:val="-2"/>
          <w:sz w:val="22"/>
          <w:szCs w:val="22"/>
        </w:rPr>
        <w:t xml:space="preserve"> </w:t>
      </w:r>
      <w:r w:rsidRPr="00736B52">
        <w:rPr>
          <w:rFonts w:ascii="Verdana" w:hAnsi="Verdana" w:cs="Verdana"/>
          <w:spacing w:val="-1"/>
          <w:sz w:val="22"/>
          <w:szCs w:val="22"/>
        </w:rPr>
        <w:t xml:space="preserve">economic </w:t>
      </w:r>
      <w:r w:rsidRPr="00736B52">
        <w:rPr>
          <w:rFonts w:ascii="Verdana" w:hAnsi="Verdana" w:cs="Verdana"/>
          <w:sz w:val="22"/>
          <w:szCs w:val="22"/>
        </w:rPr>
        <w:t>or</w:t>
      </w:r>
      <w:r w:rsidRPr="00736B52">
        <w:rPr>
          <w:rFonts w:ascii="Verdana" w:hAnsi="Verdana" w:cs="Verdana"/>
          <w:spacing w:val="-2"/>
          <w:sz w:val="22"/>
          <w:szCs w:val="22"/>
        </w:rPr>
        <w:t xml:space="preserve"> </w:t>
      </w:r>
      <w:r w:rsidRPr="00736B52">
        <w:rPr>
          <w:rFonts w:ascii="Verdana" w:hAnsi="Verdana" w:cs="Verdana"/>
          <w:spacing w:val="-1"/>
          <w:sz w:val="22"/>
          <w:szCs w:val="22"/>
        </w:rPr>
        <w:t>other</w:t>
      </w:r>
      <w:r w:rsidRPr="00736B52">
        <w:rPr>
          <w:rFonts w:ascii="Verdana" w:hAnsi="Verdana" w:cs="Verdana"/>
          <w:spacing w:val="45"/>
          <w:sz w:val="22"/>
          <w:szCs w:val="22"/>
        </w:rPr>
        <w:t xml:space="preserve"> </w:t>
      </w:r>
      <w:r w:rsidRPr="00736B52">
        <w:rPr>
          <w:rFonts w:ascii="Verdana" w:hAnsi="Verdana" w:cs="Verdana"/>
          <w:spacing w:val="-1"/>
          <w:sz w:val="22"/>
          <w:szCs w:val="22"/>
        </w:rPr>
        <w:t>personal</w:t>
      </w:r>
      <w:r w:rsidRPr="00736B52">
        <w:rPr>
          <w:rFonts w:ascii="Verdana" w:hAnsi="Verdana" w:cs="Verdana"/>
          <w:spacing w:val="-2"/>
          <w:sz w:val="22"/>
          <w:szCs w:val="22"/>
        </w:rPr>
        <w:t xml:space="preserve"> </w:t>
      </w:r>
      <w:r w:rsidRPr="00736B52">
        <w:rPr>
          <w:rFonts w:ascii="Verdana" w:hAnsi="Verdana" w:cs="Verdana"/>
          <w:spacing w:val="-1"/>
          <w:sz w:val="22"/>
          <w:szCs w:val="22"/>
        </w:rPr>
        <w:t>interest</w:t>
      </w:r>
      <w:r w:rsidRPr="00736B52">
        <w:rPr>
          <w:rFonts w:ascii="Verdana" w:hAnsi="Verdana" w:cs="Verdana"/>
          <w:spacing w:val="-2"/>
          <w:sz w:val="22"/>
          <w:szCs w:val="22"/>
        </w:rPr>
        <w:t xml:space="preserve"> </w:t>
      </w:r>
      <w:r w:rsidRPr="00736B52">
        <w:rPr>
          <w:rFonts w:ascii="Verdana" w:hAnsi="Verdana" w:cs="Verdana"/>
          <w:spacing w:val="-1"/>
          <w:sz w:val="22"/>
          <w:szCs w:val="22"/>
        </w:rPr>
        <w:t>which</w:t>
      </w:r>
      <w:r w:rsidRPr="00736B52">
        <w:rPr>
          <w:rFonts w:ascii="Verdana" w:hAnsi="Verdana" w:cs="Verdana"/>
          <w:spacing w:val="-2"/>
          <w:sz w:val="22"/>
          <w:szCs w:val="22"/>
        </w:rPr>
        <w:t xml:space="preserve"> </w:t>
      </w:r>
      <w:r w:rsidRPr="00736B52">
        <w:rPr>
          <w:rFonts w:ascii="Verdana" w:hAnsi="Verdana" w:cs="Verdana"/>
          <w:spacing w:val="-1"/>
          <w:sz w:val="22"/>
          <w:szCs w:val="22"/>
        </w:rPr>
        <w:t>might</w:t>
      </w:r>
      <w:r w:rsidRPr="00736B52">
        <w:rPr>
          <w:rFonts w:ascii="Verdana" w:hAnsi="Verdana" w:cs="Verdana"/>
          <w:spacing w:val="-2"/>
          <w:sz w:val="22"/>
          <w:szCs w:val="22"/>
        </w:rPr>
        <w:t xml:space="preserve"> </w:t>
      </w:r>
      <w:r w:rsidRPr="00736B52">
        <w:rPr>
          <w:rFonts w:ascii="Verdana" w:hAnsi="Verdana" w:cs="Verdana"/>
          <w:spacing w:val="-1"/>
          <w:sz w:val="22"/>
          <w:szCs w:val="22"/>
        </w:rPr>
        <w:t>be perceived</w:t>
      </w:r>
      <w:r w:rsidRPr="00736B52">
        <w:rPr>
          <w:rFonts w:ascii="Verdana" w:hAnsi="Verdana" w:cs="Verdana"/>
          <w:spacing w:val="1"/>
          <w:sz w:val="22"/>
          <w:szCs w:val="22"/>
        </w:rPr>
        <w:t xml:space="preserve"> </w:t>
      </w:r>
      <w:r w:rsidRPr="00736B52">
        <w:rPr>
          <w:rFonts w:ascii="Verdana" w:hAnsi="Verdana" w:cs="Verdana"/>
          <w:spacing w:val="-1"/>
          <w:sz w:val="22"/>
          <w:szCs w:val="22"/>
        </w:rPr>
        <w:t>to compromise the impartiality</w:t>
      </w:r>
      <w:r w:rsidRPr="00736B52">
        <w:rPr>
          <w:rFonts w:ascii="Verdana" w:hAnsi="Verdana" w:cs="Verdana"/>
          <w:spacing w:val="38"/>
          <w:sz w:val="22"/>
          <w:szCs w:val="22"/>
        </w:rPr>
        <w:t xml:space="preserve"> </w:t>
      </w:r>
      <w:r w:rsidRPr="00736B52">
        <w:rPr>
          <w:rFonts w:ascii="Verdana" w:hAnsi="Verdana" w:cs="Verdana"/>
          <w:spacing w:val="-1"/>
          <w:sz w:val="22"/>
          <w:szCs w:val="22"/>
        </w:rPr>
        <w:t>and</w:t>
      </w:r>
      <w:r w:rsidRPr="00736B52">
        <w:rPr>
          <w:rFonts w:ascii="Verdana" w:hAnsi="Verdana" w:cs="Verdana"/>
          <w:spacing w:val="1"/>
          <w:sz w:val="22"/>
          <w:szCs w:val="22"/>
        </w:rPr>
        <w:t xml:space="preserve"> </w:t>
      </w:r>
      <w:r w:rsidRPr="00736B52">
        <w:rPr>
          <w:rFonts w:ascii="Verdana" w:hAnsi="Verdana" w:cs="Verdana"/>
          <w:spacing w:val="-1"/>
          <w:sz w:val="22"/>
          <w:szCs w:val="22"/>
        </w:rPr>
        <w:t xml:space="preserve">independence </w:t>
      </w:r>
      <w:r w:rsidRPr="00736B52">
        <w:rPr>
          <w:rFonts w:ascii="Verdana" w:hAnsi="Verdana" w:cs="Verdana"/>
          <w:sz w:val="22"/>
          <w:szCs w:val="22"/>
        </w:rPr>
        <w:t>of</w:t>
      </w:r>
      <w:r w:rsidRPr="00736B52">
        <w:rPr>
          <w:rFonts w:ascii="Verdana" w:hAnsi="Verdana" w:cs="Verdana"/>
          <w:spacing w:val="-4"/>
          <w:sz w:val="22"/>
          <w:szCs w:val="22"/>
        </w:rPr>
        <w:t xml:space="preserve"> </w:t>
      </w:r>
      <w:r w:rsidRPr="00736B52">
        <w:rPr>
          <w:rFonts w:ascii="Verdana" w:hAnsi="Verdana" w:cs="Verdana"/>
          <w:spacing w:val="-1"/>
          <w:sz w:val="22"/>
          <w:szCs w:val="22"/>
        </w:rPr>
        <w:t>any</w:t>
      </w:r>
      <w:r w:rsidRPr="00736B52">
        <w:rPr>
          <w:rFonts w:ascii="Verdana" w:hAnsi="Verdana" w:cs="Verdana"/>
          <w:spacing w:val="-2"/>
          <w:sz w:val="22"/>
          <w:szCs w:val="22"/>
        </w:rPr>
        <w:t xml:space="preserve"> </w:t>
      </w:r>
      <w:r w:rsidRPr="00736B52">
        <w:rPr>
          <w:rFonts w:ascii="Verdana" w:hAnsi="Verdana" w:cs="Verdana"/>
          <w:spacing w:val="-1"/>
          <w:sz w:val="22"/>
          <w:szCs w:val="22"/>
        </w:rPr>
        <w:t>party</w:t>
      </w:r>
      <w:r w:rsidRPr="00736B52">
        <w:rPr>
          <w:rFonts w:ascii="Verdana" w:hAnsi="Verdana" w:cs="Verdana"/>
          <w:sz w:val="22"/>
          <w:szCs w:val="22"/>
        </w:rPr>
        <w:t xml:space="preserve"> </w:t>
      </w:r>
      <w:r w:rsidRPr="00736B52">
        <w:rPr>
          <w:rFonts w:ascii="Verdana" w:hAnsi="Verdana" w:cs="Verdana"/>
          <w:spacing w:val="-1"/>
          <w:sz w:val="22"/>
          <w:szCs w:val="22"/>
        </w:rPr>
        <w:t>in</w:t>
      </w:r>
      <w:r w:rsidRPr="00736B52">
        <w:rPr>
          <w:rFonts w:ascii="Verdana" w:hAnsi="Verdana" w:cs="Verdana"/>
          <w:spacing w:val="-2"/>
          <w:sz w:val="22"/>
          <w:szCs w:val="22"/>
        </w:rPr>
        <w:t xml:space="preserve"> </w:t>
      </w:r>
      <w:r w:rsidRPr="00736B52">
        <w:rPr>
          <w:rFonts w:ascii="Verdana" w:hAnsi="Verdana" w:cs="Verdana"/>
          <w:spacing w:val="-1"/>
          <w:sz w:val="22"/>
          <w:szCs w:val="22"/>
        </w:rPr>
        <w:t>the context</w:t>
      </w:r>
      <w:r w:rsidRPr="00736B52">
        <w:rPr>
          <w:rFonts w:ascii="Verdana" w:hAnsi="Verdana" w:cs="Verdana"/>
          <w:spacing w:val="-2"/>
          <w:sz w:val="22"/>
          <w:szCs w:val="22"/>
        </w:rPr>
        <w:t xml:space="preserve"> </w:t>
      </w:r>
      <w:r w:rsidRPr="00736B52">
        <w:rPr>
          <w:rFonts w:ascii="Verdana" w:hAnsi="Verdana" w:cs="Verdana"/>
          <w:sz w:val="22"/>
          <w:szCs w:val="22"/>
        </w:rPr>
        <w:t>of</w:t>
      </w:r>
      <w:r w:rsidRPr="00736B52">
        <w:rPr>
          <w:rFonts w:ascii="Verdana" w:hAnsi="Verdana" w:cs="Verdana"/>
          <w:spacing w:val="-2"/>
          <w:sz w:val="22"/>
          <w:szCs w:val="22"/>
        </w:rPr>
        <w:t xml:space="preserve"> </w:t>
      </w:r>
      <w:r w:rsidRPr="00736B52">
        <w:rPr>
          <w:rFonts w:ascii="Verdana" w:hAnsi="Verdana" w:cs="Verdana"/>
          <w:spacing w:val="-1"/>
          <w:sz w:val="22"/>
          <w:szCs w:val="22"/>
        </w:rPr>
        <w:t>this procurement</w:t>
      </w:r>
      <w:r w:rsidRPr="00736B52">
        <w:rPr>
          <w:rFonts w:ascii="Verdana" w:hAnsi="Verdana" w:cs="Verdana"/>
          <w:spacing w:val="-2"/>
          <w:sz w:val="22"/>
          <w:szCs w:val="22"/>
        </w:rPr>
        <w:t xml:space="preserve"> </w:t>
      </w:r>
      <w:r w:rsidRPr="00736B52">
        <w:rPr>
          <w:rFonts w:ascii="Verdana" w:hAnsi="Verdana" w:cs="Verdana"/>
          <w:spacing w:val="-1"/>
          <w:sz w:val="22"/>
          <w:szCs w:val="22"/>
        </w:rPr>
        <w:t>procedure.</w:t>
      </w:r>
    </w:p>
    <w:p w14:paraId="7C8206D2" w14:textId="77777777" w:rsidR="009E5BAE" w:rsidRPr="00736B52" w:rsidRDefault="009E5BAE" w:rsidP="006268C8">
      <w:pPr>
        <w:kinsoku w:val="0"/>
        <w:overflowPunct w:val="0"/>
        <w:spacing w:before="3"/>
        <w:rPr>
          <w:rFonts w:ascii="Verdana" w:hAnsi="Verdana" w:cs="Verdana"/>
          <w:sz w:val="22"/>
          <w:szCs w:val="22"/>
        </w:rPr>
      </w:pPr>
    </w:p>
    <w:p w14:paraId="234CB10F" w14:textId="0C085A16" w:rsidR="009E5BAE" w:rsidRPr="00736B52" w:rsidRDefault="009E5BAE" w:rsidP="006268C8">
      <w:pPr>
        <w:spacing w:before="60" w:after="60"/>
        <w:rPr>
          <w:rFonts w:ascii="Verdana" w:eastAsia="Times New Roman" w:hAnsi="Verdana" w:cs="Arial Narrow"/>
          <w:sz w:val="22"/>
          <w:szCs w:val="22"/>
        </w:rPr>
      </w:pPr>
      <w:r w:rsidRPr="00736B52">
        <w:rPr>
          <w:rFonts w:ascii="Verdana" w:eastAsia="Times New Roman" w:hAnsi="Verdana" w:cs="Arial Narrow"/>
          <w:sz w:val="22"/>
          <w:szCs w:val="22"/>
        </w:rPr>
        <w:t xml:space="preserve">Receipt of this statement will permit </w:t>
      </w:r>
      <w:r w:rsidR="00A52646" w:rsidRPr="00736B52">
        <w:rPr>
          <w:rFonts w:ascii="Verdana" w:eastAsia="Times New Roman" w:hAnsi="Verdana" w:cs="Arial Narrow"/>
          <w:sz w:val="22"/>
          <w:szCs w:val="22"/>
        </w:rPr>
        <w:t xml:space="preserve">Bluecap Resources Ltd </w:t>
      </w:r>
      <w:r w:rsidRPr="00736B52">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2CA1AC6" w14:textId="06111901" w:rsidR="00AF4CC5" w:rsidRDefault="00AF4CC5" w:rsidP="006268C8">
      <w:pPr>
        <w:pStyle w:val="Default"/>
        <w:spacing w:before="60" w:after="60"/>
        <w:rPr>
          <w:rFonts w:ascii="Verdana" w:hAnsi="Verdana"/>
          <w:sz w:val="22"/>
          <w:szCs w:val="22"/>
        </w:rPr>
      </w:pPr>
      <w:hyperlink r:id="rId11" w:history="1">
        <w:r w:rsidRPr="00DF76A1">
          <w:rPr>
            <w:rStyle w:val="Hyperlink"/>
            <w:rFonts w:ascii="Verdana" w:hAnsi="Verdana" w:cs="Arial Narrow"/>
            <w:sz w:val="22"/>
            <w:szCs w:val="22"/>
          </w:rPr>
          <w:t>KC@bluecapresources.com</w:t>
        </w:r>
      </w:hyperlink>
    </w:p>
    <w:p w14:paraId="4E7AB8A7" w14:textId="77777777" w:rsidR="00AF4CC5" w:rsidRDefault="00AF4CC5" w:rsidP="006268C8">
      <w:pPr>
        <w:pStyle w:val="Default"/>
        <w:spacing w:before="60" w:after="60"/>
        <w:rPr>
          <w:rFonts w:ascii="Verdana" w:hAnsi="Verdana"/>
          <w:sz w:val="22"/>
          <w:szCs w:val="22"/>
        </w:rPr>
      </w:pPr>
    </w:p>
    <w:p w14:paraId="24FDBFEC" w14:textId="38D7EBB8" w:rsidR="006D5657" w:rsidRPr="00043839" w:rsidRDefault="0035641B" w:rsidP="006268C8">
      <w:pPr>
        <w:pStyle w:val="Default"/>
        <w:spacing w:before="60" w:after="60"/>
        <w:rPr>
          <w:rFonts w:ascii="Verdana" w:hAnsi="Verdana"/>
          <w:b/>
          <w:color w:val="auto"/>
          <w:sz w:val="22"/>
          <w:szCs w:val="22"/>
        </w:rPr>
      </w:pPr>
      <w:r w:rsidRPr="0032133F">
        <w:rPr>
          <w:rFonts w:ascii="Verdana" w:hAnsi="Verdana"/>
          <w:b/>
          <w:color w:val="FF0000"/>
          <w:sz w:val="22"/>
          <w:szCs w:val="22"/>
        </w:rPr>
        <w:t xml:space="preserve"> </w:t>
      </w:r>
      <w:r w:rsidR="00995791" w:rsidRPr="0032133F">
        <w:rPr>
          <w:rFonts w:ascii="Verdana" w:hAnsi="Verdana"/>
          <w:color w:val="auto"/>
          <w:sz w:val="22"/>
          <w:szCs w:val="22"/>
        </w:rPr>
        <w:t>in</w:t>
      </w:r>
      <w:r w:rsidR="00995791">
        <w:rPr>
          <w:rFonts w:ascii="Verdana" w:hAnsi="Verdana"/>
          <w:color w:val="auto"/>
          <w:sz w:val="22"/>
          <w:szCs w:val="22"/>
        </w:rPr>
        <w:t xml:space="preserve">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CE9230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1" w:name="_Hlk128568722"/>
      <w:r w:rsidR="00A52646">
        <w:rPr>
          <w:rFonts w:ascii="Verdana" w:hAnsi="Verdana"/>
          <w:color w:val="auto"/>
          <w:sz w:val="22"/>
          <w:szCs w:val="22"/>
        </w:rPr>
        <w:t>Bluecap Resources Ltd</w:t>
      </w:r>
      <w:r w:rsidR="004B66F2" w:rsidRPr="004B66F2">
        <w:rPr>
          <w:rFonts w:ascii="Verdana" w:hAnsi="Verdana"/>
          <w:color w:val="FF0000"/>
          <w:sz w:val="22"/>
          <w:szCs w:val="22"/>
        </w:rPr>
        <w:t xml:space="preserve"> </w:t>
      </w:r>
      <w:bookmarkEnd w:id="1"/>
      <w:r w:rsidRPr="00043839">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7DCE3D1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26153">
        <w:rPr>
          <w:rFonts w:ascii="Verdana" w:hAnsi="Verdana"/>
          <w:color w:val="auto"/>
          <w:spacing w:val="-2"/>
          <w:sz w:val="22"/>
          <w:szCs w:val="22"/>
        </w:rPr>
        <w:t xml:space="preserve">Bluecap Resources Ltd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AD9C96F" w14:textId="77777777" w:rsidR="00AF4CC5"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0CD76CD6" w14:textId="77777777" w:rsidR="00AF4CC5" w:rsidRDefault="00AF4CC5" w:rsidP="00231011">
      <w:pPr>
        <w:pStyle w:val="BodyText"/>
        <w:kinsoku w:val="0"/>
        <w:overflowPunct w:val="0"/>
        <w:ind w:left="0" w:right="255" w:firstLine="0"/>
        <w:rPr>
          <w:spacing w:val="-1"/>
        </w:rPr>
      </w:pPr>
    </w:p>
    <w:p w14:paraId="65A535AD" w14:textId="3904A783" w:rsidR="00AF4CC5" w:rsidRDefault="00AF4CC5" w:rsidP="00231011">
      <w:pPr>
        <w:pStyle w:val="BodyText"/>
        <w:kinsoku w:val="0"/>
        <w:overflowPunct w:val="0"/>
        <w:ind w:left="0" w:right="255" w:firstLine="0"/>
        <w:rPr>
          <w:spacing w:val="-1"/>
        </w:rPr>
      </w:pPr>
      <w:hyperlink r:id="rId12" w:history="1">
        <w:r w:rsidRPr="00DF76A1">
          <w:rPr>
            <w:rStyle w:val="Hyperlink"/>
            <w:rFonts w:cs="Verdana"/>
            <w:spacing w:val="-1"/>
          </w:rPr>
          <w:t>KC@bluecapresources.com</w:t>
        </w:r>
      </w:hyperlink>
    </w:p>
    <w:p w14:paraId="11A8685A" w14:textId="77777777" w:rsidR="00AF4CC5" w:rsidRDefault="00AF4CC5" w:rsidP="00231011">
      <w:pPr>
        <w:pStyle w:val="BodyText"/>
        <w:kinsoku w:val="0"/>
        <w:overflowPunct w:val="0"/>
        <w:ind w:left="0" w:right="255" w:firstLine="0"/>
        <w:rPr>
          <w:spacing w:val="-1"/>
        </w:rPr>
      </w:pPr>
    </w:p>
    <w:p w14:paraId="12373F93" w14:textId="3F060972" w:rsidR="00AF4CC5"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38C6D5D4" w14:textId="77777777" w:rsidR="00AF4CC5" w:rsidRDefault="00AF4CC5" w:rsidP="00231011">
      <w:pPr>
        <w:pStyle w:val="BodyText"/>
        <w:kinsoku w:val="0"/>
        <w:overflowPunct w:val="0"/>
        <w:ind w:left="0" w:right="255" w:firstLine="0"/>
        <w:rPr>
          <w:spacing w:val="-1"/>
        </w:rPr>
      </w:pPr>
    </w:p>
    <w:p w14:paraId="3D5E4FBD" w14:textId="6C8EAE6F" w:rsidR="00231011" w:rsidRPr="0032133F" w:rsidRDefault="00231011" w:rsidP="00231011">
      <w:pPr>
        <w:pStyle w:val="BodyText"/>
        <w:kinsoku w:val="0"/>
        <w:overflowPunct w:val="0"/>
        <w:ind w:left="0" w:right="255" w:firstLine="0"/>
        <w:rPr>
          <w:spacing w:val="-1"/>
        </w:rPr>
      </w:pPr>
      <w:r w:rsidRPr="00231011">
        <w:rPr>
          <w:spacing w:val="-1"/>
        </w:rPr>
        <w:t xml:space="preserve"> </w:t>
      </w:r>
      <w:r w:rsidR="00874CE1" w:rsidRPr="0032133F">
        <w:rPr>
          <w:spacing w:val="-1"/>
        </w:rPr>
        <w:t xml:space="preserve">ITT - </w:t>
      </w:r>
      <w:r w:rsidR="00874CE1" w:rsidRPr="0032133F">
        <w:t>BCR/ICP-OES/2024/02</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B4B64D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its agents and any other party, or any part thereof, shall be taken as constituting a contract, agreement or representation between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and any other party (save for a formal award of contract made in writing by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on behalf of </w:t>
      </w:r>
      <w:r w:rsidR="00686366">
        <w:rPr>
          <w:rFonts w:ascii="Verdana" w:hAnsi="Verdana"/>
          <w:color w:val="auto"/>
          <w:sz w:val="22"/>
          <w:szCs w:val="22"/>
        </w:rPr>
        <w:t>Bluecap Resources Ltd</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B1CD010"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w:t>
      </w:r>
      <w:r w:rsidRPr="00043839">
        <w:rPr>
          <w:rFonts w:ascii="Verdana" w:hAnsi="Verdana"/>
          <w:color w:val="auto"/>
          <w:sz w:val="22"/>
          <w:szCs w:val="22"/>
        </w:rPr>
        <w:lastRenderedPageBreak/>
        <w:t xml:space="preserve">all information necessary for the preparation of their tender responses. Information supplied to the tenderers by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any information contained in </w:t>
      </w:r>
      <w:r w:rsidR="00686366">
        <w:rPr>
          <w:rFonts w:ascii="Verdana" w:hAnsi="Verdana"/>
          <w:color w:val="auto"/>
          <w:sz w:val="22"/>
          <w:szCs w:val="22"/>
        </w:rPr>
        <w:t>Bluecap Resources Ltd.</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86366">
        <w:rPr>
          <w:rFonts w:ascii="Verdana" w:hAnsi="Verdana"/>
          <w:color w:val="auto"/>
          <w:sz w:val="22"/>
          <w:szCs w:val="22"/>
        </w:rPr>
        <w:t xml:space="preserve">Bluecap Resources Ltd </w:t>
      </w:r>
      <w:r w:rsidRPr="00043839">
        <w:rPr>
          <w:rFonts w:ascii="Verdana" w:hAnsi="Verdana"/>
          <w:color w:val="auto"/>
          <w:sz w:val="22"/>
          <w:szCs w:val="22"/>
        </w:rPr>
        <w:t>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0B66B162" w:rsidR="00F241D3" w:rsidRPr="00043839" w:rsidRDefault="00686366" w:rsidP="006268C8">
      <w:pPr>
        <w:pStyle w:val="Default"/>
        <w:spacing w:before="60" w:after="60"/>
        <w:rPr>
          <w:rFonts w:ascii="Verdana" w:hAnsi="Verdana"/>
          <w:color w:val="auto"/>
          <w:sz w:val="22"/>
          <w:szCs w:val="22"/>
        </w:rPr>
      </w:pPr>
      <w:r>
        <w:rPr>
          <w:rFonts w:ascii="Verdana" w:hAnsi="Verdana"/>
          <w:color w:val="auto"/>
          <w:sz w:val="22"/>
          <w:szCs w:val="22"/>
        </w:rPr>
        <w:t xml:space="preserve">Bluecap Resources Ltd </w:t>
      </w:r>
      <w:r w:rsidR="00F241D3" w:rsidRPr="00043839">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7DAFBF96"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686366">
        <w:rPr>
          <w:rFonts w:ascii="Verdana" w:hAnsi="Verdana"/>
          <w:color w:val="auto"/>
          <w:sz w:val="22"/>
          <w:szCs w:val="22"/>
        </w:rPr>
        <w:t xml:space="preserve">Bluecap Resources Ltd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even"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8BD4" w14:textId="77777777" w:rsidR="00CA437F" w:rsidRDefault="00CA437F">
      <w:r>
        <w:separator/>
      </w:r>
    </w:p>
  </w:endnote>
  <w:endnote w:type="continuationSeparator" w:id="0">
    <w:p w14:paraId="0958DF9E" w14:textId="77777777" w:rsidR="00CA437F" w:rsidRDefault="00CA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6E91" w14:textId="77777777" w:rsidR="0071646B" w:rsidRDefault="0071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935D" w14:textId="77777777" w:rsidR="00CA437F" w:rsidRDefault="00CA437F">
      <w:r>
        <w:separator/>
      </w:r>
    </w:p>
  </w:footnote>
  <w:footnote w:type="continuationSeparator" w:id="0">
    <w:p w14:paraId="62C2BC41" w14:textId="77777777" w:rsidR="00CA437F" w:rsidRDefault="00CA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85790CF"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85790CF"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279BF0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279BF0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70AB"/>
    <w:multiLevelType w:val="multilevel"/>
    <w:tmpl w:val="379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D7D90"/>
    <w:multiLevelType w:val="multilevel"/>
    <w:tmpl w:val="A7FE6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285F7607"/>
    <w:multiLevelType w:val="multilevel"/>
    <w:tmpl w:val="1B9A3DFA"/>
    <w:lvl w:ilvl="0">
      <w:start w:val="1"/>
      <w:numFmt w:val="decimal"/>
      <w:lvlText w:val="3.1.%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00C4F"/>
    <w:multiLevelType w:val="hybridMultilevel"/>
    <w:tmpl w:val="BED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91882"/>
    <w:multiLevelType w:val="multilevel"/>
    <w:tmpl w:val="B50AD7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55E31A83"/>
    <w:multiLevelType w:val="multilevel"/>
    <w:tmpl w:val="B350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963040">
    <w:abstractNumId w:val="2"/>
  </w:num>
  <w:num w:numId="2" w16cid:durableId="1609700953">
    <w:abstractNumId w:val="1"/>
  </w:num>
  <w:num w:numId="3" w16cid:durableId="1327704510">
    <w:abstractNumId w:val="6"/>
  </w:num>
  <w:num w:numId="4" w16cid:durableId="1170679472">
    <w:abstractNumId w:val="0"/>
  </w:num>
  <w:num w:numId="5" w16cid:durableId="1770273369">
    <w:abstractNumId w:val="4"/>
  </w:num>
  <w:num w:numId="6" w16cid:durableId="1301880157">
    <w:abstractNumId w:val="5"/>
  </w:num>
  <w:num w:numId="7" w16cid:durableId="80874480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073"/>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D6459"/>
    <w:rsid w:val="000E0EE7"/>
    <w:rsid w:val="000E1CC1"/>
    <w:rsid w:val="000E2A8B"/>
    <w:rsid w:val="000E6906"/>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37CAC"/>
    <w:rsid w:val="0014510D"/>
    <w:rsid w:val="00147474"/>
    <w:rsid w:val="00152B08"/>
    <w:rsid w:val="00155205"/>
    <w:rsid w:val="001612ED"/>
    <w:rsid w:val="001618E4"/>
    <w:rsid w:val="001643B4"/>
    <w:rsid w:val="001748DA"/>
    <w:rsid w:val="00177291"/>
    <w:rsid w:val="00180B40"/>
    <w:rsid w:val="00182729"/>
    <w:rsid w:val="00183661"/>
    <w:rsid w:val="00192124"/>
    <w:rsid w:val="001A049B"/>
    <w:rsid w:val="001A247D"/>
    <w:rsid w:val="001B10A6"/>
    <w:rsid w:val="001C161F"/>
    <w:rsid w:val="001C39B5"/>
    <w:rsid w:val="001C4D88"/>
    <w:rsid w:val="001D157B"/>
    <w:rsid w:val="001D51D8"/>
    <w:rsid w:val="001E6A66"/>
    <w:rsid w:val="001F58E5"/>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C7B60"/>
    <w:rsid w:val="002D4526"/>
    <w:rsid w:val="002D6446"/>
    <w:rsid w:val="002E0116"/>
    <w:rsid w:val="002E24C0"/>
    <w:rsid w:val="002E2791"/>
    <w:rsid w:val="002E6D6A"/>
    <w:rsid w:val="00306A47"/>
    <w:rsid w:val="00313767"/>
    <w:rsid w:val="0031501C"/>
    <w:rsid w:val="0032133F"/>
    <w:rsid w:val="00322D60"/>
    <w:rsid w:val="00323542"/>
    <w:rsid w:val="00326A15"/>
    <w:rsid w:val="003301CA"/>
    <w:rsid w:val="00330BB7"/>
    <w:rsid w:val="00331792"/>
    <w:rsid w:val="0033426E"/>
    <w:rsid w:val="00342E2F"/>
    <w:rsid w:val="00353D49"/>
    <w:rsid w:val="003547A9"/>
    <w:rsid w:val="0035641B"/>
    <w:rsid w:val="003570C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6E54"/>
    <w:rsid w:val="003D78DA"/>
    <w:rsid w:val="003E6958"/>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74814"/>
    <w:rsid w:val="00486DD3"/>
    <w:rsid w:val="00486F8B"/>
    <w:rsid w:val="00487652"/>
    <w:rsid w:val="00490653"/>
    <w:rsid w:val="00490749"/>
    <w:rsid w:val="0049257F"/>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1518"/>
    <w:rsid w:val="0066537B"/>
    <w:rsid w:val="00665FF9"/>
    <w:rsid w:val="006664FE"/>
    <w:rsid w:val="006671D0"/>
    <w:rsid w:val="00672083"/>
    <w:rsid w:val="00684C1C"/>
    <w:rsid w:val="00685412"/>
    <w:rsid w:val="00686366"/>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46B"/>
    <w:rsid w:val="00716AB4"/>
    <w:rsid w:val="007201DA"/>
    <w:rsid w:val="00720AD4"/>
    <w:rsid w:val="00723BBC"/>
    <w:rsid w:val="00726E3B"/>
    <w:rsid w:val="0073095D"/>
    <w:rsid w:val="0073177F"/>
    <w:rsid w:val="0073390D"/>
    <w:rsid w:val="00733E3C"/>
    <w:rsid w:val="00736B52"/>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27957"/>
    <w:rsid w:val="00830FA1"/>
    <w:rsid w:val="008313C2"/>
    <w:rsid w:val="008331AF"/>
    <w:rsid w:val="00837579"/>
    <w:rsid w:val="008501D2"/>
    <w:rsid w:val="00850D29"/>
    <w:rsid w:val="00852919"/>
    <w:rsid w:val="0085707F"/>
    <w:rsid w:val="00857694"/>
    <w:rsid w:val="00867545"/>
    <w:rsid w:val="00867CC0"/>
    <w:rsid w:val="008705A1"/>
    <w:rsid w:val="00874CE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1EF2"/>
    <w:rsid w:val="008E20A3"/>
    <w:rsid w:val="008E73A0"/>
    <w:rsid w:val="008E7828"/>
    <w:rsid w:val="008E7BCA"/>
    <w:rsid w:val="008F16A1"/>
    <w:rsid w:val="008F20CE"/>
    <w:rsid w:val="008F7062"/>
    <w:rsid w:val="00901012"/>
    <w:rsid w:val="00901173"/>
    <w:rsid w:val="00901F39"/>
    <w:rsid w:val="00903099"/>
    <w:rsid w:val="009071BD"/>
    <w:rsid w:val="00907BA5"/>
    <w:rsid w:val="00911944"/>
    <w:rsid w:val="009162C4"/>
    <w:rsid w:val="00922E7F"/>
    <w:rsid w:val="00927672"/>
    <w:rsid w:val="00930EBC"/>
    <w:rsid w:val="00932D41"/>
    <w:rsid w:val="00932DEB"/>
    <w:rsid w:val="009350DF"/>
    <w:rsid w:val="00941D32"/>
    <w:rsid w:val="009425E5"/>
    <w:rsid w:val="0094344C"/>
    <w:rsid w:val="00944CA5"/>
    <w:rsid w:val="00951FBD"/>
    <w:rsid w:val="009522B3"/>
    <w:rsid w:val="00952FAF"/>
    <w:rsid w:val="00953067"/>
    <w:rsid w:val="00954D37"/>
    <w:rsid w:val="0095547F"/>
    <w:rsid w:val="00956E4E"/>
    <w:rsid w:val="00961085"/>
    <w:rsid w:val="00961BAA"/>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157B"/>
    <w:rsid w:val="009B5DEE"/>
    <w:rsid w:val="009C7ED0"/>
    <w:rsid w:val="009D2F36"/>
    <w:rsid w:val="009D30D1"/>
    <w:rsid w:val="009D4419"/>
    <w:rsid w:val="009D4D8E"/>
    <w:rsid w:val="009E318E"/>
    <w:rsid w:val="009E374E"/>
    <w:rsid w:val="009E5BAE"/>
    <w:rsid w:val="009F0BE4"/>
    <w:rsid w:val="00A012AA"/>
    <w:rsid w:val="00A039D8"/>
    <w:rsid w:val="00A058A5"/>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52646"/>
    <w:rsid w:val="00A621BE"/>
    <w:rsid w:val="00A626D2"/>
    <w:rsid w:val="00A6427A"/>
    <w:rsid w:val="00A649FA"/>
    <w:rsid w:val="00A65A41"/>
    <w:rsid w:val="00A65BA4"/>
    <w:rsid w:val="00A678EE"/>
    <w:rsid w:val="00A775DB"/>
    <w:rsid w:val="00A80A75"/>
    <w:rsid w:val="00A83D71"/>
    <w:rsid w:val="00A84CAE"/>
    <w:rsid w:val="00A8528B"/>
    <w:rsid w:val="00A95003"/>
    <w:rsid w:val="00A9669B"/>
    <w:rsid w:val="00A96F67"/>
    <w:rsid w:val="00AA3A17"/>
    <w:rsid w:val="00AB7795"/>
    <w:rsid w:val="00AC090F"/>
    <w:rsid w:val="00AC0DEF"/>
    <w:rsid w:val="00AC3AAE"/>
    <w:rsid w:val="00AC3C13"/>
    <w:rsid w:val="00AC7D64"/>
    <w:rsid w:val="00AD1F73"/>
    <w:rsid w:val="00AD39A7"/>
    <w:rsid w:val="00AD6144"/>
    <w:rsid w:val="00AD7ABC"/>
    <w:rsid w:val="00AE3E93"/>
    <w:rsid w:val="00AF0F64"/>
    <w:rsid w:val="00AF284C"/>
    <w:rsid w:val="00AF4CC5"/>
    <w:rsid w:val="00AF5A5E"/>
    <w:rsid w:val="00B02843"/>
    <w:rsid w:val="00B0369A"/>
    <w:rsid w:val="00B07CE8"/>
    <w:rsid w:val="00B13DCC"/>
    <w:rsid w:val="00B17D8B"/>
    <w:rsid w:val="00B24D94"/>
    <w:rsid w:val="00B26153"/>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A5F90"/>
    <w:rsid w:val="00BB1F0A"/>
    <w:rsid w:val="00BB1F13"/>
    <w:rsid w:val="00BC1E8F"/>
    <w:rsid w:val="00BC2AC2"/>
    <w:rsid w:val="00BC4212"/>
    <w:rsid w:val="00BC4A91"/>
    <w:rsid w:val="00BE3831"/>
    <w:rsid w:val="00BE4F15"/>
    <w:rsid w:val="00BF43D6"/>
    <w:rsid w:val="00C0326C"/>
    <w:rsid w:val="00C03382"/>
    <w:rsid w:val="00C04108"/>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A437F"/>
    <w:rsid w:val="00CA5288"/>
    <w:rsid w:val="00CB06AD"/>
    <w:rsid w:val="00CB0724"/>
    <w:rsid w:val="00CB56A4"/>
    <w:rsid w:val="00CB5CE6"/>
    <w:rsid w:val="00CC0D05"/>
    <w:rsid w:val="00CC4189"/>
    <w:rsid w:val="00CC614C"/>
    <w:rsid w:val="00CC627B"/>
    <w:rsid w:val="00CD45D8"/>
    <w:rsid w:val="00CF01F6"/>
    <w:rsid w:val="00CF0DA8"/>
    <w:rsid w:val="00CF3EB1"/>
    <w:rsid w:val="00CF7180"/>
    <w:rsid w:val="00D01466"/>
    <w:rsid w:val="00D052AE"/>
    <w:rsid w:val="00D14557"/>
    <w:rsid w:val="00D1587D"/>
    <w:rsid w:val="00D22D2D"/>
    <w:rsid w:val="00D3406C"/>
    <w:rsid w:val="00D42AEB"/>
    <w:rsid w:val="00D478B4"/>
    <w:rsid w:val="00D54855"/>
    <w:rsid w:val="00D56AA3"/>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07EF"/>
    <w:rsid w:val="00DD2879"/>
    <w:rsid w:val="00DD5C33"/>
    <w:rsid w:val="00DD5DFC"/>
    <w:rsid w:val="00DE23C3"/>
    <w:rsid w:val="00DE4285"/>
    <w:rsid w:val="00DE5F3F"/>
    <w:rsid w:val="00DE65C0"/>
    <w:rsid w:val="00DF3B39"/>
    <w:rsid w:val="00E00945"/>
    <w:rsid w:val="00E02780"/>
    <w:rsid w:val="00E02AA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703"/>
    <w:rsid w:val="00EB28C2"/>
    <w:rsid w:val="00EB49A8"/>
    <w:rsid w:val="00EB5449"/>
    <w:rsid w:val="00EB643A"/>
    <w:rsid w:val="00EC269C"/>
    <w:rsid w:val="00ED05FF"/>
    <w:rsid w:val="00ED2365"/>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22A1"/>
    <w:rsid w:val="00F57284"/>
    <w:rsid w:val="00F57521"/>
    <w:rsid w:val="00F57C2F"/>
    <w:rsid w:val="00F67563"/>
    <w:rsid w:val="00F724BE"/>
    <w:rsid w:val="00F75D8B"/>
    <w:rsid w:val="00F8445B"/>
    <w:rsid w:val="00F86773"/>
    <w:rsid w:val="00F922F3"/>
    <w:rsid w:val="00F946EA"/>
    <w:rsid w:val="00F95714"/>
    <w:rsid w:val="00FA2CD2"/>
    <w:rsid w:val="00FA5A66"/>
    <w:rsid w:val="00FA7FAB"/>
    <w:rsid w:val="00FC0A24"/>
    <w:rsid w:val="00FC2710"/>
    <w:rsid w:val="00FD0251"/>
    <w:rsid w:val="00FD14DD"/>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8040">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978414021">
      <w:bodyDiv w:val="1"/>
      <w:marLeft w:val="0"/>
      <w:marRight w:val="0"/>
      <w:marTop w:val="0"/>
      <w:marBottom w:val="0"/>
      <w:divBdr>
        <w:top w:val="none" w:sz="0" w:space="0" w:color="auto"/>
        <w:left w:val="none" w:sz="0" w:space="0" w:color="auto"/>
        <w:bottom w:val="none" w:sz="0" w:space="0" w:color="auto"/>
        <w:right w:val="none" w:sz="0" w:space="0" w:color="auto"/>
      </w:divBdr>
    </w:div>
    <w:div w:id="20134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bluecapresourc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bluecapresourc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79DDA66821C84F9B3053159DE10361" ma:contentTypeVersion="12" ma:contentTypeDescription="Create a new document." ma:contentTypeScope="" ma:versionID="10c02185a5c45d54ff96991dc6396721">
  <xsd:schema xmlns:xsd="http://www.w3.org/2001/XMLSchema" xmlns:xs="http://www.w3.org/2001/XMLSchema" xmlns:p="http://schemas.microsoft.com/office/2006/metadata/properties" xmlns:ns3="4a9063ba-06df-436c-b0a1-5d3fb6dde770" xmlns:ns4="74053d4f-0b74-4992-9c41-ce7e758fb773" targetNamespace="http://schemas.microsoft.com/office/2006/metadata/properties" ma:root="true" ma:fieldsID="875e056d83096040ab1d9d10137fca9c" ns3:_="" ns4:_="">
    <xsd:import namespace="4a9063ba-06df-436c-b0a1-5d3fb6dde770"/>
    <xsd:import namespace="74053d4f-0b74-4992-9c41-ce7e758fb77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063ba-06df-436c-b0a1-5d3fb6dde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53d4f-0b74-4992-9c41-ce7e758fb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a9063ba-06df-436c-b0a1-5d3fb6dde770" xsi:nil="true"/>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216DC599-709C-45F2-BA74-246EB8CC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063ba-06df-436c-b0a1-5d3fb6dde770"/>
    <ds:schemaRef ds:uri="74053d4f-0b74-4992-9c41-ce7e758fb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4a9063ba-06df-436c-b0a1-5d3fb6dde77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2024-11-12T11:24:00Z</dcterms:created>
  <dcterms:modified xsi:type="dcterms:W3CDTF">2024-11-12T11:30:00Z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0x0101009079DDA66821C84F9B3053159DE10361</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