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53A9" w:rsidRDefault="008212FB">
      <w:pPr>
        <w:spacing w:after="2319" w:line="259" w:lineRule="auto"/>
        <w:ind w:left="0" w:right="7028" w:firstLine="0"/>
        <w:jc w:val="center"/>
      </w:pPr>
      <w:r>
        <w:rPr>
          <w:noProof/>
        </w:rPr>
        <w:drawing>
          <wp:inline distT="0" distB="0" distL="0" distR="0">
            <wp:extent cx="2177415" cy="111696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2177415" cy="1116965"/>
                    </a:xfrm>
                    <a:prstGeom prst="rect">
                      <a:avLst/>
                    </a:prstGeom>
                  </pic:spPr>
                </pic:pic>
              </a:graphicData>
            </a:graphic>
          </wp:inline>
        </w:drawing>
      </w:r>
      <w:r>
        <w:rPr>
          <w:color w:val="00AF41"/>
          <w:sz w:val="32"/>
        </w:rPr>
        <w:t xml:space="preserve"> </w:t>
      </w:r>
    </w:p>
    <w:p w:rsidR="003D53A9" w:rsidRDefault="008212FB">
      <w:pPr>
        <w:spacing w:after="0" w:line="259" w:lineRule="auto"/>
        <w:ind w:left="0" w:firstLine="0"/>
      </w:pPr>
      <w:r>
        <w:rPr>
          <w:color w:val="00AF41"/>
          <w:sz w:val="72"/>
        </w:rPr>
        <w:t xml:space="preserve">Conditions of Contract </w:t>
      </w:r>
    </w:p>
    <w:p w:rsidR="003D53A9" w:rsidRDefault="008212FB">
      <w:pPr>
        <w:spacing w:after="0" w:line="259" w:lineRule="auto"/>
        <w:ind w:left="0" w:firstLine="0"/>
      </w:pPr>
      <w:r>
        <w:rPr>
          <w:b/>
          <w:color w:val="00AF41"/>
          <w:sz w:val="56"/>
        </w:rPr>
        <w:t xml:space="preserve">Short Form  </w:t>
      </w:r>
    </w:p>
    <w:p w:rsidR="003D53A9" w:rsidRDefault="008212FB">
      <w:pPr>
        <w:spacing w:after="0" w:line="259" w:lineRule="auto"/>
        <w:ind w:left="0" w:firstLine="0"/>
      </w:pPr>
      <w:r>
        <w:rPr>
          <w:b/>
          <w:color w:val="00AF41"/>
          <w:sz w:val="32"/>
        </w:rPr>
        <w:t xml:space="preserve">October 2021 </w:t>
      </w:r>
    </w:p>
    <w:p w:rsidR="003D53A9" w:rsidRDefault="008212FB">
      <w:pPr>
        <w:spacing w:after="0" w:line="259" w:lineRule="auto"/>
        <w:ind w:left="0" w:right="1128" w:firstLine="0"/>
        <w:jc w:val="center"/>
      </w:pPr>
      <w:r>
        <w:t xml:space="preserve"> </w:t>
      </w:r>
    </w:p>
    <w:p w:rsidR="003D53A9" w:rsidRDefault="008212FB">
      <w:pPr>
        <w:spacing w:after="0" w:line="259" w:lineRule="auto"/>
        <w:ind w:left="0" w:firstLine="0"/>
      </w:pPr>
      <w:r>
        <w:t xml:space="preserve"> </w:t>
      </w:r>
    </w:p>
    <w:p w:rsidR="003D53A9" w:rsidRDefault="008212FB">
      <w:pPr>
        <w:spacing w:after="0" w:line="259" w:lineRule="auto"/>
        <w:ind w:left="0" w:firstLine="0"/>
      </w:pPr>
      <w:r>
        <w:t xml:space="preserve"> </w:t>
      </w:r>
    </w:p>
    <w:p w:rsidR="003D53A9" w:rsidRDefault="008212FB">
      <w:pPr>
        <w:spacing w:after="0" w:line="259" w:lineRule="auto"/>
        <w:ind w:left="0" w:firstLine="0"/>
      </w:pPr>
      <w:r>
        <w:t xml:space="preserve"> </w:t>
      </w:r>
    </w:p>
    <w:p w:rsidR="003D53A9" w:rsidRDefault="008212FB">
      <w:pPr>
        <w:spacing w:after="0" w:line="259" w:lineRule="auto"/>
        <w:ind w:left="0" w:firstLine="0"/>
      </w:pPr>
      <w:r>
        <w:t xml:space="preserve"> </w:t>
      </w:r>
    </w:p>
    <w:p w:rsidR="003D53A9" w:rsidRDefault="008212FB">
      <w:pPr>
        <w:spacing w:after="0" w:line="259" w:lineRule="auto"/>
        <w:ind w:left="0" w:firstLine="0"/>
      </w:pPr>
      <w:r>
        <w:t xml:space="preserve"> </w:t>
      </w:r>
    </w:p>
    <w:p w:rsidR="003D53A9" w:rsidRDefault="008212FB">
      <w:pPr>
        <w:spacing w:after="0" w:line="259" w:lineRule="auto"/>
        <w:ind w:left="0" w:firstLine="0"/>
      </w:pPr>
      <w:r>
        <w:t xml:space="preserve"> </w:t>
      </w:r>
    </w:p>
    <w:p w:rsidR="003D53A9" w:rsidRDefault="008212FB">
      <w:pPr>
        <w:spacing w:after="0" w:line="259" w:lineRule="auto"/>
        <w:ind w:left="0" w:firstLine="0"/>
      </w:pPr>
      <w:r>
        <w:t xml:space="preserve"> </w:t>
      </w:r>
      <w:r>
        <w:tab/>
        <w:t xml:space="preserve"> </w:t>
      </w:r>
    </w:p>
    <w:p w:rsidR="003D53A9" w:rsidRDefault="008212FB">
      <w:pPr>
        <w:spacing w:after="0" w:line="259" w:lineRule="auto"/>
        <w:ind w:left="0" w:firstLine="0"/>
      </w:pPr>
      <w:r>
        <w:t xml:space="preserve"> </w:t>
      </w:r>
    </w:p>
    <w:p w:rsidR="003D53A9" w:rsidRDefault="008212FB">
      <w:pPr>
        <w:spacing w:after="0" w:line="259" w:lineRule="auto"/>
        <w:ind w:left="0" w:firstLine="0"/>
      </w:pPr>
      <w:r>
        <w:t xml:space="preserve"> </w:t>
      </w:r>
      <w:r>
        <w:tab/>
        <w:t xml:space="preserve"> </w:t>
      </w:r>
    </w:p>
    <w:p w:rsidR="003D53A9" w:rsidRDefault="008212FB">
      <w:pPr>
        <w:spacing w:after="331" w:line="259" w:lineRule="auto"/>
        <w:ind w:left="0" w:firstLine="0"/>
      </w:pPr>
      <w:r>
        <w:t xml:space="preserve"> </w:t>
      </w:r>
    </w:p>
    <w:p w:rsidR="003D53A9" w:rsidRDefault="008212FB">
      <w:pPr>
        <w:pStyle w:val="Heading1"/>
        <w:ind w:left="0" w:firstLine="0"/>
      </w:pPr>
      <w:r>
        <w:rPr>
          <w:b w:val="0"/>
          <w:color w:val="2E74B5"/>
        </w:rPr>
        <w:t xml:space="preserve">Contents </w:t>
      </w:r>
    </w:p>
    <w:p w:rsidR="003D53A9" w:rsidRDefault="008212FB">
      <w:pPr>
        <w:ind w:left="5"/>
      </w:pPr>
      <w:r>
        <w:t xml:space="preserve">Order Form </w:t>
      </w:r>
      <w:r>
        <w:t>...................................................................................................................... 5</w:t>
      </w:r>
      <w:r>
        <w:rPr>
          <w:sz w:val="22"/>
        </w:rPr>
        <w:t xml:space="preserve"> </w:t>
      </w:r>
    </w:p>
    <w:p w:rsidR="003D53A9" w:rsidRDefault="008212FB">
      <w:pPr>
        <w:ind w:left="5"/>
      </w:pPr>
      <w:r>
        <w:t>Annex 1 – Authorised Processing Template ................................................................... 9</w:t>
      </w:r>
      <w:r>
        <w:rPr>
          <w:sz w:val="22"/>
        </w:rPr>
        <w:t xml:space="preserve"> </w:t>
      </w:r>
    </w:p>
    <w:p w:rsidR="003D53A9" w:rsidRDefault="008212FB">
      <w:pPr>
        <w:ind w:left="5"/>
      </w:pPr>
      <w:r>
        <w:t>Annex 2 – Specificatio</w:t>
      </w:r>
      <w:r>
        <w:t>n ................................................................................................. 10</w:t>
      </w:r>
      <w:r>
        <w:rPr>
          <w:sz w:val="22"/>
        </w:rPr>
        <w:t xml:space="preserve"> </w:t>
      </w:r>
    </w:p>
    <w:p w:rsidR="003D53A9" w:rsidRDefault="008212FB">
      <w:pPr>
        <w:ind w:left="5"/>
      </w:pPr>
      <w:r>
        <w:t xml:space="preserve">Annex 3 – Charges </w:t>
      </w:r>
      <w:r>
        <w:t>........................................................................................................ 13</w:t>
      </w:r>
      <w:r>
        <w:rPr>
          <w:sz w:val="22"/>
        </w:rPr>
        <w:t xml:space="preserve"> </w:t>
      </w:r>
    </w:p>
    <w:p w:rsidR="003D53A9" w:rsidRDefault="008212FB">
      <w:pPr>
        <w:ind w:left="5"/>
      </w:pPr>
      <w:r>
        <w:t>Annex 4 – Tender Submission ...................................................................................... 17</w:t>
      </w:r>
      <w:r>
        <w:rPr>
          <w:sz w:val="22"/>
        </w:rPr>
        <w:t xml:space="preserve"> </w:t>
      </w:r>
    </w:p>
    <w:p w:rsidR="003D53A9" w:rsidRDefault="008212FB">
      <w:pPr>
        <w:ind w:left="5"/>
      </w:pPr>
      <w:r>
        <w:t>Annex 5 – Sustainability ...</w:t>
      </w:r>
      <w:r>
        <w:t>............................................................................................. 31</w:t>
      </w:r>
      <w:r>
        <w:rPr>
          <w:sz w:val="22"/>
        </w:rPr>
        <w:t xml:space="preserve"> </w:t>
      </w:r>
    </w:p>
    <w:p w:rsidR="003D53A9" w:rsidRDefault="008212FB">
      <w:pPr>
        <w:ind w:left="5"/>
      </w:pPr>
      <w:r>
        <w:t>Short Form Terms ......................................................................................................... 34</w:t>
      </w:r>
      <w:r>
        <w:rPr>
          <w:sz w:val="22"/>
        </w:rPr>
        <w:t xml:space="preserve"> </w:t>
      </w:r>
    </w:p>
    <w:p w:rsidR="003D53A9" w:rsidRDefault="008212FB">
      <w:pPr>
        <w:numPr>
          <w:ilvl w:val="0"/>
          <w:numId w:val="1"/>
        </w:numPr>
        <w:ind w:hanging="468"/>
      </w:pPr>
      <w:r>
        <w:t>Definitions used in the Contrac</w:t>
      </w:r>
      <w:r>
        <w:t>t ............................................................................. 34</w:t>
      </w:r>
      <w:r>
        <w:rPr>
          <w:sz w:val="22"/>
        </w:rPr>
        <w:t xml:space="preserve"> </w:t>
      </w:r>
    </w:p>
    <w:p w:rsidR="003D53A9" w:rsidRDefault="008212FB">
      <w:pPr>
        <w:numPr>
          <w:ilvl w:val="0"/>
          <w:numId w:val="1"/>
        </w:numPr>
        <w:ind w:hanging="468"/>
      </w:pPr>
      <w:r>
        <w:t>Understanding the Contract ................................................................................... 39</w:t>
      </w:r>
      <w:r>
        <w:rPr>
          <w:sz w:val="22"/>
        </w:rPr>
        <w:t xml:space="preserve"> </w:t>
      </w:r>
    </w:p>
    <w:p w:rsidR="003D53A9" w:rsidRDefault="008212FB">
      <w:pPr>
        <w:numPr>
          <w:ilvl w:val="0"/>
          <w:numId w:val="1"/>
        </w:numPr>
        <w:ind w:hanging="468"/>
      </w:pPr>
      <w:r>
        <w:t>How the Contract works ..................................</w:t>
      </w:r>
      <w:r>
        <w:t>....................................................... 40</w:t>
      </w:r>
      <w:r>
        <w:rPr>
          <w:sz w:val="22"/>
        </w:rPr>
        <w:t xml:space="preserve"> </w:t>
      </w:r>
    </w:p>
    <w:p w:rsidR="003D53A9" w:rsidRDefault="008212FB">
      <w:pPr>
        <w:numPr>
          <w:ilvl w:val="0"/>
          <w:numId w:val="1"/>
        </w:numPr>
        <w:ind w:hanging="468"/>
      </w:pPr>
      <w:r>
        <w:t>What needs to be delivered ................................................................................... 40</w:t>
      </w:r>
      <w:r>
        <w:rPr>
          <w:sz w:val="22"/>
        </w:rPr>
        <w:t xml:space="preserve"> </w:t>
      </w:r>
    </w:p>
    <w:p w:rsidR="003D53A9" w:rsidRDefault="008212FB">
      <w:pPr>
        <w:numPr>
          <w:ilvl w:val="0"/>
          <w:numId w:val="1"/>
        </w:numPr>
        <w:ind w:hanging="468"/>
      </w:pPr>
      <w:r>
        <w:t>Pricing and payments ............................................................</w:t>
      </w:r>
      <w:r>
        <w:t>................................ 43</w:t>
      </w:r>
      <w:r>
        <w:rPr>
          <w:sz w:val="22"/>
        </w:rPr>
        <w:t xml:space="preserve"> </w:t>
      </w:r>
    </w:p>
    <w:p w:rsidR="003D53A9" w:rsidRDefault="008212FB">
      <w:pPr>
        <w:numPr>
          <w:ilvl w:val="0"/>
          <w:numId w:val="1"/>
        </w:numPr>
        <w:ind w:hanging="468"/>
      </w:pPr>
      <w:r>
        <w:lastRenderedPageBreak/>
        <w:t>The Authority's obligations to the Supplier ............................................................. 44</w:t>
      </w:r>
      <w:r>
        <w:rPr>
          <w:sz w:val="22"/>
        </w:rPr>
        <w:t xml:space="preserve"> </w:t>
      </w:r>
    </w:p>
    <w:p w:rsidR="003D53A9" w:rsidRDefault="008212FB">
      <w:pPr>
        <w:numPr>
          <w:ilvl w:val="0"/>
          <w:numId w:val="1"/>
        </w:numPr>
        <w:ind w:hanging="468"/>
      </w:pPr>
      <w:r>
        <w:t xml:space="preserve">Record keeping and reporting </w:t>
      </w:r>
      <w:r>
        <w:t>................................................................................ 44</w:t>
      </w:r>
      <w:r>
        <w:rPr>
          <w:sz w:val="22"/>
        </w:rPr>
        <w:t xml:space="preserve"> </w:t>
      </w:r>
    </w:p>
    <w:p w:rsidR="003D53A9" w:rsidRDefault="008212FB">
      <w:pPr>
        <w:numPr>
          <w:ilvl w:val="0"/>
          <w:numId w:val="1"/>
        </w:numPr>
        <w:ind w:hanging="468"/>
      </w:pPr>
      <w:r>
        <w:t>Supplier staff .......................................................................................................... 45</w:t>
      </w:r>
      <w:r>
        <w:rPr>
          <w:sz w:val="22"/>
        </w:rPr>
        <w:t xml:space="preserve"> </w:t>
      </w:r>
    </w:p>
    <w:p w:rsidR="003D53A9" w:rsidRDefault="008212FB">
      <w:pPr>
        <w:numPr>
          <w:ilvl w:val="0"/>
          <w:numId w:val="1"/>
        </w:numPr>
        <w:ind w:hanging="468"/>
      </w:pPr>
      <w:r>
        <w:t>Rights and protection .......................</w:t>
      </w:r>
      <w:r>
        <w:t>...................................................................... 46</w:t>
      </w:r>
      <w:r>
        <w:rPr>
          <w:sz w:val="22"/>
        </w:rPr>
        <w:t xml:space="preserve"> </w:t>
      </w:r>
    </w:p>
    <w:p w:rsidR="003D53A9" w:rsidRDefault="008212FB">
      <w:pPr>
        <w:numPr>
          <w:ilvl w:val="0"/>
          <w:numId w:val="1"/>
        </w:numPr>
        <w:ind w:hanging="468"/>
      </w:pPr>
      <w:r>
        <w:t>Intellectual Property Rights (IPRs) ....................................................................... 47</w:t>
      </w:r>
      <w:r>
        <w:rPr>
          <w:sz w:val="22"/>
        </w:rPr>
        <w:t xml:space="preserve"> </w:t>
      </w:r>
    </w:p>
    <w:p w:rsidR="003D53A9" w:rsidRDefault="008212FB">
      <w:pPr>
        <w:numPr>
          <w:ilvl w:val="0"/>
          <w:numId w:val="1"/>
        </w:numPr>
        <w:ind w:hanging="468"/>
      </w:pPr>
      <w:r>
        <w:t>Ending the contract .................................................</w:t>
      </w:r>
      <w:r>
        <w:t>............................................. 48</w:t>
      </w:r>
      <w:r>
        <w:rPr>
          <w:sz w:val="22"/>
        </w:rPr>
        <w:t xml:space="preserve"> </w:t>
      </w:r>
    </w:p>
    <w:p w:rsidR="003D53A9" w:rsidRDefault="008212FB">
      <w:pPr>
        <w:numPr>
          <w:ilvl w:val="0"/>
          <w:numId w:val="1"/>
        </w:numPr>
        <w:ind w:hanging="468"/>
      </w:pPr>
      <w:r>
        <w:t>How much you can be held responsible for ......................................................... 50</w:t>
      </w:r>
      <w:r>
        <w:rPr>
          <w:sz w:val="22"/>
        </w:rPr>
        <w:t xml:space="preserve"> </w:t>
      </w:r>
    </w:p>
    <w:p w:rsidR="003D53A9" w:rsidRDefault="008212FB">
      <w:pPr>
        <w:numPr>
          <w:ilvl w:val="0"/>
          <w:numId w:val="1"/>
        </w:numPr>
        <w:ind w:hanging="468"/>
      </w:pPr>
      <w:r>
        <w:t>Obeying the law .......................................................................................</w:t>
      </w:r>
      <w:r>
        <w:t>............ 51</w:t>
      </w:r>
      <w:r>
        <w:rPr>
          <w:sz w:val="22"/>
        </w:rPr>
        <w:t xml:space="preserve"> </w:t>
      </w:r>
    </w:p>
    <w:p w:rsidR="003D53A9" w:rsidRDefault="008212FB">
      <w:pPr>
        <w:numPr>
          <w:ilvl w:val="0"/>
          <w:numId w:val="1"/>
        </w:numPr>
        <w:ind w:hanging="468"/>
      </w:pPr>
      <w:r>
        <w:t>Insurance ............................................................................................................ 51</w:t>
      </w:r>
      <w:r>
        <w:rPr>
          <w:sz w:val="22"/>
        </w:rPr>
        <w:t xml:space="preserve"> </w:t>
      </w:r>
    </w:p>
    <w:p w:rsidR="003D53A9" w:rsidRDefault="008212FB">
      <w:pPr>
        <w:numPr>
          <w:ilvl w:val="0"/>
          <w:numId w:val="1"/>
        </w:numPr>
        <w:ind w:hanging="468"/>
      </w:pPr>
      <w:r>
        <w:t>Data protection ....................................................................................................</w:t>
      </w:r>
      <w:r>
        <w:t xml:space="preserve"> 52</w:t>
      </w:r>
      <w:r>
        <w:rPr>
          <w:sz w:val="22"/>
        </w:rPr>
        <w:t xml:space="preserve"> </w:t>
      </w:r>
    </w:p>
    <w:p w:rsidR="003D53A9" w:rsidRDefault="008212FB">
      <w:pPr>
        <w:numPr>
          <w:ilvl w:val="0"/>
          <w:numId w:val="1"/>
        </w:numPr>
        <w:ind w:hanging="468"/>
      </w:pPr>
      <w:r>
        <w:t>What you must keep confidential ......................................................................... 56</w:t>
      </w:r>
      <w:r>
        <w:rPr>
          <w:sz w:val="22"/>
        </w:rPr>
        <w:t xml:space="preserve"> </w:t>
      </w:r>
    </w:p>
    <w:p w:rsidR="003D53A9" w:rsidRDefault="008212FB">
      <w:pPr>
        <w:numPr>
          <w:ilvl w:val="0"/>
          <w:numId w:val="1"/>
        </w:numPr>
        <w:ind w:hanging="468"/>
      </w:pPr>
      <w:r>
        <w:t>When you can share information ......................................................................... 57</w:t>
      </w:r>
      <w:r>
        <w:rPr>
          <w:sz w:val="22"/>
        </w:rPr>
        <w:t xml:space="preserve"> </w:t>
      </w:r>
    </w:p>
    <w:p w:rsidR="003D53A9" w:rsidRDefault="008212FB">
      <w:pPr>
        <w:numPr>
          <w:ilvl w:val="0"/>
          <w:numId w:val="1"/>
        </w:numPr>
        <w:ind w:hanging="468"/>
      </w:pPr>
      <w:r>
        <w:t>Invalid parts of the contract ..</w:t>
      </w:r>
      <w:r>
        <w:t>................................................................................ 58</w:t>
      </w:r>
      <w:r>
        <w:rPr>
          <w:sz w:val="22"/>
        </w:rPr>
        <w:t xml:space="preserve"> </w:t>
      </w:r>
    </w:p>
    <w:p w:rsidR="003D53A9" w:rsidRDefault="008212FB">
      <w:pPr>
        <w:numPr>
          <w:ilvl w:val="0"/>
          <w:numId w:val="1"/>
        </w:numPr>
        <w:ind w:hanging="468"/>
      </w:pPr>
      <w:r>
        <w:t>No other terms apply ........................................................................................... 58</w:t>
      </w:r>
      <w:r>
        <w:rPr>
          <w:sz w:val="22"/>
        </w:rPr>
        <w:t xml:space="preserve"> </w:t>
      </w:r>
    </w:p>
    <w:p w:rsidR="003D53A9" w:rsidRDefault="008212FB">
      <w:pPr>
        <w:numPr>
          <w:ilvl w:val="0"/>
          <w:numId w:val="1"/>
        </w:numPr>
        <w:ind w:hanging="468"/>
      </w:pPr>
      <w:r>
        <w:t>Other people's rights in a contract ..................</w:t>
      </w:r>
      <w:r>
        <w:t>..................................................... 58</w:t>
      </w:r>
      <w:r>
        <w:rPr>
          <w:sz w:val="22"/>
        </w:rPr>
        <w:t xml:space="preserve"> </w:t>
      </w:r>
    </w:p>
    <w:p w:rsidR="003D53A9" w:rsidRDefault="008212FB">
      <w:pPr>
        <w:numPr>
          <w:ilvl w:val="0"/>
          <w:numId w:val="1"/>
        </w:numPr>
        <w:ind w:hanging="468"/>
      </w:pPr>
      <w:r>
        <w:t>Circumstances beyond your control ..................................................................... 58</w:t>
      </w:r>
      <w:r>
        <w:rPr>
          <w:sz w:val="22"/>
        </w:rPr>
        <w:t xml:space="preserve"> </w:t>
      </w:r>
    </w:p>
    <w:p w:rsidR="003D53A9" w:rsidRDefault="008212FB">
      <w:pPr>
        <w:numPr>
          <w:ilvl w:val="0"/>
          <w:numId w:val="1"/>
        </w:numPr>
        <w:ind w:hanging="468"/>
      </w:pPr>
      <w:r>
        <w:t>Relationships created by the contract ....................................................</w:t>
      </w:r>
      <w:r>
        <w:t>.............. 58</w:t>
      </w:r>
      <w:r>
        <w:rPr>
          <w:sz w:val="22"/>
        </w:rPr>
        <w:t xml:space="preserve"> </w:t>
      </w:r>
    </w:p>
    <w:p w:rsidR="003D53A9" w:rsidRDefault="008212FB">
      <w:pPr>
        <w:numPr>
          <w:ilvl w:val="0"/>
          <w:numId w:val="1"/>
        </w:numPr>
        <w:ind w:hanging="468"/>
      </w:pPr>
      <w:r>
        <w:t>Giving up contract rights ...................................................................................... 59</w:t>
      </w:r>
      <w:r>
        <w:rPr>
          <w:sz w:val="22"/>
        </w:rPr>
        <w:t xml:space="preserve"> </w:t>
      </w:r>
      <w:r>
        <w:t>24. Transferring responsibilities ................................................................................. 59</w:t>
      </w:r>
      <w:r>
        <w:rPr>
          <w:sz w:val="22"/>
        </w:rPr>
        <w:t xml:space="preserve"> </w:t>
      </w:r>
    </w:p>
    <w:p w:rsidR="003D53A9" w:rsidRDefault="008212FB">
      <w:pPr>
        <w:ind w:left="250" w:right="808"/>
      </w:pPr>
      <w:r>
        <w:t>25. Changing the contract .......................................................................................... 59</w:t>
      </w:r>
      <w:r>
        <w:rPr>
          <w:sz w:val="22"/>
        </w:rPr>
        <w:t xml:space="preserve"> </w:t>
      </w:r>
      <w:r>
        <w:t>26. How to communicate about the contract .............................................................. 59</w:t>
      </w:r>
      <w:r>
        <w:rPr>
          <w:sz w:val="22"/>
        </w:rPr>
        <w:t xml:space="preserve"> </w:t>
      </w:r>
    </w:p>
    <w:p w:rsidR="003D53A9" w:rsidRDefault="008212FB">
      <w:pPr>
        <w:numPr>
          <w:ilvl w:val="0"/>
          <w:numId w:val="2"/>
        </w:numPr>
        <w:ind w:hanging="402"/>
      </w:pPr>
      <w:r>
        <w:t>Preventing fraud, bribery a</w:t>
      </w:r>
      <w:r>
        <w:t>nd corruption .............................................................. 60</w:t>
      </w:r>
      <w:r>
        <w:rPr>
          <w:sz w:val="22"/>
        </w:rPr>
        <w:t xml:space="preserve"> </w:t>
      </w:r>
    </w:p>
    <w:p w:rsidR="003D53A9" w:rsidRDefault="008212FB">
      <w:pPr>
        <w:numPr>
          <w:ilvl w:val="0"/>
          <w:numId w:val="2"/>
        </w:numPr>
        <w:ind w:hanging="402"/>
      </w:pPr>
      <w:r>
        <w:t>Health, safety and wellbeing ................................................................................ 60</w:t>
      </w:r>
      <w:r>
        <w:rPr>
          <w:sz w:val="22"/>
        </w:rPr>
        <w:t xml:space="preserve"> </w:t>
      </w:r>
    </w:p>
    <w:p w:rsidR="003D53A9" w:rsidRDefault="008212FB">
      <w:pPr>
        <w:ind w:left="250"/>
      </w:pPr>
      <w:r>
        <w:t>31. Tax .....................................................</w:t>
      </w:r>
      <w:r>
        <w:t>.................................................................. 62</w:t>
      </w:r>
      <w:r>
        <w:rPr>
          <w:sz w:val="22"/>
        </w:rPr>
        <w:t xml:space="preserve"> </w:t>
      </w:r>
    </w:p>
    <w:p w:rsidR="003D53A9" w:rsidRDefault="008212FB">
      <w:pPr>
        <w:numPr>
          <w:ilvl w:val="0"/>
          <w:numId w:val="3"/>
        </w:numPr>
        <w:ind w:hanging="402"/>
      </w:pPr>
      <w:r>
        <w:t>Conflict of interest ................................................................................................ 63</w:t>
      </w:r>
      <w:r>
        <w:rPr>
          <w:sz w:val="22"/>
        </w:rPr>
        <w:t xml:space="preserve"> </w:t>
      </w:r>
    </w:p>
    <w:p w:rsidR="003D53A9" w:rsidRDefault="008212FB">
      <w:pPr>
        <w:numPr>
          <w:ilvl w:val="0"/>
          <w:numId w:val="3"/>
        </w:numPr>
        <w:ind w:hanging="402"/>
      </w:pPr>
      <w:r>
        <w:t>Reporting a breach of the contract ............................</w:t>
      </w:r>
      <w:r>
        <w:t>........................................... 63</w:t>
      </w:r>
      <w:r>
        <w:rPr>
          <w:sz w:val="22"/>
        </w:rPr>
        <w:t xml:space="preserve"> </w:t>
      </w:r>
    </w:p>
    <w:p w:rsidR="003D53A9" w:rsidRDefault="008212FB">
      <w:pPr>
        <w:numPr>
          <w:ilvl w:val="0"/>
          <w:numId w:val="3"/>
        </w:numPr>
        <w:ind w:hanging="402"/>
      </w:pPr>
      <w:r>
        <w:t>Resolving disputes ............................................................................................... 63</w:t>
      </w:r>
      <w:r>
        <w:rPr>
          <w:sz w:val="22"/>
        </w:rPr>
        <w:t xml:space="preserve"> </w:t>
      </w:r>
    </w:p>
    <w:p w:rsidR="003D53A9" w:rsidRDefault="008212FB">
      <w:pPr>
        <w:numPr>
          <w:ilvl w:val="0"/>
          <w:numId w:val="3"/>
        </w:numPr>
        <w:ind w:hanging="402"/>
      </w:pPr>
      <w:r>
        <w:t>Which law applies .......................................................................</w:t>
      </w:r>
      <w:r>
        <w:t>......................... 64</w:t>
      </w:r>
      <w:r>
        <w:rPr>
          <w:sz w:val="22"/>
        </w:rPr>
        <w:t xml:space="preserve"> </w:t>
      </w:r>
    </w:p>
    <w:p w:rsidR="003D53A9" w:rsidRDefault="008212FB">
      <w:pPr>
        <w:spacing w:after="0" w:line="259" w:lineRule="auto"/>
        <w:ind w:left="0" w:firstLine="0"/>
      </w:pPr>
      <w:r>
        <w:t xml:space="preserve"> </w:t>
      </w:r>
    </w:p>
    <w:p w:rsidR="003D53A9" w:rsidRDefault="008212FB">
      <w:pPr>
        <w:spacing w:after="0" w:line="259" w:lineRule="auto"/>
        <w:ind w:left="0" w:firstLine="0"/>
      </w:pPr>
      <w:r>
        <w:t xml:space="preserve"> </w:t>
      </w:r>
    </w:p>
    <w:p w:rsidR="003D53A9" w:rsidRDefault="008212FB">
      <w:pPr>
        <w:spacing w:after="0" w:line="259" w:lineRule="auto"/>
        <w:ind w:left="0" w:right="4727" w:firstLine="0"/>
      </w:pPr>
      <w:r>
        <w:rPr>
          <w:b/>
          <w:i/>
        </w:rPr>
        <w:t xml:space="preserve"> </w:t>
      </w:r>
    </w:p>
    <w:p w:rsidR="003D53A9" w:rsidRDefault="008212FB">
      <w:pPr>
        <w:spacing w:after="0" w:line="259" w:lineRule="auto"/>
        <w:ind w:left="0" w:right="1119" w:firstLine="0"/>
        <w:jc w:val="center"/>
      </w:pPr>
      <w:r>
        <w:rPr>
          <w:noProof/>
        </w:rPr>
        <w:drawing>
          <wp:inline distT="0" distB="0" distL="0" distR="0">
            <wp:extent cx="1447800" cy="113665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8"/>
                    <a:stretch>
                      <a:fillRect/>
                    </a:stretch>
                  </pic:blipFill>
                  <pic:spPr>
                    <a:xfrm>
                      <a:off x="0" y="0"/>
                      <a:ext cx="1447800" cy="1136650"/>
                    </a:xfrm>
                    <a:prstGeom prst="rect">
                      <a:avLst/>
                    </a:prstGeom>
                  </pic:spPr>
                </pic:pic>
              </a:graphicData>
            </a:graphic>
          </wp:inline>
        </w:drawing>
      </w:r>
      <w:r>
        <w:t xml:space="preserve"> </w:t>
      </w:r>
    </w:p>
    <w:p w:rsidR="003D53A9" w:rsidRDefault="008212FB">
      <w:pPr>
        <w:spacing w:after="10" w:line="259" w:lineRule="auto"/>
        <w:ind w:left="-10" w:firstLine="0"/>
      </w:pPr>
      <w:r>
        <w:rPr>
          <w:rFonts w:ascii="Calibri" w:eastAsia="Calibri" w:hAnsi="Calibri" w:cs="Calibri"/>
          <w:noProof/>
          <w:sz w:val="22"/>
        </w:rPr>
        <mc:AlternateContent>
          <mc:Choice Requires="wpg">
            <w:drawing>
              <wp:inline distT="0" distB="0" distL="0" distR="0">
                <wp:extent cx="3140202" cy="1316861"/>
                <wp:effectExtent l="0" t="0" r="0" b="0"/>
                <wp:docPr id="80287" name="Group 80287"/>
                <wp:cNvGraphicFramePr/>
                <a:graphic xmlns:a="http://schemas.openxmlformats.org/drawingml/2006/main">
                  <a:graphicData uri="http://schemas.microsoft.com/office/word/2010/wordprocessingGroup">
                    <wpg:wgp>
                      <wpg:cNvGrpSpPr/>
                      <wpg:grpSpPr>
                        <a:xfrm>
                          <a:off x="0" y="0"/>
                          <a:ext cx="3140202" cy="1316861"/>
                          <a:chOff x="0" y="0"/>
                          <a:chExt cx="3140202" cy="1316861"/>
                        </a:xfrm>
                      </wpg:grpSpPr>
                      <wps:wsp>
                        <wps:cNvPr id="523" name="Rectangle 523"/>
                        <wps:cNvSpPr/>
                        <wps:spPr>
                          <a:xfrm>
                            <a:off x="3556" y="0"/>
                            <a:ext cx="1171763" cy="226002"/>
                          </a:xfrm>
                          <a:prstGeom prst="rect">
                            <a:avLst/>
                          </a:prstGeom>
                          <a:ln>
                            <a:noFill/>
                          </a:ln>
                        </wps:spPr>
                        <wps:txbx>
                          <w:txbxContent>
                            <w:p w:rsidR="003D53A9" w:rsidRDefault="008212FB">
                              <w:pPr>
                                <w:spacing w:after="160" w:line="259" w:lineRule="auto"/>
                                <w:ind w:left="0" w:firstLine="0"/>
                              </w:pPr>
                              <w:r>
                                <w:t xml:space="preserve">Tomolamola </w:t>
                              </w:r>
                            </w:p>
                          </w:txbxContent>
                        </wps:txbx>
                        <wps:bodyPr horzOverflow="overflow" vert="horz" lIns="0" tIns="0" rIns="0" bIns="0" rtlCol="0">
                          <a:noAutofit/>
                        </wps:bodyPr>
                      </wps:wsp>
                      <wps:wsp>
                        <wps:cNvPr id="524" name="Rectangle 524"/>
                        <wps:cNvSpPr/>
                        <wps:spPr>
                          <a:xfrm>
                            <a:off x="885901" y="0"/>
                            <a:ext cx="1350503" cy="226002"/>
                          </a:xfrm>
                          <a:prstGeom prst="rect">
                            <a:avLst/>
                          </a:prstGeom>
                          <a:ln>
                            <a:noFill/>
                          </a:ln>
                        </wps:spPr>
                        <wps:txbx>
                          <w:txbxContent>
                            <w:p w:rsidR="003D53A9" w:rsidRDefault="008212FB">
                              <w:pPr>
                                <w:spacing w:after="160" w:line="259" w:lineRule="auto"/>
                                <w:ind w:left="0" w:firstLine="0"/>
                              </w:pPr>
                              <w:r>
                                <w:t>Consulting Ltd.</w:t>
                              </w:r>
                            </w:p>
                          </w:txbxContent>
                        </wps:txbx>
                        <wps:bodyPr horzOverflow="overflow" vert="horz" lIns="0" tIns="0" rIns="0" bIns="0" rtlCol="0">
                          <a:noAutofit/>
                        </wps:bodyPr>
                      </wps:wsp>
                      <wps:wsp>
                        <wps:cNvPr id="525" name="Rectangle 525"/>
                        <wps:cNvSpPr/>
                        <wps:spPr>
                          <a:xfrm>
                            <a:off x="1902790" y="0"/>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26" name="Rectangle 526"/>
                        <wps:cNvSpPr/>
                        <wps:spPr>
                          <a:xfrm>
                            <a:off x="1945462" y="0"/>
                            <a:ext cx="56314" cy="226002"/>
                          </a:xfrm>
                          <a:prstGeom prst="rect">
                            <a:avLst/>
                          </a:prstGeom>
                          <a:ln>
                            <a:noFill/>
                          </a:ln>
                        </wps:spPr>
                        <wps:txbx>
                          <w:txbxContent>
                            <w:p w:rsidR="003D53A9" w:rsidRDefault="008212FB">
                              <w:pPr>
                                <w:spacing w:after="160" w:line="259" w:lineRule="auto"/>
                                <w:ind w:left="0" w:firstLine="0"/>
                              </w:pPr>
                              <w:r>
                                <w:rPr>
                                  <w:b/>
                                  <w:i/>
                                </w:rPr>
                                <w:t xml:space="preserve"> </w:t>
                              </w:r>
                            </w:p>
                          </w:txbxContent>
                        </wps:txbx>
                        <wps:bodyPr horzOverflow="overflow" vert="horz" lIns="0" tIns="0" rIns="0" bIns="0" rtlCol="0">
                          <a:noAutofit/>
                        </wps:bodyPr>
                      </wps:wsp>
                      <wps:wsp>
                        <wps:cNvPr id="527" name="Rectangle 527"/>
                        <wps:cNvSpPr/>
                        <wps:spPr>
                          <a:xfrm>
                            <a:off x="1986610" y="0"/>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32" name="Rectangle 532"/>
                        <wps:cNvSpPr/>
                        <wps:spPr>
                          <a:xfrm>
                            <a:off x="1079449" y="188976"/>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37" name="Rectangle 537"/>
                        <wps:cNvSpPr/>
                        <wps:spPr>
                          <a:xfrm>
                            <a:off x="707593" y="377952"/>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42" name="Rectangle 542"/>
                        <wps:cNvSpPr/>
                        <wps:spPr>
                          <a:xfrm>
                            <a:off x="1088593" y="567310"/>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47" name="Rectangle 547"/>
                        <wps:cNvSpPr/>
                        <wps:spPr>
                          <a:xfrm>
                            <a:off x="12700" y="756286"/>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50" name="Rectangle 550"/>
                        <wps:cNvSpPr/>
                        <wps:spPr>
                          <a:xfrm>
                            <a:off x="3556" y="945262"/>
                            <a:ext cx="248298" cy="226002"/>
                          </a:xfrm>
                          <a:prstGeom prst="rect">
                            <a:avLst/>
                          </a:prstGeom>
                          <a:ln>
                            <a:noFill/>
                          </a:ln>
                        </wps:spPr>
                        <wps:txbx>
                          <w:txbxContent>
                            <w:p w:rsidR="003D53A9" w:rsidRDefault="008212FB">
                              <w:pPr>
                                <w:spacing w:after="160" w:line="259" w:lineRule="auto"/>
                                <w:ind w:left="0" w:firstLine="0"/>
                              </w:pPr>
                              <w:r>
                                <w:t>Att</w:t>
                              </w:r>
                            </w:p>
                          </w:txbxContent>
                        </wps:txbx>
                        <wps:bodyPr horzOverflow="overflow" vert="horz" lIns="0" tIns="0" rIns="0" bIns="0" rtlCol="0">
                          <a:noAutofit/>
                        </wps:bodyPr>
                      </wps:wsp>
                      <wps:wsp>
                        <wps:cNvPr id="553" name="Rectangle 553"/>
                        <wps:cNvSpPr/>
                        <wps:spPr>
                          <a:xfrm>
                            <a:off x="191008" y="945262"/>
                            <a:ext cx="169822" cy="226002"/>
                          </a:xfrm>
                          <a:prstGeom prst="rect">
                            <a:avLst/>
                          </a:prstGeom>
                          <a:ln>
                            <a:noFill/>
                          </a:ln>
                        </wps:spPr>
                        <wps:txbx>
                          <w:txbxContent>
                            <w:p w:rsidR="003D53A9" w:rsidRDefault="008212FB">
                              <w:pPr>
                                <w:spacing w:after="160" w:line="259" w:lineRule="auto"/>
                                <w:ind w:left="0" w:firstLine="0"/>
                              </w:pPr>
                              <w:r>
                                <w:t>n:</w:t>
                              </w:r>
                            </w:p>
                          </w:txbxContent>
                        </wps:txbx>
                        <wps:bodyPr horzOverflow="overflow" vert="horz" lIns="0" tIns="0" rIns="0" bIns="0" rtlCol="0">
                          <a:noAutofit/>
                        </wps:bodyPr>
                      </wps:wsp>
                      <wps:wsp>
                        <wps:cNvPr id="556" name="Rectangle 556"/>
                        <wps:cNvSpPr/>
                        <wps:spPr>
                          <a:xfrm>
                            <a:off x="319024" y="945262"/>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59" name="Rectangle 559"/>
                        <wps:cNvSpPr/>
                        <wps:spPr>
                          <a:xfrm>
                            <a:off x="1485214" y="945262"/>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62" name="Rectangle 562"/>
                        <wps:cNvSpPr/>
                        <wps:spPr>
                          <a:xfrm>
                            <a:off x="3556" y="1134237"/>
                            <a:ext cx="1115177" cy="226002"/>
                          </a:xfrm>
                          <a:prstGeom prst="rect">
                            <a:avLst/>
                          </a:prstGeom>
                          <a:ln>
                            <a:noFill/>
                          </a:ln>
                        </wps:spPr>
                        <wps:txbx>
                          <w:txbxContent>
                            <w:p w:rsidR="003D53A9" w:rsidRDefault="008212FB">
                              <w:pPr>
                                <w:spacing w:after="160" w:line="259" w:lineRule="auto"/>
                                <w:ind w:left="0" w:firstLine="0"/>
                              </w:pPr>
                              <w:r>
                                <w:t xml:space="preserve">By email to: </w:t>
                              </w:r>
                            </w:p>
                          </w:txbxContent>
                        </wps:txbx>
                        <wps:bodyPr horzOverflow="overflow" vert="horz" lIns="0" tIns="0" rIns="0" bIns="0" rtlCol="0">
                          <a:noAutofit/>
                        </wps:bodyPr>
                      </wps:wsp>
                      <wps:wsp>
                        <wps:cNvPr id="565" name="Rectangle 565"/>
                        <wps:cNvSpPr/>
                        <wps:spPr>
                          <a:xfrm>
                            <a:off x="3055188" y="1134237"/>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568" name="Rectangle 568"/>
                        <wps:cNvSpPr/>
                        <wps:spPr>
                          <a:xfrm>
                            <a:off x="3097860" y="1134237"/>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95550" name="Shape 95550"/>
                        <wps:cNvSpPr/>
                        <wps:spPr>
                          <a:xfrm>
                            <a:off x="0" y="228650"/>
                            <a:ext cx="1067561" cy="142949"/>
                          </a:xfrm>
                          <a:custGeom>
                            <a:avLst/>
                            <a:gdLst/>
                            <a:ahLst/>
                            <a:cxnLst/>
                            <a:rect l="0" t="0" r="0" b="0"/>
                            <a:pathLst>
                              <a:path w="1067561" h="142949">
                                <a:moveTo>
                                  <a:pt x="0" y="0"/>
                                </a:moveTo>
                                <a:lnTo>
                                  <a:pt x="1067561" y="0"/>
                                </a:lnTo>
                                <a:lnTo>
                                  <a:pt x="1067561" y="142949"/>
                                </a:lnTo>
                                <a:lnTo>
                                  <a:pt x="0" y="1429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51" name="Shape 95551"/>
                        <wps:cNvSpPr/>
                        <wps:spPr>
                          <a:xfrm>
                            <a:off x="0" y="417626"/>
                            <a:ext cx="695248" cy="142949"/>
                          </a:xfrm>
                          <a:custGeom>
                            <a:avLst/>
                            <a:gdLst/>
                            <a:ahLst/>
                            <a:cxnLst/>
                            <a:rect l="0" t="0" r="0" b="0"/>
                            <a:pathLst>
                              <a:path w="695248" h="142949">
                                <a:moveTo>
                                  <a:pt x="0" y="0"/>
                                </a:moveTo>
                                <a:lnTo>
                                  <a:pt x="695248" y="0"/>
                                </a:lnTo>
                                <a:lnTo>
                                  <a:pt x="695248" y="142949"/>
                                </a:lnTo>
                                <a:lnTo>
                                  <a:pt x="0" y="1429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52" name="Shape 95552"/>
                        <wps:cNvSpPr/>
                        <wps:spPr>
                          <a:xfrm>
                            <a:off x="0" y="606985"/>
                            <a:ext cx="1076706" cy="142949"/>
                          </a:xfrm>
                          <a:custGeom>
                            <a:avLst/>
                            <a:gdLst/>
                            <a:ahLst/>
                            <a:cxnLst/>
                            <a:rect l="0" t="0" r="0" b="0"/>
                            <a:pathLst>
                              <a:path w="1076706" h="142949">
                                <a:moveTo>
                                  <a:pt x="0" y="0"/>
                                </a:moveTo>
                                <a:lnTo>
                                  <a:pt x="1076706" y="0"/>
                                </a:lnTo>
                                <a:lnTo>
                                  <a:pt x="1076706" y="142949"/>
                                </a:lnTo>
                                <a:lnTo>
                                  <a:pt x="0" y="1429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53" name="Shape 95553"/>
                        <wps:cNvSpPr/>
                        <wps:spPr>
                          <a:xfrm>
                            <a:off x="348996" y="984937"/>
                            <a:ext cx="1124812" cy="142949"/>
                          </a:xfrm>
                          <a:custGeom>
                            <a:avLst/>
                            <a:gdLst/>
                            <a:ahLst/>
                            <a:cxnLst/>
                            <a:rect l="0" t="0" r="0" b="0"/>
                            <a:pathLst>
                              <a:path w="1124812" h="142949">
                                <a:moveTo>
                                  <a:pt x="0" y="0"/>
                                </a:moveTo>
                                <a:lnTo>
                                  <a:pt x="1124812" y="0"/>
                                </a:lnTo>
                                <a:lnTo>
                                  <a:pt x="1124812" y="142949"/>
                                </a:lnTo>
                                <a:lnTo>
                                  <a:pt x="0" y="1429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54" name="Shape 95554"/>
                        <wps:cNvSpPr/>
                        <wps:spPr>
                          <a:xfrm>
                            <a:off x="830529" y="1173911"/>
                            <a:ext cx="2210862" cy="142950"/>
                          </a:xfrm>
                          <a:custGeom>
                            <a:avLst/>
                            <a:gdLst/>
                            <a:ahLst/>
                            <a:cxnLst/>
                            <a:rect l="0" t="0" r="0" b="0"/>
                            <a:pathLst>
                              <a:path w="2210862" h="142950">
                                <a:moveTo>
                                  <a:pt x="0" y="0"/>
                                </a:moveTo>
                                <a:lnTo>
                                  <a:pt x="2210862" y="0"/>
                                </a:lnTo>
                                <a:lnTo>
                                  <a:pt x="2210862" y="142950"/>
                                </a:lnTo>
                                <a:lnTo>
                                  <a:pt x="0" y="1429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287" style="width:247.26pt;height:103.69pt;mso-position-horizontal-relative:char;mso-position-vertical-relative:line" coordsize="31402,13168">
                <v:rect id="Rectangle 523" style="position:absolute;width:11717;height:2260;left:35;top:0;" filled="f" stroked="f">
                  <v:textbox inset="0,0,0,0">
                    <w:txbxContent>
                      <w:p>
                        <w:pPr>
                          <w:spacing w:before="0" w:after="160" w:line="259" w:lineRule="auto"/>
                          <w:ind w:left="0" w:firstLine="0"/>
                        </w:pPr>
                        <w:r>
                          <w:rPr/>
                          <w:t xml:space="preserve">Tomolamola </w:t>
                        </w:r>
                      </w:p>
                    </w:txbxContent>
                  </v:textbox>
                </v:rect>
                <v:rect id="Rectangle 524" style="position:absolute;width:13505;height:2260;left:8859;top:0;" filled="f" stroked="f">
                  <v:textbox inset="0,0,0,0">
                    <w:txbxContent>
                      <w:p>
                        <w:pPr>
                          <w:spacing w:before="0" w:after="160" w:line="259" w:lineRule="auto"/>
                          <w:ind w:left="0" w:firstLine="0"/>
                        </w:pPr>
                        <w:r>
                          <w:rPr/>
                          <w:t xml:space="preserve">Consulting Ltd.</w:t>
                        </w:r>
                      </w:p>
                    </w:txbxContent>
                  </v:textbox>
                </v:rect>
                <v:rect id="Rectangle 525" style="position:absolute;width:563;height:2260;left:19027;top:0;" filled="f" stroked="f">
                  <v:textbox inset="0,0,0,0">
                    <w:txbxContent>
                      <w:p>
                        <w:pPr>
                          <w:spacing w:before="0" w:after="160" w:line="259" w:lineRule="auto"/>
                          <w:ind w:left="0" w:firstLine="0"/>
                        </w:pPr>
                        <w:r>
                          <w:rPr/>
                          <w:t xml:space="preserve"> </w:t>
                        </w:r>
                      </w:p>
                    </w:txbxContent>
                  </v:textbox>
                </v:rect>
                <v:rect id="Rectangle 526" style="position:absolute;width:563;height:2260;left:19454;top:0;" filled="f" stroked="f">
                  <v:textbox inset="0,0,0,0">
                    <w:txbxContent>
                      <w:p>
                        <w:pPr>
                          <w:spacing w:before="0" w:after="160" w:line="259" w:lineRule="auto"/>
                          <w:ind w:left="0" w:firstLine="0"/>
                        </w:pPr>
                        <w:r>
                          <w:rPr>
                            <w:rFonts w:cs="Arial" w:hAnsi="Arial" w:eastAsia="Arial" w:ascii="Arial"/>
                            <w:b w:val="1"/>
                            <w:i w:val="1"/>
                          </w:rPr>
                          <w:t xml:space="preserve"> </w:t>
                        </w:r>
                      </w:p>
                    </w:txbxContent>
                  </v:textbox>
                </v:rect>
                <v:rect id="Rectangle 527" style="position:absolute;width:563;height:2260;left:19866;top:0;" filled="f" stroked="f">
                  <v:textbox inset="0,0,0,0">
                    <w:txbxContent>
                      <w:p>
                        <w:pPr>
                          <w:spacing w:before="0" w:after="160" w:line="259" w:lineRule="auto"/>
                          <w:ind w:left="0" w:firstLine="0"/>
                        </w:pPr>
                        <w:r>
                          <w:rPr/>
                          <w:t xml:space="preserve"> </w:t>
                        </w:r>
                      </w:p>
                    </w:txbxContent>
                  </v:textbox>
                </v:rect>
                <v:rect id="Rectangle 532" style="position:absolute;width:563;height:2260;left:10794;top:1889;" filled="f" stroked="f">
                  <v:textbox inset="0,0,0,0">
                    <w:txbxContent>
                      <w:p>
                        <w:pPr>
                          <w:spacing w:before="0" w:after="160" w:line="259" w:lineRule="auto"/>
                          <w:ind w:left="0" w:firstLine="0"/>
                        </w:pPr>
                        <w:r>
                          <w:rPr/>
                          <w:t xml:space="preserve"> </w:t>
                        </w:r>
                      </w:p>
                    </w:txbxContent>
                  </v:textbox>
                </v:rect>
                <v:rect id="Rectangle 537" style="position:absolute;width:563;height:2260;left:7075;top:3779;" filled="f" stroked="f">
                  <v:textbox inset="0,0,0,0">
                    <w:txbxContent>
                      <w:p>
                        <w:pPr>
                          <w:spacing w:before="0" w:after="160" w:line="259" w:lineRule="auto"/>
                          <w:ind w:left="0" w:firstLine="0"/>
                        </w:pPr>
                        <w:r>
                          <w:rPr/>
                          <w:t xml:space="preserve"> </w:t>
                        </w:r>
                      </w:p>
                    </w:txbxContent>
                  </v:textbox>
                </v:rect>
                <v:rect id="Rectangle 542" style="position:absolute;width:563;height:2260;left:10885;top:5673;" filled="f" stroked="f">
                  <v:textbox inset="0,0,0,0">
                    <w:txbxContent>
                      <w:p>
                        <w:pPr>
                          <w:spacing w:before="0" w:after="160" w:line="259" w:lineRule="auto"/>
                          <w:ind w:left="0" w:firstLine="0"/>
                        </w:pPr>
                        <w:r>
                          <w:rPr/>
                          <w:t xml:space="preserve"> </w:t>
                        </w:r>
                      </w:p>
                    </w:txbxContent>
                  </v:textbox>
                </v:rect>
                <v:rect id="Rectangle 547" style="position:absolute;width:563;height:2260;left:127;top:7562;" filled="f" stroked="f">
                  <v:textbox inset="0,0,0,0">
                    <w:txbxContent>
                      <w:p>
                        <w:pPr>
                          <w:spacing w:before="0" w:after="160" w:line="259" w:lineRule="auto"/>
                          <w:ind w:left="0" w:firstLine="0"/>
                        </w:pPr>
                        <w:r>
                          <w:rPr/>
                          <w:t xml:space="preserve"> </w:t>
                        </w:r>
                      </w:p>
                    </w:txbxContent>
                  </v:textbox>
                </v:rect>
                <v:rect id="Rectangle 550" style="position:absolute;width:2482;height:2260;left:35;top:9452;" filled="f" stroked="f">
                  <v:textbox inset="0,0,0,0">
                    <w:txbxContent>
                      <w:p>
                        <w:pPr>
                          <w:spacing w:before="0" w:after="160" w:line="259" w:lineRule="auto"/>
                          <w:ind w:left="0" w:firstLine="0"/>
                        </w:pPr>
                        <w:r>
                          <w:rPr/>
                          <w:t xml:space="preserve">Att</w:t>
                        </w:r>
                      </w:p>
                    </w:txbxContent>
                  </v:textbox>
                </v:rect>
                <v:rect id="Rectangle 553" style="position:absolute;width:1698;height:2260;left:1910;top:9452;" filled="f" stroked="f">
                  <v:textbox inset="0,0,0,0">
                    <w:txbxContent>
                      <w:p>
                        <w:pPr>
                          <w:spacing w:before="0" w:after="160" w:line="259" w:lineRule="auto"/>
                          <w:ind w:left="0" w:firstLine="0"/>
                        </w:pPr>
                        <w:r>
                          <w:rPr/>
                          <w:t xml:space="preserve">n:</w:t>
                        </w:r>
                      </w:p>
                    </w:txbxContent>
                  </v:textbox>
                </v:rect>
                <v:rect id="Rectangle 556" style="position:absolute;width:563;height:2260;left:3190;top:9452;" filled="f" stroked="f">
                  <v:textbox inset="0,0,0,0">
                    <w:txbxContent>
                      <w:p>
                        <w:pPr>
                          <w:spacing w:before="0" w:after="160" w:line="259" w:lineRule="auto"/>
                          <w:ind w:left="0" w:firstLine="0"/>
                        </w:pPr>
                        <w:r>
                          <w:rPr/>
                          <w:t xml:space="preserve"> </w:t>
                        </w:r>
                      </w:p>
                    </w:txbxContent>
                  </v:textbox>
                </v:rect>
                <v:rect id="Rectangle 559" style="position:absolute;width:563;height:2260;left:14852;top:9452;" filled="f" stroked="f">
                  <v:textbox inset="0,0,0,0">
                    <w:txbxContent>
                      <w:p>
                        <w:pPr>
                          <w:spacing w:before="0" w:after="160" w:line="259" w:lineRule="auto"/>
                          <w:ind w:left="0" w:firstLine="0"/>
                        </w:pPr>
                        <w:r>
                          <w:rPr/>
                          <w:t xml:space="preserve"> </w:t>
                        </w:r>
                      </w:p>
                    </w:txbxContent>
                  </v:textbox>
                </v:rect>
                <v:rect id="Rectangle 562" style="position:absolute;width:11151;height:2260;left:35;top:11342;" filled="f" stroked="f">
                  <v:textbox inset="0,0,0,0">
                    <w:txbxContent>
                      <w:p>
                        <w:pPr>
                          <w:spacing w:before="0" w:after="160" w:line="259" w:lineRule="auto"/>
                          <w:ind w:left="0" w:firstLine="0"/>
                        </w:pPr>
                        <w:r>
                          <w:rPr/>
                          <w:t xml:space="preserve">By email to: </w:t>
                        </w:r>
                      </w:p>
                    </w:txbxContent>
                  </v:textbox>
                </v:rect>
                <v:rect id="Rectangle 565" style="position:absolute;width:563;height:2260;left:30551;top:11342;" filled="f" stroked="f">
                  <v:textbox inset="0,0,0,0">
                    <w:txbxContent>
                      <w:p>
                        <w:pPr>
                          <w:spacing w:before="0" w:after="160" w:line="259" w:lineRule="auto"/>
                          <w:ind w:left="0" w:firstLine="0"/>
                        </w:pPr>
                        <w:r>
                          <w:rPr/>
                          <w:t xml:space="preserve"> </w:t>
                        </w:r>
                      </w:p>
                    </w:txbxContent>
                  </v:textbox>
                </v:rect>
                <v:rect id="Rectangle 568" style="position:absolute;width:563;height:2260;left:30978;top:11342;" filled="f" stroked="f">
                  <v:textbox inset="0,0,0,0">
                    <w:txbxContent>
                      <w:p>
                        <w:pPr>
                          <w:spacing w:before="0" w:after="160" w:line="259" w:lineRule="auto"/>
                          <w:ind w:left="0" w:firstLine="0"/>
                        </w:pPr>
                        <w:r>
                          <w:rPr/>
                          <w:t xml:space="preserve"> </w:t>
                        </w:r>
                      </w:p>
                    </w:txbxContent>
                  </v:textbox>
                </v:rect>
                <v:shape id="Shape 95555" style="position:absolute;width:10675;height:1429;left:0;top:2286;" coordsize="1067561,142949" path="m0,0l1067561,0l1067561,142949l0,142949l0,0">
                  <v:stroke weight="0pt" endcap="flat" joinstyle="miter" miterlimit="10" on="false" color="#000000" opacity="0"/>
                  <v:fill on="true" color="#000000"/>
                </v:shape>
                <v:shape id="Shape 95556" style="position:absolute;width:6952;height:1429;left:0;top:4176;" coordsize="695248,142949" path="m0,0l695248,0l695248,142949l0,142949l0,0">
                  <v:stroke weight="0pt" endcap="flat" joinstyle="miter" miterlimit="10" on="false" color="#000000" opacity="0"/>
                  <v:fill on="true" color="#000000"/>
                </v:shape>
                <v:shape id="Shape 95557" style="position:absolute;width:10767;height:1429;left:0;top:6069;" coordsize="1076706,142949" path="m0,0l1076706,0l1076706,142949l0,142949l0,0">
                  <v:stroke weight="0pt" endcap="flat" joinstyle="miter" miterlimit="10" on="false" color="#000000" opacity="0"/>
                  <v:fill on="true" color="#000000"/>
                </v:shape>
                <v:shape id="Shape 95558" style="position:absolute;width:11248;height:1429;left:3489;top:9849;" coordsize="1124812,142949" path="m0,0l1124812,0l1124812,142949l0,142949l0,0">
                  <v:stroke weight="0pt" endcap="flat" joinstyle="miter" miterlimit="10" on="false" color="#000000" opacity="0"/>
                  <v:fill on="true" color="#000000"/>
                </v:shape>
                <v:shape id="Shape 95559" style="position:absolute;width:22108;height:1429;left:8305;top:11739;" coordsize="2210862,142950" path="m0,0l2210862,0l2210862,142950l0,142950l0,0">
                  <v:stroke weight="0pt" endcap="flat" joinstyle="miter" miterlimit="10" on="false" color="#000000" opacity="0"/>
                  <v:fill on="true" color="#000000"/>
                </v:shape>
              </v:group>
            </w:pict>
          </mc:Fallback>
        </mc:AlternateContent>
      </w:r>
    </w:p>
    <w:p w:rsidR="003D53A9" w:rsidRDefault="008212FB">
      <w:pPr>
        <w:spacing w:after="0" w:line="259" w:lineRule="auto"/>
        <w:ind w:right="1469"/>
        <w:jc w:val="right"/>
      </w:pPr>
      <w:r>
        <w:t>Date: 8</w:t>
      </w:r>
      <w:r>
        <w:rPr>
          <w:vertAlign w:val="superscript"/>
        </w:rPr>
        <w:t>th</w:t>
      </w:r>
      <w:r>
        <w:t xml:space="preserve"> December 2021 </w:t>
      </w:r>
    </w:p>
    <w:p w:rsidR="003D53A9" w:rsidRDefault="008212FB">
      <w:pPr>
        <w:ind w:left="6390"/>
      </w:pPr>
      <w:r>
        <w:t xml:space="preserve">Your ref: N/A  </w:t>
      </w:r>
    </w:p>
    <w:p w:rsidR="003D53A9" w:rsidRDefault="008212FB">
      <w:pPr>
        <w:spacing w:after="0" w:line="259" w:lineRule="auto"/>
        <w:ind w:right="2098"/>
        <w:jc w:val="right"/>
      </w:pPr>
      <w:r>
        <w:lastRenderedPageBreak/>
        <w:t xml:space="preserve">Our ref: </w:t>
      </w:r>
      <w:r>
        <w:rPr>
          <w:b/>
        </w:rPr>
        <w:t>MMO 1282</w:t>
      </w:r>
      <w:r>
        <w:t xml:space="preserve"> </w:t>
      </w:r>
    </w:p>
    <w:p w:rsidR="003D53A9" w:rsidRDefault="008212FB">
      <w:pPr>
        <w:spacing w:after="0" w:line="259" w:lineRule="auto"/>
        <w:ind w:left="3130" w:firstLine="0"/>
        <w:jc w:val="center"/>
      </w:pPr>
      <w:r>
        <w:t xml:space="preserve"> </w:t>
      </w:r>
    </w:p>
    <w:p w:rsidR="003D53A9" w:rsidRDefault="008212FB">
      <w:pPr>
        <w:ind w:left="5"/>
      </w:pPr>
      <w:r>
        <w:t xml:space="preserve">Dear </w:t>
      </w:r>
      <w:r>
        <w:rPr>
          <w:rFonts w:ascii="Calibri" w:eastAsia="Calibri" w:hAnsi="Calibri" w:cs="Calibri"/>
          <w:noProof/>
          <w:sz w:val="22"/>
        </w:rPr>
        <mc:AlternateContent>
          <mc:Choice Requires="wpg">
            <w:drawing>
              <wp:inline distT="0" distB="0" distL="0" distR="0">
                <wp:extent cx="778763" cy="142950"/>
                <wp:effectExtent l="0" t="0" r="0" b="0"/>
                <wp:docPr id="80288" name="Group 80288"/>
                <wp:cNvGraphicFramePr/>
                <a:graphic xmlns:a="http://schemas.openxmlformats.org/drawingml/2006/main">
                  <a:graphicData uri="http://schemas.microsoft.com/office/word/2010/wordprocessingGroup">
                    <wpg:wgp>
                      <wpg:cNvGrpSpPr/>
                      <wpg:grpSpPr>
                        <a:xfrm>
                          <a:off x="0" y="0"/>
                          <a:ext cx="778763" cy="142950"/>
                          <a:chOff x="0" y="0"/>
                          <a:chExt cx="778763" cy="142950"/>
                        </a:xfrm>
                      </wpg:grpSpPr>
                      <wps:wsp>
                        <wps:cNvPr id="95560" name="Shape 95560"/>
                        <wps:cNvSpPr/>
                        <wps:spPr>
                          <a:xfrm>
                            <a:off x="0" y="0"/>
                            <a:ext cx="778763" cy="142950"/>
                          </a:xfrm>
                          <a:custGeom>
                            <a:avLst/>
                            <a:gdLst/>
                            <a:ahLst/>
                            <a:cxnLst/>
                            <a:rect l="0" t="0" r="0" b="0"/>
                            <a:pathLst>
                              <a:path w="778763" h="142950">
                                <a:moveTo>
                                  <a:pt x="0" y="0"/>
                                </a:moveTo>
                                <a:lnTo>
                                  <a:pt x="778763" y="0"/>
                                </a:lnTo>
                                <a:lnTo>
                                  <a:pt x="778763" y="142950"/>
                                </a:lnTo>
                                <a:lnTo>
                                  <a:pt x="0" y="1429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288" style="width:61.3199pt;height:11.2559pt;mso-position-horizontal-relative:char;mso-position-vertical-relative:line" coordsize="7787,1429">
                <v:shape id="Shape 95561" style="position:absolute;width:7787;height:1429;left:0;top:0;" coordsize="778763,142950" path="m0,0l778763,0l778763,142950l0,142950l0,0">
                  <v:stroke weight="0pt" endcap="flat" joinstyle="miter" miterlimit="10" on="false" color="#000000" opacity="0"/>
                  <v:fill on="true" color="#000000"/>
                </v:shape>
              </v:group>
            </w:pict>
          </mc:Fallback>
        </mc:AlternateContent>
      </w:r>
      <w:r>
        <w:t xml:space="preserve">,  </w:t>
      </w:r>
    </w:p>
    <w:p w:rsidR="003D53A9" w:rsidRDefault="008212FB">
      <w:pPr>
        <w:spacing w:after="0" w:line="259" w:lineRule="auto"/>
        <w:ind w:right="1054" w:firstLine="0"/>
      </w:pPr>
      <w:r>
        <w:rPr>
          <w:b/>
          <w:u w:val="single" w:color="000000"/>
        </w:rPr>
        <w:t xml:space="preserve">Supply of </w:t>
      </w:r>
      <w:r>
        <w:rPr>
          <w:b/>
          <w:u w:val="single" w:color="000000"/>
        </w:rPr>
        <w:t>Project MMO1282 - Theory of change and action plan for evolving</w:t>
      </w:r>
      <w:r>
        <w:rPr>
          <w:b/>
        </w:rPr>
        <w:t xml:space="preserve"> </w:t>
      </w:r>
      <w:r>
        <w:rPr>
          <w:b/>
          <w:u w:val="single" w:color="000000"/>
        </w:rPr>
        <w:t>MMO’s Fisheries Management function into one that is world leading in its</w:t>
      </w:r>
      <w:r>
        <w:rPr>
          <w:b/>
        </w:rPr>
        <w:t xml:space="preserve"> </w:t>
      </w:r>
      <w:r>
        <w:rPr>
          <w:b/>
          <w:u w:val="single" w:color="000000"/>
        </w:rPr>
        <w:t>approach</w:t>
      </w:r>
      <w:r>
        <w:rPr>
          <w:b/>
        </w:rPr>
        <w:t xml:space="preserve">  </w:t>
      </w:r>
      <w:r>
        <w:t xml:space="preserve"> </w:t>
      </w:r>
    </w:p>
    <w:p w:rsidR="003D53A9" w:rsidRDefault="008212FB">
      <w:pPr>
        <w:spacing w:after="0" w:line="259" w:lineRule="auto"/>
        <w:ind w:firstLine="0"/>
      </w:pPr>
      <w:r>
        <w:rPr>
          <w:b/>
          <w:i/>
        </w:rPr>
        <w:t xml:space="preserve"> </w:t>
      </w:r>
      <w:r>
        <w:t xml:space="preserve"> </w:t>
      </w:r>
    </w:p>
    <w:p w:rsidR="003D53A9" w:rsidRDefault="008212FB">
      <w:pPr>
        <w:ind w:left="5" w:right="526"/>
      </w:pPr>
      <w:r>
        <w:t>Following your tender for the supply of the above project to Marine Management Organisation, we are ple</w:t>
      </w:r>
      <w:r>
        <w:t xml:space="preserve">ased confirm our intention to award this contract to you.    </w:t>
      </w:r>
    </w:p>
    <w:p w:rsidR="003D53A9" w:rsidRDefault="008212FB">
      <w:pPr>
        <w:spacing w:after="0" w:line="259" w:lineRule="auto"/>
        <w:ind w:firstLine="0"/>
      </w:pPr>
      <w:r>
        <w:t xml:space="preserve">  </w:t>
      </w:r>
    </w:p>
    <w:p w:rsidR="003D53A9" w:rsidRDefault="008212FB">
      <w:pPr>
        <w:spacing w:after="7" w:line="246" w:lineRule="auto"/>
        <w:ind w:left="5" w:right="1191"/>
        <w:jc w:val="both"/>
      </w:pPr>
      <w:r>
        <w:t>The attached contract details ("</w:t>
      </w:r>
      <w:r>
        <w:rPr>
          <w:b/>
        </w:rPr>
        <w:t>Order Form</w:t>
      </w:r>
      <w:r>
        <w:t xml:space="preserve">"), contract conditions and the </w:t>
      </w:r>
      <w:r>
        <w:rPr>
          <w:b/>
          <w:i/>
        </w:rPr>
        <w:t>Annexes</w:t>
      </w:r>
      <w:r>
        <w:t xml:space="preserve"> </w:t>
      </w:r>
      <w:r>
        <w:t xml:space="preserve">set out the terms of the contract between the Marine Management Organisation and Tomolamola Consulting Ltd for the provision of the deliverables set out in the Order Form.    </w:t>
      </w:r>
    </w:p>
    <w:p w:rsidR="003D53A9" w:rsidRDefault="008212FB">
      <w:pPr>
        <w:spacing w:after="0" w:line="259" w:lineRule="auto"/>
        <w:ind w:firstLine="0"/>
      </w:pPr>
      <w:r>
        <w:t xml:space="preserve">  </w:t>
      </w:r>
    </w:p>
    <w:p w:rsidR="003D53A9" w:rsidRDefault="008212FB">
      <w:pPr>
        <w:spacing w:line="246" w:lineRule="auto"/>
        <w:ind w:left="5" w:right="1190"/>
        <w:jc w:val="both"/>
      </w:pPr>
      <w:r>
        <w:t>We thank you for your co-operation to date and look forward to forging a succ</w:t>
      </w:r>
      <w:r>
        <w:t xml:space="preserve">essful working relationship resulting in a smooth and successful delivery of the deliverables.  Please confirm your acceptance of the Conditions by signing and returning the Order </w:t>
      </w:r>
    </w:p>
    <w:p w:rsidR="003D53A9" w:rsidRDefault="008212FB">
      <w:pPr>
        <w:spacing w:after="6" w:line="246" w:lineRule="auto"/>
        <w:ind w:left="5" w:right="1189"/>
        <w:jc w:val="both"/>
      </w:pPr>
      <w:r>
        <w:t xml:space="preserve">Form to </w:t>
      </w:r>
      <w:r>
        <w:rPr>
          <w:rFonts w:ascii="Calibri" w:eastAsia="Calibri" w:hAnsi="Calibri" w:cs="Calibri"/>
          <w:noProof/>
          <w:sz w:val="22"/>
        </w:rPr>
        <mc:AlternateContent>
          <mc:Choice Requires="wpg">
            <w:drawing>
              <wp:inline distT="0" distB="0" distL="0" distR="0">
                <wp:extent cx="4411472" cy="142949"/>
                <wp:effectExtent l="0" t="0" r="0" b="0"/>
                <wp:docPr id="80289" name="Group 80289"/>
                <wp:cNvGraphicFramePr/>
                <a:graphic xmlns:a="http://schemas.openxmlformats.org/drawingml/2006/main">
                  <a:graphicData uri="http://schemas.microsoft.com/office/word/2010/wordprocessingGroup">
                    <wpg:wgp>
                      <wpg:cNvGrpSpPr/>
                      <wpg:grpSpPr>
                        <a:xfrm>
                          <a:off x="0" y="0"/>
                          <a:ext cx="4411472" cy="142949"/>
                          <a:chOff x="0" y="0"/>
                          <a:chExt cx="4411472" cy="142949"/>
                        </a:xfrm>
                      </wpg:grpSpPr>
                      <wps:wsp>
                        <wps:cNvPr id="95562" name="Shape 95562"/>
                        <wps:cNvSpPr/>
                        <wps:spPr>
                          <a:xfrm>
                            <a:off x="0" y="0"/>
                            <a:ext cx="4411472" cy="142949"/>
                          </a:xfrm>
                          <a:custGeom>
                            <a:avLst/>
                            <a:gdLst/>
                            <a:ahLst/>
                            <a:cxnLst/>
                            <a:rect l="0" t="0" r="0" b="0"/>
                            <a:pathLst>
                              <a:path w="4411472" h="142949">
                                <a:moveTo>
                                  <a:pt x="0" y="0"/>
                                </a:moveTo>
                                <a:lnTo>
                                  <a:pt x="4411472" y="0"/>
                                </a:lnTo>
                                <a:lnTo>
                                  <a:pt x="4411472" y="142949"/>
                                </a:lnTo>
                                <a:lnTo>
                                  <a:pt x="0" y="1429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289" style="width:347.36pt;height:11.2559pt;mso-position-horizontal-relative:char;mso-position-vertical-relative:line" coordsize="44114,1429">
                <v:shape id="Shape 95563" style="position:absolute;width:44114;height:1429;left:0;top:0;" coordsize="4411472,142949" path="m0,0l4411472,0l4411472,142949l0,142949l0,0">
                  <v:stroke weight="0pt" endcap="flat" joinstyle="miter" miterlimit="10" on="false" color="#000000" opacity="0"/>
                  <v:fill on="true" color="#000000"/>
                </v:shape>
              </v:group>
            </w:pict>
          </mc:Fallback>
        </mc:AlternateContent>
      </w:r>
      <w:r>
        <w:t xml:space="preserve"> within 7 days from the date of this letter, which will create a b</w:t>
      </w:r>
      <w:r>
        <w:t xml:space="preserve">inding contract between us.  No other form of acknowledgement will be accepted.  Please remember to include the reference number above in any future communications relating to this contract.  </w:t>
      </w:r>
    </w:p>
    <w:p w:rsidR="003D53A9" w:rsidRDefault="008212FB">
      <w:pPr>
        <w:spacing w:after="0" w:line="259" w:lineRule="auto"/>
        <w:ind w:firstLine="0"/>
      </w:pPr>
      <w:r>
        <w:t xml:space="preserve">  </w:t>
      </w:r>
    </w:p>
    <w:p w:rsidR="003D53A9" w:rsidRDefault="008212FB">
      <w:pPr>
        <w:ind w:left="5" w:right="742"/>
      </w:pPr>
      <w:r>
        <w:t xml:space="preserve">We will then arrange for the Order Form to be countersigned </w:t>
      </w:r>
      <w:r>
        <w:t xml:space="preserve">so that you have a signed copy of the Order Form for your records.     </w:t>
      </w:r>
    </w:p>
    <w:p w:rsidR="003D53A9" w:rsidRDefault="008212FB">
      <w:pPr>
        <w:spacing w:after="0" w:line="259" w:lineRule="auto"/>
        <w:ind w:firstLine="0"/>
      </w:pPr>
      <w:r>
        <w:t xml:space="preserve">  </w:t>
      </w:r>
    </w:p>
    <w:p w:rsidR="003D53A9" w:rsidRDefault="008212FB">
      <w:pPr>
        <w:ind w:left="5"/>
      </w:pPr>
      <w:r>
        <w:t xml:space="preserve">Yours faithfully, </w:t>
      </w:r>
    </w:p>
    <w:p w:rsidR="003D53A9" w:rsidRDefault="008212FB">
      <w:pPr>
        <w:spacing w:after="2" w:line="259" w:lineRule="auto"/>
        <w:ind w:firstLine="0"/>
      </w:pPr>
      <w:r>
        <w:t xml:space="preserve"> </w:t>
      </w:r>
    </w:p>
    <w:p w:rsidR="003D53A9" w:rsidRDefault="008212FB">
      <w:pPr>
        <w:spacing w:after="0" w:line="259" w:lineRule="auto"/>
        <w:ind w:firstLine="0"/>
      </w:pPr>
      <w:r>
        <w:t xml:space="preserve"> </w:t>
      </w:r>
    </w:p>
    <w:p w:rsidR="003D53A9" w:rsidRDefault="008212FB">
      <w:pPr>
        <w:spacing w:after="0" w:line="259" w:lineRule="auto"/>
        <w:ind w:firstLine="0"/>
      </w:pPr>
      <w:r>
        <w:t xml:space="preserve"> </w:t>
      </w:r>
    </w:p>
    <w:p w:rsidR="003D53A9" w:rsidRDefault="008212FB">
      <w:pPr>
        <w:spacing w:after="0" w:line="259" w:lineRule="auto"/>
        <w:ind w:left="-10" w:firstLine="0"/>
      </w:pPr>
      <w:r>
        <w:rPr>
          <w:rFonts w:ascii="Calibri" w:eastAsia="Calibri" w:hAnsi="Calibri" w:cs="Calibri"/>
          <w:noProof/>
          <w:sz w:val="22"/>
        </w:rPr>
        <mc:AlternateContent>
          <mc:Choice Requires="wpg">
            <w:drawing>
              <wp:inline distT="0" distB="0" distL="0" distR="0">
                <wp:extent cx="1126539" cy="142949"/>
                <wp:effectExtent l="0" t="0" r="0" b="0"/>
                <wp:docPr id="80290" name="Group 80290"/>
                <wp:cNvGraphicFramePr/>
                <a:graphic xmlns:a="http://schemas.openxmlformats.org/drawingml/2006/main">
                  <a:graphicData uri="http://schemas.microsoft.com/office/word/2010/wordprocessingGroup">
                    <wpg:wgp>
                      <wpg:cNvGrpSpPr/>
                      <wpg:grpSpPr>
                        <a:xfrm>
                          <a:off x="0" y="0"/>
                          <a:ext cx="1126539" cy="142949"/>
                          <a:chOff x="0" y="0"/>
                          <a:chExt cx="1126539" cy="142949"/>
                        </a:xfrm>
                      </wpg:grpSpPr>
                      <wps:wsp>
                        <wps:cNvPr id="95564" name="Shape 95564"/>
                        <wps:cNvSpPr/>
                        <wps:spPr>
                          <a:xfrm>
                            <a:off x="0" y="0"/>
                            <a:ext cx="1126539" cy="142949"/>
                          </a:xfrm>
                          <a:custGeom>
                            <a:avLst/>
                            <a:gdLst/>
                            <a:ahLst/>
                            <a:cxnLst/>
                            <a:rect l="0" t="0" r="0" b="0"/>
                            <a:pathLst>
                              <a:path w="1126539" h="142949">
                                <a:moveTo>
                                  <a:pt x="0" y="0"/>
                                </a:moveTo>
                                <a:lnTo>
                                  <a:pt x="1126539" y="0"/>
                                </a:lnTo>
                                <a:lnTo>
                                  <a:pt x="1126539" y="142949"/>
                                </a:lnTo>
                                <a:lnTo>
                                  <a:pt x="0" y="1429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290" style="width:88.7039pt;height:11.2559pt;mso-position-horizontal-relative:char;mso-position-vertical-relative:line" coordsize="11265,1429">
                <v:shape id="Shape 95565" style="position:absolute;width:11265;height:1429;left:0;top:0;" coordsize="1126539,142949" path="m0,0l1126539,0l1126539,142949l0,142949l0,0">
                  <v:stroke weight="0pt" endcap="flat" joinstyle="miter" miterlimit="10" on="false" color="#000000" opacity="0"/>
                  <v:fill on="true" color="#000000"/>
                </v:shape>
              </v:group>
            </w:pict>
          </mc:Fallback>
        </mc:AlternateContent>
      </w:r>
      <w:r>
        <w:t xml:space="preserve">  </w:t>
      </w:r>
    </w:p>
    <w:p w:rsidR="003D53A9" w:rsidRDefault="008212FB">
      <w:pPr>
        <w:spacing w:after="0" w:line="259" w:lineRule="auto"/>
        <w:ind w:left="0" w:firstLine="0"/>
        <w:jc w:val="both"/>
      </w:pPr>
      <w:r>
        <w:rPr>
          <w:color w:val="00B050"/>
          <w:sz w:val="36"/>
        </w:rPr>
        <w:t xml:space="preserve"> </w:t>
      </w:r>
    </w:p>
    <w:p w:rsidR="003D53A9" w:rsidRDefault="008212FB">
      <w:pPr>
        <w:spacing w:after="0" w:line="259" w:lineRule="auto"/>
        <w:ind w:left="0" w:firstLine="0"/>
        <w:jc w:val="both"/>
      </w:pPr>
      <w:r>
        <w:rPr>
          <w:color w:val="00B050"/>
          <w:sz w:val="36"/>
        </w:rPr>
        <w:t xml:space="preserve"> </w:t>
      </w:r>
    </w:p>
    <w:p w:rsidR="003D53A9" w:rsidRDefault="008212FB">
      <w:pPr>
        <w:spacing w:after="0" w:line="259" w:lineRule="auto"/>
        <w:ind w:left="0" w:firstLine="0"/>
        <w:jc w:val="both"/>
      </w:pPr>
      <w:r>
        <w:rPr>
          <w:color w:val="00B050"/>
          <w:sz w:val="36"/>
        </w:rPr>
        <w:t xml:space="preserve"> </w:t>
      </w:r>
    </w:p>
    <w:p w:rsidR="003D53A9" w:rsidRDefault="008212FB">
      <w:pPr>
        <w:spacing w:after="0" w:line="259" w:lineRule="auto"/>
        <w:ind w:left="0" w:firstLine="0"/>
        <w:jc w:val="both"/>
      </w:pPr>
      <w:r>
        <w:rPr>
          <w:color w:val="00B050"/>
          <w:sz w:val="36"/>
        </w:rPr>
        <w:t xml:space="preserve"> </w:t>
      </w:r>
    </w:p>
    <w:p w:rsidR="003D53A9" w:rsidRDefault="008212FB">
      <w:pPr>
        <w:spacing w:after="0" w:line="259" w:lineRule="auto"/>
        <w:ind w:left="0" w:firstLine="0"/>
        <w:jc w:val="both"/>
      </w:pPr>
      <w:r>
        <w:rPr>
          <w:color w:val="00B050"/>
          <w:sz w:val="36"/>
        </w:rPr>
        <w:t xml:space="preserve"> </w:t>
      </w:r>
    </w:p>
    <w:p w:rsidR="003D53A9" w:rsidRDefault="008212FB">
      <w:pPr>
        <w:spacing w:after="0" w:line="259" w:lineRule="auto"/>
        <w:ind w:left="0" w:firstLine="0"/>
        <w:jc w:val="both"/>
      </w:pPr>
      <w:r>
        <w:rPr>
          <w:color w:val="00B050"/>
          <w:sz w:val="36"/>
        </w:rPr>
        <w:t xml:space="preserve"> </w:t>
      </w:r>
      <w:r>
        <w:br w:type="page"/>
      </w:r>
    </w:p>
    <w:p w:rsidR="003D53A9" w:rsidRDefault="008212FB">
      <w:pPr>
        <w:pStyle w:val="Heading2"/>
        <w:ind w:left="0" w:firstLine="0"/>
      </w:pPr>
      <w:r>
        <w:rPr>
          <w:b w:val="0"/>
          <w:sz w:val="36"/>
        </w:rPr>
        <w:t xml:space="preserve">Order Form </w:t>
      </w:r>
    </w:p>
    <w:p w:rsidR="003D53A9" w:rsidRDefault="008212FB">
      <w:pPr>
        <w:spacing w:after="0" w:line="259" w:lineRule="auto"/>
        <w:ind w:left="0" w:firstLine="0"/>
      </w:pPr>
      <w:r>
        <w:t xml:space="preserve"> </w:t>
      </w:r>
    </w:p>
    <w:tbl>
      <w:tblPr>
        <w:tblStyle w:val="TableGrid"/>
        <w:tblW w:w="10593" w:type="dxa"/>
        <w:tblInd w:w="-106" w:type="dxa"/>
        <w:tblCellMar>
          <w:top w:w="23" w:type="dxa"/>
          <w:left w:w="5" w:type="dxa"/>
          <w:bottom w:w="0" w:type="dxa"/>
          <w:right w:w="87" w:type="dxa"/>
        </w:tblCellMar>
        <w:tblLook w:val="04A0" w:firstRow="1" w:lastRow="0" w:firstColumn="1" w:lastColumn="0" w:noHBand="0" w:noVBand="1"/>
      </w:tblPr>
      <w:tblGrid>
        <w:gridCol w:w="2342"/>
        <w:gridCol w:w="8251"/>
      </w:tblGrid>
      <w:tr w:rsidR="003D53A9">
        <w:trPr>
          <w:trHeight w:val="1284"/>
        </w:trPr>
        <w:tc>
          <w:tcPr>
            <w:tcW w:w="2342"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6" w:firstLine="0"/>
            </w:pPr>
            <w:r>
              <w:rPr>
                <w:b/>
                <w:sz w:val="22"/>
              </w:rPr>
              <w:t xml:space="preserve">1. Contract </w:t>
            </w:r>
          </w:p>
          <w:p w:rsidR="003D53A9" w:rsidRDefault="008212FB">
            <w:pPr>
              <w:spacing w:after="0" w:line="259" w:lineRule="auto"/>
              <w:ind w:left="106" w:firstLine="0"/>
            </w:pPr>
            <w:r>
              <w:rPr>
                <w:b/>
                <w:sz w:val="22"/>
              </w:rPr>
              <w:t xml:space="preserve">Reference </w:t>
            </w:r>
            <w:r>
              <w:rPr>
                <w:sz w:val="22"/>
              </w:rPr>
              <w:t xml:space="preserve"> </w:t>
            </w:r>
          </w:p>
        </w:tc>
        <w:tc>
          <w:tcPr>
            <w:tcW w:w="8251"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670" w:hanging="670"/>
            </w:pPr>
            <w:r>
              <w:rPr>
                <w:sz w:val="22"/>
              </w:rPr>
              <w:t xml:space="preserve"> </w:t>
            </w:r>
            <w:r>
              <w:rPr>
                <w:sz w:val="22"/>
              </w:rPr>
              <w:tab/>
              <w:t xml:space="preserve">MMO1282 - </w:t>
            </w:r>
            <w:r>
              <w:rPr>
                <w:sz w:val="22"/>
              </w:rPr>
              <w:t xml:space="preserve">Theory of change and action plan for evolving MMO’s   Fisheries Management function into one that is world leading in its approach </w:t>
            </w:r>
            <w:r>
              <w:rPr>
                <w:sz w:val="22"/>
              </w:rPr>
              <w:tab/>
              <w:t xml:space="preserve"> </w:t>
            </w:r>
          </w:p>
        </w:tc>
      </w:tr>
      <w:tr w:rsidR="003D53A9">
        <w:trPr>
          <w:trHeight w:val="734"/>
        </w:trPr>
        <w:tc>
          <w:tcPr>
            <w:tcW w:w="2342"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6" w:firstLine="0"/>
            </w:pPr>
            <w:r>
              <w:rPr>
                <w:b/>
                <w:sz w:val="22"/>
              </w:rPr>
              <w:t xml:space="preserve">2. Date </w:t>
            </w:r>
            <w:r>
              <w:rPr>
                <w:sz w:val="22"/>
              </w:rPr>
              <w:t xml:space="preserve"> </w:t>
            </w:r>
          </w:p>
        </w:tc>
        <w:tc>
          <w:tcPr>
            <w:tcW w:w="8251" w:type="dxa"/>
            <w:tcBorders>
              <w:top w:val="single" w:sz="4" w:space="0" w:color="000000"/>
              <w:left w:val="single" w:sz="4" w:space="0" w:color="000000"/>
              <w:bottom w:val="single" w:sz="4" w:space="0" w:color="000000"/>
              <w:right w:val="single" w:sz="4" w:space="0" w:color="000000"/>
            </w:tcBorders>
          </w:tcPr>
          <w:p w:rsidR="003D53A9" w:rsidRDefault="008212FB">
            <w:pPr>
              <w:tabs>
                <w:tab w:val="center" w:pos="1225"/>
              </w:tabs>
              <w:spacing w:after="0" w:line="259" w:lineRule="auto"/>
              <w:ind w:left="0" w:firstLine="0"/>
            </w:pPr>
            <w:r>
              <w:rPr>
                <w:sz w:val="22"/>
              </w:rPr>
              <w:t xml:space="preserve"> </w:t>
            </w:r>
            <w:r>
              <w:rPr>
                <w:sz w:val="22"/>
              </w:rPr>
              <w:tab/>
              <w:t xml:space="preserve">08/12/2021 </w:t>
            </w:r>
          </w:p>
        </w:tc>
      </w:tr>
      <w:tr w:rsidR="003D53A9">
        <w:trPr>
          <w:trHeight w:val="1397"/>
        </w:trPr>
        <w:tc>
          <w:tcPr>
            <w:tcW w:w="2342"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6" w:firstLine="0"/>
            </w:pPr>
            <w:r>
              <w:rPr>
                <w:b/>
                <w:sz w:val="22"/>
              </w:rPr>
              <w:t xml:space="preserve">3. Authority </w:t>
            </w:r>
            <w:r>
              <w:rPr>
                <w:sz w:val="22"/>
              </w:rPr>
              <w:t xml:space="preserve"> </w:t>
            </w:r>
          </w:p>
        </w:tc>
        <w:tc>
          <w:tcPr>
            <w:tcW w:w="8251" w:type="dxa"/>
            <w:tcBorders>
              <w:top w:val="single" w:sz="4" w:space="0" w:color="000000"/>
              <w:left w:val="single" w:sz="4" w:space="0" w:color="000000"/>
              <w:bottom w:val="single" w:sz="4" w:space="0" w:color="000000"/>
              <w:right w:val="single" w:sz="4" w:space="0" w:color="000000"/>
            </w:tcBorders>
          </w:tcPr>
          <w:p w:rsidR="003D53A9" w:rsidRDefault="008212FB">
            <w:pPr>
              <w:tabs>
                <w:tab w:val="center" w:pos="2336"/>
              </w:tabs>
              <w:spacing w:after="15" w:line="259" w:lineRule="auto"/>
              <w:ind w:left="0" w:firstLine="0"/>
            </w:pPr>
            <w:r>
              <w:rPr>
                <w:sz w:val="22"/>
              </w:rPr>
              <w:t xml:space="preserve"> </w:t>
            </w:r>
            <w:r>
              <w:rPr>
                <w:sz w:val="22"/>
              </w:rPr>
              <w:tab/>
              <w:t xml:space="preserve">Marine Management Organisation </w:t>
            </w:r>
          </w:p>
          <w:p w:rsidR="003D53A9" w:rsidRDefault="008212FB">
            <w:pPr>
              <w:spacing w:after="0" w:line="259" w:lineRule="auto"/>
              <w:ind w:left="673" w:firstLine="0"/>
            </w:pPr>
            <w:r>
              <w:rPr>
                <w:sz w:val="22"/>
              </w:rPr>
              <w:t xml:space="preserve">Lancaster House, Hampshire Court </w:t>
            </w:r>
          </w:p>
          <w:p w:rsidR="003D53A9" w:rsidRDefault="008212FB">
            <w:pPr>
              <w:spacing w:after="0" w:line="259" w:lineRule="auto"/>
              <w:ind w:left="673" w:firstLine="0"/>
            </w:pPr>
            <w:r>
              <w:rPr>
                <w:sz w:val="22"/>
              </w:rPr>
              <w:t xml:space="preserve">Newcastle upon Tyne </w:t>
            </w:r>
          </w:p>
          <w:p w:rsidR="003D53A9" w:rsidRDefault="008212FB">
            <w:pPr>
              <w:spacing w:after="0" w:line="259" w:lineRule="auto"/>
              <w:ind w:left="673" w:firstLine="0"/>
            </w:pPr>
            <w:r>
              <w:rPr>
                <w:sz w:val="22"/>
              </w:rPr>
              <w:t xml:space="preserve">NE4 7YH </w:t>
            </w:r>
          </w:p>
          <w:p w:rsidR="003D53A9" w:rsidRDefault="008212FB">
            <w:pPr>
              <w:spacing w:after="0" w:line="259" w:lineRule="auto"/>
              <w:ind w:left="673" w:firstLine="0"/>
            </w:pPr>
            <w:r>
              <w:rPr>
                <w:sz w:val="22"/>
              </w:rPr>
              <w:t xml:space="preserve">  </w:t>
            </w:r>
          </w:p>
        </w:tc>
      </w:tr>
      <w:tr w:rsidR="003D53A9">
        <w:trPr>
          <w:trHeight w:val="2213"/>
        </w:trPr>
        <w:tc>
          <w:tcPr>
            <w:tcW w:w="2342"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6" w:firstLine="0"/>
            </w:pPr>
            <w:r>
              <w:rPr>
                <w:b/>
                <w:sz w:val="22"/>
              </w:rPr>
              <w:t xml:space="preserve">4. Supplier </w:t>
            </w:r>
            <w:r>
              <w:rPr>
                <w:sz w:val="22"/>
              </w:rPr>
              <w:t xml:space="preserve"> </w:t>
            </w:r>
          </w:p>
        </w:tc>
        <w:tc>
          <w:tcPr>
            <w:tcW w:w="8251" w:type="dxa"/>
            <w:tcBorders>
              <w:top w:val="single" w:sz="4" w:space="0" w:color="000000"/>
              <w:left w:val="single" w:sz="4" w:space="0" w:color="000000"/>
              <w:bottom w:val="single" w:sz="4" w:space="0" w:color="000000"/>
              <w:right w:val="single" w:sz="4" w:space="0" w:color="000000"/>
            </w:tcBorders>
          </w:tcPr>
          <w:p w:rsidR="003D53A9" w:rsidRDefault="008212FB">
            <w:pPr>
              <w:tabs>
                <w:tab w:val="center" w:pos="2009"/>
              </w:tabs>
              <w:spacing w:after="15" w:line="259" w:lineRule="auto"/>
              <w:ind w:left="0" w:firstLine="0"/>
            </w:pPr>
            <w:r>
              <w:rPr>
                <w:sz w:val="22"/>
              </w:rPr>
              <w:t xml:space="preserve"> </w:t>
            </w:r>
            <w:r>
              <w:rPr>
                <w:sz w:val="22"/>
              </w:rPr>
              <w:tab/>
              <w:t xml:space="preserve">Tomolamola Consulting Ltd </w:t>
            </w:r>
          </w:p>
          <w:p w:rsidR="003D53A9" w:rsidRDefault="008212FB">
            <w:pPr>
              <w:spacing w:after="0" w:line="259" w:lineRule="auto"/>
              <w:ind w:left="650" w:firstLine="0"/>
            </w:pPr>
            <w:r>
              <w:rPr>
                <w:rFonts w:ascii="Calibri" w:eastAsia="Calibri" w:hAnsi="Calibri" w:cs="Calibri"/>
                <w:noProof/>
                <w:sz w:val="22"/>
              </w:rPr>
              <mc:AlternateContent>
                <mc:Choice Requires="wpg">
                  <w:drawing>
                    <wp:inline distT="0" distB="0" distL="0" distR="0">
                      <wp:extent cx="979084" cy="651197"/>
                      <wp:effectExtent l="0" t="0" r="0" b="0"/>
                      <wp:docPr id="82173" name="Group 82173"/>
                      <wp:cNvGraphicFramePr/>
                      <a:graphic xmlns:a="http://schemas.openxmlformats.org/drawingml/2006/main">
                        <a:graphicData uri="http://schemas.microsoft.com/office/word/2010/wordprocessingGroup">
                          <wpg:wgp>
                            <wpg:cNvGrpSpPr/>
                            <wpg:grpSpPr>
                              <a:xfrm>
                                <a:off x="0" y="0"/>
                                <a:ext cx="979084" cy="651197"/>
                                <a:chOff x="0" y="0"/>
                                <a:chExt cx="979084" cy="651197"/>
                              </a:xfrm>
                            </wpg:grpSpPr>
                            <wps:wsp>
                              <wps:cNvPr id="1038" name="Rectangle 1038"/>
                              <wps:cNvSpPr/>
                              <wps:spPr>
                                <a:xfrm>
                                  <a:off x="649732" y="136215"/>
                                  <a:ext cx="51809" cy="207922"/>
                                </a:xfrm>
                                <a:prstGeom prst="rect">
                                  <a:avLst/>
                                </a:prstGeom>
                                <a:ln>
                                  <a:noFill/>
                                </a:ln>
                              </wps:spPr>
                              <wps:txbx>
                                <w:txbxContent>
                                  <w:p w:rsidR="003D53A9" w:rsidRDefault="008212FB">
                                    <w:pPr>
                                      <w:spacing w:after="160" w:line="259" w:lineRule="auto"/>
                                      <w:ind w:left="0" w:firstLine="0"/>
                                    </w:pPr>
                                    <w:r>
                                      <w:rPr>
                                        <w:sz w:val="22"/>
                                      </w:rPr>
                                      <w:t xml:space="preserve"> </w:t>
                                    </w:r>
                                  </w:p>
                                </w:txbxContent>
                              </wps:txbx>
                              <wps:bodyPr horzOverflow="overflow" vert="horz" lIns="0" tIns="0" rIns="0" bIns="0" rtlCol="0">
                                <a:noAutofit/>
                              </wps:bodyPr>
                            </wps:wsp>
                            <wps:wsp>
                              <wps:cNvPr id="1054" name="Rectangle 1054"/>
                              <wps:cNvSpPr/>
                              <wps:spPr>
                                <a:xfrm>
                                  <a:off x="338836" y="309951"/>
                                  <a:ext cx="51809" cy="207922"/>
                                </a:xfrm>
                                <a:prstGeom prst="rect">
                                  <a:avLst/>
                                </a:prstGeom>
                                <a:ln>
                                  <a:noFill/>
                                </a:ln>
                              </wps:spPr>
                              <wps:txbx>
                                <w:txbxContent>
                                  <w:p w:rsidR="003D53A9" w:rsidRDefault="008212FB">
                                    <w:pPr>
                                      <w:spacing w:after="160" w:line="259" w:lineRule="auto"/>
                                      <w:ind w:left="0" w:firstLine="0"/>
                                    </w:pPr>
                                    <w:r>
                                      <w:rPr>
                                        <w:sz w:val="22"/>
                                      </w:rPr>
                                      <w:t xml:space="preserve"> </w:t>
                                    </w:r>
                                  </w:p>
                                </w:txbxContent>
                              </wps:txbx>
                              <wps:bodyPr horzOverflow="overflow" vert="horz" lIns="0" tIns="0" rIns="0" bIns="0" rtlCol="0">
                                <a:noAutofit/>
                              </wps:bodyPr>
                            </wps:wsp>
                            <wps:wsp>
                              <wps:cNvPr id="1070" name="Rectangle 1070"/>
                              <wps:cNvSpPr/>
                              <wps:spPr>
                                <a:xfrm>
                                  <a:off x="594868" y="482163"/>
                                  <a:ext cx="51809" cy="207921"/>
                                </a:xfrm>
                                <a:prstGeom prst="rect">
                                  <a:avLst/>
                                </a:prstGeom>
                                <a:ln>
                                  <a:noFill/>
                                </a:ln>
                              </wps:spPr>
                              <wps:txbx>
                                <w:txbxContent>
                                  <w:p w:rsidR="003D53A9" w:rsidRDefault="008212FB">
                                    <w:pPr>
                                      <w:spacing w:after="160" w:line="259" w:lineRule="auto"/>
                                      <w:ind w:left="0" w:firstLine="0"/>
                                    </w:pPr>
                                    <w:r>
                                      <w:rPr>
                                        <w:sz w:val="22"/>
                                      </w:rPr>
                                      <w:t xml:space="preserve"> </w:t>
                                    </w:r>
                                  </w:p>
                                </w:txbxContent>
                              </wps:txbx>
                              <wps:bodyPr horzOverflow="overflow" vert="horz" lIns="0" tIns="0" rIns="0" bIns="0" rtlCol="0">
                                <a:noAutofit/>
                              </wps:bodyPr>
                            </wps:wsp>
                            <wps:wsp>
                              <wps:cNvPr id="95566" name="Shape 95566"/>
                              <wps:cNvSpPr/>
                              <wps:spPr>
                                <a:xfrm>
                                  <a:off x="0" y="0"/>
                                  <a:ext cx="979084" cy="131514"/>
                                </a:xfrm>
                                <a:custGeom>
                                  <a:avLst/>
                                  <a:gdLst/>
                                  <a:ahLst/>
                                  <a:cxnLst/>
                                  <a:rect l="0" t="0" r="0" b="0"/>
                                  <a:pathLst>
                                    <a:path w="979084" h="131514">
                                      <a:moveTo>
                                        <a:pt x="0" y="0"/>
                                      </a:moveTo>
                                      <a:lnTo>
                                        <a:pt x="979084" y="0"/>
                                      </a:lnTo>
                                      <a:lnTo>
                                        <a:pt x="979084"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67" name="Shape 95567"/>
                              <wps:cNvSpPr/>
                              <wps:spPr>
                                <a:xfrm>
                                  <a:off x="0" y="173737"/>
                                  <a:ext cx="637074" cy="131512"/>
                                </a:xfrm>
                                <a:custGeom>
                                  <a:avLst/>
                                  <a:gdLst/>
                                  <a:ahLst/>
                                  <a:cxnLst/>
                                  <a:rect l="0" t="0" r="0" b="0"/>
                                  <a:pathLst>
                                    <a:path w="637074" h="131512">
                                      <a:moveTo>
                                        <a:pt x="0" y="0"/>
                                      </a:moveTo>
                                      <a:lnTo>
                                        <a:pt x="637074" y="0"/>
                                      </a:lnTo>
                                      <a:lnTo>
                                        <a:pt x="637074" y="131512"/>
                                      </a:lnTo>
                                      <a:lnTo>
                                        <a:pt x="0" y="1315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68" name="Shape 95568"/>
                              <wps:cNvSpPr/>
                              <wps:spPr>
                                <a:xfrm>
                                  <a:off x="0" y="347472"/>
                                  <a:ext cx="326404" cy="131514"/>
                                </a:xfrm>
                                <a:custGeom>
                                  <a:avLst/>
                                  <a:gdLst/>
                                  <a:ahLst/>
                                  <a:cxnLst/>
                                  <a:rect l="0" t="0" r="0" b="0"/>
                                  <a:pathLst>
                                    <a:path w="326404" h="131514">
                                      <a:moveTo>
                                        <a:pt x="0" y="0"/>
                                      </a:moveTo>
                                      <a:lnTo>
                                        <a:pt x="326404" y="0"/>
                                      </a:lnTo>
                                      <a:lnTo>
                                        <a:pt x="326404"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69" name="Shape 95569"/>
                              <wps:cNvSpPr/>
                              <wps:spPr>
                                <a:xfrm>
                                  <a:off x="0" y="519684"/>
                                  <a:ext cx="583125" cy="131514"/>
                                </a:xfrm>
                                <a:custGeom>
                                  <a:avLst/>
                                  <a:gdLst/>
                                  <a:ahLst/>
                                  <a:cxnLst/>
                                  <a:rect l="0" t="0" r="0" b="0"/>
                                  <a:pathLst>
                                    <a:path w="583125" h="131514">
                                      <a:moveTo>
                                        <a:pt x="0" y="0"/>
                                      </a:moveTo>
                                      <a:lnTo>
                                        <a:pt x="583125" y="0"/>
                                      </a:lnTo>
                                      <a:lnTo>
                                        <a:pt x="583125"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173" style="width:77.0932pt;height:51.2754pt;mso-position-horizontal-relative:char;mso-position-vertical-relative:line" coordsize="9790,6511">
                      <v:rect id="Rectangle 1038" style="position:absolute;width:518;height:2079;left:6497;top:1362;" filled="f" stroked="f">
                        <v:textbox inset="0,0,0,0">
                          <w:txbxContent>
                            <w:p>
                              <w:pPr>
                                <w:spacing w:before="0" w:after="160" w:line="259" w:lineRule="auto"/>
                                <w:ind w:left="0" w:firstLine="0"/>
                              </w:pPr>
                              <w:r>
                                <w:rPr>
                                  <w:sz w:val="22"/>
                                </w:rPr>
                                <w:t xml:space="preserve"> </w:t>
                              </w:r>
                            </w:p>
                          </w:txbxContent>
                        </v:textbox>
                      </v:rect>
                      <v:rect id="Rectangle 1054" style="position:absolute;width:518;height:2079;left:3388;top:3099;" filled="f" stroked="f">
                        <v:textbox inset="0,0,0,0">
                          <w:txbxContent>
                            <w:p>
                              <w:pPr>
                                <w:spacing w:before="0" w:after="160" w:line="259" w:lineRule="auto"/>
                                <w:ind w:left="0" w:firstLine="0"/>
                              </w:pPr>
                              <w:r>
                                <w:rPr>
                                  <w:sz w:val="22"/>
                                </w:rPr>
                                <w:t xml:space="preserve"> </w:t>
                              </w:r>
                            </w:p>
                          </w:txbxContent>
                        </v:textbox>
                      </v:rect>
                      <v:rect id="Rectangle 1070" style="position:absolute;width:518;height:2079;left:5948;top:4821;" filled="f" stroked="f">
                        <v:textbox inset="0,0,0,0">
                          <w:txbxContent>
                            <w:p>
                              <w:pPr>
                                <w:spacing w:before="0" w:after="160" w:line="259" w:lineRule="auto"/>
                                <w:ind w:left="0" w:firstLine="0"/>
                              </w:pPr>
                              <w:r>
                                <w:rPr>
                                  <w:sz w:val="22"/>
                                </w:rPr>
                                <w:t xml:space="preserve"> </w:t>
                              </w:r>
                            </w:p>
                          </w:txbxContent>
                        </v:textbox>
                      </v:rect>
                      <v:shape id="Shape 95570" style="position:absolute;width:9790;height:1315;left:0;top:0;" coordsize="979084,131514" path="m0,0l979084,0l979084,131514l0,131514l0,0">
                        <v:stroke weight="0pt" endcap="flat" joinstyle="miter" miterlimit="10" on="false" color="#000000" opacity="0"/>
                        <v:fill on="true" color="#000000"/>
                      </v:shape>
                      <v:shape id="Shape 95571" style="position:absolute;width:6370;height:1315;left:0;top:1737;" coordsize="637074,131512" path="m0,0l637074,0l637074,131512l0,131512l0,0">
                        <v:stroke weight="0pt" endcap="flat" joinstyle="miter" miterlimit="10" on="false" color="#000000" opacity="0"/>
                        <v:fill on="true" color="#000000"/>
                      </v:shape>
                      <v:shape id="Shape 95572" style="position:absolute;width:3264;height:1315;left:0;top:3474;" coordsize="326404,131514" path="m0,0l326404,0l326404,131514l0,131514l0,0">
                        <v:stroke weight="0pt" endcap="flat" joinstyle="miter" miterlimit="10" on="false" color="#000000" opacity="0"/>
                        <v:fill on="true" color="#000000"/>
                      </v:shape>
                      <v:shape id="Shape 95573" style="position:absolute;width:5831;height:1315;left:0;top:5196;" coordsize="583125,131514" path="m0,0l583125,0l583125,131514l0,131514l0,0">
                        <v:stroke weight="0pt" endcap="flat" joinstyle="miter" miterlimit="10" on="false" color="#000000" opacity="0"/>
                        <v:fill on="true" color="#000000"/>
                      </v:shape>
                    </v:group>
                  </w:pict>
                </mc:Fallback>
              </mc:AlternateContent>
            </w:r>
            <w:r>
              <w:rPr>
                <w:sz w:val="22"/>
              </w:rPr>
              <w:t xml:space="preserve">  </w:t>
            </w:r>
          </w:p>
          <w:p w:rsidR="003D53A9" w:rsidRDefault="008212FB">
            <w:pPr>
              <w:spacing w:after="0" w:line="259" w:lineRule="auto"/>
              <w:ind w:left="670" w:firstLine="0"/>
            </w:pPr>
            <w:r>
              <w:rPr>
                <w:sz w:val="22"/>
              </w:rPr>
              <w:t xml:space="preserve"> </w:t>
            </w:r>
          </w:p>
          <w:p w:rsidR="003D53A9" w:rsidRDefault="008212FB">
            <w:pPr>
              <w:tabs>
                <w:tab w:val="center" w:pos="2758"/>
                <w:tab w:val="center" w:pos="4863"/>
              </w:tabs>
              <w:spacing w:after="0" w:line="259" w:lineRule="auto"/>
              <w:ind w:left="0" w:firstLine="0"/>
            </w:pPr>
            <w:r>
              <w:rPr>
                <w:rFonts w:ascii="Calibri" w:eastAsia="Calibri" w:hAnsi="Calibri" w:cs="Calibri"/>
                <w:sz w:val="22"/>
              </w:rPr>
              <w:tab/>
            </w:r>
            <w:r>
              <w:rPr>
                <w:sz w:val="22"/>
              </w:rPr>
              <w:t xml:space="preserve">Company Registration Number - </w:t>
            </w:r>
            <w:r>
              <w:rPr>
                <w:rFonts w:ascii="Calibri" w:eastAsia="Calibri" w:hAnsi="Calibri" w:cs="Calibri"/>
                <w:noProof/>
                <w:sz w:val="22"/>
              </w:rPr>
              <mc:AlternateContent>
                <mc:Choice Requires="wpg">
                  <w:drawing>
                    <wp:inline distT="0" distB="0" distL="0" distR="0">
                      <wp:extent cx="622027" cy="131513"/>
                      <wp:effectExtent l="0" t="0" r="0" b="0"/>
                      <wp:docPr id="82174" name="Group 82174"/>
                      <wp:cNvGraphicFramePr/>
                      <a:graphic xmlns:a="http://schemas.openxmlformats.org/drawingml/2006/main">
                        <a:graphicData uri="http://schemas.microsoft.com/office/word/2010/wordprocessingGroup">
                          <wpg:wgp>
                            <wpg:cNvGrpSpPr/>
                            <wpg:grpSpPr>
                              <a:xfrm>
                                <a:off x="0" y="0"/>
                                <a:ext cx="622027" cy="131513"/>
                                <a:chOff x="0" y="0"/>
                                <a:chExt cx="622027" cy="131513"/>
                              </a:xfrm>
                            </wpg:grpSpPr>
                            <wps:wsp>
                              <wps:cNvPr id="95574" name="Shape 95574"/>
                              <wps:cNvSpPr/>
                              <wps:spPr>
                                <a:xfrm>
                                  <a:off x="0" y="0"/>
                                  <a:ext cx="622027" cy="131513"/>
                                </a:xfrm>
                                <a:custGeom>
                                  <a:avLst/>
                                  <a:gdLst/>
                                  <a:ahLst/>
                                  <a:cxnLst/>
                                  <a:rect l="0" t="0" r="0" b="0"/>
                                  <a:pathLst>
                                    <a:path w="622027" h="131513">
                                      <a:moveTo>
                                        <a:pt x="0" y="0"/>
                                      </a:moveTo>
                                      <a:lnTo>
                                        <a:pt x="622027" y="0"/>
                                      </a:lnTo>
                                      <a:lnTo>
                                        <a:pt x="622027" y="131513"/>
                                      </a:lnTo>
                                      <a:lnTo>
                                        <a:pt x="0" y="1315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174" style="width:48.9785pt;height:10.3554pt;mso-position-horizontal-relative:char;mso-position-vertical-relative:line" coordsize="6220,1315">
                      <v:shape id="Shape 95575" style="position:absolute;width:6220;height:1315;left:0;top:0;" coordsize="622027,131513" path="m0,0l622027,0l622027,131513l0,131513l0,0">
                        <v:stroke weight="0pt" endcap="flat" joinstyle="miter" miterlimit="10" on="false" color="#000000" opacity="0"/>
                        <v:fill on="true" color="#000000"/>
                      </v:shape>
                    </v:group>
                  </w:pict>
                </mc:Fallback>
              </mc:AlternateContent>
            </w:r>
            <w:r>
              <w:rPr>
                <w:sz w:val="22"/>
              </w:rPr>
              <w:tab/>
              <w:t xml:space="preserve"> </w:t>
            </w:r>
          </w:p>
          <w:p w:rsidR="003D53A9" w:rsidRDefault="008212FB">
            <w:pPr>
              <w:spacing w:after="0" w:line="259" w:lineRule="auto"/>
              <w:ind w:left="670" w:firstLine="0"/>
            </w:pPr>
            <w:r>
              <w:rPr>
                <w:sz w:val="22"/>
              </w:rPr>
              <w:t xml:space="preserve"> </w:t>
            </w:r>
          </w:p>
        </w:tc>
      </w:tr>
      <w:tr w:rsidR="003D53A9">
        <w:trPr>
          <w:trHeight w:val="1032"/>
        </w:trPr>
        <w:tc>
          <w:tcPr>
            <w:tcW w:w="2342"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6" w:firstLine="0"/>
            </w:pPr>
            <w:r>
              <w:rPr>
                <w:b/>
                <w:sz w:val="22"/>
              </w:rPr>
              <w:t xml:space="preserve">4a. Supplier </w:t>
            </w:r>
          </w:p>
          <w:p w:rsidR="003D53A9" w:rsidRDefault="008212FB">
            <w:pPr>
              <w:spacing w:after="0" w:line="259" w:lineRule="auto"/>
              <w:ind w:left="106" w:firstLine="0"/>
            </w:pPr>
            <w:r>
              <w:rPr>
                <w:b/>
                <w:sz w:val="22"/>
              </w:rPr>
              <w:t xml:space="preserve">Account Details </w:t>
            </w:r>
          </w:p>
        </w:tc>
        <w:tc>
          <w:tcPr>
            <w:tcW w:w="8251"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289" w:firstLine="0"/>
            </w:pPr>
            <w:r>
              <w:rPr>
                <w:sz w:val="22"/>
              </w:rPr>
              <w:t xml:space="preserve">TBC via SOP7 form </w:t>
            </w:r>
          </w:p>
        </w:tc>
      </w:tr>
      <w:tr w:rsidR="003D53A9">
        <w:trPr>
          <w:trHeight w:val="6467"/>
        </w:trPr>
        <w:tc>
          <w:tcPr>
            <w:tcW w:w="2342"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6" w:firstLine="0"/>
            </w:pPr>
            <w:r>
              <w:rPr>
                <w:b/>
                <w:sz w:val="22"/>
              </w:rPr>
              <w:t xml:space="preserve">5. The Contract </w:t>
            </w:r>
            <w:r>
              <w:rPr>
                <w:sz w:val="22"/>
              </w:rPr>
              <w:t xml:space="preserve"> </w:t>
            </w:r>
          </w:p>
        </w:tc>
        <w:tc>
          <w:tcPr>
            <w:tcW w:w="8251" w:type="dxa"/>
            <w:tcBorders>
              <w:top w:val="single" w:sz="4" w:space="0" w:color="000000"/>
              <w:left w:val="single" w:sz="4" w:space="0" w:color="000000"/>
              <w:bottom w:val="single" w:sz="4" w:space="0" w:color="000000"/>
              <w:right w:val="single" w:sz="4" w:space="0" w:color="000000"/>
            </w:tcBorders>
          </w:tcPr>
          <w:p w:rsidR="003D53A9" w:rsidRDefault="008212FB">
            <w:pPr>
              <w:spacing w:after="4" w:line="239" w:lineRule="auto"/>
              <w:ind w:left="289" w:firstLine="0"/>
            </w:pPr>
            <w:r>
              <w:rPr>
                <w:sz w:val="22"/>
              </w:rPr>
              <w:t>The Supplier shall supply the Deliverables described below on the terms set out in this Order Form and the attached contract conditions ("</w:t>
            </w:r>
            <w:r>
              <w:rPr>
                <w:b/>
                <w:sz w:val="22"/>
              </w:rPr>
              <w:t>Conditions</w:t>
            </w:r>
            <w:r>
              <w:rPr>
                <w:sz w:val="22"/>
              </w:rPr>
              <w:t xml:space="preserve">") and any Annexes.    </w:t>
            </w:r>
          </w:p>
          <w:p w:rsidR="003D53A9" w:rsidRDefault="008212FB">
            <w:pPr>
              <w:spacing w:after="0" w:line="259" w:lineRule="auto"/>
              <w:ind w:left="289" w:firstLine="0"/>
            </w:pPr>
            <w:r>
              <w:rPr>
                <w:sz w:val="22"/>
              </w:rPr>
              <w:t xml:space="preserve">  </w:t>
            </w:r>
          </w:p>
          <w:p w:rsidR="003D53A9" w:rsidRDefault="008212FB">
            <w:pPr>
              <w:spacing w:line="240" w:lineRule="auto"/>
              <w:ind w:left="289" w:firstLine="0"/>
              <w:jc w:val="both"/>
            </w:pPr>
            <w:r>
              <w:rPr>
                <w:sz w:val="22"/>
              </w:rPr>
              <w:t>Unless the context otherwise requires, capitalised expressions used in this Order</w:t>
            </w:r>
            <w:r>
              <w:rPr>
                <w:sz w:val="22"/>
              </w:rPr>
              <w:t xml:space="preserve"> Form have the same meanings as in Conditions.    </w:t>
            </w:r>
          </w:p>
          <w:p w:rsidR="003D53A9" w:rsidRDefault="008212FB">
            <w:pPr>
              <w:spacing w:after="0" w:line="259" w:lineRule="auto"/>
              <w:ind w:left="289" w:firstLine="0"/>
            </w:pPr>
            <w:r>
              <w:rPr>
                <w:sz w:val="22"/>
              </w:rPr>
              <w:t xml:space="preserve">  </w:t>
            </w:r>
          </w:p>
          <w:p w:rsidR="003D53A9" w:rsidRDefault="008212FB">
            <w:pPr>
              <w:spacing w:after="0" w:line="242" w:lineRule="auto"/>
              <w:ind w:left="289" w:right="57" w:firstLine="0"/>
              <w:jc w:val="both"/>
            </w:pPr>
            <w:r>
              <w:rPr>
                <w:sz w:val="22"/>
              </w:rPr>
              <w:t xml:space="preserve">In the event of any inconsistency between the provisions of the Order Form, the Conditions and the Annexes, the inconsistency shall be resolved by giving precedence in the following order: </w:t>
            </w:r>
          </w:p>
          <w:p w:rsidR="003D53A9" w:rsidRDefault="008212FB">
            <w:pPr>
              <w:spacing w:after="0" w:line="259" w:lineRule="auto"/>
              <w:ind w:left="289" w:firstLine="0"/>
            </w:pPr>
            <w:r>
              <w:rPr>
                <w:sz w:val="22"/>
              </w:rPr>
              <w:t xml:space="preserve"> </w:t>
            </w:r>
          </w:p>
          <w:p w:rsidR="003D53A9" w:rsidRDefault="008212FB">
            <w:pPr>
              <w:numPr>
                <w:ilvl w:val="0"/>
                <w:numId w:val="76"/>
              </w:numPr>
              <w:spacing w:after="0" w:line="243" w:lineRule="auto"/>
              <w:ind w:firstLine="0"/>
            </w:pPr>
            <w:r>
              <w:rPr>
                <w:sz w:val="22"/>
              </w:rPr>
              <w:t>Order Form</w:t>
            </w:r>
            <w:r>
              <w:rPr>
                <w:sz w:val="22"/>
              </w:rPr>
              <w:t>, Annex 2 (</w:t>
            </w:r>
            <w:r>
              <w:rPr>
                <w:i/>
                <w:sz w:val="22"/>
              </w:rPr>
              <w:t>Specification</w:t>
            </w:r>
            <w:r>
              <w:rPr>
                <w:sz w:val="22"/>
              </w:rPr>
              <w:t>) and Annex 3 (</w:t>
            </w:r>
            <w:r>
              <w:rPr>
                <w:i/>
                <w:sz w:val="22"/>
              </w:rPr>
              <w:t>Charges</w:t>
            </w:r>
            <w:r>
              <w:rPr>
                <w:sz w:val="22"/>
              </w:rPr>
              <w:t xml:space="preserve">) with equal priority. </w:t>
            </w:r>
          </w:p>
          <w:p w:rsidR="003D53A9" w:rsidRDefault="008212FB">
            <w:pPr>
              <w:numPr>
                <w:ilvl w:val="0"/>
                <w:numId w:val="76"/>
              </w:numPr>
              <w:spacing w:after="0" w:line="259" w:lineRule="auto"/>
              <w:ind w:firstLine="0"/>
            </w:pPr>
            <w:r>
              <w:rPr>
                <w:sz w:val="22"/>
              </w:rPr>
              <w:t>Conditions and Annex 1 (</w:t>
            </w:r>
            <w:r>
              <w:rPr>
                <w:i/>
                <w:sz w:val="22"/>
              </w:rPr>
              <w:t>Authorised Processing Template</w:t>
            </w:r>
            <w:r>
              <w:rPr>
                <w:sz w:val="22"/>
              </w:rPr>
              <w:t xml:space="preserve">) with equal priority. </w:t>
            </w:r>
          </w:p>
          <w:p w:rsidR="003D53A9" w:rsidRDefault="008212FB">
            <w:pPr>
              <w:numPr>
                <w:ilvl w:val="0"/>
                <w:numId w:val="76"/>
              </w:numPr>
              <w:spacing w:after="0" w:line="259" w:lineRule="auto"/>
              <w:ind w:firstLine="0"/>
            </w:pPr>
            <w:r>
              <w:rPr>
                <w:sz w:val="22"/>
              </w:rPr>
              <w:t>Annexes 4 (</w:t>
            </w:r>
            <w:r>
              <w:rPr>
                <w:i/>
                <w:sz w:val="22"/>
              </w:rPr>
              <w:t>Tender Submission</w:t>
            </w:r>
            <w:r>
              <w:rPr>
                <w:sz w:val="22"/>
              </w:rPr>
              <w:t>) and 5 (</w:t>
            </w:r>
            <w:r>
              <w:rPr>
                <w:i/>
                <w:sz w:val="22"/>
              </w:rPr>
              <w:t>Sustainability</w:t>
            </w:r>
            <w:r>
              <w:rPr>
                <w:sz w:val="22"/>
              </w:rPr>
              <w:t xml:space="preserve">).  </w:t>
            </w:r>
          </w:p>
          <w:p w:rsidR="003D53A9" w:rsidRDefault="008212FB">
            <w:pPr>
              <w:spacing w:after="0" w:line="259" w:lineRule="auto"/>
              <w:ind w:left="289" w:firstLine="0"/>
            </w:pPr>
            <w:r>
              <w:rPr>
                <w:sz w:val="22"/>
              </w:rPr>
              <w:t xml:space="preserve"> </w:t>
            </w:r>
          </w:p>
          <w:p w:rsidR="003D53A9" w:rsidRDefault="008212FB">
            <w:pPr>
              <w:spacing w:after="3" w:line="240" w:lineRule="auto"/>
              <w:ind w:left="289" w:firstLine="0"/>
              <w:jc w:val="both"/>
            </w:pPr>
            <w:r>
              <w:rPr>
                <w:sz w:val="22"/>
              </w:rPr>
              <w:t xml:space="preserve">In the event of any inconsistency between the provisions of Annexes 4 and 5, Annex 5 shall take precedence over Annex 4.   </w:t>
            </w:r>
          </w:p>
          <w:p w:rsidR="003D53A9" w:rsidRDefault="008212FB">
            <w:pPr>
              <w:spacing w:after="0" w:line="259" w:lineRule="auto"/>
              <w:ind w:left="289" w:firstLine="0"/>
            </w:pPr>
            <w:r>
              <w:rPr>
                <w:sz w:val="22"/>
              </w:rPr>
              <w:t xml:space="preserve"> </w:t>
            </w:r>
            <w:r>
              <w:rPr>
                <w:i/>
                <w:sz w:val="22"/>
              </w:rPr>
              <w:t xml:space="preserve"> </w:t>
            </w:r>
          </w:p>
          <w:p w:rsidR="003D53A9" w:rsidRDefault="008212FB">
            <w:pPr>
              <w:spacing w:after="0" w:line="240" w:lineRule="auto"/>
              <w:ind w:left="289" w:right="57" w:firstLine="0"/>
              <w:jc w:val="both"/>
            </w:pPr>
            <w:r>
              <w:rPr>
                <w:b/>
                <w:sz w:val="22"/>
              </w:rPr>
              <w:t>Please do not attach any Supplier terms and conditions to this Order Form as they will not be accepted by the Authority and may d</w:t>
            </w:r>
            <w:r>
              <w:rPr>
                <w:b/>
                <w:sz w:val="22"/>
              </w:rPr>
              <w:t xml:space="preserve">elay conclusion of the Contract.  </w:t>
            </w:r>
          </w:p>
          <w:p w:rsidR="003D53A9" w:rsidRDefault="008212FB">
            <w:pPr>
              <w:spacing w:after="0" w:line="259" w:lineRule="auto"/>
              <w:ind w:left="289" w:firstLine="0"/>
            </w:pPr>
            <w:r>
              <w:rPr>
                <w:b/>
                <w:sz w:val="22"/>
              </w:rPr>
              <w:t xml:space="preserve"> </w:t>
            </w:r>
          </w:p>
          <w:p w:rsidR="003D53A9" w:rsidRDefault="008212FB">
            <w:pPr>
              <w:spacing w:after="0" w:line="259" w:lineRule="auto"/>
              <w:ind w:left="181" w:firstLine="0"/>
            </w:pPr>
            <w:r>
              <w:rPr>
                <w:sz w:val="22"/>
              </w:rPr>
              <w:t xml:space="preserve">  </w:t>
            </w:r>
          </w:p>
          <w:p w:rsidR="003D53A9" w:rsidRDefault="008212FB">
            <w:pPr>
              <w:spacing w:after="0" w:line="259" w:lineRule="auto"/>
              <w:ind w:left="181" w:firstLine="0"/>
            </w:pPr>
            <w:r>
              <w:rPr>
                <w:sz w:val="22"/>
              </w:rPr>
              <w:t xml:space="preserve"> </w:t>
            </w:r>
          </w:p>
        </w:tc>
      </w:tr>
    </w:tbl>
    <w:p w:rsidR="003D53A9" w:rsidRDefault="003D53A9">
      <w:pPr>
        <w:spacing w:after="0" w:line="259" w:lineRule="auto"/>
        <w:ind w:left="-1301" w:right="36" w:firstLine="0"/>
        <w:jc w:val="both"/>
      </w:pPr>
    </w:p>
    <w:tbl>
      <w:tblPr>
        <w:tblStyle w:val="TableGrid"/>
        <w:tblW w:w="10616" w:type="dxa"/>
        <w:tblInd w:w="-106" w:type="dxa"/>
        <w:tblCellMar>
          <w:top w:w="18" w:type="dxa"/>
          <w:left w:w="0" w:type="dxa"/>
          <w:bottom w:w="0" w:type="dxa"/>
          <w:right w:w="0" w:type="dxa"/>
        </w:tblCellMar>
        <w:tblLook w:val="04A0" w:firstRow="1" w:lastRow="0" w:firstColumn="1" w:lastColumn="0" w:noHBand="0" w:noVBand="1"/>
      </w:tblPr>
      <w:tblGrid>
        <w:gridCol w:w="2336"/>
        <w:gridCol w:w="1024"/>
        <w:gridCol w:w="7256"/>
      </w:tblGrid>
      <w:tr w:rsidR="003D53A9">
        <w:trPr>
          <w:trHeight w:val="548"/>
        </w:trPr>
        <w:tc>
          <w:tcPr>
            <w:tcW w:w="233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6. Deliverables </w:t>
            </w:r>
            <w:r>
              <w:rPr>
                <w:sz w:val="22"/>
              </w:rPr>
              <w:t xml:space="preserve"> </w:t>
            </w:r>
          </w:p>
        </w:tc>
        <w:tc>
          <w:tcPr>
            <w:tcW w:w="1024"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22" w:firstLine="0"/>
            </w:pPr>
            <w:r>
              <w:rPr>
                <w:b/>
                <w:sz w:val="22"/>
              </w:rPr>
              <w:t xml:space="preserve">Goods </w:t>
            </w:r>
            <w:r>
              <w:rPr>
                <w:sz w:val="22"/>
              </w:rPr>
              <w:t xml:space="preserve"> </w:t>
            </w:r>
          </w:p>
        </w:tc>
        <w:tc>
          <w:tcPr>
            <w:tcW w:w="7255"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5" w:firstLine="0"/>
            </w:pPr>
            <w:r>
              <w:rPr>
                <w:sz w:val="22"/>
              </w:rPr>
              <w:t xml:space="preserve">None </w:t>
            </w:r>
          </w:p>
          <w:p w:rsidR="003D53A9" w:rsidRDefault="008212FB">
            <w:pPr>
              <w:spacing w:after="0" w:line="259" w:lineRule="auto"/>
              <w:ind w:left="115" w:firstLine="0"/>
            </w:pPr>
            <w:r>
              <w:rPr>
                <w:sz w:val="22"/>
              </w:rPr>
              <w:t xml:space="preserve"> </w:t>
            </w:r>
          </w:p>
        </w:tc>
      </w:tr>
      <w:tr w:rsidR="003D53A9">
        <w:trPr>
          <w:trHeight w:val="3293"/>
        </w:trPr>
        <w:tc>
          <w:tcPr>
            <w:tcW w:w="233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5" w:firstLine="0"/>
            </w:pPr>
            <w:r>
              <w:rPr>
                <w:sz w:val="22"/>
              </w:rPr>
              <w:t xml:space="preserve"> </w:t>
            </w:r>
          </w:p>
        </w:tc>
        <w:tc>
          <w:tcPr>
            <w:tcW w:w="1024"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7" w:firstLine="0"/>
              <w:jc w:val="both"/>
            </w:pPr>
            <w:r>
              <w:rPr>
                <w:b/>
                <w:sz w:val="22"/>
              </w:rPr>
              <w:t>Services</w:t>
            </w:r>
          </w:p>
        </w:tc>
        <w:tc>
          <w:tcPr>
            <w:tcW w:w="7255" w:type="dxa"/>
            <w:tcBorders>
              <w:top w:val="single" w:sz="4" w:space="0" w:color="000000"/>
              <w:left w:val="single" w:sz="4" w:space="0" w:color="000000"/>
              <w:bottom w:val="single" w:sz="4" w:space="0" w:color="000000"/>
              <w:right w:val="single" w:sz="4" w:space="0" w:color="000000"/>
            </w:tcBorders>
          </w:tcPr>
          <w:p w:rsidR="003D53A9" w:rsidRDefault="008212FB">
            <w:pPr>
              <w:spacing w:after="1" w:line="258" w:lineRule="auto"/>
              <w:ind w:left="115" w:right="159" w:hanging="125"/>
            </w:pPr>
            <w:r>
              <w:rPr>
                <w:b/>
                <w:sz w:val="22"/>
              </w:rPr>
              <w:t xml:space="preserve"> </w:t>
            </w:r>
            <w:r>
              <w:rPr>
                <w:sz w:val="22"/>
              </w:rPr>
              <w:t>Phase 1 – Foundational scoping exercise to establish globally</w:t>
            </w:r>
            <w:r>
              <w:rPr>
                <w:sz w:val="22"/>
              </w:rPr>
              <w:t xml:space="preserve">recognised best practice fisheries management, leading into the development of  specific, measurable management objectives and an associated Theory of Change (ToC). </w:t>
            </w:r>
          </w:p>
          <w:p w:rsidR="003D53A9" w:rsidRDefault="008212FB">
            <w:pPr>
              <w:spacing w:after="0" w:line="259" w:lineRule="auto"/>
              <w:ind w:left="115" w:firstLine="0"/>
            </w:pPr>
            <w:r>
              <w:rPr>
                <w:sz w:val="22"/>
              </w:rPr>
              <w:t>Phase 2 – Development of a series of Logic Models and management recommendations for imple</w:t>
            </w:r>
            <w:r>
              <w:rPr>
                <w:sz w:val="22"/>
              </w:rPr>
              <w:t xml:space="preserve">menting key aspects of the ToC. </w:t>
            </w:r>
          </w:p>
          <w:p w:rsidR="003D53A9" w:rsidRDefault="008212FB">
            <w:pPr>
              <w:spacing w:after="1" w:line="259" w:lineRule="auto"/>
              <w:ind w:left="115" w:firstLine="0"/>
            </w:pPr>
            <w:r>
              <w:rPr>
                <w:sz w:val="22"/>
              </w:rPr>
              <w:t xml:space="preserve">Phase 3 – Creation of an evaluation methodology using which progress towards achieving the management objectives can be measured. </w:t>
            </w:r>
          </w:p>
          <w:p w:rsidR="003D53A9" w:rsidRDefault="008212FB">
            <w:pPr>
              <w:spacing w:after="0" w:line="259" w:lineRule="auto"/>
              <w:ind w:left="115" w:firstLine="0"/>
            </w:pPr>
            <w:r>
              <w:rPr>
                <w:sz w:val="22"/>
              </w:rPr>
              <w:t>Phase 4 – Drafting of a final report collating and explaining the outcomes of the other thre</w:t>
            </w:r>
            <w:r>
              <w:rPr>
                <w:sz w:val="22"/>
              </w:rPr>
              <w:t xml:space="preserve">e Phases. </w:t>
            </w:r>
          </w:p>
          <w:p w:rsidR="003D53A9" w:rsidRDefault="008212FB">
            <w:pPr>
              <w:spacing w:after="0" w:line="259" w:lineRule="auto"/>
              <w:ind w:left="115" w:firstLine="0"/>
            </w:pPr>
            <w:r>
              <w:rPr>
                <w:sz w:val="22"/>
              </w:rPr>
              <w:t xml:space="preserve">To be performed by the suppliers remotely  </w:t>
            </w:r>
          </w:p>
        </w:tc>
      </w:tr>
      <w:tr w:rsidR="003D53A9">
        <w:trPr>
          <w:trHeight w:val="559"/>
        </w:trPr>
        <w:tc>
          <w:tcPr>
            <w:tcW w:w="233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7. Specification </w:t>
            </w:r>
            <w:r>
              <w:rPr>
                <w:sz w:val="22"/>
              </w:rPr>
              <w:t xml:space="preserve"> </w:t>
            </w:r>
          </w:p>
        </w:tc>
        <w:tc>
          <w:tcPr>
            <w:tcW w:w="8280" w:type="dxa"/>
            <w:gridSpan w:val="2"/>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7" w:firstLine="0"/>
            </w:pPr>
            <w:r>
              <w:rPr>
                <w:sz w:val="22"/>
              </w:rPr>
              <w:t xml:space="preserve">The specification of the Deliverables is as set out in Annex 2.  </w:t>
            </w:r>
          </w:p>
        </w:tc>
      </w:tr>
      <w:tr w:rsidR="003D53A9">
        <w:trPr>
          <w:trHeight w:val="2585"/>
        </w:trPr>
        <w:tc>
          <w:tcPr>
            <w:tcW w:w="233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8. Term </w:t>
            </w:r>
            <w:r>
              <w:rPr>
                <w:sz w:val="22"/>
              </w:rPr>
              <w:t xml:space="preserve"> </w:t>
            </w:r>
          </w:p>
        </w:tc>
        <w:tc>
          <w:tcPr>
            <w:tcW w:w="8280" w:type="dxa"/>
            <w:gridSpan w:val="2"/>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7" w:right="469" w:firstLine="0"/>
            </w:pPr>
            <w:r>
              <w:rPr>
                <w:sz w:val="22"/>
              </w:rPr>
              <w:t>The Term shall commence on 8</w:t>
            </w:r>
            <w:r>
              <w:rPr>
                <w:sz w:val="22"/>
                <w:vertAlign w:val="superscript"/>
              </w:rPr>
              <w:t>th</w:t>
            </w:r>
            <w:r>
              <w:rPr>
                <w:sz w:val="22"/>
              </w:rPr>
              <w:t xml:space="preserve"> December 2021 and the Expiry Date shall be 31</w:t>
            </w:r>
            <w:r>
              <w:rPr>
                <w:sz w:val="22"/>
                <w:vertAlign w:val="superscript"/>
              </w:rPr>
              <w:t>st</w:t>
            </w:r>
            <w:r>
              <w:rPr>
                <w:sz w:val="22"/>
              </w:rPr>
              <w:t xml:space="preserve"> </w:t>
            </w:r>
            <w:r>
              <w:rPr>
                <w:sz w:val="22"/>
              </w:rPr>
              <w:t xml:space="preserve">March 2022 unless it is otherwise extended or terminated in accordance with the terms and conditions of the Contract.   </w:t>
            </w:r>
          </w:p>
        </w:tc>
      </w:tr>
      <w:tr w:rsidR="003D53A9">
        <w:trPr>
          <w:trHeight w:val="578"/>
        </w:trPr>
        <w:tc>
          <w:tcPr>
            <w:tcW w:w="233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9. Charges </w:t>
            </w:r>
            <w:r>
              <w:rPr>
                <w:sz w:val="22"/>
              </w:rPr>
              <w:t xml:space="preserve"> </w:t>
            </w:r>
          </w:p>
        </w:tc>
        <w:tc>
          <w:tcPr>
            <w:tcW w:w="8280" w:type="dxa"/>
            <w:gridSpan w:val="2"/>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39" w:firstLine="0"/>
            </w:pPr>
            <w:r>
              <w:rPr>
                <w:sz w:val="22"/>
              </w:rPr>
              <w:t xml:space="preserve">The Charges for the Deliverables shall be as set out in Annex 3.    </w:t>
            </w:r>
          </w:p>
        </w:tc>
      </w:tr>
      <w:tr w:rsidR="003D53A9">
        <w:trPr>
          <w:trHeight w:val="4177"/>
        </w:trPr>
        <w:tc>
          <w:tcPr>
            <w:tcW w:w="233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10. Payment </w:t>
            </w:r>
          </w:p>
        </w:tc>
        <w:tc>
          <w:tcPr>
            <w:tcW w:w="8280" w:type="dxa"/>
            <w:gridSpan w:val="2"/>
            <w:tcBorders>
              <w:top w:val="single" w:sz="4" w:space="0" w:color="000000"/>
              <w:left w:val="single" w:sz="4" w:space="0" w:color="000000"/>
              <w:bottom w:val="single" w:sz="4" w:space="0" w:color="000000"/>
              <w:right w:val="single" w:sz="4" w:space="0" w:color="000000"/>
            </w:tcBorders>
          </w:tcPr>
          <w:p w:rsidR="003D53A9" w:rsidRDefault="008212FB">
            <w:pPr>
              <w:spacing w:after="0" w:line="241" w:lineRule="auto"/>
              <w:ind w:left="107" w:firstLine="0"/>
              <w:jc w:val="both"/>
            </w:pPr>
            <w:r>
              <w:rPr>
                <w:sz w:val="22"/>
              </w:rPr>
              <w:t xml:space="preserve">The Authority’s preference is for all invoices to be sent electronically, quoting a valid Purchase Order Number (PO Number), to:   </w:t>
            </w:r>
          </w:p>
          <w:p w:rsidR="003D53A9" w:rsidRDefault="008212FB">
            <w:pPr>
              <w:spacing w:after="0" w:line="259" w:lineRule="auto"/>
              <w:ind w:left="107" w:firstLine="0"/>
            </w:pPr>
            <w:r>
              <w:rPr>
                <w:sz w:val="22"/>
              </w:rPr>
              <w:t xml:space="preserve"> </w:t>
            </w:r>
          </w:p>
          <w:p w:rsidR="003D53A9" w:rsidRDefault="008212FB">
            <w:pPr>
              <w:spacing w:after="262" w:line="259" w:lineRule="auto"/>
              <w:ind w:left="87" w:firstLine="0"/>
            </w:pPr>
            <w:r>
              <w:rPr>
                <w:rFonts w:ascii="Calibri" w:eastAsia="Calibri" w:hAnsi="Calibri" w:cs="Calibri"/>
                <w:noProof/>
                <w:sz w:val="22"/>
              </w:rPr>
              <mc:AlternateContent>
                <mc:Choice Requires="wpg">
                  <w:drawing>
                    <wp:inline distT="0" distB="0" distL="0" distR="0">
                      <wp:extent cx="2689461" cy="131514"/>
                      <wp:effectExtent l="0" t="0" r="0" b="0"/>
                      <wp:docPr id="83037" name="Group 83037"/>
                      <wp:cNvGraphicFramePr/>
                      <a:graphic xmlns:a="http://schemas.openxmlformats.org/drawingml/2006/main">
                        <a:graphicData uri="http://schemas.microsoft.com/office/word/2010/wordprocessingGroup">
                          <wpg:wgp>
                            <wpg:cNvGrpSpPr/>
                            <wpg:grpSpPr>
                              <a:xfrm>
                                <a:off x="0" y="0"/>
                                <a:ext cx="2689461" cy="131514"/>
                                <a:chOff x="0" y="0"/>
                                <a:chExt cx="2689461" cy="131514"/>
                              </a:xfrm>
                            </wpg:grpSpPr>
                            <wps:wsp>
                              <wps:cNvPr id="95580" name="Shape 95580"/>
                              <wps:cNvSpPr/>
                              <wps:spPr>
                                <a:xfrm>
                                  <a:off x="0" y="0"/>
                                  <a:ext cx="2689461" cy="131514"/>
                                </a:xfrm>
                                <a:custGeom>
                                  <a:avLst/>
                                  <a:gdLst/>
                                  <a:ahLst/>
                                  <a:cxnLst/>
                                  <a:rect l="0" t="0" r="0" b="0"/>
                                  <a:pathLst>
                                    <a:path w="2689461" h="131514">
                                      <a:moveTo>
                                        <a:pt x="0" y="0"/>
                                      </a:moveTo>
                                      <a:lnTo>
                                        <a:pt x="2689461" y="0"/>
                                      </a:lnTo>
                                      <a:lnTo>
                                        <a:pt x="2689461"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037" style="width:211.769pt;height:10.3554pt;mso-position-horizontal-relative:char;mso-position-vertical-relative:line" coordsize="26894,1315">
                      <v:shape id="Shape 95581" style="position:absolute;width:26894;height:1315;left:0;top:0;" coordsize="2689461,131514" path="m0,0l2689461,0l2689461,131514l0,131514l0,0">
                        <v:stroke weight="0pt" endcap="flat" joinstyle="miter" miterlimit="10" on="false" color="#000000" opacity="0"/>
                        <v:fill on="true" color="#000000"/>
                      </v:shape>
                    </v:group>
                  </w:pict>
                </mc:Fallback>
              </mc:AlternateContent>
            </w:r>
          </w:p>
          <w:p w:rsidR="003D53A9" w:rsidRDefault="008212FB">
            <w:pPr>
              <w:spacing w:after="1" w:line="240" w:lineRule="auto"/>
              <w:ind w:left="107" w:right="137" w:firstLine="0"/>
              <w:jc w:val="both"/>
            </w:pPr>
            <w:r>
              <w:rPr>
                <w:sz w:val="22"/>
              </w:rPr>
              <w:t xml:space="preserve">Upon receipt of your countersigned copy of this Order Form, we will send you a unique PO Number.  You must be in receipt of a valid PO Number before submitting an invoice.   </w:t>
            </w:r>
          </w:p>
          <w:p w:rsidR="003D53A9" w:rsidRDefault="008212FB">
            <w:pPr>
              <w:spacing w:after="0" w:line="259" w:lineRule="auto"/>
              <w:ind w:left="107" w:firstLine="0"/>
            </w:pPr>
            <w:r>
              <w:rPr>
                <w:sz w:val="22"/>
              </w:rPr>
              <w:t xml:space="preserve"> </w:t>
            </w:r>
          </w:p>
          <w:p w:rsidR="003D53A9" w:rsidRDefault="008212FB">
            <w:pPr>
              <w:spacing w:after="4" w:line="239" w:lineRule="auto"/>
              <w:ind w:left="107" w:right="136" w:firstLine="0"/>
              <w:jc w:val="both"/>
            </w:pPr>
            <w:r>
              <w:rPr>
                <w:sz w:val="22"/>
              </w:rPr>
              <w:t>To avoid delay in payment it is important that the invoice is compliant with An</w:t>
            </w:r>
            <w:r>
              <w:rPr>
                <w:sz w:val="22"/>
              </w:rPr>
              <w:t xml:space="preserve">nex 3 Non-compliant invoices will be sent back to you, which may lead to a delay in payment.  </w:t>
            </w:r>
          </w:p>
          <w:p w:rsidR="003D53A9" w:rsidRDefault="008212FB">
            <w:pPr>
              <w:spacing w:after="0" w:line="259" w:lineRule="auto"/>
              <w:ind w:left="107" w:firstLine="0"/>
            </w:pPr>
            <w:r>
              <w:rPr>
                <w:sz w:val="22"/>
              </w:rPr>
              <w:t xml:space="preserve"> </w:t>
            </w:r>
          </w:p>
          <w:p w:rsidR="003D53A9" w:rsidRDefault="008212FB">
            <w:pPr>
              <w:spacing w:after="0" w:line="259" w:lineRule="auto"/>
              <w:ind w:left="107" w:firstLine="0"/>
            </w:pPr>
            <w:r>
              <w:rPr>
                <w:sz w:val="22"/>
              </w:rPr>
              <w:t xml:space="preserve">If you have a query regarding an outstanding payment please contact the Authority’s Authorised Representative(s).   </w:t>
            </w:r>
          </w:p>
          <w:p w:rsidR="003D53A9" w:rsidRDefault="008212FB">
            <w:pPr>
              <w:spacing w:after="0" w:line="259" w:lineRule="auto"/>
              <w:ind w:left="139" w:firstLine="0"/>
            </w:pPr>
            <w:r>
              <w:rPr>
                <w:sz w:val="22"/>
              </w:rPr>
              <w:t xml:space="preserve"> </w:t>
            </w:r>
          </w:p>
        </w:tc>
      </w:tr>
      <w:tr w:rsidR="003D53A9">
        <w:trPr>
          <w:trHeight w:val="1928"/>
        </w:trPr>
        <w:tc>
          <w:tcPr>
            <w:tcW w:w="233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11. Authority </w:t>
            </w:r>
          </w:p>
          <w:p w:rsidR="003D53A9" w:rsidRDefault="008212FB">
            <w:pPr>
              <w:spacing w:after="0" w:line="259" w:lineRule="auto"/>
              <w:ind w:left="110" w:firstLine="0"/>
            </w:pPr>
            <w:r>
              <w:rPr>
                <w:b/>
                <w:sz w:val="22"/>
              </w:rPr>
              <w:t xml:space="preserve">Authorised </w:t>
            </w:r>
          </w:p>
          <w:p w:rsidR="003D53A9" w:rsidRDefault="008212FB">
            <w:pPr>
              <w:spacing w:after="0" w:line="259" w:lineRule="auto"/>
              <w:ind w:left="110" w:firstLine="0"/>
            </w:pPr>
            <w:r>
              <w:rPr>
                <w:b/>
                <w:sz w:val="22"/>
              </w:rPr>
              <w:t xml:space="preserve">Representative(s)  </w:t>
            </w:r>
            <w:r>
              <w:rPr>
                <w:sz w:val="22"/>
              </w:rPr>
              <w:t xml:space="preserve"> </w:t>
            </w:r>
          </w:p>
        </w:tc>
        <w:tc>
          <w:tcPr>
            <w:tcW w:w="8280" w:type="dxa"/>
            <w:gridSpan w:val="2"/>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7" w:firstLine="0"/>
            </w:pPr>
            <w:r>
              <w:rPr>
                <w:sz w:val="22"/>
              </w:rPr>
              <w:t xml:space="preserve">For general liaison your contact will continue to be   </w:t>
            </w:r>
          </w:p>
          <w:p w:rsidR="003D53A9" w:rsidRDefault="008212FB">
            <w:pPr>
              <w:spacing w:after="0" w:line="259" w:lineRule="auto"/>
              <w:ind w:left="107" w:firstLine="0"/>
            </w:pPr>
            <w:r>
              <w:rPr>
                <w:sz w:val="22"/>
              </w:rPr>
              <w:t xml:space="preserve">  </w:t>
            </w:r>
          </w:p>
          <w:p w:rsidR="003D53A9" w:rsidRDefault="008212FB">
            <w:pPr>
              <w:spacing w:after="20" w:line="240" w:lineRule="auto"/>
              <w:ind w:left="-4" w:right="2079" w:firstLine="91"/>
            </w:pPr>
            <w:r>
              <w:rPr>
                <w:rFonts w:ascii="Calibri" w:eastAsia="Calibri" w:hAnsi="Calibri" w:cs="Calibri"/>
                <w:noProof/>
                <w:sz w:val="22"/>
              </w:rPr>
              <mc:AlternateContent>
                <mc:Choice Requires="wpg">
                  <w:drawing>
                    <wp:inline distT="0" distB="0" distL="0" distR="0">
                      <wp:extent cx="3832061" cy="131514"/>
                      <wp:effectExtent l="0" t="0" r="0" b="0"/>
                      <wp:docPr id="83498" name="Group 83498"/>
                      <wp:cNvGraphicFramePr/>
                      <a:graphic xmlns:a="http://schemas.openxmlformats.org/drawingml/2006/main">
                        <a:graphicData uri="http://schemas.microsoft.com/office/word/2010/wordprocessingGroup">
                          <wpg:wgp>
                            <wpg:cNvGrpSpPr/>
                            <wpg:grpSpPr>
                              <a:xfrm>
                                <a:off x="0" y="0"/>
                                <a:ext cx="3832061" cy="131514"/>
                                <a:chOff x="0" y="0"/>
                                <a:chExt cx="3832061" cy="131514"/>
                              </a:xfrm>
                            </wpg:grpSpPr>
                            <wps:wsp>
                              <wps:cNvPr id="95582" name="Shape 95582"/>
                              <wps:cNvSpPr/>
                              <wps:spPr>
                                <a:xfrm>
                                  <a:off x="0" y="0"/>
                                  <a:ext cx="3832061" cy="131514"/>
                                </a:xfrm>
                                <a:custGeom>
                                  <a:avLst/>
                                  <a:gdLst/>
                                  <a:ahLst/>
                                  <a:cxnLst/>
                                  <a:rect l="0" t="0" r="0" b="0"/>
                                  <a:pathLst>
                                    <a:path w="3832061" h="131514">
                                      <a:moveTo>
                                        <a:pt x="0" y="0"/>
                                      </a:moveTo>
                                      <a:lnTo>
                                        <a:pt x="3832061" y="0"/>
                                      </a:lnTo>
                                      <a:lnTo>
                                        <a:pt x="3832061"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498" style="width:301.737pt;height:10.3554pt;mso-position-horizontal-relative:char;mso-position-vertical-relative:line" coordsize="38320,1315">
                      <v:shape id="Shape 95583" style="position:absolute;width:38320;height:1315;left:0;top:0;" coordsize="3832061,131514" path="m0,0l3832061,0l3832061,131514l0,131514l0,0">
                        <v:stroke weight="0pt" endcap="flat" joinstyle="miter" miterlimit="10" on="false" color="#000000" opacity="0"/>
                        <v:fill on="true" color="#000000"/>
                      </v:shape>
                    </v:group>
                  </w:pict>
                </mc:Fallback>
              </mc:AlternateContent>
            </w:r>
            <w:r>
              <w:rPr>
                <w:sz w:val="22"/>
              </w:rPr>
              <w:t xml:space="preserve">   </w:t>
            </w:r>
          </w:p>
          <w:p w:rsidR="003D53A9" w:rsidRDefault="008212FB">
            <w:pPr>
              <w:spacing w:after="0" w:line="259" w:lineRule="auto"/>
              <w:ind w:left="107" w:firstLine="0"/>
            </w:pPr>
            <w:r>
              <w:rPr>
                <w:sz w:val="22"/>
              </w:rPr>
              <w:t xml:space="preserve">or, in their absence,   </w:t>
            </w:r>
          </w:p>
          <w:p w:rsidR="003D53A9" w:rsidRDefault="008212FB">
            <w:pPr>
              <w:spacing w:after="0" w:line="259" w:lineRule="auto"/>
              <w:ind w:left="107" w:firstLine="0"/>
            </w:pPr>
            <w:r>
              <w:rPr>
                <w:sz w:val="22"/>
              </w:rPr>
              <w:t xml:space="preserve">  </w:t>
            </w:r>
          </w:p>
          <w:p w:rsidR="003D53A9" w:rsidRDefault="008212FB">
            <w:pPr>
              <w:spacing w:after="0" w:line="259" w:lineRule="auto"/>
              <w:ind w:left="87" w:firstLine="0"/>
            </w:pPr>
            <w:r>
              <w:rPr>
                <w:rFonts w:ascii="Calibri" w:eastAsia="Calibri" w:hAnsi="Calibri" w:cs="Calibri"/>
                <w:noProof/>
                <w:sz w:val="22"/>
              </w:rPr>
              <mc:AlternateContent>
                <mc:Choice Requires="wpg">
                  <w:drawing>
                    <wp:inline distT="0" distB="0" distL="0" distR="0">
                      <wp:extent cx="4250387" cy="131514"/>
                      <wp:effectExtent l="0" t="0" r="0" b="0"/>
                      <wp:docPr id="83499" name="Group 83499"/>
                      <wp:cNvGraphicFramePr/>
                      <a:graphic xmlns:a="http://schemas.openxmlformats.org/drawingml/2006/main">
                        <a:graphicData uri="http://schemas.microsoft.com/office/word/2010/wordprocessingGroup">
                          <wpg:wgp>
                            <wpg:cNvGrpSpPr/>
                            <wpg:grpSpPr>
                              <a:xfrm>
                                <a:off x="0" y="0"/>
                                <a:ext cx="4250387" cy="131514"/>
                                <a:chOff x="0" y="0"/>
                                <a:chExt cx="4250387" cy="131514"/>
                              </a:xfrm>
                            </wpg:grpSpPr>
                            <wps:wsp>
                              <wps:cNvPr id="95584" name="Shape 95584"/>
                              <wps:cNvSpPr/>
                              <wps:spPr>
                                <a:xfrm>
                                  <a:off x="0" y="0"/>
                                  <a:ext cx="4250387" cy="131514"/>
                                </a:xfrm>
                                <a:custGeom>
                                  <a:avLst/>
                                  <a:gdLst/>
                                  <a:ahLst/>
                                  <a:cxnLst/>
                                  <a:rect l="0" t="0" r="0" b="0"/>
                                  <a:pathLst>
                                    <a:path w="4250387" h="131514">
                                      <a:moveTo>
                                        <a:pt x="0" y="0"/>
                                      </a:moveTo>
                                      <a:lnTo>
                                        <a:pt x="4250387" y="0"/>
                                      </a:lnTo>
                                      <a:lnTo>
                                        <a:pt x="4250387"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499" style="width:334.676pt;height:10.3554pt;mso-position-horizontal-relative:char;mso-position-vertical-relative:line" coordsize="42503,1315">
                      <v:shape id="Shape 95585" style="position:absolute;width:42503;height:1315;left:0;top:0;" coordsize="4250387,131514" path="m0,0l4250387,0l4250387,131514l0,131514l0,0">
                        <v:stroke weight="0pt" endcap="flat" joinstyle="miter" miterlimit="10" on="false" color="#000000" opacity="0"/>
                        <v:fill on="true" color="#000000"/>
                      </v:shape>
                    </v:group>
                  </w:pict>
                </mc:Fallback>
              </mc:AlternateContent>
            </w:r>
            <w:r>
              <w:rPr>
                <w:sz w:val="22"/>
              </w:rPr>
              <w:t xml:space="preserve"> </w:t>
            </w:r>
          </w:p>
        </w:tc>
      </w:tr>
    </w:tbl>
    <w:p w:rsidR="003D53A9" w:rsidRDefault="003D53A9">
      <w:pPr>
        <w:spacing w:after="0" w:line="259" w:lineRule="auto"/>
        <w:ind w:left="-1301" w:right="36" w:firstLine="0"/>
        <w:jc w:val="both"/>
      </w:pPr>
    </w:p>
    <w:tbl>
      <w:tblPr>
        <w:tblStyle w:val="TableGrid"/>
        <w:tblW w:w="10616" w:type="dxa"/>
        <w:tblInd w:w="-106" w:type="dxa"/>
        <w:tblCellMar>
          <w:top w:w="16" w:type="dxa"/>
          <w:left w:w="0" w:type="dxa"/>
          <w:bottom w:w="0" w:type="dxa"/>
          <w:right w:w="7" w:type="dxa"/>
        </w:tblCellMar>
        <w:tblLook w:val="04A0" w:firstRow="1" w:lastRow="0" w:firstColumn="1" w:lastColumn="0" w:noHBand="0" w:noVBand="1"/>
      </w:tblPr>
      <w:tblGrid>
        <w:gridCol w:w="2330"/>
        <w:gridCol w:w="8286"/>
      </w:tblGrid>
      <w:tr w:rsidR="003D53A9">
        <w:trPr>
          <w:trHeight w:val="839"/>
        </w:trPr>
        <w:tc>
          <w:tcPr>
            <w:tcW w:w="2330" w:type="dxa"/>
            <w:tcBorders>
              <w:top w:val="single" w:sz="4" w:space="0" w:color="000000"/>
              <w:left w:val="single" w:sz="4" w:space="0" w:color="000000"/>
              <w:bottom w:val="single" w:sz="4" w:space="0" w:color="000000"/>
              <w:right w:val="single" w:sz="4" w:space="0" w:color="000000"/>
            </w:tcBorders>
          </w:tcPr>
          <w:p w:rsidR="003D53A9" w:rsidRDefault="003D53A9">
            <w:pPr>
              <w:spacing w:after="160" w:line="259" w:lineRule="auto"/>
              <w:ind w:left="0" w:firstLine="0"/>
            </w:pPr>
          </w:p>
        </w:tc>
        <w:tc>
          <w:tcPr>
            <w:tcW w:w="8286" w:type="dxa"/>
            <w:tcBorders>
              <w:top w:val="single" w:sz="4" w:space="0" w:color="000000"/>
              <w:left w:val="single" w:sz="4" w:space="0" w:color="000000"/>
              <w:bottom w:val="single" w:sz="3" w:space="0" w:color="FFFFFF"/>
              <w:right w:val="single" w:sz="4" w:space="0" w:color="000000"/>
            </w:tcBorders>
          </w:tcPr>
          <w:p w:rsidR="003D53A9" w:rsidRDefault="008212FB">
            <w:pPr>
              <w:spacing w:after="0" w:line="259" w:lineRule="auto"/>
              <w:ind w:left="113" w:firstLine="0"/>
            </w:pPr>
            <w:r>
              <w:rPr>
                <w:sz w:val="22"/>
              </w:rPr>
              <w:t xml:space="preserve"> </w:t>
            </w:r>
          </w:p>
          <w:p w:rsidR="003D53A9" w:rsidRDefault="008212FB">
            <w:pPr>
              <w:spacing w:after="0" w:line="259" w:lineRule="auto"/>
              <w:ind w:left="113" w:firstLine="0"/>
            </w:pPr>
            <w:r>
              <w:rPr>
                <w:sz w:val="22"/>
              </w:rPr>
              <w:t xml:space="preserve"> </w:t>
            </w:r>
          </w:p>
          <w:p w:rsidR="003D53A9" w:rsidRDefault="008212FB">
            <w:pPr>
              <w:spacing w:after="0" w:line="259" w:lineRule="auto"/>
              <w:ind w:left="113" w:firstLine="0"/>
            </w:pPr>
            <w:r>
              <w:rPr>
                <w:b/>
                <w:sz w:val="22"/>
              </w:rPr>
              <w:t xml:space="preserve"> </w:t>
            </w:r>
            <w:r>
              <w:rPr>
                <w:sz w:val="22"/>
              </w:rPr>
              <w:t xml:space="preserve"> </w:t>
            </w:r>
          </w:p>
        </w:tc>
      </w:tr>
      <w:tr w:rsidR="003D53A9">
        <w:trPr>
          <w:trHeight w:val="4132"/>
        </w:trPr>
        <w:tc>
          <w:tcPr>
            <w:tcW w:w="2330"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835" w:hanging="725"/>
            </w:pPr>
            <w:r>
              <w:rPr>
                <w:b/>
                <w:sz w:val="22"/>
              </w:rPr>
              <w:t xml:space="preserve">12. Address for notices </w:t>
            </w:r>
            <w:r>
              <w:rPr>
                <w:sz w:val="22"/>
              </w:rPr>
              <w:t xml:space="preserve"> </w:t>
            </w:r>
          </w:p>
        </w:tc>
        <w:tc>
          <w:tcPr>
            <w:tcW w:w="8286" w:type="dxa"/>
            <w:tcBorders>
              <w:top w:val="single" w:sz="3" w:space="0" w:color="FFFFFF"/>
              <w:left w:val="single" w:sz="4" w:space="0" w:color="000000"/>
              <w:bottom w:val="single" w:sz="4" w:space="0" w:color="000000"/>
              <w:right w:val="single" w:sz="4" w:space="0" w:color="000000"/>
            </w:tcBorders>
          </w:tcPr>
          <w:p w:rsidR="003D53A9" w:rsidRDefault="008212FB">
            <w:pPr>
              <w:tabs>
                <w:tab w:val="center" w:pos="4306"/>
              </w:tabs>
              <w:spacing w:after="4" w:line="259" w:lineRule="auto"/>
              <w:ind w:left="0" w:firstLine="0"/>
            </w:pPr>
            <w:r>
              <w:rPr>
                <w:b/>
                <w:sz w:val="22"/>
              </w:rPr>
              <w:t xml:space="preserve">Authority:  </w:t>
            </w:r>
            <w:r>
              <w:rPr>
                <w:b/>
                <w:sz w:val="22"/>
              </w:rPr>
              <w:tab/>
              <w:t xml:space="preserve">                                      Supplier:  </w:t>
            </w:r>
          </w:p>
          <w:p w:rsidR="003D53A9" w:rsidRDefault="008212FB">
            <w:pPr>
              <w:spacing w:after="0" w:line="259" w:lineRule="auto"/>
              <w:ind w:left="219" w:firstLine="0"/>
            </w:pPr>
            <w:r>
              <w:rPr>
                <w:b/>
                <w:sz w:val="22"/>
              </w:rPr>
              <w:t xml:space="preserve"> </w:t>
            </w:r>
            <w:r>
              <w:rPr>
                <w:sz w:val="22"/>
              </w:rPr>
              <w:t xml:space="preserve"> </w:t>
            </w:r>
          </w:p>
          <w:p w:rsidR="003D53A9" w:rsidRDefault="008212FB">
            <w:pPr>
              <w:tabs>
                <w:tab w:val="center" w:pos="6569"/>
              </w:tabs>
              <w:spacing w:after="0" w:line="259" w:lineRule="auto"/>
              <w:ind w:left="-18" w:firstLine="0"/>
            </w:pPr>
            <w:r>
              <w:rPr>
                <w:rFonts w:ascii="Calibri" w:eastAsia="Calibri" w:hAnsi="Calibri" w:cs="Calibri"/>
                <w:noProof/>
                <w:sz w:val="22"/>
              </w:rPr>
              <mc:AlternateContent>
                <mc:Choice Requires="wpg">
                  <w:drawing>
                    <wp:inline distT="0" distB="0" distL="0" distR="0">
                      <wp:extent cx="1002906" cy="131514"/>
                      <wp:effectExtent l="0" t="0" r="0" b="0"/>
                      <wp:docPr id="82648" name="Group 82648"/>
                      <wp:cNvGraphicFramePr/>
                      <a:graphic xmlns:a="http://schemas.openxmlformats.org/drawingml/2006/main">
                        <a:graphicData uri="http://schemas.microsoft.com/office/word/2010/wordprocessingGroup">
                          <wpg:wgp>
                            <wpg:cNvGrpSpPr/>
                            <wpg:grpSpPr>
                              <a:xfrm>
                                <a:off x="0" y="0"/>
                                <a:ext cx="1002906" cy="131514"/>
                                <a:chOff x="0" y="0"/>
                                <a:chExt cx="1002906" cy="131514"/>
                              </a:xfrm>
                            </wpg:grpSpPr>
                            <wps:wsp>
                              <wps:cNvPr id="95586" name="Shape 95586"/>
                              <wps:cNvSpPr/>
                              <wps:spPr>
                                <a:xfrm>
                                  <a:off x="0" y="0"/>
                                  <a:ext cx="1002906" cy="131514"/>
                                </a:xfrm>
                                <a:custGeom>
                                  <a:avLst/>
                                  <a:gdLst/>
                                  <a:ahLst/>
                                  <a:cxnLst/>
                                  <a:rect l="0" t="0" r="0" b="0"/>
                                  <a:pathLst>
                                    <a:path w="1002906" h="131514">
                                      <a:moveTo>
                                        <a:pt x="0" y="0"/>
                                      </a:moveTo>
                                      <a:lnTo>
                                        <a:pt x="1002906" y="0"/>
                                      </a:lnTo>
                                      <a:lnTo>
                                        <a:pt x="1002906"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648" style="width:78.969pt;height:10.3554pt;mso-position-horizontal-relative:char;mso-position-vertical-relative:line" coordsize="10029,1315">
                      <v:shape id="Shape 95587" style="position:absolute;width:10029;height:1315;left:0;top:0;" coordsize="1002906,131514" path="m0,0l1002906,0l1002906,131514l0,131514l0,0">
                        <v:stroke weight="0pt" endcap="flat" joinstyle="miter" miterlimit="10" on="false" color="#000000" opacity="0"/>
                        <v:fill on="true" color="#000000"/>
                      </v:shape>
                    </v:group>
                  </w:pict>
                </mc:Fallback>
              </mc:AlternateContent>
            </w:r>
            <w:r>
              <w:rPr>
                <w:sz w:val="22"/>
              </w:rPr>
              <w:t xml:space="preserve">                                                       </w:t>
            </w:r>
            <w:r>
              <w:rPr>
                <w:sz w:val="22"/>
              </w:rPr>
              <w:tab/>
              <w:t xml:space="preserve">  </w:t>
            </w:r>
          </w:p>
          <w:p w:rsidR="003D53A9" w:rsidRDefault="008212FB">
            <w:pPr>
              <w:spacing w:after="0" w:line="259" w:lineRule="auto"/>
              <w:ind w:left="2" w:firstLine="0"/>
            </w:pPr>
            <w:r>
              <w:rPr>
                <w:sz w:val="22"/>
              </w:rPr>
              <w:t xml:space="preserve">Marine Management Organisation                          Tomolamola Consulting Ltd  </w:t>
            </w:r>
          </w:p>
          <w:p w:rsidR="003D53A9" w:rsidRDefault="008212FB">
            <w:pPr>
              <w:spacing w:after="0" w:line="259" w:lineRule="auto"/>
              <w:ind w:left="2" w:firstLine="0"/>
            </w:pPr>
            <w:r>
              <w:rPr>
                <w:sz w:val="22"/>
              </w:rPr>
              <w:t xml:space="preserve">Lancaster House, Hampshire Court                        </w:t>
            </w:r>
          </w:p>
          <w:p w:rsidR="003D53A9" w:rsidRDefault="008212FB">
            <w:pPr>
              <w:spacing w:after="21" w:line="259" w:lineRule="auto"/>
              <w:ind w:left="-3526" w:right="728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3112132</wp:posOffset>
                      </wp:positionH>
                      <wp:positionV relativeFrom="paragraph">
                        <wp:posOffset>-482162</wp:posOffset>
                      </wp:positionV>
                      <wp:extent cx="1067019" cy="824933"/>
                      <wp:effectExtent l="0" t="0" r="0" b="0"/>
                      <wp:wrapNone/>
                      <wp:docPr id="82649" name="Group 82649"/>
                      <wp:cNvGraphicFramePr/>
                      <a:graphic xmlns:a="http://schemas.openxmlformats.org/drawingml/2006/main">
                        <a:graphicData uri="http://schemas.microsoft.com/office/word/2010/wordprocessingGroup">
                          <wpg:wgp>
                            <wpg:cNvGrpSpPr/>
                            <wpg:grpSpPr>
                              <a:xfrm>
                                <a:off x="0" y="0"/>
                                <a:ext cx="1067019" cy="824933"/>
                                <a:chOff x="0" y="0"/>
                                <a:chExt cx="1067019" cy="824933"/>
                              </a:xfrm>
                            </wpg:grpSpPr>
                            <wps:wsp>
                              <wps:cNvPr id="1937" name="Rectangle 1937"/>
                              <wps:cNvSpPr/>
                              <wps:spPr>
                                <a:xfrm>
                                  <a:off x="989825" y="309951"/>
                                  <a:ext cx="51809" cy="207922"/>
                                </a:xfrm>
                                <a:prstGeom prst="rect">
                                  <a:avLst/>
                                </a:prstGeom>
                                <a:ln>
                                  <a:noFill/>
                                </a:ln>
                              </wps:spPr>
                              <wps:txbx>
                                <w:txbxContent>
                                  <w:p w:rsidR="003D53A9" w:rsidRDefault="008212FB">
                                    <w:pPr>
                                      <w:spacing w:after="160" w:line="259" w:lineRule="auto"/>
                                      <w:ind w:left="0" w:firstLine="0"/>
                                    </w:pPr>
                                    <w:r>
                                      <w:rPr>
                                        <w:sz w:val="22"/>
                                      </w:rPr>
                                      <w:t xml:space="preserve"> </w:t>
                                    </w:r>
                                  </w:p>
                                </w:txbxContent>
                              </wps:txbx>
                              <wps:bodyPr horzOverflow="overflow" vert="horz" lIns="0" tIns="0" rIns="0" bIns="0" rtlCol="0">
                                <a:noAutofit/>
                              </wps:bodyPr>
                            </wps:wsp>
                            <wps:wsp>
                              <wps:cNvPr id="1950" name="Rectangle 1950"/>
                              <wps:cNvSpPr/>
                              <wps:spPr>
                                <a:xfrm>
                                  <a:off x="1028064" y="309951"/>
                                  <a:ext cx="51809" cy="207922"/>
                                </a:xfrm>
                                <a:prstGeom prst="rect">
                                  <a:avLst/>
                                </a:prstGeom>
                                <a:ln>
                                  <a:noFill/>
                                </a:ln>
                              </wps:spPr>
                              <wps:txbx>
                                <w:txbxContent>
                                  <w:p w:rsidR="003D53A9" w:rsidRDefault="008212FB">
                                    <w:pPr>
                                      <w:spacing w:after="160" w:line="259" w:lineRule="auto"/>
                                      <w:ind w:left="0" w:firstLine="0"/>
                                    </w:pPr>
                                    <w:r>
                                      <w:rPr>
                                        <w:sz w:val="22"/>
                                      </w:rPr>
                                      <w:t xml:space="preserve"> </w:t>
                                    </w:r>
                                  </w:p>
                                </w:txbxContent>
                              </wps:txbx>
                              <wps:bodyPr horzOverflow="overflow" vert="horz" lIns="0" tIns="0" rIns="0" bIns="0" rtlCol="0">
                                <a:noAutofit/>
                              </wps:bodyPr>
                            </wps:wsp>
                            <wps:wsp>
                              <wps:cNvPr id="2141" name="Rectangle 2141"/>
                              <wps:cNvSpPr/>
                              <wps:spPr>
                                <a:xfrm>
                                  <a:off x="625729" y="655899"/>
                                  <a:ext cx="51809" cy="207922"/>
                                </a:xfrm>
                                <a:prstGeom prst="rect">
                                  <a:avLst/>
                                </a:prstGeom>
                                <a:ln>
                                  <a:noFill/>
                                </a:ln>
                              </wps:spPr>
                              <wps:txbx>
                                <w:txbxContent>
                                  <w:p w:rsidR="003D53A9" w:rsidRDefault="008212FB">
                                    <w:pPr>
                                      <w:spacing w:after="160" w:line="259" w:lineRule="auto"/>
                                      <w:ind w:left="0" w:firstLine="0"/>
                                    </w:pPr>
                                    <w:r>
                                      <w:rPr>
                                        <w:sz w:val="22"/>
                                      </w:rPr>
                                      <w:t xml:space="preserve"> </w:t>
                                    </w:r>
                                  </w:p>
                                </w:txbxContent>
                              </wps:txbx>
                              <wps:bodyPr horzOverflow="overflow" vert="horz" lIns="0" tIns="0" rIns="0" bIns="0" rtlCol="0">
                                <a:noAutofit/>
                              </wps:bodyPr>
                            </wps:wsp>
                            <wps:wsp>
                              <wps:cNvPr id="95588" name="Shape 95588"/>
                              <wps:cNvSpPr/>
                              <wps:spPr>
                                <a:xfrm>
                                  <a:off x="0" y="347472"/>
                                  <a:ext cx="977971" cy="131514"/>
                                </a:xfrm>
                                <a:custGeom>
                                  <a:avLst/>
                                  <a:gdLst/>
                                  <a:ahLst/>
                                  <a:cxnLst/>
                                  <a:rect l="0" t="0" r="0" b="0"/>
                                  <a:pathLst>
                                    <a:path w="977971" h="131514">
                                      <a:moveTo>
                                        <a:pt x="0" y="0"/>
                                      </a:moveTo>
                                      <a:lnTo>
                                        <a:pt x="977971" y="0"/>
                                      </a:lnTo>
                                      <a:lnTo>
                                        <a:pt x="977971"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89" name="Shape 95589"/>
                              <wps:cNvSpPr/>
                              <wps:spPr>
                                <a:xfrm>
                                  <a:off x="7620" y="519684"/>
                                  <a:ext cx="1041541" cy="131514"/>
                                </a:xfrm>
                                <a:custGeom>
                                  <a:avLst/>
                                  <a:gdLst/>
                                  <a:ahLst/>
                                  <a:cxnLst/>
                                  <a:rect l="0" t="0" r="0" b="0"/>
                                  <a:pathLst>
                                    <a:path w="1041541" h="131514">
                                      <a:moveTo>
                                        <a:pt x="0" y="0"/>
                                      </a:moveTo>
                                      <a:lnTo>
                                        <a:pt x="1041541" y="0"/>
                                      </a:lnTo>
                                      <a:lnTo>
                                        <a:pt x="1041541"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90" name="Shape 95590"/>
                              <wps:cNvSpPr/>
                              <wps:spPr>
                                <a:xfrm>
                                  <a:off x="32385" y="693420"/>
                                  <a:ext cx="581582" cy="131514"/>
                                </a:xfrm>
                                <a:custGeom>
                                  <a:avLst/>
                                  <a:gdLst/>
                                  <a:ahLst/>
                                  <a:cxnLst/>
                                  <a:rect l="0" t="0" r="0" b="0"/>
                                  <a:pathLst>
                                    <a:path w="581582" h="131514">
                                      <a:moveTo>
                                        <a:pt x="0" y="0"/>
                                      </a:moveTo>
                                      <a:lnTo>
                                        <a:pt x="581582" y="0"/>
                                      </a:lnTo>
                                      <a:lnTo>
                                        <a:pt x="581582"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91" name="Shape 95591"/>
                              <wps:cNvSpPr/>
                              <wps:spPr>
                                <a:xfrm>
                                  <a:off x="15620" y="0"/>
                                  <a:ext cx="1031647" cy="131514"/>
                                </a:xfrm>
                                <a:custGeom>
                                  <a:avLst/>
                                  <a:gdLst/>
                                  <a:ahLst/>
                                  <a:cxnLst/>
                                  <a:rect l="0" t="0" r="0" b="0"/>
                                  <a:pathLst>
                                    <a:path w="1031647" h="131514">
                                      <a:moveTo>
                                        <a:pt x="0" y="0"/>
                                      </a:moveTo>
                                      <a:lnTo>
                                        <a:pt x="1031647" y="0"/>
                                      </a:lnTo>
                                      <a:lnTo>
                                        <a:pt x="1031647"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2649" style="width:84.0172pt;height:64.9554pt;position:absolute;z-index:-2147483251;mso-position-horizontal-relative:text;mso-position-horizontal:absolute;margin-left:245.05pt;mso-position-vertical-relative:text;margin-top:-37.9656pt;" coordsize="10670,8249">
                      <v:rect id="Rectangle 1937" style="position:absolute;width:518;height:2079;left:9898;top:3099;" filled="f" stroked="f">
                        <v:textbox inset="0,0,0,0">
                          <w:txbxContent>
                            <w:p>
                              <w:pPr>
                                <w:spacing w:before="0" w:after="160" w:line="259" w:lineRule="auto"/>
                                <w:ind w:left="0" w:firstLine="0"/>
                              </w:pPr>
                              <w:r>
                                <w:rPr>
                                  <w:sz w:val="22"/>
                                </w:rPr>
                                <w:t xml:space="preserve"> </w:t>
                              </w:r>
                            </w:p>
                          </w:txbxContent>
                        </v:textbox>
                      </v:rect>
                      <v:rect id="Rectangle 1950" style="position:absolute;width:518;height:2079;left:10280;top:3099;" filled="f" stroked="f">
                        <v:textbox inset="0,0,0,0">
                          <w:txbxContent>
                            <w:p>
                              <w:pPr>
                                <w:spacing w:before="0" w:after="160" w:line="259" w:lineRule="auto"/>
                                <w:ind w:left="0" w:firstLine="0"/>
                              </w:pPr>
                              <w:r>
                                <w:rPr>
                                  <w:sz w:val="22"/>
                                </w:rPr>
                                <w:t xml:space="preserve"> </w:t>
                              </w:r>
                            </w:p>
                          </w:txbxContent>
                        </v:textbox>
                      </v:rect>
                      <v:rect id="Rectangle 2141" style="position:absolute;width:518;height:2079;left:6257;top:6558;" filled="f" stroked="f">
                        <v:textbox inset="0,0,0,0">
                          <w:txbxContent>
                            <w:p>
                              <w:pPr>
                                <w:spacing w:before="0" w:after="160" w:line="259" w:lineRule="auto"/>
                                <w:ind w:left="0" w:firstLine="0"/>
                              </w:pPr>
                              <w:r>
                                <w:rPr>
                                  <w:sz w:val="22"/>
                                </w:rPr>
                                <w:t xml:space="preserve"> </w:t>
                              </w:r>
                            </w:p>
                          </w:txbxContent>
                        </v:textbox>
                      </v:rect>
                      <v:shape id="Shape 95592" style="position:absolute;width:9779;height:1315;left:0;top:3474;" coordsize="977971,131514" path="m0,0l977971,0l977971,131514l0,131514l0,0">
                        <v:stroke weight="0pt" endcap="flat" joinstyle="miter" miterlimit="10" on="false" color="#000000" opacity="0"/>
                        <v:fill on="true" color="#000000"/>
                      </v:shape>
                      <v:shape id="Shape 95593" style="position:absolute;width:10415;height:1315;left:76;top:5196;" coordsize="1041541,131514" path="m0,0l1041541,0l1041541,131514l0,131514l0,0">
                        <v:stroke weight="0pt" endcap="flat" joinstyle="miter" miterlimit="10" on="false" color="#000000" opacity="0"/>
                        <v:fill on="true" color="#000000"/>
                      </v:shape>
                      <v:shape id="Shape 95594" style="position:absolute;width:5815;height:1315;left:323;top:6934;" coordsize="581582,131514" path="m0,0l581582,0l581582,131514l0,131514l0,0">
                        <v:stroke weight="0pt" endcap="flat" joinstyle="miter" miterlimit="10" on="false" color="#000000" opacity="0"/>
                        <v:fill on="true" color="#000000"/>
                      </v:shape>
                      <v:shape id="Shape 95595" style="position:absolute;width:10316;height:1315;left:156;top:0;" coordsize="1031647,131514" path="m0,0l1031647,0l1031647,131514l0,131514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-11179</wp:posOffset>
                      </wp:positionH>
                      <wp:positionV relativeFrom="paragraph">
                        <wp:posOffset>37521</wp:posOffset>
                      </wp:positionV>
                      <wp:extent cx="645097" cy="305250"/>
                      <wp:effectExtent l="0" t="0" r="0" b="0"/>
                      <wp:wrapSquare wrapText="bothSides"/>
                      <wp:docPr id="82650" name="Group 82650"/>
                      <wp:cNvGraphicFramePr/>
                      <a:graphic xmlns:a="http://schemas.openxmlformats.org/drawingml/2006/main">
                        <a:graphicData uri="http://schemas.microsoft.com/office/word/2010/wordprocessingGroup">
                          <wpg:wgp>
                            <wpg:cNvGrpSpPr/>
                            <wpg:grpSpPr>
                              <a:xfrm>
                                <a:off x="0" y="0"/>
                                <a:ext cx="645097" cy="305250"/>
                                <a:chOff x="0" y="0"/>
                                <a:chExt cx="645097" cy="305250"/>
                              </a:xfrm>
                            </wpg:grpSpPr>
                            <wps:wsp>
                              <wps:cNvPr id="95596" name="Shape 95596"/>
                              <wps:cNvSpPr/>
                              <wps:spPr>
                                <a:xfrm>
                                  <a:off x="0" y="0"/>
                                  <a:ext cx="645097" cy="131514"/>
                                </a:xfrm>
                                <a:custGeom>
                                  <a:avLst/>
                                  <a:gdLst/>
                                  <a:ahLst/>
                                  <a:cxnLst/>
                                  <a:rect l="0" t="0" r="0" b="0"/>
                                  <a:pathLst>
                                    <a:path w="645097" h="131514">
                                      <a:moveTo>
                                        <a:pt x="0" y="0"/>
                                      </a:moveTo>
                                      <a:lnTo>
                                        <a:pt x="645097" y="0"/>
                                      </a:lnTo>
                                      <a:lnTo>
                                        <a:pt x="645097"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97" name="Shape 95597"/>
                              <wps:cNvSpPr/>
                              <wps:spPr>
                                <a:xfrm>
                                  <a:off x="0" y="173736"/>
                                  <a:ext cx="583127" cy="131514"/>
                                </a:xfrm>
                                <a:custGeom>
                                  <a:avLst/>
                                  <a:gdLst/>
                                  <a:ahLst/>
                                  <a:cxnLst/>
                                  <a:rect l="0" t="0" r="0" b="0"/>
                                  <a:pathLst>
                                    <a:path w="583127" h="131514">
                                      <a:moveTo>
                                        <a:pt x="0" y="0"/>
                                      </a:moveTo>
                                      <a:lnTo>
                                        <a:pt x="583127" y="0"/>
                                      </a:lnTo>
                                      <a:lnTo>
                                        <a:pt x="583127"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2650" style="width:50.795pt;height:24.0354pt;position:absolute;mso-position-horizontal-relative:text;mso-position-horizontal:absolute;margin-left:-0.88028pt;mso-position-vertical-relative:text;margin-top:2.95441pt;" coordsize="6450,3052">
                      <v:shape id="Shape 95598" style="position:absolute;width:6450;height:1315;left:0;top:0;" coordsize="645097,131514" path="m0,0l645097,0l645097,131514l0,131514l0,0">
                        <v:stroke weight="0pt" endcap="flat" joinstyle="miter" miterlimit="10" on="false" color="#000000" opacity="0"/>
                        <v:fill on="true" color="#000000"/>
                      </v:shape>
                      <v:shape id="Shape 95599" style="position:absolute;width:5831;height:1315;left:0;top:1737;" coordsize="583127,131514" path="m0,0l583127,0l583127,131514l0,131514l0,0">
                        <v:stroke weight="0pt" endcap="flat" joinstyle="miter" miterlimit="10" on="false" color="#000000" opacity="0"/>
                        <v:fill on="true" color="#000000"/>
                      </v:shape>
                      <w10:wrap type="square"/>
                    </v:group>
                  </w:pict>
                </mc:Fallback>
              </mc:AlternateContent>
            </w:r>
          </w:p>
          <w:p w:rsidR="003D53A9" w:rsidRDefault="008212FB">
            <w:pPr>
              <w:spacing w:after="0" w:line="259" w:lineRule="auto"/>
              <w:ind w:left="2" w:firstLine="0"/>
            </w:pPr>
            <w:r>
              <w:rPr>
                <w:sz w:val="22"/>
              </w:rPr>
              <w:t xml:space="preserve"> </w:t>
            </w:r>
          </w:p>
          <w:p w:rsidR="003D53A9" w:rsidRDefault="008212FB">
            <w:pPr>
              <w:spacing w:after="4" w:line="259" w:lineRule="auto"/>
              <w:ind w:left="2" w:firstLine="0"/>
            </w:pPr>
            <w:r>
              <w:rPr>
                <w:sz w:val="22"/>
              </w:rPr>
              <w:t xml:space="preserve"> </w:t>
            </w:r>
            <w:r>
              <w:rPr>
                <w:sz w:val="22"/>
              </w:rPr>
              <w:tab/>
              <w:t xml:space="preserve">   </w:t>
            </w:r>
            <w:r>
              <w:rPr>
                <w:sz w:val="22"/>
              </w:rPr>
              <w:tab/>
              <w:t xml:space="preserve">  </w:t>
            </w:r>
          </w:p>
          <w:p w:rsidR="003D53A9" w:rsidRDefault="008212FB">
            <w:pPr>
              <w:spacing w:after="0" w:line="259" w:lineRule="auto"/>
              <w:ind w:left="2" w:firstLine="0"/>
            </w:pPr>
            <w:r>
              <w:rPr>
                <w:sz w:val="22"/>
              </w:rPr>
              <w:t xml:space="preserve">Attention: </w:t>
            </w:r>
            <w:r>
              <w:rPr>
                <w:sz w:val="22"/>
              </w:rPr>
              <w:t xml:space="preserve">                                                                 Attention: </w:t>
            </w:r>
          </w:p>
          <w:p w:rsidR="003D53A9" w:rsidRDefault="008212FB">
            <w:pPr>
              <w:spacing w:after="0" w:line="259" w:lineRule="auto"/>
              <w:ind w:left="2" w:firstLine="0"/>
            </w:pPr>
            <w:r>
              <w:rPr>
                <w:sz w:val="22"/>
              </w:rPr>
              <w:t xml:space="preserve">Contracts and Supplier                                            Founder                      </w:t>
            </w:r>
          </w:p>
          <w:p w:rsidR="003D53A9" w:rsidRDefault="008212FB">
            <w:pPr>
              <w:tabs>
                <w:tab w:val="center" w:pos="8151"/>
              </w:tabs>
              <w:spacing w:after="7" w:line="259" w:lineRule="auto"/>
              <w:ind w:left="0" w:firstLine="0"/>
            </w:pPr>
            <w:r>
              <w:rPr>
                <w:sz w:val="22"/>
              </w:rPr>
              <w:t xml:space="preserve">Relationship Manager                                              </w:t>
            </w:r>
            <w:r>
              <w:rPr>
                <w:sz w:val="22"/>
              </w:rPr>
              <w:tab/>
              <w:t xml:space="preserve">  </w:t>
            </w:r>
          </w:p>
          <w:p w:rsidR="003D53A9" w:rsidRDefault="008212FB">
            <w:pPr>
              <w:spacing w:after="37" w:line="256" w:lineRule="auto"/>
              <w:ind w:left="2" w:right="1673" w:firstLine="4431"/>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-11179</wp:posOffset>
                      </wp:positionH>
                      <wp:positionV relativeFrom="paragraph">
                        <wp:posOffset>-136214</wp:posOffset>
                      </wp:positionV>
                      <wp:extent cx="5173814" cy="305249"/>
                      <wp:effectExtent l="0" t="0" r="0" b="0"/>
                      <wp:wrapNone/>
                      <wp:docPr id="82651" name="Group 82651"/>
                      <wp:cNvGraphicFramePr/>
                      <a:graphic xmlns:a="http://schemas.openxmlformats.org/drawingml/2006/main">
                        <a:graphicData uri="http://schemas.microsoft.com/office/word/2010/wordprocessingGroup">
                          <wpg:wgp>
                            <wpg:cNvGrpSpPr/>
                            <wpg:grpSpPr>
                              <a:xfrm>
                                <a:off x="0" y="0"/>
                                <a:ext cx="5173814" cy="305249"/>
                                <a:chOff x="0" y="0"/>
                                <a:chExt cx="5173814" cy="305249"/>
                              </a:xfrm>
                            </wpg:grpSpPr>
                            <wps:wsp>
                              <wps:cNvPr id="95600" name="Shape 95600"/>
                              <wps:cNvSpPr/>
                              <wps:spPr>
                                <a:xfrm>
                                  <a:off x="3146552" y="0"/>
                                  <a:ext cx="2027262" cy="131514"/>
                                </a:xfrm>
                                <a:custGeom>
                                  <a:avLst/>
                                  <a:gdLst/>
                                  <a:ahLst/>
                                  <a:cxnLst/>
                                  <a:rect l="0" t="0" r="0" b="0"/>
                                  <a:pathLst>
                                    <a:path w="2027262" h="131514">
                                      <a:moveTo>
                                        <a:pt x="0" y="0"/>
                                      </a:moveTo>
                                      <a:lnTo>
                                        <a:pt x="2027262" y="0"/>
                                      </a:lnTo>
                                      <a:lnTo>
                                        <a:pt x="2027262" y="131514"/>
                                      </a:lnTo>
                                      <a:lnTo>
                                        <a:pt x="0" y="131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01" name="Shape 95601"/>
                              <wps:cNvSpPr/>
                              <wps:spPr>
                                <a:xfrm>
                                  <a:off x="0" y="173736"/>
                                  <a:ext cx="2813373" cy="131513"/>
                                </a:xfrm>
                                <a:custGeom>
                                  <a:avLst/>
                                  <a:gdLst/>
                                  <a:ahLst/>
                                  <a:cxnLst/>
                                  <a:rect l="0" t="0" r="0" b="0"/>
                                  <a:pathLst>
                                    <a:path w="2813373" h="131513">
                                      <a:moveTo>
                                        <a:pt x="0" y="0"/>
                                      </a:moveTo>
                                      <a:lnTo>
                                        <a:pt x="2813373" y="0"/>
                                      </a:lnTo>
                                      <a:lnTo>
                                        <a:pt x="2813373" y="131513"/>
                                      </a:lnTo>
                                      <a:lnTo>
                                        <a:pt x="0" y="1315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2651" style="width:407.387pt;height:24.0353pt;position:absolute;z-index:-2147483245;mso-position-horizontal-relative:text;mso-position-horizontal:absolute;margin-left:-0.88028pt;mso-position-vertical-relative:text;margin-top:-10.7256pt;" coordsize="51738,3052">
                      <v:shape id="Shape 95602" style="position:absolute;width:20272;height:1315;left:31465;top:0;" coordsize="2027262,131514" path="m0,0l2027262,0l2027262,131514l0,131514l0,0">
                        <v:stroke weight="0pt" endcap="flat" joinstyle="miter" miterlimit="10" on="false" color="#000000" opacity="0"/>
                        <v:fill on="true" color="#000000"/>
                      </v:shape>
                      <v:shape id="Shape 95603" style="position:absolute;width:28133;height:1315;left:0;top:1737;" coordsize="2813373,131513" path="m0,0l2813373,0l2813373,131513l0,131513l0,0">
                        <v:stroke weight="0pt" endcap="flat" joinstyle="miter" miterlimit="10" on="false" color="#000000" opacity="0"/>
                        <v:fill on="true" color="#000000"/>
                      </v:shape>
                    </v:group>
                  </w:pict>
                </mc:Fallback>
              </mc:AlternateContent>
            </w:r>
            <w:r>
              <w:rPr>
                <w:sz w:val="22"/>
              </w:rPr>
              <w:t xml:space="preserve">            </w:t>
            </w:r>
            <w:r>
              <w:rPr>
                <w:sz w:val="22"/>
              </w:rPr>
              <w:t xml:space="preserve">                                                                                              </w:t>
            </w:r>
          </w:p>
          <w:p w:rsidR="003D53A9" w:rsidRDefault="008212FB">
            <w:pPr>
              <w:spacing w:after="0" w:line="259" w:lineRule="auto"/>
              <w:ind w:left="113" w:firstLine="0"/>
            </w:pPr>
            <w:r>
              <w:rPr>
                <w:sz w:val="2"/>
              </w:rPr>
              <w:t xml:space="preserve"> </w:t>
            </w:r>
            <w:r>
              <w:rPr>
                <w:sz w:val="2"/>
                <w:vertAlign w:val="subscript"/>
              </w:rPr>
              <w:t xml:space="preserve"> </w:t>
            </w:r>
            <w:r>
              <w:rPr>
                <w:sz w:val="2"/>
                <w:vertAlign w:val="subscript"/>
              </w:rPr>
              <w:tab/>
            </w:r>
            <w:r>
              <w:rPr>
                <w:sz w:val="22"/>
              </w:rPr>
              <w:t xml:space="preserve">  </w:t>
            </w:r>
          </w:p>
        </w:tc>
      </w:tr>
      <w:tr w:rsidR="003D53A9">
        <w:trPr>
          <w:trHeight w:val="545"/>
        </w:trPr>
        <w:tc>
          <w:tcPr>
            <w:tcW w:w="2330"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43" w:firstLine="0"/>
            </w:pPr>
            <w:r>
              <w:rPr>
                <w:b/>
                <w:sz w:val="22"/>
              </w:rPr>
              <w:t xml:space="preserve"> 13. Key Personnel </w:t>
            </w:r>
            <w:r>
              <w:rPr>
                <w:sz w:val="22"/>
              </w:rPr>
              <w:t xml:space="preserve"> </w:t>
            </w:r>
          </w:p>
        </w:tc>
        <w:tc>
          <w:tcPr>
            <w:tcW w:w="828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2" w:firstLine="0"/>
            </w:pPr>
            <w:r>
              <w:rPr>
                <w:sz w:val="22"/>
              </w:rPr>
              <w:t xml:space="preserve"> Not used </w:t>
            </w:r>
          </w:p>
        </w:tc>
      </w:tr>
      <w:tr w:rsidR="003D53A9">
        <w:trPr>
          <w:trHeight w:val="3752"/>
        </w:trPr>
        <w:tc>
          <w:tcPr>
            <w:tcW w:w="2330"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14. Procedures and </w:t>
            </w:r>
          </w:p>
          <w:p w:rsidR="003D53A9" w:rsidRDefault="008212FB">
            <w:pPr>
              <w:spacing w:after="0" w:line="259" w:lineRule="auto"/>
              <w:ind w:left="110" w:firstLine="0"/>
            </w:pPr>
            <w:r>
              <w:rPr>
                <w:b/>
                <w:sz w:val="22"/>
              </w:rPr>
              <w:t xml:space="preserve">Policies </w:t>
            </w:r>
            <w:r>
              <w:rPr>
                <w:sz w:val="22"/>
              </w:rPr>
              <w:t xml:space="preserve"> </w:t>
            </w:r>
          </w:p>
        </w:tc>
        <w:tc>
          <w:tcPr>
            <w:tcW w:w="828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2" w:firstLine="0"/>
            </w:pPr>
            <w:r>
              <w:rPr>
                <w:sz w:val="22"/>
              </w:rPr>
              <w:t xml:space="preserve">For the avoidance of doubt, if </w:t>
            </w:r>
            <w:r>
              <w:rPr>
                <w:sz w:val="22"/>
              </w:rPr>
              <w:t xml:space="preserve">other policies of the Authority are referenced in the Conditions and Annexes, those policies will also apply to the Contract on the basis described therein.  </w:t>
            </w:r>
          </w:p>
          <w:p w:rsidR="003D53A9" w:rsidRDefault="008212FB">
            <w:pPr>
              <w:spacing w:after="0" w:line="259" w:lineRule="auto"/>
              <w:ind w:left="113" w:firstLine="0"/>
            </w:pPr>
            <w:r>
              <w:rPr>
                <w:sz w:val="22"/>
              </w:rPr>
              <w:t xml:space="preserve"> </w:t>
            </w:r>
          </w:p>
          <w:p w:rsidR="003D53A9" w:rsidRDefault="008212FB">
            <w:pPr>
              <w:spacing w:after="0" w:line="259" w:lineRule="auto"/>
              <w:ind w:left="113" w:firstLine="0"/>
            </w:pPr>
            <w:r>
              <w:rPr>
                <w:sz w:val="22"/>
              </w:rPr>
              <w:t>The Authority may require the Supplier to ensure that any person employed in the delivery of th</w:t>
            </w:r>
            <w:r>
              <w:rPr>
                <w:sz w:val="22"/>
              </w:rPr>
              <w:t xml:space="preserve">e Deliverables has undertaken a Disclosure and Barring Service check. The Supplier shall ensure that no person who discloses that they have a conviction that is relevant to the nature of the Contract, relevant to the work of the Authority, or is of a type </w:t>
            </w:r>
            <w:r>
              <w:rPr>
                <w:sz w:val="22"/>
              </w:rPr>
              <w:t xml:space="preserve">otherwise advised by the Authority (each such conviction a </w:t>
            </w:r>
          </w:p>
          <w:p w:rsidR="003D53A9" w:rsidRDefault="008212FB">
            <w:pPr>
              <w:spacing w:after="0" w:line="259" w:lineRule="auto"/>
              <w:ind w:left="113" w:firstLine="0"/>
            </w:pPr>
            <w:r>
              <w:rPr>
                <w:sz w:val="22"/>
              </w:rPr>
              <w:t>"Relevant Conviction"), or is found by the Supplier to have a Relevant Conviction (whether as a result of a police check, a Disclosure and Barring Service check or otherwise) is employed or engage</w:t>
            </w:r>
            <w:r>
              <w:rPr>
                <w:sz w:val="22"/>
              </w:rPr>
              <w:t xml:space="preserve">d in the provision of any part of the Deliverables. </w:t>
            </w:r>
          </w:p>
        </w:tc>
      </w:tr>
      <w:tr w:rsidR="003D53A9">
        <w:trPr>
          <w:trHeight w:val="706"/>
        </w:trPr>
        <w:tc>
          <w:tcPr>
            <w:tcW w:w="2330"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15. Limitation of </w:t>
            </w:r>
          </w:p>
          <w:p w:rsidR="003D53A9" w:rsidRDefault="008212FB">
            <w:pPr>
              <w:spacing w:after="0" w:line="259" w:lineRule="auto"/>
              <w:ind w:left="110" w:firstLine="0"/>
            </w:pPr>
            <w:r>
              <w:rPr>
                <w:b/>
                <w:sz w:val="22"/>
              </w:rPr>
              <w:t xml:space="preserve">Liabilities  </w:t>
            </w:r>
          </w:p>
        </w:tc>
        <w:tc>
          <w:tcPr>
            <w:tcW w:w="828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3" w:firstLine="0"/>
            </w:pPr>
            <w:r>
              <w:rPr>
                <w:sz w:val="22"/>
              </w:rPr>
              <w:t xml:space="preserve">Not used. </w:t>
            </w:r>
          </w:p>
        </w:tc>
      </w:tr>
      <w:tr w:rsidR="003D53A9">
        <w:trPr>
          <w:trHeight w:val="2420"/>
        </w:trPr>
        <w:tc>
          <w:tcPr>
            <w:tcW w:w="2330"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b/>
                <w:sz w:val="22"/>
              </w:rPr>
              <w:t xml:space="preserve">16. Insurance </w:t>
            </w:r>
          </w:p>
        </w:tc>
        <w:tc>
          <w:tcPr>
            <w:tcW w:w="8286"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40" w:lineRule="auto"/>
              <w:ind w:left="145" w:firstLine="0"/>
            </w:pPr>
            <w:r>
              <w:rPr>
                <w:sz w:val="22"/>
              </w:rPr>
              <w:t xml:space="preserve">The Supplier shall hold the following insurance cover from the Start Date and for the duration of the Contract </w:t>
            </w:r>
            <w:r>
              <w:rPr>
                <w:sz w:val="22"/>
              </w:rPr>
              <w:t>in accordance with this Order Form:</w:t>
            </w:r>
            <w:r>
              <w:rPr>
                <w:i/>
                <w:sz w:val="22"/>
              </w:rPr>
              <w:t xml:space="preserve"> </w:t>
            </w:r>
            <w:r>
              <w:rPr>
                <w:sz w:val="22"/>
              </w:rPr>
              <w:t xml:space="preserve"> </w:t>
            </w:r>
          </w:p>
          <w:p w:rsidR="003D53A9" w:rsidRDefault="008212FB">
            <w:pPr>
              <w:spacing w:after="0" w:line="259" w:lineRule="auto"/>
              <w:ind w:left="145" w:firstLine="0"/>
            </w:pPr>
            <w:r>
              <w:rPr>
                <w:i/>
                <w:sz w:val="22"/>
              </w:rPr>
              <w:t xml:space="preserve"> </w:t>
            </w:r>
          </w:p>
          <w:p w:rsidR="003D53A9" w:rsidRDefault="008212FB">
            <w:pPr>
              <w:numPr>
                <w:ilvl w:val="0"/>
                <w:numId w:val="77"/>
              </w:numPr>
              <w:spacing w:after="0" w:line="271" w:lineRule="auto"/>
              <w:ind w:hanging="360"/>
            </w:pPr>
            <w:r>
              <w:rPr>
                <w:sz w:val="22"/>
              </w:rPr>
              <w:t xml:space="preserve">Professional Indemnity insurance with cover for any single event of not less than twice the value of the contract; </w:t>
            </w:r>
          </w:p>
          <w:p w:rsidR="003D53A9" w:rsidRDefault="008212FB">
            <w:pPr>
              <w:numPr>
                <w:ilvl w:val="0"/>
                <w:numId w:val="77"/>
              </w:numPr>
              <w:spacing w:after="0" w:line="271" w:lineRule="auto"/>
              <w:ind w:hanging="360"/>
            </w:pPr>
            <w:r>
              <w:rPr>
                <w:sz w:val="22"/>
              </w:rPr>
              <w:t>Public Liability insurance cover for any single event of not less than £5,000,000 [five million]; an</w:t>
            </w:r>
            <w:r>
              <w:rPr>
                <w:sz w:val="22"/>
              </w:rPr>
              <w:t xml:space="preserve">d </w:t>
            </w:r>
          </w:p>
          <w:p w:rsidR="003D53A9" w:rsidRDefault="008212FB">
            <w:pPr>
              <w:spacing w:after="0" w:line="259" w:lineRule="auto"/>
              <w:ind w:left="113" w:firstLine="0"/>
            </w:pPr>
            <w:r>
              <w:rPr>
                <w:sz w:val="22"/>
              </w:rPr>
              <w:t xml:space="preserve">Employers Liability insurance cover for any single event of not less than £5,000,000 [five million]. </w:t>
            </w:r>
          </w:p>
        </w:tc>
      </w:tr>
    </w:tbl>
    <w:p w:rsidR="003D53A9" w:rsidRDefault="003D53A9">
      <w:pPr>
        <w:sectPr w:rsidR="003D53A9">
          <w:footerReference w:type="even" r:id="rId9"/>
          <w:footerReference w:type="default" r:id="rId10"/>
          <w:footerReference w:type="first" r:id="rId11"/>
          <w:pgSz w:w="11911" w:h="16841"/>
          <w:pgMar w:top="1380" w:right="63" w:bottom="1639" w:left="1301" w:header="720" w:footer="1162" w:gutter="0"/>
          <w:cols w:space="720"/>
        </w:sectPr>
      </w:pPr>
    </w:p>
    <w:p w:rsidR="003D53A9" w:rsidRDefault="008212FB">
      <w:pPr>
        <w:spacing w:after="0" w:line="259" w:lineRule="auto"/>
        <w:ind w:left="-1440" w:right="10471" w:firstLine="0"/>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16" name="Picture 93416"/>
            <wp:cNvGraphicFramePr/>
            <a:graphic xmlns:a="http://schemas.openxmlformats.org/drawingml/2006/main">
              <a:graphicData uri="http://schemas.openxmlformats.org/drawingml/2006/picture">
                <pic:pic xmlns:pic="http://schemas.openxmlformats.org/drawingml/2006/picture">
                  <pic:nvPicPr>
                    <pic:cNvPr id="93416" name="Picture 93416"/>
                    <pic:cNvPicPr/>
                  </pic:nvPicPr>
                  <pic:blipFill>
                    <a:blip r:embed="rId12"/>
                    <a:stretch>
                      <a:fillRect/>
                    </a:stretch>
                  </pic:blipFill>
                  <pic:spPr>
                    <a:xfrm>
                      <a:off x="0" y="0"/>
                      <a:ext cx="7543800" cy="10692385"/>
                    </a:xfrm>
                    <a:prstGeom prst="rect">
                      <a:avLst/>
                    </a:prstGeom>
                  </pic:spPr>
                </pic:pic>
              </a:graphicData>
            </a:graphic>
          </wp:anchor>
        </w:drawing>
      </w:r>
    </w:p>
    <w:p w:rsidR="003D53A9" w:rsidRDefault="003D53A9">
      <w:pPr>
        <w:sectPr w:rsidR="003D53A9">
          <w:footerReference w:type="even" r:id="rId13"/>
          <w:footerReference w:type="default" r:id="rId14"/>
          <w:footerReference w:type="first" r:id="rId15"/>
          <w:pgSz w:w="11911" w:h="16841"/>
          <w:pgMar w:top="1440" w:right="1440" w:bottom="1440" w:left="1440" w:header="720" w:footer="720" w:gutter="0"/>
          <w:cols w:space="720"/>
        </w:sectPr>
      </w:pPr>
    </w:p>
    <w:p w:rsidR="003D53A9" w:rsidRDefault="008212FB">
      <w:pPr>
        <w:pStyle w:val="Heading1"/>
        <w:ind w:left="0"/>
      </w:pPr>
      <w:r>
        <w:t xml:space="preserve">Annex 1 – Authorised Processing Template  </w:t>
      </w:r>
    </w:p>
    <w:p w:rsidR="003D53A9" w:rsidRDefault="008212FB">
      <w:pPr>
        <w:spacing w:after="0" w:line="259" w:lineRule="auto"/>
        <w:ind w:left="272" w:firstLine="0"/>
        <w:jc w:val="center"/>
      </w:pPr>
      <w:r>
        <w:rPr>
          <w:b/>
        </w:rPr>
        <w:t xml:space="preserve"> </w:t>
      </w:r>
      <w:r>
        <w:t xml:space="preserve"> </w:t>
      </w:r>
    </w:p>
    <w:tbl>
      <w:tblPr>
        <w:tblStyle w:val="TableGrid"/>
        <w:tblW w:w="9028" w:type="dxa"/>
        <w:tblInd w:w="14" w:type="dxa"/>
        <w:tblCellMar>
          <w:top w:w="19" w:type="dxa"/>
          <w:left w:w="5" w:type="dxa"/>
          <w:bottom w:w="0" w:type="dxa"/>
          <w:right w:w="0" w:type="dxa"/>
        </w:tblCellMar>
        <w:tblLook w:val="04A0" w:firstRow="1" w:lastRow="0" w:firstColumn="1" w:lastColumn="0" w:noHBand="0" w:noVBand="1"/>
      </w:tblPr>
      <w:tblGrid>
        <w:gridCol w:w="3113"/>
        <w:gridCol w:w="5915"/>
      </w:tblGrid>
      <w:tr w:rsidR="003D53A9">
        <w:trPr>
          <w:trHeight w:val="1387"/>
        </w:trPr>
        <w:tc>
          <w:tcPr>
            <w:tcW w:w="3113" w:type="dxa"/>
            <w:tcBorders>
              <w:top w:val="single" w:sz="4" w:space="0" w:color="000000"/>
              <w:left w:val="single" w:sz="4" w:space="0" w:color="000000"/>
              <w:bottom w:val="single" w:sz="6" w:space="0" w:color="FFFFFF"/>
              <w:right w:val="single" w:sz="4" w:space="0" w:color="000000"/>
            </w:tcBorders>
          </w:tcPr>
          <w:p w:rsidR="003D53A9" w:rsidRDefault="008212FB">
            <w:pPr>
              <w:spacing w:after="0" w:line="259" w:lineRule="auto"/>
              <w:ind w:left="110" w:firstLine="0"/>
            </w:pPr>
            <w:r>
              <w:rPr>
                <w:b/>
                <w:sz w:val="22"/>
              </w:rPr>
              <w:t xml:space="preserve"> </w:t>
            </w:r>
            <w:r>
              <w:rPr>
                <w:sz w:val="22"/>
              </w:rPr>
              <w:t xml:space="preserve"> </w:t>
            </w:r>
          </w:p>
          <w:p w:rsidR="003D53A9" w:rsidRDefault="008212FB">
            <w:pPr>
              <w:spacing w:after="0" w:line="259" w:lineRule="auto"/>
              <w:ind w:left="110" w:firstLine="0"/>
            </w:pPr>
            <w:r>
              <w:rPr>
                <w:b/>
                <w:sz w:val="22"/>
              </w:rPr>
              <w:t xml:space="preserve">Contract: </w:t>
            </w:r>
            <w:r>
              <w:rPr>
                <w:sz w:val="22"/>
              </w:rPr>
              <w:t xml:space="preserve"> </w:t>
            </w:r>
          </w:p>
        </w:tc>
        <w:tc>
          <w:tcPr>
            <w:tcW w:w="5915" w:type="dxa"/>
            <w:tcBorders>
              <w:top w:val="single" w:sz="4" w:space="0" w:color="000000"/>
              <w:left w:val="single" w:sz="4" w:space="0" w:color="000000"/>
              <w:bottom w:val="single" w:sz="6" w:space="0" w:color="FFFFFF"/>
              <w:right w:val="single" w:sz="4" w:space="0" w:color="000000"/>
            </w:tcBorders>
          </w:tcPr>
          <w:p w:rsidR="003D53A9" w:rsidRDefault="008212FB">
            <w:pPr>
              <w:spacing w:after="0" w:line="259" w:lineRule="auto"/>
              <w:ind w:left="0" w:firstLine="0"/>
            </w:pPr>
            <w:r>
              <w:rPr>
                <w:sz w:val="22"/>
              </w:rPr>
              <w:t xml:space="preserve">   </w:t>
            </w:r>
          </w:p>
          <w:p w:rsidR="003D53A9" w:rsidRDefault="008212FB">
            <w:pPr>
              <w:spacing w:after="1" w:line="257" w:lineRule="auto"/>
              <w:ind w:left="0" w:right="3" w:firstLine="0"/>
            </w:pPr>
            <w:r>
              <w:rPr>
                <w:sz w:val="22"/>
              </w:rPr>
              <w:t xml:space="preserve">MMO1282 - </w:t>
            </w:r>
            <w:r>
              <w:rPr>
                <w:sz w:val="22"/>
              </w:rPr>
              <w:t xml:space="preserve">Theory of change and action plan for evolving MMO’s Fisheries Management function into one that is world leading in its approach   </w:t>
            </w:r>
          </w:p>
          <w:p w:rsidR="003D53A9" w:rsidRDefault="008212FB">
            <w:pPr>
              <w:spacing w:after="0" w:line="259" w:lineRule="auto"/>
              <w:ind w:left="0" w:firstLine="0"/>
            </w:pPr>
            <w:r>
              <w:rPr>
                <w:sz w:val="22"/>
              </w:rPr>
              <w:t xml:space="preserve">   </w:t>
            </w:r>
          </w:p>
        </w:tc>
      </w:tr>
      <w:tr w:rsidR="003D53A9">
        <w:trPr>
          <w:trHeight w:val="746"/>
        </w:trPr>
        <w:tc>
          <w:tcPr>
            <w:tcW w:w="3113" w:type="dxa"/>
            <w:tcBorders>
              <w:top w:val="single" w:sz="6" w:space="0" w:color="FFFFFF"/>
              <w:left w:val="single" w:sz="4" w:space="0" w:color="000000"/>
              <w:bottom w:val="single" w:sz="6" w:space="0" w:color="FFFFFF"/>
              <w:right w:val="single" w:sz="4" w:space="0" w:color="000000"/>
            </w:tcBorders>
          </w:tcPr>
          <w:p w:rsidR="003D53A9" w:rsidRDefault="008212FB">
            <w:pPr>
              <w:spacing w:after="0" w:line="259" w:lineRule="auto"/>
              <w:ind w:left="110" w:firstLine="0"/>
            </w:pPr>
            <w:r>
              <w:rPr>
                <w:b/>
                <w:sz w:val="22"/>
              </w:rPr>
              <w:t xml:space="preserve">Date: </w:t>
            </w:r>
            <w:r>
              <w:rPr>
                <w:sz w:val="22"/>
              </w:rPr>
              <w:t xml:space="preserve"> </w:t>
            </w:r>
          </w:p>
        </w:tc>
        <w:tc>
          <w:tcPr>
            <w:tcW w:w="5915" w:type="dxa"/>
            <w:tcBorders>
              <w:top w:val="single" w:sz="6" w:space="0" w:color="FFFFFF"/>
              <w:left w:val="single" w:sz="4" w:space="0" w:color="000000"/>
              <w:bottom w:val="single" w:sz="6" w:space="0" w:color="FFFFFF"/>
              <w:right w:val="single" w:sz="4" w:space="0" w:color="000000"/>
            </w:tcBorders>
          </w:tcPr>
          <w:p w:rsidR="003D53A9" w:rsidRDefault="008212FB">
            <w:pPr>
              <w:spacing w:after="0" w:line="259" w:lineRule="auto"/>
              <w:ind w:left="0" w:firstLine="0"/>
            </w:pPr>
            <w:r>
              <w:rPr>
                <w:sz w:val="22"/>
              </w:rPr>
              <w:t xml:space="preserve">08/12/2021 </w:t>
            </w:r>
          </w:p>
        </w:tc>
      </w:tr>
      <w:tr w:rsidR="003D53A9">
        <w:trPr>
          <w:trHeight w:val="1114"/>
        </w:trPr>
        <w:tc>
          <w:tcPr>
            <w:tcW w:w="3113" w:type="dxa"/>
            <w:tcBorders>
              <w:top w:val="single" w:sz="6" w:space="0" w:color="FFFFFF"/>
              <w:left w:val="single" w:sz="4" w:space="0" w:color="000000"/>
              <w:bottom w:val="single" w:sz="4" w:space="0" w:color="000000"/>
              <w:right w:val="single" w:sz="4" w:space="0" w:color="000000"/>
            </w:tcBorders>
          </w:tcPr>
          <w:p w:rsidR="003D53A9" w:rsidRDefault="008212FB">
            <w:pPr>
              <w:spacing w:after="0" w:line="259" w:lineRule="auto"/>
              <w:ind w:left="142" w:firstLine="0"/>
            </w:pPr>
            <w:r>
              <w:rPr>
                <w:b/>
                <w:sz w:val="22"/>
              </w:rPr>
              <w:t xml:space="preserve">Description Of </w:t>
            </w:r>
            <w:r>
              <w:rPr>
                <w:sz w:val="22"/>
              </w:rPr>
              <w:t xml:space="preserve"> </w:t>
            </w:r>
          </w:p>
          <w:p w:rsidR="003D53A9" w:rsidRDefault="008212FB">
            <w:pPr>
              <w:spacing w:after="0" w:line="259" w:lineRule="auto"/>
              <w:ind w:left="142" w:firstLine="0"/>
            </w:pPr>
            <w:r>
              <w:rPr>
                <w:b/>
                <w:sz w:val="22"/>
              </w:rPr>
              <w:t xml:space="preserve">Authorised Processing </w:t>
            </w:r>
            <w:r>
              <w:rPr>
                <w:sz w:val="22"/>
              </w:rPr>
              <w:t xml:space="preserve"> </w:t>
            </w:r>
          </w:p>
        </w:tc>
        <w:tc>
          <w:tcPr>
            <w:tcW w:w="5915" w:type="dxa"/>
            <w:tcBorders>
              <w:top w:val="single" w:sz="6" w:space="0" w:color="FFFFFF"/>
              <w:left w:val="single" w:sz="4" w:space="0" w:color="000000"/>
              <w:bottom w:val="single" w:sz="6" w:space="0" w:color="FFFFFF"/>
              <w:right w:val="single" w:sz="4" w:space="0" w:color="000000"/>
            </w:tcBorders>
          </w:tcPr>
          <w:p w:rsidR="003D53A9" w:rsidRDefault="008212FB">
            <w:pPr>
              <w:spacing w:after="0" w:line="259" w:lineRule="auto"/>
              <w:ind w:left="2" w:firstLine="0"/>
            </w:pPr>
            <w:r>
              <w:rPr>
                <w:sz w:val="22"/>
              </w:rPr>
              <w:t xml:space="preserve">The Parties acknowledge that for the purposes of the Data Protection Legislation, the Authority is the Controller, and the Contractor is the Processor in accordance with clause 15. </w:t>
            </w:r>
          </w:p>
        </w:tc>
      </w:tr>
      <w:tr w:rsidR="003D53A9">
        <w:trPr>
          <w:trHeight w:val="1273"/>
        </w:trPr>
        <w:tc>
          <w:tcPr>
            <w:tcW w:w="3113"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27" w:firstLine="0"/>
            </w:pPr>
            <w:r>
              <w:rPr>
                <w:sz w:val="22"/>
              </w:rPr>
              <w:t xml:space="preserve">Subject  </w:t>
            </w:r>
            <w:r>
              <w:rPr>
                <w:sz w:val="22"/>
              </w:rPr>
              <w:tab/>
              <w:t xml:space="preserve">matter  </w:t>
            </w:r>
            <w:r>
              <w:rPr>
                <w:sz w:val="22"/>
              </w:rPr>
              <w:tab/>
              <w:t xml:space="preserve">of  the processing </w:t>
            </w:r>
          </w:p>
        </w:tc>
        <w:tc>
          <w:tcPr>
            <w:tcW w:w="5915" w:type="dxa"/>
            <w:tcBorders>
              <w:top w:val="single" w:sz="6" w:space="0" w:color="FFFFFF"/>
              <w:left w:val="single" w:sz="4" w:space="0" w:color="000000"/>
              <w:bottom w:val="single" w:sz="4" w:space="0" w:color="000000"/>
              <w:right w:val="single" w:sz="4" w:space="0" w:color="000000"/>
            </w:tcBorders>
          </w:tcPr>
          <w:p w:rsidR="003D53A9" w:rsidRDefault="008212FB">
            <w:pPr>
              <w:spacing w:after="0" w:line="259" w:lineRule="auto"/>
              <w:ind w:left="0" w:firstLine="0"/>
            </w:pPr>
            <w:r>
              <w:rPr>
                <w:sz w:val="22"/>
              </w:rPr>
              <w:t xml:space="preserve">Data held (not processed) will be limited to the CVs of ndividuals involved in the delivery of this work and details of the MMO staff included in this project. </w:t>
            </w:r>
          </w:p>
        </w:tc>
      </w:tr>
      <w:tr w:rsidR="003D53A9">
        <w:trPr>
          <w:trHeight w:val="1188"/>
        </w:trPr>
        <w:tc>
          <w:tcPr>
            <w:tcW w:w="3113"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sz w:val="22"/>
              </w:rPr>
              <w:t xml:space="preserve">Duration of the processing  </w:t>
            </w:r>
          </w:p>
        </w:tc>
        <w:tc>
          <w:tcPr>
            <w:tcW w:w="5915"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62" w:firstLine="0"/>
            </w:pPr>
            <w:r>
              <w:rPr>
                <w:sz w:val="22"/>
              </w:rPr>
              <w:t xml:space="preserve">nformation will be held for the project duration and for </w:t>
            </w:r>
          </w:p>
          <w:p w:rsidR="003D53A9" w:rsidRDefault="008212FB">
            <w:pPr>
              <w:spacing w:after="0" w:line="259" w:lineRule="auto"/>
              <w:ind w:left="0" w:firstLine="0"/>
            </w:pPr>
            <w:r>
              <w:rPr>
                <w:sz w:val="22"/>
              </w:rPr>
              <w:t>auditin</w:t>
            </w:r>
            <w:r>
              <w:rPr>
                <w:sz w:val="22"/>
              </w:rPr>
              <w:t xml:space="preserve">g purposes in the following 6 years in line with Defra policy. </w:t>
            </w:r>
          </w:p>
        </w:tc>
      </w:tr>
      <w:tr w:rsidR="003D53A9">
        <w:trPr>
          <w:trHeight w:val="1390"/>
        </w:trPr>
        <w:tc>
          <w:tcPr>
            <w:tcW w:w="3113"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06" w:firstLine="0"/>
            </w:pPr>
            <w:r>
              <w:rPr>
                <w:sz w:val="22"/>
              </w:rPr>
              <w:t xml:space="preserve">Nature and purposes of the processing  </w:t>
            </w:r>
          </w:p>
        </w:tc>
        <w:tc>
          <w:tcPr>
            <w:tcW w:w="5915"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0" w:firstLine="0"/>
            </w:pPr>
            <w:r>
              <w:rPr>
                <w:sz w:val="22"/>
              </w:rPr>
              <w:t xml:space="preserve">CVs were reviewed as part of the evaluation process; these were submitted on the electronic platform “BASWARE” </w:t>
            </w:r>
            <w:r>
              <w:rPr>
                <w:sz w:val="22"/>
              </w:rPr>
              <w:t xml:space="preserve">and were saved to MMO drives that have limited access. nformation will be held for auditing purposes to support the contract award and evaluation process. </w:t>
            </w:r>
          </w:p>
        </w:tc>
      </w:tr>
      <w:tr w:rsidR="003D53A9">
        <w:trPr>
          <w:trHeight w:val="1102"/>
        </w:trPr>
        <w:tc>
          <w:tcPr>
            <w:tcW w:w="3113"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sz w:val="22"/>
              </w:rPr>
              <w:t xml:space="preserve">Type of Personal Data  </w:t>
            </w:r>
          </w:p>
        </w:tc>
        <w:tc>
          <w:tcPr>
            <w:tcW w:w="5915"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0" w:firstLine="0"/>
            </w:pPr>
            <w:r>
              <w:rPr>
                <w:sz w:val="22"/>
              </w:rPr>
              <w:t xml:space="preserve">Employee name, some email addresses and work history. </w:t>
            </w:r>
          </w:p>
        </w:tc>
      </w:tr>
      <w:tr w:rsidR="003D53A9">
        <w:trPr>
          <w:trHeight w:val="1196"/>
        </w:trPr>
        <w:tc>
          <w:tcPr>
            <w:tcW w:w="3113"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110" w:firstLine="0"/>
            </w:pPr>
            <w:r>
              <w:rPr>
                <w:sz w:val="22"/>
              </w:rPr>
              <w:t xml:space="preserve">Categories of Data Subject  </w:t>
            </w:r>
          </w:p>
        </w:tc>
        <w:tc>
          <w:tcPr>
            <w:tcW w:w="5915" w:type="dxa"/>
            <w:tcBorders>
              <w:top w:val="single" w:sz="4" w:space="0" w:color="000000"/>
              <w:left w:val="single" w:sz="4" w:space="0" w:color="000000"/>
              <w:bottom w:val="single" w:sz="4" w:space="0" w:color="000000"/>
              <w:right w:val="single" w:sz="4" w:space="0" w:color="000000"/>
            </w:tcBorders>
          </w:tcPr>
          <w:p w:rsidR="003D53A9" w:rsidRDefault="008212FB">
            <w:pPr>
              <w:spacing w:after="0" w:line="259" w:lineRule="auto"/>
              <w:ind w:left="0" w:firstLine="0"/>
            </w:pPr>
            <w:r>
              <w:rPr>
                <w:sz w:val="22"/>
              </w:rPr>
              <w:t xml:space="preserve">Supplier. </w:t>
            </w:r>
          </w:p>
        </w:tc>
      </w:tr>
    </w:tbl>
    <w:p w:rsidR="003D53A9" w:rsidRDefault="008212FB">
      <w:pPr>
        <w:spacing w:after="0" w:line="259" w:lineRule="auto"/>
        <w:ind w:left="204" w:firstLine="0"/>
        <w:jc w:val="center"/>
      </w:pPr>
      <w:r>
        <w:rPr>
          <w:b/>
        </w:rPr>
        <w:t xml:space="preserve"> </w:t>
      </w:r>
      <w:r>
        <w:t xml:space="preserve"> </w:t>
      </w:r>
    </w:p>
    <w:p w:rsidR="003D53A9" w:rsidRDefault="008212FB">
      <w:pPr>
        <w:spacing w:after="110" w:line="259" w:lineRule="auto"/>
        <w:ind w:left="14" w:firstLine="0"/>
      </w:pPr>
      <w:r>
        <w:rPr>
          <w:b/>
        </w:rPr>
        <w:t xml:space="preserve"> </w:t>
      </w:r>
    </w:p>
    <w:p w:rsidR="003D53A9" w:rsidRDefault="008212FB">
      <w:pPr>
        <w:spacing w:after="156" w:line="259" w:lineRule="auto"/>
        <w:ind w:left="14" w:firstLine="0"/>
      </w:pPr>
      <w:r>
        <w:rPr>
          <w:b/>
        </w:rPr>
        <w:t xml:space="preserve"> </w:t>
      </w:r>
      <w:r>
        <w:t xml:space="preserve"> </w:t>
      </w:r>
    </w:p>
    <w:p w:rsidR="003D53A9" w:rsidRDefault="008212FB">
      <w:pPr>
        <w:spacing w:after="0" w:line="259" w:lineRule="auto"/>
        <w:ind w:left="14" w:firstLine="0"/>
      </w:pPr>
      <w:r>
        <w:rPr>
          <w:b/>
          <w:sz w:val="36"/>
        </w:rPr>
        <w:t xml:space="preserve"> </w:t>
      </w:r>
      <w:r>
        <w:t xml:space="preserve"> </w:t>
      </w:r>
    </w:p>
    <w:p w:rsidR="003D53A9" w:rsidRDefault="008212FB">
      <w:pPr>
        <w:spacing w:after="2" w:line="259" w:lineRule="auto"/>
        <w:ind w:left="0" w:firstLine="0"/>
      </w:pPr>
      <w:r>
        <w:rPr>
          <w:b/>
          <w:sz w:val="36"/>
        </w:rPr>
        <w:t xml:space="preserve"> </w:t>
      </w:r>
    </w:p>
    <w:p w:rsidR="003D53A9" w:rsidRDefault="008212FB">
      <w:pPr>
        <w:spacing w:after="0" w:line="259" w:lineRule="auto"/>
        <w:ind w:left="0" w:firstLine="0"/>
      </w:pPr>
      <w:r>
        <w:rPr>
          <w:b/>
          <w:sz w:val="36"/>
        </w:rPr>
        <w:t xml:space="preserve"> </w:t>
      </w:r>
    </w:p>
    <w:p w:rsidR="003D53A9" w:rsidRDefault="008212FB">
      <w:pPr>
        <w:spacing w:after="0" w:line="259" w:lineRule="auto"/>
        <w:ind w:left="0" w:firstLine="0"/>
      </w:pPr>
      <w:r>
        <w:rPr>
          <w:b/>
          <w:sz w:val="36"/>
        </w:rPr>
        <w:t xml:space="preserve"> </w:t>
      </w:r>
    </w:p>
    <w:p w:rsidR="003D53A9" w:rsidRDefault="008212FB">
      <w:pPr>
        <w:spacing w:after="0" w:line="259" w:lineRule="auto"/>
        <w:ind w:left="0" w:firstLine="0"/>
      </w:pPr>
      <w:r>
        <w:rPr>
          <w:b/>
          <w:sz w:val="36"/>
        </w:rPr>
        <w:t xml:space="preserve"> </w:t>
      </w:r>
    </w:p>
    <w:p w:rsidR="003D53A9" w:rsidRDefault="008212FB">
      <w:pPr>
        <w:pStyle w:val="Heading1"/>
        <w:ind w:left="0"/>
      </w:pPr>
      <w:r>
        <w:t>Annex 2 – Specification</w:t>
      </w:r>
      <w:r>
        <w:rPr>
          <w:vertAlign w:val="subscript"/>
        </w:rPr>
        <w:t xml:space="preserve">  </w:t>
      </w:r>
    </w:p>
    <w:p w:rsidR="003D53A9" w:rsidRDefault="008212FB">
      <w:pPr>
        <w:spacing w:after="0" w:line="259" w:lineRule="auto"/>
        <w:ind w:left="5" w:firstLine="0"/>
      </w:pPr>
      <w:r>
        <w:t xml:space="preserve"> </w:t>
      </w:r>
    </w:p>
    <w:p w:rsidR="003D53A9" w:rsidRDefault="008212FB">
      <w:pPr>
        <w:ind w:left="5"/>
      </w:pPr>
      <w:r>
        <w:t xml:space="preserve">The Marine Management Organisation (MMO) was created in 2009 by the Marine and Coastal Access Act. </w:t>
      </w:r>
    </w:p>
    <w:p w:rsidR="003D53A9" w:rsidRDefault="008212FB">
      <w:pPr>
        <w:spacing w:after="0" w:line="259" w:lineRule="auto"/>
        <w:ind w:left="5" w:firstLine="0"/>
      </w:pPr>
      <w:r>
        <w:t xml:space="preserve"> </w:t>
      </w:r>
    </w:p>
    <w:p w:rsidR="003D53A9" w:rsidRDefault="008212FB">
      <w:pPr>
        <w:ind w:left="5"/>
      </w:pPr>
      <w:r>
        <w:t xml:space="preserve">MMO is an executive non-departmental public body, sponsored by the </w:t>
      </w:r>
      <w:r>
        <w:rPr>
          <w:color w:val="0000FF"/>
          <w:u w:val="single" w:color="0000FF"/>
        </w:rPr>
        <w:t>Department for</w:t>
      </w:r>
      <w:r>
        <w:rPr>
          <w:color w:val="0000FF"/>
        </w:rPr>
        <w:t xml:space="preserve"> </w:t>
      </w:r>
      <w:r>
        <w:rPr>
          <w:color w:val="0000FF"/>
          <w:u w:val="single" w:color="0000FF"/>
        </w:rPr>
        <w:t>Environment, Food &amp; Rural Affairs.</w:t>
      </w:r>
      <w:r>
        <w:t xml:space="preserve"> </w:t>
      </w:r>
    </w:p>
    <w:p w:rsidR="003D53A9" w:rsidRDefault="008212FB">
      <w:pPr>
        <w:spacing w:after="0" w:line="259" w:lineRule="auto"/>
        <w:ind w:left="5" w:firstLine="0"/>
      </w:pPr>
      <w:r>
        <w:t xml:space="preserve"> </w:t>
      </w:r>
    </w:p>
    <w:p w:rsidR="003D53A9" w:rsidRDefault="008212FB">
      <w:pPr>
        <w:spacing w:after="1" w:line="246" w:lineRule="auto"/>
        <w:ind w:left="5" w:right="-11"/>
        <w:jc w:val="both"/>
      </w:pPr>
      <w:r>
        <w:t>Driven by government’s aim for cle</w:t>
      </w:r>
      <w:r>
        <w:t xml:space="preserve">an, healthy, safe, productive and biologically diverse oceans and seas, MMO’s purpose is to protect and enhance our precious marine environment and support UK economic growth by enabling sustainable marine activities and development. </w:t>
      </w:r>
    </w:p>
    <w:p w:rsidR="003D53A9" w:rsidRDefault="008212FB">
      <w:pPr>
        <w:spacing w:after="0" w:line="259" w:lineRule="auto"/>
        <w:ind w:left="5" w:firstLine="0"/>
      </w:pPr>
      <w:r>
        <w:t xml:space="preserve"> </w:t>
      </w:r>
    </w:p>
    <w:p w:rsidR="003D53A9" w:rsidRDefault="008212FB">
      <w:pPr>
        <w:spacing w:after="0" w:line="259" w:lineRule="auto"/>
        <w:ind w:left="5" w:firstLine="0"/>
      </w:pPr>
      <w:r>
        <w:t xml:space="preserve"> </w:t>
      </w:r>
    </w:p>
    <w:p w:rsidR="003D53A9" w:rsidRDefault="008212FB">
      <w:pPr>
        <w:pStyle w:val="Heading2"/>
        <w:spacing w:after="220"/>
        <w:ind w:left="375"/>
      </w:pPr>
      <w:r>
        <w:rPr>
          <w:color w:val="000000"/>
          <w:sz w:val="24"/>
        </w:rPr>
        <w:t xml:space="preserve">1. </w:t>
      </w:r>
      <w:r>
        <w:rPr>
          <w:color w:val="000000"/>
          <w:sz w:val="24"/>
        </w:rPr>
        <w:t xml:space="preserve">Project Aim </w:t>
      </w:r>
    </w:p>
    <w:p w:rsidR="003D53A9" w:rsidRDefault="008212FB">
      <w:pPr>
        <w:spacing w:after="163"/>
        <w:ind w:left="5"/>
      </w:pPr>
      <w:r>
        <w:t xml:space="preserve">To set out a theory of change for transforming the MMO into the world class fishery manager it wants to be, and government policy sets out. The </w:t>
      </w:r>
      <w:r>
        <w:rPr>
          <w:color w:val="0000FF"/>
          <w:u w:val="single" w:color="0000FF"/>
        </w:rPr>
        <w:t>MMO Story</w:t>
      </w:r>
      <w:r>
        <w:t xml:space="preserve"> </w:t>
      </w:r>
      <w:r>
        <w:t xml:space="preserve">highlights the outcomes MMO aims to deliver which all relate to fisheries management: </w:t>
      </w:r>
    </w:p>
    <w:p w:rsidR="003D53A9" w:rsidRDefault="008212FB">
      <w:pPr>
        <w:numPr>
          <w:ilvl w:val="0"/>
          <w:numId w:val="4"/>
        </w:numPr>
        <w:spacing w:after="122"/>
        <w:ind w:hanging="360"/>
      </w:pPr>
      <w:r>
        <w:t xml:space="preserve">enabling sustainable marine development,  </w:t>
      </w:r>
    </w:p>
    <w:p w:rsidR="003D53A9" w:rsidRDefault="008212FB">
      <w:pPr>
        <w:numPr>
          <w:ilvl w:val="0"/>
          <w:numId w:val="4"/>
        </w:numPr>
        <w:spacing w:after="122"/>
        <w:ind w:hanging="360"/>
      </w:pPr>
      <w:r>
        <w:t xml:space="preserve">delivering sustainable fishing opportunities,  </w:t>
      </w:r>
    </w:p>
    <w:p w:rsidR="003D53A9" w:rsidRDefault="008212FB">
      <w:pPr>
        <w:numPr>
          <w:ilvl w:val="0"/>
          <w:numId w:val="4"/>
        </w:numPr>
        <w:spacing w:after="122"/>
        <w:ind w:hanging="360"/>
      </w:pPr>
      <w:r>
        <w:t xml:space="preserve">protecting marine habitats and species,  </w:t>
      </w:r>
    </w:p>
    <w:p w:rsidR="003D53A9" w:rsidRDefault="008212FB">
      <w:pPr>
        <w:numPr>
          <w:ilvl w:val="0"/>
          <w:numId w:val="4"/>
        </w:numPr>
        <w:spacing w:after="121"/>
        <w:ind w:hanging="360"/>
      </w:pPr>
      <w:r>
        <w:t xml:space="preserve">administering marine support funds, </w:t>
      </w:r>
      <w:r>
        <w:t xml:space="preserve"> </w:t>
      </w:r>
    </w:p>
    <w:p w:rsidR="003D53A9" w:rsidRDefault="008212FB">
      <w:pPr>
        <w:numPr>
          <w:ilvl w:val="0"/>
          <w:numId w:val="4"/>
        </w:numPr>
        <w:spacing w:after="122"/>
        <w:ind w:hanging="360"/>
      </w:pPr>
      <w:r>
        <w:t xml:space="preserve">providing regulatory support and assurance, and  </w:t>
      </w:r>
    </w:p>
    <w:p w:rsidR="003D53A9" w:rsidRDefault="008212FB">
      <w:pPr>
        <w:numPr>
          <w:ilvl w:val="0"/>
          <w:numId w:val="4"/>
        </w:numPr>
        <w:spacing w:after="103"/>
        <w:ind w:hanging="360"/>
      </w:pPr>
      <w:r>
        <w:t xml:space="preserve">supporting global marine protection.  </w:t>
      </w:r>
    </w:p>
    <w:p w:rsidR="003D53A9" w:rsidRDefault="008212FB">
      <w:pPr>
        <w:spacing w:after="19" w:line="259" w:lineRule="auto"/>
        <w:ind w:left="5" w:firstLine="0"/>
      </w:pPr>
      <w:r>
        <w:t xml:space="preserve"> </w:t>
      </w:r>
    </w:p>
    <w:p w:rsidR="003D53A9" w:rsidRDefault="008212FB">
      <w:pPr>
        <w:spacing w:after="148"/>
        <w:ind w:left="5"/>
      </w:pPr>
      <w:r>
        <w:t xml:space="preserve">The </w:t>
      </w:r>
      <w:r>
        <w:rPr>
          <w:color w:val="0000FF"/>
          <w:u w:val="single" w:color="0000FF"/>
        </w:rPr>
        <w:t>Fisheries Act 2020</w:t>
      </w:r>
      <w:r>
        <w:t xml:space="preserve"> has eight fisheries objectives that the MMO will incorporate into its fisheries management function to deliver for the government, nature, t</w:t>
      </w:r>
      <w:r>
        <w:t xml:space="preserve">he industry, and citizens. </w:t>
      </w:r>
    </w:p>
    <w:p w:rsidR="003D53A9" w:rsidRDefault="008212FB">
      <w:pPr>
        <w:spacing w:after="19" w:line="259" w:lineRule="auto"/>
        <w:ind w:left="5" w:firstLine="0"/>
      </w:pPr>
      <w:r>
        <w:t xml:space="preserve"> </w:t>
      </w:r>
    </w:p>
    <w:p w:rsidR="003D53A9" w:rsidRDefault="008212FB">
      <w:pPr>
        <w:spacing w:after="163"/>
        <w:ind w:left="5"/>
      </w:pPr>
      <w:r>
        <w:t xml:space="preserve">This project will improve understanding of how we can evolve to deliver our ambitions. The project will: </w:t>
      </w:r>
    </w:p>
    <w:p w:rsidR="003D53A9" w:rsidRDefault="008212FB">
      <w:pPr>
        <w:numPr>
          <w:ilvl w:val="0"/>
          <w:numId w:val="4"/>
        </w:numPr>
        <w:spacing w:after="167" w:line="246" w:lineRule="auto"/>
        <w:ind w:hanging="360"/>
      </w:pPr>
      <w:r>
        <w:t>Support the MMO in setting out how to achieve the outcomes we wish to deliver relating to fisheries management as set ou</w:t>
      </w:r>
      <w:r>
        <w:t xml:space="preserve">t in the MMO Story and Fisheries Act 2020 </w:t>
      </w:r>
    </w:p>
    <w:p w:rsidR="003D53A9" w:rsidRDefault="008212FB">
      <w:pPr>
        <w:numPr>
          <w:ilvl w:val="0"/>
          <w:numId w:val="4"/>
        </w:numPr>
        <w:spacing w:after="163"/>
        <w:ind w:hanging="360"/>
      </w:pPr>
      <w:r>
        <w:t xml:space="preserve">Detail the actions required within each aspect of our fisheries management work to contribute to achieving those outcomes via logic models   </w:t>
      </w:r>
    </w:p>
    <w:p w:rsidR="003D53A9" w:rsidRDefault="008212FB">
      <w:pPr>
        <w:numPr>
          <w:ilvl w:val="0"/>
          <w:numId w:val="4"/>
        </w:numPr>
        <w:spacing w:after="163"/>
        <w:ind w:hanging="360"/>
      </w:pPr>
      <w:r>
        <w:t>Develop recommendations for evolving the MMO into a world class fishery</w:t>
      </w:r>
      <w:r>
        <w:t xml:space="preserve"> manager </w:t>
      </w:r>
    </w:p>
    <w:p w:rsidR="003D53A9" w:rsidRDefault="008212FB">
      <w:pPr>
        <w:numPr>
          <w:ilvl w:val="0"/>
          <w:numId w:val="4"/>
        </w:numPr>
        <w:spacing w:after="148"/>
        <w:ind w:hanging="360"/>
      </w:pPr>
      <w:r>
        <w:t xml:space="preserve">Detail an evaluation plan and indicators to assess progress toward achieving the outcomes set out in the MMO Story and Fisheries Act 2020 </w:t>
      </w:r>
    </w:p>
    <w:p w:rsidR="003D53A9" w:rsidRDefault="008212FB">
      <w:pPr>
        <w:spacing w:after="139" w:line="259" w:lineRule="auto"/>
        <w:ind w:left="5" w:firstLine="0"/>
      </w:pPr>
      <w:r>
        <w:t xml:space="preserve"> </w:t>
      </w:r>
    </w:p>
    <w:p w:rsidR="003D53A9" w:rsidRDefault="008212FB">
      <w:pPr>
        <w:spacing w:after="141" w:line="259" w:lineRule="auto"/>
        <w:ind w:left="5" w:firstLine="0"/>
      </w:pPr>
      <w:r>
        <w:t xml:space="preserve"> </w:t>
      </w:r>
    </w:p>
    <w:p w:rsidR="003D53A9" w:rsidRDefault="008212FB">
      <w:pPr>
        <w:pStyle w:val="Heading2"/>
        <w:spacing w:after="218"/>
        <w:ind w:left="375"/>
      </w:pPr>
      <w:r>
        <w:rPr>
          <w:color w:val="000000"/>
          <w:sz w:val="24"/>
        </w:rPr>
        <w:t xml:space="preserve">2. Background </w:t>
      </w:r>
    </w:p>
    <w:p w:rsidR="003D53A9" w:rsidRDefault="008212FB">
      <w:pPr>
        <w:spacing w:after="144"/>
        <w:ind w:left="5"/>
      </w:pPr>
      <w:r>
        <w:t xml:space="preserve">The MMO is the fisheries regulator in England working in cooperation and collaboration with Defra’s fishery policy leads, Inshore Fishery Conservation Authorities (IFCAs) and our advisors Cefas, Natural England, JNCC and the Environment Agency.  </w:t>
      </w:r>
    </w:p>
    <w:p w:rsidR="003D53A9" w:rsidRDefault="008212FB">
      <w:pPr>
        <w:spacing w:after="145"/>
        <w:ind w:left="5"/>
      </w:pPr>
      <w:r>
        <w:t>The MMO m</w:t>
      </w:r>
      <w:r>
        <w:t>anages fishing vessel licenses, quota and non-quota species, control and enforcement, Illegal, Unreported and Unregulated (IUU) fisheries, catch reporting, vessel monitoring and fisheries regulations. The MMO lead on regional fisheries management groups, f</w:t>
      </w:r>
      <w:r>
        <w:t xml:space="preserve">isheries support funding and conservation byelaws. The Fisheries Act 2020 legislates fisheries in England.  </w:t>
      </w:r>
    </w:p>
    <w:p w:rsidR="003D53A9" w:rsidRDefault="008212FB">
      <w:pPr>
        <w:spacing w:after="146"/>
        <w:ind w:left="5"/>
      </w:pPr>
      <w:r>
        <w:t>Our approach to fisheries management is evolving including the ambition to have sustainable fishing that does not unacceptably impact biodiversity,</w:t>
      </w:r>
      <w:r>
        <w:t xml:space="preserve"> the ecosystem or climate and accommodates the diverse and interactive nature of multiple fishing methods, fleets, and marine sectors.  </w:t>
      </w:r>
    </w:p>
    <w:p w:rsidR="003D53A9" w:rsidRDefault="008212FB">
      <w:pPr>
        <w:spacing w:after="0" w:line="259" w:lineRule="auto"/>
        <w:ind w:left="5" w:firstLine="0"/>
      </w:pPr>
      <w:r>
        <w:t xml:space="preserve"> </w:t>
      </w:r>
    </w:p>
    <w:p w:rsidR="003D53A9" w:rsidRDefault="008212FB">
      <w:pPr>
        <w:pStyle w:val="Heading2"/>
        <w:spacing w:after="220"/>
        <w:ind w:left="375"/>
      </w:pPr>
      <w:r>
        <w:rPr>
          <w:color w:val="000000"/>
          <w:sz w:val="24"/>
        </w:rPr>
        <w:t xml:space="preserve">3. Objectives </w:t>
      </w:r>
    </w:p>
    <w:p w:rsidR="003D53A9" w:rsidRDefault="008212FB">
      <w:pPr>
        <w:spacing w:after="152" w:line="246" w:lineRule="auto"/>
        <w:ind w:left="5" w:right="-11"/>
        <w:jc w:val="both"/>
      </w:pPr>
      <w:r>
        <w:t xml:space="preserve">The objective is to set out aspects of how the MMO can evolve into a world class fisheries manager by </w:t>
      </w:r>
      <w:r>
        <w:t xml:space="preserve">incorporating sustainable fisheries management, adaptive management, and integrating science and management processes. Specifically, </w:t>
      </w:r>
    </w:p>
    <w:p w:rsidR="003D53A9" w:rsidRDefault="008212FB">
      <w:pPr>
        <w:numPr>
          <w:ilvl w:val="0"/>
          <w:numId w:val="5"/>
        </w:numPr>
        <w:spacing w:after="145"/>
        <w:ind w:hanging="360"/>
      </w:pPr>
      <w:r>
        <w:t xml:space="preserve">Facilitate and support the MMO in developing a theory of change for being a world class fishery manager. </w:t>
      </w:r>
    </w:p>
    <w:p w:rsidR="003D53A9" w:rsidRDefault="008212FB">
      <w:pPr>
        <w:numPr>
          <w:ilvl w:val="0"/>
          <w:numId w:val="5"/>
        </w:numPr>
        <w:spacing w:after="145"/>
        <w:ind w:hanging="360"/>
      </w:pPr>
      <w:r>
        <w:t>Develop logic mo</w:t>
      </w:r>
      <w:r>
        <w:t xml:space="preserve">dels for aspects of this theory of change that are critical to the MMO achieving its desired outcomes. The critical logic models will be agreed with the MMO.   </w:t>
      </w:r>
    </w:p>
    <w:p w:rsidR="003D53A9" w:rsidRDefault="008212FB">
      <w:pPr>
        <w:numPr>
          <w:ilvl w:val="0"/>
          <w:numId w:val="5"/>
        </w:numPr>
        <w:spacing w:after="148"/>
        <w:ind w:hanging="360"/>
      </w:pPr>
      <w:r>
        <w:t>Produce recommendations for MMO evolving into a world class fishery manager including by applyi</w:t>
      </w:r>
      <w:r>
        <w:t xml:space="preserve">ng a systems approach, the ecosystem approach and real time/adaptive fisheries management ideas and evidence.   </w:t>
      </w:r>
    </w:p>
    <w:p w:rsidR="003D53A9" w:rsidRDefault="008212FB">
      <w:pPr>
        <w:numPr>
          <w:ilvl w:val="0"/>
          <w:numId w:val="5"/>
        </w:numPr>
        <w:spacing w:after="25"/>
        <w:ind w:hanging="360"/>
      </w:pPr>
      <w:r>
        <w:t xml:space="preserve">Design an evaluation framework and identify appropriate indicators to deliver the theory of change, logic models and recommendations.  </w:t>
      </w:r>
    </w:p>
    <w:p w:rsidR="003D53A9" w:rsidRDefault="008212FB">
      <w:pPr>
        <w:spacing w:after="139" w:line="259" w:lineRule="auto"/>
        <w:ind w:left="725" w:firstLine="0"/>
      </w:pPr>
      <w:r>
        <w:t xml:space="preserve"> </w:t>
      </w:r>
    </w:p>
    <w:p w:rsidR="003D53A9" w:rsidRDefault="008212FB">
      <w:pPr>
        <w:pStyle w:val="Heading2"/>
        <w:spacing w:after="221"/>
        <w:ind w:left="375"/>
      </w:pPr>
      <w:r>
        <w:rPr>
          <w:color w:val="000000"/>
          <w:sz w:val="24"/>
        </w:rPr>
        <w:t xml:space="preserve">4. Outputs </w:t>
      </w:r>
    </w:p>
    <w:p w:rsidR="003D53A9" w:rsidRDefault="008212FB">
      <w:pPr>
        <w:spacing w:after="166"/>
        <w:ind w:left="5"/>
      </w:pPr>
      <w:r>
        <w:t xml:space="preserve">The outputs from this project will include the following: </w:t>
      </w:r>
    </w:p>
    <w:p w:rsidR="003D53A9" w:rsidRDefault="008212FB">
      <w:pPr>
        <w:numPr>
          <w:ilvl w:val="0"/>
          <w:numId w:val="6"/>
        </w:numPr>
        <w:spacing w:after="121"/>
        <w:ind w:hanging="360"/>
      </w:pPr>
      <w:r>
        <w:t xml:space="preserve">Inception meeting via video-conferencing </w:t>
      </w:r>
    </w:p>
    <w:p w:rsidR="003D53A9" w:rsidRDefault="008212FB">
      <w:pPr>
        <w:numPr>
          <w:ilvl w:val="0"/>
          <w:numId w:val="6"/>
        </w:numPr>
        <w:spacing w:after="27"/>
        <w:ind w:hanging="360"/>
      </w:pPr>
      <w:r>
        <w:t>Incep</w:t>
      </w:r>
      <w:r>
        <w:t xml:space="preserve">tion report recording clarification of, or changes to, the project details as outlined under the project specification and contractor proposal documents,  </w:t>
      </w:r>
    </w:p>
    <w:p w:rsidR="003D53A9" w:rsidRDefault="008212FB">
      <w:pPr>
        <w:numPr>
          <w:ilvl w:val="0"/>
          <w:numId w:val="6"/>
        </w:numPr>
        <w:spacing w:after="163"/>
        <w:ind w:hanging="360"/>
      </w:pPr>
      <w:r>
        <w:t>Short bi-weekly meetings with key individuals to review progress against objectives, risks and forwa</w:t>
      </w:r>
      <w:r>
        <w:t xml:space="preserve">rd plan </w:t>
      </w:r>
    </w:p>
    <w:p w:rsidR="003D53A9" w:rsidRDefault="008212FB">
      <w:pPr>
        <w:numPr>
          <w:ilvl w:val="0"/>
          <w:numId w:val="6"/>
        </w:numPr>
        <w:spacing w:after="121"/>
        <w:ind w:hanging="360"/>
      </w:pPr>
      <w:r>
        <w:t xml:space="preserve">Milestone linked minuted meetings  </w:t>
      </w:r>
    </w:p>
    <w:p w:rsidR="003D53A9" w:rsidRDefault="008212FB">
      <w:pPr>
        <w:numPr>
          <w:ilvl w:val="0"/>
          <w:numId w:val="6"/>
        </w:numPr>
        <w:spacing w:after="163"/>
        <w:ind w:hanging="360"/>
      </w:pPr>
      <w:r>
        <w:t xml:space="preserve">Draft for review, and final theory of change based on workshop and review sessions with MMO </w:t>
      </w:r>
    </w:p>
    <w:p w:rsidR="003D53A9" w:rsidRDefault="008212FB">
      <w:pPr>
        <w:numPr>
          <w:ilvl w:val="0"/>
          <w:numId w:val="6"/>
        </w:numPr>
        <w:spacing w:after="121"/>
        <w:ind w:hanging="360"/>
      </w:pPr>
      <w:r>
        <w:t xml:space="preserve">Draft logic chains for review and final agreed versions  </w:t>
      </w:r>
    </w:p>
    <w:p w:rsidR="003D53A9" w:rsidRDefault="008212FB">
      <w:pPr>
        <w:numPr>
          <w:ilvl w:val="0"/>
          <w:numId w:val="6"/>
        </w:numPr>
        <w:spacing w:after="122"/>
        <w:ind w:hanging="360"/>
      </w:pPr>
      <w:r>
        <w:t xml:space="preserve">Draft action plan for review and final agreed version </w:t>
      </w:r>
    </w:p>
    <w:p w:rsidR="003D53A9" w:rsidRDefault="008212FB">
      <w:pPr>
        <w:numPr>
          <w:ilvl w:val="0"/>
          <w:numId w:val="6"/>
        </w:numPr>
        <w:spacing w:after="121"/>
        <w:ind w:hanging="360"/>
      </w:pPr>
      <w:r>
        <w:t>Draft</w:t>
      </w:r>
      <w:r>
        <w:t xml:space="preserve"> evaluation plan for review and final agreed version </w:t>
      </w:r>
    </w:p>
    <w:p w:rsidR="003D53A9" w:rsidRDefault="008212FB">
      <w:pPr>
        <w:numPr>
          <w:ilvl w:val="0"/>
          <w:numId w:val="6"/>
        </w:numPr>
        <w:spacing w:after="163"/>
        <w:ind w:hanging="360"/>
      </w:pPr>
      <w:r>
        <w:t xml:space="preserve">Draft final report(s) in MSWord to MMO Style template (provided at inception) in plain English collating the logic chains, recommendations, and evaluation plan. </w:t>
      </w:r>
    </w:p>
    <w:p w:rsidR="003D53A9" w:rsidRDefault="008212FB">
      <w:pPr>
        <w:numPr>
          <w:ilvl w:val="0"/>
          <w:numId w:val="6"/>
        </w:numPr>
        <w:spacing w:after="148"/>
        <w:ind w:hanging="360"/>
      </w:pPr>
      <w:r>
        <w:t>Final report(s) incorporating the commen</w:t>
      </w:r>
      <w:r>
        <w:t xml:space="preserve">ts and recommendations identified at the draft final stage. </w:t>
      </w:r>
    </w:p>
    <w:p w:rsidR="003D53A9" w:rsidRDefault="008212FB">
      <w:pPr>
        <w:spacing w:after="0" w:line="259" w:lineRule="auto"/>
        <w:ind w:left="5" w:firstLine="0"/>
      </w:pPr>
      <w:r>
        <w:t xml:space="preserve"> </w:t>
      </w:r>
    </w:p>
    <w:p w:rsidR="003D53A9" w:rsidRDefault="008212FB">
      <w:pPr>
        <w:spacing w:after="392" w:line="259" w:lineRule="auto"/>
        <w:ind w:left="0" w:right="4476" w:firstLine="0"/>
      </w:pPr>
      <w:r>
        <w:rPr>
          <w:b/>
        </w:rPr>
        <w:t xml:space="preserve"> </w:t>
      </w:r>
      <w:r>
        <w:t xml:space="preserve">  </w:t>
      </w:r>
    </w:p>
    <w:p w:rsidR="003D53A9" w:rsidRDefault="008212FB">
      <w:pPr>
        <w:spacing w:after="0" w:line="259" w:lineRule="auto"/>
        <w:ind w:left="0" w:firstLine="0"/>
      </w:pPr>
      <w:r>
        <w:rPr>
          <w:b/>
          <w:sz w:val="36"/>
        </w:rPr>
        <w:t xml:space="preserve"> </w:t>
      </w:r>
    </w:p>
    <w:p w:rsidR="003D53A9" w:rsidRDefault="003D53A9">
      <w:pPr>
        <w:sectPr w:rsidR="003D53A9">
          <w:footerReference w:type="even" r:id="rId16"/>
          <w:footerReference w:type="default" r:id="rId17"/>
          <w:footerReference w:type="first" r:id="rId18"/>
          <w:pgSz w:w="11911" w:h="16841"/>
          <w:pgMar w:top="1389" w:right="1256" w:bottom="1606" w:left="1296" w:header="720" w:footer="1162" w:gutter="0"/>
          <w:cols w:space="720"/>
        </w:sectPr>
      </w:pPr>
    </w:p>
    <w:p w:rsidR="003D53A9" w:rsidRDefault="008212FB">
      <w:pPr>
        <w:spacing w:after="0" w:line="259" w:lineRule="auto"/>
        <w:ind w:left="-1440" w:right="10471" w:firstLine="0"/>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20" name="Picture 93420"/>
            <wp:cNvGraphicFramePr/>
            <a:graphic xmlns:a="http://schemas.openxmlformats.org/drawingml/2006/main">
              <a:graphicData uri="http://schemas.openxmlformats.org/drawingml/2006/picture">
                <pic:pic xmlns:pic="http://schemas.openxmlformats.org/drawingml/2006/picture">
                  <pic:nvPicPr>
                    <pic:cNvPr id="93420" name="Picture 93420"/>
                    <pic:cNvPicPr/>
                  </pic:nvPicPr>
                  <pic:blipFill>
                    <a:blip r:embed="rId19"/>
                    <a:stretch>
                      <a:fillRect/>
                    </a:stretch>
                  </pic:blipFill>
                  <pic:spPr>
                    <a:xfrm>
                      <a:off x="0" y="0"/>
                      <a:ext cx="7543800" cy="10692385"/>
                    </a:xfrm>
                    <a:prstGeom prst="rect">
                      <a:avLst/>
                    </a:prstGeom>
                  </pic:spPr>
                </pic:pic>
              </a:graphicData>
            </a:graphic>
          </wp:anchor>
        </w:drawing>
      </w:r>
    </w:p>
    <w:p w:rsidR="003D53A9" w:rsidRDefault="003D53A9">
      <w:pPr>
        <w:sectPr w:rsidR="003D53A9">
          <w:footerReference w:type="even" r:id="rId20"/>
          <w:footerReference w:type="default" r:id="rId21"/>
          <w:footerReference w:type="first" r:id="rId22"/>
          <w:pgSz w:w="11911" w:h="16841"/>
          <w:pgMar w:top="1440" w:right="1440" w:bottom="1440" w:left="1440" w:header="720" w:footer="720" w:gutter="0"/>
          <w:cols w:space="720"/>
        </w:sectPr>
      </w:pPr>
    </w:p>
    <w:p w:rsidR="003D53A9" w:rsidRDefault="008212FB">
      <w:pPr>
        <w:pStyle w:val="Heading2"/>
        <w:spacing w:after="338"/>
        <w:ind w:left="0"/>
      </w:pPr>
      <w:r>
        <w:rPr>
          <w:color w:val="000000"/>
          <w:sz w:val="24"/>
        </w:rPr>
        <w:t xml:space="preserve">4. Currency </w:t>
      </w:r>
    </w:p>
    <w:p w:rsidR="003D53A9" w:rsidRDefault="008212FB">
      <w:pPr>
        <w:spacing w:after="230"/>
        <w:ind w:left="293"/>
      </w:pPr>
      <w:r>
        <w:t xml:space="preserve">All Supplier invoices shall be expressed in sterling or such other currency as shall be permitted by the Authority in writing.  </w:t>
      </w:r>
    </w:p>
    <w:p w:rsidR="003D53A9" w:rsidRDefault="008212FB">
      <w:pPr>
        <w:pStyle w:val="Heading2"/>
        <w:spacing w:after="338"/>
        <w:ind w:left="0"/>
      </w:pPr>
      <w:r>
        <w:rPr>
          <w:color w:val="000000"/>
          <w:sz w:val="24"/>
        </w:rPr>
        <w:t xml:space="preserve">5. Variations </w:t>
      </w:r>
    </w:p>
    <w:p w:rsidR="003D53A9" w:rsidRDefault="008212FB">
      <w:pPr>
        <w:spacing w:after="231"/>
        <w:ind w:left="293"/>
      </w:pPr>
      <w:r>
        <w:t>The Authority may make reasonable changes to its invoicing requirements during the Term after providing 30 calen</w:t>
      </w:r>
      <w:r>
        <w:t xml:space="preserve">dar days written notice to the Supplier.   </w:t>
      </w:r>
    </w:p>
    <w:p w:rsidR="003D53A9" w:rsidRDefault="008212FB">
      <w:pPr>
        <w:pStyle w:val="Heading2"/>
        <w:spacing w:after="338"/>
        <w:ind w:left="0"/>
      </w:pPr>
      <w:r>
        <w:rPr>
          <w:color w:val="000000"/>
          <w:sz w:val="24"/>
        </w:rPr>
        <w:t xml:space="preserve">6. Electronic Invoicing </w:t>
      </w:r>
    </w:p>
    <w:p w:rsidR="003D53A9" w:rsidRDefault="008212FB">
      <w:pPr>
        <w:spacing w:after="234" w:line="246" w:lineRule="auto"/>
        <w:ind w:left="1132" w:right="-11" w:hanging="566"/>
        <w:jc w:val="both"/>
      </w:pPr>
      <w:r>
        <w:t xml:space="preserve">6.1 The Authority shall accept for processing any electronic invoice that it is valid, undisputed and complies with the requirements of the Authority’s einvoicing system:  </w:t>
      </w:r>
    </w:p>
    <w:p w:rsidR="003D53A9" w:rsidRDefault="008212FB">
      <w:pPr>
        <w:spacing w:after="230"/>
        <w:ind w:left="1132" w:hanging="566"/>
      </w:pPr>
      <w:r>
        <w:t>6.2 The Suppli</w:t>
      </w:r>
      <w:r>
        <w:t xml:space="preserve">er shall ensure that each invoice is submitted in a PDF format and contains the following information: </w:t>
      </w:r>
    </w:p>
    <w:p w:rsidR="003D53A9" w:rsidRDefault="008212FB">
      <w:pPr>
        <w:spacing w:after="228"/>
        <w:ind w:left="1287"/>
      </w:pPr>
      <w:r>
        <w:t xml:space="preserve">6.2.1 the date of the invoice;  </w:t>
      </w:r>
    </w:p>
    <w:p w:rsidR="003D53A9" w:rsidRDefault="008212FB">
      <w:pPr>
        <w:spacing w:after="227"/>
        <w:ind w:left="1287"/>
      </w:pPr>
      <w:r>
        <w:t xml:space="preserve">6.2.2 a unique invoice number;  </w:t>
      </w:r>
    </w:p>
    <w:p w:rsidR="003D53A9" w:rsidRDefault="008212FB">
      <w:pPr>
        <w:spacing w:after="227"/>
        <w:ind w:left="1287"/>
      </w:pPr>
      <w:r>
        <w:t xml:space="preserve">6.2.3 the period to which the relevant Charge(s) relate;  </w:t>
      </w:r>
    </w:p>
    <w:p w:rsidR="003D53A9" w:rsidRDefault="008212FB">
      <w:pPr>
        <w:spacing w:after="227"/>
        <w:ind w:left="1287"/>
      </w:pPr>
      <w:r>
        <w:t>6.2.4 the correct reference</w:t>
      </w:r>
      <w:r>
        <w:t xml:space="preserve"> for the Contract;  </w:t>
      </w:r>
    </w:p>
    <w:p w:rsidR="003D53A9" w:rsidRDefault="008212FB">
      <w:pPr>
        <w:spacing w:after="227"/>
        <w:ind w:left="1287"/>
      </w:pPr>
      <w:r>
        <w:t xml:space="preserve">6.2.5 a valid Purchase Order Number;  </w:t>
      </w:r>
    </w:p>
    <w:p w:rsidR="003D53A9" w:rsidRDefault="008212FB">
      <w:pPr>
        <w:spacing w:after="230"/>
        <w:ind w:left="1997" w:hanging="720"/>
      </w:pPr>
      <w:r>
        <w:t xml:space="preserve">6.2.6 the dates between which the Deliverables subject of each of the Charges detailed on the invoice were performed;  </w:t>
      </w:r>
    </w:p>
    <w:p w:rsidR="003D53A9" w:rsidRDefault="008212FB">
      <w:pPr>
        <w:spacing w:after="228"/>
        <w:ind w:left="1287"/>
      </w:pPr>
      <w:r>
        <w:t xml:space="preserve">6.2.7 a description of the Deliverables; </w:t>
      </w:r>
    </w:p>
    <w:p w:rsidR="003D53A9" w:rsidRDefault="008212FB">
      <w:pPr>
        <w:spacing w:after="230"/>
        <w:ind w:left="1997" w:hanging="720"/>
      </w:pPr>
      <w:r>
        <w:t xml:space="preserve">6.2.8 </w:t>
      </w:r>
      <w:r>
        <w:t xml:space="preserve">the pricing mechanism used to calculate the Charges (such as fixed price, time and materials); </w:t>
      </w:r>
    </w:p>
    <w:p w:rsidR="003D53A9" w:rsidRDefault="008212FB">
      <w:pPr>
        <w:spacing w:after="234" w:line="246" w:lineRule="auto"/>
        <w:ind w:left="1997" w:right="-11" w:hanging="720"/>
        <w:jc w:val="both"/>
      </w:pPr>
      <w:r>
        <w:t>6.2.9 any payments due in respect of achievement of a milestone, including confirmation that milestone has been achieved by the Authority’s Authorised Represent</w:t>
      </w:r>
      <w:r>
        <w:t xml:space="preserve">ative;  </w:t>
      </w:r>
    </w:p>
    <w:p w:rsidR="003D53A9" w:rsidRDefault="008212FB">
      <w:pPr>
        <w:spacing w:after="234" w:line="246" w:lineRule="auto"/>
        <w:ind w:left="1997" w:right="-11" w:hanging="720"/>
        <w:jc w:val="both"/>
      </w:pPr>
      <w:r>
        <w:t>6.2.10  the total Charges gross and net of any applicable deductions and, separately, the amount of any reimbursable expenses properly chargeable to the Authority under the terms of this Contract, and, separately, any VAT or other sales tax payabl</w:t>
      </w:r>
      <w:r>
        <w:t xml:space="preserve">e in respect of each of the same, charged at the prevailing rate; </w:t>
      </w:r>
    </w:p>
    <w:p w:rsidR="003D53A9" w:rsidRDefault="008212FB">
      <w:pPr>
        <w:spacing w:after="234" w:line="246" w:lineRule="auto"/>
        <w:ind w:left="1997" w:right="-11" w:hanging="720"/>
        <w:jc w:val="both"/>
      </w:pPr>
      <w:r>
        <w:t xml:space="preserve">6.2.11 a contact name and telephone number of a responsible person in the Supplier's finance department and/or contract manager in the event of administrative queries; and </w:t>
      </w:r>
    </w:p>
    <w:p w:rsidR="003D53A9" w:rsidRDefault="008212FB">
      <w:pPr>
        <w:spacing w:after="234" w:line="246" w:lineRule="auto"/>
        <w:ind w:left="1997" w:right="-11" w:hanging="720"/>
        <w:jc w:val="both"/>
      </w:pPr>
      <w:r>
        <w:t>6.2.12  the bank</w:t>
      </w:r>
      <w:r>
        <w:t xml:space="preserve">ing details for payment to the Supplier via electronic transfer of funds (i.e. name and address of bank, sort code, account name and number). </w:t>
      </w:r>
    </w:p>
    <w:p w:rsidR="003D53A9" w:rsidRDefault="008212FB">
      <w:pPr>
        <w:spacing w:after="234" w:line="246" w:lineRule="auto"/>
        <w:ind w:left="1132" w:right="-11" w:hanging="566"/>
        <w:jc w:val="both"/>
      </w:pPr>
      <w:r>
        <w:t>6.3 The Supplier shall submit all invoices and any requested supporting documentation through the Authority’s e-i</w:t>
      </w:r>
      <w:r>
        <w:t xml:space="preserve">nvoicing system or to such other person and at such place as the Authority may notify to the Supplier from time to time.  </w:t>
      </w:r>
    </w:p>
    <w:p w:rsidR="003D53A9" w:rsidRDefault="008212FB">
      <w:pPr>
        <w:spacing w:after="228"/>
        <w:ind w:left="576"/>
      </w:pPr>
      <w:r>
        <w:t xml:space="preserve">6.4 Invoices submitted electronically will not be processed if: </w:t>
      </w:r>
    </w:p>
    <w:p w:rsidR="003D53A9" w:rsidRDefault="008212FB">
      <w:pPr>
        <w:spacing w:after="227"/>
        <w:ind w:left="1287"/>
      </w:pPr>
      <w:r>
        <w:t xml:space="preserve">6.4.1 The electronic submission exceeds 4mb in size </w:t>
      </w:r>
    </w:p>
    <w:p w:rsidR="003D53A9" w:rsidRDefault="008212FB">
      <w:pPr>
        <w:spacing w:after="227"/>
        <w:ind w:left="1287"/>
      </w:pPr>
      <w:r>
        <w:t>6.4.2 Is not su</w:t>
      </w:r>
      <w:r>
        <w:t xml:space="preserve">bmitted in a PDF formatted document </w:t>
      </w:r>
    </w:p>
    <w:p w:rsidR="003D53A9" w:rsidRDefault="008212FB">
      <w:pPr>
        <w:spacing w:after="246"/>
        <w:ind w:left="1287"/>
      </w:pPr>
      <w:r>
        <w:t xml:space="preserve">6.4.3 Multiple invoices are submitted in one PDF formatted document </w:t>
      </w:r>
    </w:p>
    <w:p w:rsidR="003D53A9" w:rsidRDefault="008212FB">
      <w:pPr>
        <w:spacing w:after="227"/>
        <w:ind w:left="1287"/>
      </w:pPr>
      <w:r>
        <w:t xml:space="preserve">6.4.4 The formatted PDF is “Password Protected” </w:t>
      </w:r>
    </w:p>
    <w:p w:rsidR="003D53A9" w:rsidRDefault="008212FB">
      <w:pPr>
        <w:pStyle w:val="Heading2"/>
        <w:spacing w:after="218"/>
        <w:ind w:left="0"/>
      </w:pPr>
      <w:r>
        <w:rPr>
          <w:color w:val="000000"/>
          <w:sz w:val="24"/>
        </w:rPr>
        <w:t xml:space="preserve">7. eMARKETPLACE </w:t>
      </w:r>
    </w:p>
    <w:p w:rsidR="003D53A9" w:rsidRDefault="008212FB">
      <w:pPr>
        <w:ind w:left="1132" w:right="187" w:hanging="566"/>
      </w:pPr>
      <w:r>
        <w:t xml:space="preserve">9.1 The Authority uses an eMarketplace system </w:t>
      </w:r>
      <w:r>
        <w:t>to host and manage catalogue content (where applicable), to transmit Purchase Order Numbers to and to receive invoices electronically. The Supplier shall register on the Authority’s e-Marketplace system, when invited, in order to transact with the Authorit</w:t>
      </w:r>
      <w:r>
        <w:t xml:space="preserve">y.  The Supplier registration and catalogue management will be delivered and maintained without any additional charges to the Authority.  </w:t>
      </w:r>
    </w:p>
    <w:p w:rsidR="003D53A9" w:rsidRDefault="008212FB">
      <w:pPr>
        <w:spacing w:after="0" w:line="259" w:lineRule="auto"/>
        <w:ind w:left="566" w:firstLine="0"/>
      </w:pPr>
      <w:r>
        <w:t xml:space="preserve"> </w:t>
      </w:r>
    </w:p>
    <w:p w:rsidR="003D53A9" w:rsidRDefault="008212FB">
      <w:pPr>
        <w:ind w:left="1132" w:hanging="566"/>
      </w:pPr>
      <w:r>
        <w:t xml:space="preserve">9.2   The Supplier may use a back-office integration with </w:t>
      </w:r>
      <w:r>
        <w:t>their own finance systems with the Authority’s eMarketplace system for the purposes of receiving Purchase Order Numbers and transmitting invoices. Where the Supplier integrates with the Authority’s eMarketplace system all costs relating to this integration</w:t>
      </w:r>
      <w:r>
        <w:t xml:space="preserve"> and the maintenance of this integration during the Term, will not be chargeable to the Authority. </w:t>
      </w:r>
    </w:p>
    <w:p w:rsidR="003D53A9" w:rsidRDefault="008212FB">
      <w:pPr>
        <w:spacing w:after="0" w:line="259" w:lineRule="auto"/>
        <w:ind w:left="566" w:firstLine="0"/>
      </w:pPr>
      <w:r>
        <w:t xml:space="preserve"> </w:t>
      </w:r>
    </w:p>
    <w:p w:rsidR="003D53A9" w:rsidRDefault="008212FB">
      <w:pPr>
        <w:ind w:left="1132" w:right="390" w:hanging="566"/>
      </w:pPr>
      <w:r>
        <w:t>9.3 The Supplier shall receive all Purchase Order Numbers from the Authority via eMarketplace system unless alternative ordering mechanisms are specifical</w:t>
      </w:r>
      <w:r>
        <w:t xml:space="preserve">ly agreed.  </w:t>
      </w:r>
    </w:p>
    <w:p w:rsidR="003D53A9" w:rsidRDefault="008212FB">
      <w:pPr>
        <w:spacing w:after="0" w:line="259" w:lineRule="auto"/>
        <w:ind w:left="566" w:firstLine="0"/>
      </w:pPr>
      <w:r>
        <w:t xml:space="preserve"> </w:t>
      </w:r>
    </w:p>
    <w:p w:rsidR="003D53A9" w:rsidRDefault="008212FB">
      <w:pPr>
        <w:ind w:left="1132" w:hanging="566"/>
      </w:pPr>
      <w:r>
        <w:t>9.4 The Supplier shall submit all invoices relating to Purchase Order Numbers via the eMarketplace system. Where no back-office integration is present, the Supplier must use the eMarketplace Supplier Portal to submit invoices. All invoices s</w:t>
      </w:r>
      <w:r>
        <w:t xml:space="preserve">ubmitted via the eMarketplace system will be considered valid, except where:  </w:t>
      </w:r>
    </w:p>
    <w:p w:rsidR="003D53A9" w:rsidRDefault="008212FB">
      <w:pPr>
        <w:spacing w:after="0" w:line="259" w:lineRule="auto"/>
        <w:ind w:left="360" w:firstLine="0"/>
      </w:pPr>
      <w:r>
        <w:t xml:space="preserve"> </w:t>
      </w:r>
    </w:p>
    <w:p w:rsidR="003D53A9" w:rsidRDefault="008212FB">
      <w:pPr>
        <w:ind w:left="1985" w:right="255" w:hanging="708"/>
      </w:pPr>
      <w:r>
        <w:t xml:space="preserve">9.4.1 additional lines have been added to the invoice which are not on the Purchase Order Number(s);  </w:t>
      </w:r>
    </w:p>
    <w:p w:rsidR="003D53A9" w:rsidRDefault="008212FB">
      <w:pPr>
        <w:spacing w:after="0" w:line="259" w:lineRule="auto"/>
        <w:ind w:left="1277" w:firstLine="0"/>
      </w:pPr>
      <w:r>
        <w:t xml:space="preserve"> </w:t>
      </w:r>
    </w:p>
    <w:p w:rsidR="003D53A9" w:rsidRDefault="008212FB">
      <w:pPr>
        <w:ind w:left="1985" w:hanging="708"/>
      </w:pPr>
      <w:r>
        <w:t xml:space="preserve">9.4.2 invoice line descriptions have been significantly altered so as </w:t>
      </w:r>
      <w:r>
        <w:t xml:space="preserve">that they don’t reflect the original Purchase Order line; and  </w:t>
      </w:r>
    </w:p>
    <w:p w:rsidR="003D53A9" w:rsidRDefault="008212FB">
      <w:pPr>
        <w:spacing w:after="0" w:line="259" w:lineRule="auto"/>
        <w:ind w:left="1277" w:firstLine="0"/>
      </w:pPr>
      <w:r>
        <w:t xml:space="preserve"> </w:t>
      </w:r>
    </w:p>
    <w:p w:rsidR="003D53A9" w:rsidRDefault="008212FB">
      <w:pPr>
        <w:ind w:left="1985" w:hanging="708"/>
      </w:pPr>
      <w:r>
        <w:t xml:space="preserve"> 9.4.3 prices and/or quantities have been increased without prior agreement from the Authority.  </w:t>
      </w:r>
    </w:p>
    <w:p w:rsidR="003D53A9" w:rsidRDefault="008212FB">
      <w:pPr>
        <w:spacing w:after="0" w:line="259" w:lineRule="auto"/>
        <w:ind w:left="720" w:firstLine="0"/>
      </w:pPr>
      <w:r>
        <w:t xml:space="preserve"> </w:t>
      </w:r>
    </w:p>
    <w:p w:rsidR="003D53A9" w:rsidRDefault="003D53A9">
      <w:pPr>
        <w:sectPr w:rsidR="003D53A9">
          <w:footerReference w:type="even" r:id="rId23"/>
          <w:footerReference w:type="default" r:id="rId24"/>
          <w:footerReference w:type="first" r:id="rId25"/>
          <w:pgSz w:w="11911" w:h="16841"/>
          <w:pgMar w:top="1389" w:right="1257" w:bottom="1670" w:left="1301" w:header="720" w:footer="1162" w:gutter="0"/>
          <w:cols w:space="720"/>
        </w:sectPr>
      </w:pPr>
    </w:p>
    <w:p w:rsidR="003D53A9" w:rsidRDefault="008212FB">
      <w:pPr>
        <w:spacing w:after="0" w:line="259" w:lineRule="auto"/>
        <w:ind w:left="-1440" w:right="10471" w:firstLine="0"/>
      </w:pPr>
      <w:r>
        <w:rPr>
          <w:noProof/>
        </w:rPr>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24" name="Picture 93424"/>
            <wp:cNvGraphicFramePr/>
            <a:graphic xmlns:a="http://schemas.openxmlformats.org/drawingml/2006/main">
              <a:graphicData uri="http://schemas.openxmlformats.org/drawingml/2006/picture">
                <pic:pic xmlns:pic="http://schemas.openxmlformats.org/drawingml/2006/picture">
                  <pic:nvPicPr>
                    <pic:cNvPr id="93424" name="Picture 93424"/>
                    <pic:cNvPicPr/>
                  </pic:nvPicPr>
                  <pic:blipFill>
                    <a:blip r:embed="rId26"/>
                    <a:stretch>
                      <a:fillRect/>
                    </a:stretch>
                  </pic:blipFill>
                  <pic:spPr>
                    <a:xfrm>
                      <a:off x="0" y="0"/>
                      <a:ext cx="7543800" cy="10692385"/>
                    </a:xfrm>
                    <a:prstGeom prst="rect">
                      <a:avLst/>
                    </a:prstGeom>
                  </pic:spPr>
                </pic:pic>
              </a:graphicData>
            </a:graphic>
          </wp:anchor>
        </w:drawing>
      </w:r>
      <w:r>
        <w:br w:type="page"/>
      </w:r>
    </w:p>
    <w:p w:rsidR="003D53A9" w:rsidRDefault="008212FB">
      <w:pPr>
        <w:spacing w:after="0" w:line="259" w:lineRule="auto"/>
        <w:ind w:left="-1440" w:right="10471" w:firstLine="0"/>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28" name="Picture 93428"/>
            <wp:cNvGraphicFramePr/>
            <a:graphic xmlns:a="http://schemas.openxmlformats.org/drawingml/2006/main">
              <a:graphicData uri="http://schemas.openxmlformats.org/drawingml/2006/picture">
                <pic:pic xmlns:pic="http://schemas.openxmlformats.org/drawingml/2006/picture">
                  <pic:nvPicPr>
                    <pic:cNvPr id="93428" name="Picture 93428"/>
                    <pic:cNvPicPr/>
                  </pic:nvPicPr>
                  <pic:blipFill>
                    <a:blip r:embed="rId27"/>
                    <a:stretch>
                      <a:fillRect/>
                    </a:stretch>
                  </pic:blipFill>
                  <pic:spPr>
                    <a:xfrm>
                      <a:off x="0" y="0"/>
                      <a:ext cx="7543800" cy="10692385"/>
                    </a:xfrm>
                    <a:prstGeom prst="rect">
                      <a:avLst/>
                    </a:prstGeom>
                  </pic:spPr>
                </pic:pic>
              </a:graphicData>
            </a:graphic>
          </wp:anchor>
        </w:drawing>
      </w:r>
    </w:p>
    <w:p w:rsidR="003D53A9" w:rsidRDefault="003D53A9">
      <w:pPr>
        <w:sectPr w:rsidR="003D53A9">
          <w:footerReference w:type="even" r:id="rId28"/>
          <w:footerReference w:type="default" r:id="rId29"/>
          <w:footerReference w:type="first" r:id="rId30"/>
          <w:pgSz w:w="11911" w:h="16841"/>
          <w:pgMar w:top="1440" w:right="1440" w:bottom="1440" w:left="1440" w:header="720" w:footer="720" w:gutter="0"/>
          <w:cols w:space="720"/>
        </w:sectPr>
      </w:pPr>
    </w:p>
    <w:p w:rsidR="003D53A9" w:rsidRDefault="008212FB">
      <w:pPr>
        <w:spacing w:after="334" w:line="259" w:lineRule="auto"/>
        <w:ind w:left="-29" w:right="-63" w:firstLine="0"/>
      </w:pPr>
      <w:r>
        <w:rPr>
          <w:rFonts w:ascii="Calibri" w:eastAsia="Calibri" w:hAnsi="Calibri" w:cs="Calibri"/>
          <w:noProof/>
          <w:sz w:val="22"/>
        </w:rPr>
        <mc:AlternateContent>
          <mc:Choice Requires="wpg">
            <w:drawing>
              <wp:inline distT="0" distB="0" distL="0" distR="0">
                <wp:extent cx="5997531" cy="8726653"/>
                <wp:effectExtent l="0" t="0" r="0" b="0"/>
                <wp:docPr id="81781" name="Group 81781"/>
                <wp:cNvGraphicFramePr/>
                <a:graphic xmlns:a="http://schemas.openxmlformats.org/drawingml/2006/main">
                  <a:graphicData uri="http://schemas.microsoft.com/office/word/2010/wordprocessingGroup">
                    <wpg:wgp>
                      <wpg:cNvGrpSpPr/>
                      <wpg:grpSpPr>
                        <a:xfrm>
                          <a:off x="0" y="0"/>
                          <a:ext cx="5997531" cy="8726653"/>
                          <a:chOff x="0" y="0"/>
                          <a:chExt cx="5997531" cy="8726653"/>
                        </a:xfrm>
                      </wpg:grpSpPr>
                      <wps:wsp>
                        <wps:cNvPr id="3753" name="Rectangle 3753"/>
                        <wps:cNvSpPr/>
                        <wps:spPr>
                          <a:xfrm>
                            <a:off x="5955190" y="8062951"/>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3754" name="Rectangle 3754"/>
                        <wps:cNvSpPr/>
                        <wps:spPr>
                          <a:xfrm>
                            <a:off x="18245" y="8381466"/>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3755" name="Rectangle 3755"/>
                        <wps:cNvSpPr/>
                        <wps:spPr>
                          <a:xfrm>
                            <a:off x="18245" y="8556727"/>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95604" name="Shape 95604"/>
                        <wps:cNvSpPr/>
                        <wps:spPr>
                          <a:xfrm>
                            <a:off x="0" y="0"/>
                            <a:ext cx="5964784" cy="8328706"/>
                          </a:xfrm>
                          <a:custGeom>
                            <a:avLst/>
                            <a:gdLst/>
                            <a:ahLst/>
                            <a:cxnLst/>
                            <a:rect l="0" t="0" r="0" b="0"/>
                            <a:pathLst>
                              <a:path w="5964784" h="8328706">
                                <a:moveTo>
                                  <a:pt x="0" y="0"/>
                                </a:moveTo>
                                <a:lnTo>
                                  <a:pt x="5964784" y="0"/>
                                </a:lnTo>
                                <a:lnTo>
                                  <a:pt x="5964784" y="8328706"/>
                                </a:lnTo>
                                <a:lnTo>
                                  <a:pt x="0" y="83287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781" style="width:472.247pt;height:687.138pt;mso-position-horizontal-relative:char;mso-position-vertical-relative:line" coordsize="59975,87266">
                <v:rect id="Rectangle 3753" style="position:absolute;width:563;height:2260;left:59551;top:80629;" filled="f" stroked="f">
                  <v:textbox inset="0,0,0,0">
                    <w:txbxContent>
                      <w:p>
                        <w:pPr>
                          <w:spacing w:before="0" w:after="160" w:line="259" w:lineRule="auto"/>
                          <w:ind w:left="0" w:firstLine="0"/>
                        </w:pPr>
                        <w:r>
                          <w:rPr/>
                          <w:t xml:space="preserve"> </w:t>
                        </w:r>
                      </w:p>
                    </w:txbxContent>
                  </v:textbox>
                </v:rect>
                <v:rect id="Rectangle 3754" style="position:absolute;width:563;height:2260;left:182;top:83814;" filled="f" stroked="f">
                  <v:textbox inset="0,0,0,0">
                    <w:txbxContent>
                      <w:p>
                        <w:pPr>
                          <w:spacing w:before="0" w:after="160" w:line="259" w:lineRule="auto"/>
                          <w:ind w:left="0" w:firstLine="0"/>
                        </w:pPr>
                        <w:r>
                          <w:rPr/>
                          <w:t xml:space="preserve"> </w:t>
                        </w:r>
                      </w:p>
                    </w:txbxContent>
                  </v:textbox>
                </v:rect>
                <v:rect id="Rectangle 3755" style="position:absolute;width:563;height:2260;left:182;top:85567;" filled="f" stroked="f">
                  <v:textbox inset="0,0,0,0">
                    <w:txbxContent>
                      <w:p>
                        <w:pPr>
                          <w:spacing w:before="0" w:after="160" w:line="259" w:lineRule="auto"/>
                          <w:ind w:left="0" w:firstLine="0"/>
                        </w:pPr>
                        <w:r>
                          <w:rPr/>
                          <w:t xml:space="preserve"> </w:t>
                        </w:r>
                      </w:p>
                    </w:txbxContent>
                  </v:textbox>
                </v:rect>
                <v:shape id="Shape 95605" style="position:absolute;width:59647;height:83287;left:0;top:0;" coordsize="5964784,8328706" path="m0,0l5964784,0l5964784,8328706l0,8328706l0,0">
                  <v:stroke weight="0pt" endcap="flat" joinstyle="miter" miterlimit="10" on="false" color="#000000" opacity="0"/>
                  <v:fill on="true" color="#000000"/>
                </v:shape>
              </v:group>
            </w:pict>
          </mc:Fallback>
        </mc:AlternateContent>
      </w:r>
    </w:p>
    <w:p w:rsidR="003D53A9" w:rsidRDefault="008212FB">
      <w:pPr>
        <w:numPr>
          <w:ilvl w:val="0"/>
          <w:numId w:val="7"/>
        </w:numPr>
        <w:spacing w:after="103" w:line="239" w:lineRule="auto"/>
        <w:ind w:right="-15" w:firstLine="9143"/>
      </w:pPr>
      <w:r>
        <w:rPr>
          <w:sz w:val="18"/>
        </w:rPr>
        <w:t xml:space="preserve">October 2021 </w:t>
      </w:r>
    </w:p>
    <w:p w:rsidR="003D53A9" w:rsidRDefault="008212FB">
      <w:pPr>
        <w:spacing w:after="207" w:line="259" w:lineRule="auto"/>
        <w:ind w:left="-224" w:firstLine="0"/>
      </w:pPr>
      <w:r>
        <w:rPr>
          <w:rFonts w:ascii="Calibri" w:eastAsia="Calibri" w:hAnsi="Calibri" w:cs="Calibri"/>
          <w:noProof/>
          <w:sz w:val="22"/>
        </w:rPr>
        <mc:AlternateContent>
          <mc:Choice Requires="wpg">
            <w:drawing>
              <wp:inline distT="0" distB="0" distL="0" distR="0">
                <wp:extent cx="5822763" cy="8899053"/>
                <wp:effectExtent l="0" t="0" r="0" b="0"/>
                <wp:docPr id="81965" name="Group 81965"/>
                <wp:cNvGraphicFramePr/>
                <a:graphic xmlns:a="http://schemas.openxmlformats.org/drawingml/2006/main">
                  <a:graphicData uri="http://schemas.microsoft.com/office/word/2010/wordprocessingGroup">
                    <wpg:wgp>
                      <wpg:cNvGrpSpPr/>
                      <wpg:grpSpPr>
                        <a:xfrm>
                          <a:off x="0" y="0"/>
                          <a:ext cx="5822763" cy="8899053"/>
                          <a:chOff x="0" y="0"/>
                          <a:chExt cx="5822763" cy="8899053"/>
                        </a:xfrm>
                      </wpg:grpSpPr>
                      <wps:wsp>
                        <wps:cNvPr id="3765" name="Rectangle 3765"/>
                        <wps:cNvSpPr/>
                        <wps:spPr>
                          <a:xfrm>
                            <a:off x="141938" y="8553867"/>
                            <a:ext cx="56314" cy="226001"/>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3766" name="Rectangle 3766"/>
                        <wps:cNvSpPr/>
                        <wps:spPr>
                          <a:xfrm>
                            <a:off x="141938" y="8729127"/>
                            <a:ext cx="56314" cy="226002"/>
                          </a:xfrm>
                          <a:prstGeom prst="rect">
                            <a:avLst/>
                          </a:prstGeom>
                          <a:ln>
                            <a:noFill/>
                          </a:ln>
                        </wps:spPr>
                        <wps:txbx>
                          <w:txbxContent>
                            <w:p w:rsidR="003D53A9" w:rsidRDefault="008212FB">
                              <w:pPr>
                                <w:spacing w:after="160" w:line="259" w:lineRule="auto"/>
                                <w:ind w:left="0" w:firstLine="0"/>
                              </w:pPr>
                              <w:r>
                                <w:t xml:space="preserve"> </w:t>
                              </w:r>
                            </w:p>
                          </w:txbxContent>
                        </wps:txbx>
                        <wps:bodyPr horzOverflow="overflow" vert="horz" lIns="0" tIns="0" rIns="0" bIns="0" rtlCol="0">
                          <a:noAutofit/>
                        </wps:bodyPr>
                      </wps:wsp>
                      <wps:wsp>
                        <wps:cNvPr id="95606" name="Shape 95606"/>
                        <wps:cNvSpPr/>
                        <wps:spPr>
                          <a:xfrm>
                            <a:off x="0" y="0"/>
                            <a:ext cx="5822763" cy="8475305"/>
                          </a:xfrm>
                          <a:custGeom>
                            <a:avLst/>
                            <a:gdLst/>
                            <a:ahLst/>
                            <a:cxnLst/>
                            <a:rect l="0" t="0" r="0" b="0"/>
                            <a:pathLst>
                              <a:path w="5822763" h="8475305">
                                <a:moveTo>
                                  <a:pt x="0" y="0"/>
                                </a:moveTo>
                                <a:lnTo>
                                  <a:pt x="5822763" y="0"/>
                                </a:lnTo>
                                <a:lnTo>
                                  <a:pt x="5822763" y="8475305"/>
                                </a:lnTo>
                                <a:lnTo>
                                  <a:pt x="0" y="8475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965" style="width:458.485pt;height:700.713pt;mso-position-horizontal-relative:char;mso-position-vertical-relative:line" coordsize="58227,88990">
                <v:rect id="Rectangle 3765" style="position:absolute;width:563;height:2260;left:1419;top:85538;" filled="f" stroked="f">
                  <v:textbox inset="0,0,0,0">
                    <w:txbxContent>
                      <w:p>
                        <w:pPr>
                          <w:spacing w:before="0" w:after="160" w:line="259" w:lineRule="auto"/>
                          <w:ind w:left="0" w:firstLine="0"/>
                        </w:pPr>
                        <w:r>
                          <w:rPr/>
                          <w:t xml:space="preserve"> </w:t>
                        </w:r>
                      </w:p>
                    </w:txbxContent>
                  </v:textbox>
                </v:rect>
                <v:rect id="Rectangle 3766" style="position:absolute;width:563;height:2260;left:1419;top:87291;" filled="f" stroked="f">
                  <v:textbox inset="0,0,0,0">
                    <w:txbxContent>
                      <w:p>
                        <w:pPr>
                          <w:spacing w:before="0" w:after="160" w:line="259" w:lineRule="auto"/>
                          <w:ind w:left="0" w:firstLine="0"/>
                        </w:pPr>
                        <w:r>
                          <w:rPr/>
                          <w:t xml:space="preserve"> </w:t>
                        </w:r>
                      </w:p>
                    </w:txbxContent>
                  </v:textbox>
                </v:rect>
                <v:shape id="Shape 95607" style="position:absolute;width:58227;height:84753;left:0;top:0;" coordsize="5822763,8475305" path="m0,0l5822763,0l5822763,8475305l0,8475305l0,0">
                  <v:stroke weight="0pt" endcap="flat" joinstyle="miter" miterlimit="10" on="false" color="#000000" opacity="0"/>
                  <v:fill on="true" color="#000000"/>
                </v:shape>
              </v:group>
            </w:pict>
          </mc:Fallback>
        </mc:AlternateContent>
      </w:r>
    </w:p>
    <w:p w:rsidR="003D53A9" w:rsidRDefault="008212FB">
      <w:pPr>
        <w:numPr>
          <w:ilvl w:val="0"/>
          <w:numId w:val="7"/>
        </w:numPr>
        <w:spacing w:after="103" w:line="239" w:lineRule="auto"/>
        <w:ind w:right="-15" w:firstLine="9143"/>
      </w:pPr>
      <w:r>
        <w:rPr>
          <w:sz w:val="18"/>
        </w:rPr>
        <w:t xml:space="preserve">October 2021 </w:t>
      </w:r>
    </w:p>
    <w:p w:rsidR="003D53A9" w:rsidRDefault="003D53A9">
      <w:pPr>
        <w:sectPr w:rsidR="003D53A9">
          <w:footerReference w:type="even" r:id="rId31"/>
          <w:footerReference w:type="default" r:id="rId32"/>
          <w:footerReference w:type="first" r:id="rId33"/>
          <w:pgSz w:w="11911" w:h="16841"/>
          <w:pgMar w:top="1051" w:right="1256" w:bottom="1440" w:left="1301" w:header="720" w:footer="720" w:gutter="0"/>
          <w:cols w:space="720"/>
        </w:sectPr>
      </w:pPr>
    </w:p>
    <w:p w:rsidR="003D53A9" w:rsidRDefault="008212FB">
      <w:pPr>
        <w:spacing w:after="0" w:line="259" w:lineRule="auto"/>
        <w:ind w:left="-1440" w:right="10471" w:firstLine="0"/>
      </w:pPr>
      <w:r>
        <w:rPr>
          <w:noProof/>
        </w:rPr>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32" name="Picture 93432"/>
            <wp:cNvGraphicFramePr/>
            <a:graphic xmlns:a="http://schemas.openxmlformats.org/drawingml/2006/main">
              <a:graphicData uri="http://schemas.openxmlformats.org/drawingml/2006/picture">
                <pic:pic xmlns:pic="http://schemas.openxmlformats.org/drawingml/2006/picture">
                  <pic:nvPicPr>
                    <pic:cNvPr id="93432" name="Picture 93432"/>
                    <pic:cNvPicPr/>
                  </pic:nvPicPr>
                  <pic:blipFill>
                    <a:blip r:embed="rId34"/>
                    <a:stretch>
                      <a:fillRect/>
                    </a:stretch>
                  </pic:blipFill>
                  <pic:spPr>
                    <a:xfrm>
                      <a:off x="0" y="0"/>
                      <a:ext cx="7543800" cy="10692385"/>
                    </a:xfrm>
                    <a:prstGeom prst="rect">
                      <a:avLst/>
                    </a:prstGeom>
                  </pic:spPr>
                </pic:pic>
              </a:graphicData>
            </a:graphic>
          </wp:anchor>
        </w:drawing>
      </w:r>
      <w:r>
        <w:br w:type="page"/>
      </w:r>
    </w:p>
    <w:p w:rsidR="003D53A9" w:rsidRDefault="008212FB">
      <w:pPr>
        <w:spacing w:after="0" w:line="259" w:lineRule="auto"/>
        <w:ind w:left="-1440" w:right="10471" w:firstLine="0"/>
      </w:pPr>
      <w:r>
        <w:rPr>
          <w:noProof/>
        </w:rPr>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36" name="Picture 93436"/>
            <wp:cNvGraphicFramePr/>
            <a:graphic xmlns:a="http://schemas.openxmlformats.org/drawingml/2006/main">
              <a:graphicData uri="http://schemas.openxmlformats.org/drawingml/2006/picture">
                <pic:pic xmlns:pic="http://schemas.openxmlformats.org/drawingml/2006/picture">
                  <pic:nvPicPr>
                    <pic:cNvPr id="93436" name="Picture 93436"/>
                    <pic:cNvPicPr/>
                  </pic:nvPicPr>
                  <pic:blipFill>
                    <a:blip r:embed="rId35"/>
                    <a:stretch>
                      <a:fillRect/>
                    </a:stretch>
                  </pic:blipFill>
                  <pic:spPr>
                    <a:xfrm>
                      <a:off x="0" y="0"/>
                      <a:ext cx="7543800" cy="10692385"/>
                    </a:xfrm>
                    <a:prstGeom prst="rect">
                      <a:avLst/>
                    </a:prstGeom>
                  </pic:spPr>
                </pic:pic>
              </a:graphicData>
            </a:graphic>
          </wp:anchor>
        </w:drawing>
      </w:r>
      <w:r>
        <w:br w:type="page"/>
      </w:r>
    </w:p>
    <w:p w:rsidR="003D53A9" w:rsidRDefault="008212FB">
      <w:pPr>
        <w:spacing w:after="0" w:line="259" w:lineRule="auto"/>
        <w:ind w:left="-1440" w:right="10471" w:firstLine="0"/>
      </w:pPr>
      <w:r>
        <w:rPr>
          <w:noProof/>
        </w:rPr>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40" name="Picture 93440"/>
            <wp:cNvGraphicFramePr/>
            <a:graphic xmlns:a="http://schemas.openxmlformats.org/drawingml/2006/main">
              <a:graphicData uri="http://schemas.openxmlformats.org/drawingml/2006/picture">
                <pic:pic xmlns:pic="http://schemas.openxmlformats.org/drawingml/2006/picture">
                  <pic:nvPicPr>
                    <pic:cNvPr id="93440" name="Picture 93440"/>
                    <pic:cNvPicPr/>
                  </pic:nvPicPr>
                  <pic:blipFill>
                    <a:blip r:embed="rId36"/>
                    <a:stretch>
                      <a:fillRect/>
                    </a:stretch>
                  </pic:blipFill>
                  <pic:spPr>
                    <a:xfrm>
                      <a:off x="0" y="0"/>
                      <a:ext cx="7543800" cy="10692385"/>
                    </a:xfrm>
                    <a:prstGeom prst="rect">
                      <a:avLst/>
                    </a:prstGeom>
                  </pic:spPr>
                </pic:pic>
              </a:graphicData>
            </a:graphic>
          </wp:anchor>
        </w:drawing>
      </w:r>
      <w:r>
        <w:br w:type="page"/>
      </w:r>
    </w:p>
    <w:p w:rsidR="003D53A9" w:rsidRDefault="008212FB">
      <w:pPr>
        <w:spacing w:after="0" w:line="259" w:lineRule="auto"/>
        <w:ind w:left="-1440" w:right="10471" w:firstLine="0"/>
      </w:pPr>
      <w:r>
        <w:rPr>
          <w:noProof/>
        </w:rPr>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44" name="Picture 93444"/>
            <wp:cNvGraphicFramePr/>
            <a:graphic xmlns:a="http://schemas.openxmlformats.org/drawingml/2006/main">
              <a:graphicData uri="http://schemas.openxmlformats.org/drawingml/2006/picture">
                <pic:pic xmlns:pic="http://schemas.openxmlformats.org/drawingml/2006/picture">
                  <pic:nvPicPr>
                    <pic:cNvPr id="93444" name="Picture 93444"/>
                    <pic:cNvPicPr/>
                  </pic:nvPicPr>
                  <pic:blipFill>
                    <a:blip r:embed="rId37"/>
                    <a:stretch>
                      <a:fillRect/>
                    </a:stretch>
                  </pic:blipFill>
                  <pic:spPr>
                    <a:xfrm>
                      <a:off x="0" y="0"/>
                      <a:ext cx="7543800" cy="10692385"/>
                    </a:xfrm>
                    <a:prstGeom prst="rect">
                      <a:avLst/>
                    </a:prstGeom>
                  </pic:spPr>
                </pic:pic>
              </a:graphicData>
            </a:graphic>
          </wp:anchor>
        </w:drawing>
      </w:r>
      <w:r>
        <w:br w:type="page"/>
      </w:r>
    </w:p>
    <w:p w:rsidR="003D53A9" w:rsidRDefault="008212FB">
      <w:pPr>
        <w:spacing w:after="0" w:line="259" w:lineRule="auto"/>
        <w:ind w:left="-1440" w:right="10471" w:firstLine="0"/>
      </w:pPr>
      <w:r>
        <w:rPr>
          <w:noProof/>
        </w:rPr>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48" name="Picture 93448"/>
            <wp:cNvGraphicFramePr/>
            <a:graphic xmlns:a="http://schemas.openxmlformats.org/drawingml/2006/main">
              <a:graphicData uri="http://schemas.openxmlformats.org/drawingml/2006/picture">
                <pic:pic xmlns:pic="http://schemas.openxmlformats.org/drawingml/2006/picture">
                  <pic:nvPicPr>
                    <pic:cNvPr id="93448" name="Picture 93448"/>
                    <pic:cNvPicPr/>
                  </pic:nvPicPr>
                  <pic:blipFill>
                    <a:blip r:embed="rId38"/>
                    <a:stretch>
                      <a:fillRect/>
                    </a:stretch>
                  </pic:blipFill>
                  <pic:spPr>
                    <a:xfrm>
                      <a:off x="0" y="0"/>
                      <a:ext cx="7543800" cy="10692385"/>
                    </a:xfrm>
                    <a:prstGeom prst="rect">
                      <a:avLst/>
                    </a:prstGeom>
                  </pic:spPr>
                </pic:pic>
              </a:graphicData>
            </a:graphic>
          </wp:anchor>
        </w:drawing>
      </w:r>
      <w:r>
        <w:br w:type="page"/>
      </w:r>
    </w:p>
    <w:p w:rsidR="003D53A9" w:rsidRDefault="008212FB">
      <w:pPr>
        <w:spacing w:after="0" w:line="259" w:lineRule="auto"/>
        <w:ind w:left="-1440" w:right="10471" w:firstLine="0"/>
      </w:pPr>
      <w:r>
        <w:rPr>
          <w:noProof/>
        </w:rPr>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52" name="Picture 93452"/>
            <wp:cNvGraphicFramePr/>
            <a:graphic xmlns:a="http://schemas.openxmlformats.org/drawingml/2006/main">
              <a:graphicData uri="http://schemas.openxmlformats.org/drawingml/2006/picture">
                <pic:pic xmlns:pic="http://schemas.openxmlformats.org/drawingml/2006/picture">
                  <pic:nvPicPr>
                    <pic:cNvPr id="93452" name="Picture 93452"/>
                    <pic:cNvPicPr/>
                  </pic:nvPicPr>
                  <pic:blipFill>
                    <a:blip r:embed="rId39"/>
                    <a:stretch>
                      <a:fillRect/>
                    </a:stretch>
                  </pic:blipFill>
                  <pic:spPr>
                    <a:xfrm>
                      <a:off x="0" y="0"/>
                      <a:ext cx="7543800" cy="10692385"/>
                    </a:xfrm>
                    <a:prstGeom prst="rect">
                      <a:avLst/>
                    </a:prstGeom>
                  </pic:spPr>
                </pic:pic>
              </a:graphicData>
            </a:graphic>
          </wp:anchor>
        </w:drawing>
      </w:r>
      <w:r>
        <w:br w:type="page"/>
      </w:r>
    </w:p>
    <w:p w:rsidR="003D53A9" w:rsidRDefault="008212FB">
      <w:pPr>
        <w:spacing w:after="0" w:line="259" w:lineRule="auto"/>
        <w:ind w:left="-1440" w:right="10471" w:firstLine="0"/>
      </w:pPr>
      <w:r>
        <w:rPr>
          <w:noProof/>
        </w:rPr>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56" name="Picture 93456"/>
            <wp:cNvGraphicFramePr/>
            <a:graphic xmlns:a="http://schemas.openxmlformats.org/drawingml/2006/main">
              <a:graphicData uri="http://schemas.openxmlformats.org/drawingml/2006/picture">
                <pic:pic xmlns:pic="http://schemas.openxmlformats.org/drawingml/2006/picture">
                  <pic:nvPicPr>
                    <pic:cNvPr id="93456" name="Picture 93456"/>
                    <pic:cNvPicPr/>
                  </pic:nvPicPr>
                  <pic:blipFill>
                    <a:blip r:embed="rId40"/>
                    <a:stretch>
                      <a:fillRect/>
                    </a:stretch>
                  </pic:blipFill>
                  <pic:spPr>
                    <a:xfrm>
                      <a:off x="0" y="0"/>
                      <a:ext cx="7543800" cy="10692385"/>
                    </a:xfrm>
                    <a:prstGeom prst="rect">
                      <a:avLst/>
                    </a:prstGeom>
                  </pic:spPr>
                </pic:pic>
              </a:graphicData>
            </a:graphic>
          </wp:anchor>
        </w:drawing>
      </w:r>
      <w:r>
        <w:br w:type="page"/>
      </w:r>
    </w:p>
    <w:p w:rsidR="003D53A9" w:rsidRDefault="008212FB">
      <w:pPr>
        <w:spacing w:after="0" w:line="259" w:lineRule="auto"/>
        <w:ind w:left="-1440" w:right="10471" w:firstLine="0"/>
      </w:pPr>
      <w:r>
        <w:rPr>
          <w:noProof/>
        </w:rPr>
        <w:drawing>
          <wp:anchor distT="0" distB="0" distL="114300" distR="114300" simplePos="0" relativeHeight="251672576"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93460" name="Picture 93460"/>
            <wp:cNvGraphicFramePr/>
            <a:graphic xmlns:a="http://schemas.openxmlformats.org/drawingml/2006/main">
              <a:graphicData uri="http://schemas.openxmlformats.org/drawingml/2006/picture">
                <pic:pic xmlns:pic="http://schemas.openxmlformats.org/drawingml/2006/picture">
                  <pic:nvPicPr>
                    <pic:cNvPr id="93460" name="Picture 93460"/>
                    <pic:cNvPicPr/>
                  </pic:nvPicPr>
                  <pic:blipFill>
                    <a:blip r:embed="rId41"/>
                    <a:stretch>
                      <a:fillRect/>
                    </a:stretch>
                  </pic:blipFill>
                  <pic:spPr>
                    <a:xfrm>
                      <a:off x="0" y="0"/>
                      <a:ext cx="7543800" cy="10692385"/>
                    </a:xfrm>
                    <a:prstGeom prst="rect">
                      <a:avLst/>
                    </a:prstGeom>
                  </pic:spPr>
                </pic:pic>
              </a:graphicData>
            </a:graphic>
          </wp:anchor>
        </w:drawing>
      </w:r>
    </w:p>
    <w:p w:rsidR="003D53A9" w:rsidRDefault="003D53A9">
      <w:pPr>
        <w:sectPr w:rsidR="003D53A9">
          <w:footerReference w:type="even" r:id="rId42"/>
          <w:footerReference w:type="default" r:id="rId43"/>
          <w:footerReference w:type="first" r:id="rId44"/>
          <w:pgSz w:w="11911" w:h="16841"/>
          <w:pgMar w:top="1440" w:right="1440" w:bottom="1440" w:left="1440" w:header="720" w:footer="720" w:gutter="0"/>
          <w:cols w:space="720"/>
        </w:sectPr>
      </w:pPr>
    </w:p>
    <w:p w:rsidR="003D53A9" w:rsidRDefault="008212FB">
      <w:pPr>
        <w:spacing w:after="0" w:line="259" w:lineRule="auto"/>
        <w:ind w:left="-709" w:right="-198" w:firstLine="0"/>
      </w:pPr>
      <w:r>
        <w:rPr>
          <w:rFonts w:ascii="Calibri" w:eastAsia="Calibri" w:hAnsi="Calibri" w:cs="Calibri"/>
          <w:noProof/>
          <w:sz w:val="22"/>
        </w:rPr>
        <mc:AlternateContent>
          <mc:Choice Requires="wpg">
            <w:drawing>
              <wp:inline distT="0" distB="0" distL="0" distR="0">
                <wp:extent cx="6514534" cy="7256695"/>
                <wp:effectExtent l="0" t="0" r="0" b="0"/>
                <wp:docPr id="81433" name="Group 81433"/>
                <wp:cNvGraphicFramePr/>
                <a:graphic xmlns:a="http://schemas.openxmlformats.org/drawingml/2006/main">
                  <a:graphicData uri="http://schemas.microsoft.com/office/word/2010/wordprocessingGroup">
                    <wpg:wgp>
                      <wpg:cNvGrpSpPr/>
                      <wpg:grpSpPr>
                        <a:xfrm>
                          <a:off x="0" y="0"/>
                          <a:ext cx="6514534" cy="7256695"/>
                          <a:chOff x="0" y="0"/>
                          <a:chExt cx="6514534" cy="7256695"/>
                        </a:xfrm>
                      </wpg:grpSpPr>
                      <wps:wsp>
                        <wps:cNvPr id="95608" name="Shape 95608"/>
                        <wps:cNvSpPr/>
                        <wps:spPr>
                          <a:xfrm>
                            <a:off x="0" y="0"/>
                            <a:ext cx="6514534" cy="7256695"/>
                          </a:xfrm>
                          <a:custGeom>
                            <a:avLst/>
                            <a:gdLst/>
                            <a:ahLst/>
                            <a:cxnLst/>
                            <a:rect l="0" t="0" r="0" b="0"/>
                            <a:pathLst>
                              <a:path w="6514534" h="7256695">
                                <a:moveTo>
                                  <a:pt x="0" y="0"/>
                                </a:moveTo>
                                <a:lnTo>
                                  <a:pt x="6514534" y="0"/>
                                </a:lnTo>
                                <a:lnTo>
                                  <a:pt x="6514534" y="7256695"/>
                                </a:lnTo>
                                <a:lnTo>
                                  <a:pt x="0" y="72566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433" style="width:512.955pt;height:571.393pt;mso-position-horizontal-relative:char;mso-position-vertical-relative:line" coordsize="65145,72566">
                <v:shape id="Shape 95609" style="position:absolute;width:65145;height:72566;left:0;top:0;" coordsize="6514534,7256695" path="m0,0l6514534,0l6514534,7256695l0,7256695l0,0">
                  <v:stroke weight="0pt" endcap="flat" joinstyle="miter" miterlimit="10" on="false" color="#000000" opacity="0"/>
                  <v:fill on="true" color="#000000"/>
                </v:shape>
              </v:group>
            </w:pict>
          </mc:Fallback>
        </mc:AlternateContent>
      </w:r>
    </w:p>
    <w:p w:rsidR="003D53A9" w:rsidRDefault="008212FB">
      <w:pPr>
        <w:spacing w:after="0" w:line="259" w:lineRule="auto"/>
        <w:ind w:left="-262" w:right="-140" w:firstLine="0"/>
      </w:pPr>
      <w:r>
        <w:rPr>
          <w:rFonts w:ascii="Calibri" w:eastAsia="Calibri" w:hAnsi="Calibri" w:cs="Calibri"/>
          <w:noProof/>
          <w:sz w:val="22"/>
        </w:rPr>
        <mc:AlternateContent>
          <mc:Choice Requires="wpg">
            <w:drawing>
              <wp:inline distT="0" distB="0" distL="0" distR="0">
                <wp:extent cx="6193845" cy="3651254"/>
                <wp:effectExtent l="0" t="0" r="0" b="0"/>
                <wp:docPr id="82006" name="Group 82006"/>
                <wp:cNvGraphicFramePr/>
                <a:graphic xmlns:a="http://schemas.openxmlformats.org/drawingml/2006/main">
                  <a:graphicData uri="http://schemas.microsoft.com/office/word/2010/wordprocessingGroup">
                    <wpg:wgp>
                      <wpg:cNvGrpSpPr/>
                      <wpg:grpSpPr>
                        <a:xfrm>
                          <a:off x="0" y="0"/>
                          <a:ext cx="6193845" cy="3651254"/>
                          <a:chOff x="0" y="0"/>
                          <a:chExt cx="6193845" cy="3651254"/>
                        </a:xfrm>
                      </wpg:grpSpPr>
                      <wps:wsp>
                        <wps:cNvPr id="95610" name="Shape 95610"/>
                        <wps:cNvSpPr/>
                        <wps:spPr>
                          <a:xfrm>
                            <a:off x="0" y="0"/>
                            <a:ext cx="6193845" cy="3651254"/>
                          </a:xfrm>
                          <a:custGeom>
                            <a:avLst/>
                            <a:gdLst/>
                            <a:ahLst/>
                            <a:cxnLst/>
                            <a:rect l="0" t="0" r="0" b="0"/>
                            <a:pathLst>
                              <a:path w="6193845" h="3651254">
                                <a:moveTo>
                                  <a:pt x="0" y="0"/>
                                </a:moveTo>
                                <a:lnTo>
                                  <a:pt x="6193845" y="0"/>
                                </a:lnTo>
                                <a:lnTo>
                                  <a:pt x="6193845" y="3651254"/>
                                </a:lnTo>
                                <a:lnTo>
                                  <a:pt x="0" y="3651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006" style="width:487.704pt;height:287.5pt;mso-position-horizontal-relative:char;mso-position-vertical-relative:line" coordsize="61938,36512">
                <v:shape id="Shape 95611" style="position:absolute;width:61938;height:36512;left:0;top:0;" coordsize="6193845,3651254" path="m0,0l6193845,0l6193845,3651254l0,3651254l0,0">
                  <v:stroke weight="0pt" endcap="flat" joinstyle="miter" miterlimit="10" on="false" color="#000000" opacity="0"/>
                  <v:fill on="true" color="#000000"/>
                </v:shape>
              </v:group>
            </w:pict>
          </mc:Fallback>
        </mc:AlternateContent>
      </w:r>
      <w:r>
        <w:br w:type="page"/>
      </w:r>
    </w:p>
    <w:p w:rsidR="003D53A9" w:rsidRDefault="008212FB">
      <w:pPr>
        <w:pStyle w:val="Heading1"/>
        <w:ind w:left="0"/>
      </w:pPr>
      <w:r>
        <w:t xml:space="preserve">Annex 5 – </w:t>
      </w:r>
      <w:r>
        <w:t xml:space="preserve">Sustainability </w:t>
      </w:r>
    </w:p>
    <w:p w:rsidR="003D53A9" w:rsidRDefault="008212FB">
      <w:pPr>
        <w:spacing w:after="0" w:line="259" w:lineRule="auto"/>
        <w:ind w:left="5" w:firstLine="0"/>
      </w:pPr>
      <w:r>
        <w:rPr>
          <w:b/>
          <w:color w:val="00B050"/>
          <w:sz w:val="36"/>
        </w:rPr>
        <w:t xml:space="preserve"> </w:t>
      </w:r>
    </w:p>
    <w:p w:rsidR="003D53A9" w:rsidRDefault="008212FB">
      <w:pPr>
        <w:pStyle w:val="Heading2"/>
        <w:tabs>
          <w:tab w:val="center" w:pos="1212"/>
        </w:tabs>
        <w:spacing w:after="168"/>
        <w:ind w:left="-10" w:firstLine="0"/>
      </w:pPr>
      <w:r>
        <w:rPr>
          <w:color w:val="000000"/>
          <w:sz w:val="24"/>
        </w:rPr>
        <w:t xml:space="preserve">1 </w:t>
      </w:r>
      <w:r>
        <w:rPr>
          <w:color w:val="000000"/>
          <w:sz w:val="24"/>
        </w:rPr>
        <w:tab/>
        <w:t xml:space="preserve">Sustainability </w:t>
      </w:r>
    </w:p>
    <w:p w:rsidR="003D53A9" w:rsidRDefault="008212FB">
      <w:pPr>
        <w:ind w:left="422" w:hanging="427"/>
      </w:pPr>
      <w:r>
        <w:t xml:space="preserve">1.1 The Supplier must comply with the Authority's Sustainability Requirements set out in this Contract. The Supplier must ensure that all Supplier Staff </w:t>
      </w:r>
      <w:r>
        <w:t xml:space="preserve">and subcontractors who are involved in the performance of the Contract are aware of these requirements in accordance with clauses 8.1(c) and 13.2. </w:t>
      </w:r>
    </w:p>
    <w:p w:rsidR="003D53A9" w:rsidRDefault="008212FB">
      <w:pPr>
        <w:spacing w:after="0" w:line="259" w:lineRule="auto"/>
        <w:ind w:left="432" w:firstLine="0"/>
      </w:pPr>
      <w:r>
        <w:t xml:space="preserve"> </w:t>
      </w:r>
    </w:p>
    <w:p w:rsidR="003D53A9" w:rsidRDefault="008212FB">
      <w:pPr>
        <w:ind w:left="422" w:hanging="427"/>
      </w:pPr>
      <w:r>
        <w:t xml:space="preserve">1.2 The Authority requires its suppliers and subcontractors to meet the standards set out in the Supplier </w:t>
      </w:r>
      <w:r>
        <w:t xml:space="preserve">Code of Conduct in accordance with clause 13.1(c). </w:t>
      </w:r>
    </w:p>
    <w:p w:rsidR="003D53A9" w:rsidRDefault="008212FB">
      <w:pPr>
        <w:spacing w:after="0" w:line="259" w:lineRule="auto"/>
        <w:ind w:left="365" w:firstLine="0"/>
      </w:pPr>
      <w:r>
        <w:t xml:space="preserve"> </w:t>
      </w:r>
    </w:p>
    <w:p w:rsidR="003D53A9" w:rsidRDefault="008212FB">
      <w:pPr>
        <w:ind w:left="5"/>
      </w:pPr>
      <w:r>
        <w:t xml:space="preserve">1.3  The Supplier must comply with all legislation as per clause 13.1. </w:t>
      </w:r>
    </w:p>
    <w:p w:rsidR="003D53A9" w:rsidRDefault="008212FB">
      <w:pPr>
        <w:spacing w:after="0" w:line="259" w:lineRule="auto"/>
        <w:ind w:left="365" w:firstLine="0"/>
      </w:pPr>
      <w:r>
        <w:t xml:space="preserve"> </w:t>
      </w:r>
    </w:p>
    <w:p w:rsidR="003D53A9" w:rsidRDefault="008212FB">
      <w:pPr>
        <w:spacing w:after="69" w:line="259" w:lineRule="auto"/>
        <w:ind w:left="146" w:firstLine="0"/>
      </w:pPr>
      <w:r>
        <w:rPr>
          <w:sz w:val="16"/>
        </w:rPr>
        <w:t xml:space="preserve"> </w:t>
      </w:r>
    </w:p>
    <w:p w:rsidR="003D53A9" w:rsidRDefault="008212FB">
      <w:pPr>
        <w:pStyle w:val="Heading2"/>
        <w:ind w:left="0"/>
      </w:pPr>
      <w:r>
        <w:rPr>
          <w:b w:val="0"/>
          <w:color w:val="000000"/>
          <w:sz w:val="24"/>
        </w:rPr>
        <w:t xml:space="preserve">2 </w:t>
      </w:r>
      <w:r>
        <w:rPr>
          <w:color w:val="000000"/>
          <w:sz w:val="24"/>
        </w:rPr>
        <w:t xml:space="preserve">Human Rights </w:t>
      </w:r>
    </w:p>
    <w:p w:rsidR="003D53A9" w:rsidRDefault="008212FB">
      <w:pPr>
        <w:spacing w:after="0" w:line="259" w:lineRule="auto"/>
        <w:ind w:left="365" w:firstLine="0"/>
      </w:pPr>
      <w:r>
        <w:t xml:space="preserve"> </w:t>
      </w:r>
    </w:p>
    <w:p w:rsidR="003D53A9" w:rsidRDefault="008212FB">
      <w:pPr>
        <w:ind w:left="355" w:hanging="360"/>
      </w:pPr>
      <w:r>
        <w:t>2.1 The Authority is committed to ensuring that workers employed within its supply chains are treated fairly</w:t>
      </w:r>
      <w:r>
        <w:t>, humanely, and equitably.  The Authority requires the Supplier to share this commitment and to take reasonable and use reasonable and proportionate endeavours to identify any areas of risk associated with this Contract to ensure that it is meeting the Int</w:t>
      </w:r>
      <w:r>
        <w:t xml:space="preserve">ernational Labour Organisation International </w:t>
      </w:r>
    </w:p>
    <w:p w:rsidR="003D53A9" w:rsidRDefault="008212FB">
      <w:pPr>
        <w:spacing w:after="0" w:line="240" w:lineRule="auto"/>
        <w:ind w:left="365" w:firstLine="0"/>
      </w:pPr>
      <w:r>
        <w:t xml:space="preserve">Labour Standards which can be found online - </w:t>
      </w:r>
      <w:r>
        <w:rPr>
          <w:color w:val="0000FF"/>
          <w:u w:val="single" w:color="0000FF"/>
        </w:rPr>
        <w:t>Conventions and Recommendations</w:t>
      </w:r>
      <w:r>
        <w:rPr>
          <w:color w:val="0000FF"/>
        </w:rPr>
        <w:t xml:space="preserve"> </w:t>
      </w:r>
      <w:r>
        <w:rPr>
          <w:color w:val="0000FF"/>
          <w:u w:val="single" w:color="0000FF"/>
        </w:rPr>
        <w:t>(ilo.org)</w:t>
      </w:r>
      <w:r>
        <w:rPr>
          <w:b/>
          <w:color w:val="201F1E"/>
        </w:rPr>
        <w:t xml:space="preserve">  </w:t>
      </w:r>
      <w:r>
        <w:rPr>
          <w:color w:val="201F1E"/>
        </w:rPr>
        <w:t xml:space="preserve">and at a minimum comply with the Core Labour Standards, encompassing the right to freedom of association and </w:t>
      </w:r>
      <w:r>
        <w:rPr>
          <w:color w:val="201F1E"/>
        </w:rPr>
        <w:t xml:space="preserve">collective bargaining, prohibition of forced labour, prohibition of discrimination and prohibition of child labour. </w:t>
      </w:r>
    </w:p>
    <w:p w:rsidR="003D53A9" w:rsidRDefault="008212FB">
      <w:pPr>
        <w:spacing w:after="0" w:line="259" w:lineRule="auto"/>
        <w:ind w:left="365" w:firstLine="0"/>
      </w:pPr>
      <w:r>
        <w:rPr>
          <w:b/>
        </w:rPr>
        <w:t xml:space="preserve"> </w:t>
      </w:r>
    </w:p>
    <w:p w:rsidR="003D53A9" w:rsidRDefault="008212FB">
      <w:pPr>
        <w:ind w:left="355" w:hanging="360"/>
      </w:pPr>
      <w:r>
        <w:t xml:space="preserve">2.2 The Supplier must ensure that it and its sub-contractors and its [or their] supply chain: </w:t>
      </w:r>
    </w:p>
    <w:p w:rsidR="003D53A9" w:rsidRDefault="008212FB">
      <w:pPr>
        <w:spacing w:after="0" w:line="259" w:lineRule="auto"/>
        <w:ind w:left="365" w:firstLine="0"/>
      </w:pPr>
      <w:r>
        <w:rPr>
          <w:b/>
        </w:rPr>
        <w:t xml:space="preserve"> </w:t>
      </w:r>
    </w:p>
    <w:p w:rsidR="003D53A9" w:rsidRDefault="008212FB">
      <w:pPr>
        <w:ind w:left="428"/>
      </w:pPr>
      <w:r>
        <w:t xml:space="preserve">2.2.1 </w:t>
      </w:r>
      <w:r>
        <w:t xml:space="preserve">pay staff fair wages; and </w:t>
      </w:r>
    </w:p>
    <w:p w:rsidR="003D53A9" w:rsidRDefault="008212FB">
      <w:pPr>
        <w:spacing w:after="0" w:line="259" w:lineRule="auto"/>
        <w:ind w:left="1138" w:firstLine="0"/>
      </w:pPr>
      <w:r>
        <w:t xml:space="preserve"> </w:t>
      </w:r>
    </w:p>
    <w:p w:rsidR="003D53A9" w:rsidRDefault="008212FB">
      <w:pPr>
        <w:ind w:left="1138" w:hanging="720"/>
      </w:pPr>
      <w:r>
        <w:t xml:space="preserve">2.2.2 implement fair shift arrangements, providing sufficient gaps between shifts, adequate rest breaks and reasonable shift length, and other best practices for staff welfare and performance. </w:t>
      </w:r>
    </w:p>
    <w:p w:rsidR="003D53A9" w:rsidRDefault="008212FB">
      <w:pPr>
        <w:spacing w:after="0" w:line="259" w:lineRule="auto"/>
        <w:ind w:left="1138" w:firstLine="0"/>
      </w:pPr>
      <w:r>
        <w:t xml:space="preserve"> </w:t>
      </w:r>
    </w:p>
    <w:p w:rsidR="003D53A9" w:rsidRDefault="008212FB">
      <w:pPr>
        <w:pStyle w:val="Heading2"/>
        <w:ind w:left="0"/>
      </w:pPr>
      <w:r>
        <w:rPr>
          <w:color w:val="000000"/>
          <w:sz w:val="24"/>
        </w:rPr>
        <w:t>3 Equality, Diversity and Inclu</w:t>
      </w:r>
      <w:r>
        <w:rPr>
          <w:color w:val="000000"/>
          <w:sz w:val="24"/>
        </w:rPr>
        <w:t xml:space="preserve">sion (EDI) </w:t>
      </w:r>
    </w:p>
    <w:p w:rsidR="003D53A9" w:rsidRDefault="008212FB">
      <w:pPr>
        <w:spacing w:after="0" w:line="259" w:lineRule="auto"/>
        <w:ind w:left="365" w:firstLine="0"/>
      </w:pPr>
      <w:r>
        <w:t xml:space="preserve"> </w:t>
      </w:r>
    </w:p>
    <w:p w:rsidR="003D53A9" w:rsidRDefault="008212FB">
      <w:pPr>
        <w:ind w:left="355" w:hanging="36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-15239</wp:posOffset>
                </wp:positionH>
                <wp:positionV relativeFrom="paragraph">
                  <wp:posOffset>169926</wp:posOffset>
                </wp:positionV>
                <wp:extent cx="5974969" cy="175260"/>
                <wp:effectExtent l="0" t="0" r="0" b="0"/>
                <wp:wrapNone/>
                <wp:docPr id="84001" name="Group 84001"/>
                <wp:cNvGraphicFramePr/>
                <a:graphic xmlns:a="http://schemas.openxmlformats.org/drawingml/2006/main">
                  <a:graphicData uri="http://schemas.microsoft.com/office/word/2010/wordprocessingGroup">
                    <wpg:wgp>
                      <wpg:cNvGrpSpPr/>
                      <wpg:grpSpPr>
                        <a:xfrm>
                          <a:off x="0" y="0"/>
                          <a:ext cx="5974969" cy="175260"/>
                          <a:chOff x="0" y="0"/>
                          <a:chExt cx="5974969" cy="175260"/>
                        </a:xfrm>
                      </wpg:grpSpPr>
                      <wps:wsp>
                        <wps:cNvPr id="95612" name="Shape 95612"/>
                        <wps:cNvSpPr/>
                        <wps:spPr>
                          <a:xfrm>
                            <a:off x="0" y="0"/>
                            <a:ext cx="5974969" cy="175260"/>
                          </a:xfrm>
                          <a:custGeom>
                            <a:avLst/>
                            <a:gdLst/>
                            <a:ahLst/>
                            <a:cxnLst/>
                            <a:rect l="0" t="0" r="0" b="0"/>
                            <a:pathLst>
                              <a:path w="5974969" h="175260">
                                <a:moveTo>
                                  <a:pt x="0" y="0"/>
                                </a:moveTo>
                                <a:lnTo>
                                  <a:pt x="5974969" y="0"/>
                                </a:lnTo>
                                <a:lnTo>
                                  <a:pt x="5974969"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4001" style="width:470.47pt;height:13.8pt;position:absolute;z-index:-2147483309;mso-position-horizontal-relative:text;mso-position-horizontal:absolute;margin-left:-1.2pt;mso-position-vertical-relative:text;margin-top:13.38pt;" coordsize="59749,1752">
                <v:shape id="Shape 95613" style="position:absolute;width:59749;height:1752;left:0;top:0;" coordsize="5974969,175260" path="m0,0l5974969,0l5974969,175260l0,175260l0,0">
                  <v:stroke weight="0pt" endcap="flat" joinstyle="miter" miterlimit="10" on="false" color="#000000" opacity="0"/>
                  <v:fill on="true" color="#ffffff"/>
                </v:shape>
              </v:group>
            </w:pict>
          </mc:Fallback>
        </mc:AlternateContent>
      </w:r>
      <w:r>
        <w:t xml:space="preserve">3.1 The Supplier will support the Authority to achieve its </w:t>
      </w:r>
      <w:r>
        <w:rPr>
          <w:b/>
          <w:color w:val="0000FF"/>
          <w:u w:val="single" w:color="0000FF"/>
        </w:rPr>
        <w:t>Public Sector Equality Duty</w:t>
      </w:r>
      <w:r>
        <w:t xml:space="preserve"> by complying with the Authority's policies (as amended from time to time) on EDI. This includes ensuring that the Supplier, Supplier Staff, and its subcon</w:t>
      </w:r>
      <w:r>
        <w:t xml:space="preserve">tractors in the delivery of its obligations under this Contract: </w:t>
      </w:r>
    </w:p>
    <w:p w:rsidR="003D53A9" w:rsidRDefault="008212FB">
      <w:pPr>
        <w:spacing w:after="0" w:line="259" w:lineRule="auto"/>
        <w:ind w:left="365" w:firstLine="0"/>
      </w:pPr>
      <w:r>
        <w:t xml:space="preserve"> </w:t>
      </w:r>
    </w:p>
    <w:p w:rsidR="003D53A9" w:rsidRDefault="008212FB">
      <w:pPr>
        <w:ind w:left="1138" w:hanging="720"/>
      </w:pPr>
      <w:r>
        <w:t>3.1.1 do not unlawfully discriminate either directly or indirectly because of race, colour, ethnic or national origin, disability, sex, sexual orientation, gender reassignment, religion or</w:t>
      </w:r>
      <w:r>
        <w:t xml:space="preserve"> belief, pregnancy and maternity, marriage and civil partnership or age and without prejudice to the generality of the foregoing the Supplier shall not unlawfully discriminate within the meaning and scope of the Equality Act 2010; </w:t>
      </w:r>
    </w:p>
    <w:p w:rsidR="003D53A9" w:rsidRDefault="008212FB">
      <w:pPr>
        <w:ind w:left="1138" w:hanging="720"/>
      </w:pPr>
      <w:r>
        <w:t>3.1.2 will not discrimin</w:t>
      </w:r>
      <w:r>
        <w:t xml:space="preserve">ate because of socio-economic background, working pattern or having parental or other caring responsibilities;  </w:t>
      </w:r>
    </w:p>
    <w:p w:rsidR="003D53A9" w:rsidRDefault="008212FB">
      <w:pPr>
        <w:ind w:left="1138" w:hanging="720"/>
      </w:pPr>
      <w:r>
        <w:t xml:space="preserve">3.1.3 eliminates discrimination, harassment, victimisation, and any other conduct that is prohibited by or under the Equality Act 2010; </w:t>
      </w:r>
    </w:p>
    <w:p w:rsidR="003D53A9" w:rsidRDefault="008212FB">
      <w:pPr>
        <w:ind w:left="1138" w:hanging="720"/>
      </w:pPr>
      <w:r>
        <w:t xml:space="preserve">3.1.4 </w:t>
      </w:r>
      <w:r>
        <w:t xml:space="preserve">advances equality of opportunity between people who share a protected characteristic and those who do not; </w:t>
      </w:r>
    </w:p>
    <w:p w:rsidR="003D53A9" w:rsidRDefault="008212FB">
      <w:pPr>
        <w:ind w:left="1138" w:hanging="720"/>
      </w:pPr>
      <w:r>
        <w:t xml:space="preserve">3.1.5 foster good relations between people who share a protected characteristic and people who do not share it; </w:t>
      </w:r>
    </w:p>
    <w:p w:rsidR="003D53A9" w:rsidRDefault="008212FB">
      <w:pPr>
        <w:ind w:left="1138" w:hanging="720"/>
      </w:pPr>
      <w:r>
        <w:t>3.1.6 identifies and removes EDI ba</w:t>
      </w:r>
      <w:r>
        <w:t xml:space="preserve">rriers which are relevant and proportionate to the requirement; and  </w:t>
      </w:r>
    </w:p>
    <w:p w:rsidR="003D53A9" w:rsidRDefault="008212FB">
      <w:pPr>
        <w:ind w:left="1138" w:hanging="720"/>
      </w:pPr>
      <w:r>
        <w:t xml:space="preserve">3.1.7 shall endeavour to use gender-neutral language when providing the Deliverables and in all communications in relation to the Contract. </w:t>
      </w:r>
    </w:p>
    <w:p w:rsidR="003D53A9" w:rsidRDefault="008212FB">
      <w:pPr>
        <w:spacing w:after="0" w:line="259" w:lineRule="auto"/>
        <w:ind w:left="5" w:firstLine="0"/>
      </w:pPr>
      <w:r>
        <w:t xml:space="preserve"> </w:t>
      </w:r>
    </w:p>
    <w:p w:rsidR="003D53A9" w:rsidRDefault="008212FB">
      <w:pPr>
        <w:pStyle w:val="Heading2"/>
        <w:ind w:left="0"/>
      </w:pPr>
      <w:r>
        <w:rPr>
          <w:color w:val="000000"/>
          <w:sz w:val="24"/>
        </w:rPr>
        <w:t xml:space="preserve">3  Environment </w:t>
      </w:r>
    </w:p>
    <w:p w:rsidR="003D53A9" w:rsidRDefault="008212FB">
      <w:pPr>
        <w:spacing w:after="0" w:line="259" w:lineRule="auto"/>
        <w:ind w:left="365" w:firstLine="0"/>
      </w:pPr>
      <w:r>
        <w:rPr>
          <w:b/>
        </w:rPr>
        <w:t xml:space="preserve"> </w:t>
      </w:r>
    </w:p>
    <w:p w:rsidR="003D53A9" w:rsidRDefault="008212FB">
      <w:pPr>
        <w:ind w:left="561" w:hanging="566"/>
      </w:pPr>
      <w:r>
        <w:t xml:space="preserve">3.1 </w:t>
      </w:r>
      <w:r>
        <w:t xml:space="preserve">The Supplier shall ensure that any Goods or Services are designed, sourced, and delivered in a manner which is environmentally responsible and in compliance with paragraph 1.3 of this Annex;  </w:t>
      </w:r>
    </w:p>
    <w:p w:rsidR="003D53A9" w:rsidRDefault="008212FB">
      <w:pPr>
        <w:spacing w:after="0" w:line="259" w:lineRule="auto"/>
        <w:ind w:left="5" w:firstLine="0"/>
      </w:pPr>
      <w:r>
        <w:t xml:space="preserve"> </w:t>
      </w:r>
    </w:p>
    <w:p w:rsidR="003D53A9" w:rsidRDefault="008212FB">
      <w:pPr>
        <w:ind w:left="561" w:hanging="566"/>
      </w:pPr>
      <w:r>
        <w:t>3.2 In performing its obligations under the Contract, the Sup</w:t>
      </w:r>
      <w:r>
        <w:t xml:space="preserve">plier shall to the reasonable satisfaction of the Authority ensure the reduction of whole life cycle sustainability impacts including;  </w:t>
      </w:r>
    </w:p>
    <w:p w:rsidR="003D53A9" w:rsidRDefault="008212FB">
      <w:pPr>
        <w:spacing w:after="0" w:line="259" w:lineRule="auto"/>
        <w:ind w:left="365" w:firstLine="0"/>
      </w:pPr>
      <w:r>
        <w:t xml:space="preserve"> </w:t>
      </w:r>
    </w:p>
    <w:p w:rsidR="003D53A9" w:rsidRDefault="008212FB">
      <w:pPr>
        <w:ind w:left="442"/>
      </w:pPr>
      <w:r>
        <w:t xml:space="preserve">4.2.1 resilience to climate change;  </w:t>
      </w:r>
    </w:p>
    <w:p w:rsidR="003D53A9" w:rsidRDefault="008212FB">
      <w:pPr>
        <w:spacing w:after="0" w:line="259" w:lineRule="auto"/>
        <w:ind w:left="432" w:firstLine="0"/>
      </w:pPr>
      <w:r>
        <w:t xml:space="preserve"> </w:t>
      </w:r>
    </w:p>
    <w:p w:rsidR="003D53A9" w:rsidRDefault="008212FB">
      <w:pPr>
        <w:ind w:left="442"/>
      </w:pPr>
      <w:r>
        <w:t xml:space="preserve">4.2.2  eliminating and/or reducing embodied carbon; </w:t>
      </w:r>
    </w:p>
    <w:p w:rsidR="003D53A9" w:rsidRDefault="008212FB">
      <w:pPr>
        <w:spacing w:after="0" w:line="259" w:lineRule="auto"/>
        <w:ind w:left="432" w:firstLine="0"/>
      </w:pPr>
      <w:r>
        <w:t xml:space="preserve"> </w:t>
      </w:r>
    </w:p>
    <w:p w:rsidR="003D53A9" w:rsidRDefault="008212FB">
      <w:pPr>
        <w:ind w:left="442"/>
      </w:pPr>
      <w:r>
        <w:t xml:space="preserve">4.2.3 </w:t>
      </w:r>
      <w:r>
        <w:t xml:space="preserve">minimising resource consumption and ensuring resources are used </w:t>
      </w:r>
    </w:p>
    <w:p w:rsidR="003D53A9" w:rsidRDefault="008212FB">
      <w:pPr>
        <w:ind w:left="1148"/>
      </w:pPr>
      <w:r>
        <w:t xml:space="preserve">efficiently; </w:t>
      </w:r>
    </w:p>
    <w:p w:rsidR="003D53A9" w:rsidRDefault="008212FB">
      <w:pPr>
        <w:spacing w:after="0" w:line="259" w:lineRule="auto"/>
        <w:ind w:left="432" w:firstLine="0"/>
      </w:pPr>
      <w:r>
        <w:t xml:space="preserve"> </w:t>
      </w:r>
    </w:p>
    <w:p w:rsidR="003D53A9" w:rsidRDefault="008212FB">
      <w:pPr>
        <w:ind w:left="1138" w:hanging="706"/>
      </w:pPr>
      <w:r>
        <w:t xml:space="preserve">4.2.4 avoidance and reduction of waste following the waste management hierarchy as set out in Law and working towards a circular economy; </w:t>
      </w:r>
    </w:p>
    <w:p w:rsidR="003D53A9" w:rsidRDefault="008212FB">
      <w:pPr>
        <w:spacing w:after="0" w:line="259" w:lineRule="auto"/>
        <w:ind w:left="432" w:firstLine="0"/>
      </w:pPr>
      <w:r>
        <w:t xml:space="preserve"> </w:t>
      </w:r>
    </w:p>
    <w:p w:rsidR="003D53A9" w:rsidRDefault="008212FB">
      <w:pPr>
        <w:ind w:left="1138" w:hanging="706"/>
      </w:pPr>
      <w:r>
        <w:t>4.2.5 reduction of single use cons</w:t>
      </w:r>
      <w:r>
        <w:t xml:space="preserve">umable items (including packaging), and avoidance of single use plastic in line with Government commitments; </w:t>
      </w:r>
    </w:p>
    <w:p w:rsidR="003D53A9" w:rsidRDefault="008212FB">
      <w:pPr>
        <w:spacing w:after="0" w:line="259" w:lineRule="auto"/>
        <w:ind w:left="1282" w:firstLine="0"/>
      </w:pPr>
      <w:r>
        <w:t xml:space="preserve"> </w:t>
      </w:r>
    </w:p>
    <w:p w:rsidR="003D53A9" w:rsidRDefault="008212FB">
      <w:pPr>
        <w:ind w:left="1138" w:hanging="706"/>
      </w:pPr>
      <w:r>
        <w:t xml:space="preserve">4.2.6 environmental protection (including pollution prevention, biosecurity and reducing or eliminating hazardous substances; and </w:t>
      </w:r>
    </w:p>
    <w:p w:rsidR="003D53A9" w:rsidRDefault="008212FB">
      <w:pPr>
        <w:spacing w:after="0" w:line="259" w:lineRule="auto"/>
        <w:ind w:left="1282" w:firstLine="0"/>
      </w:pPr>
      <w:r>
        <w:t xml:space="preserve"> </w:t>
      </w:r>
    </w:p>
    <w:p w:rsidR="003D53A9" w:rsidRDefault="008212FB">
      <w:pPr>
        <w:spacing w:after="96"/>
        <w:ind w:left="1152" w:hanging="720"/>
      </w:pPr>
      <w:r>
        <w:t xml:space="preserve">4.2.7 </w:t>
      </w:r>
      <w:r>
        <w:t xml:space="preserve">compliance with </w:t>
      </w:r>
      <w:r>
        <w:rPr>
          <w:color w:val="0000FF"/>
          <w:u w:val="single" w:color="0000FF"/>
        </w:rPr>
        <w:t>Government Buying Standards</w:t>
      </w:r>
      <w:r>
        <w:t xml:space="preserve"> applicable to Deliverables and using reasonable endeavours to support the Authority in meeting applicable </w:t>
      </w:r>
      <w:r>
        <w:rPr>
          <w:color w:val="0000FF"/>
          <w:u w:val="single" w:color="0000FF"/>
        </w:rPr>
        <w:t>Greening Government Commitments</w:t>
      </w:r>
      <w:r>
        <w:t xml:space="preserve">. </w:t>
      </w:r>
    </w:p>
    <w:p w:rsidR="003D53A9" w:rsidRDefault="008212FB">
      <w:pPr>
        <w:spacing w:after="60" w:line="259" w:lineRule="auto"/>
        <w:ind w:left="365" w:firstLine="0"/>
      </w:pPr>
      <w:r>
        <w:rPr>
          <w:sz w:val="16"/>
        </w:rPr>
        <w:t xml:space="preserve"> </w:t>
      </w:r>
    </w:p>
    <w:p w:rsidR="003D53A9" w:rsidRDefault="008212FB">
      <w:pPr>
        <w:pStyle w:val="Heading2"/>
        <w:ind w:left="0"/>
      </w:pPr>
      <w:r>
        <w:rPr>
          <w:color w:val="000000"/>
          <w:sz w:val="24"/>
        </w:rPr>
        <w:t>4 Social Value</w:t>
      </w:r>
      <w:r>
        <w:rPr>
          <w:b w:val="0"/>
          <w:color w:val="000000"/>
          <w:sz w:val="24"/>
        </w:rPr>
        <w:t xml:space="preserve"> </w:t>
      </w:r>
    </w:p>
    <w:p w:rsidR="003D53A9" w:rsidRDefault="008212FB">
      <w:pPr>
        <w:spacing w:after="60" w:line="259" w:lineRule="auto"/>
        <w:ind w:left="530" w:firstLine="0"/>
      </w:pPr>
      <w:r>
        <w:rPr>
          <w:b/>
          <w:sz w:val="16"/>
        </w:rPr>
        <w:t xml:space="preserve"> </w:t>
      </w:r>
    </w:p>
    <w:p w:rsidR="003D53A9" w:rsidRDefault="008212FB">
      <w:pPr>
        <w:ind w:left="521" w:hanging="526"/>
      </w:pPr>
      <w:r>
        <w:t>5.1 The Supplier will support the Authority in highl</w:t>
      </w:r>
      <w:r>
        <w:t xml:space="preserve">ighting opportunities to provide wider social, economic, or environmental benefits to communities though the delivery of the Contract.   </w:t>
      </w:r>
    </w:p>
    <w:p w:rsidR="003D53A9" w:rsidRDefault="008212FB">
      <w:pPr>
        <w:spacing w:after="0" w:line="259" w:lineRule="auto"/>
        <w:ind w:left="530" w:firstLine="0"/>
      </w:pPr>
      <w:r>
        <w:t xml:space="preserve"> </w:t>
      </w:r>
    </w:p>
    <w:p w:rsidR="003D53A9" w:rsidRDefault="008212FB">
      <w:pPr>
        <w:ind w:left="521" w:hanging="526"/>
      </w:pPr>
      <w:r>
        <w:t xml:space="preserve">5.2 The Supplier will ensure that supply chain opportunities are inclusive and accessible to: </w:t>
      </w:r>
    </w:p>
    <w:p w:rsidR="003D53A9" w:rsidRDefault="008212FB">
      <w:pPr>
        <w:spacing w:after="0" w:line="259" w:lineRule="auto"/>
        <w:ind w:left="5" w:firstLine="0"/>
      </w:pPr>
      <w:r>
        <w:t xml:space="preserve"> </w:t>
      </w:r>
    </w:p>
    <w:p w:rsidR="003D53A9" w:rsidRDefault="008212FB">
      <w:pPr>
        <w:ind w:left="442"/>
      </w:pPr>
      <w:r>
        <w:t>5.2.1 new businesse</w:t>
      </w:r>
      <w:r>
        <w:t xml:space="preserve">s and entrepreneurs; </w:t>
      </w:r>
    </w:p>
    <w:p w:rsidR="003D53A9" w:rsidRDefault="008212FB">
      <w:pPr>
        <w:spacing w:after="0" w:line="259" w:lineRule="auto"/>
        <w:ind w:left="1152" w:firstLine="0"/>
      </w:pPr>
      <w:r>
        <w:t xml:space="preserve"> </w:t>
      </w:r>
    </w:p>
    <w:p w:rsidR="003D53A9" w:rsidRDefault="008212FB">
      <w:pPr>
        <w:ind w:left="442"/>
      </w:pPr>
      <w:r>
        <w:t xml:space="preserve">5.2.2 small and medium enterprises (SMEs);  </w:t>
      </w:r>
    </w:p>
    <w:p w:rsidR="003D53A9" w:rsidRDefault="008212FB">
      <w:pPr>
        <w:spacing w:after="0" w:line="259" w:lineRule="auto"/>
        <w:ind w:left="5" w:firstLine="0"/>
      </w:pPr>
      <w:r>
        <w:t xml:space="preserve"> </w:t>
      </w:r>
    </w:p>
    <w:p w:rsidR="003D53A9" w:rsidRDefault="008212FB">
      <w:pPr>
        <w:ind w:left="442"/>
      </w:pPr>
      <w:r>
        <w:t xml:space="preserve">5.2.3 voluntary, community and social enterprise (VCSE) organisations; </w:t>
      </w:r>
    </w:p>
    <w:p w:rsidR="003D53A9" w:rsidRDefault="008212FB">
      <w:pPr>
        <w:spacing w:after="0" w:line="259" w:lineRule="auto"/>
        <w:ind w:left="5" w:firstLine="0"/>
      </w:pPr>
      <w:r>
        <w:t xml:space="preserve"> </w:t>
      </w:r>
    </w:p>
    <w:p w:rsidR="003D53A9" w:rsidRDefault="008212FB">
      <w:pPr>
        <w:ind w:left="442"/>
      </w:pPr>
      <w:r>
        <w:t xml:space="preserve">5.2.4 mutuals; and  </w:t>
      </w:r>
    </w:p>
    <w:p w:rsidR="003D53A9" w:rsidRDefault="008212FB">
      <w:pPr>
        <w:spacing w:after="0" w:line="259" w:lineRule="auto"/>
        <w:ind w:left="5" w:firstLine="0"/>
      </w:pPr>
      <w:r>
        <w:t xml:space="preserve"> </w:t>
      </w:r>
    </w:p>
    <w:p w:rsidR="003D53A9" w:rsidRDefault="008212FB">
      <w:pPr>
        <w:spacing w:after="170"/>
        <w:ind w:left="442"/>
      </w:pPr>
      <w:r>
        <w:t xml:space="preserve">5.2.5 other underrepresented business groups. </w:t>
      </w:r>
    </w:p>
    <w:p w:rsidR="003D53A9" w:rsidRDefault="008212FB">
      <w:pPr>
        <w:spacing w:after="0" w:line="259" w:lineRule="auto"/>
        <w:ind w:left="5" w:firstLine="0"/>
      </w:pPr>
      <w:r>
        <w:t xml:space="preserve"> </w:t>
      </w:r>
    </w:p>
    <w:p w:rsidR="003D53A9" w:rsidRDefault="008212FB">
      <w:pPr>
        <w:spacing w:after="280" w:line="259" w:lineRule="auto"/>
        <w:ind w:left="0" w:firstLine="0"/>
      </w:pPr>
      <w:r>
        <w:t xml:space="preserve"> </w:t>
      </w:r>
    </w:p>
    <w:p w:rsidR="003D53A9" w:rsidRDefault="008212FB">
      <w:pPr>
        <w:spacing w:after="388" w:line="259" w:lineRule="auto"/>
        <w:ind w:left="0" w:firstLine="0"/>
      </w:pPr>
      <w:r>
        <w:t xml:space="preserve"> </w:t>
      </w:r>
    </w:p>
    <w:p w:rsidR="003D53A9" w:rsidRDefault="008212FB">
      <w:pPr>
        <w:spacing w:after="0" w:line="259" w:lineRule="auto"/>
        <w:ind w:left="5" w:firstLine="0"/>
      </w:pPr>
      <w:r>
        <w:rPr>
          <w:b/>
          <w:color w:val="00B050"/>
          <w:sz w:val="36"/>
        </w:rPr>
        <w:t xml:space="preserve"> </w:t>
      </w:r>
      <w:r>
        <w:br w:type="page"/>
      </w:r>
    </w:p>
    <w:p w:rsidR="003D53A9" w:rsidRDefault="008212FB">
      <w:pPr>
        <w:pStyle w:val="Heading1"/>
        <w:ind w:left="0"/>
      </w:pPr>
      <w:r>
        <w:t xml:space="preserve">Short Form Terms </w:t>
      </w:r>
    </w:p>
    <w:p w:rsidR="003D53A9" w:rsidRDefault="008212FB">
      <w:pPr>
        <w:spacing w:after="14" w:line="259" w:lineRule="auto"/>
        <w:ind w:left="5" w:firstLine="0"/>
      </w:pPr>
      <w:r>
        <w:t xml:space="preserve"> </w:t>
      </w:r>
    </w:p>
    <w:p w:rsidR="003D53A9" w:rsidRDefault="008212FB">
      <w:pPr>
        <w:pStyle w:val="Heading2"/>
        <w:ind w:left="0"/>
      </w:pPr>
      <w:r>
        <w:t xml:space="preserve">1. </w:t>
      </w:r>
      <w:r>
        <w:t xml:space="preserve">Definitions used in the Contract  </w:t>
      </w:r>
    </w:p>
    <w:p w:rsidR="003D53A9" w:rsidRDefault="008212FB">
      <w:pPr>
        <w:spacing w:after="0" w:line="259" w:lineRule="auto"/>
        <w:ind w:left="5" w:firstLine="0"/>
      </w:pPr>
      <w:r>
        <w:rPr>
          <w:sz w:val="23"/>
        </w:rPr>
        <w:t xml:space="preserve"> </w:t>
      </w:r>
    </w:p>
    <w:p w:rsidR="003D53A9" w:rsidRDefault="008212FB">
      <w:pPr>
        <w:ind w:left="5"/>
      </w:pPr>
      <w:r>
        <w:t xml:space="preserve">In this Contract, unless the context otherwise requires, the following words shall have the following meanings: </w:t>
      </w:r>
    </w:p>
    <w:p w:rsidR="003D53A9" w:rsidRDefault="008212FB">
      <w:pPr>
        <w:spacing w:after="0" w:line="259" w:lineRule="auto"/>
        <w:ind w:left="5" w:firstLine="0"/>
      </w:pPr>
      <w:r>
        <w:rPr>
          <w:sz w:val="19"/>
        </w:rPr>
        <w:t xml:space="preserve"> </w:t>
      </w:r>
    </w:p>
    <w:tbl>
      <w:tblPr>
        <w:tblStyle w:val="TableGrid"/>
        <w:tblW w:w="9890" w:type="dxa"/>
        <w:tblInd w:w="-103" w:type="dxa"/>
        <w:tblCellMar>
          <w:top w:w="13" w:type="dxa"/>
          <w:left w:w="106" w:type="dxa"/>
          <w:bottom w:w="0" w:type="dxa"/>
          <w:right w:w="97" w:type="dxa"/>
        </w:tblCellMar>
        <w:tblLook w:val="04A0" w:firstRow="1" w:lastRow="0" w:firstColumn="1" w:lastColumn="0" w:noHBand="0" w:noVBand="1"/>
      </w:tblPr>
      <w:tblGrid>
        <w:gridCol w:w="2693"/>
        <w:gridCol w:w="7197"/>
      </w:tblGrid>
      <w:tr w:rsidR="003D53A9">
        <w:trPr>
          <w:trHeight w:val="804"/>
        </w:trPr>
        <w:tc>
          <w:tcPr>
            <w:tcW w:w="2693" w:type="dxa"/>
            <w:tcBorders>
              <w:top w:val="single" w:sz="4" w:space="0" w:color="A8D08D"/>
              <w:left w:val="single" w:sz="4" w:space="0" w:color="A8D08D"/>
              <w:bottom w:val="single" w:sz="12" w:space="0" w:color="A8D08D"/>
              <w:right w:val="single" w:sz="4" w:space="0" w:color="A8D08D"/>
            </w:tcBorders>
          </w:tcPr>
          <w:p w:rsidR="003D53A9" w:rsidRDefault="008212FB">
            <w:pPr>
              <w:spacing w:after="0" w:line="259" w:lineRule="auto"/>
              <w:ind w:left="2" w:firstLine="0"/>
            </w:pPr>
            <w:r>
              <w:t xml:space="preserve">"Authority" </w:t>
            </w:r>
          </w:p>
        </w:tc>
        <w:tc>
          <w:tcPr>
            <w:tcW w:w="7197" w:type="dxa"/>
            <w:tcBorders>
              <w:top w:val="single" w:sz="4" w:space="0" w:color="A8D08D"/>
              <w:left w:val="single" w:sz="4" w:space="0" w:color="A8D08D"/>
              <w:bottom w:val="single" w:sz="12" w:space="0" w:color="A8D08D"/>
              <w:right w:val="single" w:sz="4" w:space="0" w:color="A8D08D"/>
            </w:tcBorders>
          </w:tcPr>
          <w:p w:rsidR="003D53A9" w:rsidRDefault="008212FB">
            <w:pPr>
              <w:spacing w:after="0" w:line="259" w:lineRule="auto"/>
              <w:ind w:left="0" w:firstLine="0"/>
            </w:pPr>
            <w:r>
              <w:t xml:space="preserve">means the </w:t>
            </w:r>
            <w:r>
              <w:rPr>
                <w:color w:val="1F4E79"/>
              </w:rPr>
              <w:t>authority</w:t>
            </w:r>
            <w:r>
              <w:t xml:space="preserve"> identified in paragraph 3 of the Order Form; </w:t>
            </w:r>
          </w:p>
        </w:tc>
      </w:tr>
      <w:tr w:rsidR="003D53A9">
        <w:trPr>
          <w:trHeight w:val="2441"/>
        </w:trPr>
        <w:tc>
          <w:tcPr>
            <w:tcW w:w="2693" w:type="dxa"/>
            <w:tcBorders>
              <w:top w:val="single" w:sz="12" w:space="0" w:color="A8D08D"/>
              <w:left w:val="single" w:sz="4" w:space="0" w:color="A8D08D"/>
              <w:bottom w:val="single" w:sz="12" w:space="0" w:color="A8D08D"/>
              <w:right w:val="single" w:sz="4" w:space="0" w:color="A8D08D"/>
            </w:tcBorders>
          </w:tcPr>
          <w:p w:rsidR="003D53A9" w:rsidRDefault="008212FB">
            <w:pPr>
              <w:spacing w:after="0" w:line="259" w:lineRule="auto"/>
              <w:ind w:left="2" w:firstLine="0"/>
            </w:pPr>
            <w:r>
              <w:t xml:space="preserve">"Authority Data" </w:t>
            </w:r>
          </w:p>
        </w:tc>
        <w:tc>
          <w:tcPr>
            <w:tcW w:w="7197" w:type="dxa"/>
            <w:tcBorders>
              <w:top w:val="single" w:sz="12" w:space="0" w:color="A8D08D"/>
              <w:left w:val="single" w:sz="4" w:space="0" w:color="A8D08D"/>
              <w:bottom w:val="single" w:sz="12" w:space="0" w:color="A8D08D"/>
              <w:right w:val="single" w:sz="4" w:space="0" w:color="A8D08D"/>
            </w:tcBorders>
          </w:tcPr>
          <w:p w:rsidR="003D53A9" w:rsidRDefault="008212FB">
            <w:pPr>
              <w:spacing w:after="0" w:line="240" w:lineRule="auto"/>
              <w:ind w:left="0" w:right="96" w:firstLine="0"/>
              <w:jc w:val="both"/>
            </w:pPr>
            <w:r>
              <w:t xml:space="preserve">a) </w:t>
            </w:r>
            <w:r>
              <w:t>the data, text, drawings, diagrams, images or sounds (together with any database made up of any of these) which are embodied in any electronic, magnetic, optical or tangible media, including any of the Authority's confidential information, and which: i) ar</w:t>
            </w:r>
            <w:r>
              <w:t xml:space="preserve">e supplied to the Supplier by or on behalf of the Authority; or ii) the Supplier is required to generate, process, store or transmit pursuant to the Contract; or b) any Personal </w:t>
            </w:r>
          </w:p>
          <w:p w:rsidR="003D53A9" w:rsidRDefault="008212FB">
            <w:pPr>
              <w:spacing w:after="0" w:line="259" w:lineRule="auto"/>
              <w:ind w:left="0" w:firstLine="0"/>
            </w:pPr>
            <w:r>
              <w:t xml:space="preserve">Data for which the Authority is the Data Controller; </w:t>
            </w:r>
          </w:p>
        </w:tc>
      </w:tr>
      <w:tr w:rsidR="003D53A9">
        <w:trPr>
          <w:trHeight w:val="1556"/>
        </w:trPr>
        <w:tc>
          <w:tcPr>
            <w:tcW w:w="2693" w:type="dxa"/>
            <w:tcBorders>
              <w:top w:val="single" w:sz="12" w:space="0" w:color="A8D08D"/>
              <w:left w:val="single" w:sz="4" w:space="0" w:color="A8D08D"/>
              <w:bottom w:val="single" w:sz="12" w:space="0" w:color="A8D08D"/>
              <w:right w:val="single" w:sz="4" w:space="0" w:color="A8D08D"/>
            </w:tcBorders>
          </w:tcPr>
          <w:p w:rsidR="003D53A9" w:rsidRDefault="008212FB">
            <w:pPr>
              <w:spacing w:after="0" w:line="259" w:lineRule="auto"/>
              <w:ind w:left="2" w:firstLine="0"/>
            </w:pPr>
            <w:r>
              <w:t xml:space="preserve">"Authority </w:t>
            </w:r>
            <w:r>
              <w:t xml:space="preserve">Cause" </w:t>
            </w:r>
          </w:p>
        </w:tc>
        <w:tc>
          <w:tcPr>
            <w:tcW w:w="7197" w:type="dxa"/>
            <w:tcBorders>
              <w:top w:val="single" w:sz="12" w:space="0" w:color="A8D08D"/>
              <w:left w:val="single" w:sz="4" w:space="0" w:color="A8D08D"/>
              <w:bottom w:val="single" w:sz="12" w:space="0" w:color="A8D08D"/>
              <w:right w:val="single" w:sz="4" w:space="0" w:color="A8D08D"/>
            </w:tcBorders>
          </w:tcPr>
          <w:p w:rsidR="003D53A9" w:rsidRDefault="008212FB">
            <w:pPr>
              <w:spacing w:after="0" w:line="259" w:lineRule="auto"/>
              <w:ind w:left="0" w:right="83" w:firstLine="0"/>
              <w:jc w:val="both"/>
            </w:pPr>
            <w:r>
              <w:t xml:space="preserve">any breach of the obligations of the Authority or any other default, act, omission, negligence or statement of the Authority, of its employees, servants, agents in connection with or in relation to the subject-matter of the Contract and in respect </w:t>
            </w:r>
            <w:r>
              <w:t xml:space="preserve">of which the Authority is liable to the Supplier; </w:t>
            </w:r>
          </w:p>
        </w:tc>
      </w:tr>
      <w:tr w:rsidR="003D53A9">
        <w:trPr>
          <w:trHeight w:val="2921"/>
        </w:trPr>
        <w:tc>
          <w:tcPr>
            <w:tcW w:w="2693" w:type="dxa"/>
            <w:tcBorders>
              <w:top w:val="single" w:sz="12" w:space="0" w:color="A8D08D"/>
              <w:left w:val="single" w:sz="4" w:space="0" w:color="A8D08D"/>
              <w:bottom w:val="single" w:sz="12" w:space="0" w:color="A8D08D"/>
              <w:right w:val="single" w:sz="4" w:space="0" w:color="A8D08D"/>
            </w:tcBorders>
          </w:tcPr>
          <w:p w:rsidR="003D53A9" w:rsidRDefault="008212FB">
            <w:pPr>
              <w:spacing w:after="0" w:line="259" w:lineRule="auto"/>
              <w:ind w:left="2" w:firstLine="0"/>
            </w:pPr>
            <w:r>
              <w:t xml:space="preserve">"Central Government </w:t>
            </w:r>
          </w:p>
          <w:p w:rsidR="003D53A9" w:rsidRDefault="008212FB">
            <w:pPr>
              <w:spacing w:after="0" w:line="259" w:lineRule="auto"/>
              <w:ind w:left="2" w:firstLine="0"/>
            </w:pPr>
            <w:r>
              <w:t xml:space="preserve">Body" </w:t>
            </w:r>
          </w:p>
        </w:tc>
        <w:tc>
          <w:tcPr>
            <w:tcW w:w="7197" w:type="dxa"/>
            <w:tcBorders>
              <w:top w:val="single" w:sz="12" w:space="0" w:color="A8D08D"/>
              <w:left w:val="single" w:sz="4" w:space="0" w:color="A8D08D"/>
              <w:bottom w:val="single" w:sz="12" w:space="0" w:color="A8D08D"/>
              <w:right w:val="single" w:sz="4" w:space="0" w:color="A8D08D"/>
            </w:tcBorders>
          </w:tcPr>
          <w:p w:rsidR="003D53A9" w:rsidRDefault="008212FB">
            <w:pPr>
              <w:spacing w:after="19" w:line="240" w:lineRule="auto"/>
              <w:ind w:left="0" w:right="66" w:firstLine="0"/>
              <w:jc w:val="both"/>
            </w:pPr>
            <w:r>
              <w:t xml:space="preserve">for the purposes of this Contract this means a body listed in one of the following sub-categories of the Central Government classification of the Public </w:t>
            </w:r>
            <w:r>
              <w:t xml:space="preserve">Sector Classification Guide, as published and amended from time to time by the Office for National Statistics: </w:t>
            </w:r>
          </w:p>
          <w:p w:rsidR="003D53A9" w:rsidRDefault="008212FB">
            <w:pPr>
              <w:numPr>
                <w:ilvl w:val="0"/>
                <w:numId w:val="78"/>
              </w:numPr>
              <w:spacing w:after="0" w:line="259" w:lineRule="auto"/>
              <w:ind w:hanging="360"/>
            </w:pPr>
            <w:r>
              <w:t xml:space="preserve">Government Department; </w:t>
            </w:r>
          </w:p>
          <w:p w:rsidR="003D53A9" w:rsidRDefault="008212FB">
            <w:pPr>
              <w:numPr>
                <w:ilvl w:val="0"/>
                <w:numId w:val="78"/>
              </w:numPr>
              <w:spacing w:after="0" w:line="259" w:lineRule="auto"/>
              <w:ind w:hanging="360"/>
            </w:pPr>
            <w:r>
              <w:t xml:space="preserve">Non-Departmental </w:t>
            </w:r>
            <w:r>
              <w:tab/>
              <w:t xml:space="preserve">Public Body or </w:t>
            </w:r>
            <w:r>
              <w:tab/>
              <w:t xml:space="preserve">Assembly </w:t>
            </w:r>
          </w:p>
          <w:p w:rsidR="003D53A9" w:rsidRDefault="008212FB">
            <w:pPr>
              <w:spacing w:after="0" w:line="259" w:lineRule="auto"/>
              <w:ind w:left="360" w:firstLine="0"/>
            </w:pPr>
            <w:r>
              <w:t xml:space="preserve">Sponsored Public Body (advisory, executive, or tribunal); </w:t>
            </w:r>
          </w:p>
          <w:p w:rsidR="003D53A9" w:rsidRDefault="008212FB">
            <w:pPr>
              <w:numPr>
                <w:ilvl w:val="0"/>
                <w:numId w:val="78"/>
              </w:numPr>
              <w:spacing w:after="0" w:line="259" w:lineRule="auto"/>
              <w:ind w:hanging="360"/>
            </w:pPr>
            <w:r>
              <w:t>Non-Ministerial D</w:t>
            </w:r>
            <w:r>
              <w:t xml:space="preserve">epartment; or </w:t>
            </w:r>
          </w:p>
          <w:p w:rsidR="003D53A9" w:rsidRDefault="008212FB">
            <w:pPr>
              <w:numPr>
                <w:ilvl w:val="0"/>
                <w:numId w:val="78"/>
              </w:numPr>
              <w:spacing w:after="0" w:line="259" w:lineRule="auto"/>
              <w:ind w:hanging="360"/>
            </w:pPr>
            <w:r>
              <w:t xml:space="preserve">Executive Agency; </w:t>
            </w:r>
          </w:p>
        </w:tc>
      </w:tr>
      <w:tr w:rsidR="003D53A9">
        <w:trPr>
          <w:trHeight w:val="624"/>
        </w:trPr>
        <w:tc>
          <w:tcPr>
            <w:tcW w:w="2693" w:type="dxa"/>
            <w:tcBorders>
              <w:top w:val="single" w:sz="12"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"Charges" </w:t>
            </w:r>
          </w:p>
        </w:tc>
        <w:tc>
          <w:tcPr>
            <w:tcW w:w="7197" w:type="dxa"/>
            <w:tcBorders>
              <w:top w:val="single" w:sz="12"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means the charges for the Deliverables as specified in the Order Form and Annex 3; </w:t>
            </w:r>
          </w:p>
        </w:tc>
      </w:tr>
      <w:tr w:rsidR="003D53A9">
        <w:trPr>
          <w:trHeight w:val="1923"/>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"Confidential </w:t>
            </w:r>
          </w:p>
          <w:p w:rsidR="003D53A9" w:rsidRDefault="008212FB">
            <w:pPr>
              <w:spacing w:after="0" w:line="259" w:lineRule="auto"/>
              <w:ind w:left="2" w:firstLine="0"/>
            </w:pPr>
            <w:r>
              <w:t xml:space="preserve">Information"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means all information, whether written or oral (however recorded), provided by the disclosing Party to the receiving Party and which (i) is known by the receiving Party to be confidential; (ii) is agreed by the Parties to be confidential; </w:t>
            </w:r>
          </w:p>
        </w:tc>
      </w:tr>
    </w:tbl>
    <w:p w:rsidR="003D53A9" w:rsidRDefault="003D53A9">
      <w:pPr>
        <w:spacing w:after="0" w:line="259" w:lineRule="auto"/>
        <w:ind w:left="-1296" w:right="10648" w:firstLine="0"/>
      </w:pPr>
    </w:p>
    <w:tbl>
      <w:tblPr>
        <w:tblStyle w:val="TableGrid"/>
        <w:tblW w:w="9890" w:type="dxa"/>
        <w:tblInd w:w="-103" w:type="dxa"/>
        <w:tblCellMar>
          <w:top w:w="13" w:type="dxa"/>
          <w:left w:w="106" w:type="dxa"/>
          <w:bottom w:w="0" w:type="dxa"/>
          <w:right w:w="47" w:type="dxa"/>
        </w:tblCellMar>
        <w:tblLook w:val="04A0" w:firstRow="1" w:lastRow="0" w:firstColumn="1" w:lastColumn="0" w:noHBand="0" w:noVBand="1"/>
      </w:tblPr>
      <w:tblGrid>
        <w:gridCol w:w="2693"/>
        <w:gridCol w:w="7197"/>
      </w:tblGrid>
      <w:tr w:rsidR="003D53A9">
        <w:trPr>
          <w:trHeight w:val="1630"/>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"Contract"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99" w:firstLine="0"/>
              <w:jc w:val="both"/>
            </w:pPr>
            <w:r>
              <w:t xml:space="preserve">means this contract between (i) the Authority and (ii) the Supplier which is created by the Supplier signing the Order Form and returning it to the Authority. </w:t>
            </w:r>
          </w:p>
        </w:tc>
      </w:tr>
      <w:tr w:rsidR="003D53A9">
        <w:trPr>
          <w:trHeight w:val="506"/>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"Controller"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meaning given to it in the “UK GDPR”; </w:t>
            </w:r>
          </w:p>
        </w:tc>
      </w:tr>
      <w:tr w:rsidR="003D53A9">
        <w:trPr>
          <w:trHeight w:val="852"/>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“Crown Body”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means any department, office or agency of the Crown, including any and all Local Authority bodies; </w:t>
            </w:r>
          </w:p>
        </w:tc>
      </w:tr>
      <w:tr w:rsidR="003D53A9">
        <w:trPr>
          <w:trHeight w:val="1702"/>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"Data Loss Event"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65" w:firstLine="0"/>
              <w:jc w:val="both"/>
            </w:pPr>
            <w:r>
              <w:t xml:space="preserve">any event that results, or may result, in unauthorised access to Personal Data held by the Supplier under this Contract, and/or </w:t>
            </w:r>
            <w:r>
              <w:t xml:space="preserve">actual or potential loss and/or destruction of Personal Data in breach of this Contract, including any Personal Data Breach; </w:t>
            </w:r>
          </w:p>
        </w:tc>
      </w:tr>
      <w:tr w:rsidR="003D53A9">
        <w:trPr>
          <w:trHeight w:val="852"/>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"Data Protection </w:t>
            </w:r>
          </w:p>
          <w:p w:rsidR="003D53A9" w:rsidRDefault="008212FB">
            <w:pPr>
              <w:spacing w:after="0" w:line="259" w:lineRule="auto"/>
              <w:ind w:left="2" w:firstLine="0"/>
            </w:pPr>
            <w:r>
              <w:t xml:space="preserve">Impact Assessment"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an assessment by the Controller of the impact of the envisaged processing on the protection</w:t>
            </w:r>
            <w:r>
              <w:t xml:space="preserve"> of Personal Data; </w:t>
            </w:r>
          </w:p>
        </w:tc>
      </w:tr>
      <w:tr w:rsidR="003D53A9">
        <w:trPr>
          <w:trHeight w:val="1697"/>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"Data Protection </w:t>
            </w:r>
          </w:p>
          <w:p w:rsidR="003D53A9" w:rsidRDefault="008212FB">
            <w:pPr>
              <w:spacing w:after="0" w:line="259" w:lineRule="auto"/>
              <w:ind w:left="2" w:firstLine="0"/>
            </w:pPr>
            <w:r>
              <w:t xml:space="preserve">Legislation"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(i) the UK GDPR and any applicable national implementing Laws as amended from </w:t>
            </w:r>
            <w:r>
              <w:t xml:space="preserve">time to time; (ii) the Data Protection Act 2018 to the extent that it relates to Processing of personal data and privacy; (iii) all applicable Law about the Processing of personal data and privacy; </w:t>
            </w:r>
          </w:p>
        </w:tc>
      </w:tr>
      <w:tr w:rsidR="003D53A9">
        <w:trPr>
          <w:trHeight w:val="722"/>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"Data Protection </w:t>
            </w:r>
          </w:p>
          <w:p w:rsidR="003D53A9" w:rsidRDefault="008212FB">
            <w:pPr>
              <w:spacing w:after="0" w:line="259" w:lineRule="auto"/>
              <w:ind w:left="2" w:firstLine="0"/>
            </w:pPr>
            <w:r>
              <w:t xml:space="preserve">Officer"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meaning given to it </w:t>
            </w:r>
            <w:r>
              <w:t xml:space="preserve">in the GDPR; </w:t>
            </w:r>
          </w:p>
        </w:tc>
      </w:tr>
      <w:tr w:rsidR="003D53A9">
        <w:trPr>
          <w:trHeight w:val="281"/>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"Data Subject"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meaning given to it in the GDPR; </w:t>
            </w:r>
          </w:p>
        </w:tc>
      </w:tr>
      <w:tr w:rsidR="003D53A9">
        <w:trPr>
          <w:trHeight w:val="973"/>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"Data Subject Access </w:t>
            </w:r>
          </w:p>
          <w:p w:rsidR="003D53A9" w:rsidRDefault="008212FB">
            <w:pPr>
              <w:spacing w:after="0" w:line="259" w:lineRule="auto"/>
              <w:ind w:left="2" w:firstLine="0"/>
            </w:pPr>
            <w:r>
              <w:t xml:space="preserve">Request"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a request made by, or on behalf of, a Data Subject in </w:t>
            </w:r>
          </w:p>
          <w:p w:rsidR="003D53A9" w:rsidRDefault="008212FB">
            <w:pPr>
              <w:spacing w:after="0" w:line="259" w:lineRule="auto"/>
              <w:ind w:left="0" w:firstLine="0"/>
              <w:jc w:val="both"/>
            </w:pPr>
            <w:r>
              <w:t xml:space="preserve">accordance with rights granted pursuant to the Data Protection Legislation to access their </w:t>
            </w:r>
            <w:r>
              <w:t xml:space="preserve">Personal Data; </w:t>
            </w:r>
          </w:p>
        </w:tc>
      </w:tr>
      <w:tr w:rsidR="003D53A9">
        <w:trPr>
          <w:trHeight w:val="835"/>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"Date of </w:t>
            </w:r>
          </w:p>
          <w:p w:rsidR="003D53A9" w:rsidRDefault="008212FB">
            <w:pPr>
              <w:spacing w:after="0" w:line="259" w:lineRule="auto"/>
              <w:ind w:left="2" w:firstLine="0"/>
            </w:pPr>
            <w:r>
              <w:t xml:space="preserve">Delivery"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means that date by which the Deliverables must be delivered to the Authority, as specified in the Order Form; </w:t>
            </w:r>
          </w:p>
        </w:tc>
      </w:tr>
      <w:tr w:rsidR="003D53A9">
        <w:trPr>
          <w:trHeight w:val="1435"/>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"Deliver"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99" w:firstLine="0"/>
              <w:jc w:val="both"/>
            </w:pPr>
            <w:r>
              <w:t xml:space="preserve">means handing over the Deliverables to the Authority at the address and on the date </w:t>
            </w:r>
            <w:r>
              <w:t xml:space="preserve">specified in the Order Form, which shall include unloading and any other specific arrangements agreed in accordance with Clause 4. Delivered and Delivery shall be construed accordingly; </w:t>
            </w:r>
          </w:p>
        </w:tc>
      </w:tr>
      <w:tr w:rsidR="003D53A9">
        <w:trPr>
          <w:trHeight w:val="831"/>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"Deliverables"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Goods and/or Services that may be ordered under the </w:t>
            </w:r>
            <w:r>
              <w:t xml:space="preserve">Contract including the Documentation; </w:t>
            </w:r>
          </w:p>
        </w:tc>
      </w:tr>
    </w:tbl>
    <w:p w:rsidR="003D53A9" w:rsidRDefault="003D53A9">
      <w:pPr>
        <w:spacing w:after="0" w:line="259" w:lineRule="auto"/>
        <w:ind w:left="-1296" w:right="10648" w:firstLine="0"/>
      </w:pPr>
    </w:p>
    <w:tbl>
      <w:tblPr>
        <w:tblStyle w:val="TableGrid"/>
        <w:tblW w:w="9890" w:type="dxa"/>
        <w:tblInd w:w="-103" w:type="dxa"/>
        <w:tblCellMar>
          <w:top w:w="13" w:type="dxa"/>
          <w:left w:w="106" w:type="dxa"/>
          <w:bottom w:w="0" w:type="dxa"/>
          <w:right w:w="57" w:type="dxa"/>
        </w:tblCellMar>
        <w:tblLook w:val="04A0" w:firstRow="1" w:lastRow="0" w:firstColumn="1" w:lastColumn="0" w:noHBand="0" w:noVBand="1"/>
      </w:tblPr>
      <w:tblGrid>
        <w:gridCol w:w="2693"/>
        <w:gridCol w:w="7197"/>
      </w:tblGrid>
      <w:tr w:rsidR="003D53A9">
        <w:trPr>
          <w:trHeight w:val="4247"/>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"Documentation"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40" w:lineRule="auto"/>
              <w:ind w:left="0" w:right="3" w:firstLine="0"/>
            </w:pPr>
            <w:r>
              <w:t>descriptions of the Services, technical specifications, user manuals, training manuals, operating manuals, process definitions and procedures, system environment descriptions and all such other documentation (whether in hardcopy or electronic form) that is</w:t>
            </w:r>
            <w:r>
              <w:t xml:space="preserve"> required to be supplied by the Supplier to the Authority under the Contract as:  </w:t>
            </w:r>
          </w:p>
          <w:p w:rsidR="003D53A9" w:rsidRDefault="008212FB">
            <w:pPr>
              <w:numPr>
                <w:ilvl w:val="0"/>
                <w:numId w:val="79"/>
              </w:numPr>
              <w:spacing w:after="0" w:line="240" w:lineRule="auto"/>
              <w:ind w:firstLine="0"/>
            </w:pPr>
            <w:r>
              <w:t>would reasonably be required by a competent third party capable of Good Industry Practice contracted by the Authority to develop, configure, build, deploy, run, maintain, up</w:t>
            </w:r>
            <w:r>
              <w:t xml:space="preserve">grade and test the individual systems that provide the Deliverables  </w:t>
            </w:r>
          </w:p>
          <w:p w:rsidR="003D53A9" w:rsidRDefault="008212FB">
            <w:pPr>
              <w:numPr>
                <w:ilvl w:val="0"/>
                <w:numId w:val="79"/>
              </w:numPr>
              <w:spacing w:after="0" w:line="241" w:lineRule="auto"/>
              <w:ind w:firstLine="0"/>
            </w:pPr>
            <w:r>
              <w:t xml:space="preserve">is required by the Supplier in order to provide the Deliverables; and/or  </w:t>
            </w:r>
          </w:p>
          <w:p w:rsidR="003D53A9" w:rsidRDefault="008212FB">
            <w:pPr>
              <w:numPr>
                <w:ilvl w:val="0"/>
                <w:numId w:val="79"/>
              </w:numPr>
              <w:spacing w:after="0" w:line="259" w:lineRule="auto"/>
              <w:ind w:firstLine="0"/>
            </w:pPr>
            <w:r>
              <w:t xml:space="preserve">has been or shall be generated for the purpose of providing the Deliverables; </w:t>
            </w:r>
          </w:p>
        </w:tc>
      </w:tr>
      <w:tr w:rsidR="003D53A9">
        <w:trPr>
          <w:trHeight w:val="1130"/>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"Existing IPR"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any and all </w:t>
            </w:r>
            <w:r>
              <w:t xml:space="preserve">intellectual property rights that are owned by or licensed to either Party and which have been developed independently of the Contract (whether prior to the date of the Contract or otherwise); </w:t>
            </w:r>
          </w:p>
        </w:tc>
      </w:tr>
      <w:tr w:rsidR="003D53A9">
        <w:trPr>
          <w:trHeight w:val="554"/>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"Expiry Date"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means the date for expiry of the </w:t>
            </w:r>
            <w:r>
              <w:t xml:space="preserve">Contract as set out in the Order Form; </w:t>
            </w:r>
          </w:p>
        </w:tc>
      </w:tr>
      <w:tr w:rsidR="003D53A9">
        <w:trPr>
          <w:trHeight w:val="1143"/>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"FOIA"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means the Freedom of Information Act 2000 together with any guidance and/or codes of practice issued by the Information Commissioner or relevant Government department in relation to such legislation; </w:t>
            </w:r>
          </w:p>
        </w:tc>
      </w:tr>
      <w:tr w:rsidR="003D53A9">
        <w:trPr>
          <w:trHeight w:val="3574"/>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"Force   Majeure </w:t>
            </w:r>
          </w:p>
          <w:p w:rsidR="003D53A9" w:rsidRDefault="008212FB">
            <w:pPr>
              <w:spacing w:after="0" w:line="259" w:lineRule="auto"/>
              <w:ind w:left="2" w:firstLine="0"/>
            </w:pPr>
            <w:r>
              <w:t xml:space="preserve">Event"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18" w:firstLine="0"/>
              <w:jc w:val="both"/>
            </w:pPr>
            <w:r>
              <w:t xml:space="preserve">any event, occurrence, circumstance, matter or cause affecting the performance by either Party of its obligations under the Contract arising from acts, events, omissions, happenings or non-happenings beyond its reasonable control </w:t>
            </w:r>
            <w:r>
              <w:t>which prevent or materially delay it from performing its obligations under the Contract but excluding: i) any industrial dispute relating to the Supplier, the Supplier Staff (including any subsets of them) or any other failure in the Supplier or the subcon</w:t>
            </w:r>
            <w:r>
              <w:t>tractor's supply chain; ii) any event, occurrence, circumstance, matter or cause which is attributable to  the wilful act, neglect or failure to take reasonable precautions against it by the Party concerned; and iii) any failure of delay caused by a lack o</w:t>
            </w:r>
            <w:r>
              <w:t xml:space="preserve">f funds; </w:t>
            </w:r>
          </w:p>
        </w:tc>
      </w:tr>
      <w:tr w:rsidR="003D53A9">
        <w:trPr>
          <w:trHeight w:val="713"/>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"Goods"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means the goods to be supplied by the Supplier to the Authority under the Contract; </w:t>
            </w:r>
          </w:p>
        </w:tc>
      </w:tr>
      <w:tr w:rsidR="003D53A9">
        <w:trPr>
          <w:trHeight w:val="1570"/>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"Good Industry </w:t>
            </w:r>
          </w:p>
          <w:p w:rsidR="003D53A9" w:rsidRDefault="008212FB">
            <w:pPr>
              <w:spacing w:after="0" w:line="259" w:lineRule="auto"/>
              <w:ind w:left="2" w:firstLine="0"/>
            </w:pPr>
            <w:r>
              <w:t xml:space="preserve">Practice"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37" w:firstLine="0"/>
              <w:jc w:val="both"/>
            </w:pPr>
            <w:r>
              <w:t xml:space="preserve">standards, practices, methods and procedures conforming to the law and the exercise of the degree of skill and care, </w:t>
            </w:r>
            <w:r>
              <w:t xml:space="preserve">diligence, prudence and foresight which would reasonably and ordinarily be expected from a skilled and experienced person or body engaged within the relevant industry or business sector; </w:t>
            </w:r>
          </w:p>
        </w:tc>
      </w:tr>
      <w:tr w:rsidR="003D53A9">
        <w:trPr>
          <w:trHeight w:val="415"/>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"Information"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meaning given under section 84 of the </w:t>
            </w:r>
            <w:r>
              <w:t xml:space="preserve">FOIA; </w:t>
            </w:r>
          </w:p>
        </w:tc>
      </w:tr>
    </w:tbl>
    <w:p w:rsidR="003D53A9" w:rsidRDefault="003D53A9">
      <w:pPr>
        <w:spacing w:after="0" w:line="259" w:lineRule="auto"/>
        <w:ind w:left="-1296" w:right="10648" w:firstLine="0"/>
      </w:pPr>
    </w:p>
    <w:tbl>
      <w:tblPr>
        <w:tblStyle w:val="TableGrid"/>
        <w:tblW w:w="9890" w:type="dxa"/>
        <w:tblInd w:w="-103" w:type="dxa"/>
        <w:tblCellMar>
          <w:top w:w="13" w:type="dxa"/>
          <w:left w:w="106" w:type="dxa"/>
          <w:bottom w:w="0" w:type="dxa"/>
          <w:right w:w="65" w:type="dxa"/>
        </w:tblCellMar>
        <w:tblLook w:val="04A0" w:firstRow="1" w:lastRow="0" w:firstColumn="1" w:lastColumn="0" w:noHBand="0" w:noVBand="1"/>
      </w:tblPr>
      <w:tblGrid>
        <w:gridCol w:w="2693"/>
        <w:gridCol w:w="7197"/>
      </w:tblGrid>
      <w:tr w:rsidR="003D53A9">
        <w:trPr>
          <w:trHeight w:val="1296"/>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"Information Commissioner"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463" w:firstLine="0"/>
              <w:jc w:val="both"/>
            </w:pPr>
            <w:r>
              <w:t xml:space="preserve">the UK’s independent authority which deals with ensuring information relating to rights in the public interest and data privacy for individuals is met, whilst promoting openness by public bodies; </w:t>
            </w:r>
          </w:p>
        </w:tc>
      </w:tr>
      <w:tr w:rsidR="003D53A9">
        <w:trPr>
          <w:trHeight w:val="3257"/>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"Insolvency Event"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97" w:firstLine="0"/>
              <w:jc w:val="both"/>
            </w:pPr>
            <w:r>
              <w:t>occurs in respect of a legal person (for example an individual, company or organisation): i) if that person is insolvent; ii) if an order is made or a resolution is passed for the winding up of the person (other than voluntarily for the</w:t>
            </w:r>
            <w:r>
              <w:t xml:space="preserve"> purpose of solvent amalgamation or reconstruction); iii) if an administrator or administrative receiver is appointed in respect of the whole or any part of the persons assets or business; or iv) if the person makes any arrangement with its creditors or ta</w:t>
            </w:r>
            <w:r>
              <w:t xml:space="preserve">kes or suffers any similar or analogous action to any of the actions detailed in this definition as a result of debt in any jurisdiction whether under the Insolvency Act 1986 or otherwise; </w:t>
            </w:r>
          </w:p>
        </w:tc>
      </w:tr>
      <w:tr w:rsidR="003D53A9">
        <w:trPr>
          <w:trHeight w:val="842"/>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“IP Completion Day”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meaning given to it in the European Union (Withdrawal) Act 2018; </w:t>
            </w:r>
          </w:p>
        </w:tc>
      </w:tr>
      <w:tr w:rsidR="003D53A9">
        <w:trPr>
          <w:trHeight w:val="999"/>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"Key Personnel"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214" w:firstLine="0"/>
              <w:jc w:val="both"/>
            </w:pPr>
            <w:r>
              <w:t xml:space="preserve">means any persons specified as such in the Order Form or otherwise notified as such by the Authority to the Supplier in writing; </w:t>
            </w:r>
          </w:p>
        </w:tc>
      </w:tr>
      <w:tr w:rsidR="003D53A9">
        <w:trPr>
          <w:trHeight w:val="2412"/>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“Law”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40" w:lineRule="auto"/>
              <w:ind w:left="0" w:firstLine="0"/>
            </w:pPr>
            <w:r>
              <w:t>means any law, statute, subordinate legislation within the meaning of Section 21(1) of the Interpretation Act 1978, bye-law, right within the meaning of Section 4(1) EU Withdrawal Act 2018 as amended by EU (Withdrawal Agreement) Act 2020, regulation, order</w:t>
            </w:r>
            <w:r>
              <w:t>, regulatory policy, mandatory guidance or code of practice, judgment of a relevant court of law, or directives or requirements of any regulatory body with which the Parties are bound to comply;</w:t>
            </w:r>
            <w:r>
              <w:rPr>
                <w:b/>
                <w:sz w:val="22"/>
              </w:rPr>
              <w:t xml:space="preserve"> </w:t>
            </w:r>
          </w:p>
          <w:p w:rsidR="003D53A9" w:rsidRDefault="008212FB">
            <w:pPr>
              <w:spacing w:after="0" w:line="259" w:lineRule="auto"/>
              <w:ind w:left="0" w:firstLine="0"/>
            </w:pPr>
            <w:r>
              <w:t xml:space="preserve"> </w:t>
            </w:r>
          </w:p>
        </w:tc>
      </w:tr>
      <w:tr w:rsidR="003D53A9">
        <w:trPr>
          <w:trHeight w:val="987"/>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"New IPR"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38" w:firstLine="0"/>
              <w:jc w:val="both"/>
            </w:pPr>
            <w:r>
              <w:t xml:space="preserve">all and any intellectual property rights in </w:t>
            </w:r>
            <w:r>
              <w:t xml:space="preserve">any materials created or developed by or on behalf of the Supplier pursuant to the Contract but shall not include the Supplier's Existing IPR; </w:t>
            </w:r>
          </w:p>
        </w:tc>
      </w:tr>
      <w:tr w:rsidR="003D53A9">
        <w:trPr>
          <w:trHeight w:val="559"/>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"Order Form"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means the letter from the Authority to the Supplier printed above these terms and </w:t>
            </w:r>
            <w:r>
              <w:t xml:space="preserve">conditions; </w:t>
            </w:r>
          </w:p>
        </w:tc>
      </w:tr>
      <w:tr w:rsidR="003D53A9">
        <w:trPr>
          <w:trHeight w:val="718"/>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"Party"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the Supplier or the Authority (as appropriate) and "Parties" shall mean both of them; </w:t>
            </w:r>
          </w:p>
        </w:tc>
      </w:tr>
      <w:tr w:rsidR="003D53A9">
        <w:trPr>
          <w:trHeight w:val="422"/>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"Personal Data"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meaning given to it in the UK GDPR; </w:t>
            </w:r>
          </w:p>
        </w:tc>
      </w:tr>
      <w:tr w:rsidR="003D53A9">
        <w:trPr>
          <w:trHeight w:val="574"/>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tabs>
                <w:tab w:val="center" w:pos="515"/>
                <w:tab w:val="center" w:pos="1696"/>
              </w:tabs>
              <w:spacing w:after="0" w:line="259" w:lineRule="auto"/>
              <w:ind w:left="0" w:firstLine="0"/>
            </w:pPr>
            <w:r>
              <w:rPr>
                <w:rFonts w:ascii="Calibri" w:eastAsia="Calibri" w:hAnsi="Calibri" w:cs="Calibri"/>
                <w:sz w:val="22"/>
              </w:rPr>
              <w:tab/>
            </w:r>
            <w:r>
              <w:t xml:space="preserve">"Personal </w:t>
            </w:r>
            <w:r>
              <w:tab/>
              <w:t xml:space="preserve">Data </w:t>
            </w:r>
          </w:p>
          <w:p w:rsidR="003D53A9" w:rsidRDefault="008212FB">
            <w:pPr>
              <w:spacing w:after="0" w:line="259" w:lineRule="auto"/>
              <w:ind w:left="2" w:firstLine="0"/>
            </w:pPr>
            <w:r>
              <w:t xml:space="preserve">Breach"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meaning given to it in the UK GDPR; </w:t>
            </w:r>
          </w:p>
        </w:tc>
      </w:tr>
      <w:tr w:rsidR="003D53A9">
        <w:trPr>
          <w:trHeight w:val="430"/>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“Processing”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 given to it in the UK GDPR;  </w:t>
            </w:r>
          </w:p>
        </w:tc>
      </w:tr>
      <w:tr w:rsidR="003D53A9">
        <w:trPr>
          <w:trHeight w:val="295"/>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"Processor"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has the meaning given to it in the UK GDPR; </w:t>
            </w:r>
          </w:p>
        </w:tc>
      </w:tr>
      <w:tr w:rsidR="003D53A9">
        <w:trPr>
          <w:trHeight w:val="838"/>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"Purchase Order </w:t>
            </w:r>
          </w:p>
          <w:p w:rsidR="003D53A9" w:rsidRDefault="008212FB">
            <w:pPr>
              <w:spacing w:after="0" w:line="259" w:lineRule="auto"/>
              <w:ind w:left="2" w:firstLine="0"/>
            </w:pPr>
            <w:r>
              <w:t xml:space="preserve">Number"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48" w:firstLine="0"/>
              <w:jc w:val="both"/>
            </w:pPr>
            <w:r>
              <w:t xml:space="preserve">means the Authority’s unique number relating to the order for Deliverables to be supplied by the Supplier to </w:t>
            </w:r>
            <w:r>
              <w:t xml:space="preserve">the Authority in accordance with the terms of the Contract; </w:t>
            </w:r>
          </w:p>
        </w:tc>
      </w:tr>
      <w:tr w:rsidR="003D53A9">
        <w:trPr>
          <w:trHeight w:val="1008"/>
        </w:trPr>
        <w:tc>
          <w:tcPr>
            <w:tcW w:w="2693" w:type="dxa"/>
            <w:tcBorders>
              <w:top w:val="single" w:sz="4" w:space="0" w:color="A8D08D"/>
              <w:left w:val="single" w:sz="4" w:space="0" w:color="A8D08D"/>
              <w:bottom w:val="single" w:sz="4" w:space="0" w:color="A8D08D"/>
              <w:right w:val="single" w:sz="4" w:space="0" w:color="A8D08D"/>
            </w:tcBorders>
            <w:vAlign w:val="bottom"/>
          </w:tcPr>
          <w:p w:rsidR="003D53A9" w:rsidRDefault="008212FB">
            <w:pPr>
              <w:spacing w:after="0" w:line="259" w:lineRule="auto"/>
              <w:ind w:left="2" w:firstLine="0"/>
            </w:pPr>
            <w:r>
              <w:t xml:space="preserve">"Regulations" </w:t>
            </w:r>
          </w:p>
          <w:p w:rsidR="003D53A9" w:rsidRDefault="008212FB">
            <w:pPr>
              <w:spacing w:after="0" w:line="259" w:lineRule="auto"/>
              <w:ind w:left="2" w:firstLine="0"/>
            </w:pPr>
            <w:r>
              <w:t xml:space="preserve"> </w:t>
            </w:r>
          </w:p>
          <w:p w:rsidR="003D53A9" w:rsidRDefault="008212FB">
            <w:pPr>
              <w:spacing w:after="0" w:line="259" w:lineRule="auto"/>
              <w:ind w:left="2" w:firstLine="0"/>
            </w:pPr>
            <w:r>
              <w:t xml:space="preserve"> </w:t>
            </w:r>
          </w:p>
          <w:p w:rsidR="003D53A9" w:rsidRDefault="008212FB">
            <w:pPr>
              <w:spacing w:after="0" w:line="259" w:lineRule="auto"/>
              <w:ind w:left="2" w:firstLine="0"/>
            </w:pPr>
            <w:r>
              <w:t xml:space="preserve">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70" w:firstLine="0"/>
              <w:jc w:val="both"/>
            </w:pPr>
            <w:r>
              <w:t xml:space="preserve">the Public Contracts Regulations 2015 and/or the Public Contracts (Scotland) Regulations 2015 (as the context requires) as amended from time to time; </w:t>
            </w:r>
          </w:p>
        </w:tc>
      </w:tr>
      <w:tr w:rsidR="003D53A9">
        <w:trPr>
          <w:trHeight w:val="1003"/>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tabs>
                <w:tab w:val="center" w:pos="1583"/>
              </w:tabs>
              <w:spacing w:after="0" w:line="259" w:lineRule="auto"/>
              <w:ind w:left="0" w:firstLine="0"/>
            </w:pPr>
            <w:r>
              <w:t xml:space="preserve">"Request </w:t>
            </w:r>
            <w:r>
              <w:tab/>
              <w:t xml:space="preserve">for </w:t>
            </w:r>
          </w:p>
          <w:p w:rsidR="003D53A9" w:rsidRDefault="008212FB">
            <w:pPr>
              <w:spacing w:after="0" w:line="259" w:lineRule="auto"/>
              <w:ind w:left="2" w:firstLine="0"/>
            </w:pPr>
            <w:r>
              <w:t xml:space="preserve">Information"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434" w:firstLine="0"/>
              <w:jc w:val="both"/>
            </w:pPr>
            <w:r>
              <w:t xml:space="preserve">has the meaning set out in the FOIA or the Environmental Information Regulations 2004 as relevant (where the meaning set out for the term "request" shall apply); </w:t>
            </w:r>
          </w:p>
        </w:tc>
      </w:tr>
      <w:tr w:rsidR="003D53A9">
        <w:trPr>
          <w:trHeight w:val="706"/>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"Services"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means the services to be supplied by the Supplier to the </w:t>
            </w:r>
            <w:r>
              <w:t xml:space="preserve">Authority under the Contract; </w:t>
            </w:r>
          </w:p>
        </w:tc>
      </w:tr>
      <w:tr w:rsidR="003D53A9">
        <w:trPr>
          <w:trHeight w:val="987"/>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"Specification"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19" w:firstLine="0"/>
              <w:jc w:val="both"/>
            </w:pPr>
            <w:r>
              <w:t xml:space="preserve">means the specification for the Deliverables to be supplied by the Supplier to the Authority (including as to quantity, description and quality) as specified in Annex 2; </w:t>
            </w:r>
          </w:p>
        </w:tc>
      </w:tr>
      <w:tr w:rsidR="003D53A9">
        <w:trPr>
          <w:trHeight w:val="1265"/>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"Staff Vetting </w:t>
            </w:r>
          </w:p>
          <w:p w:rsidR="003D53A9" w:rsidRDefault="008212FB">
            <w:pPr>
              <w:spacing w:after="0" w:line="259" w:lineRule="auto"/>
              <w:ind w:left="2" w:firstLine="0"/>
            </w:pPr>
            <w:r>
              <w:t xml:space="preserve">Procedures"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33" w:firstLine="0"/>
              <w:jc w:val="both"/>
            </w:pPr>
            <w:r>
              <w:t xml:space="preserve">means vetting procedures that accord with good industry practice or, where applicable, the Authority’s procedures for the vetting of personnel as provided to the Supplier from time to time; </w:t>
            </w:r>
          </w:p>
        </w:tc>
      </w:tr>
      <w:tr w:rsidR="003D53A9">
        <w:trPr>
          <w:trHeight w:val="547"/>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“Start Date”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Means the start date of the Contract set out in the Order Form; </w:t>
            </w:r>
          </w:p>
        </w:tc>
      </w:tr>
      <w:tr w:rsidR="003D53A9">
        <w:trPr>
          <w:trHeight w:val="708"/>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"Subprocessor"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any third Party appointed to process Personal Data on behalf of the Supplier related to the Contract; </w:t>
            </w:r>
          </w:p>
        </w:tc>
      </w:tr>
      <w:tr w:rsidR="003D53A9">
        <w:trPr>
          <w:trHeight w:val="1284"/>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"Supplier Staff"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89" w:firstLine="0"/>
              <w:jc w:val="both"/>
            </w:pPr>
            <w:r>
              <w:t xml:space="preserve">all directors, officers, employees, agents, </w:t>
            </w:r>
            <w:r>
              <w:t xml:space="preserve">consultants and contractors of the Supplier and/or of any subcontractor engaged in the performance of the Supplier’s obligations under the Contract; </w:t>
            </w:r>
          </w:p>
        </w:tc>
      </w:tr>
      <w:tr w:rsidR="003D53A9">
        <w:trPr>
          <w:trHeight w:val="602"/>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"Supplier"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means the person named as Supplier in the Order Form; </w:t>
            </w:r>
          </w:p>
        </w:tc>
      </w:tr>
      <w:tr w:rsidR="003D53A9">
        <w:trPr>
          <w:trHeight w:val="1138"/>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“Sustainability  </w:t>
            </w:r>
          </w:p>
          <w:p w:rsidR="003D53A9" w:rsidRDefault="008212FB">
            <w:pPr>
              <w:spacing w:after="0" w:line="259" w:lineRule="auto"/>
              <w:ind w:left="2" w:firstLine="0"/>
            </w:pPr>
            <w:r>
              <w:t xml:space="preserve">Requirements” </w:t>
            </w:r>
          </w:p>
          <w:p w:rsidR="003D53A9" w:rsidRDefault="008212FB">
            <w:pPr>
              <w:spacing w:after="0" w:line="259" w:lineRule="auto"/>
              <w:ind w:left="2" w:firstLine="0"/>
            </w:pPr>
            <w:r>
              <w:t xml:space="preserve">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1" w:line="240" w:lineRule="auto"/>
              <w:ind w:left="0" w:right="16" w:firstLine="0"/>
            </w:pPr>
            <w:r>
              <w:t xml:space="preserve">means any relevant </w:t>
            </w:r>
            <w:r>
              <w:t xml:space="preserve">social or environmental strategies, policies, commitments, targets, plans or requirements that apply to and are set out in the Annex 5; </w:t>
            </w:r>
          </w:p>
          <w:p w:rsidR="003D53A9" w:rsidRDefault="008212FB">
            <w:pPr>
              <w:spacing w:after="0" w:line="259" w:lineRule="auto"/>
              <w:ind w:left="0" w:firstLine="0"/>
            </w:pPr>
            <w:r>
              <w:t xml:space="preserve"> </w:t>
            </w:r>
          </w:p>
        </w:tc>
      </w:tr>
      <w:tr w:rsidR="003D53A9">
        <w:trPr>
          <w:trHeight w:val="996"/>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Tender Submission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pPr>
            <w:r>
              <w:t xml:space="preserve">means the Supplier’s response to the invitation to the bidder pack (including, for the avoidance </w:t>
            </w:r>
            <w:r>
              <w:t xml:space="preserve">of doubt, any clarification provided by the Supplier).  </w:t>
            </w:r>
          </w:p>
        </w:tc>
      </w:tr>
      <w:tr w:rsidR="003D53A9">
        <w:trPr>
          <w:trHeight w:val="1013"/>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"Term"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right="144" w:firstLine="0"/>
              <w:jc w:val="both"/>
            </w:pPr>
            <w:r>
              <w:t xml:space="preserve">means the period from the Start Date to the Expiry Date as such period may be extended in accordance with the Order Form or terminated in accordance with Clause 11; </w:t>
            </w:r>
          </w:p>
        </w:tc>
      </w:tr>
      <w:tr w:rsidR="003D53A9">
        <w:trPr>
          <w:trHeight w:val="2261"/>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“UK GDPR”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40" w:lineRule="auto"/>
              <w:ind w:left="0" w:right="26" w:firstLine="0"/>
            </w:pPr>
            <w:r>
              <w:t xml:space="preserve">means </w:t>
            </w:r>
            <w:r>
              <w:t xml:space="preserve">Regulation (EU) 2016/679 of the European Parliament and of the Council of 27 April 2016 on the protection of natural persons with regard to the processing of personal data and on the free movement of such data (General Data Protection </w:t>
            </w:r>
          </w:p>
          <w:p w:rsidR="003D53A9" w:rsidRDefault="008212FB">
            <w:pPr>
              <w:spacing w:after="0" w:line="259" w:lineRule="auto"/>
              <w:ind w:left="0" w:firstLine="0"/>
            </w:pPr>
            <w:r>
              <w:t xml:space="preserve">Regulation) (United </w:t>
            </w:r>
            <w:r>
              <w:t xml:space="preserve">Kingdom General Data Protection </w:t>
            </w:r>
          </w:p>
          <w:p w:rsidR="003D53A9" w:rsidRDefault="008212FB">
            <w:pPr>
              <w:spacing w:after="0" w:line="259" w:lineRule="auto"/>
              <w:ind w:left="0" w:firstLine="0"/>
            </w:pPr>
            <w:r>
              <w:t xml:space="preserve">Regulation), as it forms part of the law of England and Wales, </w:t>
            </w:r>
          </w:p>
          <w:p w:rsidR="003D53A9" w:rsidRDefault="008212FB">
            <w:pPr>
              <w:spacing w:after="0" w:line="259" w:lineRule="auto"/>
              <w:ind w:left="0" w:firstLine="0"/>
            </w:pPr>
            <w:r>
              <w:t xml:space="preserve">Scotland and Northern Ireland by virtue of section 3 of the </w:t>
            </w:r>
          </w:p>
          <w:p w:rsidR="003D53A9" w:rsidRDefault="008212FB">
            <w:pPr>
              <w:spacing w:after="0" w:line="259" w:lineRule="auto"/>
              <w:ind w:left="0" w:firstLine="0"/>
            </w:pPr>
            <w:r>
              <w:t>European Union (Withdrawal) Act 2018 (and see section 205(4);</w:t>
            </w:r>
            <w:r>
              <w:rPr>
                <w:sz w:val="22"/>
              </w:rPr>
              <w:t xml:space="preserve"> </w:t>
            </w:r>
          </w:p>
        </w:tc>
      </w:tr>
    </w:tbl>
    <w:p w:rsidR="003D53A9" w:rsidRDefault="008212FB">
      <w:pPr>
        <w:spacing w:after="0" w:line="259" w:lineRule="auto"/>
        <w:ind w:left="2696" w:firstLine="0"/>
        <w:jc w:val="both"/>
      </w:pPr>
      <w:r>
        <w:t xml:space="preserve"> </w:t>
      </w:r>
    </w:p>
    <w:tbl>
      <w:tblPr>
        <w:tblStyle w:val="TableGrid"/>
        <w:tblW w:w="9890" w:type="dxa"/>
        <w:tblInd w:w="-103" w:type="dxa"/>
        <w:tblCellMar>
          <w:top w:w="13" w:type="dxa"/>
          <w:left w:w="106" w:type="dxa"/>
          <w:bottom w:w="0" w:type="dxa"/>
          <w:right w:w="435" w:type="dxa"/>
        </w:tblCellMar>
        <w:tblLook w:val="04A0" w:firstRow="1" w:lastRow="0" w:firstColumn="1" w:lastColumn="0" w:noHBand="0" w:noVBand="1"/>
      </w:tblPr>
      <w:tblGrid>
        <w:gridCol w:w="2012"/>
        <w:gridCol w:w="7878"/>
      </w:tblGrid>
      <w:tr w:rsidR="003D53A9">
        <w:trPr>
          <w:trHeight w:val="694"/>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"VAT"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means value added tax </w:t>
            </w:r>
            <w:r>
              <w:t xml:space="preserve">in accordance with the provisions of the Value Added Tax Act 1994; </w:t>
            </w:r>
          </w:p>
        </w:tc>
      </w:tr>
      <w:tr w:rsidR="003D53A9">
        <w:trPr>
          <w:trHeight w:val="2093"/>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"Workers"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40" w:lineRule="auto"/>
              <w:ind w:left="0" w:right="67" w:firstLine="0"/>
              <w:jc w:val="both"/>
            </w:pPr>
            <w:r>
              <w:t>any one of the Supplier Staff which the Authority, in its reasonable opinion, considers is an individual to which Procurement Policy Note 08/15 (Tax Arrangements of Public Appo</w:t>
            </w:r>
            <w:r>
              <w:t xml:space="preserve">intees) </w:t>
            </w:r>
          </w:p>
          <w:p w:rsidR="003D53A9" w:rsidRDefault="008212FB">
            <w:pPr>
              <w:spacing w:after="0" w:line="259" w:lineRule="auto"/>
              <w:ind w:left="0" w:firstLine="0"/>
            </w:pPr>
            <w:r>
              <w:t xml:space="preserve">(https://www.gov.uk/government/publications/procurementpolicynote-0815-tax-arrangements-of-appointees) applies in respect of the Deliverables; </w:t>
            </w:r>
          </w:p>
        </w:tc>
      </w:tr>
      <w:tr w:rsidR="003D53A9">
        <w:trPr>
          <w:trHeight w:val="709"/>
        </w:trPr>
        <w:tc>
          <w:tcPr>
            <w:tcW w:w="2693"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2" w:firstLine="0"/>
            </w:pPr>
            <w:r>
              <w:t xml:space="preserve">"Working Day" </w:t>
            </w:r>
          </w:p>
        </w:tc>
        <w:tc>
          <w:tcPr>
            <w:tcW w:w="7197" w:type="dxa"/>
            <w:tcBorders>
              <w:top w:val="single" w:sz="4" w:space="0" w:color="A8D08D"/>
              <w:left w:val="single" w:sz="4" w:space="0" w:color="A8D08D"/>
              <w:bottom w:val="single" w:sz="4" w:space="0" w:color="A8D08D"/>
              <w:right w:val="single" w:sz="4" w:space="0" w:color="A8D08D"/>
            </w:tcBorders>
          </w:tcPr>
          <w:p w:rsidR="003D53A9" w:rsidRDefault="008212FB">
            <w:pPr>
              <w:spacing w:after="0" w:line="259" w:lineRule="auto"/>
              <w:ind w:left="0" w:firstLine="0"/>
              <w:jc w:val="both"/>
            </w:pPr>
            <w:r>
              <w:t xml:space="preserve">means a day (other than a Saturday or Sunday) on which banks are open </w:t>
            </w:r>
            <w:r>
              <w:t xml:space="preserve">for business in the City of London. </w:t>
            </w:r>
          </w:p>
        </w:tc>
      </w:tr>
    </w:tbl>
    <w:p w:rsidR="003D53A9" w:rsidRDefault="008212FB">
      <w:pPr>
        <w:spacing w:after="57" w:line="259" w:lineRule="auto"/>
        <w:ind w:left="5" w:firstLine="0"/>
      </w:pPr>
      <w:r>
        <w:rPr>
          <w:sz w:val="20"/>
        </w:rPr>
        <w:t xml:space="preserve"> </w:t>
      </w:r>
    </w:p>
    <w:p w:rsidR="003D53A9" w:rsidRDefault="008212FB">
      <w:pPr>
        <w:pStyle w:val="Heading2"/>
        <w:ind w:left="0"/>
      </w:pPr>
      <w:r>
        <w:t xml:space="preserve">2. Understanding the Contract  </w:t>
      </w:r>
    </w:p>
    <w:p w:rsidR="003D53A9" w:rsidRDefault="008212FB">
      <w:pPr>
        <w:spacing w:after="0" w:line="259" w:lineRule="auto"/>
        <w:ind w:left="5" w:firstLine="0"/>
      </w:pPr>
      <w:r>
        <w:t xml:space="preserve"> </w:t>
      </w:r>
    </w:p>
    <w:p w:rsidR="003D53A9" w:rsidRDefault="008212FB">
      <w:pPr>
        <w:ind w:left="5"/>
      </w:pPr>
      <w:r>
        <w:t xml:space="preserve">In the Contract, unless the context otherwise requires:  </w:t>
      </w:r>
    </w:p>
    <w:p w:rsidR="003D53A9" w:rsidRDefault="008212FB">
      <w:pPr>
        <w:spacing w:after="0" w:line="259" w:lineRule="auto"/>
        <w:ind w:left="5" w:firstLine="0"/>
      </w:pPr>
      <w:r>
        <w:t xml:space="preserve"> </w:t>
      </w:r>
    </w:p>
    <w:p w:rsidR="003D53A9" w:rsidRDefault="008212FB">
      <w:pPr>
        <w:ind w:left="5"/>
      </w:pPr>
      <w:r>
        <w:t xml:space="preserve">2.1 references to numbered clauses are references to the relevant clause in these terms and conditions and references to numbered paragraphs are references to the paragraph in the relevant Annex;  </w:t>
      </w:r>
    </w:p>
    <w:p w:rsidR="003D53A9" w:rsidRDefault="008212FB">
      <w:pPr>
        <w:spacing w:after="0" w:line="259" w:lineRule="auto"/>
        <w:ind w:left="5" w:firstLine="0"/>
      </w:pPr>
      <w:r>
        <w:t xml:space="preserve"> </w:t>
      </w:r>
    </w:p>
    <w:p w:rsidR="003D53A9" w:rsidRDefault="008212FB">
      <w:pPr>
        <w:ind w:left="5"/>
      </w:pPr>
      <w:r>
        <w:t xml:space="preserve">2.2 any obligation on any Party not to do or omit to do </w:t>
      </w:r>
      <w:r>
        <w:t xml:space="preserve">anything shall include an obligation not to allow that thing to be done or omitted to be done;  </w:t>
      </w:r>
    </w:p>
    <w:p w:rsidR="003D53A9" w:rsidRDefault="008212FB">
      <w:pPr>
        <w:spacing w:after="0" w:line="259" w:lineRule="auto"/>
        <w:ind w:left="5" w:firstLine="0"/>
      </w:pPr>
      <w:r>
        <w:t xml:space="preserve"> </w:t>
      </w:r>
    </w:p>
    <w:p w:rsidR="003D53A9" w:rsidRDefault="008212FB">
      <w:pPr>
        <w:ind w:left="5"/>
      </w:pPr>
      <w:r>
        <w:t xml:space="preserve">2.3 the headings in this Contract are for information only and do not affect the interpretation of the Contract;  </w:t>
      </w:r>
    </w:p>
    <w:p w:rsidR="003D53A9" w:rsidRDefault="008212FB">
      <w:pPr>
        <w:spacing w:after="0" w:line="259" w:lineRule="auto"/>
        <w:ind w:left="5" w:firstLine="0"/>
      </w:pPr>
      <w:r>
        <w:t xml:space="preserve"> </w:t>
      </w:r>
    </w:p>
    <w:p w:rsidR="003D53A9" w:rsidRDefault="008212FB">
      <w:pPr>
        <w:ind w:left="5"/>
      </w:pPr>
      <w:r>
        <w:t>2.4 references to "writing" include prin</w:t>
      </w:r>
      <w:r>
        <w:t xml:space="preserve">ting, display on a screen and electronic transmission and other modes of representing or reproducing words in a visible form;  </w:t>
      </w:r>
    </w:p>
    <w:p w:rsidR="003D53A9" w:rsidRDefault="008212FB">
      <w:pPr>
        <w:spacing w:after="0" w:line="259" w:lineRule="auto"/>
        <w:ind w:left="5" w:firstLine="0"/>
      </w:pPr>
      <w:r>
        <w:t xml:space="preserve"> </w:t>
      </w:r>
    </w:p>
    <w:p w:rsidR="003D53A9" w:rsidRDefault="008212FB">
      <w:pPr>
        <w:ind w:left="5"/>
      </w:pPr>
      <w:r>
        <w:t xml:space="preserve">2.5 the singular includes the plural and vice versa;  </w:t>
      </w:r>
    </w:p>
    <w:p w:rsidR="003D53A9" w:rsidRDefault="008212FB">
      <w:pPr>
        <w:spacing w:after="0" w:line="259" w:lineRule="auto"/>
        <w:ind w:left="5" w:firstLine="0"/>
      </w:pPr>
      <w:r>
        <w:t xml:space="preserve"> </w:t>
      </w:r>
    </w:p>
    <w:p w:rsidR="003D53A9" w:rsidRDefault="008212FB">
      <w:pPr>
        <w:ind w:left="5"/>
      </w:pPr>
      <w:r>
        <w:t>2.6 a reference to any law includes a reference to that law as amende</w:t>
      </w:r>
      <w:r>
        <w:t xml:space="preserve">d, extended, consolidated or re-enacted from time to time and to any legislation or byelaw made under that law;  </w:t>
      </w:r>
    </w:p>
    <w:p w:rsidR="003D53A9" w:rsidRDefault="008212FB">
      <w:pPr>
        <w:spacing w:after="0" w:line="259" w:lineRule="auto"/>
        <w:ind w:left="5" w:firstLine="0"/>
      </w:pPr>
      <w:r>
        <w:t xml:space="preserve"> </w:t>
      </w:r>
    </w:p>
    <w:p w:rsidR="003D53A9" w:rsidRDefault="008212FB">
      <w:pPr>
        <w:ind w:left="5"/>
      </w:pPr>
      <w:r>
        <w:t>2.7 any reference in this Contract which immediately before the IP Completion Day (or such later date when relevant EU law ceases to have ef</w:t>
      </w:r>
      <w:r>
        <w:t xml:space="preserve">fect pursuant to Section 1A of the European Union (Withdrawal) Act 2018) is a reference to (as it has effect from time to time):  </w:t>
      </w:r>
    </w:p>
    <w:p w:rsidR="003D53A9" w:rsidRDefault="008212FB">
      <w:pPr>
        <w:spacing w:after="0" w:line="259" w:lineRule="auto"/>
        <w:ind w:left="5" w:firstLine="0"/>
      </w:pPr>
      <w:r>
        <w:t xml:space="preserve"> </w:t>
      </w:r>
    </w:p>
    <w:p w:rsidR="003D53A9" w:rsidRDefault="008212FB">
      <w:pPr>
        <w:numPr>
          <w:ilvl w:val="0"/>
          <w:numId w:val="8"/>
        </w:numPr>
        <w:ind w:hanging="533"/>
      </w:pPr>
      <w:r>
        <w:t>any EU regulation, EU decision, EU tertiary legislation or provision of the European Economic Area (“</w:t>
      </w:r>
      <w:r>
        <w:rPr>
          <w:b/>
        </w:rPr>
        <w:t>EEA</w:t>
      </w:r>
      <w:r>
        <w:t>”) agreement (“EU R</w:t>
      </w:r>
      <w:r>
        <w:t>eferences”) which is to form part of domestic law by application of Section 3 of the European Union (Withdrawal) Act 2018 and which shall be read on and after IP Completion Day as a reference to the EU References as they form part of domestic law by virtue</w:t>
      </w:r>
      <w:r>
        <w:t xml:space="preserve"> of Section 3 of the European Union (Withdrawal) </w:t>
      </w:r>
    </w:p>
    <w:p w:rsidR="003D53A9" w:rsidRDefault="008212FB">
      <w:pPr>
        <w:spacing w:after="0" w:line="259" w:lineRule="auto"/>
        <w:ind w:left="0" w:right="60" w:firstLine="0"/>
        <w:jc w:val="center"/>
      </w:pPr>
      <w:r>
        <w:t xml:space="preserve">Act 2018 as modified by domestic law from time to time; and </w:t>
      </w:r>
    </w:p>
    <w:p w:rsidR="003D53A9" w:rsidRDefault="008212FB">
      <w:pPr>
        <w:numPr>
          <w:ilvl w:val="0"/>
          <w:numId w:val="8"/>
        </w:numPr>
        <w:ind w:hanging="533"/>
      </w:pPr>
      <w:r>
        <w:t>any EU institution or EU authority or other such EU body shall be read on and after the date of exit from the EU as a reference to the UK institu</w:t>
      </w:r>
      <w:r>
        <w:t xml:space="preserve">tion, authority or body to which its functions were transferred. </w:t>
      </w:r>
    </w:p>
    <w:p w:rsidR="003D53A9" w:rsidRDefault="008212FB">
      <w:pPr>
        <w:spacing w:after="0" w:line="259" w:lineRule="auto"/>
        <w:ind w:left="5" w:firstLine="0"/>
      </w:pPr>
      <w:r>
        <w:t xml:space="preserve"> </w:t>
      </w:r>
    </w:p>
    <w:p w:rsidR="003D53A9" w:rsidRDefault="008212FB">
      <w:pPr>
        <w:spacing w:after="0" w:line="259" w:lineRule="auto"/>
        <w:ind w:left="5" w:firstLine="0"/>
      </w:pPr>
      <w:r>
        <w:t xml:space="preserve"> </w:t>
      </w:r>
    </w:p>
    <w:p w:rsidR="003D53A9" w:rsidRDefault="008212FB">
      <w:pPr>
        <w:numPr>
          <w:ilvl w:val="1"/>
          <w:numId w:val="9"/>
        </w:numPr>
      </w:pPr>
      <w:r>
        <w:t xml:space="preserve">the word ‘including’, "for example" and similar words shall be </w:t>
      </w:r>
      <w:r>
        <w:t xml:space="preserve">understood as if they were immediately followed by the words "without limitation"; </w:t>
      </w:r>
    </w:p>
    <w:p w:rsidR="003D53A9" w:rsidRDefault="008212FB">
      <w:pPr>
        <w:spacing w:after="0" w:line="259" w:lineRule="auto"/>
        <w:ind w:left="5" w:firstLine="0"/>
      </w:pPr>
      <w:r>
        <w:t xml:space="preserve"> </w:t>
      </w:r>
    </w:p>
    <w:p w:rsidR="003D53A9" w:rsidRDefault="008212FB">
      <w:pPr>
        <w:numPr>
          <w:ilvl w:val="1"/>
          <w:numId w:val="9"/>
        </w:numPr>
      </w:pPr>
      <w:r>
        <w:t xml:space="preserve">a person includes a natural person, corporate or unincorporated body (whether or not having separate legal personality); </w:t>
      </w:r>
    </w:p>
    <w:p w:rsidR="003D53A9" w:rsidRDefault="008212FB">
      <w:pPr>
        <w:spacing w:after="0" w:line="259" w:lineRule="auto"/>
        <w:ind w:left="5" w:firstLine="0"/>
      </w:pPr>
      <w:r>
        <w:t xml:space="preserve"> </w:t>
      </w:r>
    </w:p>
    <w:p w:rsidR="003D53A9" w:rsidRDefault="008212FB">
      <w:pPr>
        <w:numPr>
          <w:ilvl w:val="1"/>
          <w:numId w:val="9"/>
        </w:numPr>
      </w:pPr>
      <w:r>
        <w:t>any Annexes form part of this Contract and sha</w:t>
      </w:r>
      <w:r>
        <w:t xml:space="preserve">ll have effect as if set out in full in the body of this Contract. Any reference to this Contract includes the Annexes; and </w:t>
      </w:r>
    </w:p>
    <w:p w:rsidR="003D53A9" w:rsidRDefault="008212FB">
      <w:pPr>
        <w:spacing w:after="0" w:line="259" w:lineRule="auto"/>
        <w:ind w:left="5" w:firstLine="0"/>
      </w:pPr>
      <w:r>
        <w:t xml:space="preserve"> </w:t>
      </w:r>
    </w:p>
    <w:p w:rsidR="003D53A9" w:rsidRDefault="008212FB">
      <w:pPr>
        <w:numPr>
          <w:ilvl w:val="1"/>
          <w:numId w:val="9"/>
        </w:numPr>
      </w:pPr>
      <w:r>
        <w:t>all undefined words and expressions are to be given their normal English meaning within the context of this Contract. Any dispute</w:t>
      </w:r>
      <w:r>
        <w:t xml:space="preserve"> as to the interpretation of such undefined words and expressions shall be settled by reference to the definition in the Shorter Oxford English Dictionary. </w:t>
      </w:r>
    </w:p>
    <w:p w:rsidR="003D53A9" w:rsidRDefault="008212FB">
      <w:pPr>
        <w:spacing w:after="14" w:line="259" w:lineRule="auto"/>
        <w:ind w:left="5" w:firstLine="0"/>
      </w:pPr>
      <w:r>
        <w:t xml:space="preserve"> </w:t>
      </w:r>
    </w:p>
    <w:p w:rsidR="003D53A9" w:rsidRDefault="008212FB">
      <w:pPr>
        <w:pStyle w:val="Heading2"/>
        <w:ind w:left="0"/>
      </w:pPr>
      <w:r>
        <w:t xml:space="preserve">3. How the Contract works  </w:t>
      </w:r>
    </w:p>
    <w:p w:rsidR="003D53A9" w:rsidRDefault="008212FB">
      <w:pPr>
        <w:spacing w:after="0" w:line="259" w:lineRule="auto"/>
        <w:ind w:left="5" w:firstLine="0"/>
      </w:pPr>
      <w:r>
        <w:t xml:space="preserve"> </w:t>
      </w:r>
    </w:p>
    <w:p w:rsidR="003D53A9" w:rsidRDefault="008212FB">
      <w:pPr>
        <w:ind w:left="5"/>
      </w:pPr>
      <w:r>
        <w:t>3.1 The Order Form is an offer by the Authority to purchase the Del</w:t>
      </w:r>
      <w:r>
        <w:t xml:space="preserve">iverables subject to and in accordance with the terms and conditions of the Contract.  </w:t>
      </w:r>
    </w:p>
    <w:p w:rsidR="003D53A9" w:rsidRDefault="008212FB">
      <w:pPr>
        <w:spacing w:after="0" w:line="259" w:lineRule="auto"/>
        <w:ind w:left="5" w:firstLine="0"/>
      </w:pPr>
      <w:r>
        <w:t xml:space="preserve"> </w:t>
      </w:r>
    </w:p>
    <w:p w:rsidR="003D53A9" w:rsidRDefault="008212FB">
      <w:pPr>
        <w:ind w:left="5"/>
      </w:pPr>
      <w:r>
        <w:t xml:space="preserve">3.2 The Supplier is deemed to accept the offer in the Order Form when the Authority receives a copy of the Order Form signed by the Supplier.  </w:t>
      </w:r>
    </w:p>
    <w:p w:rsidR="003D53A9" w:rsidRDefault="008212FB">
      <w:pPr>
        <w:spacing w:after="0" w:line="259" w:lineRule="auto"/>
        <w:ind w:left="5" w:firstLine="0"/>
      </w:pPr>
      <w:r>
        <w:t xml:space="preserve"> </w:t>
      </w:r>
    </w:p>
    <w:p w:rsidR="003D53A9" w:rsidRDefault="008212FB">
      <w:pPr>
        <w:ind w:left="5"/>
      </w:pPr>
      <w:r>
        <w:t xml:space="preserve">3.3 The Supplier warrants and represents that its Tender Submission and all statements made and documents submitted as part of the procurement of Deliverables are and remain true and accurate.  </w:t>
      </w:r>
    </w:p>
    <w:p w:rsidR="003D53A9" w:rsidRDefault="008212FB">
      <w:pPr>
        <w:spacing w:after="14" w:line="259" w:lineRule="auto"/>
        <w:ind w:left="5" w:firstLine="0"/>
      </w:pPr>
      <w:r>
        <w:t xml:space="preserve"> </w:t>
      </w:r>
    </w:p>
    <w:p w:rsidR="003D53A9" w:rsidRDefault="008212FB">
      <w:pPr>
        <w:pStyle w:val="Heading2"/>
        <w:ind w:left="0"/>
      </w:pPr>
      <w:r>
        <w:t xml:space="preserve">4. What needs to be delivered  </w:t>
      </w:r>
    </w:p>
    <w:p w:rsidR="003D53A9" w:rsidRDefault="008212FB">
      <w:pPr>
        <w:spacing w:after="0" w:line="259" w:lineRule="auto"/>
        <w:ind w:left="5" w:firstLine="0"/>
      </w:pPr>
      <w:r>
        <w:rPr>
          <w:b/>
        </w:rPr>
        <w:t xml:space="preserve"> </w:t>
      </w:r>
    </w:p>
    <w:p w:rsidR="003D53A9" w:rsidRDefault="008212FB">
      <w:pPr>
        <w:pStyle w:val="Heading3"/>
        <w:ind w:left="0"/>
      </w:pPr>
      <w:r>
        <w:t xml:space="preserve">4.1 All Deliverables </w:t>
      </w:r>
      <w:r>
        <w:rPr>
          <w:b w:val="0"/>
        </w:rPr>
        <w:t xml:space="preserve"> </w:t>
      </w:r>
    </w:p>
    <w:p w:rsidR="003D53A9" w:rsidRDefault="008212FB">
      <w:pPr>
        <w:spacing w:after="0" w:line="259" w:lineRule="auto"/>
        <w:ind w:left="5" w:firstLine="0"/>
      </w:pPr>
      <w:r>
        <w:t xml:space="preserve"> </w:t>
      </w:r>
    </w:p>
    <w:p w:rsidR="003D53A9" w:rsidRDefault="008212FB">
      <w:pPr>
        <w:numPr>
          <w:ilvl w:val="0"/>
          <w:numId w:val="10"/>
        </w:numPr>
        <w:ind w:hanging="360"/>
      </w:pPr>
      <w:r>
        <w:t xml:space="preserve">The Supplier must provide Deliverables: (i) in accordance with the </w:t>
      </w:r>
    </w:p>
    <w:p w:rsidR="003D53A9" w:rsidRDefault="008212FB">
      <w:pPr>
        <w:ind w:left="735"/>
      </w:pPr>
      <w:r>
        <w:t xml:space="preserve">Specification </w:t>
      </w:r>
      <w:r>
        <w:t>and Tender Submission; (ii) to a professional standard; (iii) using all reasonable skill and care; (iv) using Good Industry Practice; (v) using its own policies, processes and internal quality control measures as long as they don’t conflict with the Contra</w:t>
      </w:r>
      <w:r>
        <w:t xml:space="preserve">ct; (vi) in accordance with such policies and procedures of the Authority (as amended from time to time) that may be specified in the Contract (vii) on the dates agreed; and (viii) in compliance  with all applicable Law.  </w:t>
      </w:r>
    </w:p>
    <w:p w:rsidR="003D53A9" w:rsidRDefault="008212FB">
      <w:pPr>
        <w:spacing w:after="0" w:line="259" w:lineRule="auto"/>
        <w:ind w:left="725" w:firstLine="0"/>
      </w:pPr>
      <w:r>
        <w:t xml:space="preserve"> </w:t>
      </w:r>
    </w:p>
    <w:p w:rsidR="003D53A9" w:rsidRDefault="008212FB">
      <w:pPr>
        <w:numPr>
          <w:ilvl w:val="0"/>
          <w:numId w:val="10"/>
        </w:numPr>
        <w:ind w:hanging="360"/>
      </w:pPr>
      <w:r>
        <w:t>Without prejudice to the Specif</w:t>
      </w:r>
      <w:r>
        <w:t xml:space="preserve">ication the Supplier must provide Deliverables with a warranty of at least 90 days (or longer where the Supplier offers a longer warranty period to the Authority) from Delivery against all obvious damage or defects.  </w:t>
      </w:r>
    </w:p>
    <w:p w:rsidR="003D53A9" w:rsidRDefault="008212FB">
      <w:pPr>
        <w:spacing w:after="0" w:line="259" w:lineRule="auto"/>
        <w:ind w:left="725" w:firstLine="0"/>
      </w:pPr>
      <w:r>
        <w:t xml:space="preserve"> </w:t>
      </w:r>
    </w:p>
    <w:p w:rsidR="003D53A9" w:rsidRDefault="008212FB">
      <w:pPr>
        <w:pStyle w:val="Heading3"/>
        <w:ind w:left="0"/>
      </w:pPr>
      <w:r>
        <w:t xml:space="preserve">4.2 Goods clauses </w:t>
      </w:r>
      <w:r>
        <w:rPr>
          <w:b w:val="0"/>
        </w:rPr>
        <w:t xml:space="preserve"> </w:t>
      </w:r>
    </w:p>
    <w:p w:rsidR="003D53A9" w:rsidRDefault="008212FB">
      <w:pPr>
        <w:spacing w:after="0" w:line="259" w:lineRule="auto"/>
        <w:ind w:left="725" w:firstLine="0"/>
      </w:pPr>
      <w:r>
        <w:t xml:space="preserve"> </w:t>
      </w:r>
    </w:p>
    <w:p w:rsidR="003D53A9" w:rsidRDefault="008212FB">
      <w:pPr>
        <w:numPr>
          <w:ilvl w:val="0"/>
          <w:numId w:val="11"/>
        </w:numPr>
      </w:pPr>
      <w:r>
        <w:t>All Goods Deli</w:t>
      </w:r>
      <w:r>
        <w:t xml:space="preserve">vered must be capable of meeting the requirements set out in the Specification and be either (i) new and of recent origin, (ii) reused or (iii) recycled. </w:t>
      </w:r>
      <w:r>
        <w:tab/>
        <w:t xml:space="preserve"> </w:t>
      </w:r>
    </w:p>
    <w:p w:rsidR="003D53A9" w:rsidRDefault="008212FB">
      <w:pPr>
        <w:spacing w:after="0" w:line="259" w:lineRule="auto"/>
        <w:ind w:left="725" w:firstLine="0"/>
      </w:pPr>
      <w:r>
        <w:t xml:space="preserve"> </w:t>
      </w:r>
    </w:p>
    <w:p w:rsidR="003D53A9" w:rsidRDefault="008212FB">
      <w:pPr>
        <w:numPr>
          <w:ilvl w:val="0"/>
          <w:numId w:val="11"/>
        </w:numPr>
      </w:pPr>
      <w:r>
        <w:t>All manufacturer warranties covering the Goods will be assigned to the Authority on request and f</w:t>
      </w:r>
      <w:r>
        <w:t xml:space="preserve">or free.  </w:t>
      </w:r>
    </w:p>
    <w:p w:rsidR="003D53A9" w:rsidRDefault="008212FB">
      <w:pPr>
        <w:spacing w:after="0" w:line="259" w:lineRule="auto"/>
        <w:ind w:left="725" w:firstLine="0"/>
      </w:pPr>
      <w:r>
        <w:t xml:space="preserve"> </w:t>
      </w:r>
    </w:p>
    <w:p w:rsidR="003D53A9" w:rsidRDefault="008212FB">
      <w:pPr>
        <w:numPr>
          <w:ilvl w:val="0"/>
          <w:numId w:val="11"/>
        </w:numPr>
      </w:pPr>
      <w:r>
        <w:t xml:space="preserve">The Supplier transfers ownership of the Goods on completion of Delivery (including off-loading and stacking) or payment for those Goods, whichever is earlier.  </w:t>
      </w:r>
    </w:p>
    <w:p w:rsidR="003D53A9" w:rsidRDefault="008212FB">
      <w:pPr>
        <w:spacing w:after="0" w:line="259" w:lineRule="auto"/>
        <w:ind w:left="725" w:firstLine="0"/>
      </w:pPr>
      <w:r>
        <w:t xml:space="preserve"> </w:t>
      </w:r>
    </w:p>
    <w:p w:rsidR="003D53A9" w:rsidRDefault="008212FB">
      <w:pPr>
        <w:numPr>
          <w:ilvl w:val="0"/>
          <w:numId w:val="11"/>
        </w:numPr>
      </w:pPr>
      <w:r>
        <w:t>Risk in the Goods transfers to the Authority on Delivery but remains with the Su</w:t>
      </w:r>
      <w:r>
        <w:t xml:space="preserve">pplier if the Authority notices any damage or defect following Delivery and lets the Supplier know within three Working Days of Delivery.  </w:t>
      </w:r>
    </w:p>
    <w:p w:rsidR="003D53A9" w:rsidRDefault="008212FB">
      <w:pPr>
        <w:spacing w:after="0" w:line="259" w:lineRule="auto"/>
        <w:ind w:left="725" w:firstLine="0"/>
      </w:pPr>
      <w:r>
        <w:t xml:space="preserve"> </w:t>
      </w:r>
    </w:p>
    <w:p w:rsidR="003D53A9" w:rsidRDefault="008212FB">
      <w:pPr>
        <w:numPr>
          <w:ilvl w:val="0"/>
          <w:numId w:val="11"/>
        </w:numPr>
      </w:pPr>
      <w:r>
        <w:t xml:space="preserve">The Supplier must have full and unrestricted ownership of the Goods at the time of transfer of ownership.  </w:t>
      </w:r>
    </w:p>
    <w:p w:rsidR="003D53A9" w:rsidRDefault="008212FB">
      <w:pPr>
        <w:spacing w:after="0" w:line="259" w:lineRule="auto"/>
        <w:ind w:left="725" w:firstLine="0"/>
      </w:pPr>
      <w:r>
        <w:t xml:space="preserve"> </w:t>
      </w:r>
    </w:p>
    <w:p w:rsidR="003D53A9" w:rsidRDefault="008212FB">
      <w:pPr>
        <w:numPr>
          <w:ilvl w:val="0"/>
          <w:numId w:val="11"/>
        </w:numPr>
      </w:pPr>
      <w:r>
        <w:t xml:space="preserve">The </w:t>
      </w:r>
      <w:r>
        <w:t xml:space="preserve">Supplier must Deliver the Goods on the date and to the specified location during the Authority's working hours.  </w:t>
      </w:r>
    </w:p>
    <w:p w:rsidR="003D53A9" w:rsidRDefault="008212FB">
      <w:pPr>
        <w:spacing w:after="0" w:line="259" w:lineRule="auto"/>
        <w:ind w:left="725" w:firstLine="0"/>
      </w:pPr>
      <w:r>
        <w:t xml:space="preserve"> </w:t>
      </w:r>
    </w:p>
    <w:p w:rsidR="003D53A9" w:rsidRDefault="008212FB">
      <w:pPr>
        <w:numPr>
          <w:ilvl w:val="0"/>
          <w:numId w:val="11"/>
        </w:numPr>
      </w:pPr>
      <w:r>
        <w:t>The Supplier, its subcontractor(s) and supply chain must minimise packaging used whilst providing sufficient packaging for the Goods to reac</w:t>
      </w:r>
      <w:r>
        <w:t>h the point of Delivery safely and undamaged. The Supplier must take back any primary packaging where it is possible to do so.  Packaging must be 100% re-usable, recyclable or compostable, use recycled content where reasonably practicable and support the G</w:t>
      </w:r>
      <w:r>
        <w:t xml:space="preserve">overnment’s commitment to eliminate single use plastic. </w:t>
      </w:r>
    </w:p>
    <w:p w:rsidR="003D53A9" w:rsidRDefault="008212FB">
      <w:pPr>
        <w:spacing w:after="0" w:line="259" w:lineRule="auto"/>
        <w:ind w:left="725" w:firstLine="0"/>
      </w:pPr>
      <w:r>
        <w:t xml:space="preserve"> </w:t>
      </w:r>
    </w:p>
    <w:p w:rsidR="003D53A9" w:rsidRDefault="008212FB">
      <w:pPr>
        <w:numPr>
          <w:ilvl w:val="0"/>
          <w:numId w:val="11"/>
        </w:numPr>
      </w:pPr>
      <w:r>
        <w:t xml:space="preserve">All Deliveries must have a delivery note attached that specifies the order number, type, quantity of Goods, contact and details of traceability through the supply chain.  </w:t>
      </w:r>
    </w:p>
    <w:p w:rsidR="003D53A9" w:rsidRDefault="008212FB">
      <w:pPr>
        <w:spacing w:after="0" w:line="259" w:lineRule="auto"/>
        <w:ind w:left="725" w:firstLine="0"/>
      </w:pPr>
      <w:r>
        <w:t xml:space="preserve"> </w:t>
      </w:r>
    </w:p>
    <w:p w:rsidR="003D53A9" w:rsidRDefault="008212FB">
      <w:pPr>
        <w:numPr>
          <w:ilvl w:val="0"/>
          <w:numId w:val="11"/>
        </w:numPr>
      </w:pPr>
      <w:r>
        <w:t>The Supplier must provi</w:t>
      </w:r>
      <w:r>
        <w:t xml:space="preserve">de all tools, information and instructions the Authority needs to make use of the Goods. This will include, where appropriate, any operation manuals which, unless specified otherwise, will be written in English and provided in electronic form. </w:t>
      </w:r>
    </w:p>
    <w:p w:rsidR="003D53A9" w:rsidRDefault="008212FB">
      <w:pPr>
        <w:spacing w:after="0" w:line="259" w:lineRule="auto"/>
        <w:ind w:left="725" w:firstLine="0"/>
      </w:pPr>
      <w:r>
        <w:t xml:space="preserve"> </w:t>
      </w:r>
    </w:p>
    <w:p w:rsidR="003D53A9" w:rsidRDefault="008212FB">
      <w:pPr>
        <w:numPr>
          <w:ilvl w:val="0"/>
          <w:numId w:val="11"/>
        </w:numPr>
      </w:pPr>
      <w:r>
        <w:t>The Supplier will notify the Authority of any request that Goods are returned to it or the manufacturer after the discovery of safety issues or defects that might endanger health or hinder performance and shall indemnify the Authority against the costs ari</w:t>
      </w:r>
      <w:r>
        <w:t xml:space="preserve">sing as a result of any such request. Goods must be disposed of in line with the waste management hierarchy as set out in Law. The Supplier will provide evidence and transparency of the items and routes used for disposal to the Authority on request. </w:t>
      </w:r>
    </w:p>
    <w:p w:rsidR="003D53A9" w:rsidRDefault="008212FB">
      <w:pPr>
        <w:spacing w:after="0" w:line="259" w:lineRule="auto"/>
        <w:ind w:left="725" w:firstLine="0"/>
      </w:pPr>
      <w:r>
        <w:t xml:space="preserve"> </w:t>
      </w:r>
    </w:p>
    <w:p w:rsidR="003D53A9" w:rsidRDefault="008212FB">
      <w:pPr>
        <w:numPr>
          <w:ilvl w:val="0"/>
          <w:numId w:val="11"/>
        </w:numPr>
      </w:pPr>
      <w:r>
        <w:t>The</w:t>
      </w:r>
      <w:r>
        <w:t xml:space="preserve"> Authority can cancel any order or part order of Goods which have not been Delivered. If the Authority gives less than 14 calendar days' notice then it will pay the Supplier's reasonable and proven costs already incurred on the cancelled order as long as t</w:t>
      </w:r>
      <w:r>
        <w:t xml:space="preserve">he Supplier takes all reasonable steps to minimise these costs.  </w:t>
      </w:r>
    </w:p>
    <w:p w:rsidR="003D53A9" w:rsidRDefault="008212FB">
      <w:pPr>
        <w:spacing w:after="0" w:line="259" w:lineRule="auto"/>
        <w:ind w:left="725" w:firstLine="0"/>
      </w:pPr>
      <w:r>
        <w:t xml:space="preserve"> </w:t>
      </w:r>
    </w:p>
    <w:p w:rsidR="003D53A9" w:rsidRDefault="008212FB">
      <w:pPr>
        <w:numPr>
          <w:ilvl w:val="0"/>
          <w:numId w:val="11"/>
        </w:numPr>
      </w:pPr>
      <w:r>
        <w:t xml:space="preserve">The Supplier must at its own cost repair, replace, refund or substitute (at the Authority's option and request) any Goods that the Authority rejects because they don't conform with clause </w:t>
      </w:r>
      <w:r>
        <w:t xml:space="preserve">4.2. If the Supplier doesn't do this it will pay the Authority's costs including repair or re-supply by a third party.  </w:t>
      </w:r>
    </w:p>
    <w:p w:rsidR="003D53A9" w:rsidRDefault="008212FB">
      <w:pPr>
        <w:spacing w:after="0" w:line="259" w:lineRule="auto"/>
        <w:ind w:left="725" w:firstLine="0"/>
      </w:pPr>
      <w:r>
        <w:t xml:space="preserve"> </w:t>
      </w:r>
    </w:p>
    <w:p w:rsidR="003D53A9" w:rsidRDefault="008212FB">
      <w:pPr>
        <w:numPr>
          <w:ilvl w:val="0"/>
          <w:numId w:val="11"/>
        </w:numPr>
      </w:pPr>
      <w:r>
        <w:t>The Authority will not be liable for any actions, claims, costs and expenses incurred by the Supplier or any third party during Deliv</w:t>
      </w:r>
      <w:r>
        <w:t>ery of the Goods unless and to the extent that it is caused by negligence or other wrongful act of the Authority or its servant or agent. If the Authority suffers or incurs any damage or injury (whether fatal or otherwise) occurring in the course of Delive</w:t>
      </w:r>
      <w:r>
        <w:t xml:space="preserve">ry or installation then the Supplier shall indemnify from all losses, damages, costs or expenses (including professional fees and fines) which arise as a result of or in connection with such damage or injury where it is attributable to any act or omission </w:t>
      </w:r>
      <w:r>
        <w:t xml:space="preserve">of the Supplier or, where related to the Contract, any of its subcontractors or suppliers.  </w:t>
      </w:r>
    </w:p>
    <w:p w:rsidR="003D53A9" w:rsidRDefault="008212FB">
      <w:pPr>
        <w:spacing w:after="0" w:line="259" w:lineRule="auto"/>
        <w:ind w:left="5" w:firstLine="0"/>
      </w:pPr>
      <w:r>
        <w:rPr>
          <w:b/>
        </w:rPr>
        <w:t xml:space="preserve"> </w:t>
      </w:r>
    </w:p>
    <w:p w:rsidR="003D53A9" w:rsidRDefault="008212FB">
      <w:pPr>
        <w:pStyle w:val="Heading3"/>
        <w:ind w:left="0"/>
      </w:pPr>
      <w:r>
        <w:t xml:space="preserve">4.3 Services clauses </w:t>
      </w:r>
      <w:r>
        <w:rPr>
          <w:b w:val="0"/>
        </w:rPr>
        <w:t xml:space="preserve"> </w:t>
      </w:r>
    </w:p>
    <w:p w:rsidR="003D53A9" w:rsidRDefault="008212FB">
      <w:pPr>
        <w:spacing w:after="0" w:line="259" w:lineRule="auto"/>
        <w:ind w:left="5" w:firstLine="0"/>
      </w:pPr>
      <w:r>
        <w:t xml:space="preserve"> </w:t>
      </w:r>
    </w:p>
    <w:p w:rsidR="003D53A9" w:rsidRDefault="008212FB">
      <w:pPr>
        <w:numPr>
          <w:ilvl w:val="0"/>
          <w:numId w:val="12"/>
        </w:numPr>
        <w:ind w:hanging="360"/>
      </w:pPr>
      <w:r>
        <w:t xml:space="preserve">Late delivery of the Services will be a breach of the Contract.  </w:t>
      </w:r>
    </w:p>
    <w:p w:rsidR="003D53A9" w:rsidRDefault="008212FB">
      <w:pPr>
        <w:spacing w:after="0" w:line="259" w:lineRule="auto"/>
        <w:ind w:left="725" w:firstLine="0"/>
      </w:pPr>
      <w:r>
        <w:t xml:space="preserve"> </w:t>
      </w:r>
    </w:p>
    <w:p w:rsidR="003D53A9" w:rsidRDefault="008212FB">
      <w:pPr>
        <w:numPr>
          <w:ilvl w:val="0"/>
          <w:numId w:val="12"/>
        </w:numPr>
        <w:ind w:hanging="360"/>
      </w:pPr>
      <w:r>
        <w:t>The Supplier must co-</w:t>
      </w:r>
      <w:r>
        <w:t xml:space="preserve">operate with the Authority and third party suppliers on all aspects connected with the delivery of the Services and ensure that Supplier Staff comply with any reasonable instructions including any security requirements.  </w:t>
      </w:r>
    </w:p>
    <w:p w:rsidR="003D53A9" w:rsidRDefault="008212FB">
      <w:pPr>
        <w:spacing w:after="0" w:line="259" w:lineRule="auto"/>
        <w:ind w:left="725" w:firstLine="0"/>
      </w:pPr>
      <w:r>
        <w:t xml:space="preserve"> </w:t>
      </w:r>
    </w:p>
    <w:p w:rsidR="003D53A9" w:rsidRDefault="008212FB">
      <w:pPr>
        <w:numPr>
          <w:ilvl w:val="0"/>
          <w:numId w:val="12"/>
        </w:numPr>
        <w:ind w:hanging="360"/>
      </w:pPr>
      <w:r>
        <w:t>The Authority must provide the S</w:t>
      </w:r>
      <w:r>
        <w:t xml:space="preserve">upplier Staff with reasonable access to its premises at such reasonable times agreed with the Authority for the purpose of supplying the Services.  </w:t>
      </w:r>
    </w:p>
    <w:p w:rsidR="003D53A9" w:rsidRDefault="008212FB">
      <w:pPr>
        <w:spacing w:after="0" w:line="259" w:lineRule="auto"/>
        <w:ind w:left="725" w:firstLine="0"/>
      </w:pPr>
      <w:r>
        <w:t xml:space="preserve"> </w:t>
      </w:r>
    </w:p>
    <w:p w:rsidR="003D53A9" w:rsidRDefault="008212FB">
      <w:pPr>
        <w:numPr>
          <w:ilvl w:val="0"/>
          <w:numId w:val="12"/>
        </w:numPr>
        <w:ind w:hanging="360"/>
      </w:pPr>
      <w:r>
        <w:t>The Supplier must at its own risk and expense provide all equipment required to deliver the Services. Any</w:t>
      </w:r>
      <w:r>
        <w:t xml:space="preserve"> equipment provided by the Authority to the Supplier for supplying the Services remains the property of the Authority and is to be returned to the Authority on expiry or termination of the Contract.  </w:t>
      </w:r>
    </w:p>
    <w:p w:rsidR="003D53A9" w:rsidRDefault="008212FB">
      <w:pPr>
        <w:spacing w:after="0" w:line="259" w:lineRule="auto"/>
        <w:ind w:left="725" w:firstLine="0"/>
      </w:pPr>
      <w:r>
        <w:t xml:space="preserve"> </w:t>
      </w:r>
    </w:p>
    <w:p w:rsidR="003D53A9" w:rsidRDefault="008212FB">
      <w:pPr>
        <w:numPr>
          <w:ilvl w:val="0"/>
          <w:numId w:val="12"/>
        </w:numPr>
        <w:ind w:hanging="360"/>
      </w:pPr>
      <w:r>
        <w:t>The Supplier must allocate sufficient resources and a</w:t>
      </w:r>
      <w:r>
        <w:t xml:space="preserve">ppropriate expertise to the Contract.  </w:t>
      </w:r>
    </w:p>
    <w:p w:rsidR="003D53A9" w:rsidRDefault="008212FB">
      <w:pPr>
        <w:spacing w:after="0" w:line="259" w:lineRule="auto"/>
        <w:ind w:left="725" w:firstLine="0"/>
      </w:pPr>
      <w:r>
        <w:t xml:space="preserve"> </w:t>
      </w:r>
    </w:p>
    <w:p w:rsidR="003D53A9" w:rsidRDefault="008212FB">
      <w:pPr>
        <w:numPr>
          <w:ilvl w:val="0"/>
          <w:numId w:val="12"/>
        </w:numPr>
        <w:ind w:hanging="360"/>
      </w:pPr>
      <w:r>
        <w:t xml:space="preserve">The Supplier must take all reasonable care to ensure performance does not disrupt the Authority's operations, employees or other contractors.  </w:t>
      </w:r>
    </w:p>
    <w:p w:rsidR="003D53A9" w:rsidRDefault="008212FB">
      <w:pPr>
        <w:spacing w:after="0" w:line="259" w:lineRule="auto"/>
        <w:ind w:left="725" w:firstLine="0"/>
      </w:pPr>
      <w:r>
        <w:t xml:space="preserve"> </w:t>
      </w:r>
    </w:p>
    <w:p w:rsidR="003D53A9" w:rsidRDefault="008212FB">
      <w:pPr>
        <w:numPr>
          <w:ilvl w:val="0"/>
          <w:numId w:val="12"/>
        </w:numPr>
        <w:ind w:hanging="360"/>
      </w:pPr>
      <w:r>
        <w:t>On completion of the Services, the Supplier is responsible for leavi</w:t>
      </w:r>
      <w:r>
        <w:t>ng the Authority's premises in a clean, safe and tidy condition and making good any damage that it has caused to the Authority's premises or property, other than fair wear and tear and any pre-existing cleanliness, safety or tidiness issue at the Authority</w:t>
      </w:r>
      <w:r>
        <w:t xml:space="preserve">’s premises that existed before the commencement of the Term.  </w:t>
      </w:r>
    </w:p>
    <w:p w:rsidR="003D53A9" w:rsidRDefault="008212FB">
      <w:pPr>
        <w:spacing w:after="0" w:line="259" w:lineRule="auto"/>
        <w:ind w:left="725" w:firstLine="0"/>
      </w:pPr>
      <w:r>
        <w:t xml:space="preserve"> </w:t>
      </w:r>
    </w:p>
    <w:p w:rsidR="003D53A9" w:rsidRDefault="008212FB">
      <w:pPr>
        <w:numPr>
          <w:ilvl w:val="0"/>
          <w:numId w:val="12"/>
        </w:numPr>
        <w:ind w:hanging="360"/>
      </w:pPr>
      <w:r>
        <w:t xml:space="preserve">The Supplier must ensure all Services, and anything used to deliver the Services, are of the required quality and free from damage or defects.  </w:t>
      </w:r>
    </w:p>
    <w:p w:rsidR="003D53A9" w:rsidRDefault="008212FB">
      <w:pPr>
        <w:spacing w:after="0" w:line="259" w:lineRule="auto"/>
        <w:ind w:left="725" w:firstLine="0"/>
      </w:pPr>
      <w:r>
        <w:t xml:space="preserve"> </w:t>
      </w:r>
    </w:p>
    <w:p w:rsidR="003D53A9" w:rsidRDefault="008212FB">
      <w:pPr>
        <w:numPr>
          <w:ilvl w:val="0"/>
          <w:numId w:val="12"/>
        </w:numPr>
        <w:ind w:hanging="360"/>
      </w:pPr>
      <w:r>
        <w:t>The Authority is entitled to withhold payment for partially or undelivered Services or for Services which are</w:t>
      </w:r>
      <w:r>
        <w:t xml:space="preserve"> not delivered in accordance with the Contract but doing so does not stop it from using its other rights under the Contract.  </w:t>
      </w:r>
    </w:p>
    <w:p w:rsidR="003D53A9" w:rsidRDefault="008212FB">
      <w:pPr>
        <w:spacing w:after="14" w:line="259" w:lineRule="auto"/>
        <w:ind w:left="5" w:firstLine="0"/>
      </w:pPr>
      <w:r>
        <w:rPr>
          <w:b/>
        </w:rPr>
        <w:t xml:space="preserve"> </w:t>
      </w:r>
    </w:p>
    <w:p w:rsidR="003D53A9" w:rsidRDefault="008212FB">
      <w:pPr>
        <w:pStyle w:val="Heading2"/>
        <w:ind w:left="0"/>
      </w:pPr>
      <w:r>
        <w:t xml:space="preserve">5. Pricing and payments  </w:t>
      </w:r>
    </w:p>
    <w:p w:rsidR="003D53A9" w:rsidRDefault="008212FB">
      <w:pPr>
        <w:spacing w:after="0" w:line="259" w:lineRule="auto"/>
        <w:ind w:left="5" w:firstLine="0"/>
      </w:pPr>
      <w:r>
        <w:t xml:space="preserve"> </w:t>
      </w:r>
    </w:p>
    <w:p w:rsidR="003D53A9" w:rsidRDefault="008212FB">
      <w:pPr>
        <w:ind w:left="5"/>
      </w:pPr>
      <w:r>
        <w:t>5.1 In exchange for the Deliverables delivered, the Supplier shall be entitled to invoice the Autho</w:t>
      </w:r>
      <w:r>
        <w:t xml:space="preserve">rity for the charges in Annex 3. The Supplier shall raise invoices promptly and in any event within 90 days from when the charges are due.  </w:t>
      </w:r>
    </w:p>
    <w:p w:rsidR="003D53A9" w:rsidRDefault="008212FB">
      <w:pPr>
        <w:spacing w:after="0" w:line="259" w:lineRule="auto"/>
        <w:ind w:left="5" w:firstLine="0"/>
      </w:pPr>
      <w:r>
        <w:t xml:space="preserve"> </w:t>
      </w:r>
    </w:p>
    <w:p w:rsidR="003D53A9" w:rsidRDefault="008212FB">
      <w:pPr>
        <w:ind w:left="5"/>
      </w:pPr>
      <w:r>
        <w:t xml:space="preserve">5.2 All Charges:  </w:t>
      </w:r>
    </w:p>
    <w:p w:rsidR="003D53A9" w:rsidRDefault="008212FB">
      <w:pPr>
        <w:spacing w:after="0" w:line="259" w:lineRule="auto"/>
        <w:ind w:left="5" w:firstLine="0"/>
      </w:pPr>
      <w:r>
        <w:t xml:space="preserve"> </w:t>
      </w:r>
    </w:p>
    <w:p w:rsidR="003D53A9" w:rsidRDefault="008212FB">
      <w:pPr>
        <w:numPr>
          <w:ilvl w:val="0"/>
          <w:numId w:val="13"/>
        </w:numPr>
        <w:ind w:hanging="360"/>
      </w:pPr>
      <w:r>
        <w:t>exclude VAT, which is payable on provision of a valid VAT invoice and charged at the prevail</w:t>
      </w:r>
      <w:r>
        <w:t xml:space="preserve">ing rate;  </w:t>
      </w:r>
    </w:p>
    <w:p w:rsidR="003D53A9" w:rsidRDefault="008212FB">
      <w:pPr>
        <w:spacing w:after="0" w:line="259" w:lineRule="auto"/>
        <w:ind w:left="725" w:firstLine="0"/>
      </w:pPr>
      <w:r>
        <w:t xml:space="preserve"> </w:t>
      </w:r>
    </w:p>
    <w:p w:rsidR="003D53A9" w:rsidRDefault="008212FB">
      <w:pPr>
        <w:numPr>
          <w:ilvl w:val="0"/>
          <w:numId w:val="13"/>
        </w:numPr>
        <w:ind w:hanging="360"/>
      </w:pPr>
      <w:r>
        <w:t xml:space="preserve">include all costs connected with the supply of Deliverables.  </w:t>
      </w:r>
    </w:p>
    <w:p w:rsidR="003D53A9" w:rsidRDefault="008212FB">
      <w:pPr>
        <w:spacing w:after="0" w:line="259" w:lineRule="auto"/>
        <w:ind w:left="5" w:firstLine="0"/>
      </w:pPr>
      <w:r>
        <w:t xml:space="preserve"> </w:t>
      </w:r>
    </w:p>
    <w:p w:rsidR="003D53A9" w:rsidRDefault="008212FB">
      <w:pPr>
        <w:numPr>
          <w:ilvl w:val="1"/>
          <w:numId w:val="14"/>
        </w:numPr>
        <w:ind w:hanging="402"/>
      </w:pPr>
      <w:r>
        <w:t>The Authority must pay the Supplier the charges within 30 days of receipt by the Authority of a valid, undisputed invoice, in cleared funds to the Supplier's account stated in t</w:t>
      </w:r>
      <w:r>
        <w:t xml:space="preserve">he Order Form.  </w:t>
      </w:r>
    </w:p>
    <w:p w:rsidR="003D53A9" w:rsidRDefault="008212FB">
      <w:pPr>
        <w:spacing w:after="0" w:line="259" w:lineRule="auto"/>
        <w:ind w:left="5" w:firstLine="0"/>
      </w:pPr>
      <w:r>
        <w:t xml:space="preserve"> </w:t>
      </w:r>
    </w:p>
    <w:p w:rsidR="003D53A9" w:rsidRDefault="008212FB">
      <w:pPr>
        <w:numPr>
          <w:ilvl w:val="1"/>
          <w:numId w:val="14"/>
        </w:numPr>
        <w:ind w:hanging="402"/>
      </w:pPr>
      <w:r>
        <w:t xml:space="preserve">A Supplier invoice is only valid if it:  </w:t>
      </w:r>
    </w:p>
    <w:p w:rsidR="003D53A9" w:rsidRDefault="008212FB">
      <w:pPr>
        <w:spacing w:after="0" w:line="259" w:lineRule="auto"/>
        <w:ind w:left="5" w:firstLine="0"/>
      </w:pPr>
      <w:r>
        <w:t xml:space="preserve"> </w:t>
      </w:r>
    </w:p>
    <w:p w:rsidR="003D53A9" w:rsidRDefault="008212FB">
      <w:pPr>
        <w:numPr>
          <w:ilvl w:val="0"/>
          <w:numId w:val="15"/>
        </w:numPr>
      </w:pPr>
      <w:r>
        <w:t xml:space="preserve">includes all appropriate references including the Purchase Order Number and other details reasonably requested by the Authority as set out in Annex 3; and   </w:t>
      </w:r>
    </w:p>
    <w:p w:rsidR="003D53A9" w:rsidRDefault="008212FB">
      <w:pPr>
        <w:spacing w:after="0" w:line="259" w:lineRule="auto"/>
        <w:ind w:left="725" w:firstLine="0"/>
      </w:pPr>
      <w:r>
        <w:t xml:space="preserve"> </w:t>
      </w:r>
    </w:p>
    <w:p w:rsidR="003D53A9" w:rsidRDefault="008212FB">
      <w:pPr>
        <w:numPr>
          <w:ilvl w:val="0"/>
          <w:numId w:val="15"/>
        </w:numPr>
      </w:pPr>
      <w:r>
        <w:t xml:space="preserve">includes a detailed breakdown of Deliverables which have been delivered (if any).  </w:t>
      </w:r>
    </w:p>
    <w:p w:rsidR="003D53A9" w:rsidRDefault="008212FB">
      <w:pPr>
        <w:spacing w:after="0" w:line="259" w:lineRule="auto"/>
        <w:ind w:left="5" w:firstLine="0"/>
      </w:pPr>
      <w:r>
        <w:t xml:space="preserve"> </w:t>
      </w:r>
    </w:p>
    <w:p w:rsidR="003D53A9" w:rsidRDefault="008212FB">
      <w:pPr>
        <w:ind w:left="346"/>
      </w:pPr>
      <w:r>
        <w:t xml:space="preserve">Details of the Authority’s requirements for a valid invoice at the Start Date are set out in Annex 3. </w:t>
      </w:r>
    </w:p>
    <w:p w:rsidR="003D53A9" w:rsidRDefault="008212FB">
      <w:pPr>
        <w:spacing w:after="0" w:line="259" w:lineRule="auto"/>
        <w:ind w:left="725" w:firstLine="0"/>
      </w:pPr>
      <w:r>
        <w:t xml:space="preserve"> </w:t>
      </w:r>
    </w:p>
    <w:p w:rsidR="003D53A9" w:rsidRDefault="008212FB">
      <w:pPr>
        <w:numPr>
          <w:ilvl w:val="1"/>
          <w:numId w:val="16"/>
        </w:numPr>
      </w:pPr>
      <w:r>
        <w:t>If there is a dispute between the Parties as to the amount invoic</w:t>
      </w:r>
      <w:r>
        <w:t xml:space="preserve">ed, the Authority shall pay the undisputed amount. The Supplier shall not suspend the provision of the Deliverables unless the Supplier is entitled to terminate the Contract for a failure to pay undisputed sums in accordance with clause 11.6. Any disputed </w:t>
      </w:r>
      <w:r>
        <w:t xml:space="preserve">amounts shall be resolved through the dispute resolution procedure detailed in clause 35.  </w:t>
      </w:r>
    </w:p>
    <w:p w:rsidR="003D53A9" w:rsidRDefault="008212FB">
      <w:pPr>
        <w:spacing w:after="0" w:line="259" w:lineRule="auto"/>
        <w:ind w:left="5" w:firstLine="0"/>
      </w:pPr>
      <w:r>
        <w:t xml:space="preserve"> </w:t>
      </w:r>
    </w:p>
    <w:p w:rsidR="003D53A9" w:rsidRDefault="008212FB">
      <w:pPr>
        <w:numPr>
          <w:ilvl w:val="1"/>
          <w:numId w:val="16"/>
        </w:numPr>
      </w:pPr>
      <w:r>
        <w:t>If any sum of money is recoverable from or payable by the Supplier under the Contract (including any sum which the Supplier is liable to pay to the Authority in r</w:t>
      </w:r>
      <w:r>
        <w:t>espect of any breach of the Contract), that sum may be deducted unilaterally by the Authority from any sum then due, or which may become due, to the Supplier under the Contract or under any other agreement or contract with the Authority.  The Supplier shal</w:t>
      </w:r>
      <w:r>
        <w:t xml:space="preserve">l not be entitled to assert any credit, set-off or counterclaim against the Authority in order to justify withholding payment of any such amount in whole or in part.  </w:t>
      </w:r>
    </w:p>
    <w:p w:rsidR="003D53A9" w:rsidRDefault="008212FB">
      <w:pPr>
        <w:spacing w:after="0" w:line="259" w:lineRule="auto"/>
        <w:ind w:left="5" w:firstLine="0"/>
      </w:pPr>
      <w:r>
        <w:t xml:space="preserve"> </w:t>
      </w:r>
    </w:p>
    <w:p w:rsidR="003D53A9" w:rsidRDefault="008212FB">
      <w:pPr>
        <w:numPr>
          <w:ilvl w:val="1"/>
          <w:numId w:val="16"/>
        </w:numPr>
      </w:pPr>
      <w:r>
        <w:t>The Supplier must ensure that its subcontractors and supply chain are paid, in full, w</w:t>
      </w:r>
      <w:r>
        <w:t xml:space="preserve">ithin 30 days of receipt of a valid, undisputed invoice. If this doesn't happen, the Authority can publish the details of the late payment or non-payment.  </w:t>
      </w:r>
    </w:p>
    <w:p w:rsidR="003D53A9" w:rsidRDefault="008212FB">
      <w:pPr>
        <w:spacing w:after="14" w:line="259" w:lineRule="auto"/>
        <w:ind w:left="5" w:firstLine="0"/>
      </w:pPr>
      <w:r>
        <w:rPr>
          <w:b/>
        </w:rPr>
        <w:t xml:space="preserve"> </w:t>
      </w:r>
    </w:p>
    <w:p w:rsidR="003D53A9" w:rsidRDefault="008212FB">
      <w:pPr>
        <w:pStyle w:val="Heading2"/>
        <w:ind w:left="0"/>
      </w:pPr>
      <w:r>
        <w:t xml:space="preserve">6. The Authority's obligations to the Supplier  </w:t>
      </w:r>
    </w:p>
    <w:p w:rsidR="003D53A9" w:rsidRDefault="008212FB">
      <w:pPr>
        <w:spacing w:after="0" w:line="259" w:lineRule="auto"/>
        <w:ind w:left="5" w:firstLine="0"/>
      </w:pPr>
      <w:r>
        <w:t xml:space="preserve"> </w:t>
      </w:r>
    </w:p>
    <w:p w:rsidR="003D53A9" w:rsidRDefault="008212FB">
      <w:pPr>
        <w:ind w:left="5"/>
      </w:pPr>
      <w:r>
        <w:t>6.1 If the Supplier fails to comply with the C</w:t>
      </w:r>
      <w:r>
        <w:t xml:space="preserve">ontract as a result of an Authority Cause:  </w:t>
      </w:r>
    </w:p>
    <w:p w:rsidR="003D53A9" w:rsidRDefault="008212FB">
      <w:pPr>
        <w:spacing w:after="0" w:line="259" w:lineRule="auto"/>
        <w:ind w:left="5" w:firstLine="0"/>
      </w:pPr>
      <w:r>
        <w:t xml:space="preserve"> </w:t>
      </w:r>
    </w:p>
    <w:p w:rsidR="003D53A9" w:rsidRDefault="008212FB">
      <w:pPr>
        <w:numPr>
          <w:ilvl w:val="0"/>
          <w:numId w:val="17"/>
        </w:numPr>
        <w:ind w:hanging="360"/>
      </w:pPr>
      <w:r>
        <w:t>the Authority cannot terminate the Contract under clause 11 on account of the failure to comply, provided this will not prejudice the Authority's right to terminate for another cause that may exist at the same</w:t>
      </w:r>
      <w:r>
        <w:t xml:space="preserve"> time;  </w:t>
      </w:r>
    </w:p>
    <w:p w:rsidR="003D53A9" w:rsidRDefault="008212FB">
      <w:pPr>
        <w:spacing w:after="0" w:line="259" w:lineRule="auto"/>
        <w:ind w:left="725" w:firstLine="0"/>
      </w:pPr>
      <w:r>
        <w:t xml:space="preserve"> </w:t>
      </w:r>
    </w:p>
    <w:p w:rsidR="003D53A9" w:rsidRDefault="008212FB">
      <w:pPr>
        <w:numPr>
          <w:ilvl w:val="0"/>
          <w:numId w:val="17"/>
        </w:numPr>
        <w:ind w:hanging="360"/>
      </w:pPr>
      <w:r>
        <w:t xml:space="preserve">the Supplier will be relieved from liability for the performance of its obligations under the Contract to the extent that it is prevented from performing them by the Authority Cause </w:t>
      </w:r>
      <w:r>
        <w:t xml:space="preserve">and will be entitled to such reasonable and proven additional expenses that arise as a direct result of the Authority Cause;  </w:t>
      </w:r>
    </w:p>
    <w:p w:rsidR="003D53A9" w:rsidRDefault="008212FB">
      <w:pPr>
        <w:spacing w:after="0" w:line="259" w:lineRule="auto"/>
        <w:ind w:left="725" w:firstLine="0"/>
      </w:pPr>
      <w:r>
        <w:t xml:space="preserve"> </w:t>
      </w:r>
    </w:p>
    <w:p w:rsidR="003D53A9" w:rsidRDefault="008212FB">
      <w:pPr>
        <w:numPr>
          <w:ilvl w:val="0"/>
          <w:numId w:val="17"/>
        </w:numPr>
        <w:ind w:hanging="360"/>
      </w:pPr>
      <w:r>
        <w:t xml:space="preserve">the Supplier is entitled to any additional time needed to deliver the Deliverables as a direct result of the Authority’s Cause;  </w:t>
      </w:r>
    </w:p>
    <w:p w:rsidR="003D53A9" w:rsidRDefault="008212FB">
      <w:pPr>
        <w:spacing w:after="0" w:line="259" w:lineRule="auto"/>
        <w:ind w:left="725" w:firstLine="0"/>
      </w:pPr>
      <w:r>
        <w:t xml:space="preserve"> </w:t>
      </w:r>
    </w:p>
    <w:p w:rsidR="003D53A9" w:rsidRDefault="008212FB">
      <w:pPr>
        <w:numPr>
          <w:ilvl w:val="0"/>
          <w:numId w:val="17"/>
        </w:numPr>
        <w:ind w:hanging="360"/>
      </w:pPr>
      <w:r>
        <w:t xml:space="preserve">the Supplier cannot suspend the ongoing supply of Deliverables.  </w:t>
      </w:r>
    </w:p>
    <w:p w:rsidR="003D53A9" w:rsidRDefault="008212FB">
      <w:pPr>
        <w:spacing w:after="0" w:line="259" w:lineRule="auto"/>
        <w:ind w:left="5" w:firstLine="0"/>
      </w:pPr>
      <w:r>
        <w:t xml:space="preserve"> </w:t>
      </w:r>
    </w:p>
    <w:p w:rsidR="003D53A9" w:rsidRDefault="008212FB">
      <w:pPr>
        <w:ind w:left="5"/>
      </w:pPr>
      <w:r>
        <w:t xml:space="preserve">6.2 Clause 6.1 only applies if the Supplier:  </w:t>
      </w:r>
    </w:p>
    <w:p w:rsidR="003D53A9" w:rsidRDefault="008212FB">
      <w:pPr>
        <w:spacing w:after="0" w:line="259" w:lineRule="auto"/>
        <w:ind w:left="5" w:firstLine="0"/>
      </w:pPr>
      <w:r>
        <w:t xml:space="preserve"> </w:t>
      </w:r>
    </w:p>
    <w:p w:rsidR="003D53A9" w:rsidRDefault="008212FB">
      <w:pPr>
        <w:numPr>
          <w:ilvl w:val="0"/>
          <w:numId w:val="18"/>
        </w:numPr>
        <w:ind w:hanging="360"/>
      </w:pPr>
      <w:r>
        <w:t>gives n</w:t>
      </w:r>
      <w:r>
        <w:t xml:space="preserve">otice to the Authority within 10 Working Days of becoming aware of an Authority Cause, such notice setting out in detail with supporting evidence the known reasons for the Authority Cause;  </w:t>
      </w:r>
    </w:p>
    <w:p w:rsidR="003D53A9" w:rsidRDefault="008212FB">
      <w:pPr>
        <w:spacing w:after="0" w:line="259" w:lineRule="auto"/>
        <w:ind w:left="725" w:firstLine="0"/>
      </w:pPr>
      <w:r>
        <w:t xml:space="preserve"> </w:t>
      </w:r>
    </w:p>
    <w:p w:rsidR="003D53A9" w:rsidRDefault="008212FB">
      <w:pPr>
        <w:numPr>
          <w:ilvl w:val="0"/>
          <w:numId w:val="18"/>
        </w:numPr>
        <w:ind w:hanging="360"/>
      </w:pPr>
      <w:r>
        <w:t>demonstrates that the failure only happened because of the Auth</w:t>
      </w:r>
      <w:r>
        <w:t xml:space="preserve">ority Cause;  </w:t>
      </w:r>
    </w:p>
    <w:p w:rsidR="003D53A9" w:rsidRDefault="008212FB">
      <w:pPr>
        <w:spacing w:after="0" w:line="259" w:lineRule="auto"/>
        <w:ind w:left="725" w:firstLine="0"/>
      </w:pPr>
      <w:r>
        <w:t xml:space="preserve"> </w:t>
      </w:r>
    </w:p>
    <w:p w:rsidR="003D53A9" w:rsidRDefault="008212FB">
      <w:pPr>
        <w:numPr>
          <w:ilvl w:val="0"/>
          <w:numId w:val="18"/>
        </w:numPr>
        <w:ind w:hanging="360"/>
      </w:pPr>
      <w:r>
        <w:t xml:space="preserve">has used all reasonable endeavours to mitigate the impact of the Authority Cause.  </w:t>
      </w:r>
    </w:p>
    <w:p w:rsidR="003D53A9" w:rsidRDefault="008212FB">
      <w:pPr>
        <w:spacing w:after="14" w:line="259" w:lineRule="auto"/>
        <w:ind w:left="5" w:firstLine="0"/>
      </w:pPr>
      <w:r>
        <w:rPr>
          <w:b/>
        </w:rPr>
        <w:t xml:space="preserve"> </w:t>
      </w:r>
    </w:p>
    <w:p w:rsidR="003D53A9" w:rsidRDefault="008212FB">
      <w:pPr>
        <w:pStyle w:val="Heading2"/>
        <w:ind w:left="0"/>
      </w:pPr>
      <w:r>
        <w:t xml:space="preserve">7. Record keeping and reporting  </w:t>
      </w:r>
    </w:p>
    <w:p w:rsidR="003D53A9" w:rsidRDefault="008212FB">
      <w:pPr>
        <w:spacing w:after="0" w:line="259" w:lineRule="auto"/>
        <w:ind w:left="5" w:firstLine="0"/>
      </w:pPr>
      <w:r>
        <w:t xml:space="preserve"> </w:t>
      </w:r>
    </w:p>
    <w:p w:rsidR="003D53A9" w:rsidRDefault="008212FB">
      <w:pPr>
        <w:ind w:left="5"/>
      </w:pPr>
      <w:r>
        <w:t>7.1 The Supplier must ensure that suitably qualified (and authorised) representatives attend progress meetings with t</w:t>
      </w:r>
      <w:r>
        <w:t xml:space="preserve">he Authority and provide progress reports when specified in Annex 2.  </w:t>
      </w:r>
    </w:p>
    <w:p w:rsidR="003D53A9" w:rsidRDefault="008212FB">
      <w:pPr>
        <w:spacing w:after="0" w:line="259" w:lineRule="auto"/>
        <w:ind w:left="5" w:firstLine="0"/>
      </w:pPr>
      <w:r>
        <w:t xml:space="preserve"> </w:t>
      </w:r>
    </w:p>
    <w:p w:rsidR="003D53A9" w:rsidRDefault="008212FB">
      <w:pPr>
        <w:ind w:left="5"/>
      </w:pPr>
      <w:r>
        <w:t>7.2 The Supplier must keep and maintain full and accurate records and accounts on everything to do with the Contract for seven years after the date of expiry or termination of the Con</w:t>
      </w:r>
      <w:r>
        <w:t xml:space="preserve">tract.  </w:t>
      </w:r>
    </w:p>
    <w:p w:rsidR="003D53A9" w:rsidRDefault="008212FB">
      <w:pPr>
        <w:spacing w:after="0" w:line="259" w:lineRule="auto"/>
        <w:ind w:left="5" w:firstLine="0"/>
      </w:pPr>
      <w:r>
        <w:t xml:space="preserve"> </w:t>
      </w:r>
    </w:p>
    <w:p w:rsidR="003D53A9" w:rsidRDefault="008212FB">
      <w:pPr>
        <w:ind w:left="5"/>
      </w:pPr>
      <w:r>
        <w:t xml:space="preserve">7.3 The Supplier must allow any auditor appointed by the Authority access to their premises to verify all contract accounts and records of everything to do with the Contract and provide copies for the audit.  </w:t>
      </w:r>
    </w:p>
    <w:p w:rsidR="003D53A9" w:rsidRDefault="008212FB">
      <w:pPr>
        <w:spacing w:after="0" w:line="259" w:lineRule="auto"/>
        <w:ind w:left="5" w:firstLine="0"/>
      </w:pPr>
      <w:r>
        <w:t xml:space="preserve"> </w:t>
      </w:r>
    </w:p>
    <w:p w:rsidR="003D53A9" w:rsidRDefault="008212FB">
      <w:pPr>
        <w:ind w:left="5"/>
      </w:pPr>
      <w:r>
        <w:t xml:space="preserve">7.4 The Supplier must provide information to the auditor and reasonable co-operation at their request.  </w:t>
      </w:r>
    </w:p>
    <w:p w:rsidR="003D53A9" w:rsidRDefault="008212FB">
      <w:pPr>
        <w:ind w:left="5"/>
      </w:pPr>
      <w:r>
        <w:t xml:space="preserve">7.5 If the Supplier is not providing any of the Deliverables, or is unable to provide them, it must immediately:  </w:t>
      </w:r>
    </w:p>
    <w:p w:rsidR="003D53A9" w:rsidRDefault="008212FB">
      <w:pPr>
        <w:spacing w:after="0" w:line="259" w:lineRule="auto"/>
        <w:ind w:left="5" w:firstLine="0"/>
      </w:pPr>
      <w:r>
        <w:t xml:space="preserve"> </w:t>
      </w:r>
    </w:p>
    <w:p w:rsidR="003D53A9" w:rsidRDefault="008212FB">
      <w:pPr>
        <w:numPr>
          <w:ilvl w:val="0"/>
          <w:numId w:val="19"/>
        </w:numPr>
        <w:ind w:hanging="413"/>
      </w:pPr>
      <w:r>
        <w:t>tell the Authority and give reason</w:t>
      </w:r>
      <w:r>
        <w:t xml:space="preserve">s;  </w:t>
      </w:r>
    </w:p>
    <w:p w:rsidR="003D53A9" w:rsidRDefault="008212FB">
      <w:pPr>
        <w:spacing w:after="0" w:line="259" w:lineRule="auto"/>
        <w:ind w:left="725" w:firstLine="0"/>
      </w:pPr>
      <w:r>
        <w:t xml:space="preserve"> </w:t>
      </w:r>
    </w:p>
    <w:p w:rsidR="003D53A9" w:rsidRDefault="008212FB">
      <w:pPr>
        <w:numPr>
          <w:ilvl w:val="0"/>
          <w:numId w:val="19"/>
        </w:numPr>
        <w:ind w:hanging="413"/>
      </w:pPr>
      <w:r>
        <w:t xml:space="preserve">propose corrective action;  </w:t>
      </w:r>
    </w:p>
    <w:p w:rsidR="003D53A9" w:rsidRDefault="008212FB">
      <w:pPr>
        <w:spacing w:after="0" w:line="259" w:lineRule="auto"/>
        <w:ind w:left="725" w:firstLine="0"/>
      </w:pPr>
      <w:r>
        <w:t xml:space="preserve"> </w:t>
      </w:r>
    </w:p>
    <w:p w:rsidR="003D53A9" w:rsidRDefault="008212FB">
      <w:pPr>
        <w:numPr>
          <w:ilvl w:val="0"/>
          <w:numId w:val="19"/>
        </w:numPr>
        <w:ind w:hanging="413"/>
      </w:pPr>
      <w:r>
        <w:t xml:space="preserve">agree a deadline with the Authority for completing the corrective action.  </w:t>
      </w:r>
    </w:p>
    <w:p w:rsidR="003D53A9" w:rsidRDefault="008212FB">
      <w:pPr>
        <w:spacing w:after="0" w:line="259" w:lineRule="auto"/>
        <w:ind w:left="5" w:firstLine="0"/>
      </w:pPr>
      <w:r>
        <w:t xml:space="preserve"> </w:t>
      </w:r>
    </w:p>
    <w:p w:rsidR="003D53A9" w:rsidRDefault="008212FB">
      <w:pPr>
        <w:ind w:left="5"/>
      </w:pPr>
      <w:r>
        <w:t xml:space="preserve">7.6 If the Authority, acting reasonably, is concerned either: </w:t>
      </w:r>
    </w:p>
    <w:p w:rsidR="003D53A9" w:rsidRDefault="008212FB">
      <w:pPr>
        <w:spacing w:after="0" w:line="259" w:lineRule="auto"/>
        <w:ind w:left="5" w:firstLine="0"/>
      </w:pPr>
      <w:r>
        <w:t xml:space="preserve"> </w:t>
      </w:r>
    </w:p>
    <w:p w:rsidR="003D53A9" w:rsidRDefault="008212FB">
      <w:pPr>
        <w:numPr>
          <w:ilvl w:val="0"/>
          <w:numId w:val="20"/>
        </w:numPr>
        <w:ind w:hanging="360"/>
      </w:pPr>
      <w:r>
        <w:t>as to the financial stability of the Supplier such that it may impact on th</w:t>
      </w:r>
      <w:r>
        <w:t xml:space="preserve">e continued performance of the Contract; or </w:t>
      </w:r>
    </w:p>
    <w:p w:rsidR="003D53A9" w:rsidRDefault="008212FB">
      <w:pPr>
        <w:spacing w:after="0" w:line="259" w:lineRule="auto"/>
        <w:ind w:left="1085" w:firstLine="0"/>
      </w:pPr>
      <w:r>
        <w:t xml:space="preserve"> </w:t>
      </w:r>
    </w:p>
    <w:p w:rsidR="003D53A9" w:rsidRDefault="008212FB">
      <w:pPr>
        <w:numPr>
          <w:ilvl w:val="0"/>
          <w:numId w:val="20"/>
        </w:numPr>
        <w:ind w:hanging="360"/>
      </w:pPr>
      <w:r>
        <w:t xml:space="preserve">as to the sustainability or health and safety conduct of the Supplier, subcontractors and supply chain in the performance of the Contract; </w:t>
      </w:r>
    </w:p>
    <w:p w:rsidR="003D53A9" w:rsidRDefault="008212FB">
      <w:pPr>
        <w:spacing w:after="0" w:line="259" w:lineRule="auto"/>
        <w:ind w:left="5" w:firstLine="0"/>
      </w:pPr>
      <w:r>
        <w:rPr>
          <w:sz w:val="22"/>
        </w:rPr>
        <w:t xml:space="preserve"> </w:t>
      </w:r>
    </w:p>
    <w:p w:rsidR="003D53A9" w:rsidRDefault="008212FB">
      <w:pPr>
        <w:ind w:left="735"/>
      </w:pPr>
      <w:r>
        <w:t xml:space="preserve">then the Authority may: </w:t>
      </w:r>
    </w:p>
    <w:p w:rsidR="003D53A9" w:rsidRDefault="008212FB">
      <w:pPr>
        <w:spacing w:after="0" w:line="259" w:lineRule="auto"/>
        <w:ind w:left="5" w:firstLine="0"/>
      </w:pPr>
      <w:r>
        <w:t xml:space="preserve"> </w:t>
      </w:r>
    </w:p>
    <w:p w:rsidR="003D53A9" w:rsidRDefault="008212FB">
      <w:pPr>
        <w:numPr>
          <w:ilvl w:val="0"/>
          <w:numId w:val="21"/>
        </w:numPr>
      </w:pPr>
      <w:r>
        <w:t>require that the Supplier provide to the</w:t>
      </w:r>
      <w:r>
        <w:t xml:space="preserve"> Authority (for its approval) a plan setting out how the Supplier will ensure continued performance of the Contract (in the case of (a)) or improve its sustainability conduct or performance (in the case of (b)) and the Supplier will make changes to such pl</w:t>
      </w:r>
      <w:r>
        <w:t xml:space="preserve">an as reasonably required by the Authority and once it is agreed then the Supplier shall act in accordance with such plan and report to the Authority on demand  </w:t>
      </w:r>
    </w:p>
    <w:p w:rsidR="003D53A9" w:rsidRDefault="008212FB">
      <w:pPr>
        <w:spacing w:after="0" w:line="259" w:lineRule="auto"/>
        <w:ind w:left="725" w:firstLine="0"/>
      </w:pPr>
      <w:r>
        <w:t xml:space="preserve"> </w:t>
      </w:r>
    </w:p>
    <w:p w:rsidR="003D53A9" w:rsidRDefault="008212FB">
      <w:pPr>
        <w:numPr>
          <w:ilvl w:val="0"/>
          <w:numId w:val="21"/>
        </w:numPr>
      </w:pPr>
      <w:r>
        <w:t>if the Supplier fails to provide a plan or fails to agree any changes which are requested by</w:t>
      </w:r>
      <w:r>
        <w:t xml:space="preserve"> the Authority or materially fails to implement or provide updates on progress with the plan, terminate the Contract immediately for material breach (or on such date as the Authority notifies).  </w:t>
      </w:r>
    </w:p>
    <w:p w:rsidR="003D53A9" w:rsidRDefault="008212FB">
      <w:pPr>
        <w:spacing w:after="14" w:line="259" w:lineRule="auto"/>
        <w:ind w:left="5" w:firstLine="0"/>
      </w:pPr>
      <w:r>
        <w:rPr>
          <w:b/>
        </w:rPr>
        <w:t xml:space="preserve"> </w:t>
      </w:r>
    </w:p>
    <w:p w:rsidR="003D53A9" w:rsidRDefault="008212FB">
      <w:pPr>
        <w:pStyle w:val="Heading2"/>
        <w:ind w:left="0"/>
      </w:pPr>
      <w:r>
        <w:t xml:space="preserve">8. Supplier staff  </w:t>
      </w:r>
    </w:p>
    <w:p w:rsidR="003D53A9" w:rsidRDefault="008212FB">
      <w:pPr>
        <w:spacing w:after="0" w:line="259" w:lineRule="auto"/>
        <w:ind w:left="5" w:firstLine="0"/>
      </w:pPr>
      <w:r>
        <w:t xml:space="preserve"> </w:t>
      </w:r>
    </w:p>
    <w:p w:rsidR="003D53A9" w:rsidRDefault="008212FB">
      <w:pPr>
        <w:ind w:left="5"/>
      </w:pPr>
      <w:r>
        <w:t xml:space="preserve">8.1 The Supplier Staff involved in the performance of the Contract must:  </w:t>
      </w:r>
    </w:p>
    <w:p w:rsidR="003D53A9" w:rsidRDefault="008212FB">
      <w:pPr>
        <w:spacing w:after="0" w:line="259" w:lineRule="auto"/>
        <w:ind w:left="5" w:firstLine="0"/>
      </w:pPr>
      <w:r>
        <w:t xml:space="preserve"> </w:t>
      </w:r>
    </w:p>
    <w:p w:rsidR="003D53A9" w:rsidRDefault="008212FB">
      <w:pPr>
        <w:numPr>
          <w:ilvl w:val="0"/>
          <w:numId w:val="22"/>
        </w:numPr>
        <w:ind w:hanging="360"/>
      </w:pPr>
      <w:r>
        <w:t xml:space="preserve">be appropriately trained and qualified;  </w:t>
      </w:r>
    </w:p>
    <w:p w:rsidR="003D53A9" w:rsidRDefault="008212FB">
      <w:pPr>
        <w:spacing w:after="0" w:line="259" w:lineRule="auto"/>
        <w:ind w:left="725" w:firstLine="0"/>
      </w:pPr>
      <w:r>
        <w:t xml:space="preserve"> </w:t>
      </w:r>
    </w:p>
    <w:p w:rsidR="003D53A9" w:rsidRDefault="008212FB">
      <w:pPr>
        <w:numPr>
          <w:ilvl w:val="0"/>
          <w:numId w:val="22"/>
        </w:numPr>
        <w:ind w:hanging="360"/>
      </w:pPr>
      <w:r>
        <w:t xml:space="preserve">be vetted using Good Industry Practice and in accordance with the instructions issued by the Authority in the Order Form;  </w:t>
      </w:r>
    </w:p>
    <w:p w:rsidR="003D53A9" w:rsidRDefault="008212FB">
      <w:pPr>
        <w:spacing w:after="0" w:line="259" w:lineRule="auto"/>
        <w:ind w:left="725" w:firstLine="0"/>
      </w:pPr>
      <w:r>
        <w:t xml:space="preserve"> </w:t>
      </w:r>
    </w:p>
    <w:p w:rsidR="003D53A9" w:rsidRDefault="008212FB">
      <w:pPr>
        <w:numPr>
          <w:ilvl w:val="0"/>
          <w:numId w:val="22"/>
        </w:numPr>
        <w:ind w:hanging="360"/>
      </w:pPr>
      <w:r>
        <w:t>comply with the Authority’s conduct requirements when on the Authority's premises including, without limitation, those Sustainabil</w:t>
      </w:r>
      <w:r>
        <w:t xml:space="preserve">ity Requirements relating to Equality, Diversity &amp; Inclusion (EDI) contained in Annex 5; and  </w:t>
      </w:r>
    </w:p>
    <w:p w:rsidR="003D53A9" w:rsidRDefault="008212FB">
      <w:pPr>
        <w:spacing w:after="0" w:line="259" w:lineRule="auto"/>
        <w:ind w:left="725" w:firstLine="0"/>
      </w:pPr>
      <w:r>
        <w:t xml:space="preserve"> </w:t>
      </w:r>
    </w:p>
    <w:p w:rsidR="003D53A9" w:rsidRDefault="008212FB">
      <w:pPr>
        <w:numPr>
          <w:ilvl w:val="0"/>
          <w:numId w:val="22"/>
        </w:numPr>
        <w:ind w:hanging="360"/>
      </w:pPr>
      <w:r>
        <w:t xml:space="preserve">be informed about those specific requirements referred to in Clause 13.2. </w:t>
      </w:r>
    </w:p>
    <w:p w:rsidR="003D53A9" w:rsidRDefault="008212FB">
      <w:pPr>
        <w:spacing w:after="23" w:line="259" w:lineRule="auto"/>
        <w:ind w:left="5" w:firstLine="0"/>
      </w:pPr>
      <w:r>
        <w:rPr>
          <w:sz w:val="22"/>
        </w:rPr>
        <w:t xml:space="preserve"> </w:t>
      </w:r>
    </w:p>
    <w:p w:rsidR="003D53A9" w:rsidRDefault="008212FB">
      <w:pPr>
        <w:numPr>
          <w:ilvl w:val="1"/>
          <w:numId w:val="23"/>
        </w:numPr>
      </w:pPr>
      <w:r>
        <w:t>Where an Authority decides one of the Supplier's Staff isn’t suitable to work on t</w:t>
      </w:r>
      <w:r>
        <w:t xml:space="preserve">he Contract, the Supplier must replace them with a suitably qualified alternative.  </w:t>
      </w:r>
    </w:p>
    <w:p w:rsidR="003D53A9" w:rsidRDefault="008212FB">
      <w:pPr>
        <w:spacing w:after="0" w:line="259" w:lineRule="auto"/>
        <w:ind w:left="5" w:firstLine="0"/>
      </w:pPr>
      <w:r>
        <w:t xml:space="preserve"> </w:t>
      </w:r>
    </w:p>
    <w:p w:rsidR="003D53A9" w:rsidRDefault="008212FB">
      <w:pPr>
        <w:numPr>
          <w:ilvl w:val="1"/>
          <w:numId w:val="23"/>
        </w:numPr>
      </w:pPr>
      <w:r>
        <w:t xml:space="preserve">If requested, the Supplier must replace any person whose acts or omissions have caused the Supplier to breach clause 8.  </w:t>
      </w:r>
    </w:p>
    <w:p w:rsidR="003D53A9" w:rsidRDefault="008212FB">
      <w:pPr>
        <w:spacing w:after="0" w:line="259" w:lineRule="auto"/>
        <w:ind w:left="5" w:firstLine="0"/>
      </w:pPr>
      <w:r>
        <w:t xml:space="preserve"> </w:t>
      </w:r>
    </w:p>
    <w:p w:rsidR="003D53A9" w:rsidRDefault="008212FB">
      <w:pPr>
        <w:numPr>
          <w:ilvl w:val="1"/>
          <w:numId w:val="23"/>
        </w:numPr>
      </w:pPr>
      <w:r>
        <w:t xml:space="preserve">The Supplier must provide a list of Supplier </w:t>
      </w:r>
      <w:r>
        <w:t xml:space="preserve">Staff needing to access the Authority's premises and say why access is required.  </w:t>
      </w:r>
    </w:p>
    <w:p w:rsidR="003D53A9" w:rsidRDefault="008212FB">
      <w:pPr>
        <w:spacing w:after="0" w:line="259" w:lineRule="auto"/>
        <w:ind w:left="5" w:firstLine="0"/>
      </w:pPr>
      <w:r>
        <w:t xml:space="preserve"> </w:t>
      </w:r>
    </w:p>
    <w:p w:rsidR="003D53A9" w:rsidRDefault="008212FB">
      <w:pPr>
        <w:numPr>
          <w:ilvl w:val="1"/>
          <w:numId w:val="23"/>
        </w:numPr>
      </w:pPr>
      <w:r>
        <w:t xml:space="preserve">The Supplier indemnifies the Authority against all losses, damages, costs or expenses </w:t>
      </w:r>
      <w:r>
        <w:t xml:space="preserve">(including professional fees and fines) arising from claims brought against it by any Supplier Staff caused by an act or omission of the Supplier or any other Supplier Staff.  </w:t>
      </w:r>
    </w:p>
    <w:p w:rsidR="003D53A9" w:rsidRDefault="008212FB">
      <w:pPr>
        <w:spacing w:after="0" w:line="259" w:lineRule="auto"/>
        <w:ind w:left="5" w:firstLine="0"/>
      </w:pPr>
      <w:r>
        <w:t xml:space="preserve"> </w:t>
      </w:r>
    </w:p>
    <w:p w:rsidR="003D53A9" w:rsidRDefault="008212FB">
      <w:pPr>
        <w:numPr>
          <w:ilvl w:val="1"/>
          <w:numId w:val="23"/>
        </w:numPr>
      </w:pPr>
      <w:r>
        <w:t xml:space="preserve">The Supplier shall use those persons nominated in the Order Form (if any) to </w:t>
      </w:r>
      <w:r>
        <w:t xml:space="preserve">provide the Deliverables and shall not remove or replace any of them unless:  </w:t>
      </w:r>
    </w:p>
    <w:p w:rsidR="003D53A9" w:rsidRDefault="008212FB">
      <w:pPr>
        <w:spacing w:after="0" w:line="259" w:lineRule="auto"/>
        <w:ind w:left="5" w:firstLine="0"/>
      </w:pPr>
      <w:r>
        <w:t xml:space="preserve"> </w:t>
      </w:r>
    </w:p>
    <w:p w:rsidR="003D53A9" w:rsidRDefault="008212FB">
      <w:pPr>
        <w:numPr>
          <w:ilvl w:val="2"/>
          <w:numId w:val="24"/>
        </w:numPr>
        <w:ind w:hanging="360"/>
      </w:pPr>
      <w:r>
        <w:t xml:space="preserve">requested to do so by the Authority;  </w:t>
      </w:r>
    </w:p>
    <w:p w:rsidR="003D53A9" w:rsidRDefault="008212FB">
      <w:pPr>
        <w:spacing w:after="0" w:line="259" w:lineRule="auto"/>
        <w:ind w:left="725" w:firstLine="0"/>
      </w:pPr>
      <w:r>
        <w:t xml:space="preserve"> </w:t>
      </w:r>
    </w:p>
    <w:p w:rsidR="003D53A9" w:rsidRDefault="008212FB">
      <w:pPr>
        <w:numPr>
          <w:ilvl w:val="2"/>
          <w:numId w:val="24"/>
        </w:numPr>
        <w:ind w:hanging="360"/>
      </w:pPr>
      <w:r>
        <w:t xml:space="preserve">the person concerned resigns, retires or dies or is on maternity, adoption, shared parental leave or long-term sick leave; or  </w:t>
      </w:r>
    </w:p>
    <w:p w:rsidR="003D53A9" w:rsidRDefault="008212FB">
      <w:pPr>
        <w:spacing w:after="0" w:line="259" w:lineRule="auto"/>
        <w:ind w:left="725" w:firstLine="0"/>
      </w:pPr>
      <w:r>
        <w:t xml:space="preserve"> </w:t>
      </w:r>
    </w:p>
    <w:p w:rsidR="003D53A9" w:rsidRDefault="008212FB">
      <w:pPr>
        <w:numPr>
          <w:ilvl w:val="2"/>
          <w:numId w:val="24"/>
        </w:numPr>
        <w:ind w:hanging="360"/>
      </w:pPr>
      <w:r>
        <w:t xml:space="preserve">the </w:t>
      </w:r>
      <w:r>
        <w:t xml:space="preserve">person's employment or contractual arrangement with the Supplier or any subcontractor is terminated.  </w:t>
      </w:r>
    </w:p>
    <w:p w:rsidR="003D53A9" w:rsidRDefault="008212FB">
      <w:pPr>
        <w:spacing w:after="14" w:line="259" w:lineRule="auto"/>
        <w:ind w:left="5" w:firstLine="0"/>
      </w:pPr>
      <w:r>
        <w:rPr>
          <w:b/>
        </w:rPr>
        <w:t xml:space="preserve"> </w:t>
      </w:r>
    </w:p>
    <w:p w:rsidR="003D53A9" w:rsidRDefault="008212FB">
      <w:pPr>
        <w:pStyle w:val="Heading2"/>
        <w:ind w:left="0"/>
      </w:pPr>
      <w:r>
        <w:t xml:space="preserve">9. Rights and protection  </w:t>
      </w:r>
    </w:p>
    <w:p w:rsidR="003D53A9" w:rsidRDefault="008212FB">
      <w:pPr>
        <w:spacing w:after="0" w:line="259" w:lineRule="auto"/>
        <w:ind w:left="5" w:firstLine="0"/>
      </w:pPr>
      <w:r>
        <w:t xml:space="preserve"> </w:t>
      </w:r>
    </w:p>
    <w:p w:rsidR="003D53A9" w:rsidRDefault="008212FB">
      <w:pPr>
        <w:ind w:left="5"/>
      </w:pPr>
      <w:r>
        <w:t xml:space="preserve">9.1 The Supplier warrants and represents that:  </w:t>
      </w:r>
    </w:p>
    <w:p w:rsidR="003D53A9" w:rsidRDefault="008212FB">
      <w:pPr>
        <w:spacing w:after="0" w:line="259" w:lineRule="auto"/>
        <w:ind w:left="5" w:firstLine="0"/>
      </w:pPr>
      <w:r>
        <w:t xml:space="preserve"> </w:t>
      </w:r>
    </w:p>
    <w:p w:rsidR="003D53A9" w:rsidRDefault="008212FB">
      <w:pPr>
        <w:numPr>
          <w:ilvl w:val="0"/>
          <w:numId w:val="25"/>
        </w:numPr>
        <w:ind w:hanging="360"/>
      </w:pPr>
      <w:r>
        <w:t>it has full capacity and authority to enter into and to perform the Con</w:t>
      </w:r>
      <w:r>
        <w:t xml:space="preserve">tract;  </w:t>
      </w:r>
    </w:p>
    <w:p w:rsidR="003D53A9" w:rsidRDefault="008212FB">
      <w:pPr>
        <w:spacing w:after="0" w:line="259" w:lineRule="auto"/>
        <w:ind w:left="725" w:firstLine="0"/>
      </w:pPr>
      <w:r>
        <w:t xml:space="preserve"> </w:t>
      </w:r>
    </w:p>
    <w:p w:rsidR="003D53A9" w:rsidRDefault="008212FB">
      <w:pPr>
        <w:numPr>
          <w:ilvl w:val="0"/>
          <w:numId w:val="25"/>
        </w:numPr>
        <w:ind w:hanging="360"/>
      </w:pPr>
      <w:r>
        <w:t xml:space="preserve">the Contract is executed by its authorised representative;  </w:t>
      </w:r>
    </w:p>
    <w:p w:rsidR="003D53A9" w:rsidRDefault="008212FB">
      <w:pPr>
        <w:spacing w:after="0" w:line="259" w:lineRule="auto"/>
        <w:ind w:left="725" w:firstLine="0"/>
      </w:pPr>
      <w:r>
        <w:t xml:space="preserve"> </w:t>
      </w:r>
    </w:p>
    <w:p w:rsidR="003D53A9" w:rsidRDefault="008212FB">
      <w:pPr>
        <w:numPr>
          <w:ilvl w:val="0"/>
          <w:numId w:val="25"/>
        </w:numPr>
        <w:ind w:hanging="360"/>
      </w:pPr>
      <w:r>
        <w:t xml:space="preserve">it is a legally valid and existing organisation incorporated in the place it was formed;  </w:t>
      </w:r>
    </w:p>
    <w:p w:rsidR="003D53A9" w:rsidRDefault="008212FB">
      <w:pPr>
        <w:spacing w:after="0" w:line="259" w:lineRule="auto"/>
        <w:ind w:left="725" w:firstLine="0"/>
      </w:pPr>
      <w:r>
        <w:t xml:space="preserve"> </w:t>
      </w:r>
    </w:p>
    <w:p w:rsidR="003D53A9" w:rsidRDefault="008212FB">
      <w:pPr>
        <w:numPr>
          <w:ilvl w:val="0"/>
          <w:numId w:val="25"/>
        </w:numPr>
        <w:ind w:hanging="360"/>
      </w:pPr>
      <w:r>
        <w:t xml:space="preserve">there are no known legal or regulatory actions or investigations before any court, administrative body or arbitration tribunal pending or threatened against it or its affiliates that might affect its ability to perform the Contract;  </w:t>
      </w:r>
    </w:p>
    <w:p w:rsidR="003D53A9" w:rsidRDefault="008212FB">
      <w:pPr>
        <w:spacing w:after="0" w:line="259" w:lineRule="auto"/>
        <w:ind w:left="725" w:firstLine="0"/>
      </w:pPr>
      <w:r>
        <w:t xml:space="preserve"> </w:t>
      </w:r>
    </w:p>
    <w:p w:rsidR="003D53A9" w:rsidRDefault="008212FB">
      <w:pPr>
        <w:numPr>
          <w:ilvl w:val="0"/>
          <w:numId w:val="25"/>
        </w:numPr>
        <w:ind w:hanging="360"/>
      </w:pPr>
      <w:r>
        <w:t>it maintains all ne</w:t>
      </w:r>
      <w:r>
        <w:t xml:space="preserve">cessary rights, authorisations, licences and consents to perform its obligations under the Contract;  </w:t>
      </w:r>
    </w:p>
    <w:p w:rsidR="003D53A9" w:rsidRDefault="008212FB">
      <w:pPr>
        <w:spacing w:after="0" w:line="259" w:lineRule="auto"/>
        <w:ind w:left="725" w:firstLine="0"/>
      </w:pPr>
      <w:r>
        <w:t xml:space="preserve"> </w:t>
      </w:r>
    </w:p>
    <w:p w:rsidR="003D53A9" w:rsidRDefault="008212FB">
      <w:pPr>
        <w:numPr>
          <w:ilvl w:val="0"/>
          <w:numId w:val="25"/>
        </w:numPr>
        <w:ind w:hanging="360"/>
      </w:pPr>
      <w:r>
        <w:t xml:space="preserve">it doesn't have any contractual obligations which are likely to have a material adverse effect on its ability to perform the Contract; and  </w:t>
      </w:r>
    </w:p>
    <w:p w:rsidR="003D53A9" w:rsidRDefault="008212FB">
      <w:pPr>
        <w:spacing w:after="0" w:line="259" w:lineRule="auto"/>
        <w:ind w:left="725" w:firstLine="0"/>
      </w:pPr>
      <w:r>
        <w:t xml:space="preserve"> </w:t>
      </w:r>
    </w:p>
    <w:p w:rsidR="003D53A9" w:rsidRDefault="008212FB">
      <w:pPr>
        <w:numPr>
          <w:ilvl w:val="0"/>
          <w:numId w:val="25"/>
        </w:numPr>
        <w:ind w:hanging="360"/>
      </w:pPr>
      <w:r>
        <w:t>it is no</w:t>
      </w:r>
      <w:r>
        <w:t xml:space="preserve">t impacted by an Insolvency Event.  </w:t>
      </w:r>
    </w:p>
    <w:p w:rsidR="003D53A9" w:rsidRDefault="008212FB">
      <w:pPr>
        <w:spacing w:after="0" w:line="259" w:lineRule="auto"/>
        <w:ind w:left="5" w:firstLine="0"/>
      </w:pPr>
      <w:r>
        <w:t xml:space="preserve"> </w:t>
      </w:r>
    </w:p>
    <w:p w:rsidR="003D53A9" w:rsidRDefault="008212FB">
      <w:pPr>
        <w:numPr>
          <w:ilvl w:val="1"/>
          <w:numId w:val="26"/>
        </w:numPr>
        <w:ind w:hanging="402"/>
      </w:pPr>
      <w:r>
        <w:t xml:space="preserve">The warranties and representations in clause 9.1 are repeated each time the Supplier provides Deliverables under the Contract.  </w:t>
      </w:r>
    </w:p>
    <w:p w:rsidR="003D53A9" w:rsidRDefault="008212FB">
      <w:pPr>
        <w:spacing w:after="0" w:line="259" w:lineRule="auto"/>
        <w:ind w:left="5" w:firstLine="0"/>
      </w:pPr>
      <w:r>
        <w:t xml:space="preserve"> </w:t>
      </w:r>
    </w:p>
    <w:p w:rsidR="003D53A9" w:rsidRDefault="008212FB">
      <w:pPr>
        <w:numPr>
          <w:ilvl w:val="1"/>
          <w:numId w:val="26"/>
        </w:numPr>
        <w:ind w:hanging="402"/>
      </w:pPr>
      <w:r>
        <w:t xml:space="preserve">The Supplier indemnifies the Authority against each of the following:  </w:t>
      </w:r>
    </w:p>
    <w:p w:rsidR="003D53A9" w:rsidRDefault="008212FB">
      <w:pPr>
        <w:spacing w:after="0" w:line="259" w:lineRule="auto"/>
        <w:ind w:left="5" w:firstLine="0"/>
      </w:pPr>
      <w:r>
        <w:t xml:space="preserve"> </w:t>
      </w:r>
    </w:p>
    <w:p w:rsidR="003D53A9" w:rsidRDefault="008212FB">
      <w:pPr>
        <w:numPr>
          <w:ilvl w:val="0"/>
          <w:numId w:val="27"/>
        </w:numPr>
        <w:ind w:hanging="360"/>
      </w:pPr>
      <w:r>
        <w:t xml:space="preserve">wilful misconduct of the Supplier, any of its subcontractor and/or Supplier Staff that impacts the Contract;  </w:t>
      </w:r>
    </w:p>
    <w:p w:rsidR="003D53A9" w:rsidRDefault="008212FB">
      <w:pPr>
        <w:spacing w:after="0" w:line="259" w:lineRule="auto"/>
        <w:ind w:left="725" w:firstLine="0"/>
      </w:pPr>
      <w:r>
        <w:t xml:space="preserve"> </w:t>
      </w:r>
    </w:p>
    <w:p w:rsidR="003D53A9" w:rsidRDefault="008212FB">
      <w:pPr>
        <w:numPr>
          <w:ilvl w:val="0"/>
          <w:numId w:val="27"/>
        </w:numPr>
        <w:ind w:hanging="360"/>
      </w:pPr>
      <w:r>
        <w:t xml:space="preserve">non-payment by the Supplier of any tax or National Insurance.  </w:t>
      </w:r>
    </w:p>
    <w:p w:rsidR="003D53A9" w:rsidRDefault="008212FB">
      <w:pPr>
        <w:spacing w:after="0" w:line="259" w:lineRule="auto"/>
        <w:ind w:left="5" w:firstLine="0"/>
      </w:pPr>
      <w:r>
        <w:t xml:space="preserve"> </w:t>
      </w:r>
    </w:p>
    <w:p w:rsidR="003D53A9" w:rsidRDefault="008212FB">
      <w:pPr>
        <w:numPr>
          <w:ilvl w:val="1"/>
          <w:numId w:val="28"/>
        </w:numPr>
      </w:pPr>
      <w:r>
        <w:t>If the Supplier becomes aware of a representation or warranty that becomes un</w:t>
      </w:r>
      <w:r>
        <w:t xml:space="preserve">true or misleading, it must immediately notify the Authority.  </w:t>
      </w:r>
    </w:p>
    <w:p w:rsidR="003D53A9" w:rsidRDefault="008212FB">
      <w:pPr>
        <w:spacing w:after="0" w:line="259" w:lineRule="auto"/>
        <w:ind w:left="5" w:firstLine="0"/>
      </w:pPr>
      <w:r>
        <w:t xml:space="preserve"> </w:t>
      </w:r>
    </w:p>
    <w:p w:rsidR="003D53A9" w:rsidRDefault="008212FB">
      <w:pPr>
        <w:numPr>
          <w:ilvl w:val="1"/>
          <w:numId w:val="28"/>
        </w:numPr>
      </w:pPr>
      <w:r>
        <w:t xml:space="preserve">All third party warranties and indemnities covering the Deliverables must be assigned for the Authority's benefit by the Supplier.  </w:t>
      </w:r>
    </w:p>
    <w:p w:rsidR="003D53A9" w:rsidRDefault="008212FB">
      <w:pPr>
        <w:spacing w:after="15" w:line="259" w:lineRule="auto"/>
        <w:ind w:left="5" w:firstLine="0"/>
      </w:pPr>
      <w:r>
        <w:rPr>
          <w:b/>
        </w:rPr>
        <w:t xml:space="preserve"> </w:t>
      </w:r>
    </w:p>
    <w:p w:rsidR="003D53A9" w:rsidRDefault="008212FB">
      <w:pPr>
        <w:pStyle w:val="Heading2"/>
        <w:ind w:left="0"/>
      </w:pPr>
      <w:r>
        <w:t xml:space="preserve">10. Intellectual Property Rights (IPRs)  </w:t>
      </w:r>
    </w:p>
    <w:p w:rsidR="003D53A9" w:rsidRDefault="008212FB">
      <w:pPr>
        <w:spacing w:after="0" w:line="259" w:lineRule="auto"/>
        <w:ind w:left="5" w:firstLine="0"/>
      </w:pPr>
      <w:r>
        <w:t xml:space="preserve"> </w:t>
      </w:r>
    </w:p>
    <w:p w:rsidR="003D53A9" w:rsidRDefault="008212FB">
      <w:pPr>
        <w:ind w:left="5"/>
      </w:pPr>
      <w:r>
        <w:t xml:space="preserve">10.1 Each Party keeps ownership of its own Existing IPRs. The Supplier gives the Authority a non-exclusive, perpetual, royalty-free, irrevocable, transferable worldwide licence to use, change and sub-license the </w:t>
      </w:r>
      <w:r>
        <w:t xml:space="preserve">Supplier's Existing IPR to enable it and its sub-licensees to both:  </w:t>
      </w:r>
    </w:p>
    <w:p w:rsidR="003D53A9" w:rsidRDefault="008212FB">
      <w:pPr>
        <w:spacing w:after="0" w:line="259" w:lineRule="auto"/>
        <w:ind w:left="5" w:firstLine="0"/>
      </w:pPr>
      <w:r>
        <w:t xml:space="preserve"> </w:t>
      </w:r>
    </w:p>
    <w:p w:rsidR="003D53A9" w:rsidRDefault="008212FB">
      <w:pPr>
        <w:numPr>
          <w:ilvl w:val="0"/>
          <w:numId w:val="29"/>
        </w:numPr>
        <w:ind w:hanging="360"/>
      </w:pPr>
      <w:r>
        <w:t xml:space="preserve">receive and use the Deliverables;  </w:t>
      </w:r>
    </w:p>
    <w:p w:rsidR="003D53A9" w:rsidRDefault="008212FB">
      <w:pPr>
        <w:spacing w:after="0" w:line="259" w:lineRule="auto"/>
        <w:ind w:left="725" w:firstLine="0"/>
      </w:pPr>
      <w:r>
        <w:t xml:space="preserve"> </w:t>
      </w:r>
    </w:p>
    <w:p w:rsidR="003D53A9" w:rsidRDefault="008212FB">
      <w:pPr>
        <w:numPr>
          <w:ilvl w:val="0"/>
          <w:numId w:val="29"/>
        </w:numPr>
        <w:ind w:hanging="360"/>
      </w:pPr>
      <w:r>
        <w:t xml:space="preserve">use the New IPR.  </w:t>
      </w:r>
    </w:p>
    <w:p w:rsidR="003D53A9" w:rsidRDefault="008212FB">
      <w:pPr>
        <w:spacing w:after="0" w:line="259" w:lineRule="auto"/>
        <w:ind w:left="5" w:firstLine="0"/>
      </w:pPr>
      <w:r>
        <w:t xml:space="preserve"> </w:t>
      </w:r>
    </w:p>
    <w:p w:rsidR="003D53A9" w:rsidRDefault="008212FB">
      <w:pPr>
        <w:numPr>
          <w:ilvl w:val="1"/>
          <w:numId w:val="30"/>
        </w:numPr>
      </w:pPr>
      <w:r>
        <w:t>Any New IPR created under the Contract is owned by the Authority. The Authority gives the Supplier a licence to use any Exist</w:t>
      </w:r>
      <w:r>
        <w:t xml:space="preserve">ing IPRs for the purpose of fulfilling its obligations under the Contract and a perpetual, royalty-free, non-exclusive licence to use any New IPRs.  </w:t>
      </w:r>
    </w:p>
    <w:p w:rsidR="003D53A9" w:rsidRDefault="008212FB">
      <w:pPr>
        <w:spacing w:after="0" w:line="259" w:lineRule="auto"/>
        <w:ind w:left="5" w:firstLine="0"/>
      </w:pPr>
      <w:r>
        <w:t xml:space="preserve"> </w:t>
      </w:r>
    </w:p>
    <w:p w:rsidR="003D53A9" w:rsidRDefault="008212FB">
      <w:pPr>
        <w:numPr>
          <w:ilvl w:val="1"/>
          <w:numId w:val="30"/>
        </w:numPr>
      </w:pPr>
      <w:r>
        <w:t>Where a Party acquires ownership of intellectual property rights incorrectly under this Contract it must</w:t>
      </w:r>
      <w:r>
        <w:t xml:space="preserve"> do everything reasonably necessary to complete a transfer assigning them in writing to the other Party on request and at its own cost.  </w:t>
      </w:r>
    </w:p>
    <w:p w:rsidR="003D53A9" w:rsidRDefault="008212FB">
      <w:pPr>
        <w:spacing w:after="0" w:line="259" w:lineRule="auto"/>
        <w:ind w:left="5" w:firstLine="0"/>
      </w:pPr>
      <w:r>
        <w:t xml:space="preserve"> </w:t>
      </w:r>
    </w:p>
    <w:p w:rsidR="003D53A9" w:rsidRDefault="008212FB">
      <w:pPr>
        <w:numPr>
          <w:ilvl w:val="1"/>
          <w:numId w:val="30"/>
        </w:numPr>
      </w:pPr>
      <w:r>
        <w:t>Neither Party has the right to use the other Party's intellectual property rights, including any use of the other Pa</w:t>
      </w:r>
      <w:r>
        <w:t xml:space="preserve">rty's names, logos or trademarks, except as provided in clause 10 or otherwise agreed in writing.  </w:t>
      </w:r>
    </w:p>
    <w:p w:rsidR="003D53A9" w:rsidRDefault="008212FB">
      <w:pPr>
        <w:spacing w:after="0" w:line="259" w:lineRule="auto"/>
        <w:ind w:left="5" w:firstLine="0"/>
      </w:pPr>
      <w:r>
        <w:t xml:space="preserve"> </w:t>
      </w:r>
    </w:p>
    <w:p w:rsidR="003D53A9" w:rsidRDefault="008212FB">
      <w:pPr>
        <w:numPr>
          <w:ilvl w:val="1"/>
          <w:numId w:val="30"/>
        </w:numPr>
      </w:pPr>
      <w:r>
        <w:t>If any claim is made against the Authority for actual or alleged infringement of a third party’s intellectual property arising out of, or in connection wi</w:t>
      </w:r>
      <w:r>
        <w:t>th, the supply or use of the Deliverables (an "</w:t>
      </w:r>
      <w:r>
        <w:rPr>
          <w:b/>
        </w:rPr>
        <w:t>IPR Claim</w:t>
      </w:r>
      <w:r>
        <w:t xml:space="preserve">"), then the Supplier indemnifies the Authority against all losses, damages, costs or expenses (including professional fees and fines) incurred as a result of the IPR Claim.  </w:t>
      </w:r>
    </w:p>
    <w:p w:rsidR="003D53A9" w:rsidRDefault="008212FB">
      <w:pPr>
        <w:spacing w:after="0" w:line="259" w:lineRule="auto"/>
        <w:ind w:left="5" w:firstLine="0"/>
      </w:pPr>
      <w:r>
        <w:t xml:space="preserve"> </w:t>
      </w:r>
    </w:p>
    <w:p w:rsidR="003D53A9" w:rsidRDefault="008212FB">
      <w:pPr>
        <w:numPr>
          <w:ilvl w:val="1"/>
          <w:numId w:val="30"/>
        </w:numPr>
      </w:pPr>
      <w:r>
        <w:t>If an IPR Claim is mad</w:t>
      </w:r>
      <w:r>
        <w:t xml:space="preserve">e or anticipated the Supplier must at its own expense and the Authority's sole option, either:  </w:t>
      </w:r>
    </w:p>
    <w:p w:rsidR="003D53A9" w:rsidRDefault="008212FB">
      <w:pPr>
        <w:spacing w:after="0" w:line="259" w:lineRule="auto"/>
        <w:ind w:left="5" w:firstLine="0"/>
      </w:pPr>
      <w:r>
        <w:t xml:space="preserve"> </w:t>
      </w:r>
    </w:p>
    <w:p w:rsidR="003D53A9" w:rsidRDefault="008212FB">
      <w:pPr>
        <w:numPr>
          <w:ilvl w:val="0"/>
          <w:numId w:val="31"/>
        </w:numPr>
      </w:pPr>
      <w:r>
        <w:t xml:space="preserve">obtain for the Authority the rights in clauses 10.1 and 10.2 without infringing any third party intellectual property rights;  </w:t>
      </w:r>
    </w:p>
    <w:p w:rsidR="003D53A9" w:rsidRDefault="008212FB">
      <w:pPr>
        <w:spacing w:after="6" w:line="259" w:lineRule="auto"/>
        <w:ind w:left="725" w:firstLine="0"/>
      </w:pPr>
      <w:r>
        <w:t xml:space="preserve"> </w:t>
      </w:r>
    </w:p>
    <w:p w:rsidR="003D53A9" w:rsidRDefault="008212FB">
      <w:pPr>
        <w:numPr>
          <w:ilvl w:val="0"/>
          <w:numId w:val="31"/>
        </w:numPr>
      </w:pPr>
      <w:r>
        <w:t xml:space="preserve">replace or modify the relevant item with substitutes that don’t infringe intellectual property rights without adversely affecting the functionality or performance of the Deliverables.  </w:t>
      </w:r>
    </w:p>
    <w:p w:rsidR="003D53A9" w:rsidRDefault="008212FB">
      <w:pPr>
        <w:pStyle w:val="Heading2"/>
        <w:ind w:left="0"/>
      </w:pPr>
      <w:r>
        <w:t xml:space="preserve">11. Ending the contract  </w:t>
      </w:r>
    </w:p>
    <w:p w:rsidR="003D53A9" w:rsidRDefault="008212FB">
      <w:pPr>
        <w:spacing w:after="0" w:line="259" w:lineRule="auto"/>
        <w:ind w:left="5" w:firstLine="0"/>
      </w:pPr>
      <w:r>
        <w:t xml:space="preserve"> </w:t>
      </w:r>
    </w:p>
    <w:p w:rsidR="003D53A9" w:rsidRDefault="008212FB">
      <w:pPr>
        <w:ind w:left="5"/>
      </w:pPr>
      <w:r>
        <w:t>11.1 The Contract takes effect on the date</w:t>
      </w:r>
      <w:r>
        <w:t xml:space="preserve"> of or (if different) the date specified in the Order Form and ends on the earlier of the date of expiry or termination of the Contract or earlier if required by Law.  </w:t>
      </w:r>
    </w:p>
    <w:p w:rsidR="003D53A9" w:rsidRDefault="008212FB">
      <w:pPr>
        <w:spacing w:after="0" w:line="259" w:lineRule="auto"/>
        <w:ind w:left="5" w:firstLine="0"/>
      </w:pPr>
      <w:r>
        <w:t xml:space="preserve"> </w:t>
      </w:r>
    </w:p>
    <w:p w:rsidR="003D53A9" w:rsidRDefault="008212FB">
      <w:pPr>
        <w:ind w:left="5"/>
      </w:pPr>
      <w:r>
        <w:t>11.2 The Authority can extend the Contract where set out in the Order Form in accorda</w:t>
      </w:r>
      <w:r>
        <w:t xml:space="preserve">nce with the terms in the Order Form.  </w:t>
      </w:r>
    </w:p>
    <w:p w:rsidR="003D53A9" w:rsidRDefault="008212FB">
      <w:pPr>
        <w:spacing w:after="0" w:line="259" w:lineRule="auto"/>
        <w:ind w:left="5" w:firstLine="0"/>
      </w:pPr>
      <w:r>
        <w:rPr>
          <w:b/>
        </w:rPr>
        <w:t xml:space="preserve"> </w:t>
      </w:r>
    </w:p>
    <w:p w:rsidR="003D53A9" w:rsidRDefault="008212FB">
      <w:pPr>
        <w:pStyle w:val="Heading3"/>
        <w:ind w:left="0"/>
      </w:pPr>
      <w:r>
        <w:t xml:space="preserve">Ending the Contract without a reason  </w:t>
      </w:r>
    </w:p>
    <w:p w:rsidR="003D53A9" w:rsidRDefault="008212FB">
      <w:pPr>
        <w:spacing w:after="0" w:line="259" w:lineRule="auto"/>
        <w:ind w:left="5" w:firstLine="0"/>
      </w:pPr>
      <w:r>
        <w:rPr>
          <w:b/>
        </w:rPr>
        <w:t xml:space="preserve"> </w:t>
      </w:r>
    </w:p>
    <w:p w:rsidR="003D53A9" w:rsidRDefault="008212FB">
      <w:pPr>
        <w:ind w:left="5"/>
      </w:pPr>
      <w:r>
        <w:t>11.3 The Authority has the right to terminate the Contract at any time without reason or liability by giving the Supplier not less than 90 days' written notice and if the Co</w:t>
      </w:r>
      <w:r>
        <w:t xml:space="preserve">ntract is terminated, clause 11.5(b) to 11.5(g) applies.  </w:t>
      </w:r>
    </w:p>
    <w:p w:rsidR="003D53A9" w:rsidRDefault="008212FB">
      <w:pPr>
        <w:spacing w:after="0" w:line="259" w:lineRule="auto"/>
        <w:ind w:left="5" w:firstLine="0"/>
      </w:pPr>
      <w:r>
        <w:rPr>
          <w:b/>
        </w:rPr>
        <w:t xml:space="preserve"> </w:t>
      </w:r>
    </w:p>
    <w:p w:rsidR="003D53A9" w:rsidRDefault="008212FB">
      <w:pPr>
        <w:pStyle w:val="Heading3"/>
        <w:ind w:left="0"/>
      </w:pPr>
      <w:r>
        <w:t>When the Authority can end the Contract</w:t>
      </w:r>
      <w:r>
        <w:rPr>
          <w:b w:val="0"/>
        </w:rPr>
        <w:t xml:space="preserve">  </w:t>
      </w:r>
    </w:p>
    <w:p w:rsidR="003D53A9" w:rsidRDefault="008212FB">
      <w:pPr>
        <w:spacing w:after="0" w:line="259" w:lineRule="auto"/>
        <w:ind w:left="5" w:firstLine="0"/>
      </w:pPr>
      <w:r>
        <w:t xml:space="preserve"> </w:t>
      </w:r>
    </w:p>
    <w:p w:rsidR="003D53A9" w:rsidRDefault="008212FB">
      <w:pPr>
        <w:ind w:left="735"/>
      </w:pPr>
      <w:r>
        <w:t>11.4 (a) If any of the following events happen, the Authority has the right to immediately terminate its Contract by issuing a termination notice in wr</w:t>
      </w:r>
      <w:r>
        <w:t xml:space="preserve">iting to the Supplier:  </w:t>
      </w:r>
    </w:p>
    <w:p w:rsidR="003D53A9" w:rsidRDefault="008212FB">
      <w:pPr>
        <w:spacing w:after="0" w:line="259" w:lineRule="auto"/>
        <w:ind w:left="5" w:firstLine="0"/>
      </w:pPr>
      <w:r>
        <w:t xml:space="preserve"> </w:t>
      </w:r>
    </w:p>
    <w:p w:rsidR="003D53A9" w:rsidRDefault="008212FB">
      <w:pPr>
        <w:numPr>
          <w:ilvl w:val="0"/>
          <w:numId w:val="32"/>
        </w:numPr>
        <w:ind w:hanging="451"/>
      </w:pPr>
      <w:r>
        <w:t xml:space="preserve">there is a Supplier Insolvency Event;  </w:t>
      </w:r>
    </w:p>
    <w:p w:rsidR="003D53A9" w:rsidRDefault="008212FB">
      <w:pPr>
        <w:spacing w:after="0" w:line="259" w:lineRule="auto"/>
        <w:ind w:left="1445" w:firstLine="0"/>
      </w:pPr>
      <w:r>
        <w:t xml:space="preserve"> </w:t>
      </w:r>
    </w:p>
    <w:p w:rsidR="003D53A9" w:rsidRDefault="008212FB">
      <w:pPr>
        <w:numPr>
          <w:ilvl w:val="0"/>
          <w:numId w:val="32"/>
        </w:numPr>
        <w:ind w:hanging="451"/>
      </w:pPr>
      <w:r>
        <w:t xml:space="preserve">if the Supplier repeatedly breaches the Contract in a way to reasonably justify in the Authority’s opinion that the Supplier’s </w:t>
      </w:r>
      <w:r>
        <w:t xml:space="preserve">conduct is inconsistent with it having the intention or ability to give effect to the terms and conditions of the Contract;  </w:t>
      </w:r>
    </w:p>
    <w:p w:rsidR="003D53A9" w:rsidRDefault="008212FB">
      <w:pPr>
        <w:spacing w:after="0" w:line="259" w:lineRule="auto"/>
        <w:ind w:left="1445" w:firstLine="0"/>
      </w:pPr>
      <w:r>
        <w:t xml:space="preserve"> </w:t>
      </w:r>
    </w:p>
    <w:p w:rsidR="003D53A9" w:rsidRDefault="008212FB">
      <w:pPr>
        <w:numPr>
          <w:ilvl w:val="0"/>
          <w:numId w:val="32"/>
        </w:numPr>
        <w:ind w:hanging="451"/>
      </w:pPr>
      <w:r>
        <w:t>if the Supplier is in material breach of any obligation which is capable of remedy, and that breach is not remedied within 30 da</w:t>
      </w:r>
      <w:r>
        <w:t xml:space="preserve">ys of the Supplier receiving notice specifying the breach and requiring it to be remedied. Where a material breach is not capable of remedy, the Authority has the right to immediately terminate the Contract;  </w:t>
      </w:r>
    </w:p>
    <w:p w:rsidR="003D53A9" w:rsidRDefault="008212FB">
      <w:pPr>
        <w:spacing w:after="0" w:line="259" w:lineRule="auto"/>
        <w:ind w:left="1445" w:firstLine="0"/>
      </w:pPr>
      <w:r>
        <w:t xml:space="preserve"> </w:t>
      </w:r>
    </w:p>
    <w:p w:rsidR="003D53A9" w:rsidRDefault="008212FB">
      <w:pPr>
        <w:numPr>
          <w:ilvl w:val="0"/>
          <w:numId w:val="32"/>
        </w:numPr>
        <w:ind w:hanging="451"/>
      </w:pPr>
      <w:r>
        <w:t xml:space="preserve">there </w:t>
      </w:r>
      <w:r>
        <w:t xml:space="preserve">is a change of control (within the meaning of section 450 of the </w:t>
      </w:r>
    </w:p>
    <w:p w:rsidR="003D53A9" w:rsidRDefault="008212FB">
      <w:pPr>
        <w:ind w:left="1455"/>
      </w:pPr>
      <w:r>
        <w:t xml:space="preserve">Corporation Tax Act 2010) of the Supplier which isn't pre-approved by the Authority in writing;  </w:t>
      </w:r>
    </w:p>
    <w:p w:rsidR="003D53A9" w:rsidRDefault="008212FB">
      <w:pPr>
        <w:spacing w:after="0" w:line="259" w:lineRule="auto"/>
        <w:ind w:left="1445" w:firstLine="0"/>
      </w:pPr>
      <w:r>
        <w:t xml:space="preserve"> </w:t>
      </w:r>
    </w:p>
    <w:p w:rsidR="003D53A9" w:rsidRDefault="008212FB">
      <w:pPr>
        <w:numPr>
          <w:ilvl w:val="0"/>
          <w:numId w:val="32"/>
        </w:numPr>
        <w:ind w:hanging="451"/>
      </w:pPr>
      <w:r>
        <w:t>if the Authority discovers that the Supplier was in one of the situations in 57 (1) or 57(</w:t>
      </w:r>
      <w:r>
        <w:t xml:space="preserve">2) of the Regulations at the time the Contract was awarded;  </w:t>
      </w:r>
    </w:p>
    <w:p w:rsidR="003D53A9" w:rsidRDefault="008212FB">
      <w:pPr>
        <w:spacing w:after="0" w:line="259" w:lineRule="auto"/>
        <w:ind w:left="1445" w:firstLine="0"/>
      </w:pPr>
      <w:r>
        <w:t xml:space="preserve"> </w:t>
      </w:r>
    </w:p>
    <w:p w:rsidR="003D53A9" w:rsidRDefault="008212FB">
      <w:pPr>
        <w:numPr>
          <w:ilvl w:val="0"/>
          <w:numId w:val="32"/>
        </w:numPr>
        <w:ind w:hanging="451"/>
      </w:pPr>
      <w:r>
        <w:t xml:space="preserve">the Supplier or its affiliates embarrass or bring the Authority into disrepute or diminish the public trust in them; </w:t>
      </w:r>
    </w:p>
    <w:p w:rsidR="003D53A9" w:rsidRDefault="008212FB">
      <w:pPr>
        <w:spacing w:after="0" w:line="259" w:lineRule="auto"/>
        <w:ind w:left="1445" w:firstLine="0"/>
      </w:pPr>
      <w:r>
        <w:t xml:space="preserve"> </w:t>
      </w:r>
    </w:p>
    <w:p w:rsidR="003D53A9" w:rsidRDefault="008212FB">
      <w:pPr>
        <w:numPr>
          <w:ilvl w:val="0"/>
          <w:numId w:val="32"/>
        </w:numPr>
        <w:ind w:hanging="451"/>
      </w:pPr>
      <w:r>
        <w:t xml:space="preserve">where a right to terminate described in clause 27 occurs;  </w:t>
      </w:r>
    </w:p>
    <w:p w:rsidR="003D53A9" w:rsidRDefault="008212FB">
      <w:pPr>
        <w:spacing w:after="0" w:line="259" w:lineRule="auto"/>
        <w:ind w:left="1445" w:firstLine="0"/>
      </w:pPr>
      <w:r>
        <w:t xml:space="preserve"> </w:t>
      </w:r>
    </w:p>
    <w:p w:rsidR="003D53A9" w:rsidRDefault="008212FB">
      <w:pPr>
        <w:numPr>
          <w:ilvl w:val="0"/>
          <w:numId w:val="32"/>
        </w:numPr>
        <w:ind w:hanging="451"/>
      </w:pPr>
      <w:r>
        <w:t>the Suppli</w:t>
      </w:r>
      <w:r>
        <w:t xml:space="preserve">er is in breach of any of its health, safety and well-being obligations under clause 28.1(a); and </w:t>
      </w:r>
    </w:p>
    <w:p w:rsidR="003D53A9" w:rsidRDefault="008212FB">
      <w:pPr>
        <w:spacing w:after="0" w:line="259" w:lineRule="auto"/>
        <w:ind w:left="1445" w:firstLine="0"/>
      </w:pPr>
      <w:r>
        <w:t xml:space="preserve"> </w:t>
      </w:r>
    </w:p>
    <w:p w:rsidR="003D53A9" w:rsidRDefault="008212FB">
      <w:pPr>
        <w:numPr>
          <w:ilvl w:val="0"/>
          <w:numId w:val="32"/>
        </w:numPr>
        <w:ind w:hanging="451"/>
      </w:pPr>
      <w:r>
        <w:t xml:space="preserve">where, in accordance with clause 33.3, there is or may be an actual or potential conflict of interest. </w:t>
      </w:r>
      <w:r>
        <w:tab/>
        <w:t xml:space="preserve">. </w:t>
      </w:r>
    </w:p>
    <w:p w:rsidR="003D53A9" w:rsidRDefault="008212FB">
      <w:pPr>
        <w:spacing w:after="0" w:line="240" w:lineRule="auto"/>
        <w:ind w:left="5" w:right="7840" w:firstLine="0"/>
      </w:pPr>
      <w:r>
        <w:t xml:space="preserve">  </w:t>
      </w:r>
    </w:p>
    <w:p w:rsidR="003D53A9" w:rsidRDefault="008212FB">
      <w:pPr>
        <w:ind w:left="735"/>
      </w:pPr>
      <w:r>
        <w:t xml:space="preserve">(b) If any of the events in 73(1) (a) to (c) </w:t>
      </w:r>
      <w:r>
        <w:t xml:space="preserve">of the Regulations (substantial modification, exclusion of the Supplier, procurement infringement) happen, the Authority has the right to immediately terminate the Contract and clause 11.5(a) to 11.5(g) applies.  </w:t>
      </w:r>
    </w:p>
    <w:p w:rsidR="003D53A9" w:rsidRDefault="008212FB">
      <w:pPr>
        <w:spacing w:after="0" w:line="259" w:lineRule="auto"/>
        <w:ind w:left="5" w:firstLine="0"/>
      </w:pPr>
      <w:r>
        <w:t xml:space="preserve"> </w:t>
      </w:r>
    </w:p>
    <w:p w:rsidR="003D53A9" w:rsidRDefault="008212FB">
      <w:pPr>
        <w:pStyle w:val="Heading4"/>
        <w:ind w:left="0"/>
      </w:pPr>
      <w:r>
        <w:t xml:space="preserve">11.5 What happens if the Contract ends  </w:t>
      </w:r>
    </w:p>
    <w:p w:rsidR="003D53A9" w:rsidRDefault="008212FB">
      <w:pPr>
        <w:spacing w:after="0" w:line="259" w:lineRule="auto"/>
        <w:ind w:left="5" w:firstLine="0"/>
      </w:pPr>
      <w:r>
        <w:t xml:space="preserve"> </w:t>
      </w:r>
    </w:p>
    <w:p w:rsidR="003D53A9" w:rsidRDefault="008212FB">
      <w:pPr>
        <w:ind w:left="5"/>
      </w:pPr>
      <w:r>
        <w:t xml:space="preserve">Where the Authority terminates the Contract under clause 11.4 all of the following apply:  </w:t>
      </w:r>
    </w:p>
    <w:p w:rsidR="003D53A9" w:rsidRDefault="008212FB">
      <w:pPr>
        <w:spacing w:after="0" w:line="259" w:lineRule="auto"/>
        <w:ind w:left="5" w:firstLine="0"/>
      </w:pPr>
      <w:r>
        <w:t xml:space="preserve"> </w:t>
      </w:r>
    </w:p>
    <w:p w:rsidR="003D53A9" w:rsidRDefault="008212FB">
      <w:pPr>
        <w:numPr>
          <w:ilvl w:val="0"/>
          <w:numId w:val="33"/>
        </w:numPr>
        <w:ind w:hanging="346"/>
      </w:pPr>
      <w:r>
        <w:t xml:space="preserve">the Supplier is responsible for the Authority's reasonable costs of procuring replacement deliverables for the rest of the Term ;  </w:t>
      </w:r>
    </w:p>
    <w:p w:rsidR="003D53A9" w:rsidRDefault="008212FB">
      <w:pPr>
        <w:spacing w:after="0" w:line="259" w:lineRule="auto"/>
        <w:ind w:left="725" w:firstLine="0"/>
      </w:pPr>
      <w:r>
        <w:t xml:space="preserve"> </w:t>
      </w:r>
    </w:p>
    <w:p w:rsidR="003D53A9" w:rsidRDefault="008212FB">
      <w:pPr>
        <w:numPr>
          <w:ilvl w:val="0"/>
          <w:numId w:val="33"/>
        </w:numPr>
        <w:ind w:hanging="346"/>
      </w:pPr>
      <w:r>
        <w:t xml:space="preserve">the Authority's payment obligations under the terminated Contract stop immediately;  </w:t>
      </w:r>
    </w:p>
    <w:p w:rsidR="003D53A9" w:rsidRDefault="008212FB">
      <w:pPr>
        <w:spacing w:after="0" w:line="259" w:lineRule="auto"/>
        <w:ind w:left="725" w:firstLine="0"/>
      </w:pPr>
      <w:r>
        <w:t xml:space="preserve"> </w:t>
      </w:r>
    </w:p>
    <w:p w:rsidR="003D53A9" w:rsidRDefault="008212FB">
      <w:pPr>
        <w:numPr>
          <w:ilvl w:val="0"/>
          <w:numId w:val="33"/>
        </w:numPr>
        <w:ind w:hanging="346"/>
      </w:pPr>
      <w:r>
        <w:t xml:space="preserve">accumulated rights of the Parties </w:t>
      </w:r>
      <w:r>
        <w:t xml:space="preserve">are not affected;  </w:t>
      </w:r>
    </w:p>
    <w:p w:rsidR="003D53A9" w:rsidRDefault="008212FB">
      <w:pPr>
        <w:spacing w:after="0" w:line="259" w:lineRule="auto"/>
        <w:ind w:left="725" w:firstLine="0"/>
      </w:pPr>
      <w:r>
        <w:t xml:space="preserve"> </w:t>
      </w:r>
    </w:p>
    <w:p w:rsidR="003D53A9" w:rsidRDefault="008212FB">
      <w:pPr>
        <w:numPr>
          <w:ilvl w:val="0"/>
          <w:numId w:val="33"/>
        </w:numPr>
        <w:ind w:hanging="346"/>
      </w:pPr>
      <w:r>
        <w:t xml:space="preserve">the Supplier must promptly delete or return the Authority Data except where required to retain copies by law;  </w:t>
      </w:r>
    </w:p>
    <w:p w:rsidR="003D53A9" w:rsidRDefault="008212FB">
      <w:pPr>
        <w:spacing w:after="0" w:line="259" w:lineRule="auto"/>
        <w:ind w:left="725" w:firstLine="0"/>
      </w:pPr>
      <w:r>
        <w:t xml:space="preserve"> </w:t>
      </w:r>
    </w:p>
    <w:p w:rsidR="003D53A9" w:rsidRDefault="008212FB">
      <w:pPr>
        <w:numPr>
          <w:ilvl w:val="0"/>
          <w:numId w:val="33"/>
        </w:numPr>
        <w:ind w:hanging="346"/>
      </w:pPr>
      <w:r>
        <w:t xml:space="preserve">the Supplier must promptly return any of the Authority's property provided under the Contract;  </w:t>
      </w:r>
    </w:p>
    <w:p w:rsidR="003D53A9" w:rsidRDefault="008212FB">
      <w:pPr>
        <w:spacing w:after="0" w:line="259" w:lineRule="auto"/>
        <w:ind w:left="725" w:firstLine="0"/>
      </w:pPr>
      <w:r>
        <w:t xml:space="preserve"> </w:t>
      </w:r>
    </w:p>
    <w:p w:rsidR="003D53A9" w:rsidRDefault="008212FB">
      <w:pPr>
        <w:numPr>
          <w:ilvl w:val="0"/>
          <w:numId w:val="33"/>
        </w:numPr>
        <w:ind w:hanging="346"/>
      </w:pPr>
      <w:r>
        <w:t>the Supplier must, at</w:t>
      </w:r>
      <w:r>
        <w:t xml:space="preserve"> no cost to the Authority, give all reasonable assistance to the Authority and any incoming supplier and co-operate fully in the handover and re-procurement;  </w:t>
      </w:r>
    </w:p>
    <w:p w:rsidR="003D53A9" w:rsidRDefault="008212FB">
      <w:pPr>
        <w:spacing w:after="0" w:line="259" w:lineRule="auto"/>
        <w:ind w:left="725" w:firstLine="0"/>
      </w:pPr>
      <w:r>
        <w:t xml:space="preserve"> </w:t>
      </w:r>
    </w:p>
    <w:p w:rsidR="003D53A9" w:rsidRDefault="008212FB">
      <w:pPr>
        <w:numPr>
          <w:ilvl w:val="0"/>
          <w:numId w:val="33"/>
        </w:numPr>
        <w:ind w:hanging="346"/>
      </w:pPr>
      <w:r>
        <w:t>the following clauses survive the termination of the Contract: 3.3, 7,2, 7.3, 7.4, 9, 10, 12,1</w:t>
      </w:r>
      <w:r>
        <w:t xml:space="preserve">3.3, 14, 15, 16, 17, 18, 19, 20, 32, 35, 36 and any clauses or provisions within the Order Form or the Annexes which are expressly or by implication intended to continue.  </w:t>
      </w:r>
    </w:p>
    <w:p w:rsidR="003D53A9" w:rsidRDefault="008212FB">
      <w:pPr>
        <w:spacing w:after="0" w:line="259" w:lineRule="auto"/>
        <w:ind w:left="5" w:firstLine="0"/>
      </w:pPr>
      <w:r>
        <w:rPr>
          <w:b/>
        </w:rPr>
        <w:t xml:space="preserve"> </w:t>
      </w:r>
    </w:p>
    <w:p w:rsidR="003D53A9" w:rsidRDefault="008212FB">
      <w:pPr>
        <w:pStyle w:val="Heading4"/>
        <w:ind w:left="0"/>
      </w:pPr>
      <w:r>
        <w:t xml:space="preserve">11.6 When the Supplier can end the Contract  </w:t>
      </w:r>
    </w:p>
    <w:p w:rsidR="003D53A9" w:rsidRDefault="008212FB">
      <w:pPr>
        <w:spacing w:after="0" w:line="259" w:lineRule="auto"/>
        <w:ind w:left="5" w:firstLine="0"/>
      </w:pPr>
      <w:r>
        <w:t xml:space="preserve"> </w:t>
      </w:r>
    </w:p>
    <w:p w:rsidR="003D53A9" w:rsidRDefault="008212FB">
      <w:pPr>
        <w:numPr>
          <w:ilvl w:val="0"/>
          <w:numId w:val="34"/>
        </w:numPr>
        <w:ind w:hanging="360"/>
      </w:pPr>
      <w:r>
        <w:t>The Supplier can issue a reminder</w:t>
      </w:r>
      <w:r>
        <w:t xml:space="preserve"> notice if the Authority does not pay an undisputed invoice on time. The Supplier can terminate the Contract if the Authority fails to pay an undisputed invoiced sum due and worth over 10% of the total Contract value or £1,000, whichever is the lower, with</w:t>
      </w:r>
      <w:r>
        <w:t xml:space="preserve">in 30 days of the date of the reminder notice.  </w:t>
      </w:r>
    </w:p>
    <w:p w:rsidR="003D53A9" w:rsidRDefault="008212FB">
      <w:pPr>
        <w:spacing w:after="0" w:line="259" w:lineRule="auto"/>
        <w:ind w:left="725" w:firstLine="0"/>
      </w:pPr>
      <w:r>
        <w:t xml:space="preserve"> </w:t>
      </w:r>
    </w:p>
    <w:p w:rsidR="003D53A9" w:rsidRDefault="008212FB">
      <w:pPr>
        <w:numPr>
          <w:ilvl w:val="0"/>
          <w:numId w:val="34"/>
        </w:numPr>
        <w:ind w:hanging="360"/>
      </w:pPr>
      <w:r>
        <w:t xml:space="preserve">If a Supplier terminates the Contract under clause 11.6(a):  </w:t>
      </w:r>
    </w:p>
    <w:p w:rsidR="003D53A9" w:rsidRDefault="008212FB">
      <w:pPr>
        <w:spacing w:after="0" w:line="259" w:lineRule="auto"/>
        <w:ind w:left="725" w:firstLine="0"/>
      </w:pPr>
      <w:r>
        <w:t xml:space="preserve"> </w:t>
      </w:r>
    </w:p>
    <w:p w:rsidR="003D53A9" w:rsidRDefault="008212FB">
      <w:pPr>
        <w:numPr>
          <w:ilvl w:val="1"/>
          <w:numId w:val="34"/>
        </w:numPr>
        <w:ind w:hanging="384"/>
      </w:pPr>
      <w:r>
        <w:t xml:space="preserve">the Authority must promptly pay all outstanding charges incurred to the Supplier;  </w:t>
      </w:r>
    </w:p>
    <w:p w:rsidR="003D53A9" w:rsidRDefault="008212FB">
      <w:pPr>
        <w:spacing w:after="0" w:line="259" w:lineRule="auto"/>
        <w:ind w:left="1445" w:firstLine="0"/>
      </w:pPr>
      <w:r>
        <w:t xml:space="preserve"> </w:t>
      </w:r>
    </w:p>
    <w:p w:rsidR="003D53A9" w:rsidRDefault="008212FB">
      <w:pPr>
        <w:numPr>
          <w:ilvl w:val="1"/>
          <w:numId w:val="34"/>
        </w:numPr>
        <w:ind w:hanging="384"/>
      </w:pPr>
      <w:r>
        <w:t xml:space="preserve">the Authority </w:t>
      </w:r>
      <w:r>
        <w:t>must pay the Supplier reasonable committed and unavoidable losses as long as the Supplier provides a fully itemised and costed schedule with satisfactory evidence - the maximum value of this payment is limited to the total sum payable to the Supplier if th</w:t>
      </w:r>
      <w:r>
        <w:t xml:space="preserve">e Contract had not been terminated;  </w:t>
      </w:r>
    </w:p>
    <w:p w:rsidR="003D53A9" w:rsidRDefault="008212FB">
      <w:pPr>
        <w:spacing w:after="0" w:line="259" w:lineRule="auto"/>
        <w:ind w:left="1445" w:firstLine="0"/>
      </w:pPr>
      <w:r>
        <w:t xml:space="preserve"> </w:t>
      </w:r>
    </w:p>
    <w:p w:rsidR="003D53A9" w:rsidRDefault="008212FB">
      <w:pPr>
        <w:numPr>
          <w:ilvl w:val="1"/>
          <w:numId w:val="34"/>
        </w:numPr>
        <w:ind w:hanging="384"/>
      </w:pPr>
      <w:r>
        <w:t xml:space="preserve">clauses 11.5(d) to 11.5(g) apply.  </w:t>
      </w:r>
    </w:p>
    <w:p w:rsidR="003D53A9" w:rsidRDefault="008212FB">
      <w:pPr>
        <w:spacing w:after="0" w:line="259" w:lineRule="auto"/>
        <w:ind w:left="5" w:firstLine="0"/>
      </w:pPr>
      <w:r>
        <w:rPr>
          <w:b/>
        </w:rPr>
        <w:t xml:space="preserve"> </w:t>
      </w:r>
    </w:p>
    <w:p w:rsidR="003D53A9" w:rsidRDefault="008212FB">
      <w:pPr>
        <w:pStyle w:val="Heading4"/>
        <w:ind w:left="0"/>
      </w:pPr>
      <w:r>
        <w:t xml:space="preserve">11.7 Partially ending and suspending the Contract  </w:t>
      </w:r>
    </w:p>
    <w:p w:rsidR="003D53A9" w:rsidRDefault="008212FB">
      <w:pPr>
        <w:spacing w:after="0" w:line="259" w:lineRule="auto"/>
        <w:ind w:left="5" w:firstLine="0"/>
      </w:pPr>
      <w:r>
        <w:t xml:space="preserve"> </w:t>
      </w:r>
    </w:p>
    <w:p w:rsidR="003D53A9" w:rsidRDefault="008212FB">
      <w:pPr>
        <w:numPr>
          <w:ilvl w:val="0"/>
          <w:numId w:val="35"/>
        </w:numPr>
      </w:pPr>
      <w:r>
        <w:t xml:space="preserve">Where the Authority </w:t>
      </w:r>
      <w:r>
        <w:t xml:space="preserve">has the right to terminate the Contract it can terminate or suspend (for any period), all or part of it. If the Authority suspends the Contract it can provide the Deliverables itself or buy them from a third party.  </w:t>
      </w:r>
    </w:p>
    <w:p w:rsidR="003D53A9" w:rsidRDefault="008212FB">
      <w:pPr>
        <w:spacing w:after="0" w:line="259" w:lineRule="auto"/>
        <w:ind w:left="725" w:firstLine="0"/>
      </w:pPr>
      <w:r>
        <w:t xml:space="preserve"> </w:t>
      </w:r>
    </w:p>
    <w:p w:rsidR="003D53A9" w:rsidRDefault="008212FB">
      <w:pPr>
        <w:numPr>
          <w:ilvl w:val="0"/>
          <w:numId w:val="35"/>
        </w:numPr>
      </w:pPr>
      <w:r>
        <w:t>The Authority can only partially term</w:t>
      </w:r>
      <w:r>
        <w:t xml:space="preserve">inate or suspend the Contract if the remaining parts of it can still be used to effectively deliver the intended purpose.  </w:t>
      </w:r>
    </w:p>
    <w:p w:rsidR="003D53A9" w:rsidRDefault="008212FB">
      <w:pPr>
        <w:spacing w:after="0" w:line="259" w:lineRule="auto"/>
        <w:ind w:left="725" w:firstLine="0"/>
      </w:pPr>
      <w:r>
        <w:t xml:space="preserve"> </w:t>
      </w:r>
    </w:p>
    <w:p w:rsidR="003D53A9" w:rsidRDefault="008212FB">
      <w:pPr>
        <w:numPr>
          <w:ilvl w:val="0"/>
          <w:numId w:val="35"/>
        </w:numPr>
      </w:pPr>
      <w:r>
        <w:t>The Parties must agree (in accordance with clause 25) any necessary variation required by clause 11.7, but the Supplier may neithe</w:t>
      </w:r>
      <w:r>
        <w:t xml:space="preserve">r:  </w:t>
      </w:r>
    </w:p>
    <w:p w:rsidR="003D53A9" w:rsidRDefault="008212FB">
      <w:pPr>
        <w:spacing w:after="0" w:line="259" w:lineRule="auto"/>
        <w:ind w:left="725" w:firstLine="0"/>
      </w:pPr>
      <w:r>
        <w:t xml:space="preserve"> </w:t>
      </w:r>
    </w:p>
    <w:p w:rsidR="003D53A9" w:rsidRDefault="008212FB">
      <w:pPr>
        <w:numPr>
          <w:ilvl w:val="1"/>
          <w:numId w:val="35"/>
        </w:numPr>
        <w:ind w:hanging="278"/>
      </w:pPr>
      <w:r>
        <w:t xml:space="preserve">reject the variation; nor </w:t>
      </w:r>
    </w:p>
    <w:p w:rsidR="003D53A9" w:rsidRDefault="008212FB">
      <w:pPr>
        <w:spacing w:after="0" w:line="259" w:lineRule="auto"/>
        <w:ind w:left="1445" w:firstLine="0"/>
      </w:pPr>
      <w:r>
        <w:t xml:space="preserve"> </w:t>
      </w:r>
    </w:p>
    <w:p w:rsidR="003D53A9" w:rsidRDefault="008212FB">
      <w:pPr>
        <w:numPr>
          <w:ilvl w:val="1"/>
          <w:numId w:val="35"/>
        </w:numPr>
        <w:ind w:hanging="278"/>
      </w:pPr>
      <w:r>
        <w:t xml:space="preserve">increase the Charges, except where the right to partial termination is under clause 11.3.  </w:t>
      </w:r>
    </w:p>
    <w:p w:rsidR="003D53A9" w:rsidRDefault="008212FB">
      <w:pPr>
        <w:spacing w:after="0" w:line="259" w:lineRule="auto"/>
        <w:ind w:left="725" w:firstLine="0"/>
      </w:pPr>
      <w:r>
        <w:t xml:space="preserve"> </w:t>
      </w:r>
    </w:p>
    <w:p w:rsidR="003D53A9" w:rsidRDefault="008212FB">
      <w:pPr>
        <w:numPr>
          <w:ilvl w:val="0"/>
          <w:numId w:val="35"/>
        </w:numPr>
      </w:pPr>
      <w:r>
        <w:t>The Authority can still use other rights available, or subsequently available to it if it acts on its rights under clause 11.7</w:t>
      </w:r>
      <w:r>
        <w:t xml:space="preserve">.  </w:t>
      </w:r>
    </w:p>
    <w:p w:rsidR="003D53A9" w:rsidRDefault="008212FB">
      <w:pPr>
        <w:spacing w:after="14" w:line="259" w:lineRule="auto"/>
        <w:ind w:left="5" w:firstLine="0"/>
      </w:pPr>
      <w:r>
        <w:t xml:space="preserve"> </w:t>
      </w:r>
    </w:p>
    <w:p w:rsidR="003D53A9" w:rsidRDefault="008212FB">
      <w:pPr>
        <w:pStyle w:val="Heading2"/>
        <w:ind w:left="0"/>
      </w:pPr>
      <w:r>
        <w:t xml:space="preserve">12. How much you can be held responsible for  </w:t>
      </w:r>
    </w:p>
    <w:p w:rsidR="003D53A9" w:rsidRDefault="008212FB">
      <w:pPr>
        <w:spacing w:after="0" w:line="259" w:lineRule="auto"/>
        <w:ind w:left="5" w:firstLine="0"/>
      </w:pPr>
      <w:r>
        <w:t xml:space="preserve"> </w:t>
      </w:r>
    </w:p>
    <w:p w:rsidR="003D53A9" w:rsidRDefault="008212FB">
      <w:pPr>
        <w:ind w:left="5"/>
      </w:pPr>
      <w:r>
        <w:t xml:space="preserve">12.1 </w:t>
      </w:r>
      <w:r>
        <w:t xml:space="preserve">Each Party's total aggregate liability under or in connection with the Contract (whether in tort, contract or otherwise) is no more than 125% of the value of the Charges paid or payable to the Supplier unless specified in the Order Form.  </w:t>
      </w:r>
    </w:p>
    <w:p w:rsidR="003D53A9" w:rsidRDefault="008212FB">
      <w:pPr>
        <w:spacing w:after="0" w:line="259" w:lineRule="auto"/>
        <w:ind w:left="5" w:firstLine="0"/>
      </w:pPr>
      <w:r>
        <w:t xml:space="preserve"> </w:t>
      </w:r>
    </w:p>
    <w:p w:rsidR="003D53A9" w:rsidRDefault="008212FB">
      <w:pPr>
        <w:ind w:left="5"/>
      </w:pPr>
      <w:r>
        <w:t xml:space="preserve">12.2 No Party </w:t>
      </w:r>
      <w:r>
        <w:t xml:space="preserve">is liable to the other for:  </w:t>
      </w:r>
    </w:p>
    <w:p w:rsidR="003D53A9" w:rsidRDefault="008212FB">
      <w:pPr>
        <w:spacing w:after="0" w:line="259" w:lineRule="auto"/>
        <w:ind w:left="5" w:firstLine="0"/>
      </w:pPr>
      <w:r>
        <w:t xml:space="preserve"> </w:t>
      </w:r>
    </w:p>
    <w:p w:rsidR="003D53A9" w:rsidRDefault="008212FB">
      <w:pPr>
        <w:numPr>
          <w:ilvl w:val="0"/>
          <w:numId w:val="36"/>
        </w:numPr>
        <w:ind w:hanging="360"/>
      </w:pPr>
      <w:r>
        <w:t xml:space="preserve">any indirect losses;  </w:t>
      </w:r>
    </w:p>
    <w:p w:rsidR="003D53A9" w:rsidRDefault="008212FB">
      <w:pPr>
        <w:spacing w:after="0" w:line="259" w:lineRule="auto"/>
        <w:ind w:left="725" w:firstLine="0"/>
      </w:pPr>
      <w:r>
        <w:t xml:space="preserve"> </w:t>
      </w:r>
    </w:p>
    <w:p w:rsidR="003D53A9" w:rsidRDefault="008212FB">
      <w:pPr>
        <w:numPr>
          <w:ilvl w:val="0"/>
          <w:numId w:val="36"/>
        </w:numPr>
        <w:ind w:hanging="360"/>
      </w:pPr>
      <w:r>
        <w:t xml:space="preserve">loss of profits, turnover, savings, business opportunities or damage to goodwill (in each case whether direct or indirect).  </w:t>
      </w:r>
    </w:p>
    <w:p w:rsidR="003D53A9" w:rsidRDefault="008212FB">
      <w:pPr>
        <w:spacing w:after="0" w:line="259" w:lineRule="auto"/>
        <w:ind w:left="5" w:firstLine="0"/>
      </w:pPr>
      <w:r>
        <w:t xml:space="preserve"> </w:t>
      </w:r>
    </w:p>
    <w:p w:rsidR="003D53A9" w:rsidRDefault="008212FB">
      <w:pPr>
        <w:ind w:left="5"/>
      </w:pPr>
      <w:r>
        <w:t>12.3 In spite of clause 12.1, neither Party limits or excludes any of t</w:t>
      </w:r>
      <w:r>
        <w:t xml:space="preserve">he following:  </w:t>
      </w:r>
    </w:p>
    <w:p w:rsidR="003D53A9" w:rsidRDefault="008212FB">
      <w:pPr>
        <w:spacing w:after="0" w:line="259" w:lineRule="auto"/>
        <w:ind w:left="5" w:firstLine="0"/>
      </w:pPr>
      <w:r>
        <w:t xml:space="preserve"> </w:t>
      </w:r>
    </w:p>
    <w:p w:rsidR="003D53A9" w:rsidRDefault="008212FB">
      <w:pPr>
        <w:numPr>
          <w:ilvl w:val="0"/>
          <w:numId w:val="37"/>
        </w:numPr>
        <w:ind w:hanging="345"/>
      </w:pPr>
      <w:r>
        <w:t xml:space="preserve">its liability for death or personal injury caused by its negligence, or that of its employees, agents or subcontractors;  </w:t>
      </w:r>
    </w:p>
    <w:p w:rsidR="003D53A9" w:rsidRDefault="008212FB">
      <w:pPr>
        <w:spacing w:after="0" w:line="259" w:lineRule="auto"/>
        <w:ind w:left="725" w:firstLine="0"/>
      </w:pPr>
      <w:r>
        <w:t xml:space="preserve"> </w:t>
      </w:r>
    </w:p>
    <w:p w:rsidR="003D53A9" w:rsidRDefault="008212FB">
      <w:pPr>
        <w:numPr>
          <w:ilvl w:val="0"/>
          <w:numId w:val="37"/>
        </w:numPr>
        <w:ind w:hanging="345"/>
      </w:pPr>
      <w:r>
        <w:t xml:space="preserve">its liability for bribery or fraud or fraudulent misrepresentation by it or its employees;  </w:t>
      </w:r>
    </w:p>
    <w:p w:rsidR="003D53A9" w:rsidRDefault="008212FB">
      <w:pPr>
        <w:spacing w:after="0" w:line="259" w:lineRule="auto"/>
        <w:ind w:left="725" w:firstLine="0"/>
      </w:pPr>
      <w:r>
        <w:t xml:space="preserve"> </w:t>
      </w:r>
    </w:p>
    <w:p w:rsidR="003D53A9" w:rsidRDefault="008212FB">
      <w:pPr>
        <w:numPr>
          <w:ilvl w:val="0"/>
          <w:numId w:val="37"/>
        </w:numPr>
        <w:ind w:hanging="345"/>
      </w:pPr>
      <w:r>
        <w:t>any liability that</w:t>
      </w:r>
      <w:r>
        <w:t xml:space="preserve"> cannot be excluded or limited by law.  </w:t>
      </w:r>
    </w:p>
    <w:p w:rsidR="003D53A9" w:rsidRDefault="008212FB">
      <w:pPr>
        <w:spacing w:after="0" w:line="259" w:lineRule="auto"/>
        <w:ind w:left="5" w:firstLine="0"/>
      </w:pPr>
      <w:r>
        <w:t xml:space="preserve"> </w:t>
      </w:r>
    </w:p>
    <w:p w:rsidR="003D53A9" w:rsidRDefault="008212FB">
      <w:pPr>
        <w:numPr>
          <w:ilvl w:val="1"/>
          <w:numId w:val="38"/>
        </w:numPr>
      </w:pPr>
      <w:r>
        <w:t xml:space="preserve">In spite of clause 12.1, the Supplier does not limit or exclude its liability for any indemnity given under clauses 4.2(j), 4.2(m), 8.5, 9.3, 10.5, 13.3, 15.28(e) or 31.2(b). </w:t>
      </w:r>
    </w:p>
    <w:p w:rsidR="003D53A9" w:rsidRDefault="008212FB">
      <w:pPr>
        <w:spacing w:after="0" w:line="259" w:lineRule="auto"/>
        <w:ind w:left="5" w:firstLine="0"/>
      </w:pPr>
      <w:r>
        <w:t xml:space="preserve"> </w:t>
      </w:r>
    </w:p>
    <w:p w:rsidR="003D53A9" w:rsidRDefault="008212FB">
      <w:pPr>
        <w:numPr>
          <w:ilvl w:val="1"/>
          <w:numId w:val="38"/>
        </w:numPr>
      </w:pPr>
      <w:r>
        <w:t xml:space="preserve">Each Party must use all reasonable </w:t>
      </w:r>
      <w:r>
        <w:t xml:space="preserve">endeavours to mitigate any loss or damage which it suffers under or in connection with the Contract, including where the loss or damage is covered by any indemnity.  </w:t>
      </w:r>
    </w:p>
    <w:p w:rsidR="003D53A9" w:rsidRDefault="008212FB">
      <w:pPr>
        <w:spacing w:after="0" w:line="259" w:lineRule="auto"/>
        <w:ind w:left="5" w:firstLine="0"/>
      </w:pPr>
      <w:r>
        <w:t xml:space="preserve"> </w:t>
      </w:r>
    </w:p>
    <w:p w:rsidR="003D53A9" w:rsidRDefault="008212FB">
      <w:pPr>
        <w:numPr>
          <w:ilvl w:val="1"/>
          <w:numId w:val="38"/>
        </w:numPr>
      </w:pPr>
      <w:r>
        <w:t xml:space="preserve">If more than one Supplier is party to the Contract, each Supplier Party is fully responsible for both their own liabilities and the liabilities of the other Suppliers.  </w:t>
      </w:r>
    </w:p>
    <w:p w:rsidR="003D53A9" w:rsidRDefault="008212FB">
      <w:pPr>
        <w:spacing w:after="15" w:line="259" w:lineRule="auto"/>
        <w:ind w:left="5" w:firstLine="0"/>
      </w:pPr>
      <w:r>
        <w:rPr>
          <w:b/>
        </w:rPr>
        <w:t xml:space="preserve"> </w:t>
      </w:r>
    </w:p>
    <w:p w:rsidR="003D53A9" w:rsidRDefault="008212FB">
      <w:pPr>
        <w:pStyle w:val="Heading2"/>
        <w:ind w:left="0"/>
      </w:pPr>
      <w:r>
        <w:t xml:space="preserve">13. Obeying the law  </w:t>
      </w:r>
    </w:p>
    <w:p w:rsidR="003D53A9" w:rsidRDefault="008212FB">
      <w:pPr>
        <w:spacing w:after="0" w:line="259" w:lineRule="auto"/>
        <w:ind w:left="5" w:firstLine="0"/>
      </w:pPr>
      <w:r>
        <w:t xml:space="preserve"> </w:t>
      </w:r>
    </w:p>
    <w:p w:rsidR="003D53A9" w:rsidRDefault="008212FB">
      <w:pPr>
        <w:ind w:left="5"/>
      </w:pPr>
      <w:r>
        <w:t xml:space="preserve">13.1 The Supplier must, in connection with provision of the </w:t>
      </w:r>
      <w:r>
        <w:t xml:space="preserve">Deliverables: </w:t>
      </w:r>
    </w:p>
    <w:p w:rsidR="003D53A9" w:rsidRDefault="008212FB">
      <w:pPr>
        <w:spacing w:after="0" w:line="259" w:lineRule="auto"/>
        <w:ind w:left="5" w:firstLine="0"/>
      </w:pPr>
      <w:r>
        <w:t xml:space="preserve"> </w:t>
      </w:r>
    </w:p>
    <w:p w:rsidR="003D53A9" w:rsidRDefault="008212FB">
      <w:pPr>
        <w:numPr>
          <w:ilvl w:val="0"/>
          <w:numId w:val="39"/>
        </w:numPr>
        <w:ind w:hanging="360"/>
      </w:pPr>
      <w:r>
        <w:t xml:space="preserve">comply with all applicable Law; </w:t>
      </w:r>
    </w:p>
    <w:p w:rsidR="003D53A9" w:rsidRDefault="008212FB">
      <w:pPr>
        <w:numPr>
          <w:ilvl w:val="0"/>
          <w:numId w:val="39"/>
        </w:numPr>
        <w:ind w:hanging="360"/>
      </w:pPr>
      <w:r>
        <w:t xml:space="preserve">comply with the Sustainability Requirements </w:t>
      </w:r>
    </w:p>
    <w:p w:rsidR="003D53A9" w:rsidRDefault="008212FB">
      <w:pPr>
        <w:numPr>
          <w:ilvl w:val="0"/>
          <w:numId w:val="39"/>
        </w:numPr>
        <w:ind w:hanging="360"/>
      </w:pPr>
      <w:r>
        <w:t xml:space="preserve">use reasonable endeavours to comply and procure that its subcontractors comply with the Supplier Code of Conduct appearing at: </w:t>
      </w:r>
    </w:p>
    <w:p w:rsidR="003D53A9" w:rsidRDefault="008212FB">
      <w:pPr>
        <w:spacing w:after="0" w:line="259" w:lineRule="auto"/>
        <w:ind w:left="432" w:firstLine="0"/>
      </w:pPr>
      <w:r>
        <w:rPr>
          <w:sz w:val="22"/>
        </w:rPr>
        <w:t xml:space="preserve"> </w:t>
      </w:r>
    </w:p>
    <w:p w:rsidR="003D53A9" w:rsidRDefault="008212FB">
      <w:pPr>
        <w:spacing w:after="8" w:line="240" w:lineRule="auto"/>
        <w:ind w:left="432" w:firstLine="0"/>
      </w:pPr>
      <w:r>
        <w:rPr>
          <w:color w:val="0000FF"/>
          <w:u w:val="single" w:color="0000FF"/>
        </w:rPr>
        <w:t>https://assets.publishing.service.gov.uk/government/uploads/system/uploads/attach ment data/file/779660/20190220-Supplier Code of Conduct.pdf</w:t>
      </w:r>
      <w:r>
        <w:rPr>
          <w:color w:val="0000FF"/>
        </w:rPr>
        <w:t xml:space="preserve"> </w:t>
      </w:r>
    </w:p>
    <w:p w:rsidR="003D53A9" w:rsidRDefault="008212FB">
      <w:pPr>
        <w:spacing w:after="0" w:line="259" w:lineRule="auto"/>
        <w:ind w:left="725" w:firstLine="0"/>
      </w:pPr>
      <w:r>
        <w:rPr>
          <w:color w:val="0000FF"/>
        </w:rPr>
        <w:t xml:space="preserve"> </w:t>
      </w:r>
    </w:p>
    <w:p w:rsidR="003D53A9" w:rsidRDefault="008212FB">
      <w:pPr>
        <w:numPr>
          <w:ilvl w:val="1"/>
          <w:numId w:val="40"/>
        </w:numPr>
      </w:pPr>
      <w:r>
        <w:t>The Sustainability Requirements and the requirements set out in Clause 27, 28 and 30 must be explained to the S</w:t>
      </w:r>
      <w:r>
        <w:t>upplier’s Staff, subcontractors and suppliers who are involved in the performance of the Supplier’s obligations under the Contract and where it is relevant to their role and equivalent obligations must be included in any contract with any suppliers or subc</w:t>
      </w:r>
      <w:r>
        <w:t xml:space="preserve">ontractor that is connected to the Contract. </w:t>
      </w:r>
    </w:p>
    <w:p w:rsidR="003D53A9" w:rsidRDefault="008212FB">
      <w:pPr>
        <w:spacing w:after="0" w:line="259" w:lineRule="auto"/>
        <w:ind w:left="5" w:firstLine="0"/>
      </w:pPr>
      <w:r>
        <w:t xml:space="preserve"> </w:t>
      </w:r>
    </w:p>
    <w:p w:rsidR="003D53A9" w:rsidRDefault="008212FB">
      <w:pPr>
        <w:numPr>
          <w:ilvl w:val="1"/>
          <w:numId w:val="40"/>
        </w:numPr>
      </w:pPr>
      <w:r>
        <w:t>The Supplier indemnifies the Authority against all losses, damages, costs or expenses (including professional fees and fines) resulting from any default by the Supplier relating to any applicable Law to do wi</w:t>
      </w:r>
      <w:r>
        <w:t xml:space="preserve">th the Contract.  </w:t>
      </w:r>
    </w:p>
    <w:p w:rsidR="003D53A9" w:rsidRDefault="008212FB">
      <w:pPr>
        <w:spacing w:after="0" w:line="259" w:lineRule="auto"/>
        <w:ind w:left="5" w:firstLine="0"/>
      </w:pPr>
      <w:r>
        <w:t xml:space="preserve"> </w:t>
      </w:r>
    </w:p>
    <w:p w:rsidR="003D53A9" w:rsidRDefault="008212FB">
      <w:pPr>
        <w:numPr>
          <w:ilvl w:val="1"/>
          <w:numId w:val="40"/>
        </w:numPr>
      </w:pPr>
      <w:r>
        <w:t xml:space="preserve">The Supplier must appoint a Compliance Officer who must be responsible for ensuring that the Supplier complies with the Law and its obligations under the Contract. </w:t>
      </w:r>
    </w:p>
    <w:p w:rsidR="003D53A9" w:rsidRDefault="008212FB">
      <w:pPr>
        <w:spacing w:after="0" w:line="259" w:lineRule="auto"/>
        <w:ind w:left="5" w:firstLine="0"/>
      </w:pPr>
      <w:r>
        <w:t xml:space="preserve"> </w:t>
      </w:r>
    </w:p>
    <w:p w:rsidR="003D53A9" w:rsidRDefault="008212FB">
      <w:pPr>
        <w:numPr>
          <w:ilvl w:val="1"/>
          <w:numId w:val="40"/>
        </w:numPr>
      </w:pPr>
      <w:r>
        <w:t xml:space="preserve">"Compliance Officer" the person(s) </w:t>
      </w:r>
      <w:r>
        <w:t xml:space="preserve">appointed by the Supplier who is responsible for ensuring that the Supplier complies with its legal and other obligations under the Contract. </w:t>
      </w:r>
    </w:p>
    <w:p w:rsidR="003D53A9" w:rsidRDefault="008212FB">
      <w:pPr>
        <w:spacing w:after="0" w:line="259" w:lineRule="auto"/>
        <w:ind w:left="5" w:firstLine="0"/>
      </w:pPr>
      <w:r>
        <w:t xml:space="preserve"> </w:t>
      </w:r>
    </w:p>
    <w:p w:rsidR="003D53A9" w:rsidRDefault="008212FB">
      <w:pPr>
        <w:numPr>
          <w:ilvl w:val="1"/>
          <w:numId w:val="40"/>
        </w:numPr>
      </w:pPr>
      <w:r>
        <w:t>The Supplier will provide such evidence of compliance with its obligations under this Clause 13 as the Authorit</w:t>
      </w:r>
      <w:r>
        <w:t xml:space="preserve">y reasonably requests.  </w:t>
      </w:r>
    </w:p>
    <w:p w:rsidR="003D53A9" w:rsidRDefault="008212FB">
      <w:pPr>
        <w:spacing w:after="0" w:line="259" w:lineRule="auto"/>
        <w:ind w:left="5" w:firstLine="0"/>
      </w:pPr>
      <w:r>
        <w:t xml:space="preserve"> </w:t>
      </w:r>
    </w:p>
    <w:p w:rsidR="003D53A9" w:rsidRDefault="008212FB">
      <w:pPr>
        <w:spacing w:after="14" w:line="259" w:lineRule="auto"/>
        <w:ind w:left="5" w:firstLine="0"/>
      </w:pPr>
      <w:r>
        <w:rPr>
          <w:b/>
        </w:rPr>
        <w:t xml:space="preserve"> </w:t>
      </w:r>
    </w:p>
    <w:p w:rsidR="003D53A9" w:rsidRDefault="008212FB">
      <w:pPr>
        <w:pStyle w:val="Heading2"/>
        <w:ind w:left="0"/>
      </w:pPr>
      <w:r>
        <w:t xml:space="preserve">14.  Insurance </w:t>
      </w:r>
    </w:p>
    <w:p w:rsidR="003D53A9" w:rsidRDefault="008212FB">
      <w:pPr>
        <w:spacing w:after="0" w:line="259" w:lineRule="auto"/>
        <w:ind w:left="5" w:firstLine="0"/>
      </w:pPr>
      <w:r>
        <w:t xml:space="preserve"> </w:t>
      </w:r>
    </w:p>
    <w:p w:rsidR="003D53A9" w:rsidRDefault="008212FB">
      <w:pPr>
        <w:ind w:left="5"/>
      </w:pPr>
      <w:r>
        <w:t xml:space="preserve">14.1 The Supplier must, at its own cost, obtain and maintain the required insurances as set out in the Order Form.  </w:t>
      </w:r>
    </w:p>
    <w:p w:rsidR="003D53A9" w:rsidRDefault="008212FB">
      <w:pPr>
        <w:ind w:left="5"/>
      </w:pPr>
      <w:r>
        <w:t>14.2 The Supplier will provide evidence of the required insurances on request from the Autho</w:t>
      </w:r>
      <w:r>
        <w:t xml:space="preserve">rity. </w:t>
      </w:r>
    </w:p>
    <w:p w:rsidR="003D53A9" w:rsidRDefault="008212FB">
      <w:pPr>
        <w:spacing w:after="0" w:line="259" w:lineRule="auto"/>
        <w:ind w:left="5" w:firstLine="0"/>
      </w:pPr>
      <w:r>
        <w:rPr>
          <w:b/>
          <w:color w:val="00B050"/>
          <w:sz w:val="28"/>
        </w:rPr>
        <w:t xml:space="preserve"> </w:t>
      </w:r>
    </w:p>
    <w:p w:rsidR="003D53A9" w:rsidRDefault="008212FB">
      <w:pPr>
        <w:pStyle w:val="Heading2"/>
        <w:ind w:left="0"/>
      </w:pPr>
      <w:r>
        <w:t xml:space="preserve">15. Data protection  </w:t>
      </w:r>
    </w:p>
    <w:p w:rsidR="003D53A9" w:rsidRDefault="008212FB">
      <w:pPr>
        <w:spacing w:after="0" w:line="259" w:lineRule="auto"/>
        <w:ind w:left="5" w:firstLine="0"/>
      </w:pPr>
      <w:r>
        <w:t xml:space="preserve"> </w:t>
      </w:r>
    </w:p>
    <w:p w:rsidR="003D53A9" w:rsidRDefault="008212FB">
      <w:pPr>
        <w:ind w:left="5"/>
      </w:pPr>
      <w:r>
        <w:t xml:space="preserve">15.1 The Authority is the Controller and the Supplier is the Processor for the purposes of the Data Protection Legislation.  </w:t>
      </w:r>
    </w:p>
    <w:p w:rsidR="003D53A9" w:rsidRDefault="008212FB">
      <w:pPr>
        <w:spacing w:after="0" w:line="259" w:lineRule="auto"/>
        <w:ind w:left="5" w:firstLine="0"/>
      </w:pPr>
      <w:r>
        <w:t xml:space="preserve"> </w:t>
      </w:r>
    </w:p>
    <w:p w:rsidR="003D53A9" w:rsidRDefault="008212FB">
      <w:pPr>
        <w:ind w:left="5"/>
      </w:pPr>
      <w:r>
        <w:t>15.2 The Supplier must process Personal Data and ensure that Supplier Staff process Personal Da</w:t>
      </w:r>
      <w:r>
        <w:t xml:space="preserve">ta only in accordance with this Contract.  </w:t>
      </w:r>
    </w:p>
    <w:p w:rsidR="003D53A9" w:rsidRDefault="008212FB">
      <w:pPr>
        <w:spacing w:after="0" w:line="259" w:lineRule="auto"/>
        <w:ind w:left="5" w:firstLine="0"/>
      </w:pPr>
      <w:r>
        <w:t xml:space="preserve"> </w:t>
      </w:r>
    </w:p>
    <w:p w:rsidR="003D53A9" w:rsidRDefault="008212FB">
      <w:pPr>
        <w:ind w:left="5"/>
      </w:pPr>
      <w:r>
        <w:t>15.3 The Supplier shall take all reasonable measures relating to the security of processing which are required pursuant to Article 32 of the UK GDPR including, without limitation, those security measures specif</w:t>
      </w:r>
      <w:r>
        <w:t xml:space="preserve">ied in this clause 15. </w:t>
      </w:r>
    </w:p>
    <w:p w:rsidR="003D53A9" w:rsidRDefault="008212FB">
      <w:pPr>
        <w:spacing w:after="0" w:line="259" w:lineRule="auto"/>
        <w:ind w:left="5" w:firstLine="0"/>
      </w:pPr>
      <w:r>
        <w:t xml:space="preserve"> </w:t>
      </w:r>
    </w:p>
    <w:p w:rsidR="003D53A9" w:rsidRDefault="008212FB">
      <w:pPr>
        <w:ind w:left="5"/>
      </w:pPr>
      <w:r>
        <w:t xml:space="preserve">15.4 The Supplier must not remove any ownership or security notices in or relating to the Authority Data.  </w:t>
      </w:r>
    </w:p>
    <w:p w:rsidR="003D53A9" w:rsidRDefault="008212FB">
      <w:pPr>
        <w:spacing w:after="0" w:line="259" w:lineRule="auto"/>
        <w:ind w:left="5" w:firstLine="0"/>
      </w:pPr>
      <w:r>
        <w:t xml:space="preserve"> </w:t>
      </w:r>
    </w:p>
    <w:p w:rsidR="003D53A9" w:rsidRDefault="008212FB">
      <w:pPr>
        <w:ind w:left="5"/>
      </w:pPr>
      <w:r>
        <w:t>15.5 The Supplier must make accessible back-ups of all Authority Data, stored in an agreed off-site location and send th</w:t>
      </w:r>
      <w:r>
        <w:t xml:space="preserve">e Authority copies every six Months.  </w:t>
      </w:r>
    </w:p>
    <w:p w:rsidR="003D53A9" w:rsidRDefault="008212FB">
      <w:pPr>
        <w:spacing w:after="0" w:line="259" w:lineRule="auto"/>
        <w:ind w:left="5" w:firstLine="0"/>
      </w:pPr>
      <w:r>
        <w:t xml:space="preserve"> </w:t>
      </w:r>
    </w:p>
    <w:p w:rsidR="003D53A9" w:rsidRDefault="008212FB">
      <w:pPr>
        <w:ind w:left="5"/>
      </w:pPr>
      <w:r>
        <w:t xml:space="preserve">15.6 The Supplier must ensure that any Supplier system holding any Authority Data, including back-up data, is a secure system that complies with the security requirements specified in writing by the Authority.  </w:t>
      </w:r>
    </w:p>
    <w:p w:rsidR="003D53A9" w:rsidRDefault="008212FB">
      <w:pPr>
        <w:spacing w:after="0" w:line="259" w:lineRule="auto"/>
        <w:ind w:left="5" w:firstLine="0"/>
      </w:pPr>
      <w:r>
        <w:t xml:space="preserve"> </w:t>
      </w:r>
    </w:p>
    <w:p w:rsidR="003D53A9" w:rsidRDefault="008212FB">
      <w:pPr>
        <w:ind w:left="5"/>
      </w:pPr>
      <w:r>
        <w:t xml:space="preserve">15.7 If at any time the Supplier suspects or has reason to believe that the Authority Data provided under the Contract is corrupted, lost or sufficiently degraded, then the Supplier must notify the Authority and immediately suggest remedial action.  </w:t>
      </w:r>
    </w:p>
    <w:p w:rsidR="003D53A9" w:rsidRDefault="008212FB">
      <w:pPr>
        <w:spacing w:after="0" w:line="259" w:lineRule="auto"/>
        <w:ind w:left="5" w:firstLine="0"/>
      </w:pPr>
      <w:r>
        <w:t xml:space="preserve"> </w:t>
      </w:r>
    </w:p>
    <w:p w:rsidR="003D53A9" w:rsidRDefault="008212FB">
      <w:pPr>
        <w:ind w:left="5"/>
      </w:pPr>
      <w:r>
        <w:t>15.</w:t>
      </w:r>
      <w:r>
        <w:t xml:space="preserve">8 If the Authority Data is corrupted, lost or sufficiently degraded so as to be unusable the Authority may either or both:  </w:t>
      </w:r>
    </w:p>
    <w:p w:rsidR="003D53A9" w:rsidRDefault="008212FB">
      <w:pPr>
        <w:spacing w:after="0" w:line="259" w:lineRule="auto"/>
        <w:ind w:left="5" w:firstLine="0"/>
      </w:pPr>
      <w:r>
        <w:t xml:space="preserve"> </w:t>
      </w:r>
    </w:p>
    <w:p w:rsidR="003D53A9" w:rsidRDefault="008212FB">
      <w:pPr>
        <w:numPr>
          <w:ilvl w:val="0"/>
          <w:numId w:val="41"/>
        </w:numPr>
        <w:ind w:hanging="360"/>
      </w:pPr>
      <w:r>
        <w:t>tell the Supplier to restore or get restored Authority Data as soon as practical but no later than five Working Days from the dat</w:t>
      </w:r>
      <w:r>
        <w:t xml:space="preserve">e that the Authority receives notice, or the Supplier finds out about the issue, whichever is earlier;  </w:t>
      </w:r>
    </w:p>
    <w:p w:rsidR="003D53A9" w:rsidRDefault="008212FB">
      <w:pPr>
        <w:spacing w:after="0" w:line="259" w:lineRule="auto"/>
        <w:ind w:left="725" w:firstLine="0"/>
      </w:pPr>
      <w:r>
        <w:t xml:space="preserve"> </w:t>
      </w:r>
    </w:p>
    <w:p w:rsidR="003D53A9" w:rsidRDefault="008212FB">
      <w:pPr>
        <w:numPr>
          <w:ilvl w:val="0"/>
          <w:numId w:val="41"/>
        </w:numPr>
        <w:ind w:hanging="360"/>
      </w:pPr>
      <w:r>
        <w:t xml:space="preserve">restore the Authority Data itself or using a third party.  </w:t>
      </w:r>
    </w:p>
    <w:p w:rsidR="003D53A9" w:rsidRDefault="008212FB">
      <w:pPr>
        <w:spacing w:after="0" w:line="259" w:lineRule="auto"/>
        <w:ind w:left="5" w:firstLine="0"/>
      </w:pPr>
      <w:r>
        <w:t xml:space="preserve"> </w:t>
      </w:r>
    </w:p>
    <w:p w:rsidR="003D53A9" w:rsidRDefault="008212FB">
      <w:pPr>
        <w:numPr>
          <w:ilvl w:val="1"/>
          <w:numId w:val="42"/>
        </w:numPr>
      </w:pPr>
      <w:r>
        <w:t xml:space="preserve">The Supplier must pay each Party's reasonable costs of complying with clause 15.8 </w:t>
      </w:r>
      <w:r>
        <w:t xml:space="preserve">unless the Authority is at fault.  </w:t>
      </w:r>
    </w:p>
    <w:p w:rsidR="003D53A9" w:rsidRDefault="008212FB">
      <w:pPr>
        <w:spacing w:after="0" w:line="259" w:lineRule="auto"/>
        <w:ind w:left="5" w:firstLine="0"/>
      </w:pPr>
      <w:r>
        <w:t xml:space="preserve"> </w:t>
      </w:r>
    </w:p>
    <w:p w:rsidR="003D53A9" w:rsidRDefault="008212FB">
      <w:pPr>
        <w:numPr>
          <w:ilvl w:val="1"/>
          <w:numId w:val="42"/>
        </w:numPr>
      </w:pPr>
      <w:r>
        <w:t>Only the Authority can decide what processing of Personal Data a Supplier can do under the Contract and must specify it for the Contract using the template in Annex 1 of the Order Form (</w:t>
      </w:r>
      <w:r>
        <w:rPr>
          <w:i/>
        </w:rPr>
        <w:t>Authorised Processing</w:t>
      </w:r>
      <w:r>
        <w:t xml:space="preserve">).  </w:t>
      </w:r>
    </w:p>
    <w:p w:rsidR="003D53A9" w:rsidRDefault="008212FB">
      <w:pPr>
        <w:spacing w:after="0" w:line="259" w:lineRule="auto"/>
        <w:ind w:left="5" w:firstLine="0"/>
      </w:pPr>
      <w:r>
        <w:t xml:space="preserve"> </w:t>
      </w:r>
    </w:p>
    <w:p w:rsidR="003D53A9" w:rsidRDefault="008212FB">
      <w:pPr>
        <w:numPr>
          <w:ilvl w:val="1"/>
          <w:numId w:val="42"/>
        </w:numPr>
      </w:pPr>
      <w:r>
        <w:t xml:space="preserve">The </w:t>
      </w:r>
      <w:r>
        <w:t>Supplier must only process Personal Data if authorised to do so in the Annex to the Order Form (</w:t>
      </w:r>
      <w:r>
        <w:rPr>
          <w:i/>
        </w:rPr>
        <w:t>Authorised Processing</w:t>
      </w:r>
      <w:r>
        <w:t>) by the Authority. Any further written instructions relating to the processing of Personal Data are incorporated into Annex 1 of the Order</w:t>
      </w:r>
      <w:r>
        <w:t xml:space="preserve"> Form.  </w:t>
      </w:r>
    </w:p>
    <w:p w:rsidR="003D53A9" w:rsidRDefault="008212FB">
      <w:pPr>
        <w:numPr>
          <w:ilvl w:val="1"/>
          <w:numId w:val="42"/>
        </w:numPr>
      </w:pPr>
      <w:r>
        <w:t xml:space="preserve">The Supplier must give all reasonable assistance to the Authority in the preparation of any Data Protection Impact Assessment before starting any processing, including:  </w:t>
      </w:r>
    </w:p>
    <w:p w:rsidR="003D53A9" w:rsidRDefault="008212FB">
      <w:pPr>
        <w:spacing w:after="0" w:line="259" w:lineRule="auto"/>
        <w:ind w:left="5" w:firstLine="0"/>
      </w:pPr>
      <w:r>
        <w:t xml:space="preserve"> </w:t>
      </w:r>
    </w:p>
    <w:p w:rsidR="003D53A9" w:rsidRDefault="008212FB">
      <w:pPr>
        <w:numPr>
          <w:ilvl w:val="0"/>
          <w:numId w:val="43"/>
        </w:numPr>
        <w:ind w:hanging="360"/>
      </w:pPr>
      <w:r>
        <w:t xml:space="preserve">a systematic description of the expected processing and its purpose;  </w:t>
      </w:r>
    </w:p>
    <w:p w:rsidR="003D53A9" w:rsidRDefault="008212FB">
      <w:pPr>
        <w:spacing w:after="0" w:line="259" w:lineRule="auto"/>
        <w:ind w:left="725" w:firstLine="0"/>
      </w:pPr>
      <w:r>
        <w:t xml:space="preserve"> </w:t>
      </w:r>
    </w:p>
    <w:p w:rsidR="003D53A9" w:rsidRDefault="008212FB">
      <w:pPr>
        <w:numPr>
          <w:ilvl w:val="0"/>
          <w:numId w:val="43"/>
        </w:numPr>
        <w:ind w:hanging="360"/>
      </w:pPr>
      <w:r>
        <w:t>t</w:t>
      </w:r>
      <w:r>
        <w:t xml:space="preserve">he necessity and proportionality of the processing operations;  </w:t>
      </w:r>
    </w:p>
    <w:p w:rsidR="003D53A9" w:rsidRDefault="008212FB">
      <w:pPr>
        <w:spacing w:after="0" w:line="259" w:lineRule="auto"/>
        <w:ind w:left="725" w:firstLine="0"/>
      </w:pPr>
      <w:r>
        <w:t xml:space="preserve"> </w:t>
      </w:r>
    </w:p>
    <w:p w:rsidR="003D53A9" w:rsidRDefault="008212FB">
      <w:pPr>
        <w:numPr>
          <w:ilvl w:val="0"/>
          <w:numId w:val="43"/>
        </w:numPr>
        <w:ind w:hanging="360"/>
      </w:pPr>
      <w:r>
        <w:t xml:space="preserve">the risks to the rights and freedoms of Data Subjects;  </w:t>
      </w:r>
    </w:p>
    <w:p w:rsidR="003D53A9" w:rsidRDefault="008212FB">
      <w:pPr>
        <w:spacing w:after="0" w:line="259" w:lineRule="auto"/>
        <w:ind w:left="725" w:firstLine="0"/>
      </w:pPr>
      <w:r>
        <w:t xml:space="preserve"> </w:t>
      </w:r>
    </w:p>
    <w:p w:rsidR="003D53A9" w:rsidRDefault="008212FB">
      <w:pPr>
        <w:numPr>
          <w:ilvl w:val="0"/>
          <w:numId w:val="43"/>
        </w:numPr>
        <w:ind w:hanging="360"/>
      </w:pPr>
      <w:r>
        <w:t xml:space="preserve">the intended measures to address </w:t>
      </w:r>
      <w:r>
        <w:t xml:space="preserve">the risks, including safeguards, security measures and mechanisms to protect Personal Data.  </w:t>
      </w:r>
    </w:p>
    <w:p w:rsidR="003D53A9" w:rsidRDefault="008212FB">
      <w:pPr>
        <w:spacing w:after="0" w:line="259" w:lineRule="auto"/>
        <w:ind w:left="5" w:firstLine="0"/>
      </w:pPr>
      <w:r>
        <w:t xml:space="preserve"> </w:t>
      </w:r>
    </w:p>
    <w:p w:rsidR="003D53A9" w:rsidRDefault="008212FB">
      <w:pPr>
        <w:numPr>
          <w:ilvl w:val="1"/>
          <w:numId w:val="44"/>
        </w:numPr>
      </w:pPr>
      <w:r>
        <w:t xml:space="preserve">The Supplier must notify the Authority immediately if it thinks the Authority's instructions breach the Data Protection Legislation.  </w:t>
      </w:r>
    </w:p>
    <w:p w:rsidR="003D53A9" w:rsidRDefault="008212FB">
      <w:pPr>
        <w:spacing w:after="0" w:line="259" w:lineRule="auto"/>
        <w:ind w:left="5" w:firstLine="0"/>
      </w:pPr>
      <w:r>
        <w:t xml:space="preserve"> </w:t>
      </w:r>
    </w:p>
    <w:p w:rsidR="003D53A9" w:rsidRDefault="008212FB">
      <w:pPr>
        <w:numPr>
          <w:ilvl w:val="1"/>
          <w:numId w:val="44"/>
        </w:numPr>
      </w:pPr>
      <w:r>
        <w:t>The Supplier must put i</w:t>
      </w:r>
      <w:r>
        <w:t xml:space="preserve">n place appropriate Protective Measures to protect against a Data Loss Event which must be approved by the Authority.  </w:t>
      </w:r>
    </w:p>
    <w:p w:rsidR="003D53A9" w:rsidRDefault="008212FB">
      <w:pPr>
        <w:spacing w:after="0" w:line="259" w:lineRule="auto"/>
        <w:ind w:left="5" w:firstLine="0"/>
      </w:pPr>
      <w:r>
        <w:t xml:space="preserve"> </w:t>
      </w:r>
    </w:p>
    <w:p w:rsidR="003D53A9" w:rsidRDefault="008212FB">
      <w:pPr>
        <w:numPr>
          <w:ilvl w:val="1"/>
          <w:numId w:val="44"/>
        </w:numPr>
      </w:pPr>
      <w:r>
        <w:t>If lawful to notify the Authority, the Supplier must notify it if the Supplier is required to process Personal Data by Law promptly an</w:t>
      </w:r>
      <w:r>
        <w:t xml:space="preserve">d before processing it.  </w:t>
      </w:r>
    </w:p>
    <w:p w:rsidR="003D53A9" w:rsidRDefault="008212FB">
      <w:pPr>
        <w:spacing w:after="0" w:line="259" w:lineRule="auto"/>
        <w:ind w:left="5" w:firstLine="0"/>
      </w:pPr>
      <w:r>
        <w:t xml:space="preserve"> </w:t>
      </w:r>
    </w:p>
    <w:p w:rsidR="003D53A9" w:rsidRDefault="008212FB">
      <w:pPr>
        <w:numPr>
          <w:ilvl w:val="1"/>
          <w:numId w:val="44"/>
        </w:numPr>
      </w:pPr>
      <w:r>
        <w:t xml:space="preserve">The Supplier must take all reasonable steps to ensure the reliability and integrity of any Supplier Staff who have access to the Personal Data and ensure that they:  </w:t>
      </w:r>
    </w:p>
    <w:p w:rsidR="003D53A9" w:rsidRDefault="008212FB">
      <w:pPr>
        <w:spacing w:after="0" w:line="259" w:lineRule="auto"/>
        <w:ind w:left="5" w:firstLine="0"/>
      </w:pPr>
      <w:r>
        <w:t xml:space="preserve"> </w:t>
      </w:r>
    </w:p>
    <w:p w:rsidR="003D53A9" w:rsidRDefault="008212FB">
      <w:pPr>
        <w:numPr>
          <w:ilvl w:val="0"/>
          <w:numId w:val="45"/>
        </w:numPr>
        <w:ind w:hanging="360"/>
      </w:pPr>
      <w:r>
        <w:t>are aware of and comply with the Supplier's duties under th</w:t>
      </w:r>
      <w:r>
        <w:t xml:space="preserve">is clause 15;  </w:t>
      </w:r>
    </w:p>
    <w:p w:rsidR="003D53A9" w:rsidRDefault="008212FB">
      <w:pPr>
        <w:spacing w:after="0" w:line="259" w:lineRule="auto"/>
        <w:ind w:left="725" w:firstLine="0"/>
      </w:pPr>
      <w:r>
        <w:t xml:space="preserve"> </w:t>
      </w:r>
    </w:p>
    <w:p w:rsidR="003D53A9" w:rsidRDefault="008212FB">
      <w:pPr>
        <w:numPr>
          <w:ilvl w:val="0"/>
          <w:numId w:val="45"/>
        </w:numPr>
        <w:ind w:hanging="360"/>
      </w:pPr>
      <w:r>
        <w:t xml:space="preserve">are subject to appropriate confidentiality undertakings with the Supplier or any Subprocessor;  </w:t>
      </w:r>
    </w:p>
    <w:p w:rsidR="003D53A9" w:rsidRDefault="008212FB">
      <w:pPr>
        <w:spacing w:after="0" w:line="259" w:lineRule="auto"/>
        <w:ind w:left="725" w:firstLine="0"/>
      </w:pPr>
      <w:r>
        <w:t xml:space="preserve"> </w:t>
      </w:r>
    </w:p>
    <w:p w:rsidR="003D53A9" w:rsidRDefault="008212FB">
      <w:pPr>
        <w:numPr>
          <w:ilvl w:val="0"/>
          <w:numId w:val="45"/>
        </w:numPr>
        <w:ind w:hanging="360"/>
      </w:pPr>
      <w:r>
        <w:t>are informed of the confidential nature of the Personal Data and do not provide any of the Personal Data to any third party unless directed</w:t>
      </w:r>
      <w:r>
        <w:t xml:space="preserve"> in writing to do so by the Authority or as otherwise allowed by the Contract;  </w:t>
      </w:r>
    </w:p>
    <w:p w:rsidR="003D53A9" w:rsidRDefault="008212FB">
      <w:pPr>
        <w:spacing w:after="0" w:line="259" w:lineRule="auto"/>
        <w:ind w:left="725" w:firstLine="0"/>
      </w:pPr>
      <w:r>
        <w:t xml:space="preserve"> </w:t>
      </w:r>
    </w:p>
    <w:p w:rsidR="003D53A9" w:rsidRDefault="008212FB">
      <w:pPr>
        <w:numPr>
          <w:ilvl w:val="0"/>
          <w:numId w:val="45"/>
        </w:numPr>
        <w:ind w:hanging="360"/>
      </w:pPr>
      <w:r>
        <w:t xml:space="preserve">have undergone adequate training in the use, care, protection and handling of Personal Data.  </w:t>
      </w:r>
    </w:p>
    <w:p w:rsidR="003D53A9" w:rsidRDefault="008212FB">
      <w:pPr>
        <w:spacing w:after="0" w:line="259" w:lineRule="auto"/>
        <w:ind w:left="5" w:firstLine="0"/>
      </w:pPr>
      <w:r>
        <w:t xml:space="preserve"> </w:t>
      </w:r>
    </w:p>
    <w:p w:rsidR="003D53A9" w:rsidRDefault="008212FB">
      <w:pPr>
        <w:ind w:left="5"/>
      </w:pPr>
      <w:r>
        <w:t xml:space="preserve">15.17 The Supplier must not transfer Personal Data outside of the EU unless </w:t>
      </w:r>
      <w:r>
        <w:t xml:space="preserve">all of the following are true:  </w:t>
      </w:r>
    </w:p>
    <w:p w:rsidR="003D53A9" w:rsidRDefault="008212FB">
      <w:pPr>
        <w:spacing w:after="0" w:line="259" w:lineRule="auto"/>
        <w:ind w:left="5" w:firstLine="0"/>
      </w:pPr>
      <w:r>
        <w:t xml:space="preserve"> </w:t>
      </w:r>
    </w:p>
    <w:p w:rsidR="003D53A9" w:rsidRDefault="008212FB">
      <w:pPr>
        <w:numPr>
          <w:ilvl w:val="0"/>
          <w:numId w:val="46"/>
        </w:numPr>
        <w:ind w:hanging="360"/>
      </w:pPr>
      <w:r>
        <w:t xml:space="preserve">it has obtained prior written consent of the Authority;  </w:t>
      </w:r>
    </w:p>
    <w:p w:rsidR="003D53A9" w:rsidRDefault="008212FB">
      <w:pPr>
        <w:spacing w:after="0" w:line="259" w:lineRule="auto"/>
        <w:ind w:left="725" w:firstLine="0"/>
      </w:pPr>
      <w:r>
        <w:t xml:space="preserve"> </w:t>
      </w:r>
    </w:p>
    <w:p w:rsidR="003D53A9" w:rsidRDefault="008212FB">
      <w:pPr>
        <w:numPr>
          <w:ilvl w:val="0"/>
          <w:numId w:val="46"/>
        </w:numPr>
        <w:ind w:hanging="360"/>
      </w:pPr>
      <w:r>
        <w:t xml:space="preserve">the Authority </w:t>
      </w:r>
      <w:r>
        <w:t xml:space="preserve">has decided that there are appropriate safeguards (in accordance with Article 46 of the UK GDPR);  </w:t>
      </w:r>
    </w:p>
    <w:p w:rsidR="003D53A9" w:rsidRDefault="008212FB">
      <w:pPr>
        <w:spacing w:after="0" w:line="259" w:lineRule="auto"/>
        <w:ind w:left="725" w:firstLine="0"/>
      </w:pPr>
      <w:r>
        <w:t xml:space="preserve"> </w:t>
      </w:r>
    </w:p>
    <w:p w:rsidR="003D53A9" w:rsidRDefault="008212FB">
      <w:pPr>
        <w:numPr>
          <w:ilvl w:val="0"/>
          <w:numId w:val="46"/>
        </w:numPr>
        <w:ind w:hanging="360"/>
      </w:pPr>
      <w:r>
        <w:t xml:space="preserve">the Data Subject has enforceable rights and effective legal remedies when transferred;  </w:t>
      </w:r>
    </w:p>
    <w:p w:rsidR="003D53A9" w:rsidRDefault="008212FB">
      <w:pPr>
        <w:spacing w:after="0" w:line="259" w:lineRule="auto"/>
        <w:ind w:left="725" w:firstLine="0"/>
      </w:pPr>
      <w:r>
        <w:t xml:space="preserve"> </w:t>
      </w:r>
    </w:p>
    <w:p w:rsidR="003D53A9" w:rsidRDefault="008212FB">
      <w:pPr>
        <w:numPr>
          <w:ilvl w:val="0"/>
          <w:numId w:val="46"/>
        </w:numPr>
        <w:ind w:hanging="360"/>
      </w:pPr>
      <w:r>
        <w:t>the Supplier meets its obligations under the Data Protection Le</w:t>
      </w:r>
      <w:r>
        <w:t xml:space="preserve">gislation by providing an adequate level of protection to any Personal Data that is transferred;  </w:t>
      </w:r>
    </w:p>
    <w:p w:rsidR="003D53A9" w:rsidRDefault="008212FB">
      <w:pPr>
        <w:spacing w:after="0" w:line="259" w:lineRule="auto"/>
        <w:ind w:left="725" w:firstLine="0"/>
      </w:pPr>
      <w:r>
        <w:t xml:space="preserve"> </w:t>
      </w:r>
    </w:p>
    <w:p w:rsidR="003D53A9" w:rsidRDefault="008212FB">
      <w:pPr>
        <w:numPr>
          <w:ilvl w:val="0"/>
          <w:numId w:val="46"/>
        </w:numPr>
        <w:ind w:hanging="360"/>
      </w:pPr>
      <w:r>
        <w:t>where the Supplier is not bound by Data Protection Legislation it must use its best endeavours to help the Authority meet its own obligations under Data Pr</w:t>
      </w:r>
      <w:r>
        <w:t xml:space="preserve">otection Legislation; and  </w:t>
      </w:r>
    </w:p>
    <w:p w:rsidR="003D53A9" w:rsidRDefault="008212FB">
      <w:pPr>
        <w:spacing w:after="0" w:line="259" w:lineRule="auto"/>
        <w:ind w:left="725" w:firstLine="0"/>
      </w:pPr>
      <w:r>
        <w:t xml:space="preserve"> </w:t>
      </w:r>
    </w:p>
    <w:p w:rsidR="003D53A9" w:rsidRDefault="008212FB">
      <w:pPr>
        <w:numPr>
          <w:ilvl w:val="0"/>
          <w:numId w:val="46"/>
        </w:numPr>
        <w:ind w:hanging="360"/>
      </w:pPr>
      <w:r>
        <w:t xml:space="preserve">the Supplier complies with the Authority's reasonable prior instructions about the processing of the Personal Data.  </w:t>
      </w:r>
    </w:p>
    <w:p w:rsidR="003D53A9" w:rsidRDefault="008212FB">
      <w:pPr>
        <w:spacing w:after="0" w:line="259" w:lineRule="auto"/>
        <w:ind w:left="5" w:firstLine="0"/>
      </w:pPr>
      <w:r>
        <w:t xml:space="preserve"> </w:t>
      </w:r>
    </w:p>
    <w:p w:rsidR="003D53A9" w:rsidRDefault="008212FB">
      <w:pPr>
        <w:ind w:left="5"/>
      </w:pPr>
      <w:r>
        <w:t xml:space="preserve">15.18 The Supplier must notify the Authority immediately if it:  </w:t>
      </w:r>
    </w:p>
    <w:p w:rsidR="003D53A9" w:rsidRDefault="008212FB">
      <w:pPr>
        <w:spacing w:after="0" w:line="259" w:lineRule="auto"/>
        <w:ind w:left="5" w:firstLine="0"/>
      </w:pPr>
      <w:r>
        <w:t xml:space="preserve"> </w:t>
      </w:r>
    </w:p>
    <w:p w:rsidR="003D53A9" w:rsidRDefault="008212FB">
      <w:pPr>
        <w:numPr>
          <w:ilvl w:val="0"/>
          <w:numId w:val="47"/>
        </w:numPr>
        <w:ind w:hanging="360"/>
      </w:pPr>
      <w:r>
        <w:t xml:space="preserve">receives a Data </w:t>
      </w:r>
      <w:r>
        <w:t xml:space="preserve">Subject Access Request (or purported Data Subject Access Request);  </w:t>
      </w:r>
    </w:p>
    <w:p w:rsidR="003D53A9" w:rsidRDefault="008212FB">
      <w:pPr>
        <w:spacing w:after="0" w:line="259" w:lineRule="auto"/>
        <w:ind w:left="725" w:firstLine="0"/>
      </w:pPr>
      <w:r>
        <w:t xml:space="preserve"> </w:t>
      </w:r>
    </w:p>
    <w:p w:rsidR="003D53A9" w:rsidRDefault="008212FB">
      <w:pPr>
        <w:numPr>
          <w:ilvl w:val="0"/>
          <w:numId w:val="47"/>
        </w:numPr>
        <w:ind w:hanging="360"/>
      </w:pPr>
      <w:r>
        <w:t xml:space="preserve">receives a request to rectify, block or erase any Personal Data;  </w:t>
      </w:r>
    </w:p>
    <w:p w:rsidR="003D53A9" w:rsidRDefault="008212FB">
      <w:pPr>
        <w:spacing w:after="0" w:line="259" w:lineRule="auto"/>
        <w:ind w:left="725" w:firstLine="0"/>
      </w:pPr>
      <w:r>
        <w:t xml:space="preserve"> </w:t>
      </w:r>
    </w:p>
    <w:p w:rsidR="003D53A9" w:rsidRDefault="008212FB">
      <w:pPr>
        <w:numPr>
          <w:ilvl w:val="0"/>
          <w:numId w:val="47"/>
        </w:numPr>
        <w:ind w:hanging="360"/>
      </w:pPr>
      <w:r>
        <w:t>receives any other request, complaint or communication relating to either Party's obligations under the Data Protect</w:t>
      </w:r>
      <w:r>
        <w:t xml:space="preserve">ion Legislation;  </w:t>
      </w:r>
    </w:p>
    <w:p w:rsidR="003D53A9" w:rsidRDefault="008212FB">
      <w:pPr>
        <w:spacing w:after="0" w:line="259" w:lineRule="auto"/>
        <w:ind w:left="725" w:firstLine="0"/>
      </w:pPr>
      <w:r>
        <w:t xml:space="preserve"> </w:t>
      </w:r>
    </w:p>
    <w:p w:rsidR="003D53A9" w:rsidRDefault="008212FB">
      <w:pPr>
        <w:numPr>
          <w:ilvl w:val="0"/>
          <w:numId w:val="47"/>
        </w:numPr>
        <w:ind w:hanging="360"/>
      </w:pPr>
      <w:r>
        <w:t xml:space="preserve">receives any communication from the Information Commissioner or any other regulatory authority in connection with Personal Data processed under this Contract;  </w:t>
      </w:r>
    </w:p>
    <w:p w:rsidR="003D53A9" w:rsidRDefault="008212FB">
      <w:pPr>
        <w:spacing w:after="0" w:line="259" w:lineRule="auto"/>
        <w:ind w:left="725" w:firstLine="0"/>
      </w:pPr>
      <w:r>
        <w:t xml:space="preserve"> </w:t>
      </w:r>
    </w:p>
    <w:p w:rsidR="003D53A9" w:rsidRDefault="008212FB">
      <w:pPr>
        <w:numPr>
          <w:ilvl w:val="0"/>
          <w:numId w:val="47"/>
        </w:numPr>
        <w:ind w:hanging="360"/>
      </w:pPr>
      <w:r>
        <w:t xml:space="preserve">receives a request from any third party for disclosure of Personal Data </w:t>
      </w:r>
      <w:r>
        <w:t xml:space="preserve">where compliance with the request is required or claims to be required by Law;  </w:t>
      </w:r>
    </w:p>
    <w:p w:rsidR="003D53A9" w:rsidRDefault="008212FB">
      <w:pPr>
        <w:spacing w:after="0" w:line="259" w:lineRule="auto"/>
        <w:ind w:left="725" w:firstLine="0"/>
      </w:pPr>
      <w:r>
        <w:t xml:space="preserve"> </w:t>
      </w:r>
    </w:p>
    <w:p w:rsidR="003D53A9" w:rsidRDefault="008212FB">
      <w:pPr>
        <w:numPr>
          <w:ilvl w:val="0"/>
          <w:numId w:val="47"/>
        </w:numPr>
        <w:ind w:hanging="360"/>
      </w:pPr>
      <w:r>
        <w:t xml:space="preserve">becomes aware of a Data Loss Event. </w:t>
      </w:r>
    </w:p>
    <w:p w:rsidR="003D53A9" w:rsidRDefault="008212FB">
      <w:pPr>
        <w:spacing w:after="0" w:line="259" w:lineRule="auto"/>
        <w:ind w:left="5" w:firstLine="0"/>
      </w:pPr>
      <w:r>
        <w:t xml:space="preserve"> </w:t>
      </w:r>
    </w:p>
    <w:p w:rsidR="003D53A9" w:rsidRDefault="008212FB">
      <w:pPr>
        <w:ind w:left="5"/>
      </w:pPr>
      <w:r>
        <w:t>15.19 Any requirement to notify under clause 15</w:t>
      </w:r>
      <w:r>
        <w:t xml:space="preserve">.17 includes the provision of further information to the Authority in stages as details become available.  </w:t>
      </w:r>
    </w:p>
    <w:p w:rsidR="003D53A9" w:rsidRDefault="008212FB">
      <w:pPr>
        <w:spacing w:after="0" w:line="259" w:lineRule="auto"/>
        <w:ind w:left="5" w:firstLine="0"/>
      </w:pPr>
      <w:r>
        <w:t xml:space="preserve"> </w:t>
      </w:r>
    </w:p>
    <w:p w:rsidR="003D53A9" w:rsidRDefault="008212FB">
      <w:pPr>
        <w:ind w:left="5"/>
      </w:pPr>
      <w:r>
        <w:t>15.20The Supplier must promptly provide the Authority with full assistance in relation to any Party's obligations under Data Protection Legislatio</w:t>
      </w:r>
      <w:r>
        <w:t xml:space="preserve">n and any complaint, communication or request made under clause 15.17. This includes giving the Authority:  </w:t>
      </w:r>
    </w:p>
    <w:p w:rsidR="003D53A9" w:rsidRDefault="008212FB">
      <w:pPr>
        <w:spacing w:after="0" w:line="259" w:lineRule="auto"/>
        <w:ind w:left="5" w:firstLine="0"/>
      </w:pPr>
      <w:r>
        <w:t xml:space="preserve"> </w:t>
      </w:r>
    </w:p>
    <w:p w:rsidR="003D53A9" w:rsidRDefault="008212FB">
      <w:pPr>
        <w:numPr>
          <w:ilvl w:val="0"/>
          <w:numId w:val="48"/>
        </w:numPr>
        <w:ind w:hanging="360"/>
      </w:pPr>
      <w:r>
        <w:t xml:space="preserve">full details and copies of the complaint, communication or request;  </w:t>
      </w:r>
    </w:p>
    <w:p w:rsidR="003D53A9" w:rsidRDefault="008212FB">
      <w:pPr>
        <w:spacing w:after="0" w:line="259" w:lineRule="auto"/>
        <w:ind w:left="725" w:firstLine="0"/>
      </w:pPr>
      <w:r>
        <w:t xml:space="preserve"> </w:t>
      </w:r>
    </w:p>
    <w:p w:rsidR="003D53A9" w:rsidRDefault="008212FB">
      <w:pPr>
        <w:numPr>
          <w:ilvl w:val="0"/>
          <w:numId w:val="48"/>
        </w:numPr>
        <w:ind w:hanging="360"/>
      </w:pPr>
      <w:r>
        <w:t>reasonably requested assistance so that it can comply with a Data Subject</w:t>
      </w:r>
      <w:r>
        <w:t xml:space="preserve"> </w:t>
      </w:r>
    </w:p>
    <w:p w:rsidR="003D53A9" w:rsidRDefault="008212FB">
      <w:pPr>
        <w:ind w:left="735"/>
      </w:pPr>
      <w:r>
        <w:t xml:space="preserve">Access Request within the relevant timescales in the Data Protection Legislation;  </w:t>
      </w:r>
    </w:p>
    <w:p w:rsidR="003D53A9" w:rsidRDefault="008212FB">
      <w:pPr>
        <w:spacing w:after="0" w:line="259" w:lineRule="auto"/>
        <w:ind w:left="725" w:firstLine="0"/>
      </w:pPr>
      <w:r>
        <w:t xml:space="preserve"> </w:t>
      </w:r>
    </w:p>
    <w:p w:rsidR="003D53A9" w:rsidRDefault="008212FB">
      <w:pPr>
        <w:numPr>
          <w:ilvl w:val="0"/>
          <w:numId w:val="48"/>
        </w:numPr>
        <w:ind w:hanging="360"/>
      </w:pPr>
      <w:r>
        <w:t xml:space="preserve">any Personal Data it holds in relation to a Data Subject on request;  </w:t>
      </w:r>
    </w:p>
    <w:p w:rsidR="003D53A9" w:rsidRDefault="008212FB">
      <w:pPr>
        <w:spacing w:after="0" w:line="259" w:lineRule="auto"/>
        <w:ind w:left="725" w:firstLine="0"/>
      </w:pPr>
      <w:r>
        <w:t xml:space="preserve"> </w:t>
      </w:r>
    </w:p>
    <w:p w:rsidR="003D53A9" w:rsidRDefault="008212FB">
      <w:pPr>
        <w:numPr>
          <w:ilvl w:val="0"/>
          <w:numId w:val="48"/>
        </w:numPr>
        <w:ind w:hanging="360"/>
      </w:pPr>
      <w:r>
        <w:t xml:space="preserve">assistance that it requests following any Data Loss Event;  </w:t>
      </w:r>
    </w:p>
    <w:p w:rsidR="003D53A9" w:rsidRDefault="008212FB">
      <w:pPr>
        <w:spacing w:after="0" w:line="259" w:lineRule="auto"/>
        <w:ind w:left="725" w:firstLine="0"/>
      </w:pPr>
      <w:r>
        <w:t xml:space="preserve"> </w:t>
      </w:r>
    </w:p>
    <w:p w:rsidR="003D53A9" w:rsidRDefault="008212FB">
      <w:pPr>
        <w:numPr>
          <w:ilvl w:val="0"/>
          <w:numId w:val="48"/>
        </w:numPr>
        <w:ind w:hanging="360"/>
      </w:pPr>
      <w:r>
        <w:t>assistance that it requests rela</w:t>
      </w:r>
      <w:r>
        <w:t xml:space="preserve">ting to a consultation with, or request from, the Information Commissioner's Office.  </w:t>
      </w:r>
    </w:p>
    <w:p w:rsidR="003D53A9" w:rsidRDefault="008212FB">
      <w:pPr>
        <w:spacing w:after="0" w:line="259" w:lineRule="auto"/>
        <w:ind w:left="5" w:firstLine="0"/>
      </w:pPr>
      <w:r>
        <w:t xml:space="preserve"> </w:t>
      </w:r>
    </w:p>
    <w:p w:rsidR="003D53A9" w:rsidRDefault="008212FB">
      <w:pPr>
        <w:ind w:left="5"/>
      </w:pPr>
      <w:r>
        <w:t>15.21 The Supplier must maintain full, accurate records and information to show it complies with this clause 15. This requirement does not apply where the Supplier emp</w:t>
      </w:r>
      <w:r>
        <w:t xml:space="preserve">loys fewer than 250 staff, unless either the Authority determines that the processing:  </w:t>
      </w:r>
    </w:p>
    <w:p w:rsidR="003D53A9" w:rsidRDefault="008212FB">
      <w:pPr>
        <w:spacing w:after="0" w:line="259" w:lineRule="auto"/>
        <w:ind w:left="5" w:firstLine="0"/>
      </w:pPr>
      <w:r>
        <w:t xml:space="preserve"> </w:t>
      </w:r>
    </w:p>
    <w:p w:rsidR="003D53A9" w:rsidRDefault="008212FB">
      <w:pPr>
        <w:numPr>
          <w:ilvl w:val="0"/>
          <w:numId w:val="49"/>
        </w:numPr>
        <w:ind w:hanging="360"/>
      </w:pPr>
      <w:r>
        <w:t xml:space="preserve">is not occasional;  </w:t>
      </w:r>
    </w:p>
    <w:p w:rsidR="003D53A9" w:rsidRDefault="008212FB">
      <w:pPr>
        <w:spacing w:after="0" w:line="259" w:lineRule="auto"/>
        <w:ind w:left="725" w:firstLine="0"/>
      </w:pPr>
      <w:r>
        <w:t xml:space="preserve"> </w:t>
      </w:r>
    </w:p>
    <w:p w:rsidR="003D53A9" w:rsidRDefault="008212FB">
      <w:pPr>
        <w:numPr>
          <w:ilvl w:val="0"/>
          <w:numId w:val="49"/>
        </w:numPr>
        <w:ind w:hanging="360"/>
      </w:pPr>
      <w:r>
        <w:t xml:space="preserve">includes special categories of data as referred to in Article 9(1) of the UK GDPR or Personal Data relating to criminal convictions and offences referred to in Article 10 of the UK GDPR;  </w:t>
      </w:r>
    </w:p>
    <w:p w:rsidR="003D53A9" w:rsidRDefault="008212FB">
      <w:pPr>
        <w:spacing w:after="0" w:line="259" w:lineRule="auto"/>
        <w:ind w:left="725" w:firstLine="0"/>
      </w:pPr>
      <w:r>
        <w:t xml:space="preserve"> </w:t>
      </w:r>
    </w:p>
    <w:p w:rsidR="003D53A9" w:rsidRDefault="008212FB">
      <w:pPr>
        <w:numPr>
          <w:ilvl w:val="0"/>
          <w:numId w:val="49"/>
        </w:numPr>
        <w:ind w:hanging="360"/>
      </w:pPr>
      <w:r>
        <w:t xml:space="preserve">is likely to result in a risk to the rights and freedoms of Data </w:t>
      </w:r>
      <w:r>
        <w:t xml:space="preserve">Subjects.  </w:t>
      </w:r>
    </w:p>
    <w:p w:rsidR="003D53A9" w:rsidRDefault="008212FB">
      <w:pPr>
        <w:spacing w:after="0" w:line="259" w:lineRule="auto"/>
        <w:ind w:left="5" w:firstLine="0"/>
      </w:pPr>
      <w:r>
        <w:t xml:space="preserve"> </w:t>
      </w:r>
    </w:p>
    <w:p w:rsidR="003D53A9" w:rsidRDefault="008212FB">
      <w:pPr>
        <w:numPr>
          <w:ilvl w:val="1"/>
          <w:numId w:val="50"/>
        </w:numPr>
      </w:pPr>
      <w:r>
        <w:t>The Supplier will make available to the Authority all information necessary to demonstrate compliance with clause 15 and allow for and contribute to audits, including inspections, conducted by the Authority or another auditor appointed by the</w:t>
      </w:r>
      <w:r>
        <w:t xml:space="preserve"> Authority.</w:t>
      </w:r>
      <w:r>
        <w:rPr>
          <w:sz w:val="22"/>
        </w:rPr>
        <w:t xml:space="preserve"> </w:t>
      </w:r>
    </w:p>
    <w:p w:rsidR="003D53A9" w:rsidRDefault="008212FB">
      <w:pPr>
        <w:spacing w:after="0" w:line="259" w:lineRule="auto"/>
        <w:ind w:left="5" w:firstLine="0"/>
      </w:pPr>
      <w:r>
        <w:t xml:space="preserve"> </w:t>
      </w:r>
    </w:p>
    <w:p w:rsidR="003D53A9" w:rsidRDefault="008212FB">
      <w:pPr>
        <w:numPr>
          <w:ilvl w:val="1"/>
          <w:numId w:val="50"/>
        </w:numPr>
      </w:pPr>
      <w:r>
        <w:t xml:space="preserve">The Supplier must appoint a Data Protection Officer responsible for observing its obligations in this Contract and give the Authority their contact details.  </w:t>
      </w:r>
    </w:p>
    <w:p w:rsidR="003D53A9" w:rsidRDefault="008212FB">
      <w:pPr>
        <w:spacing w:after="0" w:line="259" w:lineRule="auto"/>
        <w:ind w:left="5" w:firstLine="0"/>
      </w:pPr>
      <w:r>
        <w:t xml:space="preserve"> </w:t>
      </w:r>
    </w:p>
    <w:p w:rsidR="003D53A9" w:rsidRDefault="008212FB">
      <w:pPr>
        <w:numPr>
          <w:ilvl w:val="1"/>
          <w:numId w:val="50"/>
        </w:numPr>
      </w:pPr>
      <w:r>
        <w:t>Before allowing any Subprocessor to process any Personal Data, the Supplier must</w:t>
      </w:r>
      <w:r>
        <w:t xml:space="preserve">:  </w:t>
      </w:r>
    </w:p>
    <w:p w:rsidR="003D53A9" w:rsidRDefault="008212FB">
      <w:pPr>
        <w:spacing w:after="0" w:line="259" w:lineRule="auto"/>
        <w:ind w:left="5" w:firstLine="0"/>
      </w:pPr>
      <w:r>
        <w:t xml:space="preserve"> </w:t>
      </w:r>
    </w:p>
    <w:p w:rsidR="003D53A9" w:rsidRDefault="008212FB">
      <w:pPr>
        <w:numPr>
          <w:ilvl w:val="0"/>
          <w:numId w:val="51"/>
        </w:numPr>
        <w:ind w:hanging="360"/>
      </w:pPr>
      <w:r>
        <w:t xml:space="preserve">notify the Authority in writing of the intended Subprocessor and processing;  </w:t>
      </w:r>
    </w:p>
    <w:p w:rsidR="003D53A9" w:rsidRDefault="008212FB">
      <w:pPr>
        <w:spacing w:after="0" w:line="259" w:lineRule="auto"/>
        <w:ind w:left="725" w:firstLine="0"/>
      </w:pPr>
      <w:r>
        <w:t xml:space="preserve"> </w:t>
      </w:r>
    </w:p>
    <w:p w:rsidR="003D53A9" w:rsidRDefault="008212FB">
      <w:pPr>
        <w:numPr>
          <w:ilvl w:val="0"/>
          <w:numId w:val="51"/>
        </w:numPr>
        <w:ind w:hanging="360"/>
      </w:pPr>
      <w:r>
        <w:t xml:space="preserve">obtain the written consent of the Authority;  </w:t>
      </w:r>
    </w:p>
    <w:p w:rsidR="003D53A9" w:rsidRDefault="008212FB">
      <w:pPr>
        <w:spacing w:after="0" w:line="259" w:lineRule="auto"/>
        <w:ind w:left="725" w:firstLine="0"/>
      </w:pPr>
      <w:r>
        <w:t xml:space="preserve"> </w:t>
      </w:r>
    </w:p>
    <w:p w:rsidR="003D53A9" w:rsidRDefault="008212FB">
      <w:pPr>
        <w:numPr>
          <w:ilvl w:val="0"/>
          <w:numId w:val="51"/>
        </w:numPr>
        <w:ind w:hanging="360"/>
      </w:pPr>
      <w:r>
        <w:t xml:space="preserve">enter into a written contract with the Subprocessor so that this clause 15 applies to the Subprocessor;  </w:t>
      </w:r>
    </w:p>
    <w:p w:rsidR="003D53A9" w:rsidRDefault="008212FB">
      <w:pPr>
        <w:spacing w:after="0" w:line="259" w:lineRule="auto"/>
        <w:ind w:left="725" w:firstLine="0"/>
      </w:pPr>
      <w:r>
        <w:t xml:space="preserve"> </w:t>
      </w:r>
    </w:p>
    <w:p w:rsidR="003D53A9" w:rsidRDefault="008212FB">
      <w:pPr>
        <w:numPr>
          <w:ilvl w:val="0"/>
          <w:numId w:val="51"/>
        </w:numPr>
        <w:ind w:hanging="360"/>
      </w:pPr>
      <w:r>
        <w:t xml:space="preserve">provide the </w:t>
      </w:r>
      <w:r>
        <w:t xml:space="preserve">Authority with any information about the Subprocessor that the Authority reasonably requires.  </w:t>
      </w:r>
    </w:p>
    <w:p w:rsidR="003D53A9" w:rsidRDefault="008212FB">
      <w:pPr>
        <w:spacing w:after="0" w:line="259" w:lineRule="auto"/>
        <w:ind w:left="5" w:firstLine="0"/>
      </w:pPr>
      <w:r>
        <w:t xml:space="preserve"> </w:t>
      </w:r>
    </w:p>
    <w:p w:rsidR="003D53A9" w:rsidRDefault="008212FB">
      <w:pPr>
        <w:numPr>
          <w:ilvl w:val="1"/>
          <w:numId w:val="52"/>
        </w:numPr>
        <w:ind w:hanging="670"/>
      </w:pPr>
      <w:r>
        <w:t xml:space="preserve">The Supplier remains fully liable for all acts or omissions of any Subprocessor.  </w:t>
      </w:r>
    </w:p>
    <w:p w:rsidR="003D53A9" w:rsidRDefault="008212FB">
      <w:pPr>
        <w:spacing w:after="0" w:line="259" w:lineRule="auto"/>
        <w:ind w:left="5" w:firstLine="0"/>
      </w:pPr>
      <w:r>
        <w:t xml:space="preserve"> </w:t>
      </w:r>
    </w:p>
    <w:p w:rsidR="003D53A9" w:rsidRDefault="008212FB">
      <w:pPr>
        <w:numPr>
          <w:ilvl w:val="1"/>
          <w:numId w:val="52"/>
        </w:numPr>
        <w:ind w:hanging="670"/>
      </w:pPr>
      <w:r>
        <w:t xml:space="preserve">At any time the Authority can, with 30 Working Days’ </w:t>
      </w:r>
      <w:r>
        <w:t xml:space="preserve">notice to the Supplier, change this clause 15 to:  </w:t>
      </w:r>
    </w:p>
    <w:p w:rsidR="003D53A9" w:rsidRDefault="008212FB">
      <w:pPr>
        <w:spacing w:after="0" w:line="259" w:lineRule="auto"/>
        <w:ind w:left="5" w:firstLine="0"/>
      </w:pPr>
      <w:r>
        <w:t xml:space="preserve"> </w:t>
      </w:r>
    </w:p>
    <w:p w:rsidR="003D53A9" w:rsidRDefault="008212FB">
      <w:pPr>
        <w:numPr>
          <w:ilvl w:val="0"/>
          <w:numId w:val="53"/>
        </w:numPr>
      </w:pPr>
      <w:r>
        <w:t xml:space="preserve">replace it with any applicable standard clauses (between the controller and </w:t>
      </w:r>
      <w:r>
        <w:t xml:space="preserve">processor) or similar terms forming part of an applicable certification scheme under UK GDPR Article 42;  </w:t>
      </w:r>
    </w:p>
    <w:p w:rsidR="003D53A9" w:rsidRDefault="008212FB">
      <w:pPr>
        <w:spacing w:after="0" w:line="259" w:lineRule="auto"/>
        <w:ind w:left="725" w:firstLine="0"/>
      </w:pPr>
      <w:r>
        <w:t xml:space="preserve"> </w:t>
      </w:r>
    </w:p>
    <w:p w:rsidR="003D53A9" w:rsidRDefault="008212FB">
      <w:pPr>
        <w:numPr>
          <w:ilvl w:val="0"/>
          <w:numId w:val="53"/>
        </w:numPr>
      </w:pPr>
      <w:r>
        <w:t xml:space="preserve">ensure it complies with guidance issued by the Information Commissioner's Office.  </w:t>
      </w:r>
    </w:p>
    <w:p w:rsidR="003D53A9" w:rsidRDefault="008212FB">
      <w:pPr>
        <w:spacing w:after="0" w:line="259" w:lineRule="auto"/>
        <w:ind w:left="5" w:firstLine="0"/>
      </w:pPr>
      <w:r>
        <w:t xml:space="preserve"> </w:t>
      </w:r>
    </w:p>
    <w:p w:rsidR="003D53A9" w:rsidRDefault="008212FB">
      <w:pPr>
        <w:numPr>
          <w:ilvl w:val="1"/>
          <w:numId w:val="54"/>
        </w:numPr>
        <w:ind w:hanging="670"/>
      </w:pPr>
      <w:r>
        <w:t>The Parties agree to take account of any non-mandatory guidan</w:t>
      </w:r>
      <w:r>
        <w:t xml:space="preserve">ce issued by the Information Commissioner's Office.  </w:t>
      </w:r>
    </w:p>
    <w:p w:rsidR="003D53A9" w:rsidRDefault="008212FB">
      <w:pPr>
        <w:spacing w:after="0" w:line="259" w:lineRule="auto"/>
        <w:ind w:left="5" w:firstLine="0"/>
      </w:pPr>
      <w:r>
        <w:t xml:space="preserve"> </w:t>
      </w:r>
    </w:p>
    <w:p w:rsidR="003D53A9" w:rsidRDefault="008212FB">
      <w:pPr>
        <w:numPr>
          <w:ilvl w:val="1"/>
          <w:numId w:val="54"/>
        </w:numPr>
        <w:ind w:hanging="670"/>
      </w:pPr>
      <w:r>
        <w:t xml:space="preserve">The Supplier:  </w:t>
      </w:r>
    </w:p>
    <w:p w:rsidR="003D53A9" w:rsidRDefault="008212FB">
      <w:pPr>
        <w:spacing w:after="0" w:line="259" w:lineRule="auto"/>
        <w:ind w:left="5" w:firstLine="0"/>
      </w:pPr>
      <w:r>
        <w:t xml:space="preserve"> </w:t>
      </w:r>
    </w:p>
    <w:p w:rsidR="003D53A9" w:rsidRDefault="008212FB">
      <w:pPr>
        <w:numPr>
          <w:ilvl w:val="0"/>
          <w:numId w:val="55"/>
        </w:numPr>
        <w:ind w:hanging="360"/>
      </w:pPr>
      <w:r>
        <w:t xml:space="preserve">must provide the Authority with all Authority Data in an agreed open format within 10 Working Days of a written request;  </w:t>
      </w:r>
    </w:p>
    <w:p w:rsidR="003D53A9" w:rsidRDefault="008212FB">
      <w:pPr>
        <w:spacing w:after="0" w:line="259" w:lineRule="auto"/>
        <w:ind w:left="725" w:firstLine="0"/>
      </w:pPr>
      <w:r>
        <w:t xml:space="preserve"> </w:t>
      </w:r>
    </w:p>
    <w:p w:rsidR="003D53A9" w:rsidRDefault="008212FB">
      <w:pPr>
        <w:numPr>
          <w:ilvl w:val="0"/>
          <w:numId w:val="55"/>
        </w:numPr>
        <w:ind w:hanging="360"/>
      </w:pPr>
      <w:r>
        <w:t>must have documented processes to guarantee prompt availa</w:t>
      </w:r>
      <w:r>
        <w:t xml:space="preserve">bility of </w:t>
      </w:r>
    </w:p>
    <w:p w:rsidR="003D53A9" w:rsidRDefault="008212FB">
      <w:pPr>
        <w:ind w:left="735"/>
      </w:pPr>
      <w:r>
        <w:t xml:space="preserve">Authority Data if the Supplier stops trading;  </w:t>
      </w:r>
    </w:p>
    <w:p w:rsidR="003D53A9" w:rsidRDefault="008212FB">
      <w:pPr>
        <w:spacing w:after="0" w:line="259" w:lineRule="auto"/>
        <w:ind w:left="725" w:firstLine="0"/>
      </w:pPr>
      <w:r>
        <w:t xml:space="preserve"> </w:t>
      </w:r>
    </w:p>
    <w:p w:rsidR="003D53A9" w:rsidRDefault="008212FB">
      <w:pPr>
        <w:numPr>
          <w:ilvl w:val="0"/>
          <w:numId w:val="55"/>
        </w:numPr>
        <w:ind w:hanging="360"/>
      </w:pPr>
      <w:r>
        <w:t xml:space="preserve">must securely destroy all storage media that has held Authority Data at the end of life of that media using Good Industry Practice;  </w:t>
      </w:r>
    </w:p>
    <w:p w:rsidR="003D53A9" w:rsidRDefault="008212FB">
      <w:pPr>
        <w:spacing w:after="0" w:line="259" w:lineRule="auto"/>
        <w:ind w:left="725" w:firstLine="0"/>
      </w:pPr>
      <w:r>
        <w:t xml:space="preserve"> </w:t>
      </w:r>
    </w:p>
    <w:p w:rsidR="003D53A9" w:rsidRDefault="008212FB">
      <w:pPr>
        <w:numPr>
          <w:ilvl w:val="0"/>
          <w:numId w:val="55"/>
        </w:numPr>
        <w:ind w:hanging="360"/>
      </w:pPr>
      <w:r>
        <w:t>must securely erase or return all Authority Data and any co</w:t>
      </w:r>
      <w:r>
        <w:t xml:space="preserve">pies it holds when asked to do so by the Authority unless required by Law to retain it;  </w:t>
      </w:r>
    </w:p>
    <w:p w:rsidR="003D53A9" w:rsidRDefault="008212FB">
      <w:pPr>
        <w:spacing w:after="0" w:line="259" w:lineRule="auto"/>
        <w:ind w:left="725" w:firstLine="0"/>
      </w:pPr>
      <w:r>
        <w:t xml:space="preserve"> </w:t>
      </w:r>
    </w:p>
    <w:p w:rsidR="003D53A9" w:rsidRDefault="008212FB">
      <w:pPr>
        <w:numPr>
          <w:ilvl w:val="0"/>
          <w:numId w:val="55"/>
        </w:numPr>
        <w:ind w:hanging="360"/>
      </w:pPr>
      <w:r>
        <w:t>indemnifies the Authority against any and all losses, damages, costs or expenses (including professional fees and fines) incurred if the Supplier breaches clause 15</w:t>
      </w:r>
      <w:r>
        <w:t xml:space="preserve"> and any Data Protection Legislation.  </w:t>
      </w:r>
    </w:p>
    <w:p w:rsidR="003D53A9" w:rsidRDefault="008212FB">
      <w:pPr>
        <w:spacing w:after="14" w:line="259" w:lineRule="auto"/>
        <w:ind w:left="5" w:firstLine="0"/>
      </w:pPr>
      <w:r>
        <w:rPr>
          <w:b/>
        </w:rPr>
        <w:t xml:space="preserve"> </w:t>
      </w:r>
    </w:p>
    <w:p w:rsidR="003D53A9" w:rsidRDefault="008212FB">
      <w:pPr>
        <w:pStyle w:val="Heading2"/>
        <w:ind w:left="0"/>
      </w:pPr>
      <w:r>
        <w:t xml:space="preserve">16. What you must keep confidential  </w:t>
      </w:r>
    </w:p>
    <w:p w:rsidR="003D53A9" w:rsidRDefault="008212FB">
      <w:pPr>
        <w:spacing w:after="0" w:line="259" w:lineRule="auto"/>
        <w:ind w:left="5" w:firstLine="0"/>
      </w:pPr>
      <w:r>
        <w:t xml:space="preserve"> </w:t>
      </w:r>
    </w:p>
    <w:p w:rsidR="003D53A9" w:rsidRDefault="008212FB">
      <w:pPr>
        <w:ind w:left="5"/>
      </w:pPr>
      <w:r>
        <w:t xml:space="preserve">16.1 Each Party must:  </w:t>
      </w:r>
    </w:p>
    <w:p w:rsidR="003D53A9" w:rsidRDefault="008212FB">
      <w:pPr>
        <w:spacing w:after="0" w:line="259" w:lineRule="auto"/>
        <w:ind w:left="5" w:firstLine="0"/>
      </w:pPr>
      <w:r>
        <w:t xml:space="preserve"> </w:t>
      </w:r>
    </w:p>
    <w:p w:rsidR="003D53A9" w:rsidRDefault="008212FB">
      <w:pPr>
        <w:numPr>
          <w:ilvl w:val="0"/>
          <w:numId w:val="56"/>
        </w:numPr>
        <w:ind w:hanging="360"/>
      </w:pPr>
      <w:r>
        <w:t xml:space="preserve">keep all Confidential Information it receives confidential and secure;  </w:t>
      </w:r>
    </w:p>
    <w:p w:rsidR="003D53A9" w:rsidRDefault="008212FB">
      <w:pPr>
        <w:spacing w:after="0" w:line="259" w:lineRule="auto"/>
        <w:ind w:left="725" w:firstLine="0"/>
      </w:pPr>
      <w:r>
        <w:t xml:space="preserve"> </w:t>
      </w:r>
    </w:p>
    <w:p w:rsidR="003D53A9" w:rsidRDefault="008212FB">
      <w:pPr>
        <w:numPr>
          <w:ilvl w:val="0"/>
          <w:numId w:val="56"/>
        </w:numPr>
        <w:ind w:hanging="360"/>
      </w:pPr>
      <w:r>
        <w:t xml:space="preserve">not disclose, use or exploit the disclosing Party's Confidential Information without the disclosing Party's prior written consent, except for the purposes anticipated under the Contract;  </w:t>
      </w:r>
    </w:p>
    <w:p w:rsidR="003D53A9" w:rsidRDefault="008212FB">
      <w:pPr>
        <w:spacing w:after="0" w:line="259" w:lineRule="auto"/>
        <w:ind w:left="725" w:firstLine="0"/>
      </w:pPr>
      <w:r>
        <w:t xml:space="preserve"> </w:t>
      </w:r>
    </w:p>
    <w:p w:rsidR="003D53A9" w:rsidRDefault="008212FB">
      <w:pPr>
        <w:numPr>
          <w:ilvl w:val="0"/>
          <w:numId w:val="56"/>
        </w:numPr>
        <w:ind w:hanging="360"/>
      </w:pPr>
      <w:r>
        <w:t>immediately notify the disclosing Party if it suspects unauthoris</w:t>
      </w:r>
      <w:r>
        <w:t xml:space="preserve">ed access, copying, use or disclosure of the Confidential Information.  </w:t>
      </w:r>
    </w:p>
    <w:p w:rsidR="003D53A9" w:rsidRDefault="008212FB">
      <w:pPr>
        <w:spacing w:after="0" w:line="259" w:lineRule="auto"/>
        <w:ind w:left="5" w:firstLine="0"/>
      </w:pPr>
      <w:r>
        <w:t xml:space="preserve"> </w:t>
      </w:r>
    </w:p>
    <w:p w:rsidR="003D53A9" w:rsidRDefault="008212FB">
      <w:pPr>
        <w:ind w:left="5"/>
      </w:pPr>
      <w:r>
        <w:t xml:space="preserve">16.2 In spite of clause 16.1, a Party may disclose Confidential Information which it receives from the disclosing Party in any of the following instances:  </w:t>
      </w:r>
    </w:p>
    <w:p w:rsidR="003D53A9" w:rsidRDefault="008212FB">
      <w:pPr>
        <w:spacing w:after="0" w:line="259" w:lineRule="auto"/>
        <w:ind w:left="5" w:firstLine="0"/>
      </w:pPr>
      <w:r>
        <w:t xml:space="preserve"> </w:t>
      </w:r>
    </w:p>
    <w:p w:rsidR="003D53A9" w:rsidRDefault="008212FB">
      <w:pPr>
        <w:numPr>
          <w:ilvl w:val="0"/>
          <w:numId w:val="57"/>
        </w:numPr>
        <w:ind w:hanging="360"/>
      </w:pPr>
      <w:r>
        <w:t>where disclosure is re</w:t>
      </w:r>
      <w:r>
        <w:t>quired by applicable law, permitted in respect of an audit pursuant to clause 7.3, or by a court with the relevant jurisdiction if the recipient Party notifies the disclosing Party of the full circumstances, the affected Confidential Information and extent</w:t>
      </w:r>
      <w:r>
        <w:t xml:space="preserve"> of the disclosure;  </w:t>
      </w:r>
    </w:p>
    <w:p w:rsidR="003D53A9" w:rsidRDefault="008212FB">
      <w:pPr>
        <w:spacing w:after="0" w:line="259" w:lineRule="auto"/>
        <w:ind w:left="725" w:firstLine="0"/>
      </w:pPr>
      <w:r>
        <w:t xml:space="preserve"> </w:t>
      </w:r>
    </w:p>
    <w:p w:rsidR="003D53A9" w:rsidRDefault="008212FB">
      <w:pPr>
        <w:numPr>
          <w:ilvl w:val="0"/>
          <w:numId w:val="57"/>
        </w:numPr>
        <w:ind w:hanging="360"/>
      </w:pPr>
      <w:r>
        <w:t xml:space="preserve">if the recipient Party already had the information without obligation of confidentiality before it was disclosed by the disclosing Party; </w:t>
      </w:r>
    </w:p>
    <w:p w:rsidR="003D53A9" w:rsidRDefault="008212FB">
      <w:pPr>
        <w:spacing w:after="0" w:line="259" w:lineRule="auto"/>
        <w:ind w:left="725" w:firstLine="0"/>
      </w:pPr>
      <w:r>
        <w:t xml:space="preserve"> </w:t>
      </w:r>
    </w:p>
    <w:p w:rsidR="003D53A9" w:rsidRDefault="008212FB">
      <w:pPr>
        <w:numPr>
          <w:ilvl w:val="0"/>
          <w:numId w:val="57"/>
        </w:numPr>
        <w:ind w:hanging="360"/>
      </w:pPr>
      <w:r>
        <w:t xml:space="preserve">if the information was given to it by a third party without obligation of confidentiality; </w:t>
      </w:r>
      <w:r>
        <w:t xml:space="preserve"> </w:t>
      </w:r>
    </w:p>
    <w:p w:rsidR="003D53A9" w:rsidRDefault="008212FB">
      <w:pPr>
        <w:spacing w:after="0" w:line="259" w:lineRule="auto"/>
        <w:ind w:left="725" w:firstLine="0"/>
      </w:pPr>
      <w:r>
        <w:t xml:space="preserve"> </w:t>
      </w:r>
    </w:p>
    <w:p w:rsidR="003D53A9" w:rsidRDefault="008212FB">
      <w:pPr>
        <w:numPr>
          <w:ilvl w:val="0"/>
          <w:numId w:val="57"/>
        </w:numPr>
        <w:ind w:hanging="360"/>
      </w:pPr>
      <w:r>
        <w:t xml:space="preserve">if the information was in the public domain at the time of the disclosure;  </w:t>
      </w:r>
    </w:p>
    <w:p w:rsidR="003D53A9" w:rsidRDefault="008212FB">
      <w:pPr>
        <w:spacing w:after="0" w:line="259" w:lineRule="auto"/>
        <w:ind w:left="725" w:firstLine="0"/>
      </w:pPr>
      <w:r>
        <w:t xml:space="preserve"> </w:t>
      </w:r>
    </w:p>
    <w:p w:rsidR="003D53A9" w:rsidRDefault="008212FB">
      <w:pPr>
        <w:numPr>
          <w:ilvl w:val="0"/>
          <w:numId w:val="57"/>
        </w:numPr>
        <w:ind w:hanging="360"/>
      </w:pPr>
      <w:r>
        <w:t xml:space="preserve">if the information was independently developed without access to the disclosing Party's Confidential Information;  </w:t>
      </w:r>
    </w:p>
    <w:p w:rsidR="003D53A9" w:rsidRDefault="008212FB">
      <w:pPr>
        <w:spacing w:after="0" w:line="259" w:lineRule="auto"/>
        <w:ind w:left="725" w:firstLine="0"/>
      </w:pPr>
      <w:r>
        <w:t xml:space="preserve"> </w:t>
      </w:r>
    </w:p>
    <w:p w:rsidR="003D53A9" w:rsidRDefault="008212FB">
      <w:pPr>
        <w:numPr>
          <w:ilvl w:val="0"/>
          <w:numId w:val="57"/>
        </w:numPr>
        <w:ind w:hanging="360"/>
      </w:pPr>
      <w:r>
        <w:t>to its auditors or for the purposes of regulatory requi</w:t>
      </w:r>
      <w:r>
        <w:t xml:space="preserve">rements;  </w:t>
      </w:r>
    </w:p>
    <w:p w:rsidR="003D53A9" w:rsidRDefault="008212FB">
      <w:pPr>
        <w:spacing w:after="0" w:line="259" w:lineRule="auto"/>
        <w:ind w:left="725" w:firstLine="0"/>
      </w:pPr>
      <w:r>
        <w:t xml:space="preserve"> </w:t>
      </w:r>
    </w:p>
    <w:p w:rsidR="003D53A9" w:rsidRDefault="008212FB">
      <w:pPr>
        <w:numPr>
          <w:ilvl w:val="0"/>
          <w:numId w:val="57"/>
        </w:numPr>
        <w:ind w:hanging="360"/>
      </w:pPr>
      <w:r>
        <w:t xml:space="preserve">on a confidential basis, to its professional advisers on a need-to-know basis;  </w:t>
      </w:r>
    </w:p>
    <w:p w:rsidR="003D53A9" w:rsidRDefault="008212FB">
      <w:pPr>
        <w:spacing w:after="0" w:line="259" w:lineRule="auto"/>
        <w:ind w:left="725" w:firstLine="0"/>
      </w:pPr>
      <w:r>
        <w:t xml:space="preserve"> </w:t>
      </w:r>
    </w:p>
    <w:p w:rsidR="003D53A9" w:rsidRDefault="008212FB">
      <w:pPr>
        <w:numPr>
          <w:ilvl w:val="0"/>
          <w:numId w:val="57"/>
        </w:numPr>
        <w:ind w:hanging="360"/>
      </w:pPr>
      <w:r>
        <w:t xml:space="preserve">to the Serious Fraud Office where the recipient Party has reasonable grounds to believe that the disclosing Party is involved in activity that may be a criminal offence under the Bribery Act 2010.  </w:t>
      </w:r>
    </w:p>
    <w:p w:rsidR="003D53A9" w:rsidRDefault="008212FB">
      <w:pPr>
        <w:spacing w:after="0" w:line="259" w:lineRule="auto"/>
        <w:ind w:left="5" w:firstLine="0"/>
      </w:pPr>
      <w:r>
        <w:t xml:space="preserve"> </w:t>
      </w:r>
    </w:p>
    <w:p w:rsidR="003D53A9" w:rsidRDefault="008212FB">
      <w:pPr>
        <w:numPr>
          <w:ilvl w:val="1"/>
          <w:numId w:val="58"/>
        </w:numPr>
        <w:ind w:hanging="535"/>
      </w:pPr>
      <w:r>
        <w:t>The Supplier may disclose Confidential Information on a</w:t>
      </w:r>
      <w:r>
        <w:t xml:space="preserve"> confidential basis to Supplier Staff on a need-to-know basis to allow the Supplier to meet its obligations under the Contract. The Supplier Staff must enter into a direct confidentiality agreement with the Authority at its request.  </w:t>
      </w:r>
    </w:p>
    <w:p w:rsidR="003D53A9" w:rsidRDefault="008212FB">
      <w:pPr>
        <w:spacing w:after="0" w:line="259" w:lineRule="auto"/>
        <w:ind w:left="5" w:firstLine="0"/>
      </w:pPr>
      <w:r>
        <w:t xml:space="preserve"> </w:t>
      </w:r>
    </w:p>
    <w:p w:rsidR="003D53A9" w:rsidRDefault="008212FB">
      <w:pPr>
        <w:numPr>
          <w:ilvl w:val="1"/>
          <w:numId w:val="58"/>
        </w:numPr>
        <w:ind w:hanging="535"/>
      </w:pPr>
      <w:r>
        <w:t>The Authority may d</w:t>
      </w:r>
      <w:r>
        <w:t xml:space="preserve">isclose Confidential Information in any of the following cases:  </w:t>
      </w:r>
    </w:p>
    <w:p w:rsidR="003D53A9" w:rsidRDefault="008212FB">
      <w:pPr>
        <w:spacing w:after="0" w:line="259" w:lineRule="auto"/>
        <w:ind w:left="5" w:firstLine="0"/>
      </w:pPr>
      <w:r>
        <w:t xml:space="preserve"> </w:t>
      </w:r>
    </w:p>
    <w:p w:rsidR="003D53A9" w:rsidRDefault="008212FB">
      <w:pPr>
        <w:numPr>
          <w:ilvl w:val="0"/>
          <w:numId w:val="59"/>
        </w:numPr>
        <w:ind w:hanging="360"/>
      </w:pPr>
      <w:r>
        <w:t xml:space="preserve">on a confidential basis to the employees, agents, consultants and contractors of the Authority;  </w:t>
      </w:r>
    </w:p>
    <w:p w:rsidR="003D53A9" w:rsidRDefault="008212FB">
      <w:pPr>
        <w:spacing w:after="0" w:line="259" w:lineRule="auto"/>
        <w:ind w:left="725" w:firstLine="0"/>
      </w:pPr>
      <w:r>
        <w:t xml:space="preserve"> </w:t>
      </w:r>
    </w:p>
    <w:p w:rsidR="003D53A9" w:rsidRDefault="008212FB">
      <w:pPr>
        <w:numPr>
          <w:ilvl w:val="0"/>
          <w:numId w:val="59"/>
        </w:numPr>
        <w:ind w:hanging="360"/>
      </w:pPr>
      <w:r>
        <w:t>on a confidential basis to any other Central Government Body, any successor body to a Ce</w:t>
      </w:r>
      <w:r>
        <w:t xml:space="preserve">ntral Government Body or any organisation that the Authority transfers or proposes to transfer all or any part of its business to;  </w:t>
      </w:r>
    </w:p>
    <w:p w:rsidR="003D53A9" w:rsidRDefault="008212FB">
      <w:pPr>
        <w:spacing w:after="0" w:line="259" w:lineRule="auto"/>
        <w:ind w:left="725" w:firstLine="0"/>
      </w:pPr>
      <w:r>
        <w:t xml:space="preserve"> </w:t>
      </w:r>
    </w:p>
    <w:p w:rsidR="003D53A9" w:rsidRDefault="008212FB">
      <w:pPr>
        <w:numPr>
          <w:ilvl w:val="0"/>
          <w:numId w:val="59"/>
        </w:numPr>
        <w:ind w:hanging="360"/>
      </w:pPr>
      <w:r>
        <w:t xml:space="preserve">if the Authority (acting reasonably) considers disclosure necessary or appropriate to carry out its public functions;  </w:t>
      </w:r>
    </w:p>
    <w:p w:rsidR="003D53A9" w:rsidRDefault="008212FB">
      <w:pPr>
        <w:spacing w:after="0" w:line="259" w:lineRule="auto"/>
        <w:ind w:left="725" w:firstLine="0"/>
      </w:pPr>
      <w:r>
        <w:t xml:space="preserve"> </w:t>
      </w:r>
    </w:p>
    <w:p w:rsidR="003D53A9" w:rsidRDefault="008212FB">
      <w:pPr>
        <w:numPr>
          <w:ilvl w:val="0"/>
          <w:numId w:val="59"/>
        </w:numPr>
        <w:ind w:hanging="360"/>
      </w:pPr>
      <w:r>
        <w:t xml:space="preserve">where requested by Parliament; and/or </w:t>
      </w:r>
    </w:p>
    <w:p w:rsidR="003D53A9" w:rsidRDefault="008212FB">
      <w:pPr>
        <w:spacing w:after="0" w:line="259" w:lineRule="auto"/>
        <w:ind w:left="725" w:firstLine="0"/>
      </w:pPr>
      <w:r>
        <w:t xml:space="preserve"> </w:t>
      </w:r>
    </w:p>
    <w:p w:rsidR="003D53A9" w:rsidRDefault="008212FB">
      <w:pPr>
        <w:numPr>
          <w:ilvl w:val="0"/>
          <w:numId w:val="59"/>
        </w:numPr>
        <w:ind w:hanging="360"/>
      </w:pPr>
      <w:r>
        <w:t xml:space="preserve">under clauses 5.7 and 17.  </w:t>
      </w:r>
    </w:p>
    <w:p w:rsidR="003D53A9" w:rsidRDefault="008212FB">
      <w:pPr>
        <w:spacing w:after="0" w:line="259" w:lineRule="auto"/>
        <w:ind w:left="5" w:firstLine="0"/>
      </w:pPr>
      <w:r>
        <w:t xml:space="preserve"> </w:t>
      </w:r>
    </w:p>
    <w:p w:rsidR="003D53A9" w:rsidRDefault="008212FB">
      <w:pPr>
        <w:numPr>
          <w:ilvl w:val="1"/>
          <w:numId w:val="60"/>
        </w:numPr>
      </w:pPr>
      <w:r>
        <w:t>For the purposes of clauses 16.2 to 16.4 references to disclosure on a confidential basis means disclosure under a confidentiality agreement or arrangement including terms as strict as</w:t>
      </w:r>
      <w:r>
        <w:t xml:space="preserve"> those required in clause 16.  </w:t>
      </w:r>
    </w:p>
    <w:p w:rsidR="003D53A9" w:rsidRDefault="008212FB">
      <w:pPr>
        <w:spacing w:after="0" w:line="259" w:lineRule="auto"/>
        <w:ind w:left="5" w:firstLine="0"/>
      </w:pPr>
      <w:r>
        <w:t xml:space="preserve"> </w:t>
      </w:r>
    </w:p>
    <w:p w:rsidR="003D53A9" w:rsidRDefault="008212FB">
      <w:pPr>
        <w:numPr>
          <w:ilvl w:val="1"/>
          <w:numId w:val="60"/>
        </w:numPr>
      </w:pPr>
      <w:r>
        <w:t xml:space="preserve">Information which is exempt from disclosure by clause 17 is not Confidential Information.  </w:t>
      </w:r>
    </w:p>
    <w:p w:rsidR="003D53A9" w:rsidRDefault="008212FB">
      <w:pPr>
        <w:spacing w:after="0" w:line="259" w:lineRule="auto"/>
        <w:ind w:left="5" w:firstLine="0"/>
      </w:pPr>
      <w:r>
        <w:t xml:space="preserve"> </w:t>
      </w:r>
    </w:p>
    <w:p w:rsidR="003D53A9" w:rsidRDefault="008212FB">
      <w:pPr>
        <w:numPr>
          <w:ilvl w:val="1"/>
          <w:numId w:val="60"/>
        </w:numPr>
      </w:pPr>
      <w:r>
        <w:t xml:space="preserve">The Supplier must not make any press announcement or publicise the Contract or any part of it in any way, without the prior written consent of the Authority and must take all reasonable steps to ensure that Supplier Staff do not either.  </w:t>
      </w:r>
    </w:p>
    <w:p w:rsidR="003D53A9" w:rsidRDefault="008212FB">
      <w:pPr>
        <w:spacing w:after="0" w:line="259" w:lineRule="auto"/>
        <w:ind w:left="5" w:firstLine="0"/>
      </w:pPr>
      <w:r>
        <w:t xml:space="preserve"> </w:t>
      </w:r>
    </w:p>
    <w:p w:rsidR="003D53A9" w:rsidRDefault="008212FB">
      <w:pPr>
        <w:numPr>
          <w:ilvl w:val="1"/>
          <w:numId w:val="60"/>
        </w:numPr>
      </w:pPr>
      <w:r>
        <w:t>Where essential</w:t>
      </w:r>
      <w:r>
        <w:t xml:space="preserve"> to comply with or carry out their statutory functions the Authority may disclose Confidential Information. </w:t>
      </w:r>
    </w:p>
    <w:p w:rsidR="003D53A9" w:rsidRDefault="008212FB">
      <w:pPr>
        <w:spacing w:after="14" w:line="259" w:lineRule="auto"/>
        <w:ind w:left="5" w:firstLine="0"/>
      </w:pPr>
      <w:r>
        <w:rPr>
          <w:b/>
        </w:rPr>
        <w:t xml:space="preserve"> </w:t>
      </w:r>
    </w:p>
    <w:p w:rsidR="003D53A9" w:rsidRDefault="008212FB">
      <w:pPr>
        <w:pStyle w:val="Heading2"/>
        <w:ind w:left="0"/>
      </w:pPr>
      <w:r>
        <w:t xml:space="preserve">17. When you can share information  </w:t>
      </w:r>
    </w:p>
    <w:p w:rsidR="003D53A9" w:rsidRDefault="008212FB">
      <w:pPr>
        <w:spacing w:after="0" w:line="259" w:lineRule="auto"/>
        <w:ind w:left="5" w:firstLine="0"/>
      </w:pPr>
      <w:r>
        <w:t xml:space="preserve"> </w:t>
      </w:r>
    </w:p>
    <w:p w:rsidR="003D53A9" w:rsidRDefault="008212FB">
      <w:pPr>
        <w:ind w:left="5"/>
      </w:pPr>
      <w:r>
        <w:t xml:space="preserve">17.1 The Supplier must tell the Authority within 48 hours if it receives a Request For Information.  </w:t>
      </w:r>
    </w:p>
    <w:p w:rsidR="003D53A9" w:rsidRDefault="008212FB">
      <w:pPr>
        <w:spacing w:after="0" w:line="259" w:lineRule="auto"/>
        <w:ind w:left="5" w:firstLine="0"/>
      </w:pPr>
      <w:r>
        <w:t xml:space="preserve"> </w:t>
      </w:r>
    </w:p>
    <w:p w:rsidR="003D53A9" w:rsidRDefault="008212FB">
      <w:pPr>
        <w:ind w:left="5"/>
      </w:pPr>
      <w:r>
        <w:t>17</w:t>
      </w:r>
      <w:r>
        <w:t xml:space="preserve">.2 Within the required timescales the Supplier must give the Authority full cooperation and information needed so the Authority can:  </w:t>
      </w:r>
    </w:p>
    <w:p w:rsidR="003D53A9" w:rsidRDefault="008212FB">
      <w:pPr>
        <w:spacing w:after="0" w:line="259" w:lineRule="auto"/>
        <w:ind w:left="5" w:firstLine="0"/>
      </w:pPr>
      <w:r>
        <w:t xml:space="preserve"> </w:t>
      </w:r>
    </w:p>
    <w:p w:rsidR="003D53A9" w:rsidRDefault="008212FB">
      <w:pPr>
        <w:numPr>
          <w:ilvl w:val="0"/>
          <w:numId w:val="61"/>
        </w:numPr>
        <w:ind w:hanging="360"/>
      </w:pPr>
      <w:r>
        <w:t xml:space="preserve">comply with any Freedom of Information Act (FOIA) request;  </w:t>
      </w:r>
    </w:p>
    <w:p w:rsidR="003D53A9" w:rsidRDefault="008212FB">
      <w:pPr>
        <w:spacing w:after="0" w:line="259" w:lineRule="auto"/>
        <w:ind w:left="725" w:firstLine="0"/>
      </w:pPr>
      <w:r>
        <w:t xml:space="preserve"> </w:t>
      </w:r>
    </w:p>
    <w:p w:rsidR="003D53A9" w:rsidRDefault="008212FB">
      <w:pPr>
        <w:numPr>
          <w:ilvl w:val="0"/>
          <w:numId w:val="61"/>
        </w:numPr>
        <w:ind w:hanging="360"/>
      </w:pPr>
      <w:r>
        <w:t>comply with any Environmental Information Regulations (E</w:t>
      </w:r>
      <w:r>
        <w:t xml:space="preserve">IR) request.  </w:t>
      </w:r>
    </w:p>
    <w:p w:rsidR="003D53A9" w:rsidRDefault="008212FB">
      <w:pPr>
        <w:spacing w:after="0" w:line="259" w:lineRule="auto"/>
        <w:ind w:left="5" w:firstLine="0"/>
      </w:pPr>
      <w:r>
        <w:t xml:space="preserve"> </w:t>
      </w:r>
    </w:p>
    <w:p w:rsidR="003D53A9" w:rsidRDefault="008212FB">
      <w:pPr>
        <w:ind w:left="5"/>
      </w:pPr>
      <w:r>
        <w:t xml:space="preserve">17.3 The Authority may talk to the Supplier to help it decide whether to publish information under clause 17. However, the extent, content and format of the disclosure is the Authority’s decision, which does not need to be reasonable.  </w:t>
      </w:r>
    </w:p>
    <w:p w:rsidR="003D53A9" w:rsidRDefault="008212FB">
      <w:pPr>
        <w:spacing w:after="14" w:line="259" w:lineRule="auto"/>
        <w:ind w:left="5" w:firstLine="0"/>
      </w:pPr>
      <w:r>
        <w:rPr>
          <w:b/>
        </w:rPr>
        <w:t xml:space="preserve"> </w:t>
      </w:r>
    </w:p>
    <w:p w:rsidR="003D53A9" w:rsidRDefault="008212FB">
      <w:pPr>
        <w:pStyle w:val="Heading2"/>
        <w:ind w:left="0"/>
      </w:pPr>
      <w:r>
        <w:t xml:space="preserve">18. Invalid parts of the contract  </w:t>
      </w:r>
    </w:p>
    <w:p w:rsidR="003D53A9" w:rsidRDefault="008212FB">
      <w:pPr>
        <w:spacing w:after="0" w:line="259" w:lineRule="auto"/>
        <w:ind w:left="5" w:firstLine="0"/>
      </w:pPr>
      <w:r>
        <w:t xml:space="preserve"> </w:t>
      </w:r>
    </w:p>
    <w:p w:rsidR="003D53A9" w:rsidRDefault="008212FB">
      <w:pPr>
        <w:ind w:left="5"/>
      </w:pPr>
      <w:r>
        <w:t>If any part of the Contract is prohibited by Law or judged by a court to be unlawful, void or unenforceable, it must be read as if it was removed from that Contract as much as required and rendered ineffective as far a</w:t>
      </w:r>
      <w:r>
        <w:t xml:space="preserve">s possible without affecting the rest of the Contract, whether it’s valid or enforceable.  </w:t>
      </w:r>
    </w:p>
    <w:p w:rsidR="003D53A9" w:rsidRDefault="008212FB">
      <w:pPr>
        <w:spacing w:after="14" w:line="259" w:lineRule="auto"/>
        <w:ind w:left="5" w:firstLine="0"/>
      </w:pPr>
      <w:r>
        <w:t xml:space="preserve"> </w:t>
      </w:r>
    </w:p>
    <w:p w:rsidR="003D53A9" w:rsidRDefault="008212FB">
      <w:pPr>
        <w:pStyle w:val="Heading2"/>
        <w:ind w:left="0"/>
      </w:pPr>
      <w:r>
        <w:t xml:space="preserve">19. No other terms apply  </w:t>
      </w:r>
    </w:p>
    <w:p w:rsidR="003D53A9" w:rsidRDefault="008212FB">
      <w:pPr>
        <w:spacing w:after="0" w:line="259" w:lineRule="auto"/>
        <w:ind w:left="5" w:firstLine="0"/>
      </w:pPr>
      <w:r>
        <w:t xml:space="preserve"> </w:t>
      </w:r>
    </w:p>
    <w:p w:rsidR="003D53A9" w:rsidRDefault="008212FB">
      <w:pPr>
        <w:ind w:left="5"/>
      </w:pPr>
      <w:r>
        <w:t xml:space="preserve">The provisions expressly incorporated into the Contract are the entire agreement between the Parties. The Contract replaces all previous statements and agreements whether written or oral. No other provisions apply.  </w:t>
      </w:r>
    </w:p>
    <w:p w:rsidR="003D53A9" w:rsidRDefault="008212FB">
      <w:pPr>
        <w:spacing w:after="14" w:line="259" w:lineRule="auto"/>
        <w:ind w:left="5" w:firstLine="0"/>
      </w:pPr>
      <w:r>
        <w:t xml:space="preserve"> </w:t>
      </w:r>
    </w:p>
    <w:p w:rsidR="003D53A9" w:rsidRDefault="008212FB">
      <w:pPr>
        <w:pStyle w:val="Heading2"/>
        <w:ind w:left="0"/>
      </w:pPr>
      <w:r>
        <w:t>20. Other people's rights in a contra</w:t>
      </w:r>
      <w:r>
        <w:t xml:space="preserve">ct  </w:t>
      </w:r>
    </w:p>
    <w:p w:rsidR="003D53A9" w:rsidRDefault="008212FB">
      <w:pPr>
        <w:spacing w:after="0" w:line="259" w:lineRule="auto"/>
        <w:ind w:left="5" w:firstLine="0"/>
      </w:pPr>
      <w:r>
        <w:t xml:space="preserve"> </w:t>
      </w:r>
    </w:p>
    <w:p w:rsidR="003D53A9" w:rsidRDefault="008212FB">
      <w:pPr>
        <w:ind w:left="5"/>
      </w:pPr>
      <w:r>
        <w:t xml:space="preserve">No third parties may use the Contracts (Rights of Third Parties) Act 1999 (CRTPA) to enforce any term of the Contract unless stated </w:t>
      </w:r>
      <w:r>
        <w:t xml:space="preserve">(referring to CRTPA) in the Contract. This does not affect third party rights and remedies that exist independently from CRTPA.  </w:t>
      </w:r>
    </w:p>
    <w:p w:rsidR="003D53A9" w:rsidRDefault="008212FB">
      <w:pPr>
        <w:spacing w:after="14" w:line="259" w:lineRule="auto"/>
        <w:ind w:left="5" w:firstLine="0"/>
      </w:pPr>
      <w:r>
        <w:t xml:space="preserve"> </w:t>
      </w:r>
    </w:p>
    <w:p w:rsidR="003D53A9" w:rsidRDefault="008212FB">
      <w:pPr>
        <w:pStyle w:val="Heading2"/>
        <w:ind w:left="0"/>
      </w:pPr>
      <w:r>
        <w:t xml:space="preserve">21. Circumstances beyond your control  </w:t>
      </w:r>
    </w:p>
    <w:p w:rsidR="003D53A9" w:rsidRDefault="008212FB">
      <w:pPr>
        <w:spacing w:after="0" w:line="259" w:lineRule="auto"/>
        <w:ind w:left="5" w:firstLine="0"/>
      </w:pPr>
      <w:r>
        <w:t xml:space="preserve"> </w:t>
      </w:r>
    </w:p>
    <w:p w:rsidR="003D53A9" w:rsidRDefault="008212FB">
      <w:pPr>
        <w:ind w:left="5"/>
      </w:pPr>
      <w:r>
        <w:t>21.1 Any Party affected by a Force Majeure Event is excused from performing its ob</w:t>
      </w:r>
      <w:r>
        <w:t xml:space="preserve">ligations under the Contract while the inability to perform continues, if it both:  </w:t>
      </w:r>
    </w:p>
    <w:p w:rsidR="003D53A9" w:rsidRDefault="008212FB">
      <w:pPr>
        <w:spacing w:after="0" w:line="259" w:lineRule="auto"/>
        <w:ind w:left="5" w:firstLine="0"/>
      </w:pPr>
      <w:r>
        <w:t xml:space="preserve"> </w:t>
      </w:r>
    </w:p>
    <w:p w:rsidR="003D53A9" w:rsidRDefault="008212FB">
      <w:pPr>
        <w:numPr>
          <w:ilvl w:val="0"/>
          <w:numId w:val="62"/>
        </w:numPr>
        <w:ind w:hanging="360"/>
      </w:pPr>
      <w:r>
        <w:t xml:space="preserve">provides written notice to the other Party;  </w:t>
      </w:r>
    </w:p>
    <w:p w:rsidR="003D53A9" w:rsidRDefault="008212FB">
      <w:pPr>
        <w:spacing w:after="0" w:line="259" w:lineRule="auto"/>
        <w:ind w:left="725" w:firstLine="0"/>
      </w:pPr>
      <w:r>
        <w:t xml:space="preserve"> </w:t>
      </w:r>
    </w:p>
    <w:p w:rsidR="003D53A9" w:rsidRDefault="008212FB">
      <w:pPr>
        <w:numPr>
          <w:ilvl w:val="0"/>
          <w:numId w:val="62"/>
        </w:numPr>
        <w:ind w:hanging="360"/>
      </w:pPr>
      <w:r>
        <w:t xml:space="preserve">uses all reasonable measures practical to reduce the impact of the Force Majeure Event.  </w:t>
      </w:r>
    </w:p>
    <w:p w:rsidR="003D53A9" w:rsidRDefault="008212FB">
      <w:pPr>
        <w:spacing w:after="0" w:line="259" w:lineRule="auto"/>
        <w:ind w:left="5" w:firstLine="0"/>
      </w:pPr>
      <w:r>
        <w:t xml:space="preserve"> </w:t>
      </w:r>
    </w:p>
    <w:p w:rsidR="003D53A9" w:rsidRDefault="008212FB">
      <w:pPr>
        <w:numPr>
          <w:ilvl w:val="1"/>
          <w:numId w:val="63"/>
        </w:numPr>
        <w:ind w:hanging="535"/>
      </w:pPr>
      <w:r>
        <w:t>Either party can partially or</w:t>
      </w:r>
      <w:r>
        <w:t xml:space="preserve"> fully terminate the Contract if the provision of the Deliverables is materially affected by a Force Majeure Event and the impact of such event lasts for 90 days continuously.  </w:t>
      </w:r>
    </w:p>
    <w:p w:rsidR="003D53A9" w:rsidRDefault="008212FB">
      <w:pPr>
        <w:spacing w:after="0" w:line="259" w:lineRule="auto"/>
        <w:ind w:left="5" w:firstLine="0"/>
      </w:pPr>
      <w:r>
        <w:t xml:space="preserve"> </w:t>
      </w:r>
    </w:p>
    <w:p w:rsidR="003D53A9" w:rsidRDefault="008212FB">
      <w:pPr>
        <w:numPr>
          <w:ilvl w:val="1"/>
          <w:numId w:val="63"/>
        </w:numPr>
        <w:ind w:hanging="535"/>
      </w:pPr>
      <w:r>
        <w:t xml:space="preserve">Where a Party terminates under clause 21.2:  </w:t>
      </w:r>
    </w:p>
    <w:p w:rsidR="003D53A9" w:rsidRDefault="008212FB">
      <w:pPr>
        <w:spacing w:after="0" w:line="259" w:lineRule="auto"/>
        <w:ind w:left="5" w:firstLine="0"/>
      </w:pPr>
      <w:r>
        <w:t xml:space="preserve"> </w:t>
      </w:r>
    </w:p>
    <w:p w:rsidR="003D53A9" w:rsidRDefault="008212FB">
      <w:pPr>
        <w:numPr>
          <w:ilvl w:val="0"/>
          <w:numId w:val="64"/>
        </w:numPr>
        <w:ind w:hanging="360"/>
      </w:pPr>
      <w:r>
        <w:t xml:space="preserve">each </w:t>
      </w:r>
      <w:r>
        <w:t xml:space="preserve">party must cover its own losses;  </w:t>
      </w:r>
    </w:p>
    <w:p w:rsidR="003D53A9" w:rsidRDefault="008212FB">
      <w:pPr>
        <w:spacing w:after="0" w:line="259" w:lineRule="auto"/>
        <w:ind w:left="725" w:firstLine="0"/>
      </w:pPr>
      <w:r>
        <w:t xml:space="preserve"> </w:t>
      </w:r>
    </w:p>
    <w:p w:rsidR="003D53A9" w:rsidRDefault="008212FB">
      <w:pPr>
        <w:numPr>
          <w:ilvl w:val="0"/>
          <w:numId w:val="64"/>
        </w:numPr>
        <w:ind w:hanging="360"/>
      </w:pPr>
      <w:r>
        <w:t xml:space="preserve">clause 11.5(b) to 11.5(g) applies.  </w:t>
      </w:r>
    </w:p>
    <w:p w:rsidR="003D53A9" w:rsidRDefault="008212FB">
      <w:pPr>
        <w:spacing w:after="14" w:line="259" w:lineRule="auto"/>
        <w:ind w:left="5" w:firstLine="0"/>
      </w:pPr>
      <w:r>
        <w:rPr>
          <w:b/>
        </w:rPr>
        <w:t xml:space="preserve"> </w:t>
      </w:r>
    </w:p>
    <w:p w:rsidR="003D53A9" w:rsidRDefault="008212FB">
      <w:pPr>
        <w:pStyle w:val="Heading2"/>
        <w:ind w:left="0"/>
      </w:pPr>
      <w:r>
        <w:t xml:space="preserve">22. Relationships created by the contract  </w:t>
      </w:r>
    </w:p>
    <w:p w:rsidR="003D53A9" w:rsidRDefault="008212FB">
      <w:pPr>
        <w:spacing w:after="0" w:line="259" w:lineRule="auto"/>
        <w:ind w:left="5" w:firstLine="0"/>
      </w:pPr>
      <w:r>
        <w:t xml:space="preserve"> </w:t>
      </w:r>
    </w:p>
    <w:p w:rsidR="003D53A9" w:rsidRDefault="008212FB">
      <w:pPr>
        <w:ind w:left="5"/>
      </w:pPr>
      <w:r>
        <w:t>The Contract does not create a partnership, joint venture or employment relationship. The Supplier must represent themselves according</w:t>
      </w:r>
      <w:r>
        <w:t xml:space="preserve">ly and ensure others do so.  </w:t>
      </w:r>
    </w:p>
    <w:p w:rsidR="003D53A9" w:rsidRDefault="008212FB">
      <w:pPr>
        <w:spacing w:after="14" w:line="259" w:lineRule="auto"/>
        <w:ind w:left="5" w:firstLine="0"/>
      </w:pPr>
      <w:r>
        <w:t xml:space="preserve"> </w:t>
      </w:r>
    </w:p>
    <w:p w:rsidR="003D53A9" w:rsidRDefault="008212FB">
      <w:pPr>
        <w:pStyle w:val="Heading2"/>
        <w:ind w:left="0"/>
      </w:pPr>
      <w:r>
        <w:t xml:space="preserve">23. Giving up contract rights  </w:t>
      </w:r>
    </w:p>
    <w:p w:rsidR="003D53A9" w:rsidRDefault="008212FB">
      <w:pPr>
        <w:spacing w:after="0" w:line="259" w:lineRule="auto"/>
        <w:ind w:left="5" w:firstLine="0"/>
      </w:pPr>
      <w:r>
        <w:t xml:space="preserve"> </w:t>
      </w:r>
    </w:p>
    <w:p w:rsidR="003D53A9" w:rsidRDefault="008212FB">
      <w:pPr>
        <w:ind w:left="5"/>
      </w:pPr>
      <w:r>
        <w:t xml:space="preserve">A partial or full waiver or relaxation of the terms of the Contract is only valid if it is stated to be a waiver in writing to the other Party.  </w:t>
      </w:r>
    </w:p>
    <w:p w:rsidR="003D53A9" w:rsidRDefault="008212FB">
      <w:pPr>
        <w:spacing w:after="14" w:line="259" w:lineRule="auto"/>
        <w:ind w:left="5" w:firstLine="0"/>
      </w:pPr>
      <w:r>
        <w:t xml:space="preserve"> </w:t>
      </w:r>
    </w:p>
    <w:p w:rsidR="003D53A9" w:rsidRDefault="008212FB">
      <w:pPr>
        <w:pStyle w:val="Heading2"/>
        <w:ind w:left="0"/>
      </w:pPr>
      <w:r>
        <w:t xml:space="preserve">24. Transferring responsibilities  </w:t>
      </w:r>
    </w:p>
    <w:p w:rsidR="003D53A9" w:rsidRDefault="008212FB">
      <w:pPr>
        <w:spacing w:after="0" w:line="259" w:lineRule="auto"/>
        <w:ind w:left="5" w:firstLine="0"/>
      </w:pPr>
      <w:r>
        <w:t xml:space="preserve"> </w:t>
      </w:r>
    </w:p>
    <w:p w:rsidR="003D53A9" w:rsidRDefault="008212FB">
      <w:pPr>
        <w:ind w:left="5"/>
      </w:pPr>
      <w:r>
        <w:t>24.1</w:t>
      </w:r>
      <w:r>
        <w:t xml:space="preserve"> The Supplier cannot assign the Contract, or any rights under it, without the Authority's written consent.  </w:t>
      </w:r>
    </w:p>
    <w:p w:rsidR="003D53A9" w:rsidRDefault="008212FB">
      <w:pPr>
        <w:spacing w:after="0" w:line="259" w:lineRule="auto"/>
        <w:ind w:left="5" w:firstLine="0"/>
      </w:pPr>
      <w:r>
        <w:t xml:space="preserve"> </w:t>
      </w:r>
    </w:p>
    <w:p w:rsidR="003D53A9" w:rsidRDefault="008212FB">
      <w:pPr>
        <w:ind w:left="5"/>
      </w:pPr>
      <w:r>
        <w:t xml:space="preserve">24.2 The Authority can assign, novate or transfer its Contract or any part of it to any Crown Body, any contracting authority within the meaning </w:t>
      </w:r>
      <w:r>
        <w:t xml:space="preserve">of the Regulations or any private sector body which performs the functions of the Authority.  </w:t>
      </w:r>
    </w:p>
    <w:p w:rsidR="003D53A9" w:rsidRDefault="008212FB">
      <w:pPr>
        <w:spacing w:after="0" w:line="259" w:lineRule="auto"/>
        <w:ind w:left="5" w:firstLine="0"/>
      </w:pPr>
      <w:r>
        <w:t xml:space="preserve"> </w:t>
      </w:r>
    </w:p>
    <w:p w:rsidR="003D53A9" w:rsidRDefault="008212FB">
      <w:pPr>
        <w:ind w:left="5"/>
      </w:pPr>
      <w:r>
        <w:t xml:space="preserve">24.3 When the Authority uses its rights under clause 24.2 the Supplier must enter into a novation agreement in the form that the Authority specifies.  </w:t>
      </w:r>
    </w:p>
    <w:p w:rsidR="003D53A9" w:rsidRDefault="008212FB">
      <w:pPr>
        <w:spacing w:after="0" w:line="259" w:lineRule="auto"/>
        <w:ind w:left="5" w:firstLine="0"/>
      </w:pPr>
      <w:r>
        <w:t xml:space="preserve"> </w:t>
      </w:r>
    </w:p>
    <w:p w:rsidR="003D53A9" w:rsidRDefault="008212FB">
      <w:pPr>
        <w:ind w:left="5"/>
      </w:pPr>
      <w:r>
        <w:t xml:space="preserve">24.4 </w:t>
      </w:r>
      <w:r>
        <w:t xml:space="preserve">The Supplier remains responsible for all acts and omissions of the Supplier Staff as if they were its own.  </w:t>
      </w:r>
    </w:p>
    <w:p w:rsidR="003D53A9" w:rsidRDefault="008212FB">
      <w:pPr>
        <w:spacing w:after="0" w:line="259" w:lineRule="auto"/>
        <w:ind w:left="5" w:firstLine="0"/>
      </w:pPr>
      <w:r>
        <w:t xml:space="preserve"> </w:t>
      </w:r>
    </w:p>
    <w:p w:rsidR="003D53A9" w:rsidRDefault="008212FB">
      <w:pPr>
        <w:ind w:left="5"/>
      </w:pPr>
      <w:r>
        <w:t xml:space="preserve">24.5 If the Authority asks the Supplier for details about its subcontractors </w:t>
      </w:r>
      <w:r>
        <w:t xml:space="preserve">and/or supply chain, the Supplier must provide such details as the Authority reasonably requests including, without limitation:  </w:t>
      </w:r>
    </w:p>
    <w:p w:rsidR="003D53A9" w:rsidRDefault="008212FB">
      <w:pPr>
        <w:spacing w:after="0" w:line="259" w:lineRule="auto"/>
        <w:ind w:left="5" w:firstLine="0"/>
      </w:pPr>
      <w:r>
        <w:t xml:space="preserve"> </w:t>
      </w:r>
    </w:p>
    <w:p w:rsidR="003D53A9" w:rsidRDefault="008212FB">
      <w:pPr>
        <w:numPr>
          <w:ilvl w:val="0"/>
          <w:numId w:val="65"/>
        </w:numPr>
        <w:ind w:right="2155" w:hanging="360"/>
      </w:pPr>
      <w:r>
        <w:t xml:space="preserve">their name;  </w:t>
      </w:r>
    </w:p>
    <w:p w:rsidR="003D53A9" w:rsidRDefault="008212FB">
      <w:pPr>
        <w:numPr>
          <w:ilvl w:val="0"/>
          <w:numId w:val="65"/>
        </w:numPr>
        <w:ind w:right="2155" w:hanging="360"/>
      </w:pPr>
      <w:r>
        <w:t xml:space="preserve">the scope of their appointment; and (c) the duration of their appointment. </w:t>
      </w:r>
    </w:p>
    <w:p w:rsidR="003D53A9" w:rsidRDefault="008212FB">
      <w:pPr>
        <w:spacing w:after="14" w:line="259" w:lineRule="auto"/>
        <w:ind w:left="5" w:firstLine="0"/>
      </w:pPr>
      <w:r>
        <w:rPr>
          <w:b/>
        </w:rPr>
        <w:t xml:space="preserve"> </w:t>
      </w:r>
    </w:p>
    <w:p w:rsidR="003D53A9" w:rsidRDefault="008212FB">
      <w:pPr>
        <w:pStyle w:val="Heading2"/>
        <w:ind w:left="0"/>
      </w:pPr>
      <w:r>
        <w:t xml:space="preserve">25. Changing the contract  </w:t>
      </w:r>
    </w:p>
    <w:p w:rsidR="003D53A9" w:rsidRDefault="008212FB">
      <w:pPr>
        <w:spacing w:after="0" w:line="259" w:lineRule="auto"/>
        <w:ind w:left="5" w:firstLine="0"/>
      </w:pPr>
      <w:r>
        <w:t xml:space="preserve"> </w:t>
      </w:r>
    </w:p>
    <w:p w:rsidR="003D53A9" w:rsidRDefault="008212FB">
      <w:pPr>
        <w:ind w:left="5"/>
      </w:pPr>
      <w:r>
        <w:t>25</w:t>
      </w:r>
      <w:r>
        <w:t>.1 Either Party can request a variation to the Contract which is only effective if agreed in writing and signed by both Parties. No oral modifications to the Contract shall be effective. The Authority is not required to accept a variation request made by t</w:t>
      </w:r>
      <w:r>
        <w:t xml:space="preserve">he Supplier.  </w:t>
      </w:r>
    </w:p>
    <w:p w:rsidR="003D53A9" w:rsidRDefault="008212FB">
      <w:pPr>
        <w:spacing w:after="14" w:line="259" w:lineRule="auto"/>
        <w:ind w:left="5" w:firstLine="0"/>
      </w:pPr>
      <w:r>
        <w:t xml:space="preserve"> </w:t>
      </w:r>
    </w:p>
    <w:p w:rsidR="003D53A9" w:rsidRDefault="008212FB">
      <w:pPr>
        <w:pStyle w:val="Heading2"/>
        <w:ind w:left="0"/>
      </w:pPr>
      <w:r>
        <w:t xml:space="preserve">26. How to communicate about the contract  </w:t>
      </w:r>
    </w:p>
    <w:p w:rsidR="003D53A9" w:rsidRDefault="008212FB">
      <w:pPr>
        <w:spacing w:after="0" w:line="259" w:lineRule="auto"/>
        <w:ind w:left="5" w:firstLine="0"/>
      </w:pPr>
      <w:r>
        <w:t xml:space="preserve"> </w:t>
      </w:r>
    </w:p>
    <w:p w:rsidR="003D53A9" w:rsidRDefault="008212FB">
      <w:pPr>
        <w:ind w:left="5"/>
      </w:pPr>
      <w:r>
        <w:t>26.1 All notices under the Contract must be in writing and are considered effective on the Working Day of delivery as long as they’re delivered before 5:00pm on a Working Day. Otherwise the not</w:t>
      </w:r>
      <w:r>
        <w:t xml:space="preserve">ice is effective on the next Working Day. An email is effective when sent unless an error message is received.  </w:t>
      </w:r>
    </w:p>
    <w:p w:rsidR="003D53A9" w:rsidRDefault="008212FB">
      <w:pPr>
        <w:spacing w:after="0" w:line="259" w:lineRule="auto"/>
        <w:ind w:left="5" w:firstLine="0"/>
      </w:pPr>
      <w:r>
        <w:t xml:space="preserve"> </w:t>
      </w:r>
    </w:p>
    <w:p w:rsidR="003D53A9" w:rsidRDefault="008212FB">
      <w:pPr>
        <w:ind w:left="5"/>
      </w:pPr>
      <w:r>
        <w:t xml:space="preserve">26.2 Notices to the Authority or Supplier must be sent to their address in the Order Form.  </w:t>
      </w:r>
    </w:p>
    <w:p w:rsidR="003D53A9" w:rsidRDefault="008212FB">
      <w:pPr>
        <w:spacing w:after="0" w:line="259" w:lineRule="auto"/>
        <w:ind w:left="5" w:firstLine="0"/>
      </w:pPr>
      <w:r>
        <w:t xml:space="preserve"> </w:t>
      </w:r>
    </w:p>
    <w:p w:rsidR="003D53A9" w:rsidRDefault="008212FB">
      <w:pPr>
        <w:ind w:left="5"/>
      </w:pPr>
      <w:r>
        <w:t xml:space="preserve">26.3 </w:t>
      </w:r>
      <w:r>
        <w:t xml:space="preserve">This clause does not apply to the service of legal proceedings or any documents in any legal action, arbitration or dispute resolution.  </w:t>
      </w:r>
    </w:p>
    <w:p w:rsidR="003D53A9" w:rsidRDefault="008212FB">
      <w:pPr>
        <w:spacing w:after="14" w:line="259" w:lineRule="auto"/>
        <w:ind w:left="5" w:firstLine="0"/>
      </w:pPr>
      <w:r>
        <w:rPr>
          <w:b/>
        </w:rPr>
        <w:t xml:space="preserve"> </w:t>
      </w:r>
    </w:p>
    <w:p w:rsidR="003D53A9" w:rsidRDefault="008212FB">
      <w:pPr>
        <w:pStyle w:val="Heading2"/>
        <w:ind w:left="0"/>
      </w:pPr>
      <w:r>
        <w:t xml:space="preserve">27. Preventing fraud, bribery and corruption  </w:t>
      </w:r>
    </w:p>
    <w:p w:rsidR="003D53A9" w:rsidRDefault="008212FB">
      <w:pPr>
        <w:spacing w:after="0" w:line="259" w:lineRule="auto"/>
        <w:ind w:left="5" w:firstLine="0"/>
      </w:pPr>
      <w:r>
        <w:t xml:space="preserve"> </w:t>
      </w:r>
    </w:p>
    <w:p w:rsidR="003D53A9" w:rsidRDefault="008212FB">
      <w:pPr>
        <w:ind w:left="5"/>
      </w:pPr>
      <w:r>
        <w:t xml:space="preserve">27.1 The Supplier shall not:  </w:t>
      </w:r>
    </w:p>
    <w:p w:rsidR="003D53A9" w:rsidRDefault="008212FB">
      <w:pPr>
        <w:spacing w:after="0" w:line="259" w:lineRule="auto"/>
        <w:ind w:left="5" w:firstLine="0"/>
      </w:pPr>
      <w:r>
        <w:t xml:space="preserve"> </w:t>
      </w:r>
    </w:p>
    <w:p w:rsidR="003D53A9" w:rsidRDefault="008212FB">
      <w:pPr>
        <w:numPr>
          <w:ilvl w:val="0"/>
          <w:numId w:val="66"/>
        </w:numPr>
        <w:ind w:hanging="360"/>
      </w:pPr>
      <w:r>
        <w:t>commit any criminal offence referr</w:t>
      </w:r>
      <w:r>
        <w:t xml:space="preserve">ed to in the Regulations 57(1) and 57(2);  </w:t>
      </w:r>
    </w:p>
    <w:p w:rsidR="003D53A9" w:rsidRDefault="008212FB">
      <w:pPr>
        <w:spacing w:after="0" w:line="259" w:lineRule="auto"/>
        <w:ind w:left="725" w:firstLine="0"/>
      </w:pPr>
      <w:r>
        <w:t xml:space="preserve"> </w:t>
      </w:r>
    </w:p>
    <w:p w:rsidR="003D53A9" w:rsidRDefault="008212FB">
      <w:pPr>
        <w:numPr>
          <w:ilvl w:val="0"/>
          <w:numId w:val="66"/>
        </w:numPr>
        <w:ind w:hanging="360"/>
      </w:pPr>
      <w:r>
        <w:t xml:space="preserve">offer, give, or agree to give anything, to any person (whether working for or engaged by the Authority </w:t>
      </w:r>
      <w:r>
        <w:t>or any other public body) an inducement or reward for doing, refraining from doing, or for having done or refrained from doing, any act in relation to the obtaining or execution of the Contract or any other public function or for showing or refraining from</w:t>
      </w:r>
      <w:r>
        <w:t xml:space="preserve"> showing favour or disfavour to any person in relation to the Contract or any other public function.  </w:t>
      </w:r>
    </w:p>
    <w:p w:rsidR="003D53A9" w:rsidRDefault="008212FB">
      <w:pPr>
        <w:spacing w:after="0" w:line="259" w:lineRule="auto"/>
        <w:ind w:left="5" w:firstLine="0"/>
      </w:pPr>
      <w:r>
        <w:t xml:space="preserve"> </w:t>
      </w:r>
    </w:p>
    <w:p w:rsidR="003D53A9" w:rsidRDefault="008212FB">
      <w:pPr>
        <w:numPr>
          <w:ilvl w:val="1"/>
          <w:numId w:val="67"/>
        </w:numPr>
      </w:pPr>
      <w:r>
        <w:t>The Supplier shall take all reasonable steps (including creating, maintaining and enforcing adequate policies, procedures and records), in accordance w</w:t>
      </w:r>
      <w:r>
        <w:t>ith good industry practice, to prevent any matters referred to in clause 27.1 and any fraud by the Supplier, Supplier Staff (including its shareholders, members and directors), any  subcontractor and the Supplier’s supply chain in connection with the Contr</w:t>
      </w:r>
      <w:r>
        <w:t xml:space="preserve">act. The Supplier shall notify the Authority immediately if it has reason to suspect that any such matters have occurred or is occurring or is likely to occur.  </w:t>
      </w:r>
    </w:p>
    <w:p w:rsidR="003D53A9" w:rsidRDefault="008212FB">
      <w:pPr>
        <w:spacing w:after="0" w:line="259" w:lineRule="auto"/>
        <w:ind w:left="5" w:firstLine="0"/>
      </w:pPr>
      <w:r>
        <w:t xml:space="preserve"> </w:t>
      </w:r>
    </w:p>
    <w:p w:rsidR="003D53A9" w:rsidRDefault="008212FB">
      <w:pPr>
        <w:numPr>
          <w:ilvl w:val="1"/>
          <w:numId w:val="67"/>
        </w:numPr>
      </w:pPr>
      <w:r>
        <w:t>If the Supplier or the Supplier Staff engages in conduct prohibited by clause 27.1 or commit</w:t>
      </w:r>
      <w:r>
        <w:t xml:space="preserve">s fraud in relation to the Contract or any other contract with the Crown (including the Authority) the Authority may:  </w:t>
      </w:r>
    </w:p>
    <w:p w:rsidR="003D53A9" w:rsidRDefault="008212FB">
      <w:pPr>
        <w:spacing w:after="0" w:line="259" w:lineRule="auto"/>
        <w:ind w:left="5" w:firstLine="0"/>
      </w:pPr>
      <w:r>
        <w:t xml:space="preserve"> </w:t>
      </w:r>
    </w:p>
    <w:p w:rsidR="003D53A9" w:rsidRDefault="008212FB">
      <w:pPr>
        <w:numPr>
          <w:ilvl w:val="0"/>
          <w:numId w:val="68"/>
        </w:numPr>
      </w:pPr>
      <w:r>
        <w:t xml:space="preserve">terminate the Contract and recover from the Supplier the amount of any loss suffered by the Authority resulting from the termination, </w:t>
      </w:r>
      <w:r>
        <w:t xml:space="preserve">including the cost reasonably incurred by the Authority of making other arrangements for the supply of the Deliverables and any additional expenditure incurred by the Authority throughout the remainder of the Contract; or  </w:t>
      </w:r>
    </w:p>
    <w:p w:rsidR="003D53A9" w:rsidRDefault="008212FB">
      <w:pPr>
        <w:spacing w:after="0" w:line="259" w:lineRule="auto"/>
        <w:ind w:left="725" w:firstLine="0"/>
      </w:pPr>
      <w:r>
        <w:t xml:space="preserve"> </w:t>
      </w:r>
    </w:p>
    <w:p w:rsidR="003D53A9" w:rsidRDefault="008212FB">
      <w:pPr>
        <w:numPr>
          <w:ilvl w:val="0"/>
          <w:numId w:val="68"/>
        </w:numPr>
        <w:spacing w:after="26"/>
      </w:pPr>
      <w:r>
        <w:t>recover in full from the Suppl</w:t>
      </w:r>
      <w:r>
        <w:t xml:space="preserve">ier any other loss sustained by the Authority in consequence of any breach of this clause.  </w:t>
      </w:r>
    </w:p>
    <w:p w:rsidR="003D53A9" w:rsidRDefault="008212FB">
      <w:pPr>
        <w:spacing w:after="0" w:line="259" w:lineRule="auto"/>
        <w:ind w:left="5" w:firstLine="0"/>
      </w:pPr>
      <w:r>
        <w:rPr>
          <w:b/>
          <w:color w:val="00B050"/>
          <w:sz w:val="28"/>
        </w:rPr>
        <w:t xml:space="preserve"> </w:t>
      </w:r>
    </w:p>
    <w:p w:rsidR="003D53A9" w:rsidRDefault="008212FB">
      <w:pPr>
        <w:pStyle w:val="Heading2"/>
        <w:ind w:left="0"/>
      </w:pPr>
      <w:r>
        <w:t xml:space="preserve"> 28. Health, safety and wellbeing  </w:t>
      </w:r>
    </w:p>
    <w:p w:rsidR="003D53A9" w:rsidRDefault="008212FB">
      <w:pPr>
        <w:spacing w:after="0" w:line="259" w:lineRule="auto"/>
        <w:ind w:left="5" w:firstLine="0"/>
      </w:pPr>
      <w:r>
        <w:t xml:space="preserve"> </w:t>
      </w:r>
    </w:p>
    <w:p w:rsidR="003D53A9" w:rsidRDefault="008212FB">
      <w:pPr>
        <w:ind w:left="5"/>
      </w:pPr>
      <w:r>
        <w:t xml:space="preserve">28.1 The Supplier must perform its obligations meeting the requirements of:  </w:t>
      </w:r>
    </w:p>
    <w:p w:rsidR="003D53A9" w:rsidRDefault="008212FB">
      <w:pPr>
        <w:spacing w:after="0" w:line="259" w:lineRule="auto"/>
        <w:ind w:left="5" w:firstLine="0"/>
      </w:pPr>
      <w:r>
        <w:t xml:space="preserve"> </w:t>
      </w:r>
    </w:p>
    <w:p w:rsidR="003D53A9" w:rsidRDefault="008212FB">
      <w:pPr>
        <w:numPr>
          <w:ilvl w:val="0"/>
          <w:numId w:val="69"/>
        </w:numPr>
        <w:ind w:hanging="360"/>
      </w:pPr>
      <w:r>
        <w:t>all applicable Law regarding health and saf</w:t>
      </w:r>
      <w:r>
        <w:t xml:space="preserve">ety;  </w:t>
      </w:r>
    </w:p>
    <w:p w:rsidR="003D53A9" w:rsidRDefault="008212FB">
      <w:pPr>
        <w:numPr>
          <w:ilvl w:val="0"/>
          <w:numId w:val="69"/>
        </w:numPr>
        <w:spacing w:after="25"/>
        <w:ind w:hanging="360"/>
      </w:pPr>
      <w:r>
        <w:t xml:space="preserve">the Authority's current health and safety policy and procedures while at the Authority’s premises, as provided to the Supplier. </w:t>
      </w:r>
    </w:p>
    <w:p w:rsidR="003D53A9" w:rsidRDefault="008212FB">
      <w:pPr>
        <w:numPr>
          <w:ilvl w:val="0"/>
          <w:numId w:val="69"/>
        </w:numPr>
        <w:ind w:hanging="360"/>
      </w:pPr>
      <w:r>
        <w:t xml:space="preserve">the Authority’s current wellbeing policy or requirements while at the Authority’s premises as provided to the Supplier. </w:t>
      </w:r>
    </w:p>
    <w:p w:rsidR="003D53A9" w:rsidRDefault="008212FB">
      <w:pPr>
        <w:spacing w:after="0" w:line="259" w:lineRule="auto"/>
        <w:ind w:left="725" w:firstLine="0"/>
      </w:pPr>
      <w:r>
        <w:t xml:space="preserve"> </w:t>
      </w:r>
    </w:p>
    <w:p w:rsidR="003D53A9" w:rsidRDefault="008212FB">
      <w:pPr>
        <w:spacing w:after="0" w:line="259" w:lineRule="auto"/>
        <w:ind w:left="5" w:firstLine="0"/>
      </w:pPr>
      <w:r>
        <w:t xml:space="preserve"> </w:t>
      </w:r>
    </w:p>
    <w:p w:rsidR="003D53A9" w:rsidRDefault="008212FB">
      <w:pPr>
        <w:numPr>
          <w:ilvl w:val="1"/>
          <w:numId w:val="70"/>
        </w:numPr>
      </w:pPr>
      <w:r>
        <w:t xml:space="preserve">The Supplier and the Authority must as soon as possible notify the other of any health and safety incidents, near misses or material hazards they’re aware of at the Authority </w:t>
      </w:r>
      <w:r>
        <w:t xml:space="preserve">premises that relate to the performance of the Contract.  </w:t>
      </w:r>
    </w:p>
    <w:p w:rsidR="003D53A9" w:rsidRDefault="008212FB">
      <w:pPr>
        <w:spacing w:after="0" w:line="259" w:lineRule="auto"/>
        <w:ind w:left="5" w:firstLine="0"/>
      </w:pPr>
      <w:r>
        <w:t xml:space="preserve"> </w:t>
      </w:r>
    </w:p>
    <w:p w:rsidR="003D53A9" w:rsidRDefault="008212FB">
      <w:pPr>
        <w:numPr>
          <w:ilvl w:val="1"/>
          <w:numId w:val="70"/>
        </w:numPr>
      </w:pPr>
      <w:r>
        <w:t xml:space="preserve">Where the Services are to be performed on the Authority’s premises, the Authority and Supplier will undertake a joint risk assessment with any actions being appropriate, recorded and monitored.  </w:t>
      </w:r>
    </w:p>
    <w:p w:rsidR="003D53A9" w:rsidRDefault="008212FB">
      <w:pPr>
        <w:spacing w:after="0" w:line="259" w:lineRule="auto"/>
        <w:ind w:left="5" w:firstLine="0"/>
      </w:pPr>
      <w:r>
        <w:t xml:space="preserve"> </w:t>
      </w:r>
    </w:p>
    <w:p w:rsidR="003D53A9" w:rsidRDefault="008212FB">
      <w:pPr>
        <w:numPr>
          <w:ilvl w:val="1"/>
          <w:numId w:val="70"/>
        </w:numPr>
      </w:pPr>
      <w:r>
        <w:t xml:space="preserve">The Supplier must ensure their health and safety policy statement and management arrangements are kept up to date and made available to the Authority on request.  </w:t>
      </w:r>
    </w:p>
    <w:p w:rsidR="003D53A9" w:rsidRDefault="008212FB">
      <w:pPr>
        <w:spacing w:after="0" w:line="259" w:lineRule="auto"/>
        <w:ind w:left="5" w:firstLine="0"/>
      </w:pPr>
      <w:r>
        <w:t xml:space="preserve"> </w:t>
      </w:r>
    </w:p>
    <w:p w:rsidR="003D53A9" w:rsidRDefault="008212FB">
      <w:pPr>
        <w:numPr>
          <w:ilvl w:val="1"/>
          <w:numId w:val="70"/>
        </w:numPr>
        <w:spacing w:after="25"/>
      </w:pPr>
      <w:r>
        <w:t xml:space="preserve">The Supplier shall not assign any role to the Authority under the Construction (Design </w:t>
      </w:r>
      <w:r>
        <w:t>and Management) Regulations 2015 (as amended) (the ‘CDM Regulations’) without the Authority’s prior express written consent (which may be granted or withheld at the Authority’s absolute discretion). For the avoidance of doubt so far as the Authority may fa</w:t>
      </w:r>
      <w:r>
        <w:t xml:space="preserve">ll within the role of client as defined by the CDM Regulations in accordance with CDM Regulation 4(8) the parties agree that the Supplier will be the client.  </w:t>
      </w:r>
    </w:p>
    <w:p w:rsidR="003D53A9" w:rsidRDefault="008212FB">
      <w:pPr>
        <w:spacing w:after="0" w:line="259" w:lineRule="auto"/>
        <w:ind w:left="5" w:firstLine="0"/>
      </w:pPr>
      <w:r>
        <w:rPr>
          <w:b/>
          <w:sz w:val="28"/>
        </w:rPr>
        <w:t xml:space="preserve"> </w:t>
      </w:r>
    </w:p>
    <w:p w:rsidR="003D53A9" w:rsidRDefault="008212FB">
      <w:pPr>
        <w:pStyle w:val="Heading2"/>
        <w:ind w:left="0"/>
      </w:pPr>
      <w:r>
        <w:t xml:space="preserve">29. Business Continuity  </w:t>
      </w:r>
    </w:p>
    <w:p w:rsidR="003D53A9" w:rsidRDefault="008212FB">
      <w:pPr>
        <w:spacing w:after="0" w:line="259" w:lineRule="auto"/>
        <w:ind w:left="5" w:firstLine="0"/>
      </w:pPr>
      <w:r>
        <w:rPr>
          <w:b/>
        </w:rPr>
        <w:t xml:space="preserve"> </w:t>
      </w:r>
    </w:p>
    <w:p w:rsidR="003D53A9" w:rsidRDefault="008212FB">
      <w:pPr>
        <w:ind w:left="5"/>
      </w:pPr>
      <w:r>
        <w:t>29.1 The Supplier will have a current business continuity plan, wh</w:t>
      </w:r>
      <w:r>
        <w:t>ich has assessed the risks to its business site/s and activities both directly and with regards to reliance on the supply chain and will set out the contingency measures in place to mitigate them and adapt. As part of this assessment, the Supplier will tak</w:t>
      </w:r>
      <w:r>
        <w:t xml:space="preserve">e into account the business continuity plans of the supply chain. The Supplier’s business continuity plan must include (where relevant), an assessment of impacts relating to extreme weather, a changing average climate and/or resource scarcity.    </w:t>
      </w:r>
    </w:p>
    <w:p w:rsidR="003D53A9" w:rsidRDefault="008212FB">
      <w:pPr>
        <w:spacing w:after="0" w:line="259" w:lineRule="auto"/>
        <w:ind w:left="5" w:firstLine="0"/>
      </w:pPr>
      <w:r>
        <w:t xml:space="preserve"> </w:t>
      </w:r>
    </w:p>
    <w:p w:rsidR="003D53A9" w:rsidRDefault="008212FB">
      <w:pPr>
        <w:ind w:left="5"/>
      </w:pPr>
      <w:r>
        <w:t>29.2 The Supplier’s business continuity plan will be reviewed by the Supplier at regular intervals and after any disruption.  The Supplier will make the plan available to the Authority on request and comply with reasonable requests by the Authority for inf</w:t>
      </w:r>
      <w:r>
        <w:t xml:space="preserve">ormation. </w:t>
      </w:r>
    </w:p>
    <w:p w:rsidR="003D53A9" w:rsidRDefault="008212FB">
      <w:pPr>
        <w:spacing w:after="33" w:line="259" w:lineRule="auto"/>
        <w:ind w:left="5" w:firstLine="0"/>
      </w:pPr>
      <w:r>
        <w:rPr>
          <w:sz w:val="22"/>
        </w:rPr>
        <w:t xml:space="preserve">  </w:t>
      </w:r>
    </w:p>
    <w:p w:rsidR="003D53A9" w:rsidRDefault="008212FB">
      <w:pPr>
        <w:pStyle w:val="Heading2"/>
        <w:ind w:left="0"/>
      </w:pPr>
      <w:r>
        <w:t xml:space="preserve">30. Whistleblowing </w:t>
      </w:r>
    </w:p>
    <w:p w:rsidR="003D53A9" w:rsidRDefault="008212FB">
      <w:pPr>
        <w:spacing w:after="0" w:line="259" w:lineRule="auto"/>
        <w:ind w:left="5" w:firstLine="0"/>
      </w:pPr>
      <w:r>
        <w:rPr>
          <w:b/>
          <w:color w:val="00B050"/>
          <w:sz w:val="28"/>
        </w:rPr>
        <w:t xml:space="preserve"> </w:t>
      </w:r>
    </w:p>
    <w:p w:rsidR="003D53A9" w:rsidRDefault="008212FB">
      <w:pPr>
        <w:ind w:left="5"/>
      </w:pPr>
      <w:r>
        <w:t>30.1 The Authority’s whistleblowing helpline must be made available to the Supplier and Supplier Staff, subcontractors and key suppliers in the supply chain in order to report any concerns.</w:t>
      </w:r>
      <w:r>
        <w:rPr>
          <w:i/>
        </w:rPr>
        <w:t xml:space="preserve"> </w:t>
      </w:r>
    </w:p>
    <w:p w:rsidR="003D53A9" w:rsidRDefault="008212FB">
      <w:pPr>
        <w:spacing w:after="0" w:line="259" w:lineRule="auto"/>
        <w:ind w:left="5" w:firstLine="0"/>
      </w:pPr>
      <w:r>
        <w:t xml:space="preserve"> </w:t>
      </w:r>
    </w:p>
    <w:p w:rsidR="003D53A9" w:rsidRDefault="008212FB">
      <w:pPr>
        <w:ind w:left="5"/>
      </w:pPr>
      <w:r>
        <w:t xml:space="preserve">30.2. The Supplier agrees: </w:t>
      </w:r>
    </w:p>
    <w:p w:rsidR="003D53A9" w:rsidRDefault="008212FB">
      <w:pPr>
        <w:spacing w:after="0" w:line="259" w:lineRule="auto"/>
        <w:ind w:left="5" w:firstLine="0"/>
      </w:pPr>
      <w:r>
        <w:t xml:space="preserve">  </w:t>
      </w:r>
    </w:p>
    <w:p w:rsidR="003D53A9" w:rsidRDefault="008212FB">
      <w:pPr>
        <w:numPr>
          <w:ilvl w:val="0"/>
          <w:numId w:val="71"/>
        </w:numPr>
      </w:pPr>
      <w:r>
        <w:t xml:space="preserve">to insert the following wording into their whistleblowing policy and communicate to all staff:  </w:t>
      </w:r>
    </w:p>
    <w:p w:rsidR="003D53A9" w:rsidRDefault="008212FB">
      <w:pPr>
        <w:spacing w:after="17" w:line="259" w:lineRule="auto"/>
        <w:ind w:left="857" w:firstLine="0"/>
      </w:pPr>
      <w:r>
        <w:t xml:space="preserve">  </w:t>
      </w:r>
    </w:p>
    <w:p w:rsidR="003D53A9" w:rsidRDefault="008212FB">
      <w:pPr>
        <w:ind w:left="867"/>
      </w:pPr>
      <w:r>
        <w:t xml:space="preserve">“If you feel unable to raise your concern internally and it relates to work being carried out for which the ultimate beneficiary (through a contractual chain or otherwise) is Defra group, please email </w:t>
      </w:r>
      <w:r>
        <w:rPr>
          <w:color w:val="0563C1"/>
          <w:u w:val="single" w:color="0563C1"/>
        </w:rPr>
        <w:t>Whistleblowing@Defra.gov.uk</w:t>
      </w:r>
      <w:r>
        <w:t xml:space="preserve">.” </w:t>
      </w:r>
    </w:p>
    <w:p w:rsidR="003D53A9" w:rsidRDefault="008212FB">
      <w:pPr>
        <w:spacing w:after="0" w:line="259" w:lineRule="auto"/>
        <w:ind w:left="857" w:firstLine="0"/>
      </w:pPr>
      <w:r>
        <w:t xml:space="preserve"> </w:t>
      </w:r>
    </w:p>
    <w:p w:rsidR="003D53A9" w:rsidRDefault="008212FB">
      <w:pPr>
        <w:numPr>
          <w:ilvl w:val="0"/>
          <w:numId w:val="71"/>
        </w:numPr>
      </w:pPr>
      <w:r>
        <w:t>to ensure that their S</w:t>
      </w:r>
      <w:r>
        <w:t xml:space="preserve">ub-contractors have free access to the Authority’s whistleblowing policy. </w:t>
      </w:r>
    </w:p>
    <w:p w:rsidR="003D53A9" w:rsidRDefault="008212FB">
      <w:pPr>
        <w:spacing w:after="14" w:line="259" w:lineRule="auto"/>
        <w:ind w:left="5" w:firstLine="0"/>
      </w:pPr>
      <w:r>
        <w:t xml:space="preserve"> </w:t>
      </w:r>
    </w:p>
    <w:p w:rsidR="003D53A9" w:rsidRDefault="008212FB">
      <w:pPr>
        <w:pStyle w:val="Heading2"/>
        <w:ind w:left="0"/>
      </w:pPr>
      <w:r>
        <w:t xml:space="preserve">31. Tax  </w:t>
      </w:r>
    </w:p>
    <w:p w:rsidR="003D53A9" w:rsidRDefault="008212FB">
      <w:pPr>
        <w:spacing w:after="0" w:line="259" w:lineRule="auto"/>
        <w:ind w:left="5" w:firstLine="0"/>
      </w:pPr>
      <w:r>
        <w:t xml:space="preserve"> </w:t>
      </w:r>
    </w:p>
    <w:p w:rsidR="003D53A9" w:rsidRDefault="008212FB">
      <w:pPr>
        <w:ind w:left="5"/>
      </w:pPr>
      <w:r>
        <w:t>31.1 The Supplier must not breach any tax or social security obligations and must enter into a binding agreement to pay any late contributions due, including where app</w:t>
      </w:r>
      <w:r>
        <w:t xml:space="preserve">licable, any interest or any fines. The Authority cannot terminate the Contract where the Supplier has not paid a minor tax or social security contribution.  </w:t>
      </w:r>
    </w:p>
    <w:p w:rsidR="003D53A9" w:rsidRDefault="008212FB">
      <w:pPr>
        <w:spacing w:after="0" w:line="259" w:lineRule="auto"/>
        <w:ind w:left="5" w:firstLine="0"/>
      </w:pPr>
      <w:r>
        <w:t xml:space="preserve"> </w:t>
      </w:r>
    </w:p>
    <w:p w:rsidR="003D53A9" w:rsidRDefault="008212FB">
      <w:pPr>
        <w:ind w:left="5"/>
      </w:pPr>
      <w:r>
        <w:t>31.2 Where the Supplier or any Supplier Staff are liable to be taxed or to pay National Insuran</w:t>
      </w:r>
      <w:r>
        <w:t xml:space="preserve">ce contributions in the UK relating to payment received under this Contract, the Supplier must both:  </w:t>
      </w:r>
    </w:p>
    <w:p w:rsidR="003D53A9" w:rsidRDefault="008212FB">
      <w:pPr>
        <w:spacing w:after="0" w:line="259" w:lineRule="auto"/>
        <w:ind w:left="5" w:firstLine="0"/>
      </w:pPr>
      <w:r>
        <w:t xml:space="preserve"> </w:t>
      </w:r>
    </w:p>
    <w:p w:rsidR="003D53A9" w:rsidRDefault="008212FB">
      <w:pPr>
        <w:numPr>
          <w:ilvl w:val="0"/>
          <w:numId w:val="72"/>
        </w:numPr>
      </w:pPr>
      <w:r>
        <w:t>comply with the Income Tax (Earnings and Pensions) Act 2003 and all other statutes and regulations relating to income tax, the Social Security Contribu</w:t>
      </w:r>
      <w:r>
        <w:t xml:space="preserve">tions and Benefits Act 1992 (including IR35) and National Insurance contributions;  </w:t>
      </w:r>
    </w:p>
    <w:p w:rsidR="003D53A9" w:rsidRDefault="008212FB">
      <w:pPr>
        <w:spacing w:after="0" w:line="259" w:lineRule="auto"/>
        <w:ind w:left="725" w:firstLine="0"/>
      </w:pPr>
      <w:r>
        <w:t xml:space="preserve"> </w:t>
      </w:r>
    </w:p>
    <w:p w:rsidR="003D53A9" w:rsidRDefault="008212FB">
      <w:pPr>
        <w:numPr>
          <w:ilvl w:val="0"/>
          <w:numId w:val="72"/>
        </w:numPr>
      </w:pPr>
      <w:r>
        <w:t>indemnify the Authority against any Income Tax, National Insurance and social security contributions and any other liability, deduction, contribution, assessment or clai</w:t>
      </w:r>
      <w:r>
        <w:t xml:space="preserve">m arising from or made during or after the Term in connection with the provision of the Deliverables by the Supplier or any of the Supplier Staff.  </w:t>
      </w:r>
    </w:p>
    <w:p w:rsidR="003D53A9" w:rsidRDefault="008212FB">
      <w:pPr>
        <w:spacing w:after="0" w:line="259" w:lineRule="auto"/>
        <w:ind w:left="5" w:firstLine="0"/>
      </w:pPr>
      <w:r>
        <w:t xml:space="preserve"> </w:t>
      </w:r>
    </w:p>
    <w:p w:rsidR="003D53A9" w:rsidRDefault="008212FB">
      <w:pPr>
        <w:ind w:left="5"/>
      </w:pPr>
      <w:r>
        <w:t xml:space="preserve">31.3 If any of the Supplier Staff are Workers who receive payment relating to the Deliverables, then the </w:t>
      </w:r>
      <w:r>
        <w:t xml:space="preserve">Supplier must ensure that its contract with the Worker contains the following requirements:  </w:t>
      </w:r>
    </w:p>
    <w:p w:rsidR="003D53A9" w:rsidRDefault="008212FB">
      <w:pPr>
        <w:spacing w:after="0" w:line="259" w:lineRule="auto"/>
        <w:ind w:left="5" w:firstLine="0"/>
      </w:pPr>
      <w:r>
        <w:t xml:space="preserve"> </w:t>
      </w:r>
    </w:p>
    <w:p w:rsidR="003D53A9" w:rsidRDefault="008212FB">
      <w:pPr>
        <w:numPr>
          <w:ilvl w:val="0"/>
          <w:numId w:val="73"/>
        </w:numPr>
        <w:ind w:hanging="588"/>
      </w:pPr>
      <w:r>
        <w:t xml:space="preserve">the Authority </w:t>
      </w:r>
      <w:r>
        <w:t>may, at any time during the term of the Contract, request that the Worker provides information which demonstrates they comply with clause 31.2, or why those requirements do not apply, the Authority can specify the information the Worker must provide and th</w:t>
      </w:r>
      <w:r>
        <w:t xml:space="preserve">e deadline for responding;  </w:t>
      </w:r>
    </w:p>
    <w:p w:rsidR="003D53A9" w:rsidRDefault="008212FB">
      <w:pPr>
        <w:spacing w:after="0" w:line="259" w:lineRule="auto"/>
        <w:ind w:left="857" w:firstLine="0"/>
      </w:pPr>
      <w:r>
        <w:t xml:space="preserve"> </w:t>
      </w:r>
    </w:p>
    <w:p w:rsidR="003D53A9" w:rsidRDefault="008212FB">
      <w:pPr>
        <w:numPr>
          <w:ilvl w:val="0"/>
          <w:numId w:val="73"/>
        </w:numPr>
        <w:ind w:hanging="588"/>
      </w:pPr>
      <w:r>
        <w:t xml:space="preserve">the Worker's contract may be terminated at the Authority's request if the Worker fails to provide the information requested by the Authority within the time specified by the Authority;  </w:t>
      </w:r>
    </w:p>
    <w:p w:rsidR="003D53A9" w:rsidRDefault="008212FB">
      <w:pPr>
        <w:spacing w:after="0" w:line="259" w:lineRule="auto"/>
        <w:ind w:left="857" w:firstLine="0"/>
      </w:pPr>
      <w:r>
        <w:t xml:space="preserve"> </w:t>
      </w:r>
    </w:p>
    <w:p w:rsidR="003D53A9" w:rsidRDefault="008212FB">
      <w:pPr>
        <w:numPr>
          <w:ilvl w:val="0"/>
          <w:numId w:val="73"/>
        </w:numPr>
        <w:ind w:hanging="588"/>
      </w:pPr>
      <w:r>
        <w:t>the Worker's contract may be termina</w:t>
      </w:r>
      <w:r>
        <w:t xml:space="preserve">ted at the Authority's request if the </w:t>
      </w:r>
    </w:p>
    <w:p w:rsidR="003D53A9" w:rsidRDefault="008212FB">
      <w:pPr>
        <w:ind w:left="867"/>
      </w:pPr>
      <w:r>
        <w:t xml:space="preserve">Worker provides information which the Authority considers isn’t good enough to demonstrate how it complies with clause 31.2 or confirms that the Worker is not complying with those requirements;  </w:t>
      </w:r>
    </w:p>
    <w:p w:rsidR="003D53A9" w:rsidRDefault="008212FB">
      <w:pPr>
        <w:spacing w:after="0" w:line="259" w:lineRule="auto"/>
        <w:ind w:left="857" w:firstLine="0"/>
      </w:pPr>
      <w:r>
        <w:t xml:space="preserve"> </w:t>
      </w:r>
    </w:p>
    <w:p w:rsidR="003D53A9" w:rsidRDefault="008212FB">
      <w:pPr>
        <w:numPr>
          <w:ilvl w:val="0"/>
          <w:numId w:val="73"/>
        </w:numPr>
        <w:ind w:hanging="588"/>
      </w:pPr>
      <w:r>
        <w:t>the Authority may s</w:t>
      </w:r>
      <w:r>
        <w:t xml:space="preserve">upply any information they receive from the Worker to HMRC for revenue collection and management.  </w:t>
      </w:r>
    </w:p>
    <w:p w:rsidR="003D53A9" w:rsidRDefault="008212FB">
      <w:pPr>
        <w:spacing w:after="14" w:line="259" w:lineRule="auto"/>
        <w:ind w:left="5" w:firstLine="0"/>
      </w:pPr>
      <w:r>
        <w:rPr>
          <w:b/>
        </w:rPr>
        <w:t xml:space="preserve"> </w:t>
      </w:r>
    </w:p>
    <w:p w:rsidR="003D53A9" w:rsidRDefault="008212FB">
      <w:pPr>
        <w:pStyle w:val="Heading2"/>
        <w:ind w:left="0"/>
      </w:pPr>
      <w:r>
        <w:rPr>
          <w:b w:val="0"/>
        </w:rPr>
        <w:t xml:space="preserve">32.  </w:t>
      </w:r>
      <w:r>
        <w:t xml:space="preserve">Publicity </w:t>
      </w:r>
    </w:p>
    <w:p w:rsidR="003D53A9" w:rsidRDefault="008212FB">
      <w:pPr>
        <w:spacing w:after="0" w:line="259" w:lineRule="auto"/>
        <w:ind w:left="5" w:firstLine="0"/>
      </w:pPr>
      <w:r>
        <w:t xml:space="preserve"> </w:t>
      </w:r>
    </w:p>
    <w:p w:rsidR="003D53A9" w:rsidRDefault="008212FB">
      <w:pPr>
        <w:ind w:left="5"/>
      </w:pPr>
      <w:r>
        <w:t>32.1 The Supplier and any subcontractor shall not make any press announcements o</w:t>
      </w:r>
      <w:r>
        <w:t xml:space="preserve">r publicise this Contract or its contents in any way without the prior written consent of the Authority. </w:t>
      </w:r>
    </w:p>
    <w:p w:rsidR="003D53A9" w:rsidRDefault="008212FB">
      <w:pPr>
        <w:spacing w:after="0" w:line="259" w:lineRule="auto"/>
        <w:ind w:left="5" w:firstLine="0"/>
      </w:pPr>
      <w:r>
        <w:t xml:space="preserve"> </w:t>
      </w:r>
    </w:p>
    <w:p w:rsidR="003D53A9" w:rsidRDefault="008212FB">
      <w:pPr>
        <w:spacing w:after="26"/>
        <w:ind w:left="5"/>
      </w:pPr>
      <w:r>
        <w:t>32.2 Each Party acknowledges to the other that nothing in this Contract either expressly or by implication constitutes an endorsement of any product</w:t>
      </w:r>
      <w:r>
        <w:t xml:space="preserve">s or services of the other Party and each Party agrees not to conduct itself in such a way as to imply or express any such approval or endorsement. </w:t>
      </w:r>
    </w:p>
    <w:p w:rsidR="003D53A9" w:rsidRDefault="008212FB">
      <w:pPr>
        <w:spacing w:after="0" w:line="259" w:lineRule="auto"/>
        <w:ind w:left="5" w:firstLine="0"/>
      </w:pPr>
      <w:r>
        <w:rPr>
          <w:b/>
          <w:color w:val="00B050"/>
          <w:sz w:val="28"/>
        </w:rPr>
        <w:t xml:space="preserve"> </w:t>
      </w:r>
    </w:p>
    <w:p w:rsidR="003D53A9" w:rsidRDefault="008212FB">
      <w:pPr>
        <w:pStyle w:val="Heading2"/>
        <w:ind w:left="0"/>
      </w:pPr>
      <w:r>
        <w:t xml:space="preserve">33. Conflict of interest  </w:t>
      </w:r>
    </w:p>
    <w:p w:rsidR="003D53A9" w:rsidRDefault="008212FB">
      <w:pPr>
        <w:spacing w:after="0" w:line="259" w:lineRule="auto"/>
        <w:ind w:left="5" w:firstLine="0"/>
      </w:pPr>
      <w:r>
        <w:t xml:space="preserve"> </w:t>
      </w:r>
    </w:p>
    <w:p w:rsidR="003D53A9" w:rsidRDefault="008212FB">
      <w:pPr>
        <w:ind w:left="5"/>
      </w:pPr>
      <w:r>
        <w:t>33.1 The Supplier must take action to ensure that neither the Supplier nor t</w:t>
      </w:r>
      <w:r>
        <w:t>he Supplier Staff are placed in the position of an actual or potential conflict between the financial or personal duties of the Supplier or the Supplier Staff and the duties owed to the Authority under the Contract, in the reasonable opinion of the Authori</w:t>
      </w:r>
      <w:r>
        <w:t xml:space="preserve">ty.  </w:t>
      </w:r>
    </w:p>
    <w:p w:rsidR="003D53A9" w:rsidRDefault="008212FB">
      <w:pPr>
        <w:spacing w:after="0" w:line="259" w:lineRule="auto"/>
        <w:ind w:left="5" w:firstLine="0"/>
      </w:pPr>
      <w:r>
        <w:t xml:space="preserve"> </w:t>
      </w:r>
    </w:p>
    <w:p w:rsidR="003D53A9" w:rsidRDefault="008212FB">
      <w:pPr>
        <w:ind w:left="5"/>
      </w:pPr>
      <w:r>
        <w:t xml:space="preserve">33.2 The Supplier must promptly notify and provide details to the Authority if a conflict of interest happens or is expected to happen.  </w:t>
      </w:r>
    </w:p>
    <w:p w:rsidR="003D53A9" w:rsidRDefault="008212FB">
      <w:pPr>
        <w:spacing w:after="0" w:line="259" w:lineRule="auto"/>
        <w:ind w:left="5" w:firstLine="0"/>
      </w:pPr>
      <w:r>
        <w:t xml:space="preserve"> </w:t>
      </w:r>
    </w:p>
    <w:p w:rsidR="003D53A9" w:rsidRDefault="008212FB">
      <w:pPr>
        <w:ind w:left="5"/>
      </w:pPr>
      <w:r>
        <w:t xml:space="preserve">33.3 The Authority </w:t>
      </w:r>
      <w:r>
        <w:t xml:space="preserve">can terminate its Contract immediately by giving notice in writing to the Supplier or take any steps it thinks are necessary where there is or may be an actual or potential conflict of interest.  </w:t>
      </w:r>
    </w:p>
    <w:p w:rsidR="003D53A9" w:rsidRDefault="008212FB">
      <w:pPr>
        <w:spacing w:after="14" w:line="259" w:lineRule="auto"/>
        <w:ind w:left="5" w:firstLine="0"/>
      </w:pPr>
      <w:r>
        <w:rPr>
          <w:b/>
        </w:rPr>
        <w:t xml:space="preserve"> </w:t>
      </w:r>
    </w:p>
    <w:p w:rsidR="003D53A9" w:rsidRDefault="008212FB">
      <w:pPr>
        <w:pStyle w:val="Heading2"/>
        <w:ind w:left="0"/>
      </w:pPr>
      <w:r>
        <w:t xml:space="preserve">34. Reporting a breach of the contract  </w:t>
      </w:r>
    </w:p>
    <w:p w:rsidR="003D53A9" w:rsidRDefault="008212FB">
      <w:pPr>
        <w:spacing w:after="0" w:line="259" w:lineRule="auto"/>
        <w:ind w:left="5" w:firstLine="0"/>
      </w:pPr>
      <w:r>
        <w:t xml:space="preserve"> </w:t>
      </w:r>
    </w:p>
    <w:p w:rsidR="003D53A9" w:rsidRDefault="008212FB">
      <w:pPr>
        <w:ind w:left="5"/>
      </w:pPr>
      <w:r>
        <w:t>34.1 As soon a</w:t>
      </w:r>
      <w:r>
        <w:t xml:space="preserve">s it is aware of it the Supplier and Supplier Staff must report to the Authority any actual or suspected breach of Law or breach of its obligations under the Contract. </w:t>
      </w:r>
    </w:p>
    <w:p w:rsidR="003D53A9" w:rsidRDefault="008212FB">
      <w:pPr>
        <w:spacing w:after="0" w:line="259" w:lineRule="auto"/>
        <w:ind w:left="5" w:firstLine="0"/>
      </w:pPr>
      <w:r>
        <w:t xml:space="preserve"> </w:t>
      </w:r>
    </w:p>
    <w:p w:rsidR="003D53A9" w:rsidRDefault="008212FB">
      <w:pPr>
        <w:ind w:left="5"/>
      </w:pPr>
      <w:r>
        <w:t>34.2 Where an actual or suspected breach is notified to the Authority under clause 34</w:t>
      </w:r>
      <w:r>
        <w:t xml:space="preserve">.1, the Supplier will take such action to remedy any breach as the Authority may reasonably require. Where the breach is material, the Authority has the right to terminate under clause 11.4. </w:t>
      </w:r>
      <w:r>
        <w:rPr>
          <w:sz w:val="22"/>
        </w:rPr>
        <w:t xml:space="preserve"> </w:t>
      </w:r>
    </w:p>
    <w:p w:rsidR="003D53A9" w:rsidRDefault="008212FB">
      <w:pPr>
        <w:spacing w:after="0" w:line="259" w:lineRule="auto"/>
        <w:ind w:left="5" w:firstLine="0"/>
      </w:pPr>
      <w:r>
        <w:t xml:space="preserve"> </w:t>
      </w:r>
    </w:p>
    <w:p w:rsidR="003D53A9" w:rsidRDefault="008212FB">
      <w:pPr>
        <w:ind w:left="5"/>
      </w:pPr>
      <w:r>
        <w:t>34.3 The Supplier must not retaliate against any of the Suppl</w:t>
      </w:r>
      <w:r>
        <w:t xml:space="preserve">ier Staff who in good faith reports a breach listed in clause 34.1.  </w:t>
      </w:r>
    </w:p>
    <w:p w:rsidR="003D53A9" w:rsidRDefault="008212FB">
      <w:pPr>
        <w:spacing w:after="14" w:line="259" w:lineRule="auto"/>
        <w:ind w:left="5" w:firstLine="0"/>
      </w:pPr>
      <w:r>
        <w:rPr>
          <w:b/>
        </w:rPr>
        <w:t xml:space="preserve"> </w:t>
      </w:r>
    </w:p>
    <w:p w:rsidR="003D53A9" w:rsidRDefault="008212FB">
      <w:pPr>
        <w:pStyle w:val="Heading2"/>
        <w:ind w:left="0"/>
      </w:pPr>
      <w:r>
        <w:t xml:space="preserve">35. Resolving disputes  </w:t>
      </w:r>
    </w:p>
    <w:p w:rsidR="003D53A9" w:rsidRDefault="008212FB">
      <w:pPr>
        <w:spacing w:after="0" w:line="259" w:lineRule="auto"/>
        <w:ind w:left="5" w:firstLine="0"/>
      </w:pPr>
      <w:r>
        <w:rPr>
          <w:b/>
        </w:rPr>
        <w:t xml:space="preserve"> </w:t>
      </w:r>
    </w:p>
    <w:p w:rsidR="003D53A9" w:rsidRDefault="008212FB">
      <w:pPr>
        <w:ind w:left="5"/>
      </w:pPr>
      <w:r>
        <w:t>35.1 If there is a dispute between the Parties, their senior representatives who have authority to settle the dispute will, within 28 days of a written reque</w:t>
      </w:r>
      <w:r>
        <w:t xml:space="preserve">st from the other Party, meet in good faith to resolve the dispute. </w:t>
      </w:r>
      <w:r>
        <w:rPr>
          <w:sz w:val="22"/>
        </w:rPr>
        <w:t xml:space="preserve"> </w:t>
      </w:r>
    </w:p>
    <w:p w:rsidR="003D53A9" w:rsidRDefault="008212FB">
      <w:pPr>
        <w:spacing w:after="0" w:line="259" w:lineRule="auto"/>
        <w:ind w:left="5" w:firstLine="0"/>
      </w:pPr>
      <w:r>
        <w:t xml:space="preserve"> </w:t>
      </w:r>
    </w:p>
    <w:p w:rsidR="003D53A9" w:rsidRDefault="008212FB">
      <w:pPr>
        <w:ind w:left="5"/>
      </w:pPr>
      <w:r>
        <w:t>35.2 If the dispute is not resolved at that meeting, the Parties can attempt to settle it by mediation using the Centre for Effective Dispute Resolution (CEDR) Model Mediation Procedur</w:t>
      </w:r>
      <w:r>
        <w:t>e current at the time of the dispute. If the Parties cannot agree on a mediator, the mediator will be nominated by CEDR. If either Party does not wish to use, or continue to use mediation, or mediation does not resolve the dispute, the dispute must be reso</w:t>
      </w:r>
      <w:r>
        <w:t xml:space="preserve">lved using clauses 35.3 to 35.5.  </w:t>
      </w:r>
    </w:p>
    <w:p w:rsidR="003D53A9" w:rsidRDefault="008212FB">
      <w:pPr>
        <w:spacing w:after="0" w:line="259" w:lineRule="auto"/>
        <w:ind w:left="5" w:firstLine="0"/>
      </w:pPr>
      <w:r>
        <w:t xml:space="preserve"> </w:t>
      </w:r>
    </w:p>
    <w:p w:rsidR="003D53A9" w:rsidRDefault="008212FB">
      <w:pPr>
        <w:ind w:left="5"/>
      </w:pPr>
      <w:r>
        <w:t xml:space="preserve">35.3 Unless the Authority refers the dispute to arbitration using clause 35.4, the Parties irrevocably agree that the courts of England and Wales have the exclusive jurisdiction to: </w:t>
      </w:r>
    </w:p>
    <w:p w:rsidR="003D53A9" w:rsidRDefault="008212FB">
      <w:pPr>
        <w:spacing w:after="0" w:line="259" w:lineRule="auto"/>
        <w:ind w:left="5" w:firstLine="0"/>
      </w:pPr>
      <w:r>
        <w:t xml:space="preserve"> </w:t>
      </w:r>
    </w:p>
    <w:p w:rsidR="003D53A9" w:rsidRDefault="008212FB">
      <w:pPr>
        <w:numPr>
          <w:ilvl w:val="0"/>
          <w:numId w:val="74"/>
        </w:numPr>
        <w:ind w:hanging="360"/>
      </w:pPr>
      <w:r>
        <w:t xml:space="preserve">determine the dispute; </w:t>
      </w:r>
    </w:p>
    <w:p w:rsidR="003D53A9" w:rsidRDefault="008212FB">
      <w:pPr>
        <w:spacing w:after="0" w:line="259" w:lineRule="auto"/>
        <w:ind w:left="713" w:firstLine="0"/>
      </w:pPr>
      <w:r>
        <w:t xml:space="preserve"> </w:t>
      </w:r>
    </w:p>
    <w:p w:rsidR="003D53A9" w:rsidRDefault="008212FB">
      <w:pPr>
        <w:numPr>
          <w:ilvl w:val="0"/>
          <w:numId w:val="74"/>
        </w:numPr>
        <w:ind w:hanging="360"/>
      </w:pPr>
      <w:r>
        <w:t>grant in</w:t>
      </w:r>
      <w:r>
        <w:t xml:space="preserve">terim remedies; </w:t>
      </w:r>
    </w:p>
    <w:p w:rsidR="003D53A9" w:rsidRDefault="008212FB">
      <w:pPr>
        <w:spacing w:after="0" w:line="259" w:lineRule="auto"/>
        <w:ind w:left="713" w:firstLine="0"/>
      </w:pPr>
      <w:r>
        <w:t xml:space="preserve"> </w:t>
      </w:r>
    </w:p>
    <w:p w:rsidR="003D53A9" w:rsidRDefault="008212FB">
      <w:pPr>
        <w:numPr>
          <w:ilvl w:val="0"/>
          <w:numId w:val="74"/>
        </w:numPr>
        <w:ind w:hanging="360"/>
      </w:pPr>
      <w:r>
        <w:t xml:space="preserve">grant any other provisional or protective relief. </w:t>
      </w:r>
    </w:p>
    <w:p w:rsidR="003D53A9" w:rsidRDefault="008212FB">
      <w:pPr>
        <w:spacing w:after="0" w:line="259" w:lineRule="auto"/>
        <w:ind w:left="5" w:firstLine="0"/>
      </w:pPr>
      <w:r>
        <w:t xml:space="preserve"> </w:t>
      </w:r>
    </w:p>
    <w:p w:rsidR="003D53A9" w:rsidRDefault="008212FB">
      <w:pPr>
        <w:numPr>
          <w:ilvl w:val="1"/>
          <w:numId w:val="75"/>
        </w:numPr>
        <w:ind w:hanging="535"/>
      </w:pPr>
      <w:r>
        <w:t>The Supplier agrees that the Authority has the exclusive right to refer any dispute to be finally resolved by arbitration under the London Court of International Arbitration Rules current at the time of the dispute. There will be only one arbitrator. The s</w:t>
      </w:r>
      <w:r>
        <w:t xml:space="preserve">eat or legal place of the arbitration will be London and the proceedings will be in English.  </w:t>
      </w:r>
    </w:p>
    <w:p w:rsidR="003D53A9" w:rsidRDefault="008212FB">
      <w:pPr>
        <w:spacing w:after="0" w:line="259" w:lineRule="auto"/>
        <w:ind w:left="5" w:firstLine="0"/>
      </w:pPr>
      <w:r>
        <w:t xml:space="preserve"> </w:t>
      </w:r>
    </w:p>
    <w:p w:rsidR="003D53A9" w:rsidRDefault="008212FB">
      <w:pPr>
        <w:numPr>
          <w:ilvl w:val="1"/>
          <w:numId w:val="75"/>
        </w:numPr>
        <w:ind w:hanging="535"/>
      </w:pPr>
      <w:r>
        <w:t>The Authority has the right to refer a dispute to arbitration even if the Supplier has started or has attempted to start court proceedings under clause 35.3, u</w:t>
      </w:r>
      <w:r>
        <w:t>nless the Authority has agreed to the court proceedings or participated in them. Even if court proceedings have started, the Parties must do everything necessary to ensure that the court proceedings are stayed in favour of any arbitration proceedings if th</w:t>
      </w:r>
      <w:r>
        <w:t>ey are started under clause 35.4</w:t>
      </w:r>
      <w:r>
        <w:rPr>
          <w:color w:val="1F4E79"/>
        </w:rPr>
        <w:t xml:space="preserve">. </w:t>
      </w:r>
    </w:p>
    <w:p w:rsidR="003D53A9" w:rsidRDefault="008212FB">
      <w:pPr>
        <w:spacing w:after="0" w:line="259" w:lineRule="auto"/>
        <w:ind w:left="5" w:firstLine="0"/>
      </w:pPr>
      <w:r>
        <w:rPr>
          <w:color w:val="1F4E79"/>
        </w:rPr>
        <w:t xml:space="preserve"> </w:t>
      </w:r>
    </w:p>
    <w:p w:rsidR="003D53A9" w:rsidRDefault="008212FB">
      <w:pPr>
        <w:numPr>
          <w:ilvl w:val="1"/>
          <w:numId w:val="75"/>
        </w:numPr>
        <w:ind w:hanging="535"/>
      </w:pPr>
      <w:r>
        <w:t xml:space="preserve">The Supplier cannot suspend the performance of the Contract during any dispute. </w:t>
      </w:r>
    </w:p>
    <w:p w:rsidR="003D53A9" w:rsidRDefault="008212FB">
      <w:pPr>
        <w:spacing w:after="0" w:line="259" w:lineRule="auto"/>
        <w:ind w:left="5" w:firstLine="0"/>
      </w:pPr>
      <w:r>
        <w:t xml:space="preserve"> </w:t>
      </w:r>
    </w:p>
    <w:p w:rsidR="003D53A9" w:rsidRDefault="008212FB">
      <w:pPr>
        <w:numPr>
          <w:ilvl w:val="1"/>
          <w:numId w:val="75"/>
        </w:numPr>
        <w:ind w:hanging="535"/>
      </w:pPr>
      <w:r>
        <w:t xml:space="preserve">The provisions of this clause 35 are </w:t>
      </w:r>
      <w:r>
        <w:t xml:space="preserve">without prejudice to the Authority’s right to terminate or suspend the Contract under clause 11.  </w:t>
      </w:r>
    </w:p>
    <w:p w:rsidR="003D53A9" w:rsidRDefault="008212FB">
      <w:pPr>
        <w:spacing w:after="0" w:line="259" w:lineRule="auto"/>
        <w:ind w:left="5" w:firstLine="0"/>
      </w:pPr>
      <w:r>
        <w:rPr>
          <w:i/>
          <w:color w:val="1F4E79"/>
        </w:rPr>
        <w:t xml:space="preserve"> </w:t>
      </w:r>
    </w:p>
    <w:p w:rsidR="003D53A9" w:rsidRDefault="008212FB">
      <w:pPr>
        <w:spacing w:after="14" w:line="259" w:lineRule="auto"/>
        <w:ind w:left="5" w:firstLine="0"/>
      </w:pPr>
      <w:r>
        <w:rPr>
          <w:b/>
        </w:rPr>
        <w:t xml:space="preserve"> </w:t>
      </w:r>
    </w:p>
    <w:p w:rsidR="003D53A9" w:rsidRDefault="008212FB">
      <w:pPr>
        <w:pStyle w:val="Heading2"/>
        <w:ind w:left="0"/>
      </w:pPr>
      <w:r>
        <w:t xml:space="preserve">36. Which law applies  </w:t>
      </w:r>
    </w:p>
    <w:p w:rsidR="003D53A9" w:rsidRDefault="008212FB">
      <w:pPr>
        <w:spacing w:after="0" w:line="259" w:lineRule="auto"/>
        <w:ind w:left="5" w:firstLine="0"/>
      </w:pPr>
      <w:r>
        <w:t xml:space="preserve"> </w:t>
      </w:r>
    </w:p>
    <w:p w:rsidR="003D53A9" w:rsidRDefault="008212FB">
      <w:pPr>
        <w:ind w:left="5"/>
      </w:pPr>
      <w:r>
        <w:t xml:space="preserve">36.1 This Contract and any issues arising out of, or connected to it, are governed by English law.  </w:t>
      </w:r>
    </w:p>
    <w:p w:rsidR="003D53A9" w:rsidRDefault="008212FB">
      <w:pPr>
        <w:spacing w:after="0" w:line="259" w:lineRule="auto"/>
        <w:ind w:left="5" w:firstLine="0"/>
      </w:pPr>
      <w:r>
        <w:t xml:space="preserve"> </w:t>
      </w:r>
    </w:p>
    <w:p w:rsidR="003D53A9" w:rsidRDefault="008212FB">
      <w:pPr>
        <w:ind w:left="5"/>
      </w:pPr>
      <w:r>
        <w:t>36.2 The courts of Engla</w:t>
      </w:r>
      <w:r>
        <w:t xml:space="preserve">nd and Wales shall have jurisdiction to settle any dispute or claim (whether contractual or non-contractual) that arises out of or in connection with the Contract or its subject matter or formation. </w:t>
      </w:r>
    </w:p>
    <w:p w:rsidR="003D53A9" w:rsidRDefault="008212FB">
      <w:pPr>
        <w:spacing w:after="0" w:line="259" w:lineRule="auto"/>
        <w:ind w:left="5" w:firstLine="0"/>
      </w:pPr>
      <w:r>
        <w:t xml:space="preserve"> </w:t>
      </w:r>
    </w:p>
    <w:p w:rsidR="003D53A9" w:rsidRDefault="008212FB">
      <w:pPr>
        <w:spacing w:after="0" w:line="259" w:lineRule="auto"/>
        <w:ind w:left="5" w:firstLine="0"/>
      </w:pPr>
      <w:r>
        <w:t xml:space="preserve"> </w:t>
      </w:r>
    </w:p>
    <w:p w:rsidR="003D53A9" w:rsidRDefault="008212FB">
      <w:pPr>
        <w:spacing w:after="0" w:line="259" w:lineRule="auto"/>
        <w:ind w:left="5" w:firstLine="0"/>
      </w:pPr>
      <w:r>
        <w:t xml:space="preserve"> </w:t>
      </w:r>
    </w:p>
    <w:sectPr w:rsidR="003D53A9">
      <w:footerReference w:type="even" r:id="rId45"/>
      <w:footerReference w:type="default" r:id="rId46"/>
      <w:footerReference w:type="first" r:id="rId47"/>
      <w:pgSz w:w="11911" w:h="16841"/>
      <w:pgMar w:top="993" w:right="1263" w:bottom="1591" w:left="1296" w:header="720" w:footer="11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12FB" w:rsidRDefault="008212FB">
      <w:pPr>
        <w:spacing w:after="0" w:line="240" w:lineRule="auto"/>
      </w:pPr>
      <w:r>
        <w:separator/>
      </w:r>
    </w:p>
  </w:endnote>
  <w:endnote w:type="continuationSeparator" w:id="0">
    <w:p w:rsidR="008212FB" w:rsidRDefault="00821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1195"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0" w:firstLine="0"/>
    </w:pPr>
    <w:r>
      <w:rPr>
        <w:sz w:val="18"/>
      </w:rPr>
      <w:t xml:space="preserve">October 2021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2"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0" w:firstLine="0"/>
    </w:pPr>
    <w:r>
      <w:rPr>
        <w:sz w:val="18"/>
      </w:rPr>
      <w:t xml:space="preserve">October 2021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2"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0" w:firstLine="0"/>
    </w:pPr>
    <w:r>
      <w:rPr>
        <w:sz w:val="18"/>
      </w:rPr>
      <w:t xml:space="preserve">October 2021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2"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0" w:firstLine="0"/>
    </w:pPr>
    <w:r>
      <w:rPr>
        <w:sz w:val="18"/>
      </w:rPr>
      <w:t xml:space="preserve">October 2021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1195"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0" w:firstLine="0"/>
    </w:pPr>
    <w:r>
      <w:rPr>
        <w:sz w:val="18"/>
      </w:rPr>
      <w:t xml:space="preserve">October 2021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4"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5" w:firstLine="0"/>
    </w:pPr>
    <w:r>
      <w:rPr>
        <w:sz w:val="18"/>
      </w:rPr>
      <w:t xml:space="preserve">October 2021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4"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5" w:firstLine="0"/>
    </w:pPr>
    <w:r>
      <w:rPr>
        <w:sz w:val="18"/>
      </w:rPr>
      <w:t xml:space="preserve">October 2021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4"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5" w:firstLine="0"/>
    </w:pPr>
    <w:r>
      <w:rPr>
        <w:sz w:val="18"/>
      </w:rPr>
      <w:t xml:space="preserve">October 2021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1195"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0" w:firstLine="0"/>
    </w:pPr>
    <w:r>
      <w:rPr>
        <w:sz w:val="18"/>
      </w:rPr>
      <w:t xml:space="preserve">October 2021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3D53A9">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2"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5" w:firstLine="0"/>
    </w:pPr>
    <w:r>
      <w:rPr>
        <w:sz w:val="18"/>
      </w:rPr>
      <w:t xml:space="preserve">October 2021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2"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5" w:firstLine="0"/>
    </w:pPr>
    <w:r>
      <w:rPr>
        <w:sz w:val="18"/>
      </w:rPr>
      <w:t xml:space="preserve">October 2021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53A9" w:rsidRDefault="008212FB">
    <w:pPr>
      <w:spacing w:after="0" w:line="259" w:lineRule="auto"/>
      <w:ind w:left="0" w:right="2"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3D53A9" w:rsidRDefault="008212FB">
    <w:pPr>
      <w:spacing w:after="0" w:line="259" w:lineRule="auto"/>
      <w:ind w:left="5" w:firstLine="0"/>
    </w:pPr>
    <w:r>
      <w:rPr>
        <w:sz w:val="18"/>
      </w:rPr>
      <w:t xml:space="preserve">October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12FB" w:rsidRDefault="008212FB">
      <w:pPr>
        <w:spacing w:after="0" w:line="240" w:lineRule="auto"/>
      </w:pPr>
      <w:r>
        <w:separator/>
      </w:r>
    </w:p>
  </w:footnote>
  <w:footnote w:type="continuationSeparator" w:id="0">
    <w:p w:rsidR="008212FB" w:rsidRDefault="008212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CE0"/>
    <w:multiLevelType w:val="multilevel"/>
    <w:tmpl w:val="CC86B3AC"/>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7D4C1A"/>
    <w:multiLevelType w:val="hybridMultilevel"/>
    <w:tmpl w:val="76484A16"/>
    <w:lvl w:ilvl="0" w:tplc="BE228FE8">
      <w:start w:val="1"/>
      <w:numFmt w:val="lowerLetter"/>
      <w:lvlText w:val="(%1)"/>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809A7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3A98B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34EAC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BAB15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6CC0E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98305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6ADFF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C0D24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650674"/>
    <w:multiLevelType w:val="hybridMultilevel"/>
    <w:tmpl w:val="6DC6A07C"/>
    <w:lvl w:ilvl="0" w:tplc="531CAB82">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407B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AA00F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BE128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54B4E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7A3B9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30ADE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D075B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BA81D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A4250A"/>
    <w:multiLevelType w:val="multilevel"/>
    <w:tmpl w:val="375893CE"/>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A04E87"/>
    <w:multiLevelType w:val="hybridMultilevel"/>
    <w:tmpl w:val="B78293FA"/>
    <w:lvl w:ilvl="0" w:tplc="6D167750">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58831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DC6CE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04079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400FC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CB9E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846FC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9AC5F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52193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810D7B"/>
    <w:multiLevelType w:val="hybridMultilevel"/>
    <w:tmpl w:val="9216DC80"/>
    <w:lvl w:ilvl="0" w:tplc="DC5683F8">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AB01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A835C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84454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6CD3C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8082E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B60B1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32A00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42F34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9D3932"/>
    <w:multiLevelType w:val="hybridMultilevel"/>
    <w:tmpl w:val="D466C7AE"/>
    <w:lvl w:ilvl="0" w:tplc="F7564BA8">
      <w:start w:val="1"/>
      <w:numFmt w:val="lowerLetter"/>
      <w:lvlText w:val="(%1)"/>
      <w:lvlJc w:val="left"/>
      <w:pPr>
        <w:ind w:left="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1A7B0E">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AC43CE">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547B6E">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5075D2">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D242E8">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127DAA">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D6D318">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2EF52E">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6B1B6E"/>
    <w:multiLevelType w:val="hybridMultilevel"/>
    <w:tmpl w:val="199E053A"/>
    <w:lvl w:ilvl="0" w:tplc="FA9AA026">
      <w:start w:val="1"/>
      <w:numFmt w:val="lowerLetter"/>
      <w:lvlText w:val="(%1)"/>
      <w:lvlJc w:val="left"/>
      <w:pPr>
        <w:ind w:left="1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9E148C">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B49BBA">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EAB00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EEFF7A">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4C98A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347A0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46A79A">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8E4E7C">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866CFD"/>
    <w:multiLevelType w:val="hybridMultilevel"/>
    <w:tmpl w:val="DF740F58"/>
    <w:lvl w:ilvl="0" w:tplc="269C7FD0">
      <w:start w:val="1"/>
      <w:numFmt w:val="lowerLetter"/>
      <w:lvlText w:val="(%1)"/>
      <w:lvlJc w:val="left"/>
      <w:pPr>
        <w:ind w:left="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A7080">
      <w:start w:val="1"/>
      <w:numFmt w:val="lowerLetter"/>
      <w:lvlText w:val="%2"/>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A8DBC6">
      <w:start w:val="1"/>
      <w:numFmt w:val="lowerRoman"/>
      <w:lvlText w:val="%3"/>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224BD2">
      <w:start w:val="1"/>
      <w:numFmt w:val="decimal"/>
      <w:lvlText w:val="%4"/>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EE5FE">
      <w:start w:val="1"/>
      <w:numFmt w:val="lowerLetter"/>
      <w:lvlText w:val="%5"/>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38DBFC">
      <w:start w:val="1"/>
      <w:numFmt w:val="lowerRoman"/>
      <w:lvlText w:val="%6"/>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A16A6">
      <w:start w:val="1"/>
      <w:numFmt w:val="decimal"/>
      <w:lvlText w:val="%7"/>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401C0E">
      <w:start w:val="1"/>
      <w:numFmt w:val="lowerLetter"/>
      <w:lvlText w:val="%8"/>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CEC350">
      <w:start w:val="1"/>
      <w:numFmt w:val="lowerRoman"/>
      <w:lvlText w:val="%9"/>
      <w:lvlJc w:val="left"/>
      <w:pPr>
        <w:ind w:left="6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CA375F7"/>
    <w:multiLevelType w:val="hybridMultilevel"/>
    <w:tmpl w:val="99FA95DA"/>
    <w:lvl w:ilvl="0" w:tplc="6E320F5E">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2EA418">
      <w:start w:val="1"/>
      <w:numFmt w:val="bullet"/>
      <w:lvlText w:val="o"/>
      <w:lvlJc w:val="left"/>
      <w:pPr>
        <w:ind w:left="1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748346">
      <w:start w:val="1"/>
      <w:numFmt w:val="bullet"/>
      <w:lvlText w:val="▪"/>
      <w:lvlJc w:val="left"/>
      <w:pPr>
        <w:ind w:left="2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02D8B6">
      <w:start w:val="1"/>
      <w:numFmt w:val="bullet"/>
      <w:lvlText w:val="•"/>
      <w:lvlJc w:val="left"/>
      <w:pPr>
        <w:ind w:left="2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AECCA8">
      <w:start w:val="1"/>
      <w:numFmt w:val="bullet"/>
      <w:lvlText w:val="o"/>
      <w:lvlJc w:val="left"/>
      <w:pPr>
        <w:ind w:left="3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FAAFEE">
      <w:start w:val="1"/>
      <w:numFmt w:val="bullet"/>
      <w:lvlText w:val="▪"/>
      <w:lvlJc w:val="left"/>
      <w:pPr>
        <w:ind w:left="4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68972A">
      <w:start w:val="1"/>
      <w:numFmt w:val="bullet"/>
      <w:lvlText w:val="•"/>
      <w:lvlJc w:val="left"/>
      <w:pPr>
        <w:ind w:left="5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D81FDC">
      <w:start w:val="1"/>
      <w:numFmt w:val="bullet"/>
      <w:lvlText w:val="o"/>
      <w:lvlJc w:val="left"/>
      <w:pPr>
        <w:ind w:left="5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7898E8">
      <w:start w:val="1"/>
      <w:numFmt w:val="bullet"/>
      <w:lvlText w:val="▪"/>
      <w:lvlJc w:val="left"/>
      <w:pPr>
        <w:ind w:left="6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1C6A63"/>
    <w:multiLevelType w:val="hybridMultilevel"/>
    <w:tmpl w:val="5F604E6E"/>
    <w:lvl w:ilvl="0" w:tplc="63A079B8">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F284E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1054F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B48AD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AA1D4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5833C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64BA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0DBE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6165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CC20DF"/>
    <w:multiLevelType w:val="hybridMultilevel"/>
    <w:tmpl w:val="6C66DEA4"/>
    <w:lvl w:ilvl="0" w:tplc="E10E5658">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82C17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72BF8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E2A3C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C6B13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EE986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48A2D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E83C1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002A2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1761CE8"/>
    <w:multiLevelType w:val="hybridMultilevel"/>
    <w:tmpl w:val="4B2C2A06"/>
    <w:lvl w:ilvl="0" w:tplc="7EAE4C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5CF050">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32CEA6">
      <w:start w:val="1"/>
      <w:numFmt w:val="lowerLetter"/>
      <w:lvlRestart w:val="0"/>
      <w:lvlText w:val="(%3)"/>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AE82A4">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E67A2">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F8E21C">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949F14">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2DE48">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428E70">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2EC092E"/>
    <w:multiLevelType w:val="hybridMultilevel"/>
    <w:tmpl w:val="C6B0C012"/>
    <w:lvl w:ilvl="0" w:tplc="FAB831F4">
      <w:start w:val="1"/>
      <w:numFmt w:val="lowerRoman"/>
      <w:lvlText w:val="(%1)"/>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883E7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B82C6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48DD8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2F17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E0DF9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180FC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FEB81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88A19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A06B5A"/>
    <w:multiLevelType w:val="hybridMultilevel"/>
    <w:tmpl w:val="5FE8DBF4"/>
    <w:lvl w:ilvl="0" w:tplc="AEA6BAD6">
      <w:start w:val="1"/>
      <w:numFmt w:val="lowerLetter"/>
      <w:lvlText w:val="(%1)"/>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005EB4">
      <w:start w:val="1"/>
      <w:numFmt w:val="lowerRoman"/>
      <w:lvlText w:val="(%2)"/>
      <w:lvlJc w:val="left"/>
      <w:pPr>
        <w:ind w:left="1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88CA7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9085D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D8A70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2AB56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24213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7826D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DE411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3F1245"/>
    <w:multiLevelType w:val="hybridMultilevel"/>
    <w:tmpl w:val="4D8098CC"/>
    <w:lvl w:ilvl="0" w:tplc="74B0E07A">
      <w:start w:val="1"/>
      <w:numFmt w:val="lowerLetter"/>
      <w:lvlText w:val="(%1)"/>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98480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D43A9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C62B3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DAD18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2AC57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70146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32BB6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7050F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AB71122"/>
    <w:multiLevelType w:val="hybridMultilevel"/>
    <w:tmpl w:val="04E6476C"/>
    <w:lvl w:ilvl="0" w:tplc="7C22ACA4">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2E91D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380D5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2672D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5048C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1245C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C0DA2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E2663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249E8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CCC69D2"/>
    <w:multiLevelType w:val="multilevel"/>
    <w:tmpl w:val="B314A5C8"/>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5"/>
      <w:numFmt w:val="decimal"/>
      <w:lvlRestart w:val="0"/>
      <w:lvlText w:val="%1.%2"/>
      <w:lvlJc w:val="left"/>
      <w:pPr>
        <w:ind w:left="1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33385C"/>
    <w:multiLevelType w:val="hybridMultilevel"/>
    <w:tmpl w:val="BB703356"/>
    <w:lvl w:ilvl="0" w:tplc="CE8AFE60">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8EDD0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EC91B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9E287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D0F99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3A0B3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6851E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3E812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D6477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23F7D15"/>
    <w:multiLevelType w:val="hybridMultilevel"/>
    <w:tmpl w:val="A350B082"/>
    <w:lvl w:ilvl="0" w:tplc="E9CA89A6">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ACCC5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FA986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7C47B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2810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CAB6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A06C2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826BE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90B4B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2B10A30"/>
    <w:multiLevelType w:val="hybridMultilevel"/>
    <w:tmpl w:val="159418C4"/>
    <w:lvl w:ilvl="0" w:tplc="5CF6D7BA">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D4A26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5E324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02EFE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4C67B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E81D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FCC8F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A8299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68213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39372FF"/>
    <w:multiLevelType w:val="hybridMultilevel"/>
    <w:tmpl w:val="EE68C098"/>
    <w:lvl w:ilvl="0" w:tplc="13805F46">
      <w:start w:val="1"/>
      <w:numFmt w:val="lowerLetter"/>
      <w:lvlText w:val="(%1)"/>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7479D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CCC7E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7249A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C38A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9054E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DCD37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6E7D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62D8E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3B47865"/>
    <w:multiLevelType w:val="hybridMultilevel"/>
    <w:tmpl w:val="1EAE6A2E"/>
    <w:lvl w:ilvl="0" w:tplc="CBDAFAD0">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22D3E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206A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228C8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92165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322D6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6E3C1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2C9A8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CEE58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751161C"/>
    <w:multiLevelType w:val="multilevel"/>
    <w:tmpl w:val="DA82253E"/>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A4561A2"/>
    <w:multiLevelType w:val="multilevel"/>
    <w:tmpl w:val="7F1CE8F6"/>
    <w:lvl w:ilvl="0">
      <w:start w:val="2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A524655"/>
    <w:multiLevelType w:val="hybridMultilevel"/>
    <w:tmpl w:val="F85466EA"/>
    <w:lvl w:ilvl="0" w:tplc="A88EC5D2">
      <w:start w:val="1"/>
      <w:numFmt w:val="bullet"/>
      <w:lvlText w:val="-"/>
      <w:lvlJc w:val="left"/>
      <w:pPr>
        <w:ind w:left="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608E30">
      <w:start w:val="1"/>
      <w:numFmt w:val="bullet"/>
      <w:lvlText w:val="o"/>
      <w:lvlJc w:val="left"/>
      <w:pPr>
        <w:ind w:left="1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B89B0C">
      <w:start w:val="1"/>
      <w:numFmt w:val="bullet"/>
      <w:lvlText w:val="▪"/>
      <w:lvlJc w:val="left"/>
      <w:pPr>
        <w:ind w:left="1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823524">
      <w:start w:val="1"/>
      <w:numFmt w:val="bullet"/>
      <w:lvlText w:val="•"/>
      <w:lvlJc w:val="left"/>
      <w:pPr>
        <w:ind w:left="2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1E72F8">
      <w:start w:val="1"/>
      <w:numFmt w:val="bullet"/>
      <w:lvlText w:val="o"/>
      <w:lvlJc w:val="left"/>
      <w:pPr>
        <w:ind w:left="3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84DD16">
      <w:start w:val="1"/>
      <w:numFmt w:val="bullet"/>
      <w:lvlText w:val="▪"/>
      <w:lvlJc w:val="left"/>
      <w:pPr>
        <w:ind w:left="4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BE8C3E">
      <w:start w:val="1"/>
      <w:numFmt w:val="bullet"/>
      <w:lvlText w:val="•"/>
      <w:lvlJc w:val="left"/>
      <w:pPr>
        <w:ind w:left="48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DEEF22">
      <w:start w:val="1"/>
      <w:numFmt w:val="bullet"/>
      <w:lvlText w:val="o"/>
      <w:lvlJc w:val="left"/>
      <w:pPr>
        <w:ind w:left="55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46C640">
      <w:start w:val="1"/>
      <w:numFmt w:val="bullet"/>
      <w:lvlText w:val="▪"/>
      <w:lvlJc w:val="left"/>
      <w:pPr>
        <w:ind w:left="6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ADF655C"/>
    <w:multiLevelType w:val="hybridMultilevel"/>
    <w:tmpl w:val="79507F3C"/>
    <w:lvl w:ilvl="0" w:tplc="A8FC7870">
      <w:start w:val="1"/>
      <w:numFmt w:val="decimal"/>
      <w:lvlText w:val="%1."/>
      <w:lvlJc w:val="left"/>
      <w:pPr>
        <w:ind w:left="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A84760">
      <w:start w:val="1"/>
      <w:numFmt w:val="lowerLetter"/>
      <w:lvlText w:val="%2"/>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94005C">
      <w:start w:val="1"/>
      <w:numFmt w:val="lowerRoman"/>
      <w:lvlText w:val="%3"/>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C83CE0">
      <w:start w:val="1"/>
      <w:numFmt w:val="decimal"/>
      <w:lvlText w:val="%4"/>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A0E554">
      <w:start w:val="1"/>
      <w:numFmt w:val="lowerLetter"/>
      <w:lvlText w:val="%5"/>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E69A30">
      <w:start w:val="1"/>
      <w:numFmt w:val="lowerRoman"/>
      <w:lvlText w:val="%6"/>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E2CF50">
      <w:start w:val="1"/>
      <w:numFmt w:val="decimal"/>
      <w:lvlText w:val="%7"/>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21A2A">
      <w:start w:val="1"/>
      <w:numFmt w:val="lowerLetter"/>
      <w:lvlText w:val="%8"/>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9E114E">
      <w:start w:val="1"/>
      <w:numFmt w:val="lowerRoman"/>
      <w:lvlText w:val="%9"/>
      <w:lvlJc w:val="left"/>
      <w:pPr>
        <w:ind w:left="6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BB61E27"/>
    <w:multiLevelType w:val="hybridMultilevel"/>
    <w:tmpl w:val="E5C67076"/>
    <w:lvl w:ilvl="0" w:tplc="EAF20258">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920ED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8A2DE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F0674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A269B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BE1F5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28CB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7C026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B0F7F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CED3AD6"/>
    <w:multiLevelType w:val="hybridMultilevel"/>
    <w:tmpl w:val="D890AF22"/>
    <w:lvl w:ilvl="0" w:tplc="3DA41636">
      <w:start w:val="1"/>
      <w:numFmt w:val="lowerLetter"/>
      <w:lvlText w:val="(%1)"/>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4B0B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AA4E5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44E47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24DF9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78D1C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88FDC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3A4B2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78256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DD039BB"/>
    <w:multiLevelType w:val="hybridMultilevel"/>
    <w:tmpl w:val="F03E293E"/>
    <w:lvl w:ilvl="0" w:tplc="8FECE840">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9CD91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DADAA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5632F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06F97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FE4B7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AE31C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BC6FC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3A4A0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F522BB2"/>
    <w:multiLevelType w:val="hybridMultilevel"/>
    <w:tmpl w:val="189C9852"/>
    <w:lvl w:ilvl="0" w:tplc="278A5898">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402EB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70AC5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02AC7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E537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841CE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B843E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4AAF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2C3C7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FFB7973"/>
    <w:multiLevelType w:val="hybridMultilevel"/>
    <w:tmpl w:val="105607D6"/>
    <w:lvl w:ilvl="0" w:tplc="143A317C">
      <w:start w:val="1"/>
      <w:numFmt w:val="bullet"/>
      <w:lvlText w:val="•"/>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FE218C">
      <w:start w:val="1"/>
      <w:numFmt w:val="bullet"/>
      <w:lvlText w:val="o"/>
      <w:lvlJc w:val="left"/>
      <w:pPr>
        <w:ind w:left="1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DA551A">
      <w:start w:val="1"/>
      <w:numFmt w:val="bullet"/>
      <w:lvlText w:val="▪"/>
      <w:lvlJc w:val="left"/>
      <w:pPr>
        <w:ind w:left="2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10F18A">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F28920">
      <w:start w:val="1"/>
      <w:numFmt w:val="bullet"/>
      <w:lvlText w:val="o"/>
      <w:lvlJc w:val="left"/>
      <w:pPr>
        <w:ind w:left="3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023256">
      <w:start w:val="1"/>
      <w:numFmt w:val="bullet"/>
      <w:lvlText w:val="▪"/>
      <w:lvlJc w:val="left"/>
      <w:pPr>
        <w:ind w:left="4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DE9F04">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38064E">
      <w:start w:val="1"/>
      <w:numFmt w:val="bullet"/>
      <w:lvlText w:val="o"/>
      <w:lvlJc w:val="left"/>
      <w:pPr>
        <w:ind w:left="5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DCB942">
      <w:start w:val="1"/>
      <w:numFmt w:val="bullet"/>
      <w:lvlText w:val="▪"/>
      <w:lvlJc w:val="left"/>
      <w:pPr>
        <w:ind w:left="6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1F66A18"/>
    <w:multiLevelType w:val="hybridMultilevel"/>
    <w:tmpl w:val="CEB82366"/>
    <w:lvl w:ilvl="0" w:tplc="5C56BD4A">
      <w:start w:val="1"/>
      <w:numFmt w:val="lowerLetter"/>
      <w:lvlText w:val="(%1)"/>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22F23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CE04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662D2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603B5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94230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6C93B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74028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7812E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2436D46"/>
    <w:multiLevelType w:val="multilevel"/>
    <w:tmpl w:val="CE46E652"/>
    <w:lvl w:ilvl="0">
      <w:start w:val="1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3AE6934"/>
    <w:multiLevelType w:val="multilevel"/>
    <w:tmpl w:val="7FD23E52"/>
    <w:lvl w:ilvl="0">
      <w:start w:val="3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48C107A"/>
    <w:multiLevelType w:val="hybridMultilevel"/>
    <w:tmpl w:val="AEEC0FF8"/>
    <w:lvl w:ilvl="0" w:tplc="E1B80E34">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CE957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86DB4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827C4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25E8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CC013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D6AEE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EC60A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CA0D6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70C145D"/>
    <w:multiLevelType w:val="hybridMultilevel"/>
    <w:tmpl w:val="CA84D8F2"/>
    <w:lvl w:ilvl="0" w:tplc="56242A6A">
      <w:start w:val="1"/>
      <w:numFmt w:val="lowerLetter"/>
      <w:lvlText w:val="(%1)"/>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52F73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E4923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A8AF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101FF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FA039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242D2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7635B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DCCAC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7515EEE"/>
    <w:multiLevelType w:val="hybridMultilevel"/>
    <w:tmpl w:val="227687AC"/>
    <w:lvl w:ilvl="0" w:tplc="426469FE">
      <w:start w:val="1"/>
      <w:numFmt w:val="lowerRoman"/>
      <w:lvlText w:val="%1."/>
      <w:lvlJc w:val="left"/>
      <w:pPr>
        <w:ind w:left="1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A0CE5E">
      <w:start w:val="1"/>
      <w:numFmt w:val="lowerLetter"/>
      <w:lvlText w:val="%2"/>
      <w:lvlJc w:val="left"/>
      <w:pPr>
        <w:ind w:left="2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284CD6">
      <w:start w:val="1"/>
      <w:numFmt w:val="lowerRoman"/>
      <w:lvlText w:val="%3"/>
      <w:lvlJc w:val="left"/>
      <w:pPr>
        <w:ind w:left="2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70D3F8">
      <w:start w:val="1"/>
      <w:numFmt w:val="decimal"/>
      <w:lvlText w:val="%4"/>
      <w:lvlJc w:val="left"/>
      <w:pPr>
        <w:ind w:left="3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620CC0">
      <w:start w:val="1"/>
      <w:numFmt w:val="lowerLetter"/>
      <w:lvlText w:val="%5"/>
      <w:lvlJc w:val="left"/>
      <w:pPr>
        <w:ind w:left="4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2ADC2A">
      <w:start w:val="1"/>
      <w:numFmt w:val="lowerRoman"/>
      <w:lvlText w:val="%6"/>
      <w:lvlJc w:val="left"/>
      <w:pPr>
        <w:ind w:left="4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DA12B2">
      <w:start w:val="1"/>
      <w:numFmt w:val="decimal"/>
      <w:lvlText w:val="%7"/>
      <w:lvlJc w:val="left"/>
      <w:pPr>
        <w:ind w:left="5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F44B36">
      <w:start w:val="1"/>
      <w:numFmt w:val="lowerLetter"/>
      <w:lvlText w:val="%8"/>
      <w:lvlJc w:val="left"/>
      <w:pPr>
        <w:ind w:left="6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6875C0">
      <w:start w:val="1"/>
      <w:numFmt w:val="lowerRoman"/>
      <w:lvlText w:val="%9"/>
      <w:lvlJc w:val="left"/>
      <w:pPr>
        <w:ind w:left="7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79A520F"/>
    <w:multiLevelType w:val="multilevel"/>
    <w:tmpl w:val="8DF8E62A"/>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2"/>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7AE4391"/>
    <w:multiLevelType w:val="hybridMultilevel"/>
    <w:tmpl w:val="95BE0BE6"/>
    <w:lvl w:ilvl="0" w:tplc="C0C62412">
      <w:start w:val="19"/>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2F8DB74">
      <w:start w:val="1"/>
      <w:numFmt w:val="lowerLetter"/>
      <w:lvlText w:val="%2"/>
      <w:lvlJc w:val="left"/>
      <w:pPr>
        <w:ind w:left="102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0E4CA4">
      <w:start w:val="1"/>
      <w:numFmt w:val="lowerRoman"/>
      <w:lvlText w:val="%3"/>
      <w:lvlJc w:val="left"/>
      <w:pPr>
        <w:ind w:left="109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7528C6C">
      <w:start w:val="1"/>
      <w:numFmt w:val="decimal"/>
      <w:lvlText w:val="%4"/>
      <w:lvlJc w:val="left"/>
      <w:pPr>
        <w:ind w:left="116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F6F590">
      <w:start w:val="1"/>
      <w:numFmt w:val="lowerLetter"/>
      <w:lvlText w:val="%5"/>
      <w:lvlJc w:val="left"/>
      <w:pPr>
        <w:ind w:left="123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CE96B0">
      <w:start w:val="1"/>
      <w:numFmt w:val="lowerRoman"/>
      <w:lvlText w:val="%6"/>
      <w:lvlJc w:val="left"/>
      <w:pPr>
        <w:ind w:left="131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D824434">
      <w:start w:val="1"/>
      <w:numFmt w:val="decimal"/>
      <w:lvlText w:val="%7"/>
      <w:lvlJc w:val="left"/>
      <w:pPr>
        <w:ind w:left="138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E40F22">
      <w:start w:val="1"/>
      <w:numFmt w:val="lowerLetter"/>
      <w:lvlText w:val="%8"/>
      <w:lvlJc w:val="left"/>
      <w:pPr>
        <w:ind w:left="145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8039F8">
      <w:start w:val="1"/>
      <w:numFmt w:val="lowerRoman"/>
      <w:lvlText w:val="%9"/>
      <w:lvlJc w:val="left"/>
      <w:pPr>
        <w:ind w:left="152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387405DC"/>
    <w:multiLevelType w:val="hybridMultilevel"/>
    <w:tmpl w:val="D3E20B44"/>
    <w:lvl w:ilvl="0" w:tplc="8B76CEA6">
      <w:start w:val="33"/>
      <w:numFmt w:val="decimal"/>
      <w:lvlText w:val="%1."/>
      <w:lvlJc w:val="left"/>
      <w:pPr>
        <w:ind w:left="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2E887A">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624016">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EAABA8">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367A6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4696A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3E22B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724A72">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2F7F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AD412E2"/>
    <w:multiLevelType w:val="hybridMultilevel"/>
    <w:tmpl w:val="14EC0D56"/>
    <w:lvl w:ilvl="0" w:tplc="E176E788">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94486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B0299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C47BE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4383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7813D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264C2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B8C7A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F85C3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18F3D6E"/>
    <w:multiLevelType w:val="hybridMultilevel"/>
    <w:tmpl w:val="E59AF28C"/>
    <w:lvl w:ilvl="0" w:tplc="AD5E719A">
      <w:start w:val="1"/>
      <w:numFmt w:val="lowerLetter"/>
      <w:lvlText w:val="(%1)"/>
      <w:lvlJc w:val="left"/>
      <w:pPr>
        <w:ind w:left="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126CA4">
      <w:start w:val="1"/>
      <w:numFmt w:val="lowerLetter"/>
      <w:lvlText w:val="%2"/>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34EEB6">
      <w:start w:val="1"/>
      <w:numFmt w:val="lowerRoman"/>
      <w:lvlText w:val="%3"/>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08787A">
      <w:start w:val="1"/>
      <w:numFmt w:val="decimal"/>
      <w:lvlText w:val="%4"/>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66723A">
      <w:start w:val="1"/>
      <w:numFmt w:val="lowerLetter"/>
      <w:lvlText w:val="%5"/>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B49D2C">
      <w:start w:val="1"/>
      <w:numFmt w:val="lowerRoman"/>
      <w:lvlText w:val="%6"/>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30AC04">
      <w:start w:val="1"/>
      <w:numFmt w:val="decimal"/>
      <w:lvlText w:val="%7"/>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8ECA3A">
      <w:start w:val="1"/>
      <w:numFmt w:val="lowerLetter"/>
      <w:lvlText w:val="%8"/>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285BAE">
      <w:start w:val="1"/>
      <w:numFmt w:val="lowerRoman"/>
      <w:lvlText w:val="%9"/>
      <w:lvlJc w:val="left"/>
      <w:pPr>
        <w:ind w:left="6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3694B70"/>
    <w:multiLevelType w:val="hybridMultilevel"/>
    <w:tmpl w:val="8FC4DFCE"/>
    <w:lvl w:ilvl="0" w:tplc="A07C42E0">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6C9E4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24185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6C0FC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A5A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086CB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22FBF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5A861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4608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57A1B27"/>
    <w:multiLevelType w:val="multilevel"/>
    <w:tmpl w:val="E0B07140"/>
    <w:lvl w:ilvl="0">
      <w:start w:val="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5E4008A"/>
    <w:multiLevelType w:val="multilevel"/>
    <w:tmpl w:val="D96E0594"/>
    <w:lvl w:ilvl="0">
      <w:start w:val="2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6C53553"/>
    <w:multiLevelType w:val="hybridMultilevel"/>
    <w:tmpl w:val="D088AAE4"/>
    <w:lvl w:ilvl="0" w:tplc="6E4251A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788536">
      <w:start w:val="1"/>
      <w:numFmt w:val="lowerLetter"/>
      <w:lvlText w:val="%2"/>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52611C">
      <w:start w:val="1"/>
      <w:numFmt w:val="lowerRoman"/>
      <w:lvlText w:val="%3"/>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2EC844">
      <w:start w:val="1"/>
      <w:numFmt w:val="decimal"/>
      <w:lvlText w:val="%4"/>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7CE0B2">
      <w:start w:val="1"/>
      <w:numFmt w:val="lowerLetter"/>
      <w:lvlText w:val="%5"/>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6CF87C">
      <w:start w:val="1"/>
      <w:numFmt w:val="lowerRoman"/>
      <w:lvlText w:val="%6"/>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5C2D50">
      <w:start w:val="1"/>
      <w:numFmt w:val="decimal"/>
      <w:lvlText w:val="%7"/>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045326">
      <w:start w:val="1"/>
      <w:numFmt w:val="lowerLetter"/>
      <w:lvlText w:val="%8"/>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C227AC">
      <w:start w:val="1"/>
      <w:numFmt w:val="lowerRoman"/>
      <w:lvlText w:val="%9"/>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7C46F7E"/>
    <w:multiLevelType w:val="hybridMultilevel"/>
    <w:tmpl w:val="11CC10A6"/>
    <w:lvl w:ilvl="0" w:tplc="14B60364">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28150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4ECC4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B234F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22203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94C0A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DC1E3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CC10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44C66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89B271A"/>
    <w:multiLevelType w:val="multilevel"/>
    <w:tmpl w:val="75665214"/>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DCC466C"/>
    <w:multiLevelType w:val="hybridMultilevel"/>
    <w:tmpl w:val="AB3A69BE"/>
    <w:lvl w:ilvl="0" w:tplc="321CB3E4">
      <w:start w:val="1"/>
      <w:numFmt w:val="lowerLetter"/>
      <w:lvlText w:val="(%1)"/>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9A502C">
      <w:start w:val="1"/>
      <w:numFmt w:val="lowerLetter"/>
      <w:lvlText w:val="%2"/>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9C2EE4">
      <w:start w:val="1"/>
      <w:numFmt w:val="lowerRoman"/>
      <w:lvlText w:val="%3"/>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0035AC">
      <w:start w:val="1"/>
      <w:numFmt w:val="decimal"/>
      <w:lvlText w:val="%4"/>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505A4E">
      <w:start w:val="1"/>
      <w:numFmt w:val="lowerLetter"/>
      <w:lvlText w:val="%5"/>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60FE36">
      <w:start w:val="1"/>
      <w:numFmt w:val="lowerRoman"/>
      <w:lvlText w:val="%6"/>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92F258">
      <w:start w:val="1"/>
      <w:numFmt w:val="decimal"/>
      <w:lvlText w:val="%7"/>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A63FD2">
      <w:start w:val="1"/>
      <w:numFmt w:val="lowerLetter"/>
      <w:lvlText w:val="%8"/>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EA7E26">
      <w:start w:val="1"/>
      <w:numFmt w:val="lowerRoman"/>
      <w:lvlText w:val="%9"/>
      <w:lvlJc w:val="left"/>
      <w:pPr>
        <w:ind w:left="6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F291E30"/>
    <w:multiLevelType w:val="hybridMultilevel"/>
    <w:tmpl w:val="B4825CB8"/>
    <w:lvl w:ilvl="0" w:tplc="51AED88A">
      <w:start w:val="1"/>
      <w:numFmt w:val="lowerLetter"/>
      <w:lvlText w:val="(%1)"/>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42561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2243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1C343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3E56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1479E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C822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742D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845B3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F2C1991"/>
    <w:multiLevelType w:val="hybridMultilevel"/>
    <w:tmpl w:val="07208FD0"/>
    <w:lvl w:ilvl="0" w:tplc="87B00672">
      <w:start w:val="1"/>
      <w:numFmt w:val="lowerLetter"/>
      <w:lvlText w:val="(%1)"/>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44C5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3AA3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36F46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90577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B6B0D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3247E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1E72C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DECE9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FBF2988"/>
    <w:multiLevelType w:val="hybridMultilevel"/>
    <w:tmpl w:val="19E83B08"/>
    <w:lvl w:ilvl="0" w:tplc="F876530A">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CE6ED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E0CDF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50694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041D2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4E658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F4171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1EA98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16676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30000BB"/>
    <w:multiLevelType w:val="hybridMultilevel"/>
    <w:tmpl w:val="58AE6A0E"/>
    <w:lvl w:ilvl="0" w:tplc="FF70F278">
      <w:start w:val="27"/>
      <w:numFmt w:val="decimal"/>
      <w:lvlText w:val="%1."/>
      <w:lvlJc w:val="left"/>
      <w:pPr>
        <w:ind w:left="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BAAFE6">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123CA6">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38AE8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6443C8">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58AAF2">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2AB3DE">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3AD0DE">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60CE00">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366435C"/>
    <w:multiLevelType w:val="hybridMultilevel"/>
    <w:tmpl w:val="E83CC90E"/>
    <w:lvl w:ilvl="0" w:tplc="94F03C38">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FA6D8A">
      <w:start w:val="1"/>
      <w:numFmt w:val="lowerRoman"/>
      <w:lvlText w:val="(%2)"/>
      <w:lvlJc w:val="left"/>
      <w:pPr>
        <w:ind w:left="1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9E84D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CE228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FA468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C8AD3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8AEBC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EC33C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647E2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3F0552C"/>
    <w:multiLevelType w:val="hybridMultilevel"/>
    <w:tmpl w:val="7A06A232"/>
    <w:lvl w:ilvl="0" w:tplc="D1B47168">
      <w:start w:val="1"/>
      <w:numFmt w:val="decimal"/>
      <w:lvlText w:val="%1."/>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30283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646BC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3678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6EAEF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ACD66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4ABB7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86838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409C9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5BD6A3F"/>
    <w:multiLevelType w:val="multilevel"/>
    <w:tmpl w:val="9664E56A"/>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9B07B38"/>
    <w:multiLevelType w:val="hybridMultilevel"/>
    <w:tmpl w:val="D03E8790"/>
    <w:lvl w:ilvl="0" w:tplc="43068DB4">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98D93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668F2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CA72B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380F1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06E62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2E53B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03D6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96F1A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AC15802"/>
    <w:multiLevelType w:val="hybridMultilevel"/>
    <w:tmpl w:val="3A205880"/>
    <w:lvl w:ilvl="0" w:tplc="AD2AAFCC">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239A4">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6809AA">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38784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FE68A8">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EC75CC">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B82ADE">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D0290E">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AA3B6A">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ACE6680"/>
    <w:multiLevelType w:val="multilevel"/>
    <w:tmpl w:val="04884F1E"/>
    <w:lvl w:ilvl="0">
      <w:start w:val="1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3197B09"/>
    <w:multiLevelType w:val="hybridMultilevel"/>
    <w:tmpl w:val="D3564C0A"/>
    <w:lvl w:ilvl="0" w:tplc="B33A6C8E">
      <w:start w:val="1"/>
      <w:numFmt w:val="lowerRoman"/>
      <w:lvlText w:val="(%1)"/>
      <w:lvlJc w:val="left"/>
      <w:pPr>
        <w:ind w:left="1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2619D2">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BED962">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882CB4">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987CC0">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B87886">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DCB442">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D6AF9A">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7EA2F2">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3D52A3C"/>
    <w:multiLevelType w:val="hybridMultilevel"/>
    <w:tmpl w:val="DEFAB42E"/>
    <w:lvl w:ilvl="0" w:tplc="FCACF162">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886A7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6C9E2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AA0FE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AAF59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E612F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32307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2EB9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84107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55C4852"/>
    <w:multiLevelType w:val="hybridMultilevel"/>
    <w:tmpl w:val="6A7814B2"/>
    <w:lvl w:ilvl="0" w:tplc="3CE0C5EC">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54561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6D3E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A4F37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6E161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3ADAE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820E2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2679C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BCEB9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7364E33"/>
    <w:multiLevelType w:val="hybridMultilevel"/>
    <w:tmpl w:val="675A86BA"/>
    <w:lvl w:ilvl="0" w:tplc="338E4808">
      <w:start w:val="1"/>
      <w:numFmt w:val="lowerLetter"/>
      <w:lvlText w:val="(%1)"/>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AAC2E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20DDC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76A7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08EFC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1645E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8C875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045CB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4AAD0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C3C1ACE"/>
    <w:multiLevelType w:val="hybridMultilevel"/>
    <w:tmpl w:val="312CC196"/>
    <w:lvl w:ilvl="0" w:tplc="3B7A0548">
      <w:start w:val="1"/>
      <w:numFmt w:val="lowerLetter"/>
      <w:lvlText w:val="(%1)"/>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4ADE1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E624D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EC079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3CD8E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14B97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B01D7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E6529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58A34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D995F0B"/>
    <w:multiLevelType w:val="multilevel"/>
    <w:tmpl w:val="F83A5304"/>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EED5156"/>
    <w:multiLevelType w:val="multilevel"/>
    <w:tmpl w:val="4598631E"/>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F8B6D02"/>
    <w:multiLevelType w:val="multilevel"/>
    <w:tmpl w:val="82F0DAFC"/>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29D36F5"/>
    <w:multiLevelType w:val="hybridMultilevel"/>
    <w:tmpl w:val="3D06A334"/>
    <w:lvl w:ilvl="0" w:tplc="96F0064C">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4CA81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275F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EAB19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10228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D03B5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68D06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B88D9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A846F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2F85500"/>
    <w:multiLevelType w:val="hybridMultilevel"/>
    <w:tmpl w:val="66FA2440"/>
    <w:lvl w:ilvl="0" w:tplc="27C4FC84">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2632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08DEE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7EC43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E8E4B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06A5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D2B71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92E37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BCC03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31C4165"/>
    <w:multiLevelType w:val="hybridMultilevel"/>
    <w:tmpl w:val="F76454AE"/>
    <w:lvl w:ilvl="0" w:tplc="308E275C">
      <w:start w:val="1"/>
      <w:numFmt w:val="lowerLetter"/>
      <w:lvlText w:val="%1)"/>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00CEB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4A76E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5CBD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6225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C2721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3EB5C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B6537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DC4D6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6B955F5"/>
    <w:multiLevelType w:val="multilevel"/>
    <w:tmpl w:val="AA4EFB7A"/>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7D915DE"/>
    <w:multiLevelType w:val="multilevel"/>
    <w:tmpl w:val="35D6E162"/>
    <w:lvl w:ilvl="0">
      <w:start w:val="2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7E30D84"/>
    <w:multiLevelType w:val="hybridMultilevel"/>
    <w:tmpl w:val="78829B34"/>
    <w:lvl w:ilvl="0" w:tplc="9926D5FC">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028AB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5641F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84432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83CC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52D16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0E9D6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2E2F9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82266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AD91A52"/>
    <w:multiLevelType w:val="hybridMultilevel"/>
    <w:tmpl w:val="E8081E1E"/>
    <w:lvl w:ilvl="0" w:tplc="AA4A66BC">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40DC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6073A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62175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8ADDB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06BE2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CA829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546B4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4EC88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BAE1EFB"/>
    <w:multiLevelType w:val="multilevel"/>
    <w:tmpl w:val="592685A2"/>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7"/>
      <w:numFmt w:val="decimal"/>
      <w:lvlRestart w:val="0"/>
      <w:lvlText w:val="%1.%2"/>
      <w:lvlJc w:val="left"/>
      <w:pPr>
        <w:ind w:left="1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D99230B"/>
    <w:multiLevelType w:val="multilevel"/>
    <w:tmpl w:val="42480F58"/>
    <w:lvl w:ilvl="0">
      <w:start w:val="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DCE1C2F"/>
    <w:multiLevelType w:val="hybridMultilevel"/>
    <w:tmpl w:val="E8BAD46E"/>
    <w:lvl w:ilvl="0" w:tplc="09DCBFA0">
      <w:start w:val="1"/>
      <w:numFmt w:val="lowerLetter"/>
      <w:lvlText w:val="(%1)"/>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7EE17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96F76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E4764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E0686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68B56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4E56A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A49C7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E8F56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F221153"/>
    <w:multiLevelType w:val="hybridMultilevel"/>
    <w:tmpl w:val="91EEC2EC"/>
    <w:lvl w:ilvl="0" w:tplc="7A82295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A942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02691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58971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EEB516">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14F63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7A43A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D4CC1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486A2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58"/>
  </w:num>
  <w:num w:numId="2">
    <w:abstractNumId w:val="53"/>
  </w:num>
  <w:num w:numId="3">
    <w:abstractNumId w:val="40"/>
  </w:num>
  <w:num w:numId="4">
    <w:abstractNumId w:val="31"/>
  </w:num>
  <w:num w:numId="5">
    <w:abstractNumId w:val="55"/>
  </w:num>
  <w:num w:numId="6">
    <w:abstractNumId w:val="9"/>
  </w:num>
  <w:num w:numId="7">
    <w:abstractNumId w:val="39"/>
  </w:num>
  <w:num w:numId="8">
    <w:abstractNumId w:val="37"/>
  </w:num>
  <w:num w:numId="9">
    <w:abstractNumId w:val="66"/>
  </w:num>
  <w:num w:numId="10">
    <w:abstractNumId w:val="77"/>
  </w:num>
  <w:num w:numId="11">
    <w:abstractNumId w:val="21"/>
  </w:num>
  <w:num w:numId="12">
    <w:abstractNumId w:val="22"/>
  </w:num>
  <w:num w:numId="13">
    <w:abstractNumId w:val="73"/>
  </w:num>
  <w:num w:numId="14">
    <w:abstractNumId w:val="56"/>
  </w:num>
  <w:num w:numId="15">
    <w:abstractNumId w:val="64"/>
  </w:num>
  <w:num w:numId="16">
    <w:abstractNumId w:val="23"/>
  </w:num>
  <w:num w:numId="17">
    <w:abstractNumId w:val="16"/>
  </w:num>
  <w:num w:numId="18">
    <w:abstractNumId w:val="30"/>
  </w:num>
  <w:num w:numId="19">
    <w:abstractNumId w:val="15"/>
  </w:num>
  <w:num w:numId="20">
    <w:abstractNumId w:val="18"/>
  </w:num>
  <w:num w:numId="21">
    <w:abstractNumId w:val="13"/>
  </w:num>
  <w:num w:numId="22">
    <w:abstractNumId w:val="70"/>
  </w:num>
  <w:num w:numId="23">
    <w:abstractNumId w:val="71"/>
  </w:num>
  <w:num w:numId="24">
    <w:abstractNumId w:val="12"/>
  </w:num>
  <w:num w:numId="25">
    <w:abstractNumId w:val="68"/>
  </w:num>
  <w:num w:numId="26">
    <w:abstractNumId w:val="76"/>
  </w:num>
  <w:num w:numId="27">
    <w:abstractNumId w:val="69"/>
  </w:num>
  <w:num w:numId="28">
    <w:abstractNumId w:val="44"/>
  </w:num>
  <w:num w:numId="29">
    <w:abstractNumId w:val="4"/>
  </w:num>
  <w:num w:numId="30">
    <w:abstractNumId w:val="33"/>
  </w:num>
  <w:num w:numId="31">
    <w:abstractNumId w:val="36"/>
  </w:num>
  <w:num w:numId="32">
    <w:abstractNumId w:val="60"/>
  </w:num>
  <w:num w:numId="33">
    <w:abstractNumId w:val="63"/>
  </w:num>
  <w:num w:numId="34">
    <w:abstractNumId w:val="54"/>
  </w:num>
  <w:num w:numId="35">
    <w:abstractNumId w:val="14"/>
  </w:num>
  <w:num w:numId="36">
    <w:abstractNumId w:val="10"/>
  </w:num>
  <w:num w:numId="37">
    <w:abstractNumId w:val="1"/>
  </w:num>
  <w:num w:numId="38">
    <w:abstractNumId w:val="59"/>
  </w:num>
  <w:num w:numId="39">
    <w:abstractNumId w:val="50"/>
  </w:num>
  <w:num w:numId="40">
    <w:abstractNumId w:val="65"/>
  </w:num>
  <w:num w:numId="41">
    <w:abstractNumId w:val="19"/>
  </w:num>
  <w:num w:numId="42">
    <w:abstractNumId w:val="48"/>
  </w:num>
  <w:num w:numId="43">
    <w:abstractNumId w:val="11"/>
  </w:num>
  <w:num w:numId="44">
    <w:abstractNumId w:val="3"/>
  </w:num>
  <w:num w:numId="45">
    <w:abstractNumId w:val="57"/>
  </w:num>
  <w:num w:numId="46">
    <w:abstractNumId w:val="27"/>
  </w:num>
  <w:num w:numId="47">
    <w:abstractNumId w:val="62"/>
  </w:num>
  <w:num w:numId="48">
    <w:abstractNumId w:val="43"/>
  </w:num>
  <w:num w:numId="49">
    <w:abstractNumId w:val="29"/>
  </w:num>
  <w:num w:numId="50">
    <w:abstractNumId w:val="38"/>
  </w:num>
  <w:num w:numId="51">
    <w:abstractNumId w:val="35"/>
  </w:num>
  <w:num w:numId="52">
    <w:abstractNumId w:val="17"/>
  </w:num>
  <w:num w:numId="53">
    <w:abstractNumId w:val="28"/>
  </w:num>
  <w:num w:numId="54">
    <w:abstractNumId w:val="75"/>
  </w:num>
  <w:num w:numId="55">
    <w:abstractNumId w:val="5"/>
  </w:num>
  <w:num w:numId="56">
    <w:abstractNumId w:val="2"/>
  </w:num>
  <w:num w:numId="57">
    <w:abstractNumId w:val="74"/>
  </w:num>
  <w:num w:numId="58">
    <w:abstractNumId w:val="67"/>
  </w:num>
  <w:num w:numId="59">
    <w:abstractNumId w:val="47"/>
  </w:num>
  <w:num w:numId="60">
    <w:abstractNumId w:val="0"/>
  </w:num>
  <w:num w:numId="61">
    <w:abstractNumId w:val="20"/>
  </w:num>
  <w:num w:numId="62">
    <w:abstractNumId w:val="52"/>
  </w:num>
  <w:num w:numId="63">
    <w:abstractNumId w:val="24"/>
  </w:num>
  <w:num w:numId="64">
    <w:abstractNumId w:val="61"/>
  </w:num>
  <w:num w:numId="65">
    <w:abstractNumId w:val="6"/>
  </w:num>
  <w:num w:numId="66">
    <w:abstractNumId w:val="41"/>
  </w:num>
  <w:num w:numId="67">
    <w:abstractNumId w:val="45"/>
  </w:num>
  <w:num w:numId="68">
    <w:abstractNumId w:val="32"/>
  </w:num>
  <w:num w:numId="69">
    <w:abstractNumId w:val="51"/>
  </w:num>
  <w:num w:numId="70">
    <w:abstractNumId w:val="72"/>
  </w:num>
  <w:num w:numId="71">
    <w:abstractNumId w:val="8"/>
  </w:num>
  <w:num w:numId="72">
    <w:abstractNumId w:val="42"/>
  </w:num>
  <w:num w:numId="73">
    <w:abstractNumId w:val="49"/>
  </w:num>
  <w:num w:numId="74">
    <w:abstractNumId w:val="7"/>
  </w:num>
  <w:num w:numId="75">
    <w:abstractNumId w:val="34"/>
  </w:num>
  <w:num w:numId="76">
    <w:abstractNumId w:val="26"/>
  </w:num>
  <w:num w:numId="77">
    <w:abstractNumId w:val="25"/>
  </w:num>
  <w:num w:numId="78">
    <w:abstractNumId w:val="78"/>
  </w:num>
  <w:num w:numId="79">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3A9"/>
    <w:rsid w:val="00113513"/>
    <w:rsid w:val="003D53A9"/>
    <w:rsid w:val="00821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2E0B4-E40E-4B8E-B358-4D220557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5" w:hanging="10"/>
      <w:outlineLvl w:val="0"/>
    </w:pPr>
    <w:rPr>
      <w:rFonts w:ascii="Arial" w:eastAsia="Arial" w:hAnsi="Arial" w:cs="Arial"/>
      <w:b/>
      <w:color w:val="00B050"/>
      <w:sz w:val="36"/>
    </w:rPr>
  </w:style>
  <w:style w:type="paragraph" w:styleId="Heading2">
    <w:name w:val="heading 2"/>
    <w:next w:val="Normal"/>
    <w:link w:val="Heading2Char"/>
    <w:uiPriority w:val="9"/>
    <w:unhideWhenUsed/>
    <w:qFormat/>
    <w:pPr>
      <w:keepNext/>
      <w:keepLines/>
      <w:spacing w:after="0"/>
      <w:ind w:left="15" w:hanging="10"/>
      <w:outlineLvl w:val="1"/>
    </w:pPr>
    <w:rPr>
      <w:rFonts w:ascii="Arial" w:eastAsia="Arial" w:hAnsi="Arial" w:cs="Arial"/>
      <w:b/>
      <w:color w:val="00B050"/>
      <w:sz w:val="28"/>
    </w:rPr>
  </w:style>
  <w:style w:type="paragraph" w:styleId="Heading3">
    <w:name w:val="heading 3"/>
    <w:next w:val="Normal"/>
    <w:link w:val="Heading3Char"/>
    <w:uiPriority w:val="9"/>
    <w:unhideWhenUsed/>
    <w:qFormat/>
    <w:pPr>
      <w:keepNext/>
      <w:keepLines/>
      <w:spacing w:after="0"/>
      <w:ind w:left="375"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0"/>
      <w:ind w:left="375"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B050"/>
      <w:sz w:val="28"/>
    </w:rPr>
  </w:style>
  <w:style w:type="character" w:customStyle="1" w:styleId="Heading1Char">
    <w:name w:val="Heading 1 Char"/>
    <w:link w:val="Heading1"/>
    <w:rPr>
      <w:rFonts w:ascii="Arial" w:eastAsia="Arial" w:hAnsi="Arial" w:cs="Arial"/>
      <w:b/>
      <w:color w:val="00B050"/>
      <w:sz w:val="36"/>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5.jpg"/><Relationship Id="rId39" Type="http://schemas.openxmlformats.org/officeDocument/2006/relationships/image" Target="media/image12.jpg"/><Relationship Id="rId21" Type="http://schemas.openxmlformats.org/officeDocument/2006/relationships/footer" Target="footer11.xml"/><Relationship Id="rId34" Type="http://schemas.openxmlformats.org/officeDocument/2006/relationships/image" Target="media/image7.jpg"/><Relationship Id="rId42" Type="http://schemas.openxmlformats.org/officeDocument/2006/relationships/footer" Target="footer22.xml"/><Relationship Id="rId47" Type="http://schemas.openxmlformats.org/officeDocument/2006/relationships/footer" Target="footer27.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footer" Target="footer17.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footer" Target="footer20.xml"/><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footer" Target="footer25.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6.xml"/><Relationship Id="rId36" Type="http://schemas.openxmlformats.org/officeDocument/2006/relationships/image" Target="media/image9.jp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footer" Target="footer19.xml"/><Relationship Id="rId44"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image" Target="media/image6.jpg"/><Relationship Id="rId30" Type="http://schemas.openxmlformats.org/officeDocument/2006/relationships/footer" Target="footer18.xml"/><Relationship Id="rId35" Type="http://schemas.openxmlformats.org/officeDocument/2006/relationships/image" Target="media/image8.jpg"/><Relationship Id="rId43" Type="http://schemas.openxmlformats.org/officeDocument/2006/relationships/footer" Target="footer23.xml"/><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footer" Target="footer21.xml"/><Relationship Id="rId38" Type="http://schemas.openxmlformats.org/officeDocument/2006/relationships/image" Target="media/image11.jpg"/><Relationship Id="rId46" Type="http://schemas.openxmlformats.org/officeDocument/2006/relationships/footer" Target="footer26.xml"/><Relationship Id="rId20" Type="http://schemas.openxmlformats.org/officeDocument/2006/relationships/footer" Target="footer10.xml"/><Relationship Id="rId41"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14325</Words>
  <Characters>81653</Characters>
  <Application>Microsoft Office Word</Application>
  <DocSecurity>0</DocSecurity>
  <Lines>680</Lines>
  <Paragraphs>191</Paragraphs>
  <ScaleCrop>false</ScaleCrop>
  <Company/>
  <LinksUpToDate>false</LinksUpToDate>
  <CharactersWithSpaces>95787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James</dc:creator>
  <cp:keywords/>
  <cp:lastModifiedBy>Crawford, James</cp:lastModifiedBy>
  <cp:revision>2</cp:revision>
  <dcterms:created xsi:type="dcterms:W3CDTF">2022-05-10T10:47:00Z</dcterms:created>
  <dcterms:modified xsi:type="dcterms:W3CDTF">2022-05-10T10:47:00Z</dcterms:modified>
</cp:coreProperties>
</file>