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CAB43" w14:textId="77777777" w:rsidR="0058602A" w:rsidRDefault="0058602A" w:rsidP="00C2185C"/>
    <w:p w14:paraId="35B335FB" w14:textId="77777777" w:rsidR="00E17B85" w:rsidRDefault="00E17B85" w:rsidP="00C2185C"/>
    <w:p w14:paraId="372AB5C7" w14:textId="77777777" w:rsidR="00E17B85" w:rsidRDefault="00E17B85" w:rsidP="00C2185C"/>
    <w:p w14:paraId="7C8C53BA" w14:textId="77777777" w:rsidR="00E17B85" w:rsidRDefault="003E21BA" w:rsidP="00C2185C">
      <w:r>
        <w:rPr>
          <w:noProof/>
        </w:rPr>
        <w:drawing>
          <wp:anchor distT="0" distB="0" distL="114300" distR="114300" simplePos="0" relativeHeight="251658240" behindDoc="0" locked="0" layoutInCell="1" allowOverlap="1" wp14:anchorId="302AACF4" wp14:editId="7039CBCD">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50EDE" w14:textId="77777777" w:rsidR="00E17B85" w:rsidRDefault="00E17B85" w:rsidP="00C2185C"/>
    <w:p w14:paraId="5BC81DB5" w14:textId="77777777" w:rsidR="00E17B85" w:rsidRDefault="00E17B85" w:rsidP="00C2185C"/>
    <w:p w14:paraId="27289866" w14:textId="77777777" w:rsidR="00E17B85" w:rsidRDefault="00E17B85" w:rsidP="00C2185C"/>
    <w:p w14:paraId="5B6B4D41" w14:textId="77777777" w:rsidR="00E17B85" w:rsidRDefault="00E17B85" w:rsidP="00C2185C"/>
    <w:p w14:paraId="3E7FAC67" w14:textId="77777777"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11012">
        <w:rPr>
          <w:rFonts w:asciiTheme="minorHAnsi" w:hAnsiTheme="minorHAnsi" w:cstheme="minorHAnsi"/>
          <w:b/>
          <w:sz w:val="48"/>
          <w:szCs w:val="48"/>
        </w:rPr>
        <w:t xml:space="preserve">– </w:t>
      </w:r>
      <w:r w:rsidR="00E6162D">
        <w:rPr>
          <w:rFonts w:asciiTheme="minorHAnsi" w:hAnsiTheme="minorHAnsi" w:cstheme="minorHAnsi"/>
          <w:b/>
          <w:sz w:val="48"/>
          <w:szCs w:val="48"/>
        </w:rPr>
        <w:t>Signage Term Contract</w:t>
      </w:r>
    </w:p>
    <w:p w14:paraId="4305B393" w14:textId="77777777" w:rsidR="00E21357" w:rsidRPr="00252B62" w:rsidRDefault="00E21357" w:rsidP="00E21357">
      <w:pPr>
        <w:jc w:val="center"/>
        <w:rPr>
          <w:rFonts w:asciiTheme="minorHAnsi" w:hAnsiTheme="minorHAnsi" w:cstheme="minorHAnsi"/>
          <w:szCs w:val="20"/>
        </w:rPr>
      </w:pPr>
    </w:p>
    <w:p w14:paraId="4CC6E52B" w14:textId="0DBC5D0D" w:rsidR="00AB2BC0" w:rsidRPr="00252B62" w:rsidRDefault="00E6162D" w:rsidP="00065089">
      <w:pPr>
        <w:jc w:val="center"/>
        <w:rPr>
          <w:rFonts w:asciiTheme="minorHAnsi" w:hAnsiTheme="minorHAnsi" w:cstheme="minorHAnsi"/>
          <w:sz w:val="40"/>
          <w:szCs w:val="40"/>
        </w:rPr>
      </w:pPr>
      <w:r>
        <w:rPr>
          <w:rFonts w:asciiTheme="minorHAnsi" w:hAnsiTheme="minorHAnsi" w:cstheme="minorHAnsi"/>
          <w:sz w:val="40"/>
          <w:szCs w:val="40"/>
        </w:rPr>
        <w:t xml:space="preserve">Term Contract Period 3 Years from </w:t>
      </w:r>
      <w:r w:rsidR="00DC1A09">
        <w:rPr>
          <w:rFonts w:asciiTheme="minorHAnsi" w:hAnsiTheme="minorHAnsi" w:cstheme="minorHAnsi"/>
          <w:sz w:val="40"/>
          <w:szCs w:val="40"/>
        </w:rPr>
        <w:t>1</w:t>
      </w:r>
      <w:r w:rsidR="00197FF9">
        <w:rPr>
          <w:rFonts w:asciiTheme="minorHAnsi" w:hAnsiTheme="minorHAnsi" w:cstheme="minorHAnsi"/>
          <w:sz w:val="40"/>
          <w:szCs w:val="40"/>
        </w:rPr>
        <w:t>9</w:t>
      </w:r>
      <w:r>
        <w:rPr>
          <w:rFonts w:asciiTheme="minorHAnsi" w:hAnsiTheme="minorHAnsi" w:cstheme="minorHAnsi"/>
          <w:sz w:val="40"/>
          <w:szCs w:val="40"/>
        </w:rPr>
        <w:t>/</w:t>
      </w:r>
      <w:r w:rsidR="00DC1A09">
        <w:rPr>
          <w:rFonts w:asciiTheme="minorHAnsi" w:hAnsiTheme="minorHAnsi" w:cstheme="minorHAnsi"/>
          <w:sz w:val="40"/>
          <w:szCs w:val="40"/>
        </w:rPr>
        <w:t>05</w:t>
      </w:r>
      <w:r>
        <w:rPr>
          <w:rFonts w:asciiTheme="minorHAnsi" w:hAnsiTheme="minorHAnsi" w:cstheme="minorHAnsi"/>
          <w:sz w:val="40"/>
          <w:szCs w:val="40"/>
        </w:rPr>
        <w:t>/</w:t>
      </w:r>
      <w:r w:rsidR="00DC1A09">
        <w:rPr>
          <w:rFonts w:asciiTheme="minorHAnsi" w:hAnsiTheme="minorHAnsi" w:cstheme="minorHAnsi"/>
          <w:sz w:val="40"/>
          <w:szCs w:val="40"/>
        </w:rPr>
        <w:t>2023</w:t>
      </w:r>
      <w:r>
        <w:rPr>
          <w:rFonts w:asciiTheme="minorHAnsi" w:hAnsiTheme="minorHAnsi" w:cstheme="minorHAnsi"/>
          <w:sz w:val="40"/>
          <w:szCs w:val="40"/>
        </w:rPr>
        <w:t xml:space="preserve"> to </w:t>
      </w:r>
      <w:r w:rsidR="00DC1A09">
        <w:rPr>
          <w:rFonts w:asciiTheme="minorHAnsi" w:hAnsiTheme="minorHAnsi" w:cstheme="minorHAnsi"/>
          <w:sz w:val="40"/>
          <w:szCs w:val="40"/>
        </w:rPr>
        <w:t>1</w:t>
      </w:r>
      <w:r w:rsidR="00197FF9">
        <w:rPr>
          <w:rFonts w:asciiTheme="minorHAnsi" w:hAnsiTheme="minorHAnsi" w:cstheme="minorHAnsi"/>
          <w:sz w:val="40"/>
          <w:szCs w:val="40"/>
        </w:rPr>
        <w:t>9</w:t>
      </w:r>
      <w:r>
        <w:rPr>
          <w:rFonts w:asciiTheme="minorHAnsi" w:hAnsiTheme="minorHAnsi" w:cstheme="minorHAnsi"/>
          <w:sz w:val="40"/>
          <w:szCs w:val="40"/>
        </w:rPr>
        <w:t>/</w:t>
      </w:r>
      <w:r w:rsidR="00DC1A09">
        <w:rPr>
          <w:rFonts w:asciiTheme="minorHAnsi" w:hAnsiTheme="minorHAnsi" w:cstheme="minorHAnsi"/>
          <w:sz w:val="40"/>
          <w:szCs w:val="40"/>
        </w:rPr>
        <w:t>05</w:t>
      </w:r>
      <w:r>
        <w:rPr>
          <w:rFonts w:asciiTheme="minorHAnsi" w:hAnsiTheme="minorHAnsi" w:cstheme="minorHAnsi"/>
          <w:sz w:val="40"/>
          <w:szCs w:val="40"/>
        </w:rPr>
        <w:t>/</w:t>
      </w:r>
      <w:r w:rsidR="00DC1A09">
        <w:rPr>
          <w:rFonts w:asciiTheme="minorHAnsi" w:hAnsiTheme="minorHAnsi" w:cstheme="minorHAnsi"/>
          <w:sz w:val="40"/>
          <w:szCs w:val="40"/>
        </w:rPr>
        <w:t>2026</w:t>
      </w:r>
      <w:r>
        <w:rPr>
          <w:rFonts w:asciiTheme="minorHAnsi" w:hAnsiTheme="minorHAnsi" w:cstheme="minorHAnsi"/>
          <w:sz w:val="40"/>
          <w:szCs w:val="40"/>
        </w:rPr>
        <w:t xml:space="preserve"> Plus 2 x </w:t>
      </w:r>
      <w:r w:rsidR="0053716D">
        <w:rPr>
          <w:rFonts w:asciiTheme="minorHAnsi" w:hAnsiTheme="minorHAnsi" w:cstheme="minorHAnsi"/>
          <w:sz w:val="40"/>
          <w:szCs w:val="40"/>
        </w:rPr>
        <w:t>12</w:t>
      </w:r>
      <w:r>
        <w:rPr>
          <w:rFonts w:asciiTheme="minorHAnsi" w:hAnsiTheme="minorHAnsi" w:cstheme="minorHAnsi"/>
          <w:sz w:val="40"/>
          <w:szCs w:val="40"/>
        </w:rPr>
        <w:t xml:space="preserve"> Month Extension Options</w:t>
      </w:r>
    </w:p>
    <w:p w14:paraId="05528980" w14:textId="77777777" w:rsidR="00E21357" w:rsidRPr="00252B62" w:rsidRDefault="00E21357" w:rsidP="00E21357">
      <w:pPr>
        <w:jc w:val="center"/>
        <w:rPr>
          <w:rFonts w:asciiTheme="minorHAnsi" w:hAnsiTheme="minorHAnsi" w:cstheme="minorHAnsi"/>
          <w:sz w:val="40"/>
          <w:szCs w:val="40"/>
        </w:rPr>
      </w:pPr>
    </w:p>
    <w:p w14:paraId="4A71B609"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07615C80" w14:textId="77777777" w:rsidR="00E21357" w:rsidRPr="00252B62" w:rsidRDefault="00E21357" w:rsidP="00E21357">
      <w:pPr>
        <w:rPr>
          <w:rFonts w:asciiTheme="minorHAnsi" w:hAnsiTheme="minorHAnsi" w:cstheme="minorHAnsi"/>
          <w:szCs w:val="20"/>
        </w:rPr>
      </w:pPr>
    </w:p>
    <w:p w14:paraId="3D265D30" w14:textId="0D8C0FD8" w:rsidR="00E21357" w:rsidRPr="00252B62" w:rsidRDefault="00E21357" w:rsidP="00E21357">
      <w:pPr>
        <w:jc w:val="center"/>
        <w:rPr>
          <w:rFonts w:asciiTheme="minorHAnsi" w:hAnsiTheme="minorHAnsi" w:cstheme="minorHAnsi"/>
          <w:b/>
          <w:sz w:val="28"/>
          <w:szCs w:val="28"/>
        </w:rPr>
      </w:pPr>
      <w:r w:rsidRPr="00FA029C">
        <w:rPr>
          <w:rFonts w:asciiTheme="minorHAnsi" w:hAnsiTheme="minorHAnsi" w:cstheme="minorHAnsi"/>
          <w:b/>
          <w:sz w:val="28"/>
          <w:szCs w:val="28"/>
        </w:rPr>
        <w:t xml:space="preserve">Latest date for Return </w:t>
      </w:r>
      <w:r w:rsidR="00AB2BC0" w:rsidRPr="00FA029C">
        <w:rPr>
          <w:rFonts w:asciiTheme="minorHAnsi" w:hAnsiTheme="minorHAnsi" w:cstheme="minorHAnsi"/>
          <w:b/>
          <w:sz w:val="28"/>
          <w:szCs w:val="28"/>
        </w:rPr>
        <w:t xml:space="preserve">– </w:t>
      </w:r>
      <w:r w:rsidR="00FA029C" w:rsidRPr="00FA029C">
        <w:rPr>
          <w:rFonts w:asciiTheme="minorHAnsi" w:hAnsiTheme="minorHAnsi" w:cstheme="minorHAnsi"/>
          <w:b/>
          <w:sz w:val="28"/>
          <w:szCs w:val="28"/>
        </w:rPr>
        <w:t xml:space="preserve">17:00 </w:t>
      </w:r>
      <w:r w:rsidR="00197FF9">
        <w:rPr>
          <w:rFonts w:asciiTheme="minorHAnsi" w:hAnsiTheme="minorHAnsi" w:cstheme="minorHAnsi"/>
          <w:b/>
          <w:sz w:val="28"/>
          <w:szCs w:val="28"/>
        </w:rPr>
        <w:t>on</w:t>
      </w:r>
      <w:r w:rsidR="0053716D">
        <w:rPr>
          <w:rFonts w:asciiTheme="minorHAnsi" w:hAnsiTheme="minorHAnsi" w:cstheme="minorHAnsi"/>
          <w:b/>
          <w:sz w:val="28"/>
          <w:szCs w:val="28"/>
        </w:rPr>
        <w:t xml:space="preserve"> </w:t>
      </w:r>
      <w:r w:rsidR="00D14FED">
        <w:rPr>
          <w:rFonts w:asciiTheme="minorHAnsi" w:hAnsiTheme="minorHAnsi" w:cstheme="minorHAnsi"/>
          <w:b/>
          <w:sz w:val="28"/>
          <w:szCs w:val="28"/>
        </w:rPr>
        <w:t>05</w:t>
      </w:r>
      <w:r w:rsidR="00FA029C" w:rsidRPr="00FA029C">
        <w:rPr>
          <w:rFonts w:asciiTheme="minorHAnsi" w:hAnsiTheme="minorHAnsi" w:cstheme="minorHAnsi"/>
          <w:b/>
          <w:sz w:val="28"/>
          <w:szCs w:val="28"/>
        </w:rPr>
        <w:t>/0</w:t>
      </w:r>
      <w:r w:rsidR="00D14FED">
        <w:rPr>
          <w:rFonts w:asciiTheme="minorHAnsi" w:hAnsiTheme="minorHAnsi" w:cstheme="minorHAnsi"/>
          <w:b/>
          <w:sz w:val="28"/>
          <w:szCs w:val="28"/>
        </w:rPr>
        <w:t>5</w:t>
      </w:r>
      <w:r w:rsidR="00FA029C" w:rsidRPr="00FA029C">
        <w:rPr>
          <w:rFonts w:asciiTheme="minorHAnsi" w:hAnsiTheme="minorHAnsi" w:cstheme="minorHAnsi"/>
          <w:b/>
          <w:sz w:val="28"/>
          <w:szCs w:val="28"/>
        </w:rPr>
        <w:t>/</w:t>
      </w:r>
      <w:r w:rsidR="00DC1A09">
        <w:rPr>
          <w:rFonts w:asciiTheme="minorHAnsi" w:hAnsiTheme="minorHAnsi" w:cstheme="minorHAnsi"/>
          <w:b/>
          <w:sz w:val="28"/>
          <w:szCs w:val="28"/>
        </w:rPr>
        <w:t>20</w:t>
      </w:r>
      <w:r w:rsidR="00FA029C" w:rsidRPr="00FA029C">
        <w:rPr>
          <w:rFonts w:asciiTheme="minorHAnsi" w:hAnsiTheme="minorHAnsi" w:cstheme="minorHAnsi"/>
          <w:b/>
          <w:sz w:val="28"/>
          <w:szCs w:val="28"/>
        </w:rPr>
        <w:t xml:space="preserve">23 </w:t>
      </w:r>
    </w:p>
    <w:p w14:paraId="03D1C73E" w14:textId="77777777" w:rsidR="00E21357" w:rsidRPr="00252B62" w:rsidRDefault="00E21357" w:rsidP="00E21357">
      <w:pPr>
        <w:rPr>
          <w:rFonts w:asciiTheme="minorHAnsi" w:hAnsiTheme="minorHAnsi" w:cstheme="minorHAnsi"/>
          <w:szCs w:val="20"/>
        </w:rPr>
      </w:pPr>
    </w:p>
    <w:p w14:paraId="21D54FF8" w14:textId="77777777"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0F69AAA6"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6867A11E" w14:textId="77777777" w:rsidTr="1A92463E">
        <w:tc>
          <w:tcPr>
            <w:tcW w:w="4253" w:type="dxa"/>
          </w:tcPr>
          <w:p w14:paraId="63C455B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7E18CB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1842250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3C92D84E"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6880F79C"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36A7FC41" w14:textId="77777777" w:rsidR="00E21357" w:rsidRPr="00252B62" w:rsidRDefault="00E21357" w:rsidP="00252B62">
            <w:pPr>
              <w:ind w:left="0"/>
              <w:rPr>
                <w:rFonts w:asciiTheme="minorHAnsi" w:hAnsiTheme="minorHAnsi" w:cstheme="minorHAnsi"/>
                <w:sz w:val="24"/>
                <w:szCs w:val="24"/>
              </w:rPr>
            </w:pPr>
          </w:p>
        </w:tc>
        <w:tc>
          <w:tcPr>
            <w:tcW w:w="1444" w:type="dxa"/>
          </w:tcPr>
          <w:p w14:paraId="6585289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407441E4"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47109168" w14:textId="77777777"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61A72ADB" w14:textId="77777777"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523F8DC" w14:textId="77777777"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300EFFF1"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4A7D893B" w14:textId="77777777" w:rsidR="00CF4E7F" w:rsidRDefault="00DC1A09"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28</w:t>
            </w:r>
            <w:r w:rsidR="00CC01EC">
              <w:rPr>
                <w:rFonts w:asciiTheme="minorHAnsi" w:hAnsiTheme="minorHAnsi" w:cstheme="minorBidi"/>
                <w:sz w:val="24"/>
                <w:szCs w:val="24"/>
              </w:rPr>
              <w:t>/03/2023</w:t>
            </w:r>
          </w:p>
          <w:p w14:paraId="4D067D9D" w14:textId="77777777" w:rsidR="001B2EC4" w:rsidRDefault="00CC01E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v</w:t>
            </w:r>
            <w:r w:rsidR="00B276CC">
              <w:rPr>
                <w:rFonts w:asciiTheme="minorHAnsi" w:hAnsiTheme="minorHAnsi" w:cstheme="minorHAnsi"/>
                <w:sz w:val="24"/>
                <w:szCs w:val="24"/>
              </w:rPr>
              <w:t>0.</w:t>
            </w:r>
            <w:r w:rsidR="00DC1A09">
              <w:rPr>
                <w:rFonts w:asciiTheme="minorHAnsi" w:hAnsiTheme="minorHAnsi" w:cstheme="minorHAnsi"/>
                <w:sz w:val="24"/>
                <w:szCs w:val="24"/>
              </w:rPr>
              <w:t>5</w:t>
            </w:r>
            <w:r w:rsidR="00B276CC">
              <w:rPr>
                <w:rFonts w:asciiTheme="minorHAnsi" w:hAnsiTheme="minorHAnsi" w:cstheme="minorHAnsi"/>
                <w:sz w:val="24"/>
                <w:szCs w:val="24"/>
              </w:rPr>
              <w:t xml:space="preserve"> Draft</w:t>
            </w:r>
          </w:p>
          <w:p w14:paraId="0D0DE06E" w14:textId="77777777" w:rsidR="002A4E0D" w:rsidRPr="00252B62" w:rsidRDefault="00D14FED"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A9CEED6" w14:textId="77777777" w:rsidR="00E17B85" w:rsidRDefault="00E17B85" w:rsidP="00C2185C"/>
    <w:p w14:paraId="21837A03" w14:textId="77777777" w:rsidR="00E17B85" w:rsidRDefault="00E17B85" w:rsidP="00C2185C"/>
    <w:p w14:paraId="4BEC78A4" w14:textId="77777777" w:rsidR="00E17B85" w:rsidRDefault="00E17B85" w:rsidP="00C2185C"/>
    <w:p w14:paraId="49DD0438" w14:textId="77777777" w:rsidR="00E17B85" w:rsidRDefault="00E17B85" w:rsidP="00C2185C"/>
    <w:p w14:paraId="3EF7AD9D" w14:textId="77777777" w:rsidR="00E17B85" w:rsidRPr="00480626" w:rsidRDefault="00E17B85" w:rsidP="00C2185C">
      <w:pPr>
        <w:rPr>
          <w:color w:val="002060"/>
        </w:rPr>
      </w:pPr>
      <w:bookmarkStart w:id="0" w:name="_GoBack"/>
      <w:bookmarkEnd w:id="0"/>
    </w:p>
    <w:p w14:paraId="3ECC2EA3" w14:textId="77777777" w:rsidR="00E17B85" w:rsidRPr="004502A1" w:rsidRDefault="00E17B85" w:rsidP="00C2185C">
      <w:pPr>
        <w:rPr>
          <w:rFonts w:asciiTheme="minorHAnsi" w:hAnsiTheme="minorHAnsi" w:cstheme="minorHAnsi"/>
        </w:rPr>
      </w:pPr>
    </w:p>
    <w:p w14:paraId="3A25EB72" w14:textId="77777777" w:rsidR="00E17B85" w:rsidRPr="004502A1" w:rsidRDefault="00436480" w:rsidP="007C53CF">
      <w:pPr>
        <w:spacing w:after="0"/>
        <w:rPr>
          <w:rFonts w:asciiTheme="minorHAnsi" w:hAnsiTheme="minorHAnsi" w:cstheme="minorHAnsi"/>
          <w:b/>
          <w:color w:val="002060"/>
          <w:sz w:val="32"/>
        </w:rPr>
      </w:pPr>
      <w:r w:rsidRPr="004502A1">
        <w:rPr>
          <w:rFonts w:asciiTheme="minorHAnsi" w:hAnsiTheme="minorHAnsi" w:cstheme="minorHAnsi"/>
          <w:b/>
          <w:color w:val="002060"/>
          <w:sz w:val="32"/>
        </w:rPr>
        <w:t xml:space="preserve">Contents </w:t>
      </w:r>
    </w:p>
    <w:p w14:paraId="4A8E3483" w14:textId="5A9B1B86" w:rsidR="008E4147" w:rsidRPr="008E4147" w:rsidRDefault="00E17B85">
      <w:pPr>
        <w:pStyle w:val="TOC1"/>
        <w:tabs>
          <w:tab w:val="left" w:pos="440"/>
          <w:tab w:val="right" w:pos="9182"/>
        </w:tabs>
        <w:rPr>
          <w:rFonts w:asciiTheme="minorHAnsi" w:eastAsiaTheme="minorEastAsia" w:hAnsiTheme="minorHAnsi" w:cstheme="minorHAnsi"/>
          <w:bCs w:val="0"/>
          <w:caps w:val="0"/>
          <w:noProof/>
          <w:szCs w:val="22"/>
          <w:lang w:eastAsia="en-GB"/>
        </w:rPr>
      </w:pPr>
      <w:r w:rsidRPr="008E4147">
        <w:rPr>
          <w:rFonts w:asciiTheme="minorHAnsi" w:hAnsiTheme="minorHAnsi" w:cstheme="minorHAnsi"/>
          <w:caps w:val="0"/>
          <w:sz w:val="8"/>
          <w:szCs w:val="8"/>
        </w:rPr>
        <w:fldChar w:fldCharType="begin"/>
      </w:r>
      <w:r w:rsidRPr="008E4147">
        <w:rPr>
          <w:rFonts w:asciiTheme="minorHAnsi" w:hAnsiTheme="minorHAnsi" w:cstheme="minorHAnsi"/>
          <w:caps w:val="0"/>
          <w:sz w:val="8"/>
          <w:szCs w:val="8"/>
        </w:rPr>
        <w:instrText xml:space="preserve"> TOC \o "1-2" \h \z \u </w:instrText>
      </w:r>
      <w:r w:rsidRPr="008E4147">
        <w:rPr>
          <w:rFonts w:asciiTheme="minorHAnsi" w:hAnsiTheme="minorHAnsi" w:cstheme="minorHAnsi"/>
          <w:caps w:val="0"/>
          <w:sz w:val="8"/>
          <w:szCs w:val="8"/>
        </w:rPr>
        <w:fldChar w:fldCharType="separate"/>
      </w:r>
      <w:hyperlink w:anchor="_Toc131432073" w:history="1">
        <w:r w:rsidR="008E4147" w:rsidRPr="008E4147">
          <w:rPr>
            <w:rStyle w:val="Hyperlink"/>
            <w:rFonts w:asciiTheme="minorHAnsi" w:hAnsiTheme="minorHAnsi" w:cstheme="minorHAnsi"/>
            <w:noProof/>
          </w:rPr>
          <w:t>0</w:t>
        </w:r>
        <w:r w:rsidR="008E4147" w:rsidRPr="008E4147">
          <w:rPr>
            <w:rFonts w:asciiTheme="minorHAnsi" w:eastAsiaTheme="minorEastAsia" w:hAnsiTheme="minorHAnsi" w:cstheme="minorHAnsi"/>
            <w:bCs w:val="0"/>
            <w:caps w:val="0"/>
            <w:noProof/>
            <w:szCs w:val="22"/>
            <w:lang w:eastAsia="en-GB"/>
          </w:rPr>
          <w:tab/>
        </w:r>
        <w:r w:rsidR="008E4147" w:rsidRPr="008E4147">
          <w:rPr>
            <w:rStyle w:val="Hyperlink"/>
            <w:rFonts w:asciiTheme="minorHAnsi" w:hAnsiTheme="minorHAnsi" w:cstheme="minorHAnsi"/>
            <w:noProof/>
          </w:rPr>
          <w:t>Introduction and general background</w:t>
        </w:r>
        <w:r w:rsidR="008E4147" w:rsidRPr="008E4147">
          <w:rPr>
            <w:rFonts w:asciiTheme="minorHAnsi" w:hAnsiTheme="minorHAnsi" w:cstheme="minorHAnsi"/>
            <w:noProof/>
            <w:webHidden/>
          </w:rPr>
          <w:tab/>
        </w:r>
        <w:r w:rsidR="008E4147" w:rsidRPr="008E4147">
          <w:rPr>
            <w:rFonts w:asciiTheme="minorHAnsi" w:hAnsiTheme="minorHAnsi" w:cstheme="minorHAnsi"/>
            <w:noProof/>
            <w:webHidden/>
          </w:rPr>
          <w:fldChar w:fldCharType="begin"/>
        </w:r>
        <w:r w:rsidR="008E4147" w:rsidRPr="008E4147">
          <w:rPr>
            <w:rFonts w:asciiTheme="minorHAnsi" w:hAnsiTheme="minorHAnsi" w:cstheme="minorHAnsi"/>
            <w:noProof/>
            <w:webHidden/>
          </w:rPr>
          <w:instrText xml:space="preserve"> PAGEREF _Toc131432073 \h </w:instrText>
        </w:r>
        <w:r w:rsidR="008E4147" w:rsidRPr="008E4147">
          <w:rPr>
            <w:rFonts w:asciiTheme="minorHAnsi" w:hAnsiTheme="minorHAnsi" w:cstheme="minorHAnsi"/>
            <w:noProof/>
            <w:webHidden/>
          </w:rPr>
        </w:r>
        <w:r w:rsidR="008E4147" w:rsidRPr="008E4147">
          <w:rPr>
            <w:rFonts w:asciiTheme="minorHAnsi" w:hAnsiTheme="minorHAnsi" w:cstheme="minorHAnsi"/>
            <w:noProof/>
            <w:webHidden/>
          </w:rPr>
          <w:fldChar w:fldCharType="separate"/>
        </w:r>
        <w:r w:rsidR="00EB3143">
          <w:rPr>
            <w:rFonts w:asciiTheme="minorHAnsi" w:hAnsiTheme="minorHAnsi" w:cstheme="minorHAnsi"/>
            <w:noProof/>
            <w:webHidden/>
          </w:rPr>
          <w:t>1</w:t>
        </w:r>
        <w:r w:rsidR="008E4147" w:rsidRPr="008E4147">
          <w:rPr>
            <w:rFonts w:asciiTheme="minorHAnsi" w:hAnsiTheme="minorHAnsi" w:cstheme="minorHAnsi"/>
            <w:noProof/>
            <w:webHidden/>
          </w:rPr>
          <w:fldChar w:fldCharType="end"/>
        </w:r>
      </w:hyperlink>
    </w:p>
    <w:p w14:paraId="4C815311" w14:textId="252268FD"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74"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0.1</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Purpose of this tender document</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_Toc131432074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1</w:t>
        </w:r>
        <w:r w:rsidRPr="008E4147">
          <w:rPr>
            <w:rFonts w:asciiTheme="minorHAnsi" w:hAnsiTheme="minorHAnsi" w:cstheme="minorHAnsi"/>
            <w:noProof/>
            <w:webHidden/>
          </w:rPr>
          <w:fldChar w:fldCharType="end"/>
        </w:r>
      </w:hyperlink>
    </w:p>
    <w:p w14:paraId="185C85F9" w14:textId="2C46D733"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75"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0.2</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Background to this tender</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_Toc131432075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1</w:t>
        </w:r>
        <w:r w:rsidRPr="008E4147">
          <w:rPr>
            <w:rFonts w:asciiTheme="minorHAnsi" w:hAnsiTheme="minorHAnsi" w:cstheme="minorHAnsi"/>
            <w:noProof/>
            <w:webHidden/>
          </w:rPr>
          <w:fldChar w:fldCharType="end"/>
        </w:r>
      </w:hyperlink>
    </w:p>
    <w:p w14:paraId="308C7048" w14:textId="737E1521"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76"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0.3</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High level requirements</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_Toc131432076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1</w:t>
        </w:r>
        <w:r w:rsidRPr="008E4147">
          <w:rPr>
            <w:rFonts w:asciiTheme="minorHAnsi" w:hAnsiTheme="minorHAnsi" w:cstheme="minorHAnsi"/>
            <w:noProof/>
            <w:webHidden/>
          </w:rPr>
          <w:fldChar w:fldCharType="end"/>
        </w:r>
      </w:hyperlink>
    </w:p>
    <w:p w14:paraId="16BC574C" w14:textId="0A12C465"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77"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0.4</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The bidding process</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_Toc131432077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2</w:t>
        </w:r>
        <w:r w:rsidRPr="008E4147">
          <w:rPr>
            <w:rFonts w:asciiTheme="minorHAnsi" w:hAnsiTheme="minorHAnsi" w:cstheme="minorHAnsi"/>
            <w:noProof/>
            <w:webHidden/>
          </w:rPr>
          <w:fldChar w:fldCharType="end"/>
        </w:r>
      </w:hyperlink>
    </w:p>
    <w:p w14:paraId="526DA99E" w14:textId="15CE4083"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78"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0.5</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Seeking clarification</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_Toc131432078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2</w:t>
        </w:r>
        <w:r w:rsidRPr="008E4147">
          <w:rPr>
            <w:rFonts w:asciiTheme="minorHAnsi" w:hAnsiTheme="minorHAnsi" w:cstheme="minorHAnsi"/>
            <w:noProof/>
            <w:webHidden/>
          </w:rPr>
          <w:fldChar w:fldCharType="end"/>
        </w:r>
      </w:hyperlink>
    </w:p>
    <w:p w14:paraId="5410F647" w14:textId="66B09DF1"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79"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0.6</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Procurement timetable</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_Toc131432079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2</w:t>
        </w:r>
        <w:r w:rsidRPr="008E4147">
          <w:rPr>
            <w:rFonts w:asciiTheme="minorHAnsi" w:hAnsiTheme="minorHAnsi" w:cstheme="minorHAnsi"/>
            <w:noProof/>
            <w:webHidden/>
          </w:rPr>
          <w:fldChar w:fldCharType="end"/>
        </w:r>
      </w:hyperlink>
    </w:p>
    <w:p w14:paraId="29C4E081" w14:textId="697F9E59"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80"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0.7</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Submission details</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_Toc131432080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3</w:t>
        </w:r>
        <w:r w:rsidRPr="008E4147">
          <w:rPr>
            <w:rFonts w:asciiTheme="minorHAnsi" w:hAnsiTheme="minorHAnsi" w:cstheme="minorHAnsi"/>
            <w:noProof/>
            <w:webHidden/>
          </w:rPr>
          <w:fldChar w:fldCharType="end"/>
        </w:r>
      </w:hyperlink>
    </w:p>
    <w:p w14:paraId="00E57F1F" w14:textId="4B414616"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81"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0.8</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The assessment process</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_Toc131432081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3</w:t>
        </w:r>
        <w:r w:rsidRPr="008E4147">
          <w:rPr>
            <w:rFonts w:asciiTheme="minorHAnsi" w:hAnsiTheme="minorHAnsi" w:cstheme="minorHAnsi"/>
            <w:noProof/>
            <w:webHidden/>
          </w:rPr>
          <w:fldChar w:fldCharType="end"/>
        </w:r>
      </w:hyperlink>
    </w:p>
    <w:p w14:paraId="7F4A7BF5" w14:textId="597B6143"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82"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0.9</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Confidentiality and Freedom of Information</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_Toc131432082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3</w:t>
        </w:r>
        <w:r w:rsidRPr="008E4147">
          <w:rPr>
            <w:rFonts w:asciiTheme="minorHAnsi" w:hAnsiTheme="minorHAnsi" w:cstheme="minorHAnsi"/>
            <w:noProof/>
            <w:webHidden/>
          </w:rPr>
          <w:fldChar w:fldCharType="end"/>
        </w:r>
      </w:hyperlink>
    </w:p>
    <w:p w14:paraId="678272F1" w14:textId="103FCD4F"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83"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0.10</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The template for your bid/quote</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_Toc131432083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3</w:t>
        </w:r>
        <w:r w:rsidRPr="008E4147">
          <w:rPr>
            <w:rFonts w:asciiTheme="minorHAnsi" w:hAnsiTheme="minorHAnsi" w:cstheme="minorHAnsi"/>
            <w:noProof/>
            <w:webHidden/>
          </w:rPr>
          <w:fldChar w:fldCharType="end"/>
        </w:r>
      </w:hyperlink>
    </w:p>
    <w:p w14:paraId="1280868F" w14:textId="66946AE6" w:rsidR="008E4147" w:rsidRPr="008E4147" w:rsidRDefault="008E4147">
      <w:pPr>
        <w:pStyle w:val="TOC1"/>
        <w:tabs>
          <w:tab w:val="left" w:pos="440"/>
          <w:tab w:val="right" w:pos="9182"/>
        </w:tabs>
        <w:rPr>
          <w:rFonts w:asciiTheme="minorHAnsi" w:eastAsiaTheme="minorEastAsia" w:hAnsiTheme="minorHAnsi" w:cstheme="minorHAnsi"/>
          <w:bCs w:val="0"/>
          <w:caps w:val="0"/>
          <w:noProof/>
          <w:szCs w:val="22"/>
          <w:lang w:eastAsia="en-GB"/>
        </w:rPr>
      </w:pPr>
      <w:hyperlink w:anchor="_Toc131432084" w:history="1">
        <w:r w:rsidRPr="008E4147">
          <w:rPr>
            <w:rStyle w:val="Hyperlink"/>
            <w:rFonts w:asciiTheme="minorHAnsi" w:hAnsiTheme="minorHAnsi" w:cstheme="minorHAnsi"/>
            <w:noProof/>
          </w:rPr>
          <w:t>1</w:t>
        </w:r>
        <w:r w:rsidRPr="008E4147">
          <w:rPr>
            <w:rFonts w:asciiTheme="minorHAnsi" w:eastAsiaTheme="minorEastAsia" w:hAnsiTheme="minorHAnsi" w:cstheme="minorHAnsi"/>
            <w:bCs w:val="0"/>
            <w:caps w:val="0"/>
            <w:noProof/>
            <w:szCs w:val="22"/>
            <w:lang w:eastAsia="en-GB"/>
          </w:rPr>
          <w:tab/>
        </w:r>
        <w:r w:rsidRPr="008E4147">
          <w:rPr>
            <w:rStyle w:val="Hyperlink"/>
            <w:rFonts w:asciiTheme="minorHAnsi" w:hAnsiTheme="minorHAnsi" w:cstheme="minorHAnsi"/>
            <w:noProof/>
          </w:rPr>
          <w:t>Questions</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_Toc131432084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4</w:t>
        </w:r>
        <w:r w:rsidRPr="008E4147">
          <w:rPr>
            <w:rFonts w:asciiTheme="minorHAnsi" w:hAnsiTheme="minorHAnsi" w:cstheme="minorHAnsi"/>
            <w:noProof/>
            <w:webHidden/>
          </w:rPr>
          <w:fldChar w:fldCharType="end"/>
        </w:r>
      </w:hyperlink>
    </w:p>
    <w:p w14:paraId="67B6CADA" w14:textId="35520D66"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85"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1.1</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Management and Technical</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_Toc131432085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4</w:t>
        </w:r>
        <w:r w:rsidRPr="008E4147">
          <w:rPr>
            <w:rFonts w:asciiTheme="minorHAnsi" w:hAnsiTheme="minorHAnsi" w:cstheme="minorHAnsi"/>
            <w:noProof/>
            <w:webHidden/>
          </w:rPr>
          <w:fldChar w:fldCharType="end"/>
        </w:r>
      </w:hyperlink>
    </w:p>
    <w:p w14:paraId="6A910228" w14:textId="41F21A79"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86"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1.2</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Supply and Distribution</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_Toc131432086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4</w:t>
        </w:r>
        <w:r w:rsidRPr="008E4147">
          <w:rPr>
            <w:rFonts w:asciiTheme="minorHAnsi" w:hAnsiTheme="minorHAnsi" w:cstheme="minorHAnsi"/>
            <w:noProof/>
            <w:webHidden/>
          </w:rPr>
          <w:fldChar w:fldCharType="end"/>
        </w:r>
      </w:hyperlink>
    </w:p>
    <w:p w14:paraId="580CA720" w14:textId="77590F67"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87"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1.3</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Design</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_Toc131432087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5</w:t>
        </w:r>
        <w:r w:rsidRPr="008E4147">
          <w:rPr>
            <w:rFonts w:asciiTheme="minorHAnsi" w:hAnsiTheme="minorHAnsi" w:cstheme="minorHAnsi"/>
            <w:noProof/>
            <w:webHidden/>
          </w:rPr>
          <w:fldChar w:fldCharType="end"/>
        </w:r>
      </w:hyperlink>
    </w:p>
    <w:p w14:paraId="7874545B" w14:textId="4FD96334"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88"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1.4</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Sustainability</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_Toc131432088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5</w:t>
        </w:r>
        <w:r w:rsidRPr="008E4147">
          <w:rPr>
            <w:rFonts w:asciiTheme="minorHAnsi" w:hAnsiTheme="minorHAnsi" w:cstheme="minorHAnsi"/>
            <w:noProof/>
            <w:webHidden/>
          </w:rPr>
          <w:fldChar w:fldCharType="end"/>
        </w:r>
      </w:hyperlink>
    </w:p>
    <w:p w14:paraId="21D5302E" w14:textId="0DBAD2A3"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89"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1.5</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Delivery</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_Toc131432089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5</w:t>
        </w:r>
        <w:r w:rsidRPr="008E4147">
          <w:rPr>
            <w:rFonts w:asciiTheme="minorHAnsi" w:hAnsiTheme="minorHAnsi" w:cstheme="minorHAnsi"/>
            <w:noProof/>
            <w:webHidden/>
          </w:rPr>
          <w:fldChar w:fldCharType="end"/>
        </w:r>
      </w:hyperlink>
    </w:p>
    <w:p w14:paraId="0AA617C6" w14:textId="5CFD3B65"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90"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1.6</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Warranty and Support</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_Toc131432090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6</w:t>
        </w:r>
        <w:r w:rsidRPr="008E4147">
          <w:rPr>
            <w:rFonts w:asciiTheme="minorHAnsi" w:hAnsiTheme="minorHAnsi" w:cstheme="minorHAnsi"/>
            <w:noProof/>
            <w:webHidden/>
          </w:rPr>
          <w:fldChar w:fldCharType="end"/>
        </w:r>
      </w:hyperlink>
    </w:p>
    <w:p w14:paraId="20EAD036" w14:textId="191026D4"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91"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1.7</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Compliance with the Social Value Model</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_Toc131432091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6</w:t>
        </w:r>
        <w:r w:rsidRPr="008E4147">
          <w:rPr>
            <w:rFonts w:asciiTheme="minorHAnsi" w:hAnsiTheme="minorHAnsi" w:cstheme="minorHAnsi"/>
            <w:noProof/>
            <w:webHidden/>
          </w:rPr>
          <w:fldChar w:fldCharType="end"/>
        </w:r>
      </w:hyperlink>
    </w:p>
    <w:p w14:paraId="6B4273D1" w14:textId="0B87B6C5"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92"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1.8</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Pricing</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_Toc131432092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6</w:t>
        </w:r>
        <w:r w:rsidRPr="008E4147">
          <w:rPr>
            <w:rFonts w:asciiTheme="minorHAnsi" w:hAnsiTheme="minorHAnsi" w:cstheme="minorHAnsi"/>
            <w:noProof/>
            <w:webHidden/>
          </w:rPr>
          <w:fldChar w:fldCharType="end"/>
        </w:r>
      </w:hyperlink>
    </w:p>
    <w:p w14:paraId="6F620EB6" w14:textId="49E06EF9" w:rsidR="008E4147" w:rsidRPr="008E4147" w:rsidRDefault="008E4147">
      <w:pPr>
        <w:pStyle w:val="TOC2"/>
        <w:tabs>
          <w:tab w:val="left" w:pos="660"/>
          <w:tab w:val="right" w:pos="9182"/>
        </w:tabs>
        <w:rPr>
          <w:rFonts w:asciiTheme="minorHAnsi" w:eastAsiaTheme="minorEastAsia" w:hAnsiTheme="minorHAnsi" w:cstheme="minorHAnsi"/>
          <w:bCs w:val="0"/>
          <w:noProof/>
          <w:szCs w:val="22"/>
          <w:lang w:eastAsia="en-GB"/>
        </w:rPr>
      </w:pPr>
      <w:hyperlink w:anchor="_Toc131432093" w:history="1">
        <w:r w:rsidRPr="008E4147">
          <w:rPr>
            <w:rStyle w:val="Hyperlink"/>
            <w:rFonts w:asciiTheme="minorHAnsi" w:hAnsiTheme="minorHAnsi" w:cstheme="minorHAnsi"/>
            <w:noProof/>
            <w:snapToGrid w:val="0"/>
            <w14:scene3d>
              <w14:camera w14:prst="orthographicFront"/>
              <w14:lightRig w14:rig="threePt" w14:dir="t">
                <w14:rot w14:lat="0" w14:lon="0" w14:rev="0"/>
              </w14:lightRig>
            </w14:scene3d>
          </w:rPr>
          <w:t>1.9</w:t>
        </w:r>
        <w:r w:rsidRPr="008E4147">
          <w:rPr>
            <w:rFonts w:asciiTheme="minorHAnsi" w:eastAsiaTheme="minorEastAsia" w:hAnsiTheme="minorHAnsi" w:cstheme="minorHAnsi"/>
            <w:bCs w:val="0"/>
            <w:noProof/>
            <w:szCs w:val="22"/>
            <w:lang w:eastAsia="en-GB"/>
          </w:rPr>
          <w:tab/>
        </w:r>
        <w:r w:rsidRPr="008E4147">
          <w:rPr>
            <w:rStyle w:val="Hyperlink"/>
            <w:rFonts w:asciiTheme="minorHAnsi" w:hAnsiTheme="minorHAnsi" w:cstheme="minorHAnsi"/>
            <w:noProof/>
          </w:rPr>
          <w:t>Exclusion Grounds</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_Toc131432093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7</w:t>
        </w:r>
        <w:r w:rsidRPr="008E4147">
          <w:rPr>
            <w:rFonts w:asciiTheme="minorHAnsi" w:hAnsiTheme="minorHAnsi" w:cstheme="minorHAnsi"/>
            <w:noProof/>
            <w:webHidden/>
          </w:rPr>
          <w:fldChar w:fldCharType="end"/>
        </w:r>
      </w:hyperlink>
    </w:p>
    <w:p w14:paraId="1FDB4AA4" w14:textId="34F3BE85" w:rsidR="008E4147" w:rsidRPr="008E4147" w:rsidRDefault="008E4147">
      <w:pPr>
        <w:pStyle w:val="TOC1"/>
        <w:tabs>
          <w:tab w:val="left" w:pos="440"/>
          <w:tab w:val="right" w:pos="9182"/>
        </w:tabs>
        <w:rPr>
          <w:rFonts w:asciiTheme="minorHAnsi" w:eastAsiaTheme="minorEastAsia" w:hAnsiTheme="minorHAnsi" w:cstheme="minorHAnsi"/>
          <w:bCs w:val="0"/>
          <w:caps w:val="0"/>
          <w:noProof/>
          <w:szCs w:val="22"/>
          <w:lang w:eastAsia="en-GB"/>
        </w:rPr>
      </w:pPr>
      <w:hyperlink w:anchor="_Toc131432094" w:history="1">
        <w:r w:rsidRPr="008E4147">
          <w:rPr>
            <w:rStyle w:val="Hyperlink"/>
            <w:rFonts w:asciiTheme="minorHAnsi" w:hAnsiTheme="minorHAnsi" w:cstheme="minorHAnsi"/>
            <w:noProof/>
          </w:rPr>
          <w:t>2</w:t>
        </w:r>
        <w:r w:rsidRPr="008E4147">
          <w:rPr>
            <w:rFonts w:asciiTheme="minorHAnsi" w:eastAsiaTheme="minorEastAsia" w:hAnsiTheme="minorHAnsi" w:cstheme="minorHAnsi"/>
            <w:bCs w:val="0"/>
            <w:caps w:val="0"/>
            <w:noProof/>
            <w:szCs w:val="22"/>
            <w:lang w:eastAsia="en-GB"/>
          </w:rPr>
          <w:tab/>
        </w:r>
        <w:r w:rsidRPr="008E4147">
          <w:rPr>
            <w:rStyle w:val="Hyperlink"/>
            <w:rFonts w:asciiTheme="minorHAnsi" w:hAnsiTheme="minorHAnsi" w:cstheme="minorHAnsi"/>
            <w:noProof/>
          </w:rPr>
          <w:t>The technical requirements</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_Toc131432094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8</w:t>
        </w:r>
        <w:r w:rsidRPr="008E4147">
          <w:rPr>
            <w:rFonts w:asciiTheme="minorHAnsi" w:hAnsiTheme="minorHAnsi" w:cstheme="minorHAnsi"/>
            <w:noProof/>
            <w:webHidden/>
          </w:rPr>
          <w:fldChar w:fldCharType="end"/>
        </w:r>
      </w:hyperlink>
    </w:p>
    <w:p w14:paraId="3ACB260F" w14:textId="1CCA60C6" w:rsidR="008E4147" w:rsidRPr="008E4147" w:rsidRDefault="008E4147">
      <w:pPr>
        <w:pStyle w:val="TOC1"/>
        <w:tabs>
          <w:tab w:val="right" w:pos="9182"/>
        </w:tabs>
        <w:rPr>
          <w:rFonts w:asciiTheme="minorHAnsi" w:eastAsiaTheme="minorEastAsia" w:hAnsiTheme="minorHAnsi" w:cstheme="minorHAnsi"/>
          <w:bCs w:val="0"/>
          <w:caps w:val="0"/>
          <w:noProof/>
          <w:szCs w:val="22"/>
          <w:lang w:eastAsia="en-GB"/>
        </w:rPr>
      </w:pPr>
      <w:hyperlink w:anchor="_Toc131432095" w:history="1">
        <w:r w:rsidRPr="008E4147">
          <w:rPr>
            <w:rStyle w:val="Hyperlink"/>
            <w:rFonts w:asciiTheme="minorHAnsi" w:hAnsiTheme="minorHAnsi" w:cstheme="minorHAnsi"/>
            <w:noProof/>
          </w:rPr>
          <w:t>Appendix 1: Social Value Model: Model Award Criteria</w:t>
        </w:r>
        <w:r w:rsidRPr="008E4147">
          <w:rPr>
            <w:rFonts w:asciiTheme="minorHAnsi" w:hAnsiTheme="minorHAnsi" w:cstheme="minorHAnsi"/>
            <w:noProof/>
            <w:webHidden/>
          </w:rPr>
          <w:tab/>
        </w:r>
        <w:r w:rsidRPr="008E4147">
          <w:rPr>
            <w:rFonts w:asciiTheme="minorHAnsi" w:hAnsiTheme="minorHAnsi" w:cstheme="minorHAnsi"/>
            <w:noProof/>
            <w:webHidden/>
          </w:rPr>
          <w:fldChar w:fldCharType="begin"/>
        </w:r>
        <w:r w:rsidRPr="008E4147">
          <w:rPr>
            <w:rFonts w:asciiTheme="minorHAnsi" w:hAnsiTheme="minorHAnsi" w:cstheme="minorHAnsi"/>
            <w:noProof/>
            <w:webHidden/>
          </w:rPr>
          <w:instrText xml:space="preserve"> PAGEREF _Toc131432095 \h </w:instrText>
        </w:r>
        <w:r w:rsidRPr="008E4147">
          <w:rPr>
            <w:rFonts w:asciiTheme="minorHAnsi" w:hAnsiTheme="minorHAnsi" w:cstheme="minorHAnsi"/>
            <w:noProof/>
            <w:webHidden/>
          </w:rPr>
        </w:r>
        <w:r w:rsidRPr="008E4147">
          <w:rPr>
            <w:rFonts w:asciiTheme="minorHAnsi" w:hAnsiTheme="minorHAnsi" w:cstheme="minorHAnsi"/>
            <w:noProof/>
            <w:webHidden/>
          </w:rPr>
          <w:fldChar w:fldCharType="separate"/>
        </w:r>
        <w:r w:rsidR="00EB3143">
          <w:rPr>
            <w:rFonts w:asciiTheme="minorHAnsi" w:hAnsiTheme="minorHAnsi" w:cstheme="minorHAnsi"/>
            <w:noProof/>
            <w:webHidden/>
          </w:rPr>
          <w:t>9</w:t>
        </w:r>
        <w:r w:rsidRPr="008E4147">
          <w:rPr>
            <w:rFonts w:asciiTheme="minorHAnsi" w:hAnsiTheme="minorHAnsi" w:cstheme="minorHAnsi"/>
            <w:noProof/>
            <w:webHidden/>
          </w:rPr>
          <w:fldChar w:fldCharType="end"/>
        </w:r>
      </w:hyperlink>
    </w:p>
    <w:p w14:paraId="145B175A" w14:textId="66118E55" w:rsidR="00E17B85" w:rsidRPr="004502A1" w:rsidRDefault="00E17B85" w:rsidP="004E4C9B">
      <w:pPr>
        <w:pStyle w:val="N"/>
        <w:tabs>
          <w:tab w:val="left" w:pos="567"/>
        </w:tabs>
        <w:rPr>
          <w:rFonts w:asciiTheme="minorHAnsi" w:hAnsiTheme="minorHAnsi" w:cstheme="minorHAnsi"/>
          <w:sz w:val="16"/>
          <w:szCs w:val="16"/>
        </w:rPr>
      </w:pPr>
      <w:r w:rsidRPr="008E4147">
        <w:rPr>
          <w:rFonts w:asciiTheme="minorHAnsi" w:hAnsiTheme="minorHAnsi" w:cstheme="minorHAnsi"/>
          <w:sz w:val="8"/>
          <w:szCs w:val="8"/>
        </w:rPr>
        <w:fldChar w:fldCharType="end"/>
      </w:r>
    </w:p>
    <w:p w14:paraId="059B8EFF" w14:textId="34C818DD" w:rsidR="00A52DAE" w:rsidRDefault="00A52DAE" w:rsidP="00E50984">
      <w:pPr>
        <w:pStyle w:val="N"/>
      </w:pPr>
    </w:p>
    <w:p w14:paraId="7B6E98BE" w14:textId="77777777" w:rsidR="008E4147" w:rsidRDefault="008E4147" w:rsidP="00E50984">
      <w:pPr>
        <w:pStyle w:val="N"/>
      </w:pPr>
    </w:p>
    <w:p w14:paraId="3BC98210" w14:textId="77777777" w:rsidR="007E47D3" w:rsidRDefault="007E47D3" w:rsidP="00E50984">
      <w:pPr>
        <w:pStyle w:val="N"/>
      </w:pPr>
    </w:p>
    <w:p w14:paraId="3C8F66D8" w14:textId="77777777" w:rsidR="007E47D3" w:rsidRDefault="007E47D3" w:rsidP="00E50984">
      <w:pPr>
        <w:pStyle w:val="N"/>
      </w:pPr>
    </w:p>
    <w:p w14:paraId="64694DCC" w14:textId="77777777" w:rsidR="007E47D3" w:rsidRDefault="007E47D3" w:rsidP="00E50984">
      <w:pPr>
        <w:pStyle w:val="N"/>
      </w:pPr>
    </w:p>
    <w:p w14:paraId="36DA8970" w14:textId="77777777" w:rsidR="007E47D3" w:rsidRDefault="007E47D3" w:rsidP="00E50984">
      <w:pPr>
        <w:pStyle w:val="N"/>
      </w:pPr>
    </w:p>
    <w:p w14:paraId="78D770F7" w14:textId="77777777" w:rsidR="007E47D3" w:rsidRDefault="007E47D3" w:rsidP="00E50984">
      <w:pPr>
        <w:pStyle w:val="N"/>
      </w:pPr>
    </w:p>
    <w:p w14:paraId="7C15A76B" w14:textId="77777777" w:rsidR="007E47D3" w:rsidRDefault="007E47D3" w:rsidP="00E50984">
      <w:pPr>
        <w:pStyle w:val="N"/>
      </w:pPr>
    </w:p>
    <w:p w14:paraId="65C49F17" w14:textId="77777777" w:rsidR="007E47D3" w:rsidRDefault="007E47D3" w:rsidP="00E50984">
      <w:pPr>
        <w:pStyle w:val="N"/>
      </w:pPr>
    </w:p>
    <w:p w14:paraId="431832DC" w14:textId="77777777" w:rsidR="007E47D3" w:rsidRDefault="007E47D3" w:rsidP="00E50984">
      <w:pPr>
        <w:pStyle w:val="N"/>
      </w:pPr>
    </w:p>
    <w:p w14:paraId="12640548" w14:textId="34EAD9CF" w:rsidR="007E47D3" w:rsidRDefault="007E47D3" w:rsidP="00E50984">
      <w:pPr>
        <w:pStyle w:val="N"/>
      </w:pPr>
    </w:p>
    <w:p w14:paraId="30B2AA39" w14:textId="77777777" w:rsidR="00EB3143" w:rsidRDefault="00EB3143" w:rsidP="00E50984">
      <w:pPr>
        <w:pStyle w:val="N"/>
      </w:pPr>
    </w:p>
    <w:p w14:paraId="222B4917" w14:textId="77777777" w:rsidR="007E47D3" w:rsidRDefault="007E47D3" w:rsidP="00E50984">
      <w:pPr>
        <w:pStyle w:val="N"/>
      </w:pPr>
    </w:p>
    <w:p w14:paraId="719FB817" w14:textId="77777777" w:rsidR="007E47D3" w:rsidRDefault="007E47D3" w:rsidP="00E50984">
      <w:pPr>
        <w:pStyle w:val="N"/>
      </w:pPr>
    </w:p>
    <w:p w14:paraId="66DD892D" w14:textId="77777777" w:rsidR="00EB3143" w:rsidRDefault="00EB3143" w:rsidP="00E50984">
      <w:pPr>
        <w:pStyle w:val="N"/>
        <w:sectPr w:rsidR="00EB3143" w:rsidSect="00EB3143">
          <w:footerReference w:type="default" r:id="rId13"/>
          <w:pgSz w:w="11906" w:h="16838"/>
          <w:pgMar w:top="851" w:right="1274" w:bottom="709" w:left="1440" w:header="567" w:footer="122" w:gutter="0"/>
          <w:pgNumType w:fmt="lowerRoman" w:start="1"/>
          <w:cols w:space="708"/>
          <w:docGrid w:linePitch="360"/>
        </w:sectPr>
      </w:pPr>
    </w:p>
    <w:p w14:paraId="49EB25D6" w14:textId="77777777" w:rsidR="00E21357" w:rsidRPr="00404E45" w:rsidRDefault="00E21357" w:rsidP="00965AE0">
      <w:pPr>
        <w:pStyle w:val="T1"/>
        <w:spacing w:before="0"/>
        <w:rPr>
          <w:rFonts w:asciiTheme="minorHAnsi" w:hAnsiTheme="minorHAnsi" w:cstheme="minorHAnsi"/>
        </w:rPr>
      </w:pPr>
      <w:bookmarkStart w:id="1" w:name="_Toc386458061"/>
      <w:bookmarkStart w:id="2" w:name="_Toc471285720"/>
      <w:bookmarkStart w:id="3" w:name="_Ref414791485"/>
      <w:bookmarkStart w:id="4" w:name="_Ref414791537"/>
      <w:bookmarkStart w:id="5" w:name="_Toc131432073"/>
      <w:r w:rsidRPr="00404E45">
        <w:rPr>
          <w:rFonts w:asciiTheme="minorHAnsi" w:hAnsiTheme="minorHAnsi" w:cstheme="minorHAnsi"/>
        </w:rPr>
        <w:lastRenderedPageBreak/>
        <w:t>Introduction</w:t>
      </w:r>
      <w:bookmarkEnd w:id="1"/>
      <w:r w:rsidR="0022105D" w:rsidRPr="00404E45">
        <w:rPr>
          <w:rFonts w:asciiTheme="minorHAnsi" w:hAnsiTheme="minorHAnsi" w:cstheme="minorHAnsi"/>
        </w:rPr>
        <w:t xml:space="preserve"> and general </w:t>
      </w:r>
      <w:bookmarkEnd w:id="2"/>
      <w:r w:rsidR="00DC5836" w:rsidRPr="00404E45">
        <w:rPr>
          <w:rFonts w:asciiTheme="minorHAnsi" w:hAnsiTheme="minorHAnsi" w:cstheme="minorHAnsi"/>
        </w:rPr>
        <w:t>background</w:t>
      </w:r>
      <w:bookmarkEnd w:id="5"/>
      <w:r w:rsidR="0022105D" w:rsidRPr="00404E45">
        <w:rPr>
          <w:rFonts w:asciiTheme="minorHAnsi" w:hAnsiTheme="minorHAnsi" w:cstheme="minorHAnsi"/>
        </w:rPr>
        <w:t xml:space="preserve"> </w:t>
      </w:r>
    </w:p>
    <w:p w14:paraId="5D174D85" w14:textId="77777777" w:rsidR="00C36549" w:rsidRPr="00404E45" w:rsidRDefault="00650BEC" w:rsidP="00C36549">
      <w:pPr>
        <w:pStyle w:val="T2"/>
      </w:pPr>
      <w:bookmarkStart w:id="6" w:name="_Toc471285721"/>
      <w:bookmarkStart w:id="7" w:name="_Toc131432074"/>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6"/>
      <w:bookmarkEnd w:id="7"/>
      <w:r w:rsidR="00C36549" w:rsidRPr="00404E45">
        <w:t xml:space="preserve"> </w:t>
      </w:r>
    </w:p>
    <w:p w14:paraId="6205CBCB" w14:textId="77777777" w:rsidR="00CC01EC" w:rsidRDefault="00CC01EC" w:rsidP="00CC01EC">
      <w:pPr>
        <w:pStyle w:val="T3"/>
      </w:pPr>
      <w:r>
        <w:t xml:space="preserve">The purpose of this tender is to enable suppliers to demonstrate expertise and compliance with the University’s requirements, and to enable the University to assess the most economically advantageous solutions to its requirements, using the prescribed tendering methodology for requirements of this size and nature.   </w:t>
      </w:r>
    </w:p>
    <w:p w14:paraId="13681AD8" w14:textId="77777777" w:rsidR="00CC01EC" w:rsidRDefault="00CC01EC" w:rsidP="00CC01EC">
      <w:pPr>
        <w:pStyle w:val="T3"/>
      </w:pPr>
      <w:r>
        <w:t>This document includes commercial information and is strictly commercial in Confidence for the use of invitees, and not to be shared wider.</w:t>
      </w:r>
    </w:p>
    <w:p w14:paraId="1DF58EC1" w14:textId="77777777" w:rsidR="003E21BA" w:rsidRPr="00404E45" w:rsidRDefault="003E21BA" w:rsidP="00100AB0">
      <w:pPr>
        <w:pStyle w:val="T2"/>
      </w:pPr>
      <w:bookmarkStart w:id="8" w:name="_Toc131432075"/>
      <w:r w:rsidRPr="00404E45">
        <w:t>Background</w:t>
      </w:r>
      <w:r w:rsidR="00680C50" w:rsidRPr="00404E45">
        <w:t xml:space="preserve"> to this tender</w:t>
      </w:r>
      <w:bookmarkEnd w:id="8"/>
    </w:p>
    <w:p w14:paraId="707243BF" w14:textId="77777777" w:rsidR="00CC01EC" w:rsidRPr="00676656" w:rsidRDefault="00CC01EC" w:rsidP="00CC01EC">
      <w:pPr>
        <w:pStyle w:val="T3"/>
        <w:rPr>
          <w:lang w:val="en-US"/>
        </w:rPr>
      </w:pPr>
      <w:r w:rsidRPr="00676656">
        <w:rPr>
          <w:lang w:val="en-US"/>
        </w:rPr>
        <w:t xml:space="preserve">The scope of the term contract is for the provision of signs and signage products and services including full end to end signage project solutions including way-finding and consultation, design, supply, installation, storage, maintenance, upkeep and disposal and or re-use of signs and signage projects plus supply of ad-hoc signs and signage products. Any and/ or all elements of these signs and signage products or services may be required via the contract.  Ad-hoc signs products are expected to include standard type Fire, and Health and Safety signs, for which efficient procurement and delivery models for customers is expected.  </w:t>
      </w:r>
    </w:p>
    <w:p w14:paraId="6A9DFB15" w14:textId="130A1526" w:rsidR="007F0247" w:rsidRPr="00676656" w:rsidRDefault="00CC01EC" w:rsidP="00CF4E7F">
      <w:pPr>
        <w:pStyle w:val="T3"/>
        <w:rPr>
          <w:lang w:val="en-US"/>
        </w:rPr>
      </w:pPr>
      <w:r w:rsidRPr="00676656">
        <w:rPr>
          <w:lang w:val="en-US"/>
        </w:rPr>
        <w:t>This agreement is intended to provide a full end to end signage product and service delivery capability.  This list is not exhaustive, all signs and signage products and services are included within the remit. The main focus and expected aim of the contract is the provision of high-quality end to end signage project solutions to the University of Chichester via a suitable qualified and experienced provider under a term contract.</w:t>
      </w:r>
    </w:p>
    <w:p w14:paraId="49B648D8" w14:textId="77777777" w:rsidR="00680C50" w:rsidRPr="00676656" w:rsidRDefault="00680C50" w:rsidP="00CF4E7F">
      <w:pPr>
        <w:pStyle w:val="T2"/>
      </w:pPr>
      <w:bookmarkStart w:id="9" w:name="_Toc131432076"/>
      <w:r w:rsidRPr="00676656">
        <w:t>High level requirements</w:t>
      </w:r>
      <w:bookmarkEnd w:id="9"/>
      <w:r w:rsidRPr="00676656">
        <w:t xml:space="preserve"> </w:t>
      </w:r>
    </w:p>
    <w:p w14:paraId="711555BD"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xml:space="preserve">Wayfinding services </w:t>
      </w:r>
    </w:p>
    <w:p w14:paraId="5A873A9B"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xml:space="preserve">Consultation  </w:t>
      </w:r>
    </w:p>
    <w:p w14:paraId="10E02B65"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xml:space="preserve">- Legal requirements </w:t>
      </w:r>
    </w:p>
    <w:p w14:paraId="02ED886E"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xml:space="preserve">- Footfall flow mapping </w:t>
      </w:r>
    </w:p>
    <w:p w14:paraId="6D97830E"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xml:space="preserve">- Design  </w:t>
      </w:r>
    </w:p>
    <w:p w14:paraId="688B9889"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xml:space="preserve">- Graphics </w:t>
      </w:r>
    </w:p>
    <w:p w14:paraId="4E67B8A1"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xml:space="preserve">- Languages </w:t>
      </w:r>
    </w:p>
    <w:p w14:paraId="7C22D1CD"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Images / Royalties</w:t>
      </w:r>
    </w:p>
    <w:p w14:paraId="5ED79317"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xml:space="preserve">- Manufacture / Supply </w:t>
      </w:r>
    </w:p>
    <w:p w14:paraId="0F32CFAC"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xml:space="preserve">- Catalogue shop (option) </w:t>
      </w:r>
    </w:p>
    <w:p w14:paraId="2B55A5B2"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xml:space="preserve">- Delivery </w:t>
      </w:r>
    </w:p>
    <w:p w14:paraId="0FC25796"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xml:space="preserve">- Installation </w:t>
      </w:r>
    </w:p>
    <w:p w14:paraId="2DA6D8A1"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xml:space="preserve">- Maintenance </w:t>
      </w:r>
    </w:p>
    <w:p w14:paraId="74D168BC"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xml:space="preserve">- Decommission </w:t>
      </w:r>
    </w:p>
    <w:p w14:paraId="20ABE2BE"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xml:space="preserve">- Relocations and re-use </w:t>
      </w:r>
    </w:p>
    <w:p w14:paraId="7D2662F8" w14:textId="77777777" w:rsidR="00CC01EC" w:rsidRPr="00CC01EC" w:rsidRDefault="00CC01EC" w:rsidP="00CC01EC">
      <w:pPr>
        <w:ind w:left="0"/>
        <w:rPr>
          <w:rFonts w:asciiTheme="minorHAnsi" w:hAnsiTheme="minorHAnsi" w:cstheme="minorHAnsi"/>
          <w:sz w:val="20"/>
          <w:szCs w:val="20"/>
          <w:lang w:val="en-US"/>
        </w:rPr>
      </w:pPr>
      <w:r w:rsidRPr="00CC01EC">
        <w:rPr>
          <w:rFonts w:asciiTheme="minorHAnsi" w:hAnsiTheme="minorHAnsi" w:cstheme="minorHAnsi"/>
          <w:sz w:val="20"/>
          <w:szCs w:val="20"/>
          <w:lang w:val="en-US"/>
        </w:rPr>
        <w:t>- Disposal</w:t>
      </w:r>
    </w:p>
    <w:p w14:paraId="44AFBD07"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Products – types of signage in scope: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121"/>
        <w:gridCol w:w="2138"/>
        <w:gridCol w:w="2096"/>
      </w:tblGrid>
      <w:tr w:rsidR="00CC01EC" w:rsidRPr="00CC01EC" w14:paraId="5E66D42D" w14:textId="77777777" w:rsidTr="00CB64A4">
        <w:tc>
          <w:tcPr>
            <w:tcW w:w="2107" w:type="dxa"/>
            <w:shd w:val="clear" w:color="auto" w:fill="auto"/>
          </w:tcPr>
          <w:p w14:paraId="24F395FA"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Signposting</w:t>
            </w:r>
          </w:p>
        </w:tc>
        <w:tc>
          <w:tcPr>
            <w:tcW w:w="2121" w:type="dxa"/>
            <w:shd w:val="clear" w:color="auto" w:fill="auto"/>
          </w:tcPr>
          <w:p w14:paraId="2FCD68E5"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Illuminated Highways signs    </w:t>
            </w:r>
          </w:p>
        </w:tc>
        <w:tc>
          <w:tcPr>
            <w:tcW w:w="2138" w:type="dxa"/>
            <w:shd w:val="clear" w:color="auto" w:fill="auto"/>
          </w:tcPr>
          <w:p w14:paraId="763DE132"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Digital Signage Banners and pop ups                  </w:t>
            </w:r>
          </w:p>
        </w:tc>
        <w:tc>
          <w:tcPr>
            <w:tcW w:w="2096" w:type="dxa"/>
            <w:shd w:val="clear" w:color="auto" w:fill="auto"/>
          </w:tcPr>
          <w:p w14:paraId="3EF52A5C"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Interactive signage and wayfinding  </w:t>
            </w:r>
          </w:p>
        </w:tc>
      </w:tr>
      <w:tr w:rsidR="00CC01EC" w:rsidRPr="00CC01EC" w14:paraId="2E71D15D" w14:textId="77777777" w:rsidTr="00CB64A4">
        <w:tc>
          <w:tcPr>
            <w:tcW w:w="2107" w:type="dxa"/>
            <w:shd w:val="clear" w:color="auto" w:fill="auto"/>
          </w:tcPr>
          <w:p w14:paraId="29E6AA80"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Exhibition signage                   </w:t>
            </w:r>
          </w:p>
        </w:tc>
        <w:tc>
          <w:tcPr>
            <w:tcW w:w="2121" w:type="dxa"/>
            <w:shd w:val="clear" w:color="auto" w:fill="auto"/>
          </w:tcPr>
          <w:p w14:paraId="1127B669"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Temporary / permanent signage</w:t>
            </w:r>
          </w:p>
        </w:tc>
        <w:tc>
          <w:tcPr>
            <w:tcW w:w="2138" w:type="dxa"/>
            <w:shd w:val="clear" w:color="auto" w:fill="auto"/>
          </w:tcPr>
          <w:p w14:paraId="3B8D9FAE"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Internal / external Maps</w:t>
            </w:r>
          </w:p>
        </w:tc>
        <w:tc>
          <w:tcPr>
            <w:tcW w:w="2096" w:type="dxa"/>
            <w:shd w:val="clear" w:color="auto" w:fill="auto"/>
          </w:tcPr>
          <w:p w14:paraId="43339F44"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Monoliths</w:t>
            </w:r>
          </w:p>
        </w:tc>
      </w:tr>
      <w:tr w:rsidR="00CC01EC" w:rsidRPr="00CC01EC" w14:paraId="5B82A6EA" w14:textId="77777777" w:rsidTr="00CB64A4">
        <w:tc>
          <w:tcPr>
            <w:tcW w:w="2107" w:type="dxa"/>
            <w:shd w:val="clear" w:color="auto" w:fill="auto"/>
          </w:tcPr>
          <w:p w14:paraId="5F79B892"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lastRenderedPageBreak/>
              <w:t xml:space="preserve">Static / mobile Posters                                   </w:t>
            </w:r>
          </w:p>
        </w:tc>
        <w:tc>
          <w:tcPr>
            <w:tcW w:w="2121" w:type="dxa"/>
            <w:shd w:val="clear" w:color="auto" w:fill="auto"/>
          </w:tcPr>
          <w:p w14:paraId="5BAAA66F"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Projected Information Kiosks    </w:t>
            </w:r>
          </w:p>
        </w:tc>
        <w:tc>
          <w:tcPr>
            <w:tcW w:w="2138" w:type="dxa"/>
            <w:shd w:val="clear" w:color="auto" w:fill="auto"/>
          </w:tcPr>
          <w:p w14:paraId="3CBFD1A8"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Powered Health and Safety signs                </w:t>
            </w:r>
          </w:p>
        </w:tc>
        <w:tc>
          <w:tcPr>
            <w:tcW w:w="2096" w:type="dxa"/>
            <w:shd w:val="clear" w:color="auto" w:fill="auto"/>
          </w:tcPr>
          <w:p w14:paraId="25DAF200"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hard wired Building names    </w:t>
            </w:r>
          </w:p>
        </w:tc>
      </w:tr>
      <w:tr w:rsidR="00CC01EC" w:rsidRPr="00CC01EC" w14:paraId="262E452A" w14:textId="77777777" w:rsidTr="00CB64A4">
        <w:tc>
          <w:tcPr>
            <w:tcW w:w="2107" w:type="dxa"/>
            <w:shd w:val="clear" w:color="auto" w:fill="auto"/>
          </w:tcPr>
          <w:p w14:paraId="3E4A52B3"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solar Plaques     </w:t>
            </w:r>
          </w:p>
        </w:tc>
        <w:tc>
          <w:tcPr>
            <w:tcW w:w="2121" w:type="dxa"/>
            <w:shd w:val="clear" w:color="auto" w:fill="auto"/>
          </w:tcPr>
          <w:p w14:paraId="445361E3"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Rotational Stickers     </w:t>
            </w:r>
          </w:p>
        </w:tc>
        <w:tc>
          <w:tcPr>
            <w:tcW w:w="2138" w:type="dxa"/>
            <w:shd w:val="clear" w:color="auto" w:fill="auto"/>
          </w:tcPr>
          <w:p w14:paraId="4DDF1888" w14:textId="77777777" w:rsidR="00CC01EC" w:rsidRPr="00CC01EC" w:rsidRDefault="00CC01EC" w:rsidP="00CC01EC">
            <w:pPr>
              <w:ind w:left="0"/>
              <w:rPr>
                <w:rFonts w:asciiTheme="minorHAnsi" w:hAnsiTheme="minorHAnsi" w:cstheme="minorHAnsi"/>
                <w:sz w:val="20"/>
                <w:szCs w:val="20"/>
              </w:rPr>
            </w:pPr>
            <w:proofErr w:type="spellStart"/>
            <w:r w:rsidRPr="00CC01EC">
              <w:rPr>
                <w:rFonts w:asciiTheme="minorHAnsi" w:hAnsiTheme="minorHAnsi" w:cstheme="minorHAnsi"/>
                <w:sz w:val="20"/>
                <w:szCs w:val="20"/>
              </w:rPr>
              <w:t>Rollerboard</w:t>
            </w:r>
            <w:proofErr w:type="spellEnd"/>
            <w:r w:rsidRPr="00CC01EC">
              <w:rPr>
                <w:rFonts w:asciiTheme="minorHAnsi" w:hAnsiTheme="minorHAnsi" w:cstheme="minorHAnsi"/>
                <w:sz w:val="20"/>
                <w:szCs w:val="20"/>
              </w:rPr>
              <w:t xml:space="preserve"> Vinyl      </w:t>
            </w:r>
          </w:p>
        </w:tc>
        <w:tc>
          <w:tcPr>
            <w:tcW w:w="2096" w:type="dxa"/>
            <w:shd w:val="clear" w:color="auto" w:fill="auto"/>
          </w:tcPr>
          <w:p w14:paraId="02BCF5CC"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Floor painted signage</w:t>
            </w:r>
          </w:p>
        </w:tc>
      </w:tr>
      <w:tr w:rsidR="00CC01EC" w:rsidRPr="00CC01EC" w14:paraId="56EAACE6" w14:textId="77777777" w:rsidTr="00CB64A4">
        <w:tc>
          <w:tcPr>
            <w:tcW w:w="2107" w:type="dxa"/>
            <w:shd w:val="clear" w:color="auto" w:fill="auto"/>
          </w:tcPr>
          <w:p w14:paraId="58201C9F"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Road name signs    </w:t>
            </w:r>
          </w:p>
        </w:tc>
        <w:tc>
          <w:tcPr>
            <w:tcW w:w="2121" w:type="dxa"/>
            <w:shd w:val="clear" w:color="auto" w:fill="auto"/>
          </w:tcPr>
          <w:p w14:paraId="62F6F1BA"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Desk top signage (name plaques etc)</w:t>
            </w:r>
          </w:p>
        </w:tc>
        <w:tc>
          <w:tcPr>
            <w:tcW w:w="2138" w:type="dxa"/>
            <w:shd w:val="clear" w:color="auto" w:fill="auto"/>
          </w:tcPr>
          <w:p w14:paraId="36A450FA"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Pub signs</w:t>
            </w:r>
          </w:p>
        </w:tc>
        <w:tc>
          <w:tcPr>
            <w:tcW w:w="2096" w:type="dxa"/>
            <w:shd w:val="clear" w:color="auto" w:fill="auto"/>
          </w:tcPr>
          <w:p w14:paraId="58C34995"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Audio / Acoustic</w:t>
            </w:r>
          </w:p>
        </w:tc>
      </w:tr>
      <w:tr w:rsidR="00CC01EC" w:rsidRPr="00CC01EC" w14:paraId="64469953" w14:textId="77777777" w:rsidTr="00CB64A4">
        <w:tc>
          <w:tcPr>
            <w:tcW w:w="2107" w:type="dxa"/>
            <w:shd w:val="clear" w:color="auto" w:fill="auto"/>
          </w:tcPr>
          <w:p w14:paraId="03F7D03F"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Vehicle Livery                   </w:t>
            </w:r>
          </w:p>
        </w:tc>
        <w:tc>
          <w:tcPr>
            <w:tcW w:w="2121" w:type="dxa"/>
            <w:shd w:val="clear" w:color="auto" w:fill="auto"/>
          </w:tcPr>
          <w:p w14:paraId="54FCA873"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Braille, bar coded</w:t>
            </w:r>
          </w:p>
        </w:tc>
        <w:tc>
          <w:tcPr>
            <w:tcW w:w="2138" w:type="dxa"/>
            <w:shd w:val="clear" w:color="auto" w:fill="auto"/>
          </w:tcPr>
          <w:p w14:paraId="7BD71A04"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QR, VR Fabric                   </w:t>
            </w:r>
          </w:p>
        </w:tc>
        <w:tc>
          <w:tcPr>
            <w:tcW w:w="2096" w:type="dxa"/>
            <w:shd w:val="clear" w:color="auto" w:fill="auto"/>
          </w:tcPr>
          <w:p w14:paraId="060E0E48"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Signwriting – direct painting to walls</w:t>
            </w:r>
          </w:p>
        </w:tc>
      </w:tr>
      <w:tr w:rsidR="00CC01EC" w:rsidRPr="00CC01EC" w14:paraId="7F9576DE" w14:textId="77777777" w:rsidTr="00CB64A4">
        <w:tc>
          <w:tcPr>
            <w:tcW w:w="2107" w:type="dxa"/>
            <w:shd w:val="clear" w:color="auto" w:fill="auto"/>
          </w:tcPr>
          <w:p w14:paraId="0374F5B3"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Building wraps    </w:t>
            </w:r>
          </w:p>
        </w:tc>
        <w:tc>
          <w:tcPr>
            <w:tcW w:w="2121" w:type="dxa"/>
            <w:shd w:val="clear" w:color="auto" w:fill="auto"/>
          </w:tcPr>
          <w:p w14:paraId="390280C3"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Hoardings</w:t>
            </w:r>
          </w:p>
        </w:tc>
        <w:tc>
          <w:tcPr>
            <w:tcW w:w="2138" w:type="dxa"/>
            <w:shd w:val="clear" w:color="auto" w:fill="auto"/>
          </w:tcPr>
          <w:p w14:paraId="30127D2D"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Mobile Connectivity    </w:t>
            </w:r>
          </w:p>
        </w:tc>
        <w:tc>
          <w:tcPr>
            <w:tcW w:w="2096" w:type="dxa"/>
            <w:shd w:val="clear" w:color="auto" w:fill="auto"/>
          </w:tcPr>
          <w:p w14:paraId="5058F400" w14:textId="77777777" w:rsidR="00CC01EC" w:rsidRPr="00CC01EC" w:rsidRDefault="00CC01EC" w:rsidP="00CC01EC">
            <w:pPr>
              <w:ind w:left="0"/>
              <w:rPr>
                <w:rFonts w:asciiTheme="minorHAnsi" w:hAnsiTheme="minorHAnsi" w:cstheme="minorHAnsi"/>
                <w:sz w:val="20"/>
                <w:szCs w:val="20"/>
              </w:rPr>
            </w:pPr>
            <w:r w:rsidRPr="00CC01EC">
              <w:rPr>
                <w:rFonts w:asciiTheme="minorHAnsi" w:hAnsiTheme="minorHAnsi" w:cstheme="minorHAnsi"/>
                <w:sz w:val="20"/>
                <w:szCs w:val="20"/>
              </w:rPr>
              <w:t xml:space="preserve">Trailers and mobile advertising   </w:t>
            </w:r>
          </w:p>
        </w:tc>
      </w:tr>
    </w:tbl>
    <w:p w14:paraId="23FE1ECF" w14:textId="77777777" w:rsidR="00450F6B" w:rsidRPr="00450F6B" w:rsidRDefault="00450F6B" w:rsidP="00CC01EC">
      <w:pPr>
        <w:ind w:left="0"/>
        <w:rPr>
          <w:lang w:val="en-US"/>
        </w:rPr>
      </w:pPr>
    </w:p>
    <w:p w14:paraId="66F09DEC" w14:textId="77777777" w:rsidR="003E21BA" w:rsidRDefault="000F2C13" w:rsidP="007A484E">
      <w:pPr>
        <w:pStyle w:val="T2"/>
      </w:pPr>
      <w:bookmarkStart w:id="10" w:name="_Toc131432077"/>
      <w:r>
        <w:t xml:space="preserve">The </w:t>
      </w:r>
      <w:r w:rsidR="00C6360F">
        <w:t>b</w:t>
      </w:r>
      <w:r>
        <w:t xml:space="preserve">idding </w:t>
      </w:r>
      <w:r w:rsidR="00C6360F">
        <w:t>p</w:t>
      </w:r>
      <w:r>
        <w:t>rocess</w:t>
      </w:r>
      <w:bookmarkEnd w:id="10"/>
      <w:r>
        <w:t xml:space="preserve"> </w:t>
      </w:r>
    </w:p>
    <w:p w14:paraId="37E765D0" w14:textId="04DA05AF" w:rsidR="00CC01EC" w:rsidRDefault="00CC01EC" w:rsidP="00CC01EC">
      <w:pPr>
        <w:pStyle w:val="T3"/>
      </w:pPr>
      <w:r>
        <w:t xml:space="preserve">Whether through our tendering advertisements, or where we have contacted you directly to ask for a quotation, we ask that you contact us only through the email account tenders@chi.ac.uk. This includes for your submission, and any questions you may have. We are obliged by the Public Contacts Act (2015) and by our own financial regulations to undertake a competitive process. In this case the perceived value of the tender, process requires us to obtain 3 quotations. To help us assess quotations we have added a questionnaire, and ask that you complete this to help us understand the value your company can achieve. </w:t>
      </w:r>
    </w:p>
    <w:p w14:paraId="4339B8CD" w14:textId="472AB6B6" w:rsidR="00CC01EC" w:rsidRPr="00197FF9" w:rsidRDefault="00CC01EC" w:rsidP="00CC01EC">
      <w:pPr>
        <w:pStyle w:val="T3"/>
      </w:pPr>
      <w:r>
        <w:t xml:space="preserve">We have allowed 4 weeks for the return of proposals, and have set a closing date and time </w:t>
      </w:r>
      <w:r w:rsidRPr="00197FF9">
        <w:t xml:space="preserve">of </w:t>
      </w:r>
      <w:r w:rsidR="00676656" w:rsidRPr="00197FF9">
        <w:t>5 May</w:t>
      </w:r>
      <w:r w:rsidR="00C962C5" w:rsidRPr="00197FF9">
        <w:t xml:space="preserve"> 2023 at </w:t>
      </w:r>
      <w:r w:rsidR="00533764" w:rsidRPr="00197FF9">
        <w:t>5</w:t>
      </w:r>
      <w:r w:rsidR="00C962C5" w:rsidRPr="00197FF9">
        <w:t>pm</w:t>
      </w:r>
      <w:r w:rsidRPr="00197FF9">
        <w:t xml:space="preserve">. Submission is through tenders@chi.ac.uk </w:t>
      </w:r>
    </w:p>
    <w:p w14:paraId="18735AF4" w14:textId="364D1963" w:rsidR="00CC01EC" w:rsidRDefault="00CC01EC" w:rsidP="00CC01EC">
      <w:pPr>
        <w:pStyle w:val="T3"/>
      </w:pPr>
      <w:r w:rsidRPr="00197FF9">
        <w:t xml:space="preserve">There may be an opportunity for a site visit on the </w:t>
      </w:r>
      <w:r w:rsidR="00C962C5" w:rsidRPr="00197FF9">
        <w:t>week commencing 1</w:t>
      </w:r>
      <w:r w:rsidR="00D14FED" w:rsidRPr="00197FF9">
        <w:t>7</w:t>
      </w:r>
      <w:r w:rsidR="00C962C5" w:rsidRPr="00197FF9">
        <w:t xml:space="preserve"> April 2023</w:t>
      </w:r>
      <w:r w:rsidRPr="00197FF9">
        <w:t>, site visits are highly recommended. Please contact Jon Pawsey directly to arrange a site visit j.pawsey@chi.ac.uk.</w:t>
      </w:r>
      <w:r>
        <w:t xml:space="preserve"> During the site visit you will have an opportunity to see the site, access facilities, and inspect the campus in general.</w:t>
      </w:r>
    </w:p>
    <w:p w14:paraId="1C750B40" w14:textId="77777777" w:rsidR="00B40112" w:rsidRPr="00DF3161" w:rsidRDefault="00B40112" w:rsidP="00392938">
      <w:pPr>
        <w:pStyle w:val="T2"/>
      </w:pPr>
      <w:bookmarkStart w:id="11" w:name="_Toc131432078"/>
      <w:r w:rsidRPr="00F00DEB">
        <w:t>Seeking clarification</w:t>
      </w:r>
      <w:bookmarkEnd w:id="11"/>
      <w:r w:rsidRPr="00F00DEB">
        <w:tab/>
      </w:r>
    </w:p>
    <w:p w14:paraId="513D4A1A" w14:textId="77777777" w:rsidR="00B40112" w:rsidRDefault="00B40112" w:rsidP="00B40112">
      <w:pPr>
        <w:pStyle w:val="T3"/>
        <w:rPr>
          <w:rFonts w:cs="Arial"/>
        </w:rPr>
      </w:pPr>
      <w:r>
        <w:rPr>
          <w:rFonts w:cs="Arial"/>
        </w:rPr>
        <w:t xml:space="preserve">For all queries please contact us by email </w:t>
      </w:r>
      <w:hyperlink r:id="rId14"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should not contact University staff directly, 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37509599" w14:textId="77777777" w:rsidR="00B40112" w:rsidRDefault="00B40112" w:rsidP="00B40112">
      <w:pPr>
        <w:pStyle w:val="T3"/>
        <w:rPr>
          <w:rStyle w:val="Emphasis"/>
          <w:i w:val="0"/>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circulated to all suppliers who have expressed interest in this tender. </w:t>
      </w:r>
    </w:p>
    <w:p w14:paraId="2987D35E" w14:textId="77777777" w:rsidR="00DE1F1D" w:rsidRPr="00F00DEB" w:rsidRDefault="00DE1F1D" w:rsidP="00631489">
      <w:pPr>
        <w:pStyle w:val="T2"/>
      </w:pPr>
      <w:bookmarkStart w:id="12" w:name="_Toc386458066"/>
      <w:bookmarkStart w:id="13" w:name="_Toc471285729"/>
      <w:bookmarkStart w:id="14" w:name="_Toc131432079"/>
      <w:r>
        <w:t>Procurement timetable</w:t>
      </w:r>
      <w:bookmarkEnd w:id="12"/>
      <w:bookmarkEnd w:id="13"/>
      <w:bookmarkEnd w:id="14"/>
    </w:p>
    <w:p w14:paraId="5AC48D3F" w14:textId="77777777"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16B8A65"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0C060048" w14:textId="77777777" w:rsidTr="00CF6CDE">
        <w:trPr>
          <w:trHeight w:val="484"/>
        </w:trPr>
        <w:tc>
          <w:tcPr>
            <w:tcW w:w="5689" w:type="dxa"/>
            <w:shd w:val="clear" w:color="auto" w:fill="D9E2F3" w:themeFill="accent5" w:themeFillTint="33"/>
            <w:vAlign w:val="center"/>
          </w:tcPr>
          <w:p w14:paraId="55A91CBB"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53C01C2E" w14:textId="77777777" w:rsidR="001B4327" w:rsidRDefault="001B4327" w:rsidP="001B4327">
            <w:pPr>
              <w:pStyle w:val="T3"/>
              <w:spacing w:before="0" w:line="240" w:lineRule="auto"/>
              <w:jc w:val="center"/>
            </w:pPr>
            <w:r>
              <w:t>Key Dates</w:t>
            </w:r>
          </w:p>
        </w:tc>
      </w:tr>
      <w:tr w:rsidR="00054F04" w:rsidRPr="00A81647" w14:paraId="5C32D328" w14:textId="77777777" w:rsidTr="00CF6CDE">
        <w:trPr>
          <w:trHeight w:val="484"/>
        </w:trPr>
        <w:tc>
          <w:tcPr>
            <w:tcW w:w="5689" w:type="dxa"/>
            <w:vAlign w:val="center"/>
          </w:tcPr>
          <w:p w14:paraId="5D458F63" w14:textId="77777777" w:rsidR="00054F04" w:rsidRDefault="00054F04" w:rsidP="006028BF">
            <w:pPr>
              <w:pStyle w:val="T3"/>
              <w:spacing w:before="0" w:line="240" w:lineRule="auto"/>
            </w:pPr>
            <w:r>
              <w:t>Publication of Tender Notice</w:t>
            </w:r>
            <w:r w:rsidR="00A36EC2">
              <w:t xml:space="preserve"> </w:t>
            </w:r>
          </w:p>
        </w:tc>
        <w:tc>
          <w:tcPr>
            <w:tcW w:w="3553" w:type="dxa"/>
            <w:vAlign w:val="center"/>
          </w:tcPr>
          <w:p w14:paraId="509AC2DF" w14:textId="77777777" w:rsidR="00054F04" w:rsidRPr="00FA029C" w:rsidRDefault="00FA029C" w:rsidP="006028BF">
            <w:pPr>
              <w:pStyle w:val="T3"/>
              <w:spacing w:before="0" w:line="240" w:lineRule="auto"/>
              <w:jc w:val="center"/>
            </w:pPr>
            <w:r w:rsidRPr="00FA029C">
              <w:t>03/04/23</w:t>
            </w:r>
          </w:p>
        </w:tc>
      </w:tr>
      <w:tr w:rsidR="00CC01EC" w:rsidRPr="00A81647" w14:paraId="4BBC2CCF" w14:textId="77777777" w:rsidTr="00CF6CDE">
        <w:trPr>
          <w:trHeight w:val="484"/>
        </w:trPr>
        <w:tc>
          <w:tcPr>
            <w:tcW w:w="5689" w:type="dxa"/>
            <w:vAlign w:val="center"/>
          </w:tcPr>
          <w:p w14:paraId="24DB7FD2" w14:textId="77777777" w:rsidR="00CC01EC" w:rsidRDefault="00CC01EC" w:rsidP="006028BF">
            <w:pPr>
              <w:pStyle w:val="T3"/>
              <w:spacing w:before="0" w:line="240" w:lineRule="auto"/>
            </w:pPr>
            <w:r>
              <w:t>Site Visit including Presentation of Requested Samples</w:t>
            </w:r>
          </w:p>
        </w:tc>
        <w:tc>
          <w:tcPr>
            <w:tcW w:w="3553" w:type="dxa"/>
            <w:vAlign w:val="center"/>
          </w:tcPr>
          <w:p w14:paraId="13C37069" w14:textId="46D3AC87" w:rsidR="00CC01EC" w:rsidRPr="00FA029C" w:rsidRDefault="00FA029C" w:rsidP="006028BF">
            <w:pPr>
              <w:pStyle w:val="T3"/>
              <w:spacing w:before="0" w:line="240" w:lineRule="auto"/>
              <w:jc w:val="center"/>
            </w:pPr>
            <w:r w:rsidRPr="00FA029C">
              <w:t>w/c 1</w:t>
            </w:r>
            <w:r w:rsidR="00D14FED">
              <w:t>7</w:t>
            </w:r>
            <w:r w:rsidRPr="00FA029C">
              <w:t>/04/23</w:t>
            </w:r>
          </w:p>
        </w:tc>
      </w:tr>
      <w:tr w:rsidR="00054F04" w:rsidRPr="00A81647" w14:paraId="12123565" w14:textId="77777777" w:rsidTr="00CF6CDE">
        <w:trPr>
          <w:trHeight w:val="484"/>
        </w:trPr>
        <w:tc>
          <w:tcPr>
            <w:tcW w:w="5689" w:type="dxa"/>
            <w:vAlign w:val="center"/>
          </w:tcPr>
          <w:p w14:paraId="0D0FD1AD" w14:textId="77777777" w:rsidR="00054F04" w:rsidRPr="00A81647" w:rsidRDefault="001F7B53" w:rsidP="006028BF">
            <w:pPr>
              <w:pStyle w:val="T3"/>
              <w:spacing w:before="0" w:line="240" w:lineRule="auto"/>
            </w:pPr>
            <w:r>
              <w:t>Closing Date for s</w:t>
            </w:r>
            <w:r w:rsidR="00054F04">
              <w:t>ubmissio</w:t>
            </w:r>
            <w:r w:rsidR="00CC01EC">
              <w:t>n</w:t>
            </w:r>
          </w:p>
        </w:tc>
        <w:tc>
          <w:tcPr>
            <w:tcW w:w="3553" w:type="dxa"/>
            <w:vAlign w:val="center"/>
          </w:tcPr>
          <w:p w14:paraId="32EB9079" w14:textId="15A7D60C" w:rsidR="00054F04" w:rsidRPr="00197FF9" w:rsidRDefault="00197FF9" w:rsidP="4B96ADE7">
            <w:pPr>
              <w:pStyle w:val="T3"/>
              <w:spacing w:before="0" w:line="240" w:lineRule="auto"/>
              <w:jc w:val="center"/>
            </w:pPr>
            <w:r w:rsidRPr="00197FF9">
              <w:t>0</w:t>
            </w:r>
            <w:r w:rsidR="00D14FED" w:rsidRPr="00197FF9">
              <w:t>5</w:t>
            </w:r>
            <w:r w:rsidR="00FA029C" w:rsidRPr="00197FF9">
              <w:t>/</w:t>
            </w:r>
            <w:r w:rsidRPr="00197FF9">
              <w:t>0</w:t>
            </w:r>
            <w:r w:rsidR="00D14FED" w:rsidRPr="00197FF9">
              <w:t>5</w:t>
            </w:r>
            <w:r w:rsidR="00FA029C" w:rsidRPr="00197FF9">
              <w:t>/23</w:t>
            </w:r>
            <w:r w:rsidR="00C962C5" w:rsidRPr="00197FF9">
              <w:t xml:space="preserve"> at </w:t>
            </w:r>
            <w:r w:rsidR="00533764" w:rsidRPr="00197FF9">
              <w:t>17</w:t>
            </w:r>
            <w:r w:rsidR="00C962C5" w:rsidRPr="00197FF9">
              <w:t xml:space="preserve">:00 </w:t>
            </w:r>
            <w:r w:rsidR="00533764" w:rsidRPr="00197FF9">
              <w:t>(5pm)</w:t>
            </w:r>
          </w:p>
        </w:tc>
      </w:tr>
      <w:tr w:rsidR="00CC01EC" w:rsidRPr="00A81647" w14:paraId="2AC269F5" w14:textId="77777777" w:rsidTr="00CF6CDE">
        <w:trPr>
          <w:trHeight w:val="484"/>
        </w:trPr>
        <w:tc>
          <w:tcPr>
            <w:tcW w:w="5689" w:type="dxa"/>
            <w:vAlign w:val="center"/>
          </w:tcPr>
          <w:p w14:paraId="5F972973" w14:textId="77777777" w:rsidR="00CC01EC" w:rsidRDefault="00CC01EC" w:rsidP="006028BF">
            <w:pPr>
              <w:pStyle w:val="T3"/>
              <w:spacing w:before="0" w:line="240" w:lineRule="auto"/>
            </w:pPr>
            <w:r>
              <w:t>Clarifications</w:t>
            </w:r>
          </w:p>
        </w:tc>
        <w:tc>
          <w:tcPr>
            <w:tcW w:w="3553" w:type="dxa"/>
            <w:vAlign w:val="center"/>
          </w:tcPr>
          <w:p w14:paraId="451DFEBD" w14:textId="62CB5523" w:rsidR="00CC01EC" w:rsidRPr="00197FF9" w:rsidRDefault="00C962C5" w:rsidP="4B96ADE7">
            <w:pPr>
              <w:pStyle w:val="T3"/>
              <w:spacing w:before="0" w:line="240" w:lineRule="auto"/>
              <w:jc w:val="center"/>
            </w:pPr>
            <w:r w:rsidRPr="00197FF9">
              <w:t xml:space="preserve">w/c </w:t>
            </w:r>
            <w:r w:rsidR="00197FF9" w:rsidRPr="00197FF9">
              <w:t>0</w:t>
            </w:r>
            <w:r w:rsidR="00D14FED" w:rsidRPr="00197FF9">
              <w:t>8</w:t>
            </w:r>
            <w:r w:rsidR="00FA029C" w:rsidRPr="00197FF9">
              <w:t>/0</w:t>
            </w:r>
            <w:r w:rsidRPr="00197FF9">
              <w:t>5</w:t>
            </w:r>
            <w:r w:rsidR="00FA029C" w:rsidRPr="00197FF9">
              <w:t>/23</w:t>
            </w:r>
          </w:p>
        </w:tc>
      </w:tr>
      <w:tr w:rsidR="001B4327" w:rsidRPr="00A81647" w14:paraId="7CF1C10E" w14:textId="77777777" w:rsidTr="00CF6CDE">
        <w:trPr>
          <w:trHeight w:val="413"/>
        </w:trPr>
        <w:tc>
          <w:tcPr>
            <w:tcW w:w="5689" w:type="dxa"/>
            <w:shd w:val="clear" w:color="auto" w:fill="auto"/>
            <w:vAlign w:val="center"/>
          </w:tcPr>
          <w:p w14:paraId="7F67B8E9" w14:textId="77777777"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492DCBD7" w14:textId="6487C207" w:rsidR="001B4327" w:rsidRPr="00FA029C" w:rsidRDefault="00FA029C" w:rsidP="00CC01EC">
            <w:pPr>
              <w:pStyle w:val="T3"/>
              <w:spacing w:before="0" w:line="240" w:lineRule="auto"/>
              <w:jc w:val="center"/>
            </w:pPr>
            <w:r w:rsidRPr="00FA029C">
              <w:t>1</w:t>
            </w:r>
            <w:r w:rsidR="00D14FED">
              <w:t>9</w:t>
            </w:r>
            <w:r w:rsidRPr="00FA029C">
              <w:t>/05/23</w:t>
            </w:r>
          </w:p>
        </w:tc>
      </w:tr>
    </w:tbl>
    <w:p w14:paraId="61884100" w14:textId="4A136507" w:rsidR="003715AB" w:rsidRDefault="003715AB" w:rsidP="003715AB">
      <w:pPr>
        <w:pStyle w:val="T2"/>
        <w:numPr>
          <w:ilvl w:val="0"/>
          <w:numId w:val="0"/>
        </w:numPr>
      </w:pPr>
      <w:bookmarkStart w:id="15" w:name="_Toc386458067"/>
      <w:bookmarkStart w:id="16" w:name="_Toc471285730"/>
      <w:bookmarkStart w:id="17" w:name="_Toc471285734"/>
    </w:p>
    <w:p w14:paraId="6517A2C5" w14:textId="77777777" w:rsidR="00BB665D" w:rsidRPr="00533764" w:rsidRDefault="00BB665D" w:rsidP="00676656"/>
    <w:p w14:paraId="43329436" w14:textId="77777777" w:rsidR="00C2436E" w:rsidRDefault="00C2436E" w:rsidP="007863A8">
      <w:pPr>
        <w:pStyle w:val="T2"/>
      </w:pPr>
      <w:bookmarkStart w:id="18" w:name="_Toc131432080"/>
      <w:r>
        <w:lastRenderedPageBreak/>
        <w:t xml:space="preserve">Submission </w:t>
      </w:r>
      <w:r w:rsidR="009926B7">
        <w:t>d</w:t>
      </w:r>
      <w:r>
        <w:t>etails</w:t>
      </w:r>
      <w:bookmarkEnd w:id="18"/>
    </w:p>
    <w:p w14:paraId="066CB516" w14:textId="77777777" w:rsidR="00C2436E" w:rsidRDefault="00F816AC" w:rsidP="00F816AC">
      <w:pPr>
        <w:pStyle w:val="T3"/>
      </w:pPr>
      <w:r>
        <w:t xml:space="preserve">You are welcome to notify the University with your ‘Expression of Interest’ </w:t>
      </w:r>
      <w:r w:rsidR="005229A1">
        <w:t xml:space="preserve">but please do </w:t>
      </w:r>
      <w:r w:rsidR="005001B8">
        <w:t xml:space="preserve">send your </w:t>
      </w:r>
      <w:r w:rsidR="009F46CA">
        <w:t>completed submission</w:t>
      </w:r>
      <w:r w:rsidR="00AF34E8">
        <w:t xml:space="preserve"> </w:t>
      </w:r>
      <w:r w:rsidR="000424D3">
        <w:t xml:space="preserve">(including a completed </w:t>
      </w:r>
      <w:r w:rsidR="002A193C">
        <w:t xml:space="preserve">version of this document) </w:t>
      </w:r>
      <w:r w:rsidR="005229A1">
        <w:t xml:space="preserve">to the University by </w:t>
      </w:r>
      <w:r w:rsidR="003A76E8">
        <w:t>the closing date (</w:t>
      </w:r>
      <w:r w:rsidR="00B13873">
        <w:t xml:space="preserve">time and </w:t>
      </w:r>
      <w:r w:rsidR="00F20815">
        <w:t>d</w:t>
      </w:r>
      <w:r w:rsidR="00B13873">
        <w:t>ate</w:t>
      </w:r>
      <w:r w:rsidR="003A76E8">
        <w:t>)</w:t>
      </w:r>
      <w:r w:rsidR="00D36534">
        <w:t xml:space="preserve">, to </w:t>
      </w:r>
      <w:hyperlink r:id="rId15" w:history="1">
        <w:r w:rsidR="00D36534" w:rsidRPr="00BC7188">
          <w:rPr>
            <w:rStyle w:val="Hyperlink"/>
          </w:rPr>
          <w:t>tenders@chi.ac.uk</w:t>
        </w:r>
      </w:hyperlink>
      <w:r w:rsidR="005A6AD3">
        <w:t xml:space="preserve">. </w:t>
      </w:r>
    </w:p>
    <w:p w14:paraId="136BBBD3" w14:textId="77777777" w:rsidR="007863A8" w:rsidRDefault="00DA2F07" w:rsidP="007863A8">
      <w:pPr>
        <w:pStyle w:val="T2"/>
      </w:pPr>
      <w:bookmarkStart w:id="19" w:name="_Toc131432081"/>
      <w:r>
        <w:t>The assessment process</w:t>
      </w:r>
      <w:bookmarkEnd w:id="19"/>
      <w:r>
        <w:t xml:space="preserve"> </w:t>
      </w:r>
    </w:p>
    <w:p w14:paraId="27115549" w14:textId="77777777" w:rsidR="006502A4" w:rsidRDefault="006502A4" w:rsidP="006502A4">
      <w:pPr>
        <w:pStyle w:val="T3"/>
      </w:pPr>
      <w:bookmarkStart w:id="20" w:name="_Toc386458084"/>
      <w:bookmarkStart w:id="21" w:name="_Toc471285731"/>
      <w:bookmarkEnd w:id="15"/>
      <w:bookmarkEnd w:id="16"/>
      <w:bookmarkEnd w:id="17"/>
      <w:r>
        <w:t xml:space="preserve">The University awards contracts on the basis of most economically advantageous tender, (quote) assuming that there is nothing that excludes the tenderer. All documents submitted are assessed by a panel to ensure fairness and understanding. The panel reviews the quotation for; </w:t>
      </w:r>
    </w:p>
    <w:p w14:paraId="5F019DDF" w14:textId="77777777" w:rsidR="006502A4" w:rsidRDefault="006502A4" w:rsidP="006502A4">
      <w:pPr>
        <w:pStyle w:val="T3"/>
      </w:pPr>
    </w:p>
    <w:tbl>
      <w:tblPr>
        <w:tblStyle w:val="TableGrid"/>
        <w:tblW w:w="9493" w:type="dxa"/>
        <w:tblLook w:val="04A0" w:firstRow="1" w:lastRow="0" w:firstColumn="1" w:lastColumn="0" w:noHBand="0" w:noVBand="1"/>
      </w:tblPr>
      <w:tblGrid>
        <w:gridCol w:w="986"/>
        <w:gridCol w:w="4679"/>
        <w:gridCol w:w="1701"/>
        <w:gridCol w:w="2127"/>
      </w:tblGrid>
      <w:tr w:rsidR="006406EA" w:rsidRPr="00265F88" w14:paraId="78601E04" w14:textId="77777777" w:rsidTr="006406EA">
        <w:tc>
          <w:tcPr>
            <w:tcW w:w="986" w:type="dxa"/>
          </w:tcPr>
          <w:p w14:paraId="5C12515F" w14:textId="77777777" w:rsidR="006406EA" w:rsidRDefault="006406EA" w:rsidP="006406EA">
            <w:pPr>
              <w:ind w:left="34"/>
              <w:rPr>
                <w:rFonts w:asciiTheme="minorHAnsi" w:hAnsiTheme="minorHAnsi" w:cstheme="minorHAnsi"/>
              </w:rPr>
            </w:pPr>
            <w:r>
              <w:rPr>
                <w:rFonts w:asciiTheme="minorHAnsi" w:hAnsiTheme="minorHAnsi" w:cstheme="minorHAnsi"/>
              </w:rPr>
              <w:t>Section Number</w:t>
            </w:r>
          </w:p>
        </w:tc>
        <w:tc>
          <w:tcPr>
            <w:tcW w:w="4679" w:type="dxa"/>
          </w:tcPr>
          <w:p w14:paraId="45C88FCA" w14:textId="77777777" w:rsidR="006406EA" w:rsidRDefault="006406EA" w:rsidP="006406EA">
            <w:pPr>
              <w:ind w:left="34"/>
              <w:jc w:val="center"/>
              <w:rPr>
                <w:rFonts w:asciiTheme="minorHAnsi" w:hAnsiTheme="minorHAnsi" w:cstheme="minorHAnsi"/>
              </w:rPr>
            </w:pPr>
            <w:r>
              <w:rPr>
                <w:rFonts w:asciiTheme="minorHAnsi" w:hAnsiTheme="minorHAnsi" w:cstheme="minorHAnsi"/>
              </w:rPr>
              <w:t>Criteria</w:t>
            </w:r>
          </w:p>
        </w:tc>
        <w:tc>
          <w:tcPr>
            <w:tcW w:w="1701" w:type="dxa"/>
          </w:tcPr>
          <w:p w14:paraId="3A410FE6" w14:textId="77777777" w:rsidR="006406EA" w:rsidRPr="00265F88" w:rsidRDefault="006406EA" w:rsidP="006406EA">
            <w:pPr>
              <w:ind w:left="34"/>
              <w:jc w:val="center"/>
              <w:rPr>
                <w:rFonts w:asciiTheme="minorHAnsi" w:hAnsiTheme="minorHAnsi" w:cstheme="minorHAnsi"/>
              </w:rPr>
            </w:pPr>
            <w:r>
              <w:rPr>
                <w:rFonts w:asciiTheme="minorHAnsi" w:hAnsiTheme="minorHAnsi" w:cstheme="minorHAnsi"/>
              </w:rPr>
              <w:t>Maximum Marks Available</w:t>
            </w:r>
          </w:p>
        </w:tc>
        <w:tc>
          <w:tcPr>
            <w:tcW w:w="2127" w:type="dxa"/>
          </w:tcPr>
          <w:p w14:paraId="6D0BCA63" w14:textId="77777777" w:rsidR="006406EA" w:rsidRPr="00265F88" w:rsidRDefault="006406EA" w:rsidP="006406EA">
            <w:pPr>
              <w:ind w:left="34"/>
              <w:jc w:val="center"/>
              <w:rPr>
                <w:rFonts w:asciiTheme="minorHAnsi" w:hAnsiTheme="minorHAnsi" w:cstheme="minorHAnsi"/>
              </w:rPr>
            </w:pPr>
            <w:r>
              <w:rPr>
                <w:rFonts w:asciiTheme="minorHAnsi" w:hAnsiTheme="minorHAnsi" w:cstheme="minorHAnsi"/>
              </w:rPr>
              <w:t xml:space="preserve">Maximum </w:t>
            </w:r>
            <w:r w:rsidRPr="00265F88">
              <w:rPr>
                <w:rFonts w:asciiTheme="minorHAnsi" w:hAnsiTheme="minorHAnsi" w:cstheme="minorHAnsi"/>
              </w:rPr>
              <w:t>Weighting</w:t>
            </w:r>
            <w:r>
              <w:rPr>
                <w:rFonts w:asciiTheme="minorHAnsi" w:hAnsiTheme="minorHAnsi" w:cstheme="minorHAnsi"/>
              </w:rPr>
              <w:t xml:space="preserve"> Available</w:t>
            </w:r>
          </w:p>
        </w:tc>
      </w:tr>
      <w:tr w:rsidR="006406EA" w:rsidRPr="00265F88" w14:paraId="6D0E5167" w14:textId="77777777" w:rsidTr="006406EA">
        <w:tc>
          <w:tcPr>
            <w:tcW w:w="986" w:type="dxa"/>
          </w:tcPr>
          <w:p w14:paraId="1A6C6895" w14:textId="77777777" w:rsidR="006406EA" w:rsidRPr="00265F88" w:rsidRDefault="002116C3" w:rsidP="006406EA">
            <w:pPr>
              <w:ind w:left="34"/>
              <w:jc w:val="center"/>
              <w:rPr>
                <w:rFonts w:asciiTheme="minorHAnsi" w:hAnsiTheme="minorHAnsi" w:cstheme="minorHAnsi"/>
              </w:rPr>
            </w:pPr>
            <w:r>
              <w:rPr>
                <w:rFonts w:asciiTheme="minorHAnsi" w:hAnsiTheme="minorHAnsi" w:cstheme="minorHAnsi"/>
              </w:rPr>
              <w:t>1.1</w:t>
            </w:r>
          </w:p>
        </w:tc>
        <w:tc>
          <w:tcPr>
            <w:tcW w:w="4679" w:type="dxa"/>
          </w:tcPr>
          <w:p w14:paraId="4BF4C99C" w14:textId="77777777" w:rsidR="006406EA" w:rsidRPr="00197FF9" w:rsidRDefault="00CB64A4" w:rsidP="006406EA">
            <w:pPr>
              <w:ind w:left="34"/>
              <w:jc w:val="center"/>
              <w:rPr>
                <w:rFonts w:asciiTheme="minorHAnsi" w:hAnsiTheme="minorHAnsi" w:cstheme="minorHAnsi"/>
              </w:rPr>
            </w:pPr>
            <w:r w:rsidRPr="00197FF9">
              <w:rPr>
                <w:rFonts w:asciiTheme="minorHAnsi" w:hAnsiTheme="minorHAnsi" w:cstheme="minorHAnsi"/>
              </w:rPr>
              <w:t>Management and Technical</w:t>
            </w:r>
          </w:p>
        </w:tc>
        <w:tc>
          <w:tcPr>
            <w:tcW w:w="1701" w:type="dxa"/>
          </w:tcPr>
          <w:p w14:paraId="08E74955" w14:textId="77777777" w:rsidR="006406EA" w:rsidRPr="00197FF9" w:rsidRDefault="00CB64A4" w:rsidP="006406EA">
            <w:pPr>
              <w:ind w:left="34"/>
              <w:jc w:val="center"/>
              <w:rPr>
                <w:rFonts w:asciiTheme="minorHAnsi" w:hAnsiTheme="minorHAnsi" w:cstheme="minorHAnsi"/>
              </w:rPr>
            </w:pPr>
            <w:r w:rsidRPr="00197FF9">
              <w:rPr>
                <w:rFonts w:asciiTheme="minorHAnsi" w:hAnsiTheme="minorHAnsi" w:cstheme="minorHAnsi"/>
              </w:rPr>
              <w:t>10</w:t>
            </w:r>
          </w:p>
        </w:tc>
        <w:tc>
          <w:tcPr>
            <w:tcW w:w="2127" w:type="dxa"/>
          </w:tcPr>
          <w:p w14:paraId="2BF4E552" w14:textId="77777777" w:rsidR="006406EA" w:rsidRPr="00265F88" w:rsidRDefault="00DC1A09" w:rsidP="006406EA">
            <w:pPr>
              <w:ind w:left="34"/>
              <w:jc w:val="center"/>
              <w:rPr>
                <w:rFonts w:asciiTheme="minorHAnsi" w:hAnsiTheme="minorHAnsi" w:cstheme="minorHAnsi"/>
              </w:rPr>
            </w:pPr>
            <w:r w:rsidRPr="00DC1A09">
              <w:rPr>
                <w:rFonts w:asciiTheme="minorHAnsi" w:hAnsiTheme="minorHAnsi" w:cstheme="minorHAnsi"/>
              </w:rPr>
              <w:t>15</w:t>
            </w:r>
          </w:p>
        </w:tc>
      </w:tr>
      <w:tr w:rsidR="006406EA" w:rsidRPr="00265F88" w14:paraId="1A539D49" w14:textId="77777777" w:rsidTr="006406EA">
        <w:tc>
          <w:tcPr>
            <w:tcW w:w="986" w:type="dxa"/>
          </w:tcPr>
          <w:p w14:paraId="5955DBB8" w14:textId="77777777" w:rsidR="006406EA" w:rsidRPr="00265F88" w:rsidRDefault="002116C3" w:rsidP="006406EA">
            <w:pPr>
              <w:ind w:left="34"/>
              <w:jc w:val="center"/>
              <w:rPr>
                <w:rFonts w:asciiTheme="minorHAnsi" w:hAnsiTheme="minorHAnsi" w:cstheme="minorHAnsi"/>
              </w:rPr>
            </w:pPr>
            <w:r>
              <w:rPr>
                <w:rFonts w:asciiTheme="minorHAnsi" w:hAnsiTheme="minorHAnsi" w:cstheme="minorHAnsi"/>
              </w:rPr>
              <w:t>1.2</w:t>
            </w:r>
          </w:p>
        </w:tc>
        <w:tc>
          <w:tcPr>
            <w:tcW w:w="4679" w:type="dxa"/>
          </w:tcPr>
          <w:p w14:paraId="4DDB130F" w14:textId="6C92D8AE" w:rsidR="006406EA" w:rsidRPr="00197FF9" w:rsidRDefault="00CB64A4" w:rsidP="006406EA">
            <w:pPr>
              <w:ind w:left="34"/>
              <w:jc w:val="center"/>
              <w:rPr>
                <w:rFonts w:asciiTheme="minorHAnsi" w:hAnsiTheme="minorHAnsi" w:cstheme="minorHAnsi"/>
              </w:rPr>
            </w:pPr>
            <w:r w:rsidRPr="00197FF9">
              <w:rPr>
                <w:rFonts w:asciiTheme="minorHAnsi" w:hAnsiTheme="minorHAnsi" w:cstheme="minorHAnsi"/>
              </w:rPr>
              <w:t>Supply and D</w:t>
            </w:r>
            <w:r w:rsidR="00197FF9" w:rsidRPr="00197FF9">
              <w:rPr>
                <w:rFonts w:asciiTheme="minorHAnsi" w:hAnsiTheme="minorHAnsi" w:cstheme="minorHAnsi"/>
              </w:rPr>
              <w:t>istribution</w:t>
            </w:r>
          </w:p>
        </w:tc>
        <w:tc>
          <w:tcPr>
            <w:tcW w:w="1701" w:type="dxa"/>
          </w:tcPr>
          <w:p w14:paraId="687711E5" w14:textId="472B6E52" w:rsidR="006406EA" w:rsidRPr="00197FF9" w:rsidRDefault="00BB665D" w:rsidP="006406EA">
            <w:pPr>
              <w:ind w:left="34"/>
              <w:jc w:val="center"/>
              <w:rPr>
                <w:rFonts w:asciiTheme="minorHAnsi" w:hAnsiTheme="minorHAnsi" w:cstheme="minorHAnsi"/>
              </w:rPr>
            </w:pPr>
            <w:r w:rsidRPr="00197FF9">
              <w:rPr>
                <w:rFonts w:asciiTheme="minorHAnsi" w:hAnsiTheme="minorHAnsi" w:cstheme="minorHAnsi"/>
              </w:rPr>
              <w:t>20</w:t>
            </w:r>
          </w:p>
        </w:tc>
        <w:tc>
          <w:tcPr>
            <w:tcW w:w="2127" w:type="dxa"/>
          </w:tcPr>
          <w:p w14:paraId="3AF66A2A" w14:textId="77777777" w:rsidR="006406EA" w:rsidRPr="00265F88" w:rsidRDefault="00DC1A09" w:rsidP="006406EA">
            <w:pPr>
              <w:ind w:left="34"/>
              <w:jc w:val="center"/>
              <w:rPr>
                <w:rFonts w:asciiTheme="minorHAnsi" w:hAnsiTheme="minorHAnsi" w:cstheme="minorHAnsi"/>
              </w:rPr>
            </w:pPr>
            <w:r>
              <w:rPr>
                <w:rFonts w:asciiTheme="minorHAnsi" w:hAnsiTheme="minorHAnsi" w:cstheme="minorHAnsi"/>
              </w:rPr>
              <w:t>10</w:t>
            </w:r>
          </w:p>
        </w:tc>
      </w:tr>
      <w:tr w:rsidR="006406EA" w:rsidRPr="00265F88" w14:paraId="0B30A648" w14:textId="77777777" w:rsidTr="006406EA">
        <w:tc>
          <w:tcPr>
            <w:tcW w:w="986" w:type="dxa"/>
          </w:tcPr>
          <w:p w14:paraId="14C5ACB3" w14:textId="77777777" w:rsidR="006406EA" w:rsidRPr="00265F88" w:rsidRDefault="002116C3" w:rsidP="006406EA">
            <w:pPr>
              <w:ind w:left="34"/>
              <w:jc w:val="center"/>
              <w:rPr>
                <w:rFonts w:asciiTheme="minorHAnsi" w:hAnsiTheme="minorHAnsi" w:cstheme="minorHAnsi"/>
              </w:rPr>
            </w:pPr>
            <w:r>
              <w:rPr>
                <w:rFonts w:asciiTheme="minorHAnsi" w:hAnsiTheme="minorHAnsi" w:cstheme="minorHAnsi"/>
              </w:rPr>
              <w:t>1.</w:t>
            </w:r>
            <w:r w:rsidR="006406EA">
              <w:rPr>
                <w:rFonts w:asciiTheme="minorHAnsi" w:hAnsiTheme="minorHAnsi" w:cstheme="minorHAnsi"/>
              </w:rPr>
              <w:t>3</w:t>
            </w:r>
          </w:p>
        </w:tc>
        <w:tc>
          <w:tcPr>
            <w:tcW w:w="4679" w:type="dxa"/>
          </w:tcPr>
          <w:p w14:paraId="7E7F04D3" w14:textId="77777777" w:rsidR="006406EA" w:rsidRPr="00197FF9" w:rsidRDefault="00CB64A4" w:rsidP="006406EA">
            <w:pPr>
              <w:ind w:left="34"/>
              <w:jc w:val="center"/>
              <w:rPr>
                <w:rFonts w:asciiTheme="minorHAnsi" w:hAnsiTheme="minorHAnsi" w:cstheme="minorHAnsi"/>
              </w:rPr>
            </w:pPr>
            <w:r w:rsidRPr="00197FF9">
              <w:rPr>
                <w:rFonts w:asciiTheme="minorHAnsi" w:hAnsiTheme="minorHAnsi" w:cstheme="minorHAnsi"/>
              </w:rPr>
              <w:t>Design</w:t>
            </w:r>
          </w:p>
        </w:tc>
        <w:tc>
          <w:tcPr>
            <w:tcW w:w="1701" w:type="dxa"/>
          </w:tcPr>
          <w:p w14:paraId="69E8FC86" w14:textId="77777777" w:rsidR="006406EA" w:rsidRPr="00197FF9" w:rsidRDefault="003321A5" w:rsidP="006406EA">
            <w:pPr>
              <w:ind w:left="34"/>
              <w:jc w:val="center"/>
              <w:rPr>
                <w:rFonts w:asciiTheme="minorHAnsi" w:hAnsiTheme="minorHAnsi" w:cstheme="minorHAnsi"/>
              </w:rPr>
            </w:pPr>
            <w:r w:rsidRPr="00197FF9">
              <w:rPr>
                <w:rFonts w:asciiTheme="minorHAnsi" w:hAnsiTheme="minorHAnsi" w:cstheme="minorHAnsi"/>
              </w:rPr>
              <w:t>10</w:t>
            </w:r>
          </w:p>
        </w:tc>
        <w:tc>
          <w:tcPr>
            <w:tcW w:w="2127" w:type="dxa"/>
          </w:tcPr>
          <w:p w14:paraId="2A2C93D9" w14:textId="77777777" w:rsidR="006406EA" w:rsidRPr="00265F88" w:rsidRDefault="00DC1A09" w:rsidP="006406EA">
            <w:pPr>
              <w:ind w:left="34"/>
              <w:jc w:val="center"/>
              <w:rPr>
                <w:rFonts w:asciiTheme="minorHAnsi" w:hAnsiTheme="minorHAnsi" w:cstheme="minorHAnsi"/>
              </w:rPr>
            </w:pPr>
            <w:r>
              <w:rPr>
                <w:rFonts w:asciiTheme="minorHAnsi" w:hAnsiTheme="minorHAnsi" w:cstheme="minorHAnsi"/>
              </w:rPr>
              <w:t>10</w:t>
            </w:r>
          </w:p>
        </w:tc>
      </w:tr>
      <w:tr w:rsidR="00CB64A4" w:rsidRPr="00265F88" w14:paraId="1238A350" w14:textId="77777777" w:rsidTr="006406EA">
        <w:tc>
          <w:tcPr>
            <w:tcW w:w="986" w:type="dxa"/>
          </w:tcPr>
          <w:p w14:paraId="6467BF58" w14:textId="77777777" w:rsidR="00CB64A4" w:rsidRDefault="00CB64A4" w:rsidP="006406EA">
            <w:pPr>
              <w:ind w:left="34"/>
              <w:jc w:val="center"/>
              <w:rPr>
                <w:rFonts w:asciiTheme="minorHAnsi" w:hAnsiTheme="minorHAnsi" w:cstheme="minorHAnsi"/>
              </w:rPr>
            </w:pPr>
            <w:r>
              <w:rPr>
                <w:rFonts w:asciiTheme="minorHAnsi" w:hAnsiTheme="minorHAnsi" w:cstheme="minorHAnsi"/>
              </w:rPr>
              <w:t>1.4</w:t>
            </w:r>
          </w:p>
        </w:tc>
        <w:tc>
          <w:tcPr>
            <w:tcW w:w="4679" w:type="dxa"/>
          </w:tcPr>
          <w:p w14:paraId="7B246CBB" w14:textId="77777777" w:rsidR="00CB64A4" w:rsidRPr="00197FF9" w:rsidRDefault="00CB64A4" w:rsidP="006406EA">
            <w:pPr>
              <w:ind w:left="34"/>
              <w:jc w:val="center"/>
              <w:rPr>
                <w:rFonts w:asciiTheme="minorHAnsi" w:hAnsiTheme="minorHAnsi" w:cstheme="minorHAnsi"/>
              </w:rPr>
            </w:pPr>
            <w:r w:rsidRPr="00197FF9">
              <w:rPr>
                <w:rFonts w:asciiTheme="minorHAnsi" w:hAnsiTheme="minorHAnsi" w:cstheme="minorHAnsi"/>
              </w:rPr>
              <w:t>Sustainability</w:t>
            </w:r>
          </w:p>
        </w:tc>
        <w:tc>
          <w:tcPr>
            <w:tcW w:w="1701" w:type="dxa"/>
          </w:tcPr>
          <w:p w14:paraId="3F6C3300" w14:textId="68340937" w:rsidR="00CB64A4" w:rsidRPr="00197FF9" w:rsidRDefault="00BB665D" w:rsidP="006406EA">
            <w:pPr>
              <w:ind w:left="34"/>
              <w:jc w:val="center"/>
              <w:rPr>
                <w:rFonts w:asciiTheme="minorHAnsi" w:hAnsiTheme="minorHAnsi" w:cstheme="minorHAnsi"/>
              </w:rPr>
            </w:pPr>
            <w:r w:rsidRPr="00197FF9">
              <w:rPr>
                <w:rFonts w:asciiTheme="minorHAnsi" w:hAnsiTheme="minorHAnsi" w:cstheme="minorHAnsi"/>
              </w:rPr>
              <w:t>5</w:t>
            </w:r>
          </w:p>
        </w:tc>
        <w:tc>
          <w:tcPr>
            <w:tcW w:w="2127" w:type="dxa"/>
          </w:tcPr>
          <w:p w14:paraId="34ED6496" w14:textId="77777777" w:rsidR="00CB64A4" w:rsidRPr="00265F88" w:rsidRDefault="00DC1A09" w:rsidP="006406EA">
            <w:pPr>
              <w:ind w:left="34"/>
              <w:jc w:val="center"/>
              <w:rPr>
                <w:rFonts w:asciiTheme="minorHAnsi" w:hAnsiTheme="minorHAnsi" w:cstheme="minorHAnsi"/>
              </w:rPr>
            </w:pPr>
            <w:r>
              <w:rPr>
                <w:rFonts w:asciiTheme="minorHAnsi" w:hAnsiTheme="minorHAnsi" w:cstheme="minorHAnsi"/>
              </w:rPr>
              <w:t>15</w:t>
            </w:r>
          </w:p>
        </w:tc>
      </w:tr>
      <w:tr w:rsidR="00CB64A4" w:rsidRPr="00265F88" w14:paraId="6370B4F6" w14:textId="77777777" w:rsidTr="006406EA">
        <w:tc>
          <w:tcPr>
            <w:tcW w:w="986" w:type="dxa"/>
          </w:tcPr>
          <w:p w14:paraId="21DDFF38" w14:textId="77777777" w:rsidR="00CB64A4" w:rsidRDefault="00CB64A4" w:rsidP="006406EA">
            <w:pPr>
              <w:ind w:left="34"/>
              <w:jc w:val="center"/>
              <w:rPr>
                <w:rFonts w:asciiTheme="minorHAnsi" w:hAnsiTheme="minorHAnsi" w:cstheme="minorHAnsi"/>
              </w:rPr>
            </w:pPr>
            <w:r>
              <w:rPr>
                <w:rFonts w:asciiTheme="minorHAnsi" w:hAnsiTheme="minorHAnsi" w:cstheme="minorHAnsi"/>
              </w:rPr>
              <w:t>1.5</w:t>
            </w:r>
          </w:p>
        </w:tc>
        <w:tc>
          <w:tcPr>
            <w:tcW w:w="4679" w:type="dxa"/>
          </w:tcPr>
          <w:p w14:paraId="5C94C1F0" w14:textId="77777777" w:rsidR="00CB64A4" w:rsidRPr="00197FF9" w:rsidRDefault="00CB64A4" w:rsidP="006406EA">
            <w:pPr>
              <w:ind w:left="34"/>
              <w:jc w:val="center"/>
              <w:rPr>
                <w:rFonts w:asciiTheme="minorHAnsi" w:hAnsiTheme="minorHAnsi" w:cstheme="minorHAnsi"/>
              </w:rPr>
            </w:pPr>
            <w:r w:rsidRPr="00197FF9">
              <w:rPr>
                <w:rFonts w:asciiTheme="minorHAnsi" w:hAnsiTheme="minorHAnsi" w:cstheme="minorHAnsi"/>
              </w:rPr>
              <w:t>Delivery</w:t>
            </w:r>
          </w:p>
        </w:tc>
        <w:tc>
          <w:tcPr>
            <w:tcW w:w="1701" w:type="dxa"/>
          </w:tcPr>
          <w:p w14:paraId="51E0EFAD" w14:textId="2F52837C" w:rsidR="00CB64A4" w:rsidRPr="00197FF9" w:rsidRDefault="00BB665D" w:rsidP="006406EA">
            <w:pPr>
              <w:ind w:left="34"/>
              <w:jc w:val="center"/>
              <w:rPr>
                <w:rFonts w:asciiTheme="minorHAnsi" w:hAnsiTheme="minorHAnsi" w:cstheme="minorHAnsi"/>
              </w:rPr>
            </w:pPr>
            <w:r w:rsidRPr="00197FF9">
              <w:rPr>
                <w:rFonts w:asciiTheme="minorHAnsi" w:hAnsiTheme="minorHAnsi" w:cstheme="minorHAnsi"/>
              </w:rPr>
              <w:t>15</w:t>
            </w:r>
          </w:p>
        </w:tc>
        <w:tc>
          <w:tcPr>
            <w:tcW w:w="2127" w:type="dxa"/>
          </w:tcPr>
          <w:p w14:paraId="3D57915F" w14:textId="77777777" w:rsidR="00CB64A4" w:rsidRPr="00265F88" w:rsidRDefault="00DC1A09" w:rsidP="006406EA">
            <w:pPr>
              <w:ind w:left="34"/>
              <w:jc w:val="center"/>
              <w:rPr>
                <w:rFonts w:asciiTheme="minorHAnsi" w:hAnsiTheme="minorHAnsi" w:cstheme="minorHAnsi"/>
              </w:rPr>
            </w:pPr>
            <w:r>
              <w:rPr>
                <w:rFonts w:asciiTheme="minorHAnsi" w:hAnsiTheme="minorHAnsi" w:cstheme="minorHAnsi"/>
              </w:rPr>
              <w:t>10</w:t>
            </w:r>
          </w:p>
        </w:tc>
      </w:tr>
      <w:tr w:rsidR="00CB64A4" w:rsidRPr="00265F88" w14:paraId="7EFA030C" w14:textId="77777777" w:rsidTr="006406EA">
        <w:tc>
          <w:tcPr>
            <w:tcW w:w="986" w:type="dxa"/>
          </w:tcPr>
          <w:p w14:paraId="75DB3E32" w14:textId="77777777" w:rsidR="00CB64A4" w:rsidRDefault="00CB64A4" w:rsidP="006406EA">
            <w:pPr>
              <w:ind w:left="34"/>
              <w:jc w:val="center"/>
              <w:rPr>
                <w:rFonts w:asciiTheme="minorHAnsi" w:hAnsiTheme="minorHAnsi" w:cstheme="minorHAnsi"/>
              </w:rPr>
            </w:pPr>
            <w:r>
              <w:rPr>
                <w:rFonts w:asciiTheme="minorHAnsi" w:hAnsiTheme="minorHAnsi" w:cstheme="minorHAnsi"/>
              </w:rPr>
              <w:t>1.6</w:t>
            </w:r>
          </w:p>
        </w:tc>
        <w:tc>
          <w:tcPr>
            <w:tcW w:w="4679" w:type="dxa"/>
          </w:tcPr>
          <w:p w14:paraId="76EDF587" w14:textId="77777777" w:rsidR="00CB64A4" w:rsidRPr="00197FF9" w:rsidRDefault="00CB64A4" w:rsidP="006406EA">
            <w:pPr>
              <w:ind w:left="34"/>
              <w:jc w:val="center"/>
              <w:rPr>
                <w:rFonts w:asciiTheme="minorHAnsi" w:hAnsiTheme="minorHAnsi" w:cstheme="minorHAnsi"/>
              </w:rPr>
            </w:pPr>
            <w:r w:rsidRPr="00197FF9">
              <w:rPr>
                <w:rFonts w:asciiTheme="minorHAnsi" w:hAnsiTheme="minorHAnsi" w:cstheme="minorHAnsi"/>
              </w:rPr>
              <w:t>Warranty and Support</w:t>
            </w:r>
          </w:p>
        </w:tc>
        <w:tc>
          <w:tcPr>
            <w:tcW w:w="1701" w:type="dxa"/>
          </w:tcPr>
          <w:p w14:paraId="21F13581" w14:textId="77777777" w:rsidR="00CB64A4" w:rsidRPr="00197FF9" w:rsidRDefault="00CB64A4" w:rsidP="006406EA">
            <w:pPr>
              <w:ind w:left="34"/>
              <w:jc w:val="center"/>
              <w:rPr>
                <w:rFonts w:asciiTheme="minorHAnsi" w:hAnsiTheme="minorHAnsi" w:cstheme="minorHAnsi"/>
              </w:rPr>
            </w:pPr>
            <w:r w:rsidRPr="00197FF9">
              <w:rPr>
                <w:rFonts w:asciiTheme="minorHAnsi" w:hAnsiTheme="minorHAnsi" w:cstheme="minorHAnsi"/>
              </w:rPr>
              <w:t>10</w:t>
            </w:r>
          </w:p>
        </w:tc>
        <w:tc>
          <w:tcPr>
            <w:tcW w:w="2127" w:type="dxa"/>
          </w:tcPr>
          <w:p w14:paraId="3D9E5A46" w14:textId="77777777" w:rsidR="00CB64A4" w:rsidRPr="00265F88" w:rsidRDefault="00DC1A09" w:rsidP="006406EA">
            <w:pPr>
              <w:ind w:left="34"/>
              <w:jc w:val="center"/>
              <w:rPr>
                <w:rFonts w:asciiTheme="minorHAnsi" w:hAnsiTheme="minorHAnsi" w:cstheme="minorHAnsi"/>
              </w:rPr>
            </w:pPr>
            <w:r>
              <w:rPr>
                <w:rFonts w:asciiTheme="minorHAnsi" w:hAnsiTheme="minorHAnsi" w:cstheme="minorHAnsi"/>
              </w:rPr>
              <w:t>10</w:t>
            </w:r>
          </w:p>
        </w:tc>
      </w:tr>
      <w:tr w:rsidR="00CB64A4" w:rsidRPr="00265F88" w14:paraId="65AFD4ED" w14:textId="77777777" w:rsidTr="006406EA">
        <w:tc>
          <w:tcPr>
            <w:tcW w:w="986" w:type="dxa"/>
          </w:tcPr>
          <w:p w14:paraId="5853D879" w14:textId="77777777" w:rsidR="00CB64A4" w:rsidRDefault="00CB64A4" w:rsidP="006406EA">
            <w:pPr>
              <w:ind w:left="34"/>
              <w:jc w:val="center"/>
              <w:rPr>
                <w:rFonts w:asciiTheme="minorHAnsi" w:hAnsiTheme="minorHAnsi" w:cstheme="minorHAnsi"/>
              </w:rPr>
            </w:pPr>
            <w:r>
              <w:rPr>
                <w:rFonts w:asciiTheme="minorHAnsi" w:hAnsiTheme="minorHAnsi" w:cstheme="minorHAnsi"/>
              </w:rPr>
              <w:t>1.7</w:t>
            </w:r>
          </w:p>
        </w:tc>
        <w:tc>
          <w:tcPr>
            <w:tcW w:w="4679" w:type="dxa"/>
          </w:tcPr>
          <w:p w14:paraId="23A47034" w14:textId="77777777" w:rsidR="00CB64A4" w:rsidRPr="00197FF9" w:rsidRDefault="00606ECC" w:rsidP="006406EA">
            <w:pPr>
              <w:ind w:left="34"/>
              <w:jc w:val="center"/>
              <w:rPr>
                <w:rFonts w:asciiTheme="minorHAnsi" w:hAnsiTheme="minorHAnsi" w:cstheme="minorHAnsi"/>
              </w:rPr>
            </w:pPr>
            <w:r w:rsidRPr="00197FF9">
              <w:rPr>
                <w:rFonts w:asciiTheme="minorHAnsi" w:hAnsiTheme="minorHAnsi" w:cstheme="minorHAnsi"/>
              </w:rPr>
              <w:t>Compliance with the Social Value Model*</w:t>
            </w:r>
          </w:p>
        </w:tc>
        <w:tc>
          <w:tcPr>
            <w:tcW w:w="1701" w:type="dxa"/>
          </w:tcPr>
          <w:p w14:paraId="767130FC" w14:textId="0B8AF33B" w:rsidR="00CB64A4" w:rsidRPr="00197FF9" w:rsidRDefault="00BB665D" w:rsidP="006406EA">
            <w:pPr>
              <w:ind w:left="34"/>
              <w:jc w:val="center"/>
              <w:rPr>
                <w:rFonts w:asciiTheme="minorHAnsi" w:hAnsiTheme="minorHAnsi" w:cstheme="minorHAnsi"/>
              </w:rPr>
            </w:pPr>
            <w:r w:rsidRPr="00197FF9">
              <w:rPr>
                <w:rFonts w:asciiTheme="minorHAnsi" w:hAnsiTheme="minorHAnsi" w:cstheme="minorHAnsi"/>
              </w:rPr>
              <w:t>5</w:t>
            </w:r>
          </w:p>
        </w:tc>
        <w:tc>
          <w:tcPr>
            <w:tcW w:w="2127" w:type="dxa"/>
          </w:tcPr>
          <w:p w14:paraId="6F71394B" w14:textId="77777777" w:rsidR="00CB64A4" w:rsidRPr="00265F88" w:rsidRDefault="00DC1A09" w:rsidP="006406EA">
            <w:pPr>
              <w:ind w:left="34"/>
              <w:jc w:val="center"/>
              <w:rPr>
                <w:rFonts w:asciiTheme="minorHAnsi" w:hAnsiTheme="minorHAnsi" w:cstheme="minorHAnsi"/>
              </w:rPr>
            </w:pPr>
            <w:r>
              <w:rPr>
                <w:rFonts w:asciiTheme="minorHAnsi" w:hAnsiTheme="minorHAnsi" w:cstheme="minorHAnsi"/>
              </w:rPr>
              <w:t>10</w:t>
            </w:r>
          </w:p>
        </w:tc>
      </w:tr>
      <w:tr w:rsidR="006406EA" w:rsidRPr="00265F88" w14:paraId="4DB69B92" w14:textId="77777777" w:rsidTr="006406EA">
        <w:tc>
          <w:tcPr>
            <w:tcW w:w="986" w:type="dxa"/>
          </w:tcPr>
          <w:p w14:paraId="25886A7B" w14:textId="77777777" w:rsidR="006406EA" w:rsidRPr="00265F88" w:rsidRDefault="002116C3" w:rsidP="006406EA">
            <w:pPr>
              <w:ind w:left="34"/>
              <w:jc w:val="center"/>
              <w:rPr>
                <w:rFonts w:asciiTheme="minorHAnsi" w:hAnsiTheme="minorHAnsi" w:cstheme="minorHAnsi"/>
              </w:rPr>
            </w:pPr>
            <w:r>
              <w:rPr>
                <w:rFonts w:asciiTheme="minorHAnsi" w:hAnsiTheme="minorHAnsi" w:cstheme="minorHAnsi"/>
              </w:rPr>
              <w:t>1</w:t>
            </w:r>
            <w:r w:rsidR="006406EA">
              <w:rPr>
                <w:rFonts w:asciiTheme="minorHAnsi" w:hAnsiTheme="minorHAnsi" w:cstheme="minorHAnsi"/>
              </w:rPr>
              <w:t>.</w:t>
            </w:r>
            <w:r w:rsidR="00CB64A4">
              <w:rPr>
                <w:rFonts w:asciiTheme="minorHAnsi" w:hAnsiTheme="minorHAnsi" w:cstheme="minorHAnsi"/>
              </w:rPr>
              <w:t>8</w:t>
            </w:r>
          </w:p>
        </w:tc>
        <w:tc>
          <w:tcPr>
            <w:tcW w:w="4679" w:type="dxa"/>
          </w:tcPr>
          <w:p w14:paraId="7D69B71D" w14:textId="77777777" w:rsidR="006406EA" w:rsidRPr="00197FF9" w:rsidRDefault="00606ECC" w:rsidP="006406EA">
            <w:pPr>
              <w:ind w:left="34"/>
              <w:jc w:val="center"/>
              <w:rPr>
                <w:rFonts w:asciiTheme="minorHAnsi" w:hAnsiTheme="minorHAnsi" w:cstheme="minorHAnsi"/>
              </w:rPr>
            </w:pPr>
            <w:r w:rsidRPr="00197FF9">
              <w:rPr>
                <w:rFonts w:asciiTheme="minorHAnsi" w:hAnsiTheme="minorHAnsi" w:cstheme="minorHAnsi"/>
              </w:rPr>
              <w:t>Pricing</w:t>
            </w:r>
          </w:p>
        </w:tc>
        <w:tc>
          <w:tcPr>
            <w:tcW w:w="1701" w:type="dxa"/>
          </w:tcPr>
          <w:p w14:paraId="5BA2C9D8" w14:textId="6CA1E756" w:rsidR="006406EA" w:rsidRPr="00197FF9" w:rsidRDefault="00BB665D" w:rsidP="006406EA">
            <w:pPr>
              <w:ind w:left="34"/>
              <w:jc w:val="center"/>
              <w:rPr>
                <w:rFonts w:asciiTheme="minorHAnsi" w:hAnsiTheme="minorHAnsi" w:cstheme="minorHAnsi"/>
              </w:rPr>
            </w:pPr>
            <w:r w:rsidRPr="00197FF9">
              <w:rPr>
                <w:rFonts w:asciiTheme="minorHAnsi" w:hAnsiTheme="minorHAnsi" w:cstheme="minorHAnsi"/>
              </w:rPr>
              <w:t>100</w:t>
            </w:r>
          </w:p>
        </w:tc>
        <w:tc>
          <w:tcPr>
            <w:tcW w:w="2127" w:type="dxa"/>
          </w:tcPr>
          <w:p w14:paraId="0F265C7B" w14:textId="77777777" w:rsidR="006406EA" w:rsidRPr="00265F88" w:rsidRDefault="00DC1A09" w:rsidP="006406EA">
            <w:pPr>
              <w:ind w:left="34"/>
              <w:jc w:val="center"/>
              <w:rPr>
                <w:rFonts w:asciiTheme="minorHAnsi" w:hAnsiTheme="minorHAnsi" w:cstheme="minorHAnsi"/>
              </w:rPr>
            </w:pPr>
            <w:r>
              <w:rPr>
                <w:rFonts w:asciiTheme="minorHAnsi" w:hAnsiTheme="minorHAnsi" w:cstheme="minorHAnsi"/>
              </w:rPr>
              <w:t>20</w:t>
            </w:r>
          </w:p>
        </w:tc>
      </w:tr>
      <w:tr w:rsidR="006406EA" w:rsidRPr="00265F88" w14:paraId="08227538" w14:textId="77777777" w:rsidTr="006406EA">
        <w:tc>
          <w:tcPr>
            <w:tcW w:w="986" w:type="dxa"/>
          </w:tcPr>
          <w:p w14:paraId="717B156A" w14:textId="77777777" w:rsidR="00AD77A1" w:rsidRPr="00265F88" w:rsidRDefault="00AD77A1" w:rsidP="00AD77A1">
            <w:pPr>
              <w:ind w:left="34"/>
              <w:jc w:val="center"/>
              <w:rPr>
                <w:rFonts w:asciiTheme="minorHAnsi" w:hAnsiTheme="minorHAnsi" w:cstheme="minorHAnsi"/>
              </w:rPr>
            </w:pPr>
            <w:r>
              <w:rPr>
                <w:rFonts w:asciiTheme="minorHAnsi" w:hAnsiTheme="minorHAnsi" w:cstheme="minorHAnsi"/>
              </w:rPr>
              <w:t>1.</w:t>
            </w:r>
            <w:r w:rsidR="00CB64A4">
              <w:rPr>
                <w:rFonts w:asciiTheme="minorHAnsi" w:hAnsiTheme="minorHAnsi" w:cstheme="minorHAnsi"/>
              </w:rPr>
              <w:t>9</w:t>
            </w:r>
          </w:p>
        </w:tc>
        <w:tc>
          <w:tcPr>
            <w:tcW w:w="4679" w:type="dxa"/>
          </w:tcPr>
          <w:p w14:paraId="19F17A7F" w14:textId="77777777" w:rsidR="006406EA" w:rsidRPr="00197FF9" w:rsidRDefault="006406EA" w:rsidP="006406EA">
            <w:pPr>
              <w:ind w:left="34"/>
              <w:jc w:val="center"/>
              <w:rPr>
                <w:rFonts w:asciiTheme="minorHAnsi" w:hAnsiTheme="minorHAnsi" w:cstheme="minorHAnsi"/>
              </w:rPr>
            </w:pPr>
            <w:r w:rsidRPr="00197FF9">
              <w:rPr>
                <w:rFonts w:asciiTheme="minorHAnsi" w:hAnsiTheme="minorHAnsi" w:cstheme="minorHAnsi"/>
              </w:rPr>
              <w:t>Exclusion grounds *see (</w:t>
            </w:r>
            <w:hyperlink r:id="rId16" w:history="1">
              <w:r w:rsidRPr="00197FF9">
                <w:rPr>
                  <w:rStyle w:val="Hyperlink"/>
                  <w:rFonts w:asciiTheme="minorHAnsi" w:hAnsiTheme="minorHAnsi" w:cstheme="minorHAnsi"/>
                </w:rPr>
                <w:t>link</w:t>
              </w:r>
            </w:hyperlink>
            <w:r w:rsidRPr="00197FF9">
              <w:rPr>
                <w:rFonts w:asciiTheme="minorHAnsi" w:hAnsiTheme="minorHAnsi" w:cstheme="minorHAnsi"/>
              </w:rPr>
              <w:t>)</w:t>
            </w:r>
          </w:p>
        </w:tc>
        <w:tc>
          <w:tcPr>
            <w:tcW w:w="1701" w:type="dxa"/>
          </w:tcPr>
          <w:p w14:paraId="5FF51EB2" w14:textId="77777777" w:rsidR="006406EA" w:rsidRPr="00197FF9" w:rsidRDefault="00495904" w:rsidP="006406EA">
            <w:pPr>
              <w:ind w:left="34"/>
              <w:jc w:val="center"/>
              <w:rPr>
                <w:rFonts w:asciiTheme="minorHAnsi" w:hAnsiTheme="minorHAnsi" w:cstheme="minorHAnsi"/>
              </w:rPr>
            </w:pPr>
            <w:r w:rsidRPr="00197FF9">
              <w:rPr>
                <w:rFonts w:asciiTheme="minorHAnsi" w:hAnsiTheme="minorHAnsi" w:cstheme="minorHAnsi"/>
              </w:rPr>
              <w:t>-</w:t>
            </w:r>
          </w:p>
        </w:tc>
        <w:tc>
          <w:tcPr>
            <w:tcW w:w="2127" w:type="dxa"/>
          </w:tcPr>
          <w:p w14:paraId="59A77438" w14:textId="77777777" w:rsidR="006406EA" w:rsidRPr="00265F88" w:rsidRDefault="006406EA" w:rsidP="006406EA">
            <w:pPr>
              <w:ind w:left="34"/>
              <w:jc w:val="center"/>
              <w:rPr>
                <w:rFonts w:cstheme="minorHAnsi"/>
              </w:rPr>
            </w:pPr>
            <w:r w:rsidRPr="00265F88">
              <w:rPr>
                <w:rFonts w:asciiTheme="minorHAnsi" w:hAnsiTheme="minorHAnsi" w:cstheme="minorHAnsi"/>
              </w:rPr>
              <w:t>Pass / Fail</w:t>
            </w:r>
          </w:p>
        </w:tc>
      </w:tr>
      <w:tr w:rsidR="006406EA" w:rsidRPr="00265F88" w14:paraId="72DD0FCB" w14:textId="77777777" w:rsidTr="0011242A">
        <w:tc>
          <w:tcPr>
            <w:tcW w:w="5665" w:type="dxa"/>
            <w:gridSpan w:val="2"/>
          </w:tcPr>
          <w:p w14:paraId="2CF795E6" w14:textId="77777777" w:rsidR="006406EA" w:rsidRPr="00197FF9" w:rsidRDefault="006406EA" w:rsidP="006406EA">
            <w:pPr>
              <w:ind w:left="34"/>
              <w:jc w:val="center"/>
              <w:rPr>
                <w:rFonts w:asciiTheme="minorHAnsi" w:hAnsiTheme="minorHAnsi" w:cstheme="minorHAnsi"/>
              </w:rPr>
            </w:pPr>
            <w:r w:rsidRPr="00197FF9">
              <w:rPr>
                <w:rFonts w:asciiTheme="minorHAnsi" w:hAnsiTheme="minorHAnsi" w:cstheme="minorHAnsi"/>
              </w:rPr>
              <w:t>Total</w:t>
            </w:r>
          </w:p>
        </w:tc>
        <w:tc>
          <w:tcPr>
            <w:tcW w:w="1701" w:type="dxa"/>
          </w:tcPr>
          <w:p w14:paraId="313E6701" w14:textId="562FD2B9" w:rsidR="006406EA" w:rsidRPr="00197FF9" w:rsidRDefault="00BB665D" w:rsidP="006406EA">
            <w:pPr>
              <w:ind w:left="34"/>
              <w:jc w:val="center"/>
              <w:rPr>
                <w:rFonts w:asciiTheme="minorHAnsi" w:hAnsiTheme="minorHAnsi" w:cstheme="minorHAnsi"/>
              </w:rPr>
            </w:pPr>
            <w:r w:rsidRPr="00197FF9">
              <w:rPr>
                <w:rFonts w:asciiTheme="minorHAnsi" w:hAnsiTheme="minorHAnsi" w:cstheme="minorHAnsi"/>
              </w:rPr>
              <w:t>1</w:t>
            </w:r>
            <w:r w:rsidR="003321A5" w:rsidRPr="00197FF9">
              <w:rPr>
                <w:rFonts w:asciiTheme="minorHAnsi" w:hAnsiTheme="minorHAnsi" w:cstheme="minorHAnsi"/>
              </w:rPr>
              <w:t>75</w:t>
            </w:r>
          </w:p>
        </w:tc>
        <w:tc>
          <w:tcPr>
            <w:tcW w:w="2127" w:type="dxa"/>
          </w:tcPr>
          <w:p w14:paraId="42027205" w14:textId="77777777" w:rsidR="006406EA" w:rsidRPr="00265F88" w:rsidRDefault="006406EA" w:rsidP="006406EA">
            <w:pPr>
              <w:ind w:left="34"/>
              <w:jc w:val="center"/>
              <w:rPr>
                <w:rFonts w:asciiTheme="minorHAnsi" w:hAnsiTheme="minorHAnsi" w:cstheme="minorHAnsi"/>
              </w:rPr>
            </w:pPr>
            <w:r>
              <w:rPr>
                <w:rFonts w:asciiTheme="minorHAnsi" w:hAnsiTheme="minorHAnsi" w:cstheme="minorHAnsi"/>
              </w:rPr>
              <w:t>100%</w:t>
            </w:r>
          </w:p>
        </w:tc>
      </w:tr>
    </w:tbl>
    <w:p w14:paraId="25B3C0C1" w14:textId="77777777" w:rsidR="006D0519" w:rsidRDefault="006D0519" w:rsidP="002C5A20">
      <w:pPr>
        <w:pStyle w:val="T3"/>
        <w:numPr>
          <w:ilvl w:val="0"/>
          <w:numId w:val="41"/>
        </w:numPr>
      </w:pPr>
      <w:r>
        <w:t>Within your proposal, please draw attention to your environmental sustainability policies and the activities you take in minimising climate damage</w:t>
      </w:r>
      <w:r w:rsidR="00B22F7A">
        <w:t xml:space="preserve">, </w:t>
      </w:r>
      <w:r w:rsidR="00F215F2">
        <w:t>including</w:t>
      </w:r>
      <w:r w:rsidR="00B22F7A">
        <w:t xml:space="preserve"> </w:t>
      </w:r>
      <w:r w:rsidR="00F215F2">
        <w:t xml:space="preserve">for example </w:t>
      </w:r>
      <w:r w:rsidR="00B22F7A">
        <w:t>energy minimisation</w:t>
      </w:r>
      <w:r>
        <w:t xml:space="preserve">. </w:t>
      </w:r>
    </w:p>
    <w:p w14:paraId="7BF67610" w14:textId="77777777" w:rsidR="00D55D1A" w:rsidRPr="00D95618" w:rsidRDefault="00D55D1A" w:rsidP="00D55D1A">
      <w:pPr>
        <w:pStyle w:val="T2"/>
      </w:pPr>
      <w:bookmarkStart w:id="22" w:name="_Toc131432082"/>
      <w:r>
        <w:t>Confidentiality</w:t>
      </w:r>
      <w:bookmarkEnd w:id="20"/>
      <w:r>
        <w:t xml:space="preserve"> and Freedom of Information</w:t>
      </w:r>
      <w:bookmarkEnd w:id="21"/>
      <w:bookmarkEnd w:id="22"/>
      <w:r>
        <w:t xml:space="preserve"> </w:t>
      </w:r>
    </w:p>
    <w:p w14:paraId="391C4EBB" w14:textId="77777777"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0E052CC9" w14:textId="77777777" w:rsidR="00CB38C4" w:rsidRDefault="002A4EC1" w:rsidP="002A4EC1">
      <w:pPr>
        <w:pStyle w:val="T2"/>
      </w:pPr>
      <w:bookmarkStart w:id="23" w:name="_Toc471285736"/>
      <w:bookmarkStart w:id="24" w:name="_Toc131432083"/>
      <w:r>
        <w:t xml:space="preserve">The </w:t>
      </w:r>
      <w:r w:rsidR="00B06F46">
        <w:t xml:space="preserve">template </w:t>
      </w:r>
      <w:r w:rsidR="008069F1">
        <w:t xml:space="preserve">for </w:t>
      </w:r>
      <w:r w:rsidR="00F352F9">
        <w:t>your bid/quote</w:t>
      </w:r>
      <w:bookmarkEnd w:id="24"/>
      <w:r w:rsidR="00F352F9">
        <w:t xml:space="preserve"> </w:t>
      </w:r>
      <w:bookmarkEnd w:id="23"/>
    </w:p>
    <w:bookmarkEnd w:id="3"/>
    <w:bookmarkEnd w:id="4"/>
    <w:p w14:paraId="7793CE1E" w14:textId="77777777" w:rsidR="00B611CA" w:rsidRDefault="00B611CA" w:rsidP="00B611CA">
      <w:pPr>
        <w:pStyle w:val="T3"/>
      </w:pPr>
      <w:r>
        <w:t xml:space="preserve">We have set out a template below, and ask that you use this to help us understand your bid, in a way that allows us to compare its benefits against others. This anticipates question we / you may have. </w:t>
      </w:r>
    </w:p>
    <w:p w14:paraId="7C575074" w14:textId="77777777" w:rsidR="00B611CA" w:rsidRDefault="00B611CA" w:rsidP="00B611CA">
      <w:pPr>
        <w:pStyle w:val="T3"/>
      </w:pPr>
      <w:r>
        <w:t xml:space="preserve">You are welcome to submit other information, but please do help us by identifying what you can do, in relation to our requirements, and do please answer the questions below where it is possible to do so. </w:t>
      </w:r>
    </w:p>
    <w:p w14:paraId="4EB4A00B" w14:textId="32DFFECD" w:rsidR="00991C33" w:rsidRDefault="00B611CA" w:rsidP="00AC1174">
      <w:pPr>
        <w:pStyle w:val="T3"/>
      </w:pPr>
      <w:r>
        <w:t xml:space="preserve">We have deliberately avoided overloading the quotations process with the rigors of (for example) the Crown Commercial Service’s ‘reason for exclusion’, but please note there are a number of requirements we have to ensure before finalising any subsequent contracts. These range from the ownership of the companies we work with, to environmental sustainability and key questions such as your policies and approach to Modern Slavery and equal opportunity. </w:t>
      </w:r>
    </w:p>
    <w:p w14:paraId="684668F8" w14:textId="77777777" w:rsidR="006546E3" w:rsidRDefault="006546E3" w:rsidP="00676656">
      <w:pPr>
        <w:pStyle w:val="T3"/>
      </w:pPr>
    </w:p>
    <w:p w14:paraId="3B95CB03" w14:textId="5CF6E950" w:rsidR="00EB3143" w:rsidRDefault="00EB3143" w:rsidP="00676656">
      <w:pPr>
        <w:pStyle w:val="T3"/>
      </w:pPr>
      <w:r>
        <w:br w:type="page"/>
      </w:r>
    </w:p>
    <w:p w14:paraId="07617829" w14:textId="77777777" w:rsidR="00EB3143" w:rsidRDefault="00EB3143" w:rsidP="00676656">
      <w:pPr>
        <w:pStyle w:val="T3"/>
        <w:sectPr w:rsidR="00EB3143" w:rsidSect="00EB3143">
          <w:type w:val="continuous"/>
          <w:pgSz w:w="11906" w:h="16838"/>
          <w:pgMar w:top="851" w:right="1274" w:bottom="709" w:left="1440" w:header="567" w:footer="122" w:gutter="0"/>
          <w:pgNumType w:start="1"/>
          <w:cols w:space="708"/>
          <w:docGrid w:linePitch="360"/>
        </w:sectPr>
      </w:pPr>
    </w:p>
    <w:p w14:paraId="3404E85B" w14:textId="77777777" w:rsidR="002116C3" w:rsidRPr="008C2B06" w:rsidRDefault="002116C3" w:rsidP="002116C3">
      <w:pPr>
        <w:pStyle w:val="T1"/>
        <w:rPr>
          <w:rFonts w:asciiTheme="minorHAnsi" w:hAnsiTheme="minorHAnsi" w:cstheme="minorHAnsi"/>
        </w:rPr>
      </w:pPr>
      <w:bookmarkStart w:id="25" w:name="_Toc131432084"/>
      <w:r w:rsidRPr="008C2B06">
        <w:rPr>
          <w:rFonts w:asciiTheme="minorHAnsi" w:hAnsiTheme="minorHAnsi" w:cstheme="minorHAnsi"/>
        </w:rPr>
        <w:lastRenderedPageBreak/>
        <w:t>Questions</w:t>
      </w:r>
      <w:bookmarkEnd w:id="25"/>
    </w:p>
    <w:p w14:paraId="3B52BA42" w14:textId="77777777" w:rsidR="002116C3" w:rsidRPr="008C2B06" w:rsidRDefault="002116C3" w:rsidP="002116C3">
      <w:pPr>
        <w:rPr>
          <w:rFonts w:asciiTheme="minorHAnsi" w:hAnsiTheme="minorHAnsi" w:cstheme="minorHAnsi"/>
          <w:sz w:val="18"/>
        </w:rPr>
      </w:pPr>
      <w:r w:rsidRPr="008C2B06">
        <w:rPr>
          <w:rFonts w:asciiTheme="minorHAnsi" w:hAnsiTheme="minorHAnsi" w:cstheme="minorHAnsi"/>
          <w:sz w:val="18"/>
        </w:rPr>
        <w:t>There is no limit to word count for the questions, but please bear in mind the need for clarity etc.</w:t>
      </w:r>
    </w:p>
    <w:p w14:paraId="6FC04F97" w14:textId="77777777" w:rsidR="008C2B06" w:rsidRPr="008C2B06" w:rsidRDefault="008C2B06" w:rsidP="002116C3">
      <w:pPr>
        <w:rPr>
          <w:rFonts w:asciiTheme="minorHAnsi" w:hAnsiTheme="minorHAnsi" w:cstheme="minorHAnsi"/>
          <w:sz w:val="18"/>
        </w:rPr>
      </w:pPr>
      <w:r w:rsidRPr="00197FF9">
        <w:rPr>
          <w:rFonts w:asciiTheme="minorHAnsi" w:hAnsiTheme="minorHAnsi" w:cstheme="minorHAnsi"/>
          <w:sz w:val="18"/>
        </w:rPr>
        <w:t xml:space="preserve">5 marks are available for each question and are weighted accordingly as per </w:t>
      </w:r>
      <w:r w:rsidR="00B52A22" w:rsidRPr="00197FF9">
        <w:rPr>
          <w:rFonts w:asciiTheme="minorHAnsi" w:hAnsiTheme="minorHAnsi" w:cstheme="minorHAnsi"/>
          <w:sz w:val="18"/>
        </w:rPr>
        <w:t>the</w:t>
      </w:r>
      <w:r w:rsidRPr="00197FF9">
        <w:rPr>
          <w:rFonts w:asciiTheme="minorHAnsi" w:hAnsiTheme="minorHAnsi" w:cstheme="minorHAnsi"/>
          <w:sz w:val="18"/>
        </w:rPr>
        <w:t xml:space="preserve"> table</w:t>
      </w:r>
      <w:r w:rsidR="00B52A22" w:rsidRPr="00197FF9">
        <w:rPr>
          <w:rFonts w:asciiTheme="minorHAnsi" w:hAnsiTheme="minorHAnsi" w:cstheme="minorHAnsi"/>
          <w:sz w:val="18"/>
        </w:rPr>
        <w:t xml:space="preserve"> in 0.8</w:t>
      </w:r>
      <w:r w:rsidRPr="00197FF9">
        <w:rPr>
          <w:rFonts w:asciiTheme="minorHAnsi" w:hAnsiTheme="minorHAnsi" w:cstheme="minorHAnsi"/>
          <w:sz w:val="18"/>
        </w:rPr>
        <w:t>.</w:t>
      </w:r>
    </w:p>
    <w:p w14:paraId="3FBA36FC" w14:textId="77777777" w:rsidR="002116C3" w:rsidRDefault="00D768D0" w:rsidP="002116C3">
      <w:pPr>
        <w:pStyle w:val="T2"/>
      </w:pPr>
      <w:bookmarkStart w:id="26" w:name="_Toc131432085"/>
      <w:r>
        <w:t>Management and Technical</w:t>
      </w:r>
      <w:bookmarkEnd w:id="26"/>
      <w:r w:rsidR="002116C3">
        <w:t xml:space="preserve"> </w:t>
      </w:r>
    </w:p>
    <w:tbl>
      <w:tblPr>
        <w:tblStyle w:val="TableGrid"/>
        <w:tblW w:w="9209" w:type="dxa"/>
        <w:tblLook w:val="04A0" w:firstRow="1" w:lastRow="0" w:firstColumn="1" w:lastColumn="0" w:noHBand="0" w:noVBand="1"/>
      </w:tblPr>
      <w:tblGrid>
        <w:gridCol w:w="562"/>
        <w:gridCol w:w="8647"/>
      </w:tblGrid>
      <w:tr w:rsidR="002116C3" w:rsidRPr="00A84EC1" w14:paraId="082ADCFB" w14:textId="77777777" w:rsidTr="00311C42">
        <w:trPr>
          <w:trHeight w:val="415"/>
        </w:trPr>
        <w:tc>
          <w:tcPr>
            <w:tcW w:w="562" w:type="dxa"/>
            <w:shd w:val="clear" w:color="auto" w:fill="BDD6EE" w:themeFill="accent1" w:themeFillTint="66"/>
            <w:vAlign w:val="center"/>
          </w:tcPr>
          <w:p w14:paraId="65DC475F" w14:textId="77777777" w:rsidR="002116C3" w:rsidRPr="00A84EC1" w:rsidRDefault="002116C3" w:rsidP="00311C42">
            <w:pPr>
              <w:pStyle w:val="T3"/>
            </w:pPr>
            <w:r>
              <w:t>1</w:t>
            </w:r>
          </w:p>
        </w:tc>
        <w:tc>
          <w:tcPr>
            <w:tcW w:w="8647" w:type="dxa"/>
            <w:shd w:val="clear" w:color="auto" w:fill="BDD6EE" w:themeFill="accent1" w:themeFillTint="66"/>
            <w:vAlign w:val="center"/>
          </w:tcPr>
          <w:p w14:paraId="4EAB01F2" w14:textId="77777777" w:rsidR="00D768D0" w:rsidRDefault="00D768D0" w:rsidP="00D768D0">
            <w:pPr>
              <w:pStyle w:val="T3"/>
              <w:spacing w:before="0"/>
            </w:pPr>
            <w:r>
              <w:t>Management and Technical</w:t>
            </w:r>
          </w:p>
          <w:p w14:paraId="1176731D" w14:textId="77777777" w:rsidR="002116C3" w:rsidRPr="00A84EC1" w:rsidRDefault="00D768D0" w:rsidP="00D768D0">
            <w:pPr>
              <w:pStyle w:val="T3"/>
              <w:spacing w:before="0"/>
            </w:pPr>
            <w:r>
              <w:t>Please provide details of the dedicated account manager and how you propose to offer consistent quality customer service, stability, and continuity in the management of the agreement</w:t>
            </w:r>
          </w:p>
        </w:tc>
      </w:tr>
      <w:tr w:rsidR="002116C3" w:rsidRPr="00A84EC1" w14:paraId="260F74B0" w14:textId="77777777" w:rsidTr="00311C42">
        <w:trPr>
          <w:trHeight w:val="845"/>
        </w:trPr>
        <w:tc>
          <w:tcPr>
            <w:tcW w:w="9209" w:type="dxa"/>
            <w:gridSpan w:val="2"/>
          </w:tcPr>
          <w:p w14:paraId="6F6C3A8F" w14:textId="77777777" w:rsidR="002116C3" w:rsidRPr="00A84EC1" w:rsidRDefault="002116C3" w:rsidP="00311C42">
            <w:pPr>
              <w:pStyle w:val="T3"/>
              <w:spacing w:before="0"/>
              <w:rPr>
                <w:rFonts w:asciiTheme="minorHAnsi" w:hAnsiTheme="minorHAnsi" w:cstheme="minorHAnsi"/>
              </w:rPr>
            </w:pPr>
          </w:p>
        </w:tc>
      </w:tr>
    </w:tbl>
    <w:p w14:paraId="39FC5DC7" w14:textId="77777777" w:rsidR="002116C3" w:rsidRDefault="002116C3" w:rsidP="002116C3">
      <w:pPr>
        <w:rPr>
          <w:lang w:val="en-US"/>
        </w:rPr>
      </w:pPr>
    </w:p>
    <w:tbl>
      <w:tblPr>
        <w:tblStyle w:val="TableGrid"/>
        <w:tblW w:w="9209" w:type="dxa"/>
        <w:tblLook w:val="04A0" w:firstRow="1" w:lastRow="0" w:firstColumn="1" w:lastColumn="0" w:noHBand="0" w:noVBand="1"/>
      </w:tblPr>
      <w:tblGrid>
        <w:gridCol w:w="562"/>
        <w:gridCol w:w="8647"/>
      </w:tblGrid>
      <w:tr w:rsidR="00D768D0" w:rsidRPr="00A84EC1" w14:paraId="4577EF2A" w14:textId="77777777" w:rsidTr="00311C42">
        <w:trPr>
          <w:trHeight w:val="415"/>
        </w:trPr>
        <w:tc>
          <w:tcPr>
            <w:tcW w:w="562" w:type="dxa"/>
            <w:shd w:val="clear" w:color="auto" w:fill="BDD6EE" w:themeFill="accent1" w:themeFillTint="66"/>
            <w:vAlign w:val="center"/>
          </w:tcPr>
          <w:p w14:paraId="21A66CF8" w14:textId="77777777" w:rsidR="00D768D0" w:rsidRPr="00A84EC1" w:rsidRDefault="00D768D0" w:rsidP="00D768D0">
            <w:pPr>
              <w:pStyle w:val="T3"/>
            </w:pPr>
            <w:r>
              <w:t>2</w:t>
            </w:r>
          </w:p>
        </w:tc>
        <w:tc>
          <w:tcPr>
            <w:tcW w:w="8647" w:type="dxa"/>
            <w:shd w:val="clear" w:color="auto" w:fill="BDD6EE" w:themeFill="accent1" w:themeFillTint="66"/>
            <w:vAlign w:val="center"/>
          </w:tcPr>
          <w:p w14:paraId="08AF1920" w14:textId="77777777" w:rsidR="00D768D0" w:rsidRDefault="00D768D0" w:rsidP="00D768D0">
            <w:pPr>
              <w:pStyle w:val="T3"/>
              <w:spacing w:before="0"/>
            </w:pPr>
            <w:r>
              <w:t>Management and Technical</w:t>
            </w:r>
          </w:p>
          <w:p w14:paraId="4063887D" w14:textId="77777777" w:rsidR="00D768D0" w:rsidRPr="00A84EC1" w:rsidRDefault="00D768D0" w:rsidP="00D768D0">
            <w:pPr>
              <w:pStyle w:val="T3"/>
              <w:spacing w:before="0"/>
            </w:pPr>
            <w:r w:rsidRPr="00504A35">
              <w:t xml:space="preserve">Please explain how you will stay abreast of all new legislation including environmental legislation and regulations that may affect the goods and services that </w:t>
            </w:r>
            <w:r>
              <w:t>y</w:t>
            </w:r>
            <w:r w:rsidRPr="00504A35">
              <w:t xml:space="preserve">ou will provide under this </w:t>
            </w:r>
            <w:r w:rsidR="00386883">
              <w:t>contract</w:t>
            </w:r>
          </w:p>
        </w:tc>
      </w:tr>
      <w:tr w:rsidR="002116C3" w:rsidRPr="00A84EC1" w14:paraId="2E0CE0AE" w14:textId="77777777" w:rsidTr="00311C42">
        <w:trPr>
          <w:trHeight w:val="845"/>
        </w:trPr>
        <w:tc>
          <w:tcPr>
            <w:tcW w:w="9209" w:type="dxa"/>
            <w:gridSpan w:val="2"/>
          </w:tcPr>
          <w:p w14:paraId="251EEA3D" w14:textId="77777777" w:rsidR="002116C3" w:rsidRPr="00A84EC1" w:rsidRDefault="002116C3" w:rsidP="00311C42">
            <w:pPr>
              <w:pStyle w:val="T3"/>
              <w:spacing w:before="0"/>
              <w:rPr>
                <w:rFonts w:asciiTheme="minorHAnsi" w:hAnsiTheme="minorHAnsi" w:cstheme="minorHAnsi"/>
              </w:rPr>
            </w:pPr>
          </w:p>
        </w:tc>
      </w:tr>
    </w:tbl>
    <w:p w14:paraId="3F1447BB" w14:textId="77777777" w:rsidR="00245B7A" w:rsidRPr="002116C3" w:rsidRDefault="00245B7A" w:rsidP="00D768D0">
      <w:pPr>
        <w:ind w:left="0"/>
        <w:rPr>
          <w:lang w:val="en-US"/>
        </w:rPr>
      </w:pPr>
    </w:p>
    <w:p w14:paraId="0810A695" w14:textId="5F468039" w:rsidR="002116C3" w:rsidRPr="00197FF9" w:rsidRDefault="00D768D0" w:rsidP="002116C3">
      <w:pPr>
        <w:pStyle w:val="T2"/>
        <w:rPr>
          <w:rFonts w:asciiTheme="minorHAnsi" w:hAnsiTheme="minorHAnsi" w:cstheme="minorHAnsi"/>
        </w:rPr>
      </w:pPr>
      <w:bookmarkStart w:id="27" w:name="_Toc131432086"/>
      <w:r w:rsidRPr="00197FF9">
        <w:rPr>
          <w:rFonts w:asciiTheme="minorHAnsi" w:hAnsiTheme="minorHAnsi" w:cstheme="minorHAnsi"/>
        </w:rPr>
        <w:t xml:space="preserve">Supply and </w:t>
      </w:r>
      <w:r w:rsidR="00883C16" w:rsidRPr="00197FF9">
        <w:rPr>
          <w:rFonts w:asciiTheme="minorHAnsi" w:hAnsiTheme="minorHAnsi" w:cstheme="minorHAnsi"/>
        </w:rPr>
        <w:t>Distribution</w:t>
      </w:r>
      <w:bookmarkEnd w:id="27"/>
    </w:p>
    <w:p w14:paraId="01D346D9" w14:textId="77777777" w:rsidR="00D768D0" w:rsidRDefault="00D768D0" w:rsidP="00D768D0">
      <w:pPr>
        <w:rPr>
          <w:lang w:val="en-US"/>
        </w:rPr>
      </w:pPr>
    </w:p>
    <w:tbl>
      <w:tblPr>
        <w:tblStyle w:val="TableGrid"/>
        <w:tblW w:w="9209" w:type="dxa"/>
        <w:tblLook w:val="04A0" w:firstRow="1" w:lastRow="0" w:firstColumn="1" w:lastColumn="0" w:noHBand="0" w:noVBand="1"/>
      </w:tblPr>
      <w:tblGrid>
        <w:gridCol w:w="493"/>
        <w:gridCol w:w="8716"/>
      </w:tblGrid>
      <w:tr w:rsidR="00D768D0" w:rsidRPr="00A84EC1" w14:paraId="17DB4BD9" w14:textId="77777777" w:rsidTr="00CB64A4">
        <w:trPr>
          <w:trHeight w:val="354"/>
        </w:trPr>
        <w:tc>
          <w:tcPr>
            <w:tcW w:w="493" w:type="dxa"/>
            <w:shd w:val="clear" w:color="auto" w:fill="BDD6EE" w:themeFill="accent1" w:themeFillTint="66"/>
            <w:vAlign w:val="center"/>
          </w:tcPr>
          <w:p w14:paraId="2151A676" w14:textId="77777777" w:rsidR="00D768D0" w:rsidRPr="00A84EC1" w:rsidRDefault="00D768D0" w:rsidP="00CB64A4">
            <w:pPr>
              <w:pStyle w:val="T3"/>
              <w:spacing w:before="0"/>
              <w:rPr>
                <w:rFonts w:asciiTheme="minorHAnsi" w:hAnsiTheme="minorHAnsi" w:cstheme="minorHAnsi"/>
              </w:rPr>
            </w:pPr>
            <w:r>
              <w:rPr>
                <w:rFonts w:asciiTheme="minorHAnsi" w:hAnsiTheme="minorHAnsi" w:cstheme="minorHAnsi"/>
              </w:rPr>
              <w:t>3</w:t>
            </w:r>
          </w:p>
        </w:tc>
        <w:tc>
          <w:tcPr>
            <w:tcW w:w="8708" w:type="dxa"/>
            <w:shd w:val="clear" w:color="auto" w:fill="BDD6EE" w:themeFill="accent1" w:themeFillTint="66"/>
            <w:vAlign w:val="center"/>
          </w:tcPr>
          <w:p w14:paraId="546BB61D" w14:textId="46044392" w:rsidR="00D768D0" w:rsidRDefault="00D768D0" w:rsidP="00CB64A4">
            <w:pPr>
              <w:pStyle w:val="T3"/>
              <w:spacing w:before="0"/>
            </w:pPr>
            <w:r>
              <w:t>Supply and D</w:t>
            </w:r>
            <w:r w:rsidR="00EB3143">
              <w:t>istribution</w:t>
            </w:r>
          </w:p>
          <w:p w14:paraId="43365EB0" w14:textId="77777777" w:rsidR="00D768D0" w:rsidRPr="00A84EC1" w:rsidRDefault="00D768D0" w:rsidP="00CB64A4">
            <w:pPr>
              <w:pStyle w:val="T3"/>
              <w:spacing w:before="0"/>
            </w:pPr>
            <w:r w:rsidRPr="00504A35">
              <w:t>Please describe the quotation process in full, from receipt of initial enquiry to provision of a quotation to the customer including timescales for quotations (including those that require a fully dimensioned schematic of all product and placement)</w:t>
            </w:r>
            <w:r>
              <w:t xml:space="preserve"> and lead in time from confirmation of order</w:t>
            </w:r>
          </w:p>
        </w:tc>
      </w:tr>
      <w:tr w:rsidR="00D768D0" w:rsidRPr="00A84EC1" w14:paraId="4A17A434" w14:textId="77777777" w:rsidTr="00CB64A4">
        <w:trPr>
          <w:trHeight w:val="767"/>
        </w:trPr>
        <w:tc>
          <w:tcPr>
            <w:tcW w:w="9201" w:type="dxa"/>
            <w:gridSpan w:val="2"/>
          </w:tcPr>
          <w:p w14:paraId="52F9895D" w14:textId="77777777" w:rsidR="00D768D0" w:rsidRPr="00A84EC1" w:rsidRDefault="00D768D0" w:rsidP="00CB64A4">
            <w:pPr>
              <w:pStyle w:val="T3"/>
              <w:spacing w:before="0"/>
              <w:rPr>
                <w:rFonts w:asciiTheme="minorHAnsi" w:hAnsiTheme="minorHAnsi" w:cstheme="minorHAnsi"/>
              </w:rPr>
            </w:pPr>
          </w:p>
        </w:tc>
      </w:tr>
    </w:tbl>
    <w:p w14:paraId="08033C8E" w14:textId="77777777" w:rsidR="00D768D0" w:rsidRDefault="00D768D0" w:rsidP="00D768D0">
      <w:pPr>
        <w:rPr>
          <w:lang w:val="en-US"/>
        </w:rPr>
      </w:pPr>
    </w:p>
    <w:tbl>
      <w:tblPr>
        <w:tblStyle w:val="TableGrid"/>
        <w:tblW w:w="9209" w:type="dxa"/>
        <w:tblLook w:val="04A0" w:firstRow="1" w:lastRow="0" w:firstColumn="1" w:lastColumn="0" w:noHBand="0" w:noVBand="1"/>
      </w:tblPr>
      <w:tblGrid>
        <w:gridCol w:w="562"/>
        <w:gridCol w:w="8647"/>
      </w:tblGrid>
      <w:tr w:rsidR="00D768D0" w:rsidRPr="00A84EC1" w14:paraId="45B3C442" w14:textId="77777777" w:rsidTr="00CB64A4">
        <w:trPr>
          <w:trHeight w:val="415"/>
        </w:trPr>
        <w:tc>
          <w:tcPr>
            <w:tcW w:w="562" w:type="dxa"/>
            <w:shd w:val="clear" w:color="auto" w:fill="BDD6EE" w:themeFill="accent1" w:themeFillTint="66"/>
            <w:vAlign w:val="center"/>
          </w:tcPr>
          <w:p w14:paraId="7F36C902" w14:textId="77777777" w:rsidR="00D768D0" w:rsidRPr="00A84EC1" w:rsidRDefault="00D768D0" w:rsidP="00CB64A4">
            <w:pPr>
              <w:pStyle w:val="T3"/>
            </w:pPr>
            <w:r>
              <w:t>4</w:t>
            </w:r>
          </w:p>
        </w:tc>
        <w:tc>
          <w:tcPr>
            <w:tcW w:w="8647" w:type="dxa"/>
            <w:shd w:val="clear" w:color="auto" w:fill="BDD6EE" w:themeFill="accent1" w:themeFillTint="66"/>
            <w:vAlign w:val="center"/>
          </w:tcPr>
          <w:p w14:paraId="73CA3F1E" w14:textId="777DFBFA" w:rsidR="00D768D0" w:rsidRDefault="00D768D0" w:rsidP="00CB64A4">
            <w:pPr>
              <w:pStyle w:val="T3"/>
              <w:spacing w:before="0"/>
            </w:pPr>
            <w:r>
              <w:t xml:space="preserve">Supply and </w:t>
            </w:r>
            <w:r w:rsidR="00EB3143">
              <w:t>Distribution</w:t>
            </w:r>
          </w:p>
          <w:p w14:paraId="30E46998" w14:textId="77777777" w:rsidR="00D768D0" w:rsidRPr="00A84EC1" w:rsidRDefault="00D768D0" w:rsidP="00CB64A4">
            <w:pPr>
              <w:pStyle w:val="T3"/>
              <w:spacing w:before="0"/>
            </w:pPr>
            <w:r>
              <w:t>P</w:t>
            </w:r>
            <w:r w:rsidRPr="00504A35">
              <w:t>lease describe how you will make it easy for institutions to re-order from you, especially considering continuity of branding and approved formats and designs etc.</w:t>
            </w:r>
          </w:p>
        </w:tc>
      </w:tr>
      <w:tr w:rsidR="00D768D0" w:rsidRPr="00A84EC1" w14:paraId="02CB3448" w14:textId="77777777" w:rsidTr="00CB64A4">
        <w:trPr>
          <w:trHeight w:val="845"/>
        </w:trPr>
        <w:tc>
          <w:tcPr>
            <w:tcW w:w="9209" w:type="dxa"/>
            <w:gridSpan w:val="2"/>
          </w:tcPr>
          <w:p w14:paraId="1C7D023A" w14:textId="77777777" w:rsidR="00D768D0" w:rsidRPr="00A84EC1" w:rsidRDefault="00D768D0" w:rsidP="00CB64A4">
            <w:pPr>
              <w:pStyle w:val="T3"/>
              <w:spacing w:before="0"/>
              <w:rPr>
                <w:rFonts w:asciiTheme="minorHAnsi" w:hAnsiTheme="minorHAnsi" w:cstheme="minorHAnsi"/>
              </w:rPr>
            </w:pPr>
          </w:p>
        </w:tc>
      </w:tr>
    </w:tbl>
    <w:p w14:paraId="48A14D07" w14:textId="77777777" w:rsidR="00D768D0" w:rsidRPr="00D768D0" w:rsidRDefault="00D768D0" w:rsidP="00D768D0">
      <w:pPr>
        <w:rPr>
          <w:lang w:val="en-US"/>
        </w:rPr>
      </w:pPr>
    </w:p>
    <w:tbl>
      <w:tblPr>
        <w:tblStyle w:val="TableGrid"/>
        <w:tblW w:w="9209" w:type="dxa"/>
        <w:jc w:val="center"/>
        <w:tblLook w:val="04A0" w:firstRow="1" w:lastRow="0" w:firstColumn="1" w:lastColumn="0" w:noHBand="0" w:noVBand="1"/>
      </w:tblPr>
      <w:tblGrid>
        <w:gridCol w:w="562"/>
        <w:gridCol w:w="8647"/>
      </w:tblGrid>
      <w:tr w:rsidR="002116C3" w:rsidRPr="00A84EC1" w14:paraId="2F49B3CA" w14:textId="77777777" w:rsidTr="00F62B68">
        <w:trPr>
          <w:trHeight w:val="415"/>
          <w:jc w:val="center"/>
        </w:trPr>
        <w:tc>
          <w:tcPr>
            <w:tcW w:w="562" w:type="dxa"/>
            <w:shd w:val="clear" w:color="auto" w:fill="BDD6EE" w:themeFill="accent1" w:themeFillTint="66"/>
            <w:vAlign w:val="center"/>
          </w:tcPr>
          <w:p w14:paraId="6F14D916" w14:textId="77777777" w:rsidR="00F62B68" w:rsidRPr="002116C3" w:rsidRDefault="00245B7A" w:rsidP="00871AA7">
            <w:pPr>
              <w:pStyle w:val="T3"/>
            </w:pPr>
            <w:r>
              <w:t>5</w:t>
            </w:r>
          </w:p>
        </w:tc>
        <w:tc>
          <w:tcPr>
            <w:tcW w:w="8647" w:type="dxa"/>
            <w:shd w:val="clear" w:color="auto" w:fill="BDD6EE" w:themeFill="accent1" w:themeFillTint="66"/>
            <w:vAlign w:val="center"/>
          </w:tcPr>
          <w:p w14:paraId="0DD92625" w14:textId="13ECBE6E" w:rsidR="00D768D0" w:rsidRDefault="00D768D0" w:rsidP="00D768D0">
            <w:pPr>
              <w:pStyle w:val="T3"/>
            </w:pPr>
            <w:r>
              <w:t xml:space="preserve">Supply and </w:t>
            </w:r>
            <w:r w:rsidR="00EB3143">
              <w:t>Distribution</w:t>
            </w:r>
          </w:p>
          <w:p w14:paraId="5E990460" w14:textId="253E5B69" w:rsidR="002116C3" w:rsidRPr="00A84EC1" w:rsidRDefault="00D768D0" w:rsidP="00D768D0">
            <w:pPr>
              <w:pStyle w:val="T3"/>
              <w:spacing w:before="0"/>
            </w:pPr>
            <w:r>
              <w:t>Please confirm that the client will NOT be required to store or handle items following delivery and prior to installation. This process will be seamless requiring no involvement by th</w:t>
            </w:r>
            <w:r w:rsidR="00386883">
              <w:t>e client</w:t>
            </w:r>
          </w:p>
        </w:tc>
      </w:tr>
      <w:tr w:rsidR="002116C3" w:rsidRPr="00A84EC1" w14:paraId="72F75D12" w14:textId="77777777" w:rsidTr="00F62B68">
        <w:trPr>
          <w:trHeight w:val="845"/>
          <w:jc w:val="center"/>
        </w:trPr>
        <w:tc>
          <w:tcPr>
            <w:tcW w:w="9209" w:type="dxa"/>
            <w:gridSpan w:val="2"/>
          </w:tcPr>
          <w:p w14:paraId="398308DA" w14:textId="77777777" w:rsidR="002116C3" w:rsidRPr="00A84EC1" w:rsidRDefault="002116C3" w:rsidP="00311C42">
            <w:pPr>
              <w:pStyle w:val="T3"/>
              <w:spacing w:before="0"/>
              <w:rPr>
                <w:rFonts w:asciiTheme="minorHAnsi" w:hAnsiTheme="minorHAnsi" w:cstheme="minorHAnsi"/>
              </w:rPr>
            </w:pPr>
          </w:p>
        </w:tc>
      </w:tr>
    </w:tbl>
    <w:p w14:paraId="5EA0D48A" w14:textId="77777777" w:rsidR="00C152F4" w:rsidRPr="00A84EC1" w:rsidRDefault="00C152F4" w:rsidP="002116C3">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2116C3" w:rsidRPr="00A84EC1" w14:paraId="56A1804B" w14:textId="77777777" w:rsidTr="00871AA7">
        <w:trPr>
          <w:trHeight w:val="395"/>
        </w:trPr>
        <w:tc>
          <w:tcPr>
            <w:tcW w:w="491" w:type="dxa"/>
            <w:shd w:val="clear" w:color="auto" w:fill="BDD6EE" w:themeFill="accent1" w:themeFillTint="66"/>
            <w:vAlign w:val="center"/>
          </w:tcPr>
          <w:p w14:paraId="5B069231" w14:textId="77777777" w:rsidR="002116C3" w:rsidRPr="00A84EC1" w:rsidRDefault="00245B7A" w:rsidP="00311C42">
            <w:pPr>
              <w:pStyle w:val="T3"/>
              <w:spacing w:before="0"/>
              <w:rPr>
                <w:rFonts w:asciiTheme="minorHAnsi" w:hAnsiTheme="minorHAnsi" w:cstheme="minorHAnsi"/>
              </w:rPr>
            </w:pPr>
            <w:r>
              <w:rPr>
                <w:rFonts w:asciiTheme="minorHAnsi" w:hAnsiTheme="minorHAnsi" w:cstheme="minorHAnsi"/>
              </w:rPr>
              <w:t>6</w:t>
            </w:r>
          </w:p>
        </w:tc>
        <w:tc>
          <w:tcPr>
            <w:tcW w:w="8673" w:type="dxa"/>
            <w:shd w:val="clear" w:color="auto" w:fill="BDD6EE" w:themeFill="accent1" w:themeFillTint="66"/>
            <w:vAlign w:val="center"/>
          </w:tcPr>
          <w:p w14:paraId="26233666" w14:textId="787FBF5E" w:rsidR="00D768D0" w:rsidRDefault="00D768D0" w:rsidP="00D768D0">
            <w:pPr>
              <w:pStyle w:val="T3"/>
              <w:spacing w:before="0"/>
            </w:pPr>
            <w:r>
              <w:t xml:space="preserve">Supply and </w:t>
            </w:r>
            <w:r w:rsidR="00EB3143">
              <w:t>Distribution</w:t>
            </w:r>
          </w:p>
          <w:p w14:paraId="2FEA9D4E" w14:textId="77777777" w:rsidR="002116C3" w:rsidRPr="00A84EC1" w:rsidRDefault="00D768D0" w:rsidP="00D768D0">
            <w:pPr>
              <w:pStyle w:val="T3"/>
              <w:spacing w:before="0"/>
            </w:pPr>
            <w:r w:rsidRPr="000D37C1">
              <w:lastRenderedPageBreak/>
              <w:t>The Supplier must make adequate provision for the protection or removal of any fixture, fitting, floor covering, decoration or furniture which may be damaged during the course of the works.  The protection must be removed and suitably disposed of upon completion of the works. Please confirm your understanding and acceptance of this condition.</w:t>
            </w:r>
            <w:r>
              <w:t xml:space="preserve"> (Note externally this will include protection to any trees and shrubs in the vicinity)</w:t>
            </w:r>
          </w:p>
        </w:tc>
      </w:tr>
      <w:tr w:rsidR="002116C3" w:rsidRPr="00A84EC1" w14:paraId="469C17C2" w14:textId="77777777" w:rsidTr="00311C42">
        <w:trPr>
          <w:trHeight w:val="963"/>
        </w:trPr>
        <w:tc>
          <w:tcPr>
            <w:tcW w:w="9164" w:type="dxa"/>
            <w:gridSpan w:val="2"/>
          </w:tcPr>
          <w:p w14:paraId="0CC3979D" w14:textId="77777777" w:rsidR="002116C3" w:rsidRPr="00A84EC1" w:rsidRDefault="002116C3" w:rsidP="00311C42">
            <w:pPr>
              <w:pStyle w:val="T3"/>
              <w:spacing w:before="0"/>
              <w:rPr>
                <w:rFonts w:asciiTheme="minorHAnsi" w:hAnsiTheme="minorHAnsi" w:cstheme="minorHAnsi"/>
              </w:rPr>
            </w:pPr>
          </w:p>
        </w:tc>
      </w:tr>
    </w:tbl>
    <w:p w14:paraId="0A409074" w14:textId="77777777" w:rsidR="0006251B" w:rsidRPr="008C2B06" w:rsidRDefault="0006251B" w:rsidP="00D768D0">
      <w:pPr>
        <w:ind w:left="0"/>
        <w:rPr>
          <w:lang w:val="en-US"/>
        </w:rPr>
      </w:pPr>
    </w:p>
    <w:p w14:paraId="69F26550" w14:textId="77777777" w:rsidR="00871AA7" w:rsidRDefault="00D768D0" w:rsidP="00871AA7">
      <w:pPr>
        <w:pStyle w:val="T2"/>
        <w:rPr>
          <w:rFonts w:asciiTheme="minorHAnsi" w:hAnsiTheme="minorHAnsi" w:cstheme="minorHAnsi"/>
        </w:rPr>
      </w:pPr>
      <w:bookmarkStart w:id="28" w:name="_Toc131432087"/>
      <w:r>
        <w:rPr>
          <w:rFonts w:asciiTheme="minorHAnsi" w:hAnsiTheme="minorHAnsi" w:cstheme="minorHAnsi"/>
        </w:rPr>
        <w:t>Design</w:t>
      </w:r>
      <w:bookmarkEnd w:id="28"/>
    </w:p>
    <w:tbl>
      <w:tblPr>
        <w:tblStyle w:val="TableGrid"/>
        <w:tblW w:w="9209" w:type="dxa"/>
        <w:tblInd w:w="-5" w:type="dxa"/>
        <w:tblLook w:val="04A0" w:firstRow="1" w:lastRow="0" w:firstColumn="1" w:lastColumn="0" w:noHBand="0" w:noVBand="1"/>
      </w:tblPr>
      <w:tblGrid>
        <w:gridCol w:w="562"/>
        <w:gridCol w:w="8647"/>
      </w:tblGrid>
      <w:tr w:rsidR="00871AA7" w:rsidRPr="00A84EC1" w14:paraId="5E587936" w14:textId="77777777" w:rsidTr="00311C42">
        <w:trPr>
          <w:trHeight w:val="415"/>
        </w:trPr>
        <w:tc>
          <w:tcPr>
            <w:tcW w:w="562" w:type="dxa"/>
            <w:shd w:val="clear" w:color="auto" w:fill="BDD6EE" w:themeFill="accent1" w:themeFillTint="66"/>
            <w:vAlign w:val="center"/>
          </w:tcPr>
          <w:p w14:paraId="1325B097" w14:textId="77777777" w:rsidR="00871AA7" w:rsidRPr="002116C3" w:rsidRDefault="00D768D0" w:rsidP="00871AA7">
            <w:pPr>
              <w:pStyle w:val="T3"/>
            </w:pPr>
            <w:r>
              <w:t>7</w:t>
            </w:r>
          </w:p>
        </w:tc>
        <w:tc>
          <w:tcPr>
            <w:tcW w:w="8647" w:type="dxa"/>
            <w:shd w:val="clear" w:color="auto" w:fill="BDD6EE" w:themeFill="accent1" w:themeFillTint="66"/>
            <w:vAlign w:val="center"/>
          </w:tcPr>
          <w:p w14:paraId="27F4545E" w14:textId="77777777" w:rsidR="00D768D0" w:rsidRDefault="00D768D0" w:rsidP="00D768D0">
            <w:pPr>
              <w:pStyle w:val="T3"/>
              <w:spacing w:before="0"/>
            </w:pPr>
            <w:r>
              <w:t>Design</w:t>
            </w:r>
          </w:p>
          <w:p w14:paraId="635566E0" w14:textId="77777777" w:rsidR="00871AA7" w:rsidRPr="00A84EC1" w:rsidRDefault="00D768D0" w:rsidP="00D768D0">
            <w:pPr>
              <w:pStyle w:val="T3"/>
              <w:spacing w:before="0"/>
            </w:pPr>
            <w:r w:rsidRPr="000D37C1">
              <w:t>Surveys process. Please detail the full process you will undertake for a site survey for a signs and signage project</w:t>
            </w:r>
            <w:r>
              <w:t xml:space="preserve"> / drawings that can be provided / samples that can be provided</w:t>
            </w:r>
          </w:p>
        </w:tc>
      </w:tr>
      <w:tr w:rsidR="00871AA7" w:rsidRPr="00A84EC1" w14:paraId="3DD2540F" w14:textId="77777777" w:rsidTr="00311C42">
        <w:trPr>
          <w:trHeight w:val="845"/>
        </w:trPr>
        <w:tc>
          <w:tcPr>
            <w:tcW w:w="9209" w:type="dxa"/>
            <w:gridSpan w:val="2"/>
          </w:tcPr>
          <w:p w14:paraId="032F04A8" w14:textId="77777777" w:rsidR="00871AA7" w:rsidRPr="00A84EC1" w:rsidRDefault="00871AA7" w:rsidP="00311C42">
            <w:pPr>
              <w:pStyle w:val="T3"/>
              <w:spacing w:before="0"/>
              <w:rPr>
                <w:rFonts w:asciiTheme="minorHAnsi" w:hAnsiTheme="minorHAnsi" w:cstheme="minorHAnsi"/>
              </w:rPr>
            </w:pPr>
          </w:p>
        </w:tc>
      </w:tr>
    </w:tbl>
    <w:p w14:paraId="48EF91AD" w14:textId="77777777" w:rsidR="00871AA7" w:rsidRPr="00A84EC1" w:rsidRDefault="00871AA7" w:rsidP="00871AA7">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871AA7" w:rsidRPr="00A84EC1" w14:paraId="439E462B" w14:textId="77777777" w:rsidTr="00311C42">
        <w:trPr>
          <w:trHeight w:val="395"/>
        </w:trPr>
        <w:tc>
          <w:tcPr>
            <w:tcW w:w="491" w:type="dxa"/>
            <w:shd w:val="clear" w:color="auto" w:fill="BDD6EE" w:themeFill="accent1" w:themeFillTint="66"/>
            <w:vAlign w:val="center"/>
          </w:tcPr>
          <w:p w14:paraId="29B47C9B" w14:textId="77777777" w:rsidR="00871AA7" w:rsidRPr="00A84EC1" w:rsidRDefault="00D768D0" w:rsidP="00311C42">
            <w:pPr>
              <w:pStyle w:val="T3"/>
              <w:spacing w:before="0"/>
              <w:rPr>
                <w:rFonts w:asciiTheme="minorHAnsi" w:hAnsiTheme="minorHAnsi" w:cstheme="minorHAnsi"/>
              </w:rPr>
            </w:pPr>
            <w:r>
              <w:rPr>
                <w:rFonts w:asciiTheme="minorHAnsi" w:hAnsiTheme="minorHAnsi" w:cstheme="minorHAnsi"/>
              </w:rPr>
              <w:t>8</w:t>
            </w:r>
          </w:p>
        </w:tc>
        <w:tc>
          <w:tcPr>
            <w:tcW w:w="8673" w:type="dxa"/>
            <w:shd w:val="clear" w:color="auto" w:fill="BDD6EE" w:themeFill="accent1" w:themeFillTint="66"/>
            <w:vAlign w:val="center"/>
          </w:tcPr>
          <w:p w14:paraId="0C1D0939" w14:textId="77777777" w:rsidR="00D768D0" w:rsidRDefault="00D768D0" w:rsidP="00D768D0">
            <w:pPr>
              <w:pStyle w:val="T3"/>
              <w:spacing w:before="0"/>
            </w:pPr>
            <w:r>
              <w:t>Design</w:t>
            </w:r>
          </w:p>
          <w:p w14:paraId="50F78B0D" w14:textId="77777777" w:rsidR="00871AA7" w:rsidRPr="00A84EC1" w:rsidRDefault="00D768D0" w:rsidP="00D768D0">
            <w:pPr>
              <w:pStyle w:val="T3"/>
              <w:spacing w:before="0"/>
            </w:pPr>
            <w:r>
              <w:t>There is expectation to</w:t>
            </w:r>
            <w:r w:rsidRPr="000D37C1">
              <w:t xml:space="preserve"> receive a quality service offer including provision of added value services and support. Please detail areas in which you can demonstrate value for money and added value via any Free of Charge Relevant </w:t>
            </w:r>
            <w:proofErr w:type="gramStart"/>
            <w:r w:rsidRPr="000D37C1">
              <w:t>Value Added</w:t>
            </w:r>
            <w:proofErr w:type="gramEnd"/>
            <w:r w:rsidRPr="000D37C1">
              <w:t xml:space="preserve"> Services that your organisation will offer under this </w:t>
            </w:r>
            <w:r>
              <w:t xml:space="preserve">contract </w:t>
            </w:r>
            <w:r w:rsidRPr="000D37C1">
              <w:t>agreement.</w:t>
            </w:r>
          </w:p>
        </w:tc>
      </w:tr>
      <w:tr w:rsidR="00871AA7" w:rsidRPr="00A84EC1" w14:paraId="778968CE" w14:textId="77777777" w:rsidTr="00311C42">
        <w:trPr>
          <w:trHeight w:val="963"/>
        </w:trPr>
        <w:tc>
          <w:tcPr>
            <w:tcW w:w="9164" w:type="dxa"/>
            <w:gridSpan w:val="2"/>
          </w:tcPr>
          <w:p w14:paraId="29F6AE4C" w14:textId="77777777" w:rsidR="00871AA7" w:rsidRPr="00A84EC1" w:rsidRDefault="00871AA7" w:rsidP="00311C42">
            <w:pPr>
              <w:pStyle w:val="T3"/>
              <w:spacing w:before="0"/>
              <w:rPr>
                <w:rFonts w:asciiTheme="minorHAnsi" w:hAnsiTheme="minorHAnsi" w:cstheme="minorHAnsi"/>
              </w:rPr>
            </w:pPr>
          </w:p>
        </w:tc>
      </w:tr>
    </w:tbl>
    <w:p w14:paraId="6D86A6D0" w14:textId="77777777" w:rsidR="00871AA7" w:rsidRPr="00871AA7" w:rsidRDefault="00871AA7" w:rsidP="00871AA7">
      <w:pPr>
        <w:rPr>
          <w:lang w:val="en-US"/>
        </w:rPr>
      </w:pPr>
    </w:p>
    <w:p w14:paraId="61BA5CB1" w14:textId="77777777" w:rsidR="002116C3" w:rsidRDefault="00D768D0" w:rsidP="00871AA7">
      <w:pPr>
        <w:pStyle w:val="T2"/>
      </w:pPr>
      <w:bookmarkStart w:id="29" w:name="_Toc131432088"/>
      <w:r>
        <w:t>Sustainability</w:t>
      </w:r>
      <w:bookmarkEnd w:id="29"/>
    </w:p>
    <w:tbl>
      <w:tblPr>
        <w:tblStyle w:val="TableGrid"/>
        <w:tblW w:w="9209" w:type="dxa"/>
        <w:tblInd w:w="-5" w:type="dxa"/>
        <w:tblLook w:val="04A0" w:firstRow="1" w:lastRow="0" w:firstColumn="1" w:lastColumn="0" w:noHBand="0" w:noVBand="1"/>
      </w:tblPr>
      <w:tblGrid>
        <w:gridCol w:w="562"/>
        <w:gridCol w:w="8647"/>
      </w:tblGrid>
      <w:tr w:rsidR="00871AA7" w:rsidRPr="00A84EC1" w14:paraId="629578BE" w14:textId="77777777" w:rsidTr="002116C3">
        <w:trPr>
          <w:trHeight w:val="415"/>
        </w:trPr>
        <w:tc>
          <w:tcPr>
            <w:tcW w:w="562" w:type="dxa"/>
            <w:shd w:val="clear" w:color="auto" w:fill="BDD6EE" w:themeFill="accent1" w:themeFillTint="66"/>
            <w:vAlign w:val="center"/>
          </w:tcPr>
          <w:p w14:paraId="4582D821" w14:textId="77777777" w:rsidR="00871AA7" w:rsidRPr="002116C3" w:rsidRDefault="00D768D0" w:rsidP="00871AA7">
            <w:pPr>
              <w:pStyle w:val="T3"/>
            </w:pPr>
            <w:r>
              <w:t>9</w:t>
            </w:r>
          </w:p>
        </w:tc>
        <w:tc>
          <w:tcPr>
            <w:tcW w:w="8647" w:type="dxa"/>
            <w:shd w:val="clear" w:color="auto" w:fill="BDD6EE" w:themeFill="accent1" w:themeFillTint="66"/>
            <w:vAlign w:val="center"/>
          </w:tcPr>
          <w:p w14:paraId="47AA3E0F" w14:textId="77777777" w:rsidR="00D768D0" w:rsidRDefault="00D768D0" w:rsidP="00D768D0">
            <w:pPr>
              <w:pStyle w:val="T3"/>
              <w:spacing w:before="0"/>
            </w:pPr>
            <w:r w:rsidRPr="000D37C1">
              <w:t>Environmental Impact. Provide details of how your organisation will work with Institutions to address environmental considerations and reduce the environmental impact of your products and operations.</w:t>
            </w:r>
          </w:p>
          <w:p w14:paraId="691B97A5" w14:textId="77777777" w:rsidR="00871AA7" w:rsidRPr="00A84EC1" w:rsidRDefault="00D768D0" w:rsidP="00D768D0">
            <w:pPr>
              <w:pStyle w:val="T3"/>
              <w:spacing w:before="0" w:after="0"/>
            </w:pPr>
            <w:r>
              <w:t>Please provide your company Environmental Policy / travel plan if available.</w:t>
            </w:r>
          </w:p>
        </w:tc>
      </w:tr>
      <w:tr w:rsidR="002116C3" w:rsidRPr="00A84EC1" w14:paraId="69BF335C" w14:textId="77777777" w:rsidTr="002116C3">
        <w:trPr>
          <w:trHeight w:val="845"/>
        </w:trPr>
        <w:tc>
          <w:tcPr>
            <w:tcW w:w="9209" w:type="dxa"/>
            <w:gridSpan w:val="2"/>
          </w:tcPr>
          <w:p w14:paraId="1B460F21" w14:textId="77777777" w:rsidR="002116C3" w:rsidRPr="00A84EC1" w:rsidRDefault="002116C3" w:rsidP="00311C42">
            <w:pPr>
              <w:pStyle w:val="T3"/>
              <w:spacing w:before="0"/>
              <w:rPr>
                <w:rFonts w:asciiTheme="minorHAnsi" w:hAnsiTheme="minorHAnsi" w:cstheme="minorHAnsi"/>
              </w:rPr>
            </w:pPr>
          </w:p>
        </w:tc>
      </w:tr>
    </w:tbl>
    <w:p w14:paraId="67225079" w14:textId="77777777" w:rsidR="002116C3" w:rsidRPr="002116C3" w:rsidRDefault="002116C3" w:rsidP="002116C3">
      <w:pPr>
        <w:ind w:left="0"/>
        <w:rPr>
          <w:lang w:val="en-US"/>
        </w:rPr>
      </w:pPr>
    </w:p>
    <w:p w14:paraId="2A761C0F" w14:textId="77777777" w:rsidR="00FB4E57" w:rsidRPr="002116C3" w:rsidRDefault="00D768D0" w:rsidP="00871AA7">
      <w:pPr>
        <w:pStyle w:val="T2"/>
      </w:pPr>
      <w:bookmarkStart w:id="30" w:name="_Toc131432089"/>
      <w:r>
        <w:t>Delivery</w:t>
      </w:r>
      <w:bookmarkEnd w:id="30"/>
    </w:p>
    <w:tbl>
      <w:tblPr>
        <w:tblStyle w:val="TableGrid"/>
        <w:tblW w:w="9209" w:type="dxa"/>
        <w:tblLook w:val="04A0" w:firstRow="1" w:lastRow="0" w:firstColumn="1" w:lastColumn="0" w:noHBand="0" w:noVBand="1"/>
      </w:tblPr>
      <w:tblGrid>
        <w:gridCol w:w="562"/>
        <w:gridCol w:w="8647"/>
      </w:tblGrid>
      <w:tr w:rsidR="00FB4E57" w:rsidRPr="00A84EC1" w14:paraId="67499351" w14:textId="77777777" w:rsidTr="00FB4E57">
        <w:trPr>
          <w:trHeight w:val="415"/>
        </w:trPr>
        <w:tc>
          <w:tcPr>
            <w:tcW w:w="562" w:type="dxa"/>
            <w:shd w:val="clear" w:color="auto" w:fill="BDD6EE" w:themeFill="accent1" w:themeFillTint="66"/>
            <w:vAlign w:val="center"/>
          </w:tcPr>
          <w:p w14:paraId="101F26B9" w14:textId="77777777" w:rsidR="00FB4E57" w:rsidRPr="00A84EC1" w:rsidRDefault="00836CA1" w:rsidP="002116C3">
            <w:pPr>
              <w:pStyle w:val="T3"/>
            </w:pPr>
            <w:r>
              <w:t>1</w:t>
            </w:r>
            <w:r w:rsidR="00D768D0">
              <w:t>0</w:t>
            </w:r>
          </w:p>
        </w:tc>
        <w:tc>
          <w:tcPr>
            <w:tcW w:w="8647" w:type="dxa"/>
            <w:shd w:val="clear" w:color="auto" w:fill="BDD6EE" w:themeFill="accent1" w:themeFillTint="66"/>
            <w:vAlign w:val="center"/>
          </w:tcPr>
          <w:p w14:paraId="161D2E53" w14:textId="77777777" w:rsidR="00D768D0" w:rsidRDefault="00D768D0" w:rsidP="00D768D0">
            <w:pPr>
              <w:pStyle w:val="T3"/>
              <w:spacing w:before="0"/>
            </w:pPr>
            <w:r>
              <w:t>Delivery</w:t>
            </w:r>
          </w:p>
          <w:p w14:paraId="7886D295" w14:textId="77777777" w:rsidR="00FB4E57" w:rsidRPr="00A84EC1" w:rsidRDefault="00D768D0" w:rsidP="00D768D0">
            <w:pPr>
              <w:pStyle w:val="T3"/>
              <w:spacing w:before="0"/>
            </w:pPr>
            <w:r w:rsidRPr="006933D1">
              <w:t>Installation team. Describe the installation teams that you propose to use for contracts under this agreement. Your response should cover team structure and service offer, team training and experience, breadth and availability, communications and whether teams are in-house.</w:t>
            </w:r>
            <w:r>
              <w:t xml:space="preserve"> </w:t>
            </w:r>
            <w:r w:rsidRPr="006933D1">
              <w:t>If sub-contracted, your response must include details of how you will ensure effective service provision.</w:t>
            </w:r>
          </w:p>
        </w:tc>
      </w:tr>
      <w:tr w:rsidR="00FB4E57" w:rsidRPr="00A84EC1" w14:paraId="4082D0AF" w14:textId="77777777" w:rsidTr="00FB4E57">
        <w:trPr>
          <w:trHeight w:val="845"/>
        </w:trPr>
        <w:tc>
          <w:tcPr>
            <w:tcW w:w="9209" w:type="dxa"/>
            <w:gridSpan w:val="2"/>
          </w:tcPr>
          <w:p w14:paraId="0CA56791" w14:textId="77777777" w:rsidR="00FB4E57" w:rsidRPr="00A84EC1" w:rsidRDefault="00FB4E57" w:rsidP="00D1129B">
            <w:pPr>
              <w:pStyle w:val="T3"/>
              <w:spacing w:before="0"/>
              <w:rPr>
                <w:rFonts w:asciiTheme="minorHAnsi" w:hAnsiTheme="minorHAnsi" w:cstheme="minorHAnsi"/>
              </w:rPr>
            </w:pPr>
          </w:p>
        </w:tc>
      </w:tr>
    </w:tbl>
    <w:p w14:paraId="5A241B99" w14:textId="77777777" w:rsidR="00C152F4" w:rsidRPr="00A84EC1" w:rsidRDefault="00C152F4" w:rsidP="00D1129B">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FB4E57" w:rsidRPr="00A84EC1" w14:paraId="08EC1724" w14:textId="77777777" w:rsidTr="00FB4E57">
        <w:trPr>
          <w:trHeight w:val="395"/>
        </w:trPr>
        <w:tc>
          <w:tcPr>
            <w:tcW w:w="491" w:type="dxa"/>
            <w:shd w:val="clear" w:color="auto" w:fill="BDD6EE" w:themeFill="accent1" w:themeFillTint="66"/>
            <w:vAlign w:val="center"/>
          </w:tcPr>
          <w:p w14:paraId="3643B24C" w14:textId="77777777" w:rsidR="00FB4E57" w:rsidRPr="00A84EC1" w:rsidRDefault="00836CA1" w:rsidP="00D1129B">
            <w:pPr>
              <w:pStyle w:val="T3"/>
              <w:spacing w:before="0"/>
              <w:rPr>
                <w:rFonts w:asciiTheme="minorHAnsi" w:hAnsiTheme="minorHAnsi" w:cstheme="minorHAnsi"/>
              </w:rPr>
            </w:pPr>
            <w:r>
              <w:rPr>
                <w:rFonts w:asciiTheme="minorHAnsi" w:hAnsiTheme="minorHAnsi" w:cstheme="minorHAnsi"/>
              </w:rPr>
              <w:t>1</w:t>
            </w:r>
            <w:r w:rsidR="00D768D0">
              <w:rPr>
                <w:rFonts w:asciiTheme="minorHAnsi" w:hAnsiTheme="minorHAnsi" w:cstheme="minorHAnsi"/>
              </w:rPr>
              <w:t>1</w:t>
            </w:r>
          </w:p>
        </w:tc>
        <w:tc>
          <w:tcPr>
            <w:tcW w:w="8672" w:type="dxa"/>
            <w:shd w:val="clear" w:color="auto" w:fill="BDD6EE" w:themeFill="accent1" w:themeFillTint="66"/>
            <w:vAlign w:val="center"/>
          </w:tcPr>
          <w:p w14:paraId="5E1BCECC" w14:textId="77777777" w:rsidR="00D768D0" w:rsidRDefault="00D768D0" w:rsidP="00D768D0">
            <w:pPr>
              <w:pStyle w:val="T3"/>
              <w:spacing w:before="0"/>
            </w:pPr>
            <w:r>
              <w:t>Delivery</w:t>
            </w:r>
          </w:p>
          <w:p w14:paraId="6BD942FF" w14:textId="77777777" w:rsidR="00FB4E57" w:rsidRPr="00A84EC1" w:rsidRDefault="00D768D0" w:rsidP="00D768D0">
            <w:pPr>
              <w:pStyle w:val="T3"/>
              <w:spacing w:before="0"/>
            </w:pPr>
            <w:r w:rsidRPr="006933D1">
              <w:t>Material costs. Please describe your approach to managing as far as practical the negative impacts of increases to the costs of material, including any long-term supply arrangements or approaches to sourcing and mitigating actions.</w:t>
            </w:r>
          </w:p>
        </w:tc>
      </w:tr>
      <w:tr w:rsidR="00FB4E57" w:rsidRPr="00A84EC1" w14:paraId="1A66C030" w14:textId="77777777" w:rsidTr="00FB4E57">
        <w:trPr>
          <w:trHeight w:val="963"/>
        </w:trPr>
        <w:tc>
          <w:tcPr>
            <w:tcW w:w="9164" w:type="dxa"/>
            <w:gridSpan w:val="2"/>
          </w:tcPr>
          <w:p w14:paraId="64408622" w14:textId="77777777" w:rsidR="00FB4E57" w:rsidRPr="00A84EC1" w:rsidRDefault="00FB4E57" w:rsidP="00D1129B">
            <w:pPr>
              <w:pStyle w:val="T3"/>
              <w:spacing w:before="0"/>
              <w:rPr>
                <w:rFonts w:asciiTheme="minorHAnsi" w:hAnsiTheme="minorHAnsi" w:cstheme="minorHAnsi"/>
              </w:rPr>
            </w:pPr>
          </w:p>
        </w:tc>
      </w:tr>
    </w:tbl>
    <w:p w14:paraId="72E7B23F"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40E1D76B" w14:textId="77777777" w:rsidTr="00F43804">
        <w:trPr>
          <w:trHeight w:val="354"/>
        </w:trPr>
        <w:tc>
          <w:tcPr>
            <w:tcW w:w="493" w:type="dxa"/>
            <w:shd w:val="clear" w:color="auto" w:fill="BDD6EE" w:themeFill="accent1" w:themeFillTint="66"/>
            <w:vAlign w:val="center"/>
          </w:tcPr>
          <w:p w14:paraId="3DAE1FA9" w14:textId="77777777" w:rsidR="00FB4E57" w:rsidRPr="00A84EC1" w:rsidRDefault="00836CA1" w:rsidP="00D1129B">
            <w:pPr>
              <w:pStyle w:val="T3"/>
              <w:spacing w:before="0"/>
              <w:rPr>
                <w:rFonts w:asciiTheme="minorHAnsi" w:hAnsiTheme="minorHAnsi" w:cstheme="minorHAnsi"/>
              </w:rPr>
            </w:pPr>
            <w:r>
              <w:rPr>
                <w:rFonts w:asciiTheme="minorHAnsi" w:hAnsiTheme="minorHAnsi" w:cstheme="minorHAnsi"/>
              </w:rPr>
              <w:t>1</w:t>
            </w:r>
            <w:r w:rsidR="00D768D0">
              <w:rPr>
                <w:rFonts w:asciiTheme="minorHAnsi" w:hAnsiTheme="minorHAnsi" w:cstheme="minorHAnsi"/>
              </w:rPr>
              <w:t>2</w:t>
            </w:r>
          </w:p>
        </w:tc>
        <w:tc>
          <w:tcPr>
            <w:tcW w:w="8707" w:type="dxa"/>
            <w:shd w:val="clear" w:color="auto" w:fill="BDD6EE" w:themeFill="accent1" w:themeFillTint="66"/>
            <w:vAlign w:val="center"/>
          </w:tcPr>
          <w:p w14:paraId="5C016B23" w14:textId="77777777" w:rsidR="00D768D0" w:rsidRDefault="00D768D0" w:rsidP="00D768D0">
            <w:pPr>
              <w:pStyle w:val="T3"/>
              <w:spacing w:before="0"/>
            </w:pPr>
            <w:r>
              <w:t>Delivery</w:t>
            </w:r>
          </w:p>
          <w:p w14:paraId="3D780843" w14:textId="77777777" w:rsidR="00FB4E57" w:rsidRPr="00A84EC1" w:rsidRDefault="00D768D0" w:rsidP="00D768D0">
            <w:pPr>
              <w:pStyle w:val="T3"/>
              <w:spacing w:before="0"/>
            </w:pPr>
            <w:r>
              <w:t xml:space="preserve">Where project requirements demand working at height or other 'extraordinary' working conditions prevail, awarded suppliers must be suitably insured.  Please confirm you will comply with this condition.   </w:t>
            </w:r>
          </w:p>
        </w:tc>
      </w:tr>
      <w:tr w:rsidR="00FB4E57" w:rsidRPr="00A84EC1" w14:paraId="546FDE97" w14:textId="77777777" w:rsidTr="00F43804">
        <w:trPr>
          <w:trHeight w:val="767"/>
        </w:trPr>
        <w:tc>
          <w:tcPr>
            <w:tcW w:w="9201" w:type="dxa"/>
            <w:gridSpan w:val="2"/>
          </w:tcPr>
          <w:p w14:paraId="3311FEFC" w14:textId="77777777" w:rsidR="00FB4E57" w:rsidRPr="00A84EC1" w:rsidRDefault="00FB4E57" w:rsidP="00D1129B">
            <w:pPr>
              <w:pStyle w:val="T3"/>
              <w:spacing w:before="0"/>
              <w:rPr>
                <w:rFonts w:asciiTheme="minorHAnsi" w:hAnsiTheme="minorHAnsi" w:cstheme="minorHAnsi"/>
              </w:rPr>
            </w:pPr>
          </w:p>
        </w:tc>
      </w:tr>
    </w:tbl>
    <w:p w14:paraId="62BB26E9" w14:textId="77777777" w:rsidR="00D768D0" w:rsidRPr="00D768D0" w:rsidRDefault="00D768D0" w:rsidP="00D768D0">
      <w:pPr>
        <w:pStyle w:val="T2"/>
      </w:pPr>
      <w:bookmarkStart w:id="31" w:name="_Toc131432090"/>
      <w:r>
        <w:t>Warranty and Support</w:t>
      </w:r>
      <w:bookmarkEnd w:id="31"/>
    </w:p>
    <w:tbl>
      <w:tblPr>
        <w:tblStyle w:val="TableGrid"/>
        <w:tblW w:w="9201" w:type="dxa"/>
        <w:tblLook w:val="04A0" w:firstRow="1" w:lastRow="0" w:firstColumn="1" w:lastColumn="0" w:noHBand="0" w:noVBand="1"/>
      </w:tblPr>
      <w:tblGrid>
        <w:gridCol w:w="493"/>
        <w:gridCol w:w="8708"/>
      </w:tblGrid>
      <w:tr w:rsidR="00A366B1" w:rsidRPr="00A84EC1" w14:paraId="4AA771A5" w14:textId="77777777" w:rsidTr="00CB64A4">
        <w:trPr>
          <w:trHeight w:val="354"/>
        </w:trPr>
        <w:tc>
          <w:tcPr>
            <w:tcW w:w="493" w:type="dxa"/>
            <w:shd w:val="clear" w:color="auto" w:fill="BDD6EE" w:themeFill="accent1" w:themeFillTint="66"/>
            <w:vAlign w:val="center"/>
          </w:tcPr>
          <w:p w14:paraId="40D0B39A" w14:textId="77777777" w:rsidR="00A366B1" w:rsidRPr="00A84EC1" w:rsidRDefault="00A366B1" w:rsidP="00CB64A4">
            <w:pPr>
              <w:pStyle w:val="T3"/>
              <w:spacing w:before="0"/>
              <w:rPr>
                <w:rFonts w:asciiTheme="minorHAnsi" w:hAnsiTheme="minorHAnsi" w:cstheme="minorHAnsi"/>
              </w:rPr>
            </w:pPr>
            <w:r>
              <w:rPr>
                <w:rFonts w:asciiTheme="minorHAnsi" w:hAnsiTheme="minorHAnsi" w:cstheme="minorHAnsi"/>
              </w:rPr>
              <w:t>1</w:t>
            </w:r>
            <w:r w:rsidR="00D768D0">
              <w:rPr>
                <w:rFonts w:asciiTheme="minorHAnsi" w:hAnsiTheme="minorHAnsi" w:cstheme="minorHAnsi"/>
              </w:rPr>
              <w:t>3</w:t>
            </w:r>
          </w:p>
        </w:tc>
        <w:tc>
          <w:tcPr>
            <w:tcW w:w="8707" w:type="dxa"/>
            <w:shd w:val="clear" w:color="auto" w:fill="BDD6EE" w:themeFill="accent1" w:themeFillTint="66"/>
            <w:vAlign w:val="center"/>
          </w:tcPr>
          <w:p w14:paraId="2186F78F" w14:textId="77777777" w:rsidR="00D768D0" w:rsidRDefault="00D768D0" w:rsidP="00D768D0">
            <w:pPr>
              <w:pStyle w:val="T3"/>
              <w:spacing w:before="0"/>
            </w:pPr>
            <w:r>
              <w:t>Warranty and Support</w:t>
            </w:r>
          </w:p>
          <w:p w14:paraId="51D3EFE8" w14:textId="77777777" w:rsidR="00A366B1" w:rsidRPr="00A84EC1" w:rsidRDefault="00D768D0" w:rsidP="00D768D0">
            <w:pPr>
              <w:pStyle w:val="T3"/>
              <w:spacing w:before="0"/>
            </w:pPr>
            <w:r w:rsidRPr="006933D1">
              <w:t>Warranty support. Please describe your proposed warranty support for products and services.</w:t>
            </w:r>
          </w:p>
        </w:tc>
      </w:tr>
      <w:tr w:rsidR="00A366B1" w:rsidRPr="00A84EC1" w14:paraId="16DE2673" w14:textId="77777777" w:rsidTr="00CB64A4">
        <w:trPr>
          <w:trHeight w:val="767"/>
        </w:trPr>
        <w:tc>
          <w:tcPr>
            <w:tcW w:w="9201" w:type="dxa"/>
            <w:gridSpan w:val="2"/>
          </w:tcPr>
          <w:p w14:paraId="14BFA308" w14:textId="77777777" w:rsidR="00A366B1" w:rsidRPr="00A84EC1" w:rsidRDefault="00A366B1" w:rsidP="00CB64A4">
            <w:pPr>
              <w:pStyle w:val="T3"/>
              <w:spacing w:before="0"/>
              <w:rPr>
                <w:rFonts w:asciiTheme="minorHAnsi" w:hAnsiTheme="minorHAnsi" w:cstheme="minorHAnsi"/>
              </w:rPr>
            </w:pPr>
          </w:p>
        </w:tc>
      </w:tr>
    </w:tbl>
    <w:p w14:paraId="6375DAA0" w14:textId="77777777" w:rsidR="00AD77A1" w:rsidRDefault="00AD77A1" w:rsidP="00AD77A1">
      <w:pPr>
        <w:rPr>
          <w:lang w:val="en-US"/>
        </w:rPr>
      </w:pPr>
    </w:p>
    <w:p w14:paraId="3B510597" w14:textId="77777777" w:rsidR="00606ECC" w:rsidRPr="00D768D0" w:rsidRDefault="00606ECC" w:rsidP="00606ECC">
      <w:pPr>
        <w:pStyle w:val="T2"/>
      </w:pPr>
      <w:bookmarkStart w:id="32" w:name="_Toc131432091"/>
      <w:r>
        <w:t>Compliance with the Social Value Model</w:t>
      </w:r>
      <w:bookmarkEnd w:id="32"/>
    </w:p>
    <w:tbl>
      <w:tblPr>
        <w:tblStyle w:val="TableGrid"/>
        <w:tblW w:w="9201" w:type="dxa"/>
        <w:tblLook w:val="04A0" w:firstRow="1" w:lastRow="0" w:firstColumn="1" w:lastColumn="0" w:noHBand="0" w:noVBand="1"/>
      </w:tblPr>
      <w:tblGrid>
        <w:gridCol w:w="493"/>
        <w:gridCol w:w="8708"/>
      </w:tblGrid>
      <w:tr w:rsidR="00606ECC" w:rsidRPr="00A84EC1" w14:paraId="3982C069" w14:textId="77777777" w:rsidTr="00D20FC9">
        <w:trPr>
          <w:trHeight w:val="354"/>
        </w:trPr>
        <w:tc>
          <w:tcPr>
            <w:tcW w:w="493" w:type="dxa"/>
            <w:shd w:val="clear" w:color="auto" w:fill="BDD6EE" w:themeFill="accent1" w:themeFillTint="66"/>
            <w:vAlign w:val="center"/>
          </w:tcPr>
          <w:p w14:paraId="2E50470D" w14:textId="77777777" w:rsidR="00606ECC" w:rsidRPr="00A84EC1" w:rsidRDefault="00606ECC" w:rsidP="00D20FC9">
            <w:pPr>
              <w:pStyle w:val="T3"/>
              <w:spacing w:before="0"/>
              <w:rPr>
                <w:rFonts w:asciiTheme="minorHAnsi" w:hAnsiTheme="minorHAnsi" w:cstheme="minorHAnsi"/>
              </w:rPr>
            </w:pPr>
            <w:r>
              <w:rPr>
                <w:rFonts w:asciiTheme="minorHAnsi" w:hAnsiTheme="minorHAnsi" w:cstheme="minorHAnsi"/>
              </w:rPr>
              <w:t>13</w:t>
            </w:r>
          </w:p>
        </w:tc>
        <w:tc>
          <w:tcPr>
            <w:tcW w:w="8707" w:type="dxa"/>
            <w:shd w:val="clear" w:color="auto" w:fill="BDD6EE" w:themeFill="accent1" w:themeFillTint="66"/>
            <w:vAlign w:val="center"/>
          </w:tcPr>
          <w:p w14:paraId="58C2855A" w14:textId="77777777" w:rsidR="00606ECC" w:rsidRPr="00A84EC1" w:rsidRDefault="00606ECC" w:rsidP="00D20FC9">
            <w:pPr>
              <w:pStyle w:val="T3"/>
              <w:spacing w:before="0"/>
            </w:pPr>
            <w:r w:rsidRPr="00606ECC">
              <w:t>Please tell us something about you and your organisation, for example in relation to the social value model</w:t>
            </w:r>
          </w:p>
        </w:tc>
      </w:tr>
      <w:tr w:rsidR="00606ECC" w:rsidRPr="00A84EC1" w14:paraId="22A29024" w14:textId="77777777" w:rsidTr="00D20FC9">
        <w:trPr>
          <w:trHeight w:val="767"/>
        </w:trPr>
        <w:tc>
          <w:tcPr>
            <w:tcW w:w="9201" w:type="dxa"/>
            <w:gridSpan w:val="2"/>
          </w:tcPr>
          <w:p w14:paraId="681C5981" w14:textId="77777777" w:rsidR="00606ECC" w:rsidRPr="00A84EC1" w:rsidRDefault="00606ECC" w:rsidP="00D20FC9">
            <w:pPr>
              <w:pStyle w:val="T3"/>
              <w:spacing w:before="0"/>
              <w:rPr>
                <w:rFonts w:asciiTheme="minorHAnsi" w:hAnsiTheme="minorHAnsi" w:cstheme="minorHAnsi"/>
              </w:rPr>
            </w:pPr>
          </w:p>
        </w:tc>
      </w:tr>
    </w:tbl>
    <w:p w14:paraId="51808C98" w14:textId="77777777" w:rsidR="00606ECC" w:rsidRDefault="00606ECC" w:rsidP="00AD77A1">
      <w:pPr>
        <w:rPr>
          <w:lang w:val="en-US"/>
        </w:rPr>
      </w:pPr>
    </w:p>
    <w:p w14:paraId="4B9E830D" w14:textId="77777777" w:rsidR="00D768D0" w:rsidRPr="00C152F4" w:rsidRDefault="00D768D0" w:rsidP="00C152F4">
      <w:pPr>
        <w:pStyle w:val="T2"/>
      </w:pPr>
      <w:bookmarkStart w:id="33" w:name="_Toc131432092"/>
      <w:r>
        <w:t>Pricing</w:t>
      </w:r>
      <w:bookmarkEnd w:id="33"/>
    </w:p>
    <w:tbl>
      <w:tblPr>
        <w:tblStyle w:val="TableGrid1"/>
        <w:tblW w:w="9238" w:type="dxa"/>
        <w:tblLook w:val="04A0" w:firstRow="1" w:lastRow="0" w:firstColumn="1" w:lastColumn="0" w:noHBand="0" w:noVBand="1"/>
      </w:tblPr>
      <w:tblGrid>
        <w:gridCol w:w="495"/>
        <w:gridCol w:w="8743"/>
      </w:tblGrid>
      <w:tr w:rsidR="00D768D0" w:rsidRPr="00D768D0" w14:paraId="44ACBE77" w14:textId="77777777" w:rsidTr="00CB64A4">
        <w:trPr>
          <w:trHeight w:val="382"/>
        </w:trPr>
        <w:tc>
          <w:tcPr>
            <w:tcW w:w="495" w:type="dxa"/>
            <w:shd w:val="clear" w:color="auto" w:fill="BDD6EE" w:themeFill="accent1" w:themeFillTint="66"/>
            <w:vAlign w:val="center"/>
          </w:tcPr>
          <w:p w14:paraId="1B166FC7"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14</w:t>
            </w:r>
          </w:p>
        </w:tc>
        <w:tc>
          <w:tcPr>
            <w:tcW w:w="8743" w:type="dxa"/>
            <w:shd w:val="clear" w:color="auto" w:fill="BDD6EE" w:themeFill="accent1" w:themeFillTint="66"/>
            <w:vAlign w:val="center"/>
          </w:tcPr>
          <w:p w14:paraId="46CAE7E7" w14:textId="77777777" w:rsidR="00D768D0" w:rsidRPr="00D768D0" w:rsidRDefault="00D768D0" w:rsidP="00D768D0">
            <w:pPr>
              <w:keepLines/>
              <w:tabs>
                <w:tab w:val="left" w:pos="1247"/>
              </w:tabs>
              <w:spacing w:after="40" w:line="260" w:lineRule="exact"/>
              <w:ind w:left="0"/>
              <w:outlineLvl w:val="2"/>
              <w:rPr>
                <w:rFonts w:ascii="Calibri" w:eastAsia="Times" w:hAnsi="Calibri"/>
                <w:bCs/>
                <w:snapToGrid w:val="0"/>
                <w:sz w:val="20"/>
                <w:szCs w:val="20"/>
              </w:rPr>
            </w:pPr>
            <w:r w:rsidRPr="00D768D0">
              <w:rPr>
                <w:rFonts w:ascii="Calibri" w:eastAsia="Times" w:hAnsi="Calibri"/>
                <w:bCs/>
                <w:snapToGrid w:val="0"/>
                <w:sz w:val="20"/>
                <w:szCs w:val="20"/>
              </w:rPr>
              <w:t>Pricing</w:t>
            </w:r>
          </w:p>
          <w:p w14:paraId="712F751D" w14:textId="77777777" w:rsidR="00D768D0" w:rsidRPr="00D768D0" w:rsidRDefault="00D768D0" w:rsidP="00D768D0">
            <w:pPr>
              <w:keepLines/>
              <w:tabs>
                <w:tab w:val="left" w:pos="1247"/>
              </w:tabs>
              <w:spacing w:before="180" w:after="40" w:line="260" w:lineRule="exact"/>
              <w:ind w:left="0"/>
              <w:outlineLvl w:val="2"/>
              <w:rPr>
                <w:rFonts w:ascii="Calibri" w:eastAsia="Times" w:hAnsi="Calibri"/>
                <w:bCs/>
                <w:snapToGrid w:val="0"/>
                <w:sz w:val="20"/>
                <w:szCs w:val="20"/>
              </w:rPr>
            </w:pPr>
          </w:p>
        </w:tc>
      </w:tr>
      <w:tr w:rsidR="00D768D0" w:rsidRPr="00D768D0" w14:paraId="59BCF7B1" w14:textId="77777777" w:rsidTr="00CB64A4">
        <w:trPr>
          <w:trHeight w:val="902"/>
        </w:trPr>
        <w:tc>
          <w:tcPr>
            <w:tcW w:w="9238" w:type="dxa"/>
            <w:gridSpan w:val="2"/>
          </w:tcPr>
          <w:p w14:paraId="3213A87C"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p>
          <w:p w14:paraId="37335AF0"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Please see Appendix 2 and price for all signage put forward:</w:t>
            </w:r>
          </w:p>
          <w:p w14:paraId="48348460"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highlight w:val="yellow"/>
              </w:rPr>
            </w:pPr>
          </w:p>
          <w:p w14:paraId="21C732E4"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1.1</w:t>
            </w:r>
          </w:p>
          <w:p w14:paraId="71F80A66"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1.2</w:t>
            </w:r>
          </w:p>
          <w:p w14:paraId="53B3E663"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p>
          <w:p w14:paraId="379A3D35"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2.1</w:t>
            </w:r>
          </w:p>
          <w:p w14:paraId="332ADA8B"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p>
          <w:p w14:paraId="0E0EDA7E"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3.1</w:t>
            </w:r>
          </w:p>
          <w:p w14:paraId="6AE0DF00"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3.2</w:t>
            </w:r>
          </w:p>
          <w:p w14:paraId="4FD7EAED"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p>
          <w:p w14:paraId="295C5D8A"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4.1</w:t>
            </w:r>
          </w:p>
          <w:p w14:paraId="577D4FFF"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4.2</w:t>
            </w:r>
          </w:p>
          <w:p w14:paraId="7D72D3CF"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p>
          <w:p w14:paraId="393494CD"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5.1 (2)</w:t>
            </w:r>
          </w:p>
          <w:p w14:paraId="313D45D4"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p>
          <w:p w14:paraId="16ACA930"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6.1 (5)</w:t>
            </w:r>
          </w:p>
          <w:p w14:paraId="78E361BD"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p>
          <w:p w14:paraId="46297E8E"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7.1</w:t>
            </w:r>
          </w:p>
          <w:p w14:paraId="40E8E0D5"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7.2</w:t>
            </w:r>
          </w:p>
          <w:p w14:paraId="41061DA7"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p>
          <w:p w14:paraId="22AC5414"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8.1 (3)</w:t>
            </w:r>
          </w:p>
          <w:p w14:paraId="482256E3"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p>
          <w:p w14:paraId="686C1136"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9.1</w:t>
            </w:r>
          </w:p>
          <w:p w14:paraId="14DD4127"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highlight w:val="yellow"/>
              </w:rPr>
            </w:pPr>
          </w:p>
          <w:p w14:paraId="0719244D"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highlight w:val="yellow"/>
              </w:rPr>
            </w:pPr>
          </w:p>
          <w:p w14:paraId="6A925B1D"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highlight w:val="yellow"/>
              </w:rPr>
            </w:pPr>
          </w:p>
          <w:p w14:paraId="0BBE49C5"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highlight w:val="yellow"/>
              </w:rPr>
            </w:pPr>
          </w:p>
          <w:p w14:paraId="1E20C311"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highlight w:val="yellow"/>
              </w:rPr>
            </w:pPr>
          </w:p>
          <w:p w14:paraId="69E81500"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highlight w:val="yellow"/>
              </w:rPr>
            </w:pPr>
          </w:p>
          <w:p w14:paraId="077A9930"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Hourly rates were provided for the following roles:</w:t>
            </w:r>
          </w:p>
          <w:p w14:paraId="05538767"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p>
          <w:p w14:paraId="707E4066"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Project manager</w:t>
            </w:r>
          </w:p>
          <w:p w14:paraId="36797BEC"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Senior/supervisor</w:t>
            </w:r>
          </w:p>
          <w:p w14:paraId="6D93D1BE"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Fitter</w:t>
            </w:r>
          </w:p>
          <w:p w14:paraId="5AE24B07"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Fitter (trained electrician)</w:t>
            </w:r>
          </w:p>
          <w:p w14:paraId="36651FB0"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Fitter (UKATA asbestos trained)</w:t>
            </w:r>
          </w:p>
          <w:p w14:paraId="607D7C1A"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p>
          <w:p w14:paraId="490ED121"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Covering the following time periods:</w:t>
            </w:r>
          </w:p>
          <w:p w14:paraId="5879B71A"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p>
          <w:p w14:paraId="507251A9"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NORMAL WORKING HOURS</w:t>
            </w:r>
          </w:p>
          <w:p w14:paraId="4CB3ABD7"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0800h to 1700h Monday to Friday (non-bank holidays)</w:t>
            </w:r>
          </w:p>
          <w:p w14:paraId="23D44314"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p>
          <w:p w14:paraId="211E264B"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OUTSIDE OF NORMAL WORKING HOURS</w:t>
            </w:r>
          </w:p>
          <w:p w14:paraId="1CAFBE6D"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1700h to 0800h Monday to Friday (non-bank holidays)</w:t>
            </w:r>
          </w:p>
          <w:p w14:paraId="1D291166"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p>
          <w:p w14:paraId="4B8D3991"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OUTSIDE OF NORMAL WORKING HOURS</w:t>
            </w:r>
          </w:p>
          <w:p w14:paraId="03E63C68" w14:textId="77777777" w:rsidR="00D768D0" w:rsidRPr="00D768D0" w:rsidRDefault="00D768D0" w:rsidP="00D768D0">
            <w:pPr>
              <w:keepLines/>
              <w:tabs>
                <w:tab w:val="left" w:pos="1247"/>
              </w:tabs>
              <w:spacing w:before="180" w:after="40" w:line="260" w:lineRule="exact"/>
              <w:ind w:left="0"/>
              <w:outlineLvl w:val="2"/>
              <w:rPr>
                <w:rFonts w:asciiTheme="minorHAnsi" w:eastAsia="Times" w:hAnsiTheme="minorHAnsi" w:cstheme="minorHAnsi"/>
                <w:bCs/>
                <w:snapToGrid w:val="0"/>
                <w:sz w:val="20"/>
                <w:szCs w:val="20"/>
              </w:rPr>
            </w:pPr>
            <w:r w:rsidRPr="00D768D0">
              <w:rPr>
                <w:rFonts w:asciiTheme="minorHAnsi" w:eastAsia="Times" w:hAnsiTheme="minorHAnsi" w:cstheme="minorHAnsi"/>
                <w:bCs/>
                <w:snapToGrid w:val="0"/>
                <w:sz w:val="20"/>
                <w:szCs w:val="20"/>
              </w:rPr>
              <w:t>Weekends 0800h Saturday to 0800h Monday, and Bank Holidays</w:t>
            </w:r>
          </w:p>
          <w:p w14:paraId="32A81542"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highlight w:val="yellow"/>
              </w:rPr>
            </w:pPr>
          </w:p>
          <w:p w14:paraId="754456A5" w14:textId="77777777" w:rsidR="00D768D0" w:rsidRPr="00D768D0" w:rsidRDefault="00D768D0" w:rsidP="00D768D0">
            <w:pPr>
              <w:keepLines/>
              <w:tabs>
                <w:tab w:val="left" w:pos="1247"/>
              </w:tabs>
              <w:spacing w:after="40" w:line="260" w:lineRule="exact"/>
              <w:ind w:left="0"/>
              <w:outlineLvl w:val="2"/>
              <w:rPr>
                <w:rFonts w:asciiTheme="minorHAnsi" w:eastAsia="Times" w:hAnsiTheme="minorHAnsi" w:cstheme="minorHAnsi"/>
                <w:bCs/>
                <w:snapToGrid w:val="0"/>
                <w:sz w:val="20"/>
                <w:szCs w:val="20"/>
              </w:rPr>
            </w:pPr>
          </w:p>
        </w:tc>
      </w:tr>
    </w:tbl>
    <w:p w14:paraId="417735F7" w14:textId="77777777" w:rsidR="00D768D0" w:rsidRDefault="00D768D0" w:rsidP="00D768D0">
      <w:pPr>
        <w:ind w:left="0"/>
        <w:rPr>
          <w:lang w:val="en-US"/>
        </w:rPr>
      </w:pPr>
    </w:p>
    <w:p w14:paraId="155E1774" w14:textId="77777777" w:rsidR="00D768D0" w:rsidRDefault="00D768D0" w:rsidP="00D768D0">
      <w:pPr>
        <w:pStyle w:val="T2"/>
      </w:pPr>
      <w:bookmarkStart w:id="34" w:name="_Toc131432093"/>
      <w:r>
        <w:t>Exclusion Grounds</w:t>
      </w:r>
      <w:bookmarkEnd w:id="34"/>
    </w:p>
    <w:tbl>
      <w:tblPr>
        <w:tblStyle w:val="TableGrid"/>
        <w:tblW w:w="9201" w:type="dxa"/>
        <w:tblLook w:val="04A0" w:firstRow="1" w:lastRow="0" w:firstColumn="1" w:lastColumn="0" w:noHBand="0" w:noVBand="1"/>
      </w:tblPr>
      <w:tblGrid>
        <w:gridCol w:w="493"/>
        <w:gridCol w:w="8708"/>
      </w:tblGrid>
      <w:tr w:rsidR="00D768D0" w:rsidRPr="00A84EC1" w14:paraId="460815D7" w14:textId="77777777" w:rsidTr="00CB64A4">
        <w:trPr>
          <w:trHeight w:val="354"/>
        </w:trPr>
        <w:tc>
          <w:tcPr>
            <w:tcW w:w="493" w:type="dxa"/>
            <w:shd w:val="clear" w:color="auto" w:fill="BDD6EE" w:themeFill="accent1" w:themeFillTint="66"/>
            <w:vAlign w:val="center"/>
          </w:tcPr>
          <w:p w14:paraId="56190BE5" w14:textId="77777777" w:rsidR="00D768D0" w:rsidRPr="00A84EC1" w:rsidRDefault="00D768D0" w:rsidP="00CB64A4">
            <w:pPr>
              <w:pStyle w:val="T3"/>
              <w:spacing w:before="0"/>
              <w:rPr>
                <w:rFonts w:asciiTheme="minorHAnsi" w:hAnsiTheme="minorHAnsi" w:cstheme="minorHAnsi"/>
              </w:rPr>
            </w:pPr>
            <w:r>
              <w:rPr>
                <w:rFonts w:asciiTheme="minorHAnsi" w:hAnsiTheme="minorHAnsi" w:cstheme="minorHAnsi"/>
              </w:rPr>
              <w:t>15</w:t>
            </w:r>
          </w:p>
        </w:tc>
        <w:tc>
          <w:tcPr>
            <w:tcW w:w="8707" w:type="dxa"/>
            <w:shd w:val="clear" w:color="auto" w:fill="BDD6EE" w:themeFill="accent1" w:themeFillTint="66"/>
            <w:vAlign w:val="center"/>
          </w:tcPr>
          <w:p w14:paraId="19EA2131" w14:textId="77777777" w:rsidR="00D768D0" w:rsidRPr="00A84EC1" w:rsidRDefault="00AC52C0" w:rsidP="00CB64A4">
            <w:pPr>
              <w:pStyle w:val="T3"/>
              <w:spacing w:before="0"/>
            </w:pPr>
            <w:r w:rsidRPr="00AC52C0">
              <w:t>Please confirm that you would be happy to supply the necessary information and that there would not any reasons why you would be excluded under the Crown Commercial Services’ Standard Selection Questionnaire, (details of which can be found at the following link (CSSSQ))</w:t>
            </w:r>
          </w:p>
        </w:tc>
      </w:tr>
      <w:tr w:rsidR="00D768D0" w:rsidRPr="00A84EC1" w14:paraId="480155D4" w14:textId="77777777" w:rsidTr="00CB64A4">
        <w:trPr>
          <w:trHeight w:val="767"/>
        </w:trPr>
        <w:tc>
          <w:tcPr>
            <w:tcW w:w="9201" w:type="dxa"/>
            <w:gridSpan w:val="2"/>
          </w:tcPr>
          <w:p w14:paraId="3F3AA60F" w14:textId="77777777" w:rsidR="00D768D0" w:rsidRPr="00A84EC1" w:rsidRDefault="00D768D0" w:rsidP="00CB64A4">
            <w:pPr>
              <w:pStyle w:val="T3"/>
              <w:spacing w:before="0"/>
              <w:rPr>
                <w:rFonts w:asciiTheme="minorHAnsi" w:hAnsiTheme="minorHAnsi" w:cstheme="minorHAnsi"/>
              </w:rPr>
            </w:pPr>
          </w:p>
        </w:tc>
      </w:tr>
    </w:tbl>
    <w:p w14:paraId="764691AF" w14:textId="629CF072" w:rsidR="00EB3143" w:rsidRDefault="00EB3143" w:rsidP="00D768D0">
      <w:pPr>
        <w:ind w:left="0"/>
        <w:rPr>
          <w:lang w:val="en-US"/>
        </w:rPr>
      </w:pPr>
      <w:r>
        <w:rPr>
          <w:lang w:val="en-US"/>
        </w:rPr>
        <w:br w:type="page"/>
      </w:r>
    </w:p>
    <w:p w14:paraId="39C13475" w14:textId="77777777" w:rsidR="00D768D0" w:rsidRDefault="00D768D0" w:rsidP="00D768D0">
      <w:pPr>
        <w:ind w:left="0"/>
        <w:rPr>
          <w:lang w:val="en-US"/>
        </w:rPr>
      </w:pPr>
    </w:p>
    <w:p w14:paraId="0C4FE774" w14:textId="77777777" w:rsidR="00795EB8" w:rsidRDefault="00795EB8" w:rsidP="002116C3">
      <w:pPr>
        <w:pStyle w:val="T1"/>
      </w:pPr>
      <w:bookmarkStart w:id="35" w:name="_Toc104993716"/>
      <w:bookmarkStart w:id="36" w:name="_Toc131432094"/>
      <w:bookmarkEnd w:id="35"/>
      <w:r>
        <w:t xml:space="preserve">The </w:t>
      </w:r>
      <w:r w:rsidR="002116C3">
        <w:t>technical</w:t>
      </w:r>
      <w:r>
        <w:t xml:space="preserve"> requirements</w:t>
      </w:r>
      <w:bookmarkEnd w:id="36"/>
      <w:r>
        <w:t xml:space="preserve">  </w:t>
      </w:r>
    </w:p>
    <w:p w14:paraId="706F10CC" w14:textId="77777777" w:rsidR="008F3B50" w:rsidRDefault="00795EB8" w:rsidP="00795EB8">
      <w:pPr>
        <w:pStyle w:val="T3"/>
        <w:rPr>
          <w:rFonts w:cstheme="minorHAnsi"/>
        </w:rPr>
      </w:pPr>
      <w:r>
        <w:rPr>
          <w:rFonts w:cstheme="minorHAnsi"/>
        </w:rPr>
        <w:t xml:space="preserve">To comply with the Public Contracts </w:t>
      </w:r>
      <w:r w:rsidR="00201419">
        <w:rPr>
          <w:rFonts w:cstheme="minorHAnsi"/>
        </w:rPr>
        <w:t xml:space="preserve">Regulations </w:t>
      </w:r>
      <w:r>
        <w:rPr>
          <w:rFonts w:cstheme="minorHAnsi"/>
        </w:rPr>
        <w:t xml:space="preserve">2015 and our own financial regulations, </w:t>
      </w:r>
      <w:r w:rsidR="008F3B50">
        <w:rPr>
          <w:rFonts w:cstheme="minorHAnsi"/>
        </w:rPr>
        <w:t xml:space="preserve">before it makes any final decisions, </w:t>
      </w:r>
      <w:r>
        <w:rPr>
          <w:rFonts w:cstheme="minorHAnsi"/>
        </w:rPr>
        <w:t xml:space="preserve">the University is required to ensure that any supplier meets </w:t>
      </w:r>
      <w:r w:rsidR="006942D7">
        <w:rPr>
          <w:rFonts w:cstheme="minorHAnsi"/>
        </w:rPr>
        <w:t>the standards set out in the Cro</w:t>
      </w:r>
      <w:r w:rsidR="001421F6">
        <w:rPr>
          <w:rFonts w:cstheme="minorHAnsi"/>
        </w:rPr>
        <w:t>w</w:t>
      </w:r>
      <w:r w:rsidR="006942D7">
        <w:rPr>
          <w:rFonts w:cstheme="minorHAnsi"/>
        </w:rPr>
        <w:t xml:space="preserve">n </w:t>
      </w:r>
      <w:r w:rsidR="001421F6">
        <w:rPr>
          <w:rFonts w:cstheme="minorHAnsi"/>
        </w:rPr>
        <w:t>Commercial</w:t>
      </w:r>
      <w:r w:rsidR="006942D7">
        <w:rPr>
          <w:rFonts w:cstheme="minorHAnsi"/>
        </w:rPr>
        <w:t xml:space="preserve"> </w:t>
      </w:r>
      <w:r w:rsidR="001421F6">
        <w:rPr>
          <w:rFonts w:cstheme="minorHAnsi"/>
        </w:rPr>
        <w:t>Services’</w:t>
      </w:r>
      <w:r w:rsidR="006942D7">
        <w:rPr>
          <w:rFonts w:cstheme="minorHAnsi"/>
        </w:rPr>
        <w:t xml:space="preserve"> </w:t>
      </w:r>
      <w:r w:rsidR="001421F6">
        <w:rPr>
          <w:rFonts w:cstheme="minorHAnsi"/>
        </w:rPr>
        <w:t xml:space="preserve">Standard Selection Questionnaire. In addition </w:t>
      </w:r>
      <w:r w:rsidR="00DF28FF">
        <w:rPr>
          <w:rFonts w:cstheme="minorHAnsi"/>
        </w:rPr>
        <w:t xml:space="preserve">to </w:t>
      </w:r>
      <w:r w:rsidR="00B32262">
        <w:rPr>
          <w:rFonts w:cstheme="minorHAnsi"/>
        </w:rPr>
        <w:t>ensuring suitability and value t</w:t>
      </w:r>
      <w:r w:rsidR="008F3B50">
        <w:rPr>
          <w:rFonts w:cstheme="minorHAnsi"/>
        </w:rPr>
        <w:t>he</w:t>
      </w:r>
      <w:r w:rsidR="00DF28FF">
        <w:rPr>
          <w:rFonts w:cstheme="minorHAnsi"/>
        </w:rPr>
        <w:t xml:space="preserve"> University </w:t>
      </w:r>
      <w:r w:rsidR="00B8248E">
        <w:rPr>
          <w:rFonts w:cstheme="minorHAnsi"/>
        </w:rPr>
        <w:t xml:space="preserve">will only award, where it is assured </w:t>
      </w:r>
      <w:r w:rsidR="00BF1A7B">
        <w:rPr>
          <w:rFonts w:cstheme="minorHAnsi"/>
        </w:rPr>
        <w:t xml:space="preserve">that any partner or supplier </w:t>
      </w:r>
      <w:r w:rsidR="00B32262">
        <w:rPr>
          <w:rFonts w:cstheme="minorHAnsi"/>
        </w:rPr>
        <w:t xml:space="preserve">y </w:t>
      </w:r>
      <w:r w:rsidR="00BF1A7B">
        <w:rPr>
          <w:rFonts w:cstheme="minorHAnsi"/>
        </w:rPr>
        <w:t xml:space="preserve">fully </w:t>
      </w:r>
      <w:r w:rsidR="00B32262">
        <w:rPr>
          <w:rFonts w:cstheme="minorHAnsi"/>
        </w:rPr>
        <w:t>support</w:t>
      </w:r>
      <w:r w:rsidR="00BF1A7B">
        <w:rPr>
          <w:rFonts w:cstheme="minorHAnsi"/>
        </w:rPr>
        <w:t>s</w:t>
      </w:r>
      <w:r w:rsidR="00B32262">
        <w:rPr>
          <w:rFonts w:cstheme="minorHAnsi"/>
        </w:rPr>
        <w:t xml:space="preserve"> </w:t>
      </w:r>
      <w:r>
        <w:rPr>
          <w:rFonts w:cstheme="minorHAnsi"/>
        </w:rPr>
        <w:t xml:space="preserve">the Modern Slavery Act and </w:t>
      </w:r>
      <w:r w:rsidR="0047758D">
        <w:rPr>
          <w:rFonts w:cstheme="minorHAnsi"/>
        </w:rPr>
        <w:t xml:space="preserve">actively incorporates </w:t>
      </w:r>
      <w:r>
        <w:rPr>
          <w:rFonts w:cstheme="minorHAnsi"/>
        </w:rPr>
        <w:t xml:space="preserve">the </w:t>
      </w:r>
      <w:r w:rsidR="003F7B18">
        <w:rPr>
          <w:rFonts w:cstheme="minorHAnsi"/>
        </w:rPr>
        <w:t xml:space="preserve">various aspects of the </w:t>
      </w:r>
      <w:r>
        <w:rPr>
          <w:rFonts w:cstheme="minorHAnsi"/>
        </w:rPr>
        <w:t>Social Value Model</w:t>
      </w:r>
      <w:r w:rsidR="0047758D">
        <w:rPr>
          <w:rFonts w:cstheme="minorHAnsi"/>
        </w:rPr>
        <w:t xml:space="preserve"> into its ways of working</w:t>
      </w:r>
      <w:r>
        <w:rPr>
          <w:rFonts w:cstheme="minorHAnsi"/>
        </w:rPr>
        <w:t xml:space="preserve">. </w:t>
      </w:r>
    </w:p>
    <w:p w14:paraId="6FE46322" w14:textId="77777777" w:rsidR="00795EB8" w:rsidRDefault="00795EB8" w:rsidP="00795EB8">
      <w:pPr>
        <w:pStyle w:val="T3"/>
        <w:rPr>
          <w:rFonts w:cstheme="minorHAnsi"/>
        </w:rPr>
      </w:pPr>
      <w:r>
        <w:rPr>
          <w:rFonts w:cstheme="minorHAnsi"/>
        </w:rPr>
        <w:t xml:space="preserve">Please note that during the contacting phase of this procurement, we will ask </w:t>
      </w:r>
      <w:r w:rsidR="006A16C9">
        <w:rPr>
          <w:rFonts w:cstheme="minorHAnsi"/>
        </w:rPr>
        <w:t xml:space="preserve">short-listed candidates </w:t>
      </w:r>
      <w:r>
        <w:rPr>
          <w:rFonts w:cstheme="minorHAnsi"/>
        </w:rPr>
        <w:t xml:space="preserve">questions </w:t>
      </w:r>
      <w:r w:rsidR="006A16C9">
        <w:rPr>
          <w:rFonts w:cstheme="minorHAnsi"/>
        </w:rPr>
        <w:t>from the</w:t>
      </w:r>
      <w:r w:rsidR="002502FC">
        <w:rPr>
          <w:rFonts w:cstheme="minorHAnsi"/>
        </w:rPr>
        <w:t xml:space="preserve"> Crown Commercial Services’ Standard Selection Questionnaire</w:t>
      </w:r>
      <w:r w:rsidR="006A16C9">
        <w:rPr>
          <w:rFonts w:cstheme="minorHAnsi"/>
        </w:rPr>
        <w:t xml:space="preserve"> </w:t>
      </w:r>
      <w:r>
        <w:rPr>
          <w:rFonts w:cstheme="minorHAnsi"/>
        </w:rPr>
        <w:t xml:space="preserve">about; </w:t>
      </w:r>
    </w:p>
    <w:p w14:paraId="27BC0777" w14:textId="77777777" w:rsidR="00795EB8" w:rsidRPr="00360507" w:rsidRDefault="00795EB8" w:rsidP="008B023F">
      <w:pPr>
        <w:pStyle w:val="T3"/>
        <w:numPr>
          <w:ilvl w:val="0"/>
          <w:numId w:val="36"/>
        </w:numPr>
        <w:rPr>
          <w:rFonts w:cstheme="minorHAnsi"/>
        </w:rPr>
      </w:pPr>
      <w:r w:rsidRPr="00360507">
        <w:rPr>
          <w:rFonts w:cstheme="minorHAnsi"/>
        </w:rPr>
        <w:t>The status and formation of your company</w:t>
      </w:r>
    </w:p>
    <w:p w14:paraId="73771A4C"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B38CD0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0D1F0D85"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7B5657B7"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3A7014B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78D7BFD1" w14:textId="77777777" w:rsidR="00795EB8" w:rsidRPr="00360507" w:rsidRDefault="00795EB8" w:rsidP="008B023F">
      <w:pPr>
        <w:pStyle w:val="T3"/>
        <w:numPr>
          <w:ilvl w:val="0"/>
          <w:numId w:val="36"/>
        </w:numPr>
        <w:rPr>
          <w:rFonts w:cstheme="minorHAnsi"/>
        </w:rPr>
      </w:pPr>
      <w:r w:rsidRPr="00360507">
        <w:rPr>
          <w:rFonts w:cstheme="minorHAnsi"/>
        </w:rPr>
        <w:t xml:space="preserve">Liabilities Insurance </w:t>
      </w:r>
    </w:p>
    <w:p w14:paraId="07E6A120" w14:textId="77777777"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recovering from Covid 19, tackling inequality, fighting climate change, equal opportunity and wellbeing). Principles of the SVM are described in </w:t>
      </w:r>
      <w:r w:rsidRPr="00DC1A09">
        <w:rPr>
          <w:rFonts w:cstheme="minorHAnsi"/>
          <w:b/>
        </w:rPr>
        <w:t xml:space="preserve">Appendix </w:t>
      </w:r>
      <w:r w:rsidR="00193E84" w:rsidRPr="00DC1A09">
        <w:rPr>
          <w:rFonts w:cstheme="minorHAnsi"/>
          <w:b/>
        </w:rPr>
        <w:t>1</w:t>
      </w:r>
      <w:r w:rsidRPr="00F205E5">
        <w:rPr>
          <w:rFonts w:cstheme="minorHAnsi"/>
        </w:rPr>
        <w:t xml:space="preserve"> </w:t>
      </w:r>
    </w:p>
    <w:p w14:paraId="35C00731" w14:textId="77777777" w:rsidR="00B06F46" w:rsidRDefault="00B06F46" w:rsidP="00EC0CF0">
      <w:pPr>
        <w:pStyle w:val="NumberedBodyRM"/>
        <w:numPr>
          <w:ilvl w:val="0"/>
          <w:numId w:val="0"/>
        </w:numPr>
        <w:ind w:left="490"/>
        <w:rPr>
          <w:rFonts w:asciiTheme="minorHAnsi" w:hAnsiTheme="minorHAnsi" w:cstheme="minorBidi"/>
        </w:rPr>
        <w:sectPr w:rsidR="00B06F46" w:rsidSect="00EB3143">
          <w:type w:val="continuous"/>
          <w:pgSz w:w="11906" w:h="16838"/>
          <w:pgMar w:top="851" w:right="1276" w:bottom="709" w:left="1440" w:header="567" w:footer="125" w:gutter="0"/>
          <w:cols w:space="708"/>
          <w:docGrid w:linePitch="360"/>
        </w:sectPr>
      </w:pPr>
    </w:p>
    <w:p w14:paraId="22E0AFFB" w14:textId="77777777" w:rsidR="00227043" w:rsidRDefault="00227043" w:rsidP="00193E84">
      <w:pPr>
        <w:pStyle w:val="T1"/>
        <w:numPr>
          <w:ilvl w:val="0"/>
          <w:numId w:val="0"/>
        </w:numPr>
        <w:ind w:left="142"/>
      </w:pPr>
      <w:bookmarkStart w:id="37" w:name="_Toc131432095"/>
      <w:r>
        <w:lastRenderedPageBreak/>
        <w:t xml:space="preserve">Appendix </w:t>
      </w:r>
      <w:r w:rsidR="00193E84">
        <w:t>1</w:t>
      </w:r>
      <w:r>
        <w:t>: S</w:t>
      </w:r>
      <w:r w:rsidR="00F1788E">
        <w:t xml:space="preserve">ocial </w:t>
      </w:r>
      <w:r>
        <w:t>V</w:t>
      </w:r>
      <w:r w:rsidR="00F1788E">
        <w:t>alue Model</w:t>
      </w:r>
      <w:r>
        <w:t>: Model Award Criteria</w:t>
      </w:r>
      <w:bookmarkEnd w:id="37"/>
    </w:p>
    <w:p w14:paraId="20CBE71C" w14:textId="77777777"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41E8DDA5" w14:textId="77777777" w:rsidTr="00193E84">
        <w:trPr>
          <w:trHeight w:val="358"/>
        </w:trPr>
        <w:tc>
          <w:tcPr>
            <w:tcW w:w="2693" w:type="dxa"/>
            <w:shd w:val="clear" w:color="auto" w:fill="D9E2F3" w:themeFill="accent5" w:themeFillTint="33"/>
          </w:tcPr>
          <w:p w14:paraId="496DD61E" w14:textId="77777777"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15BC188A" w14:textId="77777777"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6C061F3A" w14:textId="77777777"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427AD93B" w14:textId="77777777" w:rsidTr="00193E84">
        <w:tc>
          <w:tcPr>
            <w:tcW w:w="2693" w:type="dxa"/>
          </w:tcPr>
          <w:p w14:paraId="1D8BDA3C" w14:textId="77777777" w:rsidR="000A0AC5" w:rsidRPr="00193E84" w:rsidRDefault="000A0AC5" w:rsidP="00193E84">
            <w:pPr>
              <w:ind w:left="0"/>
              <w:rPr>
                <w:rFonts w:asciiTheme="minorHAnsi" w:hAnsiTheme="minorHAnsi" w:cstheme="minorHAnsi"/>
                <w:sz w:val="20"/>
                <w:szCs w:val="20"/>
              </w:rPr>
            </w:pPr>
            <w:r w:rsidRPr="00193E84">
              <w:rPr>
                <w:rFonts w:asciiTheme="minorHAnsi" w:hAnsiTheme="minorHAnsi" w:cstheme="minorHAnsi"/>
                <w:sz w:val="20"/>
                <w:szCs w:val="20"/>
              </w:rPr>
              <w:t>COVID-19 Recovery</w:t>
            </w:r>
          </w:p>
        </w:tc>
        <w:tc>
          <w:tcPr>
            <w:tcW w:w="2835" w:type="dxa"/>
          </w:tcPr>
          <w:p w14:paraId="193FFABA"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Help local communities to manage and recover from the impact of COVID-19</w:t>
            </w:r>
          </w:p>
        </w:tc>
        <w:tc>
          <w:tcPr>
            <w:tcW w:w="9639" w:type="dxa"/>
          </w:tcPr>
          <w:p w14:paraId="46827D9F" w14:textId="77777777" w:rsidR="00984184" w:rsidRPr="00193E84" w:rsidRDefault="00984184" w:rsidP="00A27706">
            <w:pPr>
              <w:pStyle w:val="T3"/>
              <w:spacing w:before="0"/>
              <w:rPr>
                <w:rFonts w:asciiTheme="minorHAnsi" w:hAnsiTheme="minorHAnsi" w:cstheme="minorHAnsi"/>
              </w:rPr>
            </w:pPr>
            <w:r w:rsidRPr="00193E84">
              <w:rPr>
                <w:rFonts w:asciiTheme="minorHAnsi" w:hAnsiTheme="minorHAnsi" w:cstheme="minorHAnsi"/>
              </w:rPr>
              <w:t>Effective measures to deliver any/all of the following benefits through the contract:</w:t>
            </w:r>
          </w:p>
          <w:p w14:paraId="171A249D"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Creation of employment, re-training and other return to work opportunities for those left unemployed by COVID-19, particularly new opportunities in high growth sectors.</w:t>
            </w:r>
          </w:p>
          <w:p w14:paraId="60FB6B6E"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people and communities to manage and recover from the impacts of COVID-19, including those worst affected or who are shielding.</w:t>
            </w:r>
          </w:p>
          <w:p w14:paraId="28555758"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organisations and businesses to manage and recover from the impacts of COVID-19, including where new ways of working are needed to deliver services.</w:t>
            </w:r>
          </w:p>
          <w:p w14:paraId="6D049286"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the physical and mental health of people affected by COVID-19, including reducing the demand on health and care services.</w:t>
            </w:r>
          </w:p>
          <w:p w14:paraId="63760A6D" w14:textId="77777777" w:rsidR="000A0AC5"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Improvements to workplace conditions that support the COVID-19 recovery effort including effective social distancing, remote working, and sustainable travel solutions.</w:t>
            </w:r>
          </w:p>
        </w:tc>
      </w:tr>
      <w:tr w:rsidR="000A0AC5" w:rsidRPr="00193E84" w14:paraId="72B37142" w14:textId="77777777" w:rsidTr="00193E84">
        <w:tc>
          <w:tcPr>
            <w:tcW w:w="2693" w:type="dxa"/>
            <w:vMerge w:val="restart"/>
          </w:tcPr>
          <w:p w14:paraId="7DEC79E8"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740DB270"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4C8367F3" w14:textId="77777777"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837B974" w14:textId="77777777" w:rsidR="00A27706" w:rsidRPr="00193E84" w:rsidRDefault="00A27706" w:rsidP="00A27706">
            <w:pPr>
              <w:ind w:left="0"/>
              <w:rPr>
                <w:rFonts w:asciiTheme="minorHAnsi" w:hAnsiTheme="minorHAnsi" w:cstheme="minorHAnsi"/>
                <w:sz w:val="20"/>
                <w:szCs w:val="20"/>
              </w:rPr>
            </w:pPr>
          </w:p>
          <w:p w14:paraId="3CD291B9" w14:textId="77777777"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752D4656" w14:textId="77777777"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64F0532A" w14:textId="311C9DD0"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Support educational attainment relevant to the contract, including training schemes that address skills gaps and result in recognised qualifications.</w:t>
            </w:r>
          </w:p>
        </w:tc>
      </w:tr>
      <w:tr w:rsidR="000A0AC5" w:rsidRPr="00193E84" w14:paraId="2448B1E7" w14:textId="77777777" w:rsidTr="00193E84">
        <w:tc>
          <w:tcPr>
            <w:tcW w:w="2693" w:type="dxa"/>
            <w:vMerge/>
          </w:tcPr>
          <w:p w14:paraId="690CEC9B" w14:textId="77777777" w:rsidR="000A0AC5" w:rsidRPr="00193E84" w:rsidRDefault="000A0AC5" w:rsidP="0011242A">
            <w:pPr>
              <w:ind w:left="0"/>
              <w:rPr>
                <w:rFonts w:asciiTheme="minorHAnsi" w:hAnsiTheme="minorHAnsi" w:cstheme="minorHAnsi"/>
                <w:sz w:val="20"/>
                <w:szCs w:val="20"/>
              </w:rPr>
            </w:pPr>
          </w:p>
        </w:tc>
        <w:tc>
          <w:tcPr>
            <w:tcW w:w="2835" w:type="dxa"/>
          </w:tcPr>
          <w:p w14:paraId="2FDDEB6C"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F9D6466"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42198EA" w14:textId="77777777" w:rsidR="00F10C0D" w:rsidRPr="00193E84" w:rsidRDefault="00F10C0D" w:rsidP="0011242A">
            <w:pPr>
              <w:pStyle w:val="T3"/>
              <w:numPr>
                <w:ilvl w:val="0"/>
                <w:numId w:val="32"/>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17F4063A" w14:textId="77777777" w:rsidR="00F10C0D" w:rsidRPr="00193E84" w:rsidRDefault="00F10C0D" w:rsidP="0011242A">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79FA1E9" w14:textId="7777777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12131C06" w14:textId="7777777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226C463" w14:textId="77777777"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0F506C7" w14:textId="77777777" w:rsidTr="00193E84">
        <w:tc>
          <w:tcPr>
            <w:tcW w:w="2693" w:type="dxa"/>
          </w:tcPr>
          <w:p w14:paraId="13DDBDA5"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Fighting Climate Change</w:t>
            </w:r>
          </w:p>
        </w:tc>
        <w:tc>
          <w:tcPr>
            <w:tcW w:w="2835" w:type="dxa"/>
          </w:tcPr>
          <w:p w14:paraId="3CC11B70"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57466FE1"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443EDC8F" w14:textId="77777777"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AA04147" w14:textId="77777777"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1F155923" w14:textId="77777777" w:rsidTr="00193E84">
        <w:tc>
          <w:tcPr>
            <w:tcW w:w="2693" w:type="dxa"/>
            <w:vMerge w:val="restart"/>
          </w:tcPr>
          <w:p w14:paraId="4311CCCB"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1CEA730C"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694C4B07"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2EE74A2C" w14:textId="77777777"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7A1552C5" w14:textId="77777777"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1074F2F5" w14:textId="77777777" w:rsidTr="00193E84">
        <w:tc>
          <w:tcPr>
            <w:tcW w:w="2693" w:type="dxa"/>
            <w:vMerge/>
          </w:tcPr>
          <w:p w14:paraId="11095A13" w14:textId="77777777" w:rsidR="000A0AC5" w:rsidRPr="00193E84" w:rsidRDefault="000A0AC5" w:rsidP="0011242A">
            <w:pPr>
              <w:ind w:left="0"/>
              <w:rPr>
                <w:rFonts w:asciiTheme="minorHAnsi" w:hAnsiTheme="minorHAnsi" w:cstheme="minorHAnsi"/>
                <w:sz w:val="20"/>
                <w:szCs w:val="20"/>
              </w:rPr>
            </w:pPr>
          </w:p>
        </w:tc>
        <w:tc>
          <w:tcPr>
            <w:tcW w:w="2835" w:type="dxa"/>
          </w:tcPr>
          <w:p w14:paraId="2ED153E2"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2F8BDBCC"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237BDAA8" w14:textId="77777777"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618025B0" w14:textId="77777777"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0C32B5CB" w14:textId="77777777"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5C9834A1" w14:textId="77777777" w:rsidTr="00193E84">
        <w:tc>
          <w:tcPr>
            <w:tcW w:w="2693" w:type="dxa"/>
            <w:vMerge w:val="restart"/>
          </w:tcPr>
          <w:p w14:paraId="71995C0B"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lastRenderedPageBreak/>
              <w:t>Wellbeing</w:t>
            </w:r>
          </w:p>
        </w:tc>
        <w:tc>
          <w:tcPr>
            <w:tcW w:w="2835" w:type="dxa"/>
          </w:tcPr>
          <w:p w14:paraId="236D174C"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2B23777B"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AAB7E5B" w14:textId="77777777"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701B2646" w14:textId="77777777"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3D6D9BA6" w14:textId="77777777" w:rsidTr="00193E84">
        <w:tc>
          <w:tcPr>
            <w:tcW w:w="2693" w:type="dxa"/>
            <w:vMerge/>
          </w:tcPr>
          <w:p w14:paraId="5627DF3A" w14:textId="77777777" w:rsidR="000A0AC5" w:rsidRPr="00193E84" w:rsidRDefault="000A0AC5" w:rsidP="0011242A">
            <w:pPr>
              <w:ind w:left="0"/>
              <w:rPr>
                <w:rFonts w:asciiTheme="minorHAnsi" w:hAnsiTheme="minorHAnsi" w:cstheme="minorHAnsi"/>
                <w:sz w:val="20"/>
                <w:szCs w:val="20"/>
              </w:rPr>
            </w:pPr>
          </w:p>
        </w:tc>
        <w:tc>
          <w:tcPr>
            <w:tcW w:w="2835" w:type="dxa"/>
          </w:tcPr>
          <w:p w14:paraId="52AB8CA2"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1A3F1784"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175F5AE" w14:textId="77777777"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5EB5B5" w14:textId="77777777"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30F90BCE" w14:textId="3B3472FE" w:rsidR="008E4147" w:rsidRDefault="008E4147" w:rsidP="008E4147">
      <w:pPr>
        <w:ind w:left="0"/>
      </w:pPr>
    </w:p>
    <w:p w14:paraId="1607ABC6" w14:textId="77777777" w:rsidR="008E4147" w:rsidRPr="008E4147" w:rsidRDefault="008E4147" w:rsidP="008E4147"/>
    <w:p w14:paraId="521DBC91" w14:textId="77777777" w:rsidR="008E4147" w:rsidRPr="008E4147" w:rsidRDefault="008E4147" w:rsidP="008E4147"/>
    <w:p w14:paraId="662C3D68" w14:textId="59D7EF33" w:rsidR="008E4147" w:rsidRDefault="008E4147" w:rsidP="008E4147"/>
    <w:sectPr w:rsidR="008E4147" w:rsidSect="008E4147">
      <w:pgSz w:w="16838" w:h="11906" w:orient="landscape"/>
      <w:pgMar w:top="1440" w:right="851" w:bottom="1274" w:left="709"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BA98F" w14:textId="77777777" w:rsidR="00D14FED" w:rsidRDefault="00D14FED" w:rsidP="00C379D5">
      <w:pPr>
        <w:spacing w:after="0" w:line="240" w:lineRule="auto"/>
      </w:pPr>
      <w:r>
        <w:separator/>
      </w:r>
    </w:p>
    <w:p w14:paraId="61F48F0A" w14:textId="77777777" w:rsidR="00D14FED" w:rsidRDefault="00D14FED"/>
  </w:endnote>
  <w:endnote w:type="continuationSeparator" w:id="0">
    <w:p w14:paraId="3C0522E2" w14:textId="77777777" w:rsidR="00D14FED" w:rsidRDefault="00D14FED" w:rsidP="00C379D5">
      <w:pPr>
        <w:spacing w:after="0" w:line="240" w:lineRule="auto"/>
      </w:pPr>
      <w:r>
        <w:continuationSeparator/>
      </w:r>
    </w:p>
    <w:p w14:paraId="2C180B0C" w14:textId="77777777" w:rsidR="00D14FED" w:rsidRDefault="00D14FED"/>
  </w:endnote>
  <w:endnote w:type="continuationNotice" w:id="1">
    <w:p w14:paraId="307A8228" w14:textId="77777777" w:rsidR="00D14FED" w:rsidRDefault="00D14FED">
      <w:pPr>
        <w:spacing w:after="0" w:line="240" w:lineRule="auto"/>
      </w:pPr>
    </w:p>
    <w:p w14:paraId="66E00AA7" w14:textId="77777777" w:rsidR="00D14FED" w:rsidRDefault="00D14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altName w:val="﷽﷽﷽﷽﷽﷽ꔡ耉ĝތ"/>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BFA0" w14:textId="77777777" w:rsidR="00D14FED" w:rsidRPr="00205BB8" w:rsidRDefault="00D14FED"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6D3A025D" w14:textId="77777777" w:rsidR="00D14FED" w:rsidRPr="004A0536" w:rsidRDefault="00D14FED"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65798E30" w14:textId="77777777" w:rsidR="00D14FED" w:rsidRDefault="00D14FED"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E6E6D" w14:textId="77777777" w:rsidR="00D14FED" w:rsidRDefault="00D14FED" w:rsidP="00C379D5">
      <w:pPr>
        <w:spacing w:after="0" w:line="240" w:lineRule="auto"/>
      </w:pPr>
      <w:r>
        <w:separator/>
      </w:r>
    </w:p>
    <w:p w14:paraId="1F0F40F0" w14:textId="77777777" w:rsidR="00D14FED" w:rsidRDefault="00D14FED"/>
  </w:footnote>
  <w:footnote w:type="continuationSeparator" w:id="0">
    <w:p w14:paraId="1CDE6FB0" w14:textId="77777777" w:rsidR="00D14FED" w:rsidRDefault="00D14FED" w:rsidP="00C379D5">
      <w:pPr>
        <w:spacing w:after="0" w:line="240" w:lineRule="auto"/>
      </w:pPr>
      <w:r>
        <w:continuationSeparator/>
      </w:r>
    </w:p>
    <w:p w14:paraId="1C6F7135" w14:textId="77777777" w:rsidR="00D14FED" w:rsidRDefault="00D14FED"/>
  </w:footnote>
  <w:footnote w:type="continuationNotice" w:id="1">
    <w:p w14:paraId="6A99C85B" w14:textId="77777777" w:rsidR="00D14FED" w:rsidRDefault="00D14FED">
      <w:pPr>
        <w:spacing w:after="0" w:line="240" w:lineRule="auto"/>
      </w:pPr>
    </w:p>
    <w:p w14:paraId="28A828F2" w14:textId="77777777" w:rsidR="00D14FED" w:rsidRDefault="00D14FED"/>
  </w:footnote>
  <w:footnote w:id="2">
    <w:p w14:paraId="23314CFE" w14:textId="77777777" w:rsidR="00D14FED" w:rsidRDefault="00D14FED" w:rsidP="00F1788E">
      <w:pPr>
        <w:pStyle w:val="FootnoteText"/>
        <w:ind w:left="709" w:hanging="283"/>
      </w:pPr>
      <w:r>
        <w:rPr>
          <w:rStyle w:val="FootnoteReference"/>
        </w:rPr>
        <w:footnoteRef/>
      </w:r>
      <w:r>
        <w:t xml:space="preserve">   </w:t>
      </w:r>
      <w:r w:rsidRPr="00193E84">
        <w:rPr>
          <w:rFonts w:asciiTheme="minorHAnsi" w:hAnsiTheme="minorHAnsi" w:cstheme="minorHAnsi"/>
          <w:sz w:val="18"/>
          <w:szCs w:val="18"/>
        </w:rPr>
        <w:t>The University will welcome the opportunity to develop degree apprenticeships, internships and placements, Continuous Professional Development, as well as collaborative programmes and career pathways with suppliers</w:t>
      </w:r>
      <w:r w:rsidRPr="00F1788E">
        <w:rPr>
          <w:rFonts w:asciiTheme="minorHAnsi" w:hAnsiTheme="minorHAnsi" w:cstheme="minorHAnsi"/>
        </w:rPr>
        <w:t>.</w:t>
      </w:r>
      <w:r w:rsidRPr="00F178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4"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15:restartNumberingAfterBreak="0">
    <w:nsid w:val="2630431A"/>
    <w:multiLevelType w:val="hybridMultilevel"/>
    <w:tmpl w:val="17AE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8"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6"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256B7B"/>
    <w:multiLevelType w:val="multilevel"/>
    <w:tmpl w:val="28DA7C4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cs="Times New Roman" w:hint="default"/>
        <w:b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2"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3"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4"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5" w15:restartNumberingAfterBreak="0">
    <w:nsid w:val="6F282B66"/>
    <w:multiLevelType w:val="hybridMultilevel"/>
    <w:tmpl w:val="3A6EEB5E"/>
    <w:lvl w:ilvl="0" w:tplc="387C45EE">
      <w:start w:val="1"/>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EC2475"/>
    <w:multiLevelType w:val="hybridMultilevel"/>
    <w:tmpl w:val="9EBE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9"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1"/>
  </w:num>
  <w:num w:numId="2">
    <w:abstractNumId w:val="18"/>
  </w:num>
  <w:num w:numId="3">
    <w:abstractNumId w:val="23"/>
  </w:num>
  <w:num w:numId="4">
    <w:abstractNumId w:val="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2"/>
  </w:num>
  <w:num w:numId="10">
    <w:abstractNumId w:val="32"/>
  </w:num>
  <w:num w:numId="11">
    <w:abstractNumId w:val="34"/>
  </w:num>
  <w:num w:numId="12">
    <w:abstractNumId w:val="11"/>
  </w:num>
  <w:num w:numId="13">
    <w:abstractNumId w:val="40"/>
  </w:num>
  <w:num w:numId="14">
    <w:abstractNumId w:val="13"/>
  </w:num>
  <w:num w:numId="15">
    <w:abstractNumId w:val="33"/>
  </w:num>
  <w:num w:numId="16">
    <w:abstractNumId w:val="26"/>
  </w:num>
  <w:num w:numId="17">
    <w:abstractNumId w:val="30"/>
  </w:num>
  <w:num w:numId="18">
    <w:abstractNumId w:val="14"/>
  </w:num>
  <w:num w:numId="19">
    <w:abstractNumId w:val="29"/>
  </w:num>
  <w:num w:numId="20">
    <w:abstractNumId w:val="21"/>
  </w:num>
  <w:num w:numId="21">
    <w:abstractNumId w:val="9"/>
  </w:num>
  <w:num w:numId="22">
    <w:abstractNumId w:val="22"/>
  </w:num>
  <w:num w:numId="23">
    <w:abstractNumId w:val="19"/>
  </w:num>
  <w:num w:numId="24">
    <w:abstractNumId w:val="36"/>
  </w:num>
  <w:num w:numId="25">
    <w:abstractNumId w:val="31"/>
  </w:num>
  <w:num w:numId="26">
    <w:abstractNumId w:val="24"/>
  </w:num>
  <w:num w:numId="27">
    <w:abstractNumId w:val="10"/>
  </w:num>
  <w:num w:numId="28">
    <w:abstractNumId w:val="28"/>
  </w:num>
  <w:num w:numId="29">
    <w:abstractNumId w:val="20"/>
  </w:num>
  <w:num w:numId="30">
    <w:abstractNumId w:val="0"/>
  </w:num>
  <w:num w:numId="31">
    <w:abstractNumId w:val="39"/>
  </w:num>
  <w:num w:numId="32">
    <w:abstractNumId w:val="7"/>
  </w:num>
  <w:num w:numId="33">
    <w:abstractNumId w:val="1"/>
  </w:num>
  <w:num w:numId="34">
    <w:abstractNumId w:val="27"/>
  </w:num>
  <w:num w:numId="35">
    <w:abstractNumId w:val="4"/>
  </w:num>
  <w:num w:numId="36">
    <w:abstractNumId w:val="8"/>
  </w:num>
  <w:num w:numId="37">
    <w:abstractNumId w:val="5"/>
  </w:num>
  <w:num w:numId="38">
    <w:abstractNumId w:val="37"/>
  </w:num>
  <w:num w:numId="39">
    <w:abstractNumId w:val="2"/>
  </w:num>
  <w:num w:numId="40">
    <w:abstractNumId w:val="16"/>
  </w:num>
  <w:num w:numId="41">
    <w:abstractNumId w:val="35"/>
  </w:num>
  <w:num w:numId="4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2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51B"/>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08F7"/>
    <w:rsid w:val="00091976"/>
    <w:rsid w:val="000932EF"/>
    <w:rsid w:val="00093413"/>
    <w:rsid w:val="000935F5"/>
    <w:rsid w:val="00093F95"/>
    <w:rsid w:val="0009498B"/>
    <w:rsid w:val="00096C0D"/>
    <w:rsid w:val="000A0AC5"/>
    <w:rsid w:val="000A265F"/>
    <w:rsid w:val="000A2776"/>
    <w:rsid w:val="000A2D57"/>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D12DB"/>
    <w:rsid w:val="000D1F61"/>
    <w:rsid w:val="000D2661"/>
    <w:rsid w:val="000D40E9"/>
    <w:rsid w:val="000D53B3"/>
    <w:rsid w:val="000D5A5D"/>
    <w:rsid w:val="000D5A6F"/>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29D"/>
    <w:rsid w:val="0010677B"/>
    <w:rsid w:val="001068F1"/>
    <w:rsid w:val="00107B3C"/>
    <w:rsid w:val="0011242A"/>
    <w:rsid w:val="001132F6"/>
    <w:rsid w:val="00113400"/>
    <w:rsid w:val="001148E3"/>
    <w:rsid w:val="00120375"/>
    <w:rsid w:val="001213C7"/>
    <w:rsid w:val="00124EE4"/>
    <w:rsid w:val="0012520C"/>
    <w:rsid w:val="00127BEA"/>
    <w:rsid w:val="00135C6E"/>
    <w:rsid w:val="001378D3"/>
    <w:rsid w:val="001403E2"/>
    <w:rsid w:val="00140460"/>
    <w:rsid w:val="001406AE"/>
    <w:rsid w:val="00140BC2"/>
    <w:rsid w:val="001421F6"/>
    <w:rsid w:val="001436BF"/>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70277"/>
    <w:rsid w:val="001712C4"/>
    <w:rsid w:val="00172970"/>
    <w:rsid w:val="00174694"/>
    <w:rsid w:val="00174917"/>
    <w:rsid w:val="00175CA2"/>
    <w:rsid w:val="001770F0"/>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97FF9"/>
    <w:rsid w:val="001A0B51"/>
    <w:rsid w:val="001A35AA"/>
    <w:rsid w:val="001A369E"/>
    <w:rsid w:val="001A409F"/>
    <w:rsid w:val="001A4A1B"/>
    <w:rsid w:val="001A52C5"/>
    <w:rsid w:val="001A5317"/>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0B79"/>
    <w:rsid w:val="001C25F0"/>
    <w:rsid w:val="001C5773"/>
    <w:rsid w:val="001C6775"/>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3801"/>
    <w:rsid w:val="001F547C"/>
    <w:rsid w:val="001F6425"/>
    <w:rsid w:val="001F7B53"/>
    <w:rsid w:val="00201419"/>
    <w:rsid w:val="00204BFB"/>
    <w:rsid w:val="00205210"/>
    <w:rsid w:val="00205BB8"/>
    <w:rsid w:val="00206514"/>
    <w:rsid w:val="002116C3"/>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5B7A"/>
    <w:rsid w:val="00246337"/>
    <w:rsid w:val="002467AD"/>
    <w:rsid w:val="00246895"/>
    <w:rsid w:val="002472CF"/>
    <w:rsid w:val="002502FC"/>
    <w:rsid w:val="00251F53"/>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5A20"/>
    <w:rsid w:val="002C6916"/>
    <w:rsid w:val="002C6A84"/>
    <w:rsid w:val="002C6B3E"/>
    <w:rsid w:val="002D56A5"/>
    <w:rsid w:val="002E0B5F"/>
    <w:rsid w:val="002E0E1F"/>
    <w:rsid w:val="002E25B9"/>
    <w:rsid w:val="002E2C31"/>
    <w:rsid w:val="002E2E68"/>
    <w:rsid w:val="002E3C70"/>
    <w:rsid w:val="002E4D13"/>
    <w:rsid w:val="002E514E"/>
    <w:rsid w:val="002E533F"/>
    <w:rsid w:val="002E5FB7"/>
    <w:rsid w:val="002E601B"/>
    <w:rsid w:val="002F3CC4"/>
    <w:rsid w:val="00300C3B"/>
    <w:rsid w:val="00303654"/>
    <w:rsid w:val="003062E5"/>
    <w:rsid w:val="00306866"/>
    <w:rsid w:val="00307F0C"/>
    <w:rsid w:val="00311366"/>
    <w:rsid w:val="00311C42"/>
    <w:rsid w:val="00316173"/>
    <w:rsid w:val="00316326"/>
    <w:rsid w:val="00316B9E"/>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1A5"/>
    <w:rsid w:val="003323D3"/>
    <w:rsid w:val="00336A02"/>
    <w:rsid w:val="00337086"/>
    <w:rsid w:val="0033E0DE"/>
    <w:rsid w:val="003417FE"/>
    <w:rsid w:val="0034242E"/>
    <w:rsid w:val="003437C4"/>
    <w:rsid w:val="00345F68"/>
    <w:rsid w:val="003509F6"/>
    <w:rsid w:val="00350A12"/>
    <w:rsid w:val="003534CE"/>
    <w:rsid w:val="0035559B"/>
    <w:rsid w:val="00355DF6"/>
    <w:rsid w:val="0035750B"/>
    <w:rsid w:val="00357ABD"/>
    <w:rsid w:val="0036151D"/>
    <w:rsid w:val="00362A25"/>
    <w:rsid w:val="003639EF"/>
    <w:rsid w:val="003656C3"/>
    <w:rsid w:val="00365BD3"/>
    <w:rsid w:val="00366228"/>
    <w:rsid w:val="00371046"/>
    <w:rsid w:val="003715AB"/>
    <w:rsid w:val="003746E7"/>
    <w:rsid w:val="00374C20"/>
    <w:rsid w:val="00375D0B"/>
    <w:rsid w:val="00377CA6"/>
    <w:rsid w:val="00377EBB"/>
    <w:rsid w:val="00377FF5"/>
    <w:rsid w:val="00381423"/>
    <w:rsid w:val="00381CFF"/>
    <w:rsid w:val="0038364D"/>
    <w:rsid w:val="00383FA9"/>
    <w:rsid w:val="00384AB4"/>
    <w:rsid w:val="003853E3"/>
    <w:rsid w:val="00385BE0"/>
    <w:rsid w:val="00386883"/>
    <w:rsid w:val="003900E2"/>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4BD4"/>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2A1"/>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58D"/>
    <w:rsid w:val="00477732"/>
    <w:rsid w:val="00480626"/>
    <w:rsid w:val="00482E19"/>
    <w:rsid w:val="004834D0"/>
    <w:rsid w:val="004869BA"/>
    <w:rsid w:val="004876B9"/>
    <w:rsid w:val="00487833"/>
    <w:rsid w:val="00490B0A"/>
    <w:rsid w:val="0049229E"/>
    <w:rsid w:val="004930DD"/>
    <w:rsid w:val="00493B80"/>
    <w:rsid w:val="004940E9"/>
    <w:rsid w:val="0049552F"/>
    <w:rsid w:val="00495904"/>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338"/>
    <w:rsid w:val="004C0FB2"/>
    <w:rsid w:val="004C3F8E"/>
    <w:rsid w:val="004D33E5"/>
    <w:rsid w:val="004D52F4"/>
    <w:rsid w:val="004D56BF"/>
    <w:rsid w:val="004D5F9F"/>
    <w:rsid w:val="004D653E"/>
    <w:rsid w:val="004D7D02"/>
    <w:rsid w:val="004E042E"/>
    <w:rsid w:val="004E26EA"/>
    <w:rsid w:val="004E2FC0"/>
    <w:rsid w:val="004E344E"/>
    <w:rsid w:val="004E4C9B"/>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21211"/>
    <w:rsid w:val="0052239A"/>
    <w:rsid w:val="005229A1"/>
    <w:rsid w:val="0052401C"/>
    <w:rsid w:val="005259BA"/>
    <w:rsid w:val="0052634F"/>
    <w:rsid w:val="005269EA"/>
    <w:rsid w:val="00527B69"/>
    <w:rsid w:val="0053028A"/>
    <w:rsid w:val="0053111C"/>
    <w:rsid w:val="005332C1"/>
    <w:rsid w:val="00533764"/>
    <w:rsid w:val="005347CA"/>
    <w:rsid w:val="00534D12"/>
    <w:rsid w:val="00535D5F"/>
    <w:rsid w:val="0053687E"/>
    <w:rsid w:val="0053716D"/>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8D7"/>
    <w:rsid w:val="00567E26"/>
    <w:rsid w:val="00571503"/>
    <w:rsid w:val="00574D6C"/>
    <w:rsid w:val="005751B7"/>
    <w:rsid w:val="00575D5F"/>
    <w:rsid w:val="005765DA"/>
    <w:rsid w:val="00576A10"/>
    <w:rsid w:val="00580D1A"/>
    <w:rsid w:val="00583155"/>
    <w:rsid w:val="005837B7"/>
    <w:rsid w:val="00584132"/>
    <w:rsid w:val="00584428"/>
    <w:rsid w:val="00584505"/>
    <w:rsid w:val="00585DA4"/>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6D3F"/>
    <w:rsid w:val="00606ECC"/>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06EA"/>
    <w:rsid w:val="00642713"/>
    <w:rsid w:val="00642FB5"/>
    <w:rsid w:val="006502A4"/>
    <w:rsid w:val="00650AE0"/>
    <w:rsid w:val="00650BEC"/>
    <w:rsid w:val="006546E3"/>
    <w:rsid w:val="00655F35"/>
    <w:rsid w:val="00656187"/>
    <w:rsid w:val="006566AF"/>
    <w:rsid w:val="0065696A"/>
    <w:rsid w:val="00657788"/>
    <w:rsid w:val="0066175B"/>
    <w:rsid w:val="00666EA3"/>
    <w:rsid w:val="00667710"/>
    <w:rsid w:val="00670DBD"/>
    <w:rsid w:val="006715B7"/>
    <w:rsid w:val="006726EA"/>
    <w:rsid w:val="00674DC7"/>
    <w:rsid w:val="006758EB"/>
    <w:rsid w:val="00676656"/>
    <w:rsid w:val="00680C50"/>
    <w:rsid w:val="006828A4"/>
    <w:rsid w:val="0068357A"/>
    <w:rsid w:val="00683644"/>
    <w:rsid w:val="00683930"/>
    <w:rsid w:val="00683B40"/>
    <w:rsid w:val="0068490E"/>
    <w:rsid w:val="0068544A"/>
    <w:rsid w:val="006870C7"/>
    <w:rsid w:val="00690D46"/>
    <w:rsid w:val="00691980"/>
    <w:rsid w:val="0069347C"/>
    <w:rsid w:val="00693F5B"/>
    <w:rsid w:val="006942D7"/>
    <w:rsid w:val="00696536"/>
    <w:rsid w:val="006A0DA2"/>
    <w:rsid w:val="006A16C9"/>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1EB"/>
    <w:rsid w:val="006C7B74"/>
    <w:rsid w:val="006D0064"/>
    <w:rsid w:val="006D0519"/>
    <w:rsid w:val="006D0759"/>
    <w:rsid w:val="006D1ED7"/>
    <w:rsid w:val="006D2170"/>
    <w:rsid w:val="006D21EC"/>
    <w:rsid w:val="006D29C9"/>
    <w:rsid w:val="006D2C89"/>
    <w:rsid w:val="006D4D71"/>
    <w:rsid w:val="006D598A"/>
    <w:rsid w:val="006D644A"/>
    <w:rsid w:val="006D6D0E"/>
    <w:rsid w:val="006D7223"/>
    <w:rsid w:val="006D775E"/>
    <w:rsid w:val="006D7DEA"/>
    <w:rsid w:val="006E0BA5"/>
    <w:rsid w:val="006E1F72"/>
    <w:rsid w:val="006E3F4E"/>
    <w:rsid w:val="006E4102"/>
    <w:rsid w:val="006E4F6D"/>
    <w:rsid w:val="006E500E"/>
    <w:rsid w:val="006F05D1"/>
    <w:rsid w:val="006F17BC"/>
    <w:rsid w:val="006F1A69"/>
    <w:rsid w:val="006F450E"/>
    <w:rsid w:val="006F567D"/>
    <w:rsid w:val="006F595D"/>
    <w:rsid w:val="007007FE"/>
    <w:rsid w:val="0070242C"/>
    <w:rsid w:val="00703F33"/>
    <w:rsid w:val="00704CC3"/>
    <w:rsid w:val="00705B23"/>
    <w:rsid w:val="00706238"/>
    <w:rsid w:val="00706621"/>
    <w:rsid w:val="0070740F"/>
    <w:rsid w:val="00710AB2"/>
    <w:rsid w:val="00713F20"/>
    <w:rsid w:val="0071499D"/>
    <w:rsid w:val="00714F07"/>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3F74"/>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30AF"/>
    <w:rsid w:val="0076471B"/>
    <w:rsid w:val="00764741"/>
    <w:rsid w:val="007666E9"/>
    <w:rsid w:val="007712C1"/>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F0247"/>
    <w:rsid w:val="007F593B"/>
    <w:rsid w:val="007F7042"/>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6CA1"/>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1AA7"/>
    <w:rsid w:val="008749DE"/>
    <w:rsid w:val="008756F7"/>
    <w:rsid w:val="0087758B"/>
    <w:rsid w:val="00880C91"/>
    <w:rsid w:val="00883259"/>
    <w:rsid w:val="00883BDB"/>
    <w:rsid w:val="00883C16"/>
    <w:rsid w:val="00884CB3"/>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3601"/>
    <w:rsid w:val="008A3D8C"/>
    <w:rsid w:val="008A52DA"/>
    <w:rsid w:val="008B023F"/>
    <w:rsid w:val="008B33EA"/>
    <w:rsid w:val="008B38E5"/>
    <w:rsid w:val="008B7165"/>
    <w:rsid w:val="008B7441"/>
    <w:rsid w:val="008C03CB"/>
    <w:rsid w:val="008C0F6E"/>
    <w:rsid w:val="008C1852"/>
    <w:rsid w:val="008C2B06"/>
    <w:rsid w:val="008C5344"/>
    <w:rsid w:val="008C650C"/>
    <w:rsid w:val="008C6A41"/>
    <w:rsid w:val="008C6CF4"/>
    <w:rsid w:val="008D1E2F"/>
    <w:rsid w:val="008D3C0C"/>
    <w:rsid w:val="008D49DC"/>
    <w:rsid w:val="008D6491"/>
    <w:rsid w:val="008D7ED1"/>
    <w:rsid w:val="008E1CBC"/>
    <w:rsid w:val="008E1F49"/>
    <w:rsid w:val="008E2F5F"/>
    <w:rsid w:val="008E343D"/>
    <w:rsid w:val="008E4147"/>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AF6"/>
    <w:rsid w:val="00907B4A"/>
    <w:rsid w:val="0091023F"/>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2CB1"/>
    <w:rsid w:val="0093519F"/>
    <w:rsid w:val="00936D6A"/>
    <w:rsid w:val="0093719B"/>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1C33"/>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44AC"/>
    <w:rsid w:val="009C55B1"/>
    <w:rsid w:val="009C5C55"/>
    <w:rsid w:val="009C67D1"/>
    <w:rsid w:val="009C74AE"/>
    <w:rsid w:val="009D0D3C"/>
    <w:rsid w:val="009D2F5B"/>
    <w:rsid w:val="009D44AF"/>
    <w:rsid w:val="009D4DE3"/>
    <w:rsid w:val="009D4E46"/>
    <w:rsid w:val="009D76A5"/>
    <w:rsid w:val="009E0A96"/>
    <w:rsid w:val="009E4D17"/>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6B1"/>
    <w:rsid w:val="00A36EC2"/>
    <w:rsid w:val="00A36F00"/>
    <w:rsid w:val="00A37625"/>
    <w:rsid w:val="00A40092"/>
    <w:rsid w:val="00A40D9A"/>
    <w:rsid w:val="00A41B9C"/>
    <w:rsid w:val="00A42823"/>
    <w:rsid w:val="00A43853"/>
    <w:rsid w:val="00A447A7"/>
    <w:rsid w:val="00A4534E"/>
    <w:rsid w:val="00A458D5"/>
    <w:rsid w:val="00A46399"/>
    <w:rsid w:val="00A52380"/>
    <w:rsid w:val="00A52DAE"/>
    <w:rsid w:val="00A54587"/>
    <w:rsid w:val="00A54C04"/>
    <w:rsid w:val="00A566A4"/>
    <w:rsid w:val="00A6274D"/>
    <w:rsid w:val="00A62E56"/>
    <w:rsid w:val="00A6428B"/>
    <w:rsid w:val="00A65DCC"/>
    <w:rsid w:val="00A660F4"/>
    <w:rsid w:val="00A701A1"/>
    <w:rsid w:val="00A718FE"/>
    <w:rsid w:val="00A71CA3"/>
    <w:rsid w:val="00A74361"/>
    <w:rsid w:val="00A74DEE"/>
    <w:rsid w:val="00A7500A"/>
    <w:rsid w:val="00A77364"/>
    <w:rsid w:val="00A77387"/>
    <w:rsid w:val="00A81438"/>
    <w:rsid w:val="00A8160B"/>
    <w:rsid w:val="00A818E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174"/>
    <w:rsid w:val="00AC1F7B"/>
    <w:rsid w:val="00AC21F5"/>
    <w:rsid w:val="00AC3668"/>
    <w:rsid w:val="00AC4EBD"/>
    <w:rsid w:val="00AC52C0"/>
    <w:rsid w:val="00AC58EA"/>
    <w:rsid w:val="00AC692E"/>
    <w:rsid w:val="00AD0C0F"/>
    <w:rsid w:val="00AD77A1"/>
    <w:rsid w:val="00AE2A07"/>
    <w:rsid w:val="00AE4F2D"/>
    <w:rsid w:val="00AE51B5"/>
    <w:rsid w:val="00AE67AA"/>
    <w:rsid w:val="00AE7622"/>
    <w:rsid w:val="00AE7A33"/>
    <w:rsid w:val="00AF05DC"/>
    <w:rsid w:val="00AF0D82"/>
    <w:rsid w:val="00AF2F01"/>
    <w:rsid w:val="00AF34E8"/>
    <w:rsid w:val="00AF37F3"/>
    <w:rsid w:val="00AF5559"/>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2F7A"/>
    <w:rsid w:val="00B24020"/>
    <w:rsid w:val="00B25C3B"/>
    <w:rsid w:val="00B276CC"/>
    <w:rsid w:val="00B30A97"/>
    <w:rsid w:val="00B31F64"/>
    <w:rsid w:val="00B32262"/>
    <w:rsid w:val="00B326DB"/>
    <w:rsid w:val="00B340DB"/>
    <w:rsid w:val="00B3592E"/>
    <w:rsid w:val="00B360FE"/>
    <w:rsid w:val="00B36E0E"/>
    <w:rsid w:val="00B37BE0"/>
    <w:rsid w:val="00B40112"/>
    <w:rsid w:val="00B40843"/>
    <w:rsid w:val="00B446E6"/>
    <w:rsid w:val="00B44A52"/>
    <w:rsid w:val="00B4617A"/>
    <w:rsid w:val="00B46F23"/>
    <w:rsid w:val="00B47233"/>
    <w:rsid w:val="00B4775D"/>
    <w:rsid w:val="00B503DF"/>
    <w:rsid w:val="00B50CA2"/>
    <w:rsid w:val="00B52A22"/>
    <w:rsid w:val="00B533C5"/>
    <w:rsid w:val="00B55398"/>
    <w:rsid w:val="00B55D90"/>
    <w:rsid w:val="00B56A40"/>
    <w:rsid w:val="00B611CA"/>
    <w:rsid w:val="00B62AA2"/>
    <w:rsid w:val="00B64E24"/>
    <w:rsid w:val="00B67D10"/>
    <w:rsid w:val="00B72A2F"/>
    <w:rsid w:val="00B74F1D"/>
    <w:rsid w:val="00B75EFB"/>
    <w:rsid w:val="00B762F4"/>
    <w:rsid w:val="00B767FC"/>
    <w:rsid w:val="00B770B9"/>
    <w:rsid w:val="00B8098D"/>
    <w:rsid w:val="00B80A17"/>
    <w:rsid w:val="00B81FBB"/>
    <w:rsid w:val="00B82095"/>
    <w:rsid w:val="00B8248E"/>
    <w:rsid w:val="00B82F53"/>
    <w:rsid w:val="00B84F47"/>
    <w:rsid w:val="00B85223"/>
    <w:rsid w:val="00B86885"/>
    <w:rsid w:val="00B87A1C"/>
    <w:rsid w:val="00B90F83"/>
    <w:rsid w:val="00B91812"/>
    <w:rsid w:val="00B923B4"/>
    <w:rsid w:val="00B9240B"/>
    <w:rsid w:val="00B93358"/>
    <w:rsid w:val="00B93DDE"/>
    <w:rsid w:val="00B93EAD"/>
    <w:rsid w:val="00B96B99"/>
    <w:rsid w:val="00BA076F"/>
    <w:rsid w:val="00BA0E4C"/>
    <w:rsid w:val="00BA1E1C"/>
    <w:rsid w:val="00BA4040"/>
    <w:rsid w:val="00BA7D52"/>
    <w:rsid w:val="00BB3442"/>
    <w:rsid w:val="00BB42B2"/>
    <w:rsid w:val="00BB4691"/>
    <w:rsid w:val="00BB665D"/>
    <w:rsid w:val="00BB66E4"/>
    <w:rsid w:val="00BB799A"/>
    <w:rsid w:val="00BC11F3"/>
    <w:rsid w:val="00BC226A"/>
    <w:rsid w:val="00BC303F"/>
    <w:rsid w:val="00BC412E"/>
    <w:rsid w:val="00BC5005"/>
    <w:rsid w:val="00BC50B6"/>
    <w:rsid w:val="00BC5276"/>
    <w:rsid w:val="00BC6192"/>
    <w:rsid w:val="00BC6878"/>
    <w:rsid w:val="00BC78AB"/>
    <w:rsid w:val="00BD173F"/>
    <w:rsid w:val="00BD384C"/>
    <w:rsid w:val="00BD638F"/>
    <w:rsid w:val="00BE0C98"/>
    <w:rsid w:val="00BE1A22"/>
    <w:rsid w:val="00BE24D0"/>
    <w:rsid w:val="00BE469C"/>
    <w:rsid w:val="00BE4837"/>
    <w:rsid w:val="00BE514C"/>
    <w:rsid w:val="00BE681F"/>
    <w:rsid w:val="00BE7BD1"/>
    <w:rsid w:val="00BE7E64"/>
    <w:rsid w:val="00BF0A1B"/>
    <w:rsid w:val="00BF0CD2"/>
    <w:rsid w:val="00BF0F76"/>
    <w:rsid w:val="00BF10D4"/>
    <w:rsid w:val="00BF1A7B"/>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2F4"/>
    <w:rsid w:val="00C15FD5"/>
    <w:rsid w:val="00C20065"/>
    <w:rsid w:val="00C2123A"/>
    <w:rsid w:val="00C2185C"/>
    <w:rsid w:val="00C233BA"/>
    <w:rsid w:val="00C236E0"/>
    <w:rsid w:val="00C2436E"/>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53B1"/>
    <w:rsid w:val="00C6077E"/>
    <w:rsid w:val="00C60AFF"/>
    <w:rsid w:val="00C620D2"/>
    <w:rsid w:val="00C622BA"/>
    <w:rsid w:val="00C6360F"/>
    <w:rsid w:val="00C64823"/>
    <w:rsid w:val="00C64FDF"/>
    <w:rsid w:val="00C667A4"/>
    <w:rsid w:val="00C675AC"/>
    <w:rsid w:val="00C67CCE"/>
    <w:rsid w:val="00C70BB6"/>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962C5"/>
    <w:rsid w:val="00CA0D1A"/>
    <w:rsid w:val="00CA2984"/>
    <w:rsid w:val="00CA2C2D"/>
    <w:rsid w:val="00CA61C2"/>
    <w:rsid w:val="00CA74E9"/>
    <w:rsid w:val="00CB07C6"/>
    <w:rsid w:val="00CB0898"/>
    <w:rsid w:val="00CB0E03"/>
    <w:rsid w:val="00CB38C4"/>
    <w:rsid w:val="00CB51ED"/>
    <w:rsid w:val="00CB5671"/>
    <w:rsid w:val="00CB5A4E"/>
    <w:rsid w:val="00CB64A4"/>
    <w:rsid w:val="00CC01EC"/>
    <w:rsid w:val="00CC1A2B"/>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ED"/>
    <w:rsid w:val="00D14FF6"/>
    <w:rsid w:val="00D16F32"/>
    <w:rsid w:val="00D16F3A"/>
    <w:rsid w:val="00D17DC5"/>
    <w:rsid w:val="00D17F1E"/>
    <w:rsid w:val="00D20FC9"/>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5B8D"/>
    <w:rsid w:val="00D66DD6"/>
    <w:rsid w:val="00D73BBF"/>
    <w:rsid w:val="00D75850"/>
    <w:rsid w:val="00D768D0"/>
    <w:rsid w:val="00D8036A"/>
    <w:rsid w:val="00D816A6"/>
    <w:rsid w:val="00D82C09"/>
    <w:rsid w:val="00D8494A"/>
    <w:rsid w:val="00D863AC"/>
    <w:rsid w:val="00D86BEC"/>
    <w:rsid w:val="00D90638"/>
    <w:rsid w:val="00D91D19"/>
    <w:rsid w:val="00D9218B"/>
    <w:rsid w:val="00D922A7"/>
    <w:rsid w:val="00D9344D"/>
    <w:rsid w:val="00D94AE1"/>
    <w:rsid w:val="00D95618"/>
    <w:rsid w:val="00D975B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1A09"/>
    <w:rsid w:val="00DC2090"/>
    <w:rsid w:val="00DC5836"/>
    <w:rsid w:val="00DC7531"/>
    <w:rsid w:val="00DD0942"/>
    <w:rsid w:val="00DD3068"/>
    <w:rsid w:val="00DD37D7"/>
    <w:rsid w:val="00DD4A8A"/>
    <w:rsid w:val="00DD5200"/>
    <w:rsid w:val="00DD5D57"/>
    <w:rsid w:val="00DD66F8"/>
    <w:rsid w:val="00DE1F1D"/>
    <w:rsid w:val="00DE3100"/>
    <w:rsid w:val="00DE4828"/>
    <w:rsid w:val="00DE4BD7"/>
    <w:rsid w:val="00DE536B"/>
    <w:rsid w:val="00DE5953"/>
    <w:rsid w:val="00DE5B6E"/>
    <w:rsid w:val="00DE692B"/>
    <w:rsid w:val="00DE784F"/>
    <w:rsid w:val="00DF1E25"/>
    <w:rsid w:val="00DF28FF"/>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30E3"/>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55BB8"/>
    <w:rsid w:val="00E6013D"/>
    <w:rsid w:val="00E6162D"/>
    <w:rsid w:val="00E62D72"/>
    <w:rsid w:val="00E62E41"/>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96177"/>
    <w:rsid w:val="00EA04F3"/>
    <w:rsid w:val="00EA0786"/>
    <w:rsid w:val="00EA565D"/>
    <w:rsid w:val="00EA6B0F"/>
    <w:rsid w:val="00EA6C62"/>
    <w:rsid w:val="00EA7306"/>
    <w:rsid w:val="00EB0F9D"/>
    <w:rsid w:val="00EB20A0"/>
    <w:rsid w:val="00EB25FC"/>
    <w:rsid w:val="00EB3143"/>
    <w:rsid w:val="00EB34FD"/>
    <w:rsid w:val="00EB50A9"/>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491"/>
    <w:rsid w:val="00EF0CD4"/>
    <w:rsid w:val="00F002A4"/>
    <w:rsid w:val="00F00A2E"/>
    <w:rsid w:val="00F0167C"/>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15F2"/>
    <w:rsid w:val="00F26A7A"/>
    <w:rsid w:val="00F26D1B"/>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172F"/>
    <w:rsid w:val="00F52032"/>
    <w:rsid w:val="00F52DAB"/>
    <w:rsid w:val="00F55C9A"/>
    <w:rsid w:val="00F617B8"/>
    <w:rsid w:val="00F61FA0"/>
    <w:rsid w:val="00F62B68"/>
    <w:rsid w:val="00F63655"/>
    <w:rsid w:val="00F63F4E"/>
    <w:rsid w:val="00F66868"/>
    <w:rsid w:val="00F66E50"/>
    <w:rsid w:val="00F67207"/>
    <w:rsid w:val="00F67A99"/>
    <w:rsid w:val="00F7164D"/>
    <w:rsid w:val="00F74A6F"/>
    <w:rsid w:val="00F75328"/>
    <w:rsid w:val="00F76767"/>
    <w:rsid w:val="00F77B12"/>
    <w:rsid w:val="00F816AC"/>
    <w:rsid w:val="00F823E3"/>
    <w:rsid w:val="00F825AA"/>
    <w:rsid w:val="00F86479"/>
    <w:rsid w:val="00F91FF2"/>
    <w:rsid w:val="00F924F3"/>
    <w:rsid w:val="00F937E9"/>
    <w:rsid w:val="00F93C99"/>
    <w:rsid w:val="00F940AA"/>
    <w:rsid w:val="00F94449"/>
    <w:rsid w:val="00FA029C"/>
    <w:rsid w:val="00FA0449"/>
    <w:rsid w:val="00FA1912"/>
    <w:rsid w:val="00FA25A4"/>
    <w:rsid w:val="00FA2FFE"/>
    <w:rsid w:val="00FA368F"/>
    <w:rsid w:val="00FA53DF"/>
    <w:rsid w:val="00FA5406"/>
    <w:rsid w:val="00FA68AA"/>
    <w:rsid w:val="00FA7A65"/>
    <w:rsid w:val="00FB03B1"/>
    <w:rsid w:val="00FB0FBF"/>
    <w:rsid w:val="00FB34DE"/>
    <w:rsid w:val="00FB4E57"/>
    <w:rsid w:val="00FB5571"/>
    <w:rsid w:val="00FB60DE"/>
    <w:rsid w:val="00FB75E9"/>
    <w:rsid w:val="00FC3E19"/>
    <w:rsid w:val="00FC409B"/>
    <w:rsid w:val="00FC46D2"/>
    <w:rsid w:val="00FC55B9"/>
    <w:rsid w:val="00FC6C14"/>
    <w:rsid w:val="00FD33AC"/>
    <w:rsid w:val="00FD4545"/>
    <w:rsid w:val="00FD46DB"/>
    <w:rsid w:val="00FD5066"/>
    <w:rsid w:val="00FE1770"/>
    <w:rsid w:val="00FE3430"/>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E93B21"/>
  <w15:docId w15:val="{4A6C6854-C04F-48DC-A473-A77976D0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E62E41"/>
    <w:rPr>
      <w:color w:val="808080"/>
    </w:rPr>
  </w:style>
  <w:style w:type="paragraph" w:customStyle="1" w:styleId="Paragraph">
    <w:name w:val="Paragraph"/>
    <w:basedOn w:val="Paragraphnonumbers"/>
    <w:uiPriority w:val="4"/>
    <w:qFormat/>
    <w:rsid w:val="00A818EB"/>
    <w:pPr>
      <w:numPr>
        <w:numId w:val="37"/>
      </w:numPr>
      <w:tabs>
        <w:tab w:val="left" w:pos="567"/>
      </w:tabs>
      <w:ind w:left="567" w:hanging="501"/>
    </w:pPr>
  </w:style>
  <w:style w:type="paragraph" w:customStyle="1" w:styleId="Paragraphnonumbers">
    <w:name w:val="Paragraph no numbers"/>
    <w:basedOn w:val="Normal"/>
    <w:uiPriority w:val="99"/>
    <w:qFormat/>
    <w:rsid w:val="00A818EB"/>
    <w:pPr>
      <w:spacing w:after="240" w:line="276" w:lineRule="auto"/>
      <w:ind w:left="0"/>
      <w:jc w:val="left"/>
    </w:pPr>
    <w:rPr>
      <w:rFonts w:eastAsia="Times New Roman"/>
      <w:sz w:val="24"/>
      <w:szCs w:val="24"/>
      <w:lang w:eastAsia="en-GB"/>
    </w:rPr>
  </w:style>
  <w:style w:type="paragraph" w:customStyle="1" w:styleId="Bulletindent1">
    <w:name w:val="Bullet indent 1"/>
    <w:basedOn w:val="Normal"/>
    <w:rsid w:val="00A818EB"/>
    <w:pPr>
      <w:numPr>
        <w:numId w:val="39"/>
      </w:numPr>
      <w:spacing w:after="0" w:line="360" w:lineRule="auto"/>
      <w:jc w:val="left"/>
    </w:pPr>
    <w:rPr>
      <w:rFonts w:eastAsia="Times New Roman"/>
      <w:sz w:val="24"/>
      <w:szCs w:val="24"/>
    </w:rPr>
  </w:style>
  <w:style w:type="paragraph" w:customStyle="1" w:styleId="StyleBulletindent1LinespacingMultiple115li">
    <w:name w:val="Style Bullet indent 1 + Line spacing:  Multiple 1.15 li"/>
    <w:basedOn w:val="Bulletindent1"/>
    <w:link w:val="StyleBulletindent1LinespacingMultiple115liChar"/>
    <w:rsid w:val="00A818EB"/>
    <w:pPr>
      <w:spacing w:line="276" w:lineRule="auto"/>
      <w:ind w:left="851"/>
    </w:pPr>
    <w:rPr>
      <w:szCs w:val="20"/>
    </w:rPr>
  </w:style>
  <w:style w:type="character" w:customStyle="1" w:styleId="StyleBulletindent1LinespacingMultiple115liChar">
    <w:name w:val="Style Bullet indent 1 + Line spacing:  Multiple 1.15 li Char"/>
    <w:basedOn w:val="DefaultParagraphFont"/>
    <w:link w:val="StyleBulletindent1LinespacingMultiple115li"/>
    <w:rsid w:val="00A818EB"/>
    <w:rPr>
      <w:rFonts w:eastAsia="Times New Roman"/>
      <w:sz w:val="24"/>
      <w:szCs w:val="20"/>
    </w:rPr>
  </w:style>
  <w:style w:type="paragraph" w:styleId="Revision">
    <w:name w:val="Revision"/>
    <w:hidden/>
    <w:uiPriority w:val="99"/>
    <w:semiHidden/>
    <w:rsid w:val="006D0519"/>
    <w:pPr>
      <w:spacing w:after="0" w:line="240" w:lineRule="auto"/>
    </w:pPr>
  </w:style>
  <w:style w:type="table" w:customStyle="1" w:styleId="TableGrid1">
    <w:name w:val="Table Grid1"/>
    <w:basedOn w:val="TableNormal"/>
    <w:next w:val="TableGrid"/>
    <w:uiPriority w:val="39"/>
    <w:rsid w:val="00D7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558520/PPN_8_16_StandardSQ_Template_v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chi.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hi.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wsey\Downloads\Signage_Term_Contract_Tender_v0.4_1703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DateofTender xmlns="a134145b-6e99-458e-8764-f8205c3a086d">2023-03-29T07:56:49+00:00</DateofTe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5" ma:contentTypeDescription="Create a new document." ma:contentTypeScope="" ma:versionID="70d39a39a42f6ff0d71408dcfcfdadd5">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df065920672cce1f4a2731712b9380f4"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DEF49-8DAF-4320-A82C-91FB34F77F3B}">
  <ds:schemaRefs>
    <ds:schemaRef ds:uri="http://purl.org/dc/elements/1.1/"/>
    <ds:schemaRef ds:uri="http://schemas.openxmlformats.org/package/2006/metadata/core-properties"/>
    <ds:schemaRef ds:uri="a134145b-6e99-458e-8764-f8205c3a086d"/>
    <ds:schemaRef ds:uri="http://schemas.microsoft.com/office/infopath/2007/PartnerControls"/>
    <ds:schemaRef ds:uri="http://purl.org/dc/terms/"/>
    <ds:schemaRef ds:uri="http://schemas.microsoft.com/office/2006/metadata/properties"/>
    <ds:schemaRef ds:uri="http://schemas.microsoft.com/office/2006/documentManagement/types"/>
    <ds:schemaRef ds:uri="9e790679-42de-4090-b410-de3b52e99e34"/>
    <ds:schemaRef ds:uri="http://www.w3.org/XML/1998/namespace"/>
    <ds:schemaRef ds:uri="http://purl.org/dc/dcmitype/"/>
  </ds:schemaRefs>
</ds:datastoreItem>
</file>

<file path=customXml/itemProps2.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3.xml><?xml version="1.0" encoding="utf-8"?>
<ds:datastoreItem xmlns:ds="http://schemas.openxmlformats.org/officeDocument/2006/customXml" ds:itemID="{658F1E14-0DB4-46BD-9534-85DB6C5AA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54091-B1FF-4971-9A17-1129D41A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Signage_Term_Contract_Tender_v0.4_170323</Template>
  <TotalTime>114</TotalTime>
  <Pages>13</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Pawsey</dc:creator>
  <cp:keywords/>
  <dc:description/>
  <cp:lastModifiedBy>Ben Thacker</cp:lastModifiedBy>
  <cp:revision>8</cp:revision>
  <cp:lastPrinted>2016-04-20T12:00:00Z</cp:lastPrinted>
  <dcterms:created xsi:type="dcterms:W3CDTF">2023-03-29T07:56:00Z</dcterms:created>
  <dcterms:modified xsi:type="dcterms:W3CDTF">2023-04-03T15:43:00Z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