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6174" w14:textId="77777777" w:rsidR="003D280A" w:rsidRDefault="00320660">
      <w:pPr>
        <w:pStyle w:val="Standard"/>
        <w:spacing w:after="897" w:line="240" w:lineRule="auto"/>
        <w:ind w:left="0" w:hanging="2"/>
      </w:pPr>
      <w:r>
        <w:rPr>
          <w:noProof/>
          <w:lang w:eastAsia="en-GB" w:bidi="ar-SA"/>
        </w:rPr>
        <w:drawing>
          <wp:inline distT="0" distB="0" distL="0" distR="0" wp14:anchorId="2D382F09" wp14:editId="5F712E34">
            <wp:extent cx="1610258" cy="1342430"/>
            <wp:effectExtent l="0" t="0" r="8992" b="0"/>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2FAA869E" w14:textId="77777777" w:rsidR="003D280A" w:rsidRDefault="00320660">
      <w:pPr>
        <w:pStyle w:val="Heading1"/>
        <w:spacing w:after="600" w:line="240" w:lineRule="auto"/>
        <w:ind w:left="2" w:hanging="4"/>
      </w:pPr>
      <w:bookmarkStart w:id="0" w:name="_heading=h.gjdgxs"/>
      <w:bookmarkEnd w:id="0"/>
      <w:r>
        <w:rPr>
          <w:sz w:val="36"/>
          <w:szCs w:val="36"/>
        </w:rPr>
        <w:t>G-Cloud 14 Call-Off Contract</w:t>
      </w:r>
    </w:p>
    <w:p w14:paraId="3BFB2F52" w14:textId="77777777" w:rsidR="003D280A" w:rsidRDefault="00320660">
      <w:pPr>
        <w:pStyle w:val="Standard"/>
        <w:spacing w:after="172" w:line="240" w:lineRule="auto"/>
        <w:ind w:left="0" w:right="14" w:hanging="2"/>
      </w:pPr>
      <w:r>
        <w:rPr>
          <w:color w:val="000000"/>
        </w:rPr>
        <w:t>This Call-Off Contract for the G-Cloud 14 Framework Agreement (RM1557.14) includes:</w:t>
      </w:r>
    </w:p>
    <w:p w14:paraId="2E53210D" w14:textId="77777777" w:rsidR="003D280A" w:rsidRDefault="00320660">
      <w:pPr>
        <w:pStyle w:val="Heading2"/>
        <w:spacing w:after="172" w:line="240" w:lineRule="auto"/>
        <w:ind w:left="1" w:right="14" w:hanging="3"/>
      </w:pPr>
      <w:bookmarkStart w:id="1" w:name="_heading=h.vrentva0pngt"/>
      <w:bookmarkEnd w:id="1"/>
      <w:r>
        <w:t>G-Cloud 14 Call-Off Contract</w:t>
      </w:r>
    </w:p>
    <w:p w14:paraId="4627B568" w14:textId="77777777" w:rsidR="003D280A" w:rsidRDefault="00320660">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7C672DC5" w14:textId="77777777" w:rsidR="003D280A" w:rsidRDefault="00320660">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1D53DA5A" w14:textId="77777777" w:rsidR="003D280A" w:rsidRDefault="00320660">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34EC64DF" w14:textId="77777777" w:rsidR="003D280A" w:rsidRDefault="00320660">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6BE67F00" w14:textId="77777777" w:rsidR="003D280A" w:rsidRDefault="00320660">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b/>
        <w:t xml:space="preserve">  35</w:t>
      </w:r>
      <w:proofErr w:type="gramEnd"/>
    </w:p>
    <w:p w14:paraId="04A3017D" w14:textId="77777777" w:rsidR="003D280A" w:rsidRDefault="00320660">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7C7CCDD5" w14:textId="77777777" w:rsidR="003D280A" w:rsidRDefault="00320660">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5AF151C6" w14:textId="77777777" w:rsidR="003D280A" w:rsidRDefault="00320660">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76DAFA42" w14:textId="77777777" w:rsidR="003D280A" w:rsidRDefault="00320660">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49BFB44E" w14:textId="77777777" w:rsidR="003D280A" w:rsidRDefault="00320660">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5A74F7C4" w14:textId="77777777" w:rsidR="003D280A" w:rsidRDefault="00320660">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5451F577" w14:textId="77777777" w:rsidR="003D280A" w:rsidRDefault="00320660">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6742B935" w14:textId="77777777" w:rsidR="003D280A" w:rsidRDefault="00320660">
      <w:pPr>
        <w:pStyle w:val="Standard"/>
        <w:tabs>
          <w:tab w:val="center" w:pos="3066"/>
          <w:tab w:val="right" w:pos="10771"/>
        </w:tabs>
        <w:spacing w:after="160" w:line="240" w:lineRule="auto"/>
        <w:ind w:left="0" w:hanging="2"/>
      </w:pPr>
      <w:r>
        <w:rPr>
          <w:sz w:val="24"/>
          <w:szCs w:val="24"/>
        </w:rPr>
        <w:t>Schedule 9: Variation Form</w:t>
      </w:r>
      <w:r>
        <w:rPr>
          <w:sz w:val="24"/>
          <w:szCs w:val="24"/>
        </w:rPr>
        <w:tab/>
      </w:r>
      <w:r>
        <w:rPr>
          <w:sz w:val="24"/>
          <w:szCs w:val="24"/>
        </w:rPr>
        <w:tab/>
        <w:t xml:space="preserve">110                                         </w:t>
      </w:r>
    </w:p>
    <w:p w14:paraId="05C82470" w14:textId="77777777" w:rsidR="003D280A" w:rsidRDefault="003D280A">
      <w:pPr>
        <w:pStyle w:val="Heading1"/>
        <w:spacing w:after="83" w:line="240" w:lineRule="auto"/>
        <w:ind w:hanging="2"/>
        <w:rPr>
          <w:sz w:val="22"/>
        </w:rPr>
      </w:pPr>
    </w:p>
    <w:p w14:paraId="6A2A8BAA" w14:textId="77777777" w:rsidR="003D280A" w:rsidRDefault="003D280A">
      <w:pPr>
        <w:pStyle w:val="Heading1"/>
        <w:spacing w:after="83" w:line="240" w:lineRule="auto"/>
        <w:ind w:hanging="2"/>
        <w:rPr>
          <w:sz w:val="22"/>
        </w:rPr>
      </w:pPr>
    </w:p>
    <w:p w14:paraId="7D3CF4B0" w14:textId="77777777" w:rsidR="003D280A" w:rsidRDefault="003D280A">
      <w:pPr>
        <w:pStyle w:val="Heading1"/>
        <w:spacing w:after="83" w:line="240" w:lineRule="auto"/>
        <w:ind w:hanging="2"/>
        <w:rPr>
          <w:sz w:val="22"/>
        </w:rPr>
      </w:pPr>
    </w:p>
    <w:p w14:paraId="2683EE6A" w14:textId="77777777" w:rsidR="003D280A" w:rsidRDefault="003D280A">
      <w:pPr>
        <w:pStyle w:val="Heading1"/>
        <w:spacing w:after="83" w:line="240" w:lineRule="auto"/>
        <w:ind w:hanging="2"/>
        <w:rPr>
          <w:sz w:val="22"/>
        </w:rPr>
      </w:pPr>
    </w:p>
    <w:p w14:paraId="2E5E1055" w14:textId="77777777" w:rsidR="003D280A" w:rsidRDefault="003D280A">
      <w:pPr>
        <w:pStyle w:val="Standard"/>
        <w:spacing w:after="310" w:line="288" w:lineRule="auto"/>
        <w:ind w:left="0" w:hanging="2"/>
        <w:rPr>
          <w:color w:val="000000"/>
        </w:rPr>
      </w:pPr>
    </w:p>
    <w:p w14:paraId="69A54CB7" w14:textId="77777777" w:rsidR="003D280A" w:rsidRDefault="003D280A">
      <w:pPr>
        <w:pStyle w:val="Heading1"/>
        <w:spacing w:after="83" w:line="240" w:lineRule="auto"/>
        <w:ind w:hanging="2"/>
        <w:rPr>
          <w:sz w:val="22"/>
        </w:rPr>
      </w:pPr>
    </w:p>
    <w:p w14:paraId="057CFF65" w14:textId="77777777" w:rsidR="003D280A" w:rsidRDefault="00320660">
      <w:pPr>
        <w:pStyle w:val="Heading2"/>
        <w:spacing w:after="83" w:line="240" w:lineRule="auto"/>
        <w:ind w:left="1" w:hanging="3"/>
      </w:pPr>
      <w:bookmarkStart w:id="2" w:name="_heading=h.rw6jq3cqubus"/>
      <w:bookmarkEnd w:id="2"/>
      <w:r>
        <w:t>Part A: Order Form</w:t>
      </w:r>
    </w:p>
    <w:p w14:paraId="275E8349" w14:textId="77777777" w:rsidR="003D280A" w:rsidRDefault="00320660">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6FDF46D5" w14:textId="77777777" w:rsidR="003D280A" w:rsidRDefault="003D280A">
      <w:pPr>
        <w:pStyle w:val="Standard"/>
        <w:ind w:left="0" w:right="14" w:hanging="2"/>
      </w:pPr>
    </w:p>
    <w:tbl>
      <w:tblPr>
        <w:tblW w:w="8901" w:type="dxa"/>
        <w:tblInd w:w="933" w:type="dxa"/>
        <w:tblLayout w:type="fixed"/>
        <w:tblCellMar>
          <w:left w:w="10" w:type="dxa"/>
          <w:right w:w="10" w:type="dxa"/>
        </w:tblCellMar>
        <w:tblLook w:val="0000" w:firstRow="0" w:lastRow="0" w:firstColumn="0" w:lastColumn="0" w:noHBand="0" w:noVBand="0"/>
      </w:tblPr>
      <w:tblGrid>
        <w:gridCol w:w="4520"/>
        <w:gridCol w:w="4381"/>
      </w:tblGrid>
      <w:tr w:rsidR="003D280A" w14:paraId="08E71A9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3AD45E0" w14:textId="77777777" w:rsidR="003D280A" w:rsidRDefault="00320660">
            <w:pPr>
              <w:pStyle w:val="Standard"/>
              <w:spacing w:after="310" w:line="240" w:lineRule="auto"/>
              <w:ind w:left="0" w:hanging="2"/>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5E7CD1" w14:textId="6ED9D081" w:rsidR="003D280A" w:rsidRDefault="000606A0">
            <w:pPr>
              <w:pStyle w:val="Standard"/>
              <w:spacing w:after="310" w:line="240" w:lineRule="auto"/>
              <w:ind w:left="0" w:hanging="2"/>
            </w:pPr>
            <w:r>
              <w:rPr>
                <w:color w:val="0B0C0C"/>
                <w:shd w:val="clear" w:color="auto" w:fill="F8F8F8"/>
              </w:rPr>
              <w:t>180460153833566</w:t>
            </w:r>
          </w:p>
        </w:tc>
      </w:tr>
      <w:tr w:rsidR="003D280A" w14:paraId="49D893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4F4FE2F" w14:textId="77777777" w:rsidR="003D280A" w:rsidRDefault="00320660">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5C8224B" w14:textId="7CE8C4CD" w:rsidR="003D280A" w:rsidRDefault="000606A0">
            <w:pPr>
              <w:pStyle w:val="Standard"/>
              <w:spacing w:after="310" w:line="240" w:lineRule="auto"/>
              <w:ind w:left="0" w:hanging="2"/>
            </w:pPr>
            <w:r>
              <w:rPr>
                <w:color w:val="000000"/>
              </w:rPr>
              <w:t>CCSO25A37</w:t>
            </w:r>
          </w:p>
        </w:tc>
      </w:tr>
      <w:tr w:rsidR="003D280A" w14:paraId="0A02BE4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4A16F2D" w14:textId="77777777" w:rsidR="003D280A" w:rsidRDefault="00320660">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032DADB" w14:textId="1F74DB96" w:rsidR="003D280A" w:rsidRDefault="000606A0">
            <w:pPr>
              <w:pStyle w:val="Standard"/>
              <w:spacing w:after="310" w:line="240" w:lineRule="auto"/>
              <w:ind w:left="0" w:hanging="2"/>
            </w:pPr>
            <w:r>
              <w:rPr>
                <w:color w:val="000000"/>
              </w:rPr>
              <w:t>The Provision of Spend Analysis 2025/26</w:t>
            </w:r>
          </w:p>
        </w:tc>
      </w:tr>
      <w:tr w:rsidR="003D280A" w14:paraId="2F8F3A7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4B7966" w14:textId="77777777" w:rsidR="003D280A" w:rsidRDefault="00320660">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C34C05C" w14:textId="0206F21B" w:rsidR="000606A0" w:rsidRPr="00A77856" w:rsidRDefault="000606A0" w:rsidP="000606A0">
            <w:pPr>
              <w:pBdr>
                <w:top w:val="nil"/>
                <w:left w:val="nil"/>
                <w:bottom w:val="nil"/>
                <w:right w:val="nil"/>
                <w:between w:val="nil"/>
              </w:pBdr>
              <w:spacing w:after="310" w:line="249" w:lineRule="auto"/>
              <w:ind w:hanging="2"/>
              <w:rPr>
                <w:color w:val="000000"/>
              </w:rPr>
            </w:pPr>
            <w:r w:rsidRPr="00A77856">
              <w:rPr>
                <w:color w:val="000000"/>
              </w:rPr>
              <w:t>The Buyer is seeking a provider for a buyin</w:t>
            </w:r>
            <w:r>
              <w:rPr>
                <w:color w:val="000000"/>
              </w:rPr>
              <w:t>g</w:t>
            </w:r>
            <w:r w:rsidRPr="00A77856">
              <w:rPr>
                <w:color w:val="000000"/>
              </w:rPr>
              <w:t xml:space="preserve"> solution for continuation of business-critical services which collect and collate spend analysis data across government. The solution will continue to enable The Buyer to have access to spend analysis, including reporting against spend.  </w:t>
            </w:r>
          </w:p>
          <w:p w14:paraId="387D0756" w14:textId="6CB022D2" w:rsidR="003D280A" w:rsidRDefault="003D280A">
            <w:pPr>
              <w:pStyle w:val="Standard"/>
              <w:spacing w:after="310" w:line="240" w:lineRule="auto"/>
              <w:ind w:left="0" w:hanging="2"/>
            </w:pPr>
          </w:p>
        </w:tc>
      </w:tr>
      <w:tr w:rsidR="003D280A" w14:paraId="4158071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4C1F6D7" w14:textId="77777777" w:rsidR="003D280A" w:rsidRDefault="00320660">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0275E43" w14:textId="323E35C3" w:rsidR="003D280A" w:rsidRDefault="000606A0">
            <w:pPr>
              <w:pStyle w:val="Standard"/>
              <w:spacing w:after="310" w:line="240" w:lineRule="auto"/>
              <w:ind w:left="0" w:hanging="2"/>
            </w:pPr>
            <w:r>
              <w:rPr>
                <w:color w:val="000000"/>
              </w:rPr>
              <w:t>Monday 1</w:t>
            </w:r>
            <w:r w:rsidRPr="000606A0">
              <w:rPr>
                <w:color w:val="000000"/>
                <w:vertAlign w:val="superscript"/>
              </w:rPr>
              <w:t>st</w:t>
            </w:r>
            <w:r>
              <w:rPr>
                <w:color w:val="000000"/>
              </w:rPr>
              <w:t xml:space="preserve"> December 2025</w:t>
            </w:r>
          </w:p>
        </w:tc>
      </w:tr>
      <w:tr w:rsidR="003D280A" w14:paraId="698A862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9157DAF" w14:textId="77777777" w:rsidR="003D280A" w:rsidRDefault="00320660">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8838B78" w14:textId="6C9214E5" w:rsidR="003D280A" w:rsidRDefault="000606A0">
            <w:pPr>
              <w:pStyle w:val="Standard"/>
              <w:spacing w:after="310" w:line="240" w:lineRule="auto"/>
              <w:ind w:left="0" w:hanging="2"/>
            </w:pPr>
            <w:r>
              <w:rPr>
                <w:color w:val="000000"/>
              </w:rPr>
              <w:t>Monday 30</w:t>
            </w:r>
            <w:r w:rsidRPr="000606A0">
              <w:rPr>
                <w:color w:val="000000"/>
                <w:vertAlign w:val="superscript"/>
              </w:rPr>
              <w:t>th</w:t>
            </w:r>
            <w:r>
              <w:rPr>
                <w:color w:val="000000"/>
              </w:rPr>
              <w:t xml:space="preserve"> November 2026</w:t>
            </w:r>
          </w:p>
        </w:tc>
      </w:tr>
      <w:tr w:rsidR="003D280A" w14:paraId="3F8B0A4C"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4AA234" w14:textId="77777777" w:rsidR="003D280A" w:rsidRDefault="00320660">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43D524D" w14:textId="6E18F28B" w:rsidR="003D280A" w:rsidRDefault="006E063D">
            <w:pPr>
              <w:pStyle w:val="Standard"/>
              <w:spacing w:after="310" w:line="240" w:lineRule="auto"/>
              <w:ind w:left="0" w:hanging="2"/>
            </w:pPr>
            <w:r>
              <w:rPr>
                <w:color w:val="000000"/>
              </w:rPr>
              <w:t xml:space="preserve">Up to </w:t>
            </w:r>
            <w:r w:rsidR="000606A0" w:rsidRPr="009C39C2">
              <w:rPr>
                <w:color w:val="000000"/>
              </w:rPr>
              <w:t>£557,452.47</w:t>
            </w:r>
            <w:r w:rsidR="000606A0" w:rsidRPr="001D2C21">
              <w:rPr>
                <w:highlight w:val="white"/>
              </w:rPr>
              <w:t xml:space="preserve"> ex</w:t>
            </w:r>
            <w:r w:rsidR="000606A0">
              <w:rPr>
                <w:highlight w:val="white"/>
              </w:rPr>
              <w:t>cluding</w:t>
            </w:r>
            <w:r w:rsidR="000606A0" w:rsidRPr="001D2C21">
              <w:rPr>
                <w:highlight w:val="white"/>
              </w:rPr>
              <w:t xml:space="preserve"> VAT</w:t>
            </w:r>
          </w:p>
        </w:tc>
      </w:tr>
      <w:tr w:rsidR="003D280A" w14:paraId="677A3BC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416EA87" w14:textId="77777777" w:rsidR="003D280A" w:rsidRDefault="00320660">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CC90040" w14:textId="77777777" w:rsidR="000606A0" w:rsidRPr="00A77856" w:rsidRDefault="000606A0" w:rsidP="000606A0">
            <w:pPr>
              <w:pBdr>
                <w:top w:val="nil"/>
                <w:left w:val="nil"/>
                <w:bottom w:val="nil"/>
                <w:right w:val="nil"/>
                <w:between w:val="nil"/>
              </w:pBdr>
              <w:spacing w:after="310" w:line="249" w:lineRule="auto"/>
              <w:ind w:hanging="2"/>
              <w:rPr>
                <w:color w:val="000000"/>
              </w:rPr>
            </w:pPr>
            <w:r w:rsidRPr="00A77856">
              <w:rPr>
                <w:color w:val="000000"/>
              </w:rPr>
              <w:t>The payment profile for this Call-Off Contract is</w:t>
            </w:r>
          </w:p>
          <w:p w14:paraId="0E30214D" w14:textId="537DBEB8" w:rsidR="003D280A" w:rsidRDefault="00031834" w:rsidP="000606A0">
            <w:pPr>
              <w:pStyle w:val="Standard"/>
              <w:spacing w:after="310" w:line="240" w:lineRule="auto"/>
              <w:ind w:left="0" w:hanging="2"/>
            </w:pPr>
            <w:r>
              <w:rPr>
                <w:color w:val="000000"/>
              </w:rPr>
              <w:t>A</w:t>
            </w:r>
            <w:r w:rsidR="000606A0" w:rsidRPr="00A77856">
              <w:rPr>
                <w:color w:val="000000"/>
              </w:rPr>
              <w:t>nnual Invoicing (Billing)</w:t>
            </w:r>
          </w:p>
        </w:tc>
      </w:tr>
      <w:tr w:rsidR="003D280A" w14:paraId="2560DB7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754DD1F" w14:textId="77777777" w:rsidR="003D280A" w:rsidRDefault="00320660">
            <w:pPr>
              <w:pStyle w:val="Standard"/>
              <w:spacing w:after="310" w:line="240" w:lineRule="auto"/>
              <w:ind w:left="0" w:hanging="2"/>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DB3CA32" w14:textId="32E95548" w:rsidR="003D280A" w:rsidRDefault="000606A0">
            <w:pPr>
              <w:pStyle w:val="Standard"/>
              <w:spacing w:after="310" w:line="240" w:lineRule="auto"/>
              <w:ind w:left="0" w:hanging="2"/>
            </w:pPr>
            <w:r w:rsidRPr="00A77856">
              <w:rPr>
                <w:color w:val="000000"/>
              </w:rPr>
              <w:t>To be provided after the contract start date.</w:t>
            </w:r>
          </w:p>
        </w:tc>
      </w:tr>
    </w:tbl>
    <w:p w14:paraId="0FD17061" w14:textId="77777777" w:rsidR="003D280A" w:rsidRDefault="003D280A">
      <w:pPr>
        <w:pStyle w:val="Standard"/>
        <w:spacing w:after="237" w:line="240" w:lineRule="auto"/>
        <w:ind w:left="0" w:right="14" w:hanging="2"/>
        <w:rPr>
          <w:color w:val="000000"/>
        </w:rPr>
      </w:pPr>
    </w:p>
    <w:p w14:paraId="70D0F986" w14:textId="77777777" w:rsidR="003D280A" w:rsidRDefault="00320660">
      <w:pPr>
        <w:pStyle w:val="Standard"/>
        <w:spacing w:after="237" w:line="240" w:lineRule="auto"/>
        <w:ind w:left="0" w:right="14" w:hanging="2"/>
      </w:pPr>
      <w:r>
        <w:rPr>
          <w:color w:val="000000"/>
        </w:rPr>
        <w:t>This Order Form is issued under the G-Cloud 14 Framework Agreement (RM1557.14).</w:t>
      </w:r>
    </w:p>
    <w:p w14:paraId="1C01840A" w14:textId="77777777" w:rsidR="003D280A" w:rsidRDefault="00320660">
      <w:pPr>
        <w:pStyle w:val="Standard"/>
        <w:spacing w:after="227" w:line="240" w:lineRule="auto"/>
        <w:ind w:left="0" w:right="14" w:hanging="2"/>
      </w:pPr>
      <w:r>
        <w:rPr>
          <w:color w:val="000000"/>
        </w:rPr>
        <w:t>Buyers can use this Order Form to specify their G-Cloud service requirements when placing an Order.</w:t>
      </w:r>
    </w:p>
    <w:p w14:paraId="01333EF1" w14:textId="77777777" w:rsidR="003D280A" w:rsidRDefault="00320660">
      <w:pPr>
        <w:pStyle w:val="Standard"/>
        <w:spacing w:after="228" w:line="240" w:lineRule="auto"/>
        <w:ind w:left="0" w:right="14" w:hanging="2"/>
      </w:pPr>
      <w:r>
        <w:rPr>
          <w:color w:val="000000"/>
        </w:rPr>
        <w:t>The Order Form cannot be used to alter existing terms or add any extra terms that materially change the Services offered by the Supplier and defined in the Application.</w:t>
      </w:r>
    </w:p>
    <w:p w14:paraId="260245B8" w14:textId="77777777" w:rsidR="003D280A" w:rsidRDefault="00320660">
      <w:pPr>
        <w:pStyle w:val="Standard"/>
        <w:ind w:left="0" w:right="14" w:hanging="2"/>
      </w:pPr>
      <w:r>
        <w:rPr>
          <w:color w:val="000000"/>
        </w:rPr>
        <w:t>There are terms in the Call-Off Contract that may be defined in the Order Form. These are identified in the contract with square brackets.</w:t>
      </w:r>
    </w:p>
    <w:p w14:paraId="40397717" w14:textId="77777777" w:rsidR="003D280A" w:rsidRDefault="003D280A">
      <w:pPr>
        <w:pStyle w:val="Standard"/>
        <w:ind w:left="0" w:right="14" w:hanging="2"/>
      </w:pPr>
    </w:p>
    <w:tbl>
      <w:tblPr>
        <w:tblW w:w="8935" w:type="dxa"/>
        <w:tblInd w:w="-10" w:type="dxa"/>
        <w:tblLayout w:type="fixed"/>
        <w:tblCellMar>
          <w:left w:w="10" w:type="dxa"/>
          <w:right w:w="10" w:type="dxa"/>
        </w:tblCellMar>
        <w:tblLook w:val="0000" w:firstRow="0" w:lastRow="0" w:firstColumn="0" w:lastColumn="0" w:noHBand="0" w:noVBand="0"/>
      </w:tblPr>
      <w:tblGrid>
        <w:gridCol w:w="1417"/>
        <w:gridCol w:w="7518"/>
      </w:tblGrid>
      <w:tr w:rsidR="003D280A" w14:paraId="789987B3" w14:textId="77777777">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79A8B20" w14:textId="77777777" w:rsidR="003D280A" w:rsidRDefault="00320660">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57D1DD1" w14:textId="77777777" w:rsidR="000606A0" w:rsidRPr="00A77856" w:rsidRDefault="000606A0" w:rsidP="000606A0">
            <w:pPr>
              <w:pBdr>
                <w:top w:val="nil"/>
                <w:left w:val="nil"/>
                <w:bottom w:val="nil"/>
                <w:right w:val="nil"/>
                <w:between w:val="nil"/>
              </w:pBdr>
              <w:spacing w:after="304" w:line="249" w:lineRule="auto"/>
              <w:ind w:hanging="2"/>
              <w:rPr>
                <w:color w:val="000000"/>
              </w:rPr>
            </w:pPr>
            <w:r w:rsidRPr="00A77856">
              <w:rPr>
                <w:color w:val="000000"/>
              </w:rPr>
              <w:t xml:space="preserve">Crown Commercial Service </w:t>
            </w:r>
          </w:p>
          <w:p w14:paraId="6F586B8A" w14:textId="77777777" w:rsidR="00926001" w:rsidRDefault="00926001" w:rsidP="00926001">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62232043" w14:textId="2F4B8C8C" w:rsidR="003D280A" w:rsidRDefault="003D280A" w:rsidP="000606A0">
            <w:pPr>
              <w:pStyle w:val="Standard"/>
              <w:spacing w:line="240" w:lineRule="auto"/>
              <w:ind w:left="0" w:hanging="2"/>
            </w:pPr>
          </w:p>
        </w:tc>
      </w:tr>
      <w:tr w:rsidR="003D280A" w14:paraId="37897833" w14:textId="77777777">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4F7C44E" w14:textId="77777777" w:rsidR="003D280A" w:rsidRDefault="00320660">
            <w:pPr>
              <w:pStyle w:val="Standard"/>
              <w:spacing w:line="240" w:lineRule="auto"/>
              <w:ind w:left="0" w:hanging="2"/>
            </w:pPr>
            <w:r>
              <w:rPr>
                <w:b/>
                <w:color w:val="000000"/>
              </w:rPr>
              <w:lastRenderedPageBreak/>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E4395C" w14:textId="77777777" w:rsidR="000606A0" w:rsidRPr="00A77856" w:rsidRDefault="000606A0" w:rsidP="000606A0">
            <w:pPr>
              <w:pBdr>
                <w:top w:val="nil"/>
                <w:left w:val="nil"/>
                <w:bottom w:val="nil"/>
                <w:right w:val="nil"/>
                <w:between w:val="nil"/>
              </w:pBdr>
              <w:spacing w:after="304" w:line="249" w:lineRule="auto"/>
              <w:ind w:hanging="2"/>
              <w:rPr>
                <w:color w:val="000000"/>
              </w:rPr>
            </w:pPr>
            <w:proofErr w:type="spellStart"/>
            <w:r w:rsidRPr="00A77856">
              <w:rPr>
                <w:color w:val="000000"/>
              </w:rPr>
              <w:t>BravoSolution</w:t>
            </w:r>
            <w:proofErr w:type="spellEnd"/>
            <w:r w:rsidRPr="00A77856">
              <w:rPr>
                <w:color w:val="000000"/>
              </w:rPr>
              <w:t xml:space="preserve"> UK Limited (dba JAGGAER)</w:t>
            </w:r>
          </w:p>
          <w:p w14:paraId="005BA1B8" w14:textId="77777777" w:rsidR="00926001" w:rsidRDefault="00926001" w:rsidP="00926001">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416E1787" w14:textId="061C4DE0" w:rsidR="003D280A" w:rsidRDefault="003D280A">
            <w:pPr>
              <w:pStyle w:val="Standard"/>
              <w:spacing w:line="240" w:lineRule="auto"/>
              <w:ind w:left="0" w:hanging="2"/>
            </w:pPr>
          </w:p>
        </w:tc>
      </w:tr>
      <w:tr w:rsidR="003D280A" w14:paraId="1C7D292F"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FD5146B" w14:textId="77777777" w:rsidR="003D280A" w:rsidRDefault="00320660">
            <w:pPr>
              <w:pStyle w:val="Standard"/>
              <w:spacing w:line="240" w:lineRule="auto"/>
              <w:ind w:left="0" w:hanging="2"/>
            </w:pPr>
            <w:r>
              <w:rPr>
                <w:b/>
                <w:color w:val="000000"/>
              </w:rPr>
              <w:t>Together the ‘Parties’</w:t>
            </w:r>
          </w:p>
        </w:tc>
      </w:tr>
    </w:tbl>
    <w:p w14:paraId="08A1C186" w14:textId="77777777" w:rsidR="003D280A" w:rsidRDefault="003D280A">
      <w:pPr>
        <w:pStyle w:val="Heading3"/>
        <w:spacing w:after="312"/>
        <w:ind w:hanging="2"/>
        <w:rPr>
          <w:sz w:val="22"/>
        </w:rPr>
      </w:pPr>
    </w:p>
    <w:p w14:paraId="4089F62A" w14:textId="77777777" w:rsidR="003D280A" w:rsidRDefault="00320660">
      <w:pPr>
        <w:pStyle w:val="Heading3"/>
        <w:spacing w:after="312"/>
        <w:ind w:hanging="2"/>
      </w:pPr>
      <w:r>
        <w:rPr>
          <w:sz w:val="22"/>
        </w:rPr>
        <w:t xml:space="preserve">              </w:t>
      </w:r>
      <w:r>
        <w:t>Principal contact details</w:t>
      </w:r>
    </w:p>
    <w:p w14:paraId="07B583DA" w14:textId="77777777" w:rsidR="003D280A" w:rsidRDefault="00320660">
      <w:pPr>
        <w:pStyle w:val="Standard"/>
        <w:spacing w:after="373" w:line="242" w:lineRule="auto"/>
        <w:ind w:left="0" w:right="3672" w:hanging="2"/>
      </w:pPr>
      <w:r>
        <w:rPr>
          <w:b/>
          <w:color w:val="000000"/>
        </w:rPr>
        <w:t>For the Buyer:</w:t>
      </w:r>
    </w:p>
    <w:p w14:paraId="598FE676" w14:textId="4007222B" w:rsidR="003D280A" w:rsidRPr="00926001" w:rsidRDefault="00320660" w:rsidP="00926001">
      <w:pPr>
        <w:spacing w:line="259" w:lineRule="auto"/>
        <w:ind w:left="17"/>
        <w:rPr>
          <w:rFonts w:ascii="Times" w:hAnsi="Times" w:cs="Times"/>
          <w:color w:val="FF0000"/>
          <w:sz w:val="27"/>
          <w:szCs w:val="27"/>
        </w:rPr>
      </w:pPr>
      <w:r>
        <w:rPr>
          <w:color w:val="000000"/>
        </w:rPr>
        <w:t xml:space="preserve">Title: </w:t>
      </w:r>
      <w:r w:rsidR="00926001">
        <w:rPr>
          <w:rFonts w:ascii="Times" w:hAnsi="Times" w:cs="Times"/>
          <w:color w:val="FF0000"/>
          <w:sz w:val="27"/>
          <w:szCs w:val="27"/>
        </w:rPr>
        <w:t>REDACTED TEXT under FOIA Section 40, Personal Information</w:t>
      </w:r>
    </w:p>
    <w:p w14:paraId="016D67CF" w14:textId="6CB6AC47" w:rsidR="000606A0" w:rsidRPr="00926001" w:rsidRDefault="000606A0" w:rsidP="00926001">
      <w:pPr>
        <w:spacing w:line="259" w:lineRule="auto"/>
        <w:ind w:left="17"/>
        <w:rPr>
          <w:rFonts w:ascii="Times" w:hAnsi="Times" w:cs="Times"/>
          <w:color w:val="FF0000"/>
          <w:sz w:val="27"/>
          <w:szCs w:val="27"/>
        </w:rPr>
      </w:pPr>
      <w:r>
        <w:rPr>
          <w:color w:val="000000"/>
        </w:rPr>
        <w:t xml:space="preserve">Name: </w:t>
      </w:r>
      <w:r w:rsidR="00926001">
        <w:rPr>
          <w:rFonts w:ascii="Times" w:hAnsi="Times" w:cs="Times"/>
          <w:color w:val="FF0000"/>
          <w:sz w:val="27"/>
          <w:szCs w:val="27"/>
        </w:rPr>
        <w:t>REDACTED TEXT under FOIA Section 40, Personal Information</w:t>
      </w:r>
    </w:p>
    <w:p w14:paraId="5D34289E" w14:textId="3A4E8B7B" w:rsidR="000606A0" w:rsidRPr="00926001" w:rsidRDefault="000606A0" w:rsidP="00926001">
      <w:pPr>
        <w:spacing w:line="259" w:lineRule="auto"/>
        <w:ind w:left="17"/>
        <w:rPr>
          <w:rFonts w:ascii="Times" w:hAnsi="Times" w:cs="Times"/>
          <w:color w:val="FF0000"/>
          <w:sz w:val="27"/>
          <w:szCs w:val="27"/>
        </w:rPr>
      </w:pPr>
      <w:r>
        <w:rPr>
          <w:color w:val="000000"/>
        </w:rPr>
        <w:t xml:space="preserve">Email: </w:t>
      </w:r>
      <w:r w:rsidR="00926001">
        <w:rPr>
          <w:rFonts w:ascii="Times" w:hAnsi="Times" w:cs="Times"/>
          <w:color w:val="FF0000"/>
          <w:sz w:val="27"/>
          <w:szCs w:val="27"/>
        </w:rPr>
        <w:t>REDACTED TEXT under FOIA Section 40, Personal Information</w:t>
      </w:r>
    </w:p>
    <w:p w14:paraId="6F55A0F3" w14:textId="77777777" w:rsidR="000606A0" w:rsidRDefault="000606A0">
      <w:pPr>
        <w:pStyle w:val="Standard"/>
        <w:spacing w:after="1" w:line="756" w:lineRule="auto"/>
        <w:ind w:left="0" w:right="6350" w:hanging="2"/>
        <w:rPr>
          <w:b/>
          <w:color w:val="000000"/>
        </w:rPr>
      </w:pPr>
    </w:p>
    <w:p w14:paraId="14A957B8" w14:textId="35072CFC" w:rsidR="003D280A" w:rsidRDefault="00320660">
      <w:pPr>
        <w:pStyle w:val="Standard"/>
        <w:spacing w:after="1" w:line="756" w:lineRule="auto"/>
        <w:ind w:left="0" w:right="6350" w:hanging="2"/>
      </w:pPr>
      <w:r>
        <w:rPr>
          <w:b/>
          <w:color w:val="000000"/>
        </w:rPr>
        <w:t>For the Supplier:</w:t>
      </w:r>
    </w:p>
    <w:p w14:paraId="3F96E36B" w14:textId="0D60AF00" w:rsidR="003D280A" w:rsidRPr="00926001" w:rsidRDefault="00320660" w:rsidP="00926001">
      <w:pPr>
        <w:spacing w:line="259" w:lineRule="auto"/>
        <w:ind w:left="17"/>
        <w:rPr>
          <w:rFonts w:ascii="Times" w:hAnsi="Times" w:cs="Times"/>
          <w:color w:val="FF0000"/>
          <w:sz w:val="27"/>
          <w:szCs w:val="27"/>
        </w:rPr>
      </w:pPr>
      <w:r>
        <w:rPr>
          <w:color w:val="000000"/>
        </w:rPr>
        <w:t>Title:</w:t>
      </w:r>
      <w:r w:rsidR="00FF1E21">
        <w:rPr>
          <w:color w:val="000000"/>
        </w:rPr>
        <w:t xml:space="preserve"> </w:t>
      </w:r>
      <w:r w:rsidR="00926001">
        <w:rPr>
          <w:rFonts w:ascii="Times" w:hAnsi="Times" w:cs="Times"/>
          <w:color w:val="FF0000"/>
          <w:sz w:val="27"/>
          <w:szCs w:val="27"/>
        </w:rPr>
        <w:t>REDACTED TEXT under FOIA Section 40, Personal Information</w:t>
      </w:r>
    </w:p>
    <w:p w14:paraId="4F39287B" w14:textId="17F42CA0" w:rsidR="000606A0" w:rsidRPr="00926001" w:rsidRDefault="000606A0" w:rsidP="00926001">
      <w:pPr>
        <w:spacing w:line="259" w:lineRule="auto"/>
        <w:ind w:left="17"/>
        <w:rPr>
          <w:rFonts w:ascii="Times" w:hAnsi="Times" w:cs="Times"/>
          <w:color w:val="FF0000"/>
          <w:sz w:val="27"/>
          <w:szCs w:val="27"/>
        </w:rPr>
      </w:pPr>
      <w:r>
        <w:rPr>
          <w:color w:val="000000"/>
        </w:rPr>
        <w:t xml:space="preserve">Name: </w:t>
      </w:r>
      <w:r w:rsidR="00926001">
        <w:rPr>
          <w:rFonts w:ascii="Times" w:hAnsi="Times" w:cs="Times"/>
          <w:color w:val="FF0000"/>
          <w:sz w:val="27"/>
          <w:szCs w:val="27"/>
        </w:rPr>
        <w:t>REDACTED TEXT under FOIA Section 40, Personal Information</w:t>
      </w:r>
    </w:p>
    <w:p w14:paraId="295A1CFC" w14:textId="6107FA58" w:rsidR="00926001" w:rsidRDefault="000606A0" w:rsidP="00926001">
      <w:pPr>
        <w:spacing w:line="259" w:lineRule="auto"/>
        <w:ind w:left="17"/>
        <w:rPr>
          <w:rFonts w:ascii="Times" w:hAnsi="Times" w:cs="Times"/>
          <w:color w:val="FF0000"/>
          <w:sz w:val="27"/>
          <w:szCs w:val="27"/>
        </w:rPr>
      </w:pPr>
      <w:r>
        <w:rPr>
          <w:color w:val="000000"/>
        </w:rPr>
        <w:t>Email:</w:t>
      </w:r>
      <w:r w:rsidR="00926001" w:rsidRPr="00926001">
        <w:rPr>
          <w:rFonts w:ascii="Times" w:hAnsi="Times" w:cs="Times"/>
          <w:color w:val="FF0000"/>
          <w:sz w:val="27"/>
          <w:szCs w:val="27"/>
        </w:rPr>
        <w:t xml:space="preserve"> </w:t>
      </w:r>
      <w:r w:rsidR="00926001">
        <w:rPr>
          <w:rFonts w:ascii="Times" w:hAnsi="Times" w:cs="Times"/>
          <w:color w:val="FF0000"/>
          <w:sz w:val="27"/>
          <w:szCs w:val="27"/>
        </w:rPr>
        <w:t>REDACTED TEXT under FOIA Section 40, Personal Information</w:t>
      </w:r>
    </w:p>
    <w:p w14:paraId="5ED2C4AF" w14:textId="0116C173" w:rsidR="000606A0" w:rsidRDefault="000606A0" w:rsidP="000606A0">
      <w:pPr>
        <w:pBdr>
          <w:top w:val="nil"/>
          <w:left w:val="nil"/>
          <w:bottom w:val="nil"/>
          <w:right w:val="nil"/>
          <w:between w:val="nil"/>
        </w:pBdr>
        <w:spacing w:after="81"/>
        <w:ind w:right="14" w:hanging="2"/>
        <w:rPr>
          <w:color w:val="000000"/>
        </w:rPr>
      </w:pPr>
    </w:p>
    <w:p w14:paraId="7C01CEF9" w14:textId="77777777" w:rsidR="003D280A" w:rsidRDefault="00320660">
      <w:pPr>
        <w:pStyle w:val="Heading3"/>
        <w:spacing w:after="0"/>
        <w:ind w:left="1" w:hanging="3"/>
      </w:pPr>
      <w:r>
        <w:lastRenderedPageBreak/>
        <w:t>Call-Off Contract term</w:t>
      </w:r>
    </w:p>
    <w:tbl>
      <w:tblPr>
        <w:tblW w:w="9605" w:type="dxa"/>
        <w:tblInd w:w="-10" w:type="dxa"/>
        <w:tblLayout w:type="fixed"/>
        <w:tblCellMar>
          <w:left w:w="10" w:type="dxa"/>
          <w:right w:w="10" w:type="dxa"/>
        </w:tblCellMar>
        <w:tblLook w:val="0000" w:firstRow="0" w:lastRow="0" w:firstColumn="0" w:lastColumn="0" w:noHBand="0" w:noVBand="0"/>
      </w:tblPr>
      <w:tblGrid>
        <w:gridCol w:w="2827"/>
        <w:gridCol w:w="6778"/>
      </w:tblGrid>
      <w:tr w:rsidR="003D280A" w14:paraId="2195A0CC"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C6E174C" w14:textId="77777777" w:rsidR="003D280A" w:rsidRDefault="00320660">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80ADBA" w14:textId="02A6DB3F" w:rsidR="003D280A" w:rsidRDefault="00320660">
            <w:pPr>
              <w:pStyle w:val="Standard"/>
              <w:spacing w:line="240" w:lineRule="auto"/>
              <w:ind w:left="0" w:hanging="2"/>
            </w:pPr>
            <w:r>
              <w:rPr>
                <w:color w:val="000000"/>
              </w:rPr>
              <w:t xml:space="preserve">This Call-Off Contract Starts on </w:t>
            </w:r>
            <w:r w:rsidR="008341C7">
              <w:rPr>
                <w:b/>
                <w:color w:val="000000"/>
              </w:rPr>
              <w:t>Monday 1</w:t>
            </w:r>
            <w:r w:rsidR="008341C7" w:rsidRPr="008341C7">
              <w:rPr>
                <w:b/>
                <w:color w:val="000000"/>
                <w:vertAlign w:val="superscript"/>
              </w:rPr>
              <w:t>st</w:t>
            </w:r>
            <w:r w:rsidR="008341C7">
              <w:rPr>
                <w:b/>
                <w:color w:val="000000"/>
              </w:rPr>
              <w:t xml:space="preserve"> December 2025 </w:t>
            </w:r>
            <w:r>
              <w:rPr>
                <w:color w:val="000000"/>
              </w:rPr>
              <w:t xml:space="preserve">and is valid for </w:t>
            </w:r>
            <w:r w:rsidR="008341C7">
              <w:rPr>
                <w:b/>
                <w:color w:val="000000"/>
              </w:rPr>
              <w:t xml:space="preserve">12 </w:t>
            </w:r>
            <w:r>
              <w:rPr>
                <w:b/>
                <w:color w:val="000000"/>
              </w:rPr>
              <w:t>months</w:t>
            </w:r>
            <w:r>
              <w:rPr>
                <w:color w:val="000000"/>
              </w:rPr>
              <w:t>.</w:t>
            </w:r>
          </w:p>
        </w:tc>
      </w:tr>
      <w:tr w:rsidR="003D280A" w14:paraId="0680C229"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04467EFD" w14:textId="77777777" w:rsidR="003D280A" w:rsidRDefault="003D280A">
            <w:pPr>
              <w:pStyle w:val="Standard"/>
              <w:keepLines/>
              <w:spacing w:after="28" w:line="240" w:lineRule="auto"/>
              <w:ind w:left="0" w:hanging="2"/>
              <w:rPr>
                <w:b/>
              </w:rPr>
            </w:pPr>
          </w:p>
          <w:p w14:paraId="1F827153" w14:textId="77777777" w:rsidR="003D280A" w:rsidRDefault="00320660">
            <w:pPr>
              <w:pStyle w:val="Standard"/>
              <w:keepLines/>
              <w:spacing w:after="28" w:line="240" w:lineRule="auto"/>
              <w:ind w:left="0" w:hanging="2"/>
            </w:pPr>
            <w:r>
              <w:rPr>
                <w:b/>
                <w:color w:val="000000"/>
              </w:rPr>
              <w:t>Ending</w:t>
            </w:r>
          </w:p>
          <w:p w14:paraId="6A424694" w14:textId="77777777" w:rsidR="003D280A" w:rsidRDefault="00320660">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0B9A9C45" w14:textId="4A32D01D" w:rsidR="003D280A" w:rsidRDefault="00320660">
            <w:pPr>
              <w:pStyle w:val="Standard"/>
              <w:keepLines/>
              <w:spacing w:before="240" w:after="249" w:line="288" w:lineRule="auto"/>
              <w:ind w:left="0" w:hanging="2"/>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4569CA40" w14:textId="1B1EFABE" w:rsidR="003D280A" w:rsidRDefault="00320660">
            <w:pPr>
              <w:pStyle w:val="Standard"/>
              <w:keepLines/>
              <w:spacing w:before="240" w:line="240" w:lineRule="auto"/>
              <w:ind w:left="0" w:hanging="2"/>
            </w:pPr>
            <w:r>
              <w:rPr>
                <w:color w:val="000000"/>
              </w:rPr>
              <w:t xml:space="preserve">The notice period for the Buyer is a maximum of </w:t>
            </w:r>
            <w:r w:rsidR="008341C7">
              <w:rPr>
                <w:b/>
                <w:color w:val="000000"/>
              </w:rPr>
              <w:t>9</w:t>
            </w:r>
            <w:r>
              <w:rPr>
                <w:b/>
                <w:color w:val="000000"/>
              </w:rPr>
              <w:t xml:space="preserve">0 </w:t>
            </w:r>
            <w:r>
              <w:rPr>
                <w:color w:val="000000"/>
              </w:rPr>
              <w:t>days from the date of written notice for Ending without cause (as per clause 18.1).</w:t>
            </w:r>
          </w:p>
        </w:tc>
      </w:tr>
      <w:tr w:rsidR="003D280A" w14:paraId="63FF3471"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4A54842" w14:textId="77777777" w:rsidR="003D280A" w:rsidRDefault="00320660">
            <w:pPr>
              <w:pStyle w:val="Standard"/>
              <w:spacing w:line="240" w:lineRule="auto"/>
              <w:ind w:left="0" w:hanging="2"/>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3D1C9A5" w14:textId="22E7EAC2" w:rsidR="003D280A" w:rsidRDefault="00320660">
            <w:pPr>
              <w:pStyle w:val="Standard"/>
              <w:spacing w:after="225" w:line="240" w:lineRule="auto"/>
              <w:ind w:left="0" w:hanging="2"/>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8341C7">
              <w:rPr>
                <w:b/>
                <w:color w:val="000000"/>
              </w:rPr>
              <w:t xml:space="preserve">30 days </w:t>
            </w:r>
            <w:r>
              <w:rPr>
                <w:color w:val="000000"/>
              </w:rPr>
              <w:t>written notice before its expiry. The extension period is subject to clauses 1.3 and 1.4 in Part B below.</w:t>
            </w:r>
          </w:p>
          <w:p w14:paraId="42318539" w14:textId="77777777" w:rsidR="003D280A" w:rsidRDefault="00320660">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00D0C416" w14:textId="77777777" w:rsidR="003D280A" w:rsidRDefault="003D280A">
            <w:pPr>
              <w:pStyle w:val="Standard"/>
              <w:spacing w:line="240" w:lineRule="auto"/>
              <w:ind w:left="0" w:hanging="2"/>
              <w:rPr>
                <w:color w:val="000000"/>
              </w:rPr>
            </w:pPr>
          </w:p>
        </w:tc>
      </w:tr>
    </w:tbl>
    <w:p w14:paraId="508BB296" w14:textId="77777777" w:rsidR="003D280A" w:rsidRDefault="003D280A">
      <w:pPr>
        <w:pStyle w:val="Heading3"/>
        <w:spacing w:after="165"/>
        <w:ind w:hanging="2"/>
        <w:rPr>
          <w:sz w:val="22"/>
        </w:rPr>
      </w:pPr>
    </w:p>
    <w:p w14:paraId="1A4EFA23" w14:textId="77777777" w:rsidR="003D280A" w:rsidRDefault="003D280A">
      <w:pPr>
        <w:pStyle w:val="Heading3"/>
        <w:spacing w:after="165"/>
        <w:ind w:hanging="2"/>
        <w:rPr>
          <w:sz w:val="22"/>
        </w:rPr>
      </w:pPr>
    </w:p>
    <w:p w14:paraId="62DEDBCB" w14:textId="77777777" w:rsidR="003D280A" w:rsidRDefault="003D280A">
      <w:pPr>
        <w:pStyle w:val="Heading3"/>
        <w:spacing w:after="165"/>
        <w:ind w:hanging="2"/>
        <w:rPr>
          <w:sz w:val="22"/>
        </w:rPr>
      </w:pPr>
    </w:p>
    <w:p w14:paraId="1AA2D4BD" w14:textId="77777777" w:rsidR="003D280A" w:rsidRDefault="003D280A">
      <w:pPr>
        <w:pStyle w:val="Standard"/>
        <w:spacing w:after="310" w:line="288" w:lineRule="auto"/>
        <w:ind w:left="0" w:hanging="2"/>
      </w:pPr>
    </w:p>
    <w:p w14:paraId="73C80FE7" w14:textId="77777777" w:rsidR="003D280A" w:rsidRDefault="003D280A">
      <w:pPr>
        <w:pStyle w:val="Standard"/>
        <w:spacing w:after="310" w:line="288" w:lineRule="auto"/>
        <w:ind w:left="0" w:hanging="2"/>
      </w:pPr>
    </w:p>
    <w:p w14:paraId="5D17086D" w14:textId="77777777" w:rsidR="003D280A" w:rsidRDefault="003D280A">
      <w:pPr>
        <w:pStyle w:val="Standard"/>
        <w:spacing w:after="310" w:line="288" w:lineRule="auto"/>
        <w:ind w:left="0" w:hanging="2"/>
        <w:rPr>
          <w:color w:val="000000"/>
        </w:rPr>
      </w:pPr>
    </w:p>
    <w:p w14:paraId="57AB3302" w14:textId="77777777" w:rsidR="003D280A" w:rsidRDefault="00320660">
      <w:pPr>
        <w:pStyle w:val="Heading3"/>
        <w:spacing w:after="165"/>
        <w:ind w:left="1" w:hanging="3"/>
      </w:pPr>
      <w:r>
        <w:t>Buyer contractual details</w:t>
      </w:r>
    </w:p>
    <w:p w14:paraId="5DD0C5C4" w14:textId="77777777" w:rsidR="003D280A" w:rsidRDefault="00320660">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2D3FDB94" w14:textId="77777777" w:rsidR="003D280A" w:rsidRDefault="003D280A">
      <w:pPr>
        <w:pStyle w:val="Standard"/>
        <w:ind w:left="0" w:right="14" w:hanging="2"/>
        <w:rPr>
          <w:color w:val="000000"/>
        </w:rPr>
      </w:pPr>
    </w:p>
    <w:p w14:paraId="05D77B69" w14:textId="77777777" w:rsidR="003D280A" w:rsidRDefault="003D280A">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000" w:firstRow="0" w:lastRow="0" w:firstColumn="0" w:lastColumn="0" w:noHBand="0" w:noVBand="0"/>
      </w:tblPr>
      <w:tblGrid>
        <w:gridCol w:w="3246"/>
        <w:gridCol w:w="6369"/>
      </w:tblGrid>
      <w:tr w:rsidR="003D280A" w14:paraId="24593551"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A618ED" w14:textId="77777777" w:rsidR="003D280A" w:rsidRDefault="00320660">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171544" w14:textId="0CDA41BF" w:rsidR="003D280A" w:rsidRDefault="00320660">
            <w:pPr>
              <w:pStyle w:val="Standard"/>
              <w:widowControl w:val="0"/>
              <w:spacing w:before="190" w:line="276" w:lineRule="auto"/>
              <w:ind w:left="0" w:right="322" w:hanging="2"/>
              <w:rPr>
                <w:color w:val="000000"/>
              </w:rPr>
            </w:pPr>
            <w:r>
              <w:rPr>
                <w:color w:val="000000"/>
              </w:rPr>
              <w:t>This Call-Off Contract is for the provision of Services Under:</w:t>
            </w:r>
          </w:p>
          <w:p w14:paraId="2C18FDF3" w14:textId="77777777" w:rsidR="008341C7" w:rsidRDefault="008341C7">
            <w:pPr>
              <w:pStyle w:val="Standard"/>
              <w:widowControl w:val="0"/>
              <w:spacing w:before="190" w:line="276" w:lineRule="auto"/>
              <w:ind w:left="0" w:right="322" w:hanging="2"/>
            </w:pPr>
          </w:p>
          <w:p w14:paraId="65BD3D4B" w14:textId="3EF66054" w:rsidR="008341C7" w:rsidRDefault="00320660" w:rsidP="008341C7">
            <w:pPr>
              <w:pStyle w:val="Standard"/>
              <w:widowControl w:val="0"/>
              <w:spacing w:line="276" w:lineRule="auto"/>
              <w:ind w:left="0" w:right="322" w:hanging="2"/>
            </w:pPr>
            <w:r>
              <w:rPr>
                <w:color w:val="000000"/>
              </w:rPr>
              <w:t xml:space="preserve">Lot 2: Cloud software </w:t>
            </w:r>
          </w:p>
          <w:p w14:paraId="27E55777" w14:textId="3625C75B" w:rsidR="003D280A" w:rsidRDefault="003D280A">
            <w:pPr>
              <w:pStyle w:val="Standard"/>
              <w:widowControl w:val="0"/>
              <w:spacing w:line="276" w:lineRule="auto"/>
              <w:ind w:left="0" w:right="322" w:hanging="2"/>
            </w:pPr>
          </w:p>
        </w:tc>
      </w:tr>
      <w:tr w:rsidR="003D280A" w14:paraId="1628B33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5F2A0A" w14:textId="77777777" w:rsidR="003D280A" w:rsidRDefault="00320660">
            <w:pPr>
              <w:pStyle w:val="Standard"/>
              <w:widowControl w:val="0"/>
              <w:spacing w:before="190" w:line="276" w:lineRule="auto"/>
              <w:ind w:left="0" w:right="322" w:hanging="2"/>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0CF5CA" w14:textId="7E29B8AF" w:rsidR="003D280A" w:rsidRDefault="00320660" w:rsidP="00FA076C">
            <w:pPr>
              <w:pStyle w:val="Standard"/>
              <w:widowControl w:val="0"/>
              <w:spacing w:before="190" w:line="276" w:lineRule="auto"/>
              <w:ind w:left="0" w:right="322" w:hanging="2"/>
            </w:pPr>
            <w:r>
              <w:rPr>
                <w:color w:val="000000"/>
              </w:rPr>
              <w:t>The Services to be provided by the Supplier under the above Lot are listed in Framework Schedule 4 and outlined below:</w:t>
            </w:r>
          </w:p>
          <w:p w14:paraId="7CB1138F" w14:textId="77777777" w:rsidR="003D280A" w:rsidRPr="00FA076C" w:rsidRDefault="008341C7" w:rsidP="00FA076C">
            <w:pPr>
              <w:pStyle w:val="Standard"/>
              <w:widowControl w:val="0"/>
              <w:numPr>
                <w:ilvl w:val="0"/>
                <w:numId w:val="66"/>
              </w:numPr>
              <w:spacing w:line="276" w:lineRule="auto"/>
              <w:ind w:right="322"/>
              <w:outlineLvl w:val="9"/>
              <w:rPr>
                <w:color w:val="000000"/>
              </w:rPr>
            </w:pPr>
            <w:r w:rsidRPr="00FA076C">
              <w:rPr>
                <w:color w:val="000000"/>
              </w:rPr>
              <w:t>Annual licence subscription for:</w:t>
            </w:r>
          </w:p>
          <w:p w14:paraId="6A9FF937" w14:textId="09798C06" w:rsidR="00FA076C" w:rsidRPr="0072689D" w:rsidRDefault="00FA076C" w:rsidP="0072689D">
            <w:pPr>
              <w:numPr>
                <w:ilvl w:val="0"/>
                <w:numId w:val="66"/>
              </w:numPr>
              <w:shd w:val="clear" w:color="auto" w:fill="FFFFFF"/>
              <w:suppressAutoHyphens w:val="0"/>
              <w:autoSpaceDN/>
              <w:spacing w:before="100" w:beforeAutospacing="1" w:after="75"/>
              <w:textAlignment w:val="auto"/>
              <w:rPr>
                <w:color w:val="000000"/>
              </w:rPr>
            </w:pPr>
            <w:r w:rsidRPr="00FA076C">
              <w:rPr>
                <w:color w:val="000000"/>
              </w:rPr>
              <w:t>Integrated modules within the JAGGAER ONE platform</w:t>
            </w:r>
            <w:r w:rsidR="0072689D">
              <w:rPr>
                <w:color w:val="000000"/>
              </w:rPr>
              <w:t xml:space="preserve">: </w:t>
            </w:r>
            <w:r w:rsidRPr="0072689D">
              <w:rPr>
                <w:color w:val="000000"/>
              </w:rPr>
              <w:t>Spend Analytics</w:t>
            </w:r>
          </w:p>
        </w:tc>
      </w:tr>
      <w:tr w:rsidR="003D280A" w14:paraId="74B27384"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6EE3BF" w14:textId="77777777" w:rsidR="003D280A" w:rsidRDefault="00320660">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F56C7E" w14:textId="77777777" w:rsidR="008341C7" w:rsidRPr="009C39C2" w:rsidRDefault="008341C7" w:rsidP="008341C7">
            <w:pPr>
              <w:widowControl w:val="0"/>
              <w:pBdr>
                <w:top w:val="nil"/>
                <w:left w:val="nil"/>
                <w:bottom w:val="nil"/>
                <w:right w:val="nil"/>
                <w:between w:val="nil"/>
              </w:pBdr>
              <w:spacing w:before="190" w:line="276" w:lineRule="auto"/>
              <w:ind w:right="322" w:hanging="2"/>
              <w:rPr>
                <w:bCs/>
                <w:color w:val="000000"/>
              </w:rPr>
            </w:pPr>
            <w:r w:rsidRPr="009C39C2">
              <w:rPr>
                <w:bCs/>
                <w:color w:val="000000"/>
              </w:rPr>
              <w:t xml:space="preserve">The Supplier will provide Training Support provision as required/requested by the Buyer and as agreed with the Supplier in a Statement of Work. </w:t>
            </w:r>
          </w:p>
          <w:p w14:paraId="6323EFC6" w14:textId="624FCCD4" w:rsidR="003D280A" w:rsidRDefault="008341C7" w:rsidP="008341C7">
            <w:pPr>
              <w:pStyle w:val="Standard"/>
              <w:widowControl w:val="0"/>
              <w:spacing w:before="190" w:line="276" w:lineRule="auto"/>
              <w:ind w:left="0" w:right="322" w:firstLine="0"/>
            </w:pPr>
            <w:r w:rsidRPr="006F0AE9">
              <w:rPr>
                <w:bCs/>
                <w:color w:val="000000"/>
              </w:rPr>
              <w:t>JAGGAER regularly carries out internal and external audits (including SOC, ISO 27001/27018). The Buyer may request a documental audit once per year in writing free of charge. On-site auditing is only possible if requested by a competent authority</w:t>
            </w:r>
          </w:p>
        </w:tc>
      </w:tr>
      <w:tr w:rsidR="003D280A" w14:paraId="72D097C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068111" w14:textId="77777777" w:rsidR="003D280A" w:rsidRDefault="00320660">
            <w:pPr>
              <w:pStyle w:val="Standard"/>
              <w:widowControl w:val="0"/>
              <w:spacing w:before="190" w:line="276" w:lineRule="auto"/>
              <w:ind w:left="0" w:right="322" w:hanging="2"/>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925B96" w14:textId="0C093F63" w:rsidR="003D280A" w:rsidRDefault="008341C7">
            <w:pPr>
              <w:pStyle w:val="Standard"/>
              <w:widowControl w:val="0"/>
              <w:spacing w:before="190" w:line="276" w:lineRule="auto"/>
              <w:ind w:left="0" w:right="322" w:hanging="2"/>
            </w:pPr>
            <w:r>
              <w:rPr>
                <w:color w:val="000000"/>
              </w:rPr>
              <w:t>N/A</w:t>
            </w:r>
          </w:p>
        </w:tc>
      </w:tr>
      <w:tr w:rsidR="003D280A" w14:paraId="2FDD2BF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5BAB19" w14:textId="77777777" w:rsidR="003D280A" w:rsidRDefault="00320660">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BFB706" w14:textId="2F7BB61B" w:rsidR="003D280A" w:rsidRDefault="008341C7">
            <w:pPr>
              <w:pStyle w:val="Standard"/>
              <w:widowControl w:val="0"/>
              <w:spacing w:before="190" w:line="276" w:lineRule="auto"/>
              <w:ind w:left="0" w:right="322" w:hanging="2"/>
            </w:pPr>
            <w:r>
              <w:rPr>
                <w:color w:val="000000"/>
              </w:rPr>
              <w:t xml:space="preserve">The quality standards required for this Call-Off Contract are </w:t>
            </w:r>
            <w:r w:rsidRPr="003A12B9">
              <w:rPr>
                <w:bCs/>
                <w:color w:val="000000"/>
              </w:rPr>
              <w:t>https://www.jaggaer.com/jaggaer-one-terms-of-service</w:t>
            </w:r>
          </w:p>
        </w:tc>
      </w:tr>
      <w:tr w:rsidR="003D280A" w14:paraId="65CF51F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C3A7B" w14:textId="77777777" w:rsidR="003D280A" w:rsidRDefault="00320660">
            <w:pPr>
              <w:pStyle w:val="Standard"/>
              <w:widowControl w:val="0"/>
              <w:spacing w:before="190" w:line="276" w:lineRule="auto"/>
              <w:ind w:left="0" w:right="322" w:hanging="2"/>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8C70C7" w14:textId="1B0E58F4" w:rsidR="003D280A" w:rsidRDefault="008341C7">
            <w:pPr>
              <w:pStyle w:val="Standard"/>
              <w:widowControl w:val="0"/>
              <w:spacing w:before="190" w:line="276" w:lineRule="auto"/>
              <w:ind w:left="0" w:right="322" w:hanging="2"/>
            </w:pPr>
            <w:r>
              <w:rPr>
                <w:color w:val="000000"/>
              </w:rPr>
              <w:t xml:space="preserve">The technical standards used as a requirement for this Call-Off Contract are </w:t>
            </w:r>
            <w:r w:rsidRPr="003A12B9">
              <w:rPr>
                <w:bCs/>
                <w:color w:val="000000"/>
              </w:rPr>
              <w:t>https://www.jaggaer.com/jaggaer-one-terms-of-service</w:t>
            </w:r>
          </w:p>
        </w:tc>
      </w:tr>
      <w:tr w:rsidR="003D280A" w14:paraId="1AAFFCB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87679C" w14:textId="77777777" w:rsidR="003D280A" w:rsidRDefault="00320660">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EBC71" w14:textId="79D32194" w:rsidR="003D280A" w:rsidRDefault="008341C7">
            <w:pPr>
              <w:pStyle w:val="Standard"/>
              <w:widowControl w:val="0"/>
              <w:spacing w:before="190" w:line="276" w:lineRule="auto"/>
              <w:ind w:left="0" w:right="322" w:hanging="2"/>
            </w:pPr>
            <w:r>
              <w:rPr>
                <w:color w:val="000000"/>
              </w:rPr>
              <w:t xml:space="preserve">The service level and availability criteria required for this Call-Off Contract are </w:t>
            </w:r>
            <w:r w:rsidRPr="003A12B9">
              <w:rPr>
                <w:bCs/>
                <w:color w:val="000000"/>
              </w:rPr>
              <w:t>https://www.jaggaer.com/jaggaer-one-terms-of-service</w:t>
            </w:r>
          </w:p>
        </w:tc>
      </w:tr>
      <w:tr w:rsidR="003D280A" w14:paraId="2A9292B6"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7DCA45" w14:textId="77777777" w:rsidR="003D280A" w:rsidRDefault="00320660">
            <w:pPr>
              <w:pStyle w:val="Standard"/>
              <w:widowControl w:val="0"/>
              <w:spacing w:before="190" w:line="276" w:lineRule="auto"/>
              <w:ind w:left="0" w:right="322" w:hanging="2"/>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5AD35" w14:textId="1EDF6C02" w:rsidR="003D280A" w:rsidRDefault="008341C7">
            <w:pPr>
              <w:pStyle w:val="Standard"/>
              <w:widowControl w:val="0"/>
              <w:spacing w:before="190" w:line="276" w:lineRule="auto"/>
              <w:ind w:left="0" w:right="322" w:hanging="2"/>
            </w:pPr>
            <w:r>
              <w:rPr>
                <w:color w:val="000000"/>
              </w:rPr>
              <w:t>N/A</w:t>
            </w:r>
          </w:p>
        </w:tc>
      </w:tr>
    </w:tbl>
    <w:p w14:paraId="54131C65" w14:textId="77777777" w:rsidR="003D280A" w:rsidRDefault="003D280A">
      <w:pPr>
        <w:pStyle w:val="Standard"/>
        <w:spacing w:line="240" w:lineRule="auto"/>
        <w:ind w:left="0" w:right="110" w:hanging="2"/>
      </w:pPr>
    </w:p>
    <w:p w14:paraId="7C352515" w14:textId="77777777" w:rsidR="003D280A" w:rsidRDefault="003D280A">
      <w:pPr>
        <w:pStyle w:val="Standard"/>
        <w:spacing w:line="240" w:lineRule="auto"/>
        <w:ind w:left="0" w:right="110" w:hanging="2"/>
      </w:pPr>
    </w:p>
    <w:p w14:paraId="1DDC8108" w14:textId="77777777" w:rsidR="003D280A" w:rsidRDefault="003D280A">
      <w:pPr>
        <w:pStyle w:val="Standard"/>
        <w:spacing w:line="240" w:lineRule="auto"/>
        <w:ind w:left="0" w:right="110" w:hanging="2"/>
      </w:pPr>
    </w:p>
    <w:tbl>
      <w:tblPr>
        <w:tblW w:w="9639" w:type="dxa"/>
        <w:tblInd w:w="-10" w:type="dxa"/>
        <w:tblLayout w:type="fixed"/>
        <w:tblCellMar>
          <w:left w:w="10" w:type="dxa"/>
          <w:right w:w="10" w:type="dxa"/>
        </w:tblCellMar>
        <w:tblLook w:val="0000" w:firstRow="0" w:lastRow="0" w:firstColumn="0" w:lastColumn="0" w:noHBand="0" w:noVBand="0"/>
      </w:tblPr>
      <w:tblGrid>
        <w:gridCol w:w="3256"/>
        <w:gridCol w:w="6383"/>
      </w:tblGrid>
      <w:tr w:rsidR="003D280A" w14:paraId="4F226AC1"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F4EC0B0" w14:textId="77777777" w:rsidR="003D280A" w:rsidRDefault="00320660">
            <w:pPr>
              <w:pStyle w:val="Standard"/>
              <w:spacing w:line="240" w:lineRule="auto"/>
              <w:ind w:left="0" w:hanging="2"/>
            </w:pPr>
            <w:r>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42DCED" w14:textId="35AE26F5" w:rsidR="003D280A" w:rsidRDefault="008341C7">
            <w:pPr>
              <w:pStyle w:val="Standard"/>
              <w:spacing w:line="240" w:lineRule="auto"/>
              <w:ind w:left="0" w:hanging="2"/>
            </w:pPr>
            <w:r>
              <w:rPr>
                <w:color w:val="000000"/>
              </w:rPr>
              <w:t xml:space="preserve">The offboarding plan for this Call-Off Contract is </w:t>
            </w:r>
            <w:r w:rsidRPr="003F5678">
              <w:rPr>
                <w:bCs/>
                <w:color w:val="000000"/>
              </w:rPr>
              <w:t>to be agreed at end of Call-Off Contract.</w:t>
            </w:r>
          </w:p>
        </w:tc>
      </w:tr>
      <w:tr w:rsidR="003D280A" w14:paraId="6F43CFFD"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6665549" w14:textId="77777777" w:rsidR="003D280A" w:rsidRDefault="00320660">
            <w:pPr>
              <w:pStyle w:val="Standard"/>
              <w:spacing w:line="240" w:lineRule="auto"/>
              <w:ind w:left="0" w:hanging="2"/>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EE2D64B" w14:textId="64AEC357" w:rsidR="003D280A" w:rsidRDefault="008341C7">
            <w:pPr>
              <w:pStyle w:val="Standard"/>
              <w:spacing w:line="240" w:lineRule="auto"/>
              <w:ind w:left="0" w:hanging="2"/>
            </w:pPr>
            <w:r>
              <w:rPr>
                <w:color w:val="000000"/>
              </w:rPr>
              <w:t>N/A</w:t>
            </w:r>
          </w:p>
        </w:tc>
      </w:tr>
      <w:tr w:rsidR="003D280A" w14:paraId="3EC15BA1"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F0776" w14:textId="77777777" w:rsidR="003D280A" w:rsidRDefault="00320660">
            <w:pPr>
              <w:pStyle w:val="Standard"/>
              <w:spacing w:line="240" w:lineRule="auto"/>
              <w:ind w:left="0" w:hanging="2"/>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2491D04" w14:textId="77777777" w:rsidR="008341C7" w:rsidRDefault="008341C7" w:rsidP="008341C7">
            <w:pPr>
              <w:pBdr>
                <w:top w:val="nil"/>
                <w:left w:val="nil"/>
                <w:bottom w:val="nil"/>
                <w:right w:val="nil"/>
                <w:between w:val="nil"/>
              </w:pBdr>
              <w:spacing w:after="233" w:line="288" w:lineRule="auto"/>
              <w:ind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Pr="003F5678">
              <w:rPr>
                <w:color w:val="000000"/>
              </w:rPr>
              <w:t>the amounts paid to the Supplier by the Buyer in the previous 12 months.</w:t>
            </w:r>
            <w:r>
              <w:rPr>
                <w:color w:val="000000"/>
              </w:rPr>
              <w:t xml:space="preserve"> </w:t>
            </w:r>
          </w:p>
          <w:p w14:paraId="69EAF313" w14:textId="77777777" w:rsidR="008341C7" w:rsidRDefault="008341C7" w:rsidP="008341C7">
            <w:pPr>
              <w:pBdr>
                <w:top w:val="nil"/>
                <w:left w:val="nil"/>
                <w:bottom w:val="nil"/>
                <w:right w:val="nil"/>
                <w:between w:val="nil"/>
              </w:pBdr>
              <w:spacing w:after="232" w:line="288" w:lineRule="auto"/>
              <w:ind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Pr="00562125">
              <w:rPr>
                <w:color w:val="000000"/>
              </w:rPr>
              <w:t>the amounts paid to the Supplier by the Buyer in the previous 12 mont</w:t>
            </w:r>
            <w:r>
              <w:rPr>
                <w:color w:val="000000"/>
              </w:rPr>
              <w:t>hs.</w:t>
            </w:r>
          </w:p>
          <w:p w14:paraId="757C0AD2" w14:textId="77777777" w:rsidR="008341C7" w:rsidRDefault="008341C7" w:rsidP="008341C7">
            <w:pPr>
              <w:pBdr>
                <w:top w:val="nil"/>
                <w:left w:val="nil"/>
                <w:bottom w:val="nil"/>
                <w:right w:val="nil"/>
                <w:between w:val="nil"/>
              </w:pBdr>
              <w:spacing w:line="249" w:lineRule="auto"/>
              <w:ind w:hanging="2"/>
              <w:rPr>
                <w:color w:val="000000"/>
              </w:rPr>
            </w:pPr>
            <w:r>
              <w:rPr>
                <w:color w:val="000000"/>
              </w:rPr>
              <w:t>The annual total liability of either Party to the other Party will</w:t>
            </w:r>
          </w:p>
          <w:p w14:paraId="66073D23" w14:textId="32B82236" w:rsidR="003D280A" w:rsidRDefault="008341C7" w:rsidP="008341C7">
            <w:pPr>
              <w:pStyle w:val="Standard"/>
              <w:spacing w:line="240" w:lineRule="auto"/>
              <w:ind w:left="0" w:hanging="2"/>
            </w:pPr>
            <w:r>
              <w:rPr>
                <w:color w:val="000000"/>
              </w:rPr>
              <w:t xml:space="preserve">not exceed </w:t>
            </w:r>
            <w:r w:rsidRPr="00A258D7">
              <w:rPr>
                <w:color w:val="000000"/>
              </w:rPr>
              <w:t>the amounts paid to the Supplier by the Buyer in the previous 12 months</w:t>
            </w:r>
            <w:r>
              <w:rPr>
                <w:color w:val="000000"/>
              </w:rPr>
              <w:t>.</w:t>
            </w:r>
          </w:p>
        </w:tc>
      </w:tr>
      <w:tr w:rsidR="003D280A" w14:paraId="36F179F0"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AE50941" w14:textId="77777777" w:rsidR="003D280A" w:rsidRDefault="00320660">
            <w:pPr>
              <w:pStyle w:val="Standard"/>
              <w:spacing w:line="240" w:lineRule="auto"/>
              <w:ind w:left="0" w:hanging="2"/>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FA0CD51" w14:textId="76EFD445" w:rsidR="003D280A" w:rsidRDefault="008341C7">
            <w:pPr>
              <w:pStyle w:val="Standard"/>
              <w:spacing w:line="240" w:lineRule="auto"/>
              <w:ind w:left="0" w:hanging="2"/>
            </w:pPr>
            <w:r>
              <w:rPr>
                <w:color w:val="000000"/>
              </w:rPr>
              <w:t>N/A</w:t>
            </w:r>
          </w:p>
        </w:tc>
      </w:tr>
      <w:tr w:rsidR="003D280A" w14:paraId="3154714C"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DFBA09" w14:textId="77777777" w:rsidR="003D280A" w:rsidRDefault="00320660">
            <w:pPr>
              <w:pStyle w:val="Standard"/>
              <w:spacing w:line="240" w:lineRule="auto"/>
              <w:ind w:left="0" w:hanging="2"/>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F104DD" w14:textId="33C294FE" w:rsidR="003D280A" w:rsidRDefault="008341C7">
            <w:pPr>
              <w:pStyle w:val="Standard"/>
              <w:spacing w:line="240" w:lineRule="auto"/>
              <w:ind w:left="0" w:hanging="2"/>
            </w:pPr>
            <w:r>
              <w:rPr>
                <w:color w:val="000000"/>
              </w:rPr>
              <w:t>N/A</w:t>
            </w:r>
          </w:p>
        </w:tc>
      </w:tr>
    </w:tbl>
    <w:p w14:paraId="0F8B3060" w14:textId="77777777" w:rsidR="003D280A" w:rsidRDefault="003D280A">
      <w:pPr>
        <w:pStyle w:val="Heading3"/>
        <w:spacing w:after="0"/>
        <w:ind w:hanging="2"/>
        <w:rPr>
          <w:sz w:val="22"/>
        </w:rPr>
      </w:pPr>
    </w:p>
    <w:p w14:paraId="69CB9C74" w14:textId="77777777" w:rsidR="003D280A" w:rsidRDefault="003D280A">
      <w:pPr>
        <w:pStyle w:val="Heading3"/>
        <w:spacing w:after="0"/>
        <w:ind w:hanging="2"/>
        <w:rPr>
          <w:sz w:val="22"/>
        </w:rPr>
      </w:pPr>
    </w:p>
    <w:p w14:paraId="433DF637" w14:textId="77777777" w:rsidR="003D280A" w:rsidRDefault="00320660">
      <w:pPr>
        <w:pStyle w:val="Heading3"/>
        <w:spacing w:after="0"/>
        <w:ind w:left="1" w:hanging="3"/>
      </w:pPr>
      <w:r>
        <w:t>Supplier’s information</w:t>
      </w:r>
    </w:p>
    <w:p w14:paraId="3B1B8149" w14:textId="77777777" w:rsidR="003D280A" w:rsidRDefault="003D280A">
      <w:pPr>
        <w:pStyle w:val="Standard"/>
        <w:ind w:left="0" w:hanging="2"/>
      </w:pPr>
    </w:p>
    <w:tbl>
      <w:tblPr>
        <w:tblW w:w="9622" w:type="dxa"/>
        <w:tblInd w:w="-10" w:type="dxa"/>
        <w:tblLayout w:type="fixed"/>
        <w:tblCellMar>
          <w:left w:w="10" w:type="dxa"/>
          <w:right w:w="10" w:type="dxa"/>
        </w:tblCellMar>
        <w:tblLook w:val="0000" w:firstRow="0" w:lastRow="0" w:firstColumn="0" w:lastColumn="0" w:noHBand="0" w:noVBand="0"/>
      </w:tblPr>
      <w:tblGrid>
        <w:gridCol w:w="2598"/>
        <w:gridCol w:w="7024"/>
      </w:tblGrid>
      <w:tr w:rsidR="003D280A" w14:paraId="5E7487B9"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93B972D" w14:textId="77777777" w:rsidR="003D280A" w:rsidRDefault="00320660">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E236207" w14:textId="0CF56A36" w:rsidR="003D280A" w:rsidRDefault="008341C7">
            <w:pPr>
              <w:pStyle w:val="Standard"/>
              <w:spacing w:line="240" w:lineRule="auto"/>
              <w:ind w:left="0" w:hanging="2"/>
            </w:pPr>
            <w:r>
              <w:rPr>
                <w:color w:val="000000"/>
              </w:rPr>
              <w:t xml:space="preserve">The following is a list of the Supplier’s Subcontractors or Partners: </w:t>
            </w:r>
            <w:r w:rsidR="00926001">
              <w:rPr>
                <w:rFonts w:ascii="Times" w:hAnsi="Times" w:cs="Times"/>
                <w:color w:val="FF0000"/>
                <w:sz w:val="27"/>
                <w:szCs w:val="27"/>
              </w:rPr>
              <w:t>REDACTED TEXT under FOIA Section 43, Commercial Interests</w:t>
            </w:r>
          </w:p>
        </w:tc>
      </w:tr>
    </w:tbl>
    <w:p w14:paraId="3787B4AD" w14:textId="77777777" w:rsidR="003D280A" w:rsidRDefault="003D280A">
      <w:pPr>
        <w:pStyle w:val="Heading3"/>
        <w:spacing w:after="158"/>
        <w:ind w:hanging="2"/>
        <w:rPr>
          <w:sz w:val="22"/>
        </w:rPr>
      </w:pPr>
    </w:p>
    <w:p w14:paraId="6C2B1CF9" w14:textId="77777777" w:rsidR="003D280A" w:rsidRDefault="00320660">
      <w:pPr>
        <w:pStyle w:val="Heading3"/>
        <w:spacing w:after="158"/>
        <w:ind w:left="1" w:hanging="3"/>
      </w:pPr>
      <w:r>
        <w:t>Call-Off Contract charges and payment</w:t>
      </w:r>
    </w:p>
    <w:p w14:paraId="4D036B47" w14:textId="77777777" w:rsidR="003D280A" w:rsidRDefault="00320660">
      <w:pPr>
        <w:pStyle w:val="Standard"/>
        <w:ind w:left="0" w:right="14" w:hanging="2"/>
      </w:pPr>
      <w:r>
        <w:rPr>
          <w:color w:val="000000"/>
        </w:rPr>
        <w:t>The Call-Off Contract charges and payment details are in the table below. See Schedule 2 for a full breakdown.</w:t>
      </w:r>
    </w:p>
    <w:p w14:paraId="17374F26" w14:textId="77777777" w:rsidR="003D280A" w:rsidRDefault="003D280A">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000" w:firstRow="0" w:lastRow="0" w:firstColumn="0" w:lastColumn="0" w:noHBand="0" w:noVBand="0"/>
      </w:tblPr>
      <w:tblGrid>
        <w:gridCol w:w="2500"/>
        <w:gridCol w:w="7122"/>
      </w:tblGrid>
      <w:tr w:rsidR="003D280A" w14:paraId="2A7E3645"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FE41BCD" w14:textId="77777777" w:rsidR="003D280A" w:rsidRDefault="00320660">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0B6DC0" w14:textId="58BF5E5C" w:rsidR="003D280A" w:rsidRDefault="00320660">
            <w:pPr>
              <w:pStyle w:val="Standard"/>
              <w:spacing w:line="240" w:lineRule="auto"/>
              <w:ind w:left="0" w:hanging="2"/>
            </w:pPr>
            <w:r>
              <w:rPr>
                <w:color w:val="000000"/>
              </w:rPr>
              <w:t>The payment method for this Call-Off Contract is</w:t>
            </w:r>
            <w:r w:rsidR="008341C7">
              <w:rPr>
                <w:color w:val="000000"/>
              </w:rPr>
              <w:t xml:space="preserve"> BACS/Bank Transfer</w:t>
            </w:r>
          </w:p>
        </w:tc>
      </w:tr>
      <w:tr w:rsidR="003D280A" w14:paraId="19119844"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F4AE89" w14:textId="77777777" w:rsidR="003D280A" w:rsidRDefault="00320660">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D8A3D3" w14:textId="1B5E0B32" w:rsidR="003D280A" w:rsidRDefault="008341C7">
            <w:pPr>
              <w:pStyle w:val="Standard"/>
              <w:spacing w:line="240" w:lineRule="auto"/>
              <w:ind w:left="0" w:hanging="2"/>
            </w:pPr>
            <w:r>
              <w:rPr>
                <w:color w:val="000000"/>
              </w:rPr>
              <w:t xml:space="preserve">The payment profile for this Call-Off Contract is </w:t>
            </w:r>
            <w:r w:rsidRPr="009C39C2">
              <w:rPr>
                <w:color w:val="000000"/>
              </w:rPr>
              <w:t>annually in advance for provision of technology subscription services or, in case of additional Professional Services, as defined in a Statement of Work</w:t>
            </w:r>
            <w:r>
              <w:rPr>
                <w:color w:val="000000"/>
              </w:rPr>
              <w:t>.</w:t>
            </w:r>
          </w:p>
        </w:tc>
      </w:tr>
      <w:tr w:rsidR="003D280A" w14:paraId="3310FA34"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30B2E89" w14:textId="77777777" w:rsidR="003D280A" w:rsidRDefault="00320660">
            <w:pPr>
              <w:pStyle w:val="Standard"/>
              <w:spacing w:line="240" w:lineRule="auto"/>
              <w:ind w:left="0" w:hanging="2"/>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F0522B2" w14:textId="1408DA74" w:rsidR="003D280A" w:rsidRDefault="008341C7">
            <w:pPr>
              <w:pStyle w:val="Standard"/>
              <w:spacing w:line="240" w:lineRule="auto"/>
              <w:ind w:left="0" w:hanging="2"/>
            </w:pPr>
            <w:r>
              <w:rPr>
                <w:color w:val="000000"/>
              </w:rPr>
              <w:t>The Supplier will issue electronic invoices annually in advance. The Buyer will pay the Supplier within 30 days of receipt of a valid undisputed invoice.</w:t>
            </w:r>
          </w:p>
        </w:tc>
      </w:tr>
      <w:tr w:rsidR="003D280A" w14:paraId="6305AF73"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5B7A54" w14:textId="77777777" w:rsidR="003D280A" w:rsidRDefault="00320660">
            <w:pPr>
              <w:pStyle w:val="Standard"/>
              <w:spacing w:line="240" w:lineRule="auto"/>
              <w:ind w:left="0" w:hanging="2"/>
            </w:pPr>
            <w:r>
              <w:rPr>
                <w:b/>
                <w:color w:val="000000"/>
              </w:rPr>
              <w:lastRenderedPageBreak/>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263867" w14:textId="1BF3E8B6" w:rsidR="00926001" w:rsidRDefault="008341C7" w:rsidP="00926001">
            <w:pPr>
              <w:pBdr>
                <w:top w:val="nil"/>
                <w:left w:val="nil"/>
                <w:bottom w:val="nil"/>
                <w:right w:val="nil"/>
                <w:between w:val="nil"/>
              </w:pBdr>
              <w:spacing w:line="249" w:lineRule="auto"/>
              <w:ind w:hanging="2"/>
            </w:pPr>
            <w:r>
              <w:rPr>
                <w:color w:val="000000"/>
              </w:rPr>
              <w:t>Invoices will be sent to</w:t>
            </w:r>
          </w:p>
          <w:p w14:paraId="77335658" w14:textId="07847212" w:rsidR="00926001" w:rsidRDefault="00926001" w:rsidP="00926001">
            <w:pPr>
              <w:pBdr>
                <w:top w:val="nil"/>
                <w:left w:val="nil"/>
                <w:bottom w:val="nil"/>
                <w:right w:val="nil"/>
                <w:between w:val="nil"/>
              </w:pBdr>
              <w:spacing w:line="249" w:lineRule="auto"/>
              <w:ind w:hanging="2"/>
            </w:pPr>
            <w:r>
              <w:rPr>
                <w:rFonts w:ascii="Times" w:hAnsi="Times" w:cs="Times"/>
                <w:color w:val="FF0000"/>
                <w:sz w:val="27"/>
                <w:szCs w:val="27"/>
              </w:rPr>
              <w:t>REDACTED TEXT under FOIA Section 40, Personal Information</w:t>
            </w:r>
          </w:p>
          <w:p w14:paraId="2970AF66" w14:textId="620605DB" w:rsidR="003D280A" w:rsidRDefault="003D280A" w:rsidP="008341C7">
            <w:pPr>
              <w:pStyle w:val="Standard"/>
              <w:spacing w:line="240" w:lineRule="auto"/>
              <w:ind w:left="0" w:hanging="2"/>
            </w:pPr>
          </w:p>
        </w:tc>
      </w:tr>
      <w:tr w:rsidR="003D280A" w14:paraId="4780BFB6"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28AEFC" w14:textId="77777777" w:rsidR="003D280A" w:rsidRDefault="00320660">
            <w:pPr>
              <w:pStyle w:val="Standard"/>
              <w:spacing w:line="240" w:lineRule="auto"/>
              <w:ind w:left="0" w:hanging="2"/>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48EFBD" w14:textId="77777777" w:rsidR="008341C7" w:rsidRPr="009C39C2" w:rsidRDefault="008341C7" w:rsidP="008341C7">
            <w:pPr>
              <w:pBdr>
                <w:top w:val="nil"/>
                <w:left w:val="nil"/>
                <w:bottom w:val="nil"/>
                <w:right w:val="nil"/>
                <w:between w:val="nil"/>
              </w:pBdr>
              <w:spacing w:line="249" w:lineRule="auto"/>
              <w:ind w:hanging="2"/>
              <w:rPr>
                <w:color w:val="000000"/>
              </w:rPr>
            </w:pPr>
            <w:r>
              <w:rPr>
                <w:color w:val="000000"/>
              </w:rPr>
              <w:t xml:space="preserve">All invoices must include </w:t>
            </w:r>
            <w:r w:rsidRPr="009C39C2">
              <w:rPr>
                <w:color w:val="000000"/>
              </w:rPr>
              <w:t>a valid</w:t>
            </w:r>
          </w:p>
          <w:p w14:paraId="68220A49" w14:textId="77777777" w:rsidR="008341C7" w:rsidRPr="009C39C2" w:rsidRDefault="008341C7" w:rsidP="008341C7">
            <w:pPr>
              <w:pBdr>
                <w:top w:val="nil"/>
                <w:left w:val="nil"/>
                <w:bottom w:val="nil"/>
                <w:right w:val="nil"/>
                <w:between w:val="nil"/>
              </w:pBdr>
              <w:spacing w:line="249" w:lineRule="auto"/>
              <w:ind w:hanging="2"/>
              <w:rPr>
                <w:color w:val="000000"/>
              </w:rPr>
            </w:pPr>
            <w:r w:rsidRPr="009C39C2">
              <w:rPr>
                <w:color w:val="000000"/>
              </w:rPr>
              <w:t>Purchase Order number, Project Reference and a detailed elemental</w:t>
            </w:r>
          </w:p>
          <w:p w14:paraId="7CF1909F" w14:textId="77777777" w:rsidR="008341C7" w:rsidRPr="009C39C2" w:rsidRDefault="008341C7" w:rsidP="008341C7">
            <w:pPr>
              <w:pBdr>
                <w:top w:val="nil"/>
                <w:left w:val="nil"/>
                <w:bottom w:val="nil"/>
                <w:right w:val="nil"/>
                <w:between w:val="nil"/>
              </w:pBdr>
              <w:spacing w:line="249" w:lineRule="auto"/>
              <w:ind w:hanging="2"/>
              <w:rPr>
                <w:color w:val="000000"/>
              </w:rPr>
            </w:pPr>
            <w:r w:rsidRPr="009C39C2">
              <w:rPr>
                <w:color w:val="000000"/>
              </w:rPr>
              <w:t xml:space="preserve">breakdown of Services completed and the associated costs. </w:t>
            </w:r>
          </w:p>
          <w:p w14:paraId="6FCDDC13" w14:textId="73ADBD6D" w:rsidR="003D280A" w:rsidRDefault="003D280A">
            <w:pPr>
              <w:pStyle w:val="Standard"/>
              <w:spacing w:line="240" w:lineRule="auto"/>
              <w:ind w:left="0" w:hanging="2"/>
            </w:pPr>
          </w:p>
        </w:tc>
      </w:tr>
      <w:tr w:rsidR="003D280A" w14:paraId="0FBF086C"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4777DE" w14:textId="77777777" w:rsidR="003D280A" w:rsidRDefault="00320660">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DCE55D2" w14:textId="301D2D70" w:rsidR="003D280A" w:rsidRDefault="008341C7">
            <w:pPr>
              <w:pStyle w:val="Standard"/>
              <w:spacing w:line="240" w:lineRule="auto"/>
              <w:ind w:left="0" w:hanging="2"/>
            </w:pPr>
            <w:r>
              <w:rPr>
                <w:color w:val="000000"/>
              </w:rPr>
              <w:t xml:space="preserve">Invoice will be sent to the Buyer </w:t>
            </w:r>
            <w:r w:rsidRPr="009C39C2">
              <w:rPr>
                <w:color w:val="000000"/>
              </w:rPr>
              <w:t>on a</w:t>
            </w:r>
            <w:r>
              <w:rPr>
                <w:color w:val="000000"/>
              </w:rPr>
              <w:t xml:space="preserve"> semi-</w:t>
            </w:r>
            <w:r w:rsidRPr="009C39C2">
              <w:rPr>
                <w:color w:val="000000"/>
              </w:rPr>
              <w:t>annual basis or, in case of additional Professional Services,</w:t>
            </w:r>
            <w:r>
              <w:rPr>
                <w:color w:val="000000"/>
              </w:rPr>
              <w:t xml:space="preserve"> </w:t>
            </w:r>
            <w:r w:rsidRPr="009C39C2">
              <w:rPr>
                <w:color w:val="000000"/>
              </w:rPr>
              <w:t>as agreed in a Statement of Work</w:t>
            </w:r>
            <w:r>
              <w:rPr>
                <w:color w:val="000000"/>
              </w:rPr>
              <w:t>.</w:t>
            </w:r>
          </w:p>
        </w:tc>
      </w:tr>
      <w:tr w:rsidR="003D280A" w14:paraId="5D236FAB"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B2D461" w14:textId="77777777" w:rsidR="003D280A" w:rsidRDefault="00320660">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08C9FE" w14:textId="5CADD7F2" w:rsidR="008341C7" w:rsidRPr="009C39C2" w:rsidRDefault="008341C7" w:rsidP="008341C7">
            <w:pPr>
              <w:pBdr>
                <w:top w:val="nil"/>
                <w:left w:val="nil"/>
                <w:bottom w:val="nil"/>
                <w:right w:val="nil"/>
                <w:between w:val="nil"/>
              </w:pBdr>
              <w:spacing w:line="249" w:lineRule="auto"/>
              <w:ind w:hanging="2"/>
              <w:rPr>
                <w:color w:val="000000"/>
              </w:rPr>
            </w:pPr>
            <w:r w:rsidRPr="009C39C2">
              <w:rPr>
                <w:color w:val="000000"/>
              </w:rPr>
              <w:t>The total contract value</w:t>
            </w:r>
            <w:r>
              <w:rPr>
                <w:color w:val="000000"/>
              </w:rPr>
              <w:t xml:space="preserve"> not</w:t>
            </w:r>
            <w:r w:rsidRPr="009C39C2">
              <w:rPr>
                <w:color w:val="000000"/>
              </w:rPr>
              <w:t xml:space="preserve"> including the extension option shall be </w:t>
            </w:r>
            <w:r w:rsidR="006E063D">
              <w:rPr>
                <w:color w:val="000000"/>
              </w:rPr>
              <w:t xml:space="preserve">up to </w:t>
            </w:r>
            <w:r w:rsidRPr="009C39C2">
              <w:rPr>
                <w:color w:val="000000"/>
              </w:rPr>
              <w:t>£557,452.47 excluding VAT. Should the Buyer choose to utilise the optional extension period, it is subject to further budgetary approval.</w:t>
            </w:r>
          </w:p>
          <w:p w14:paraId="1D8A491C" w14:textId="1DF78DD4" w:rsidR="003D280A" w:rsidRDefault="003D280A">
            <w:pPr>
              <w:pStyle w:val="Standard"/>
              <w:spacing w:line="240" w:lineRule="auto"/>
              <w:ind w:left="0" w:hanging="2"/>
            </w:pPr>
          </w:p>
        </w:tc>
      </w:tr>
      <w:tr w:rsidR="003D280A" w14:paraId="5EFAFE6D"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7FCB50" w14:textId="77777777" w:rsidR="003D280A" w:rsidRDefault="00320660">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25D13ED" w14:textId="77777777" w:rsidR="003D280A" w:rsidRDefault="00320660">
            <w:pPr>
              <w:pStyle w:val="Standard"/>
              <w:spacing w:line="240" w:lineRule="auto"/>
              <w:ind w:left="0" w:hanging="2"/>
              <w:rPr>
                <w:color w:val="000000"/>
              </w:rPr>
            </w:pPr>
            <w:r>
              <w:rPr>
                <w:color w:val="000000"/>
              </w:rPr>
              <w:t>The breakdown of the Charges is</w:t>
            </w:r>
            <w:r w:rsidR="008341C7">
              <w:rPr>
                <w:color w:val="000000"/>
              </w:rPr>
              <w:t>;</w:t>
            </w:r>
          </w:p>
          <w:p w14:paraId="282A22AE" w14:textId="77777777" w:rsidR="008341C7" w:rsidRDefault="008341C7">
            <w:pPr>
              <w:pStyle w:val="Standard"/>
              <w:spacing w:line="240" w:lineRule="auto"/>
              <w:ind w:left="0" w:hanging="2"/>
              <w:rPr>
                <w:color w:val="000000"/>
              </w:rPr>
            </w:pPr>
          </w:p>
          <w:p w14:paraId="5968CDB9" w14:textId="01C22B07" w:rsidR="008341C7" w:rsidRDefault="00926001">
            <w:pPr>
              <w:pStyle w:val="Standard"/>
              <w:spacing w:line="240" w:lineRule="auto"/>
              <w:ind w:left="0" w:hanging="2"/>
            </w:pPr>
            <w:r>
              <w:rPr>
                <w:rFonts w:ascii="Times" w:hAnsi="Times" w:cs="Times"/>
                <w:color w:val="FF0000"/>
                <w:sz w:val="27"/>
                <w:szCs w:val="27"/>
              </w:rPr>
              <w:t>REDACTED TEXT under FOIA Section 43, Commercial Interests</w:t>
            </w:r>
          </w:p>
          <w:p w14:paraId="0692FF44" w14:textId="77777777" w:rsidR="008341C7" w:rsidRDefault="008341C7">
            <w:pPr>
              <w:pStyle w:val="Standard"/>
              <w:spacing w:line="240" w:lineRule="auto"/>
              <w:ind w:left="0" w:hanging="2"/>
            </w:pPr>
          </w:p>
          <w:p w14:paraId="2ECE91AC" w14:textId="663D60DC" w:rsidR="008341C7" w:rsidRDefault="008341C7">
            <w:pPr>
              <w:pStyle w:val="Standard"/>
              <w:spacing w:line="240" w:lineRule="auto"/>
              <w:ind w:left="0" w:hanging="2"/>
            </w:pPr>
          </w:p>
          <w:p w14:paraId="35E2470E" w14:textId="5D9CDFAA" w:rsidR="008341C7" w:rsidRDefault="008341C7">
            <w:pPr>
              <w:pStyle w:val="Standard"/>
              <w:spacing w:line="240" w:lineRule="auto"/>
              <w:ind w:left="0" w:hanging="2"/>
            </w:pPr>
          </w:p>
          <w:p w14:paraId="4799CD2B" w14:textId="76E8C367" w:rsidR="008341C7" w:rsidRDefault="008341C7">
            <w:pPr>
              <w:pStyle w:val="Standard"/>
              <w:spacing w:line="240" w:lineRule="auto"/>
              <w:ind w:left="0" w:hanging="2"/>
            </w:pPr>
          </w:p>
          <w:p w14:paraId="48A78DE2" w14:textId="5A9D3F93" w:rsidR="008341C7" w:rsidRDefault="008341C7">
            <w:pPr>
              <w:pStyle w:val="Standard"/>
              <w:spacing w:line="240" w:lineRule="auto"/>
              <w:ind w:left="0" w:hanging="2"/>
            </w:pPr>
          </w:p>
        </w:tc>
      </w:tr>
    </w:tbl>
    <w:p w14:paraId="5DFF87F1" w14:textId="77777777" w:rsidR="003D280A" w:rsidRDefault="003D280A">
      <w:pPr>
        <w:pStyle w:val="Heading3"/>
        <w:spacing w:after="0"/>
        <w:ind w:hanging="2"/>
        <w:rPr>
          <w:sz w:val="22"/>
        </w:rPr>
      </w:pPr>
    </w:p>
    <w:p w14:paraId="2F0F1B6B" w14:textId="77777777" w:rsidR="003D280A" w:rsidRDefault="003D280A">
      <w:pPr>
        <w:pStyle w:val="Heading3"/>
        <w:spacing w:after="0"/>
        <w:ind w:hanging="2"/>
        <w:rPr>
          <w:sz w:val="22"/>
        </w:rPr>
      </w:pPr>
    </w:p>
    <w:p w14:paraId="719B9CCD" w14:textId="77777777" w:rsidR="003D280A" w:rsidRDefault="003D280A">
      <w:pPr>
        <w:pStyle w:val="Heading3"/>
        <w:spacing w:after="0"/>
        <w:ind w:hanging="2"/>
        <w:rPr>
          <w:sz w:val="22"/>
        </w:rPr>
      </w:pPr>
    </w:p>
    <w:p w14:paraId="79DB68DE" w14:textId="77777777" w:rsidR="003D280A" w:rsidRDefault="003D280A">
      <w:pPr>
        <w:pStyle w:val="Heading3"/>
        <w:spacing w:after="0"/>
        <w:ind w:hanging="2"/>
        <w:rPr>
          <w:sz w:val="22"/>
        </w:rPr>
      </w:pPr>
    </w:p>
    <w:p w14:paraId="71530B59" w14:textId="77777777" w:rsidR="003D280A" w:rsidRDefault="003D280A">
      <w:pPr>
        <w:pStyle w:val="Heading3"/>
        <w:spacing w:after="0"/>
        <w:ind w:hanging="2"/>
        <w:rPr>
          <w:sz w:val="22"/>
        </w:rPr>
      </w:pPr>
    </w:p>
    <w:p w14:paraId="19E75B88" w14:textId="77777777" w:rsidR="003D280A" w:rsidRDefault="003D280A">
      <w:pPr>
        <w:pStyle w:val="Heading3"/>
        <w:spacing w:after="0"/>
        <w:ind w:hanging="2"/>
        <w:rPr>
          <w:sz w:val="22"/>
        </w:rPr>
      </w:pPr>
    </w:p>
    <w:p w14:paraId="5BAF302B" w14:textId="77777777" w:rsidR="003D280A" w:rsidRDefault="003D280A">
      <w:pPr>
        <w:pStyle w:val="Heading3"/>
        <w:spacing w:after="0"/>
        <w:ind w:hanging="2"/>
        <w:rPr>
          <w:sz w:val="22"/>
        </w:rPr>
      </w:pPr>
    </w:p>
    <w:p w14:paraId="6AD7D190" w14:textId="77777777" w:rsidR="003D280A" w:rsidRDefault="00320660">
      <w:pPr>
        <w:pStyle w:val="Heading3"/>
        <w:spacing w:after="0"/>
        <w:ind w:left="1" w:hanging="3"/>
      </w:pPr>
      <w:r>
        <w:t>Additional Buyer terms</w:t>
      </w:r>
    </w:p>
    <w:p w14:paraId="748F6963" w14:textId="77777777" w:rsidR="003D280A" w:rsidRDefault="003D280A">
      <w:pPr>
        <w:pStyle w:val="Standard"/>
        <w:ind w:left="0" w:hanging="2"/>
      </w:pPr>
    </w:p>
    <w:tbl>
      <w:tblPr>
        <w:tblW w:w="9583" w:type="dxa"/>
        <w:tblInd w:w="-152" w:type="dxa"/>
        <w:tblLayout w:type="fixed"/>
        <w:tblCellMar>
          <w:left w:w="10" w:type="dxa"/>
          <w:right w:w="10" w:type="dxa"/>
        </w:tblCellMar>
        <w:tblLook w:val="0000" w:firstRow="0" w:lastRow="0" w:firstColumn="0" w:lastColumn="0" w:noHBand="0" w:noVBand="0"/>
      </w:tblPr>
      <w:tblGrid>
        <w:gridCol w:w="2620"/>
        <w:gridCol w:w="6963"/>
      </w:tblGrid>
      <w:tr w:rsidR="003D280A" w14:paraId="2E58CBFB"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CCAE058" w14:textId="77777777" w:rsidR="003D280A" w:rsidRDefault="00320660">
            <w:pPr>
              <w:pStyle w:val="Standard"/>
              <w:spacing w:line="240" w:lineRule="auto"/>
              <w:ind w:left="0" w:hanging="2"/>
            </w:pPr>
            <w:r>
              <w:rPr>
                <w:b/>
                <w:color w:val="000000"/>
              </w:rPr>
              <w:lastRenderedPageBreak/>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F69013" w14:textId="77777777" w:rsidR="00FF1E21" w:rsidRDefault="00FF1E21" w:rsidP="00FF1E21">
            <w:pPr>
              <w:pBdr>
                <w:top w:val="nil"/>
                <w:left w:val="nil"/>
                <w:bottom w:val="nil"/>
                <w:right w:val="nil"/>
                <w:between w:val="nil"/>
              </w:pBdr>
              <w:spacing w:after="268" w:line="276" w:lineRule="auto"/>
              <w:ind w:hanging="2"/>
              <w:rPr>
                <w:color w:val="000000"/>
              </w:rPr>
            </w:pPr>
            <w:r>
              <w:rPr>
                <w:color w:val="000000"/>
              </w:rPr>
              <w:t>This Call-Off Contract will include the following Implementation Plan, exit and offboarding plans and milestones:</w:t>
            </w:r>
          </w:p>
          <w:p w14:paraId="33EBBA48" w14:textId="77777777" w:rsidR="00E5581C" w:rsidRDefault="00E5581C" w:rsidP="00E5581C">
            <w:pPr>
              <w:pStyle w:val="Standard"/>
              <w:spacing w:line="240" w:lineRule="auto"/>
              <w:ind w:left="0" w:hanging="2"/>
            </w:pPr>
            <w:r>
              <w:rPr>
                <w:rFonts w:ascii="Times" w:hAnsi="Times" w:cs="Times"/>
                <w:color w:val="FF0000"/>
                <w:sz w:val="27"/>
                <w:szCs w:val="27"/>
              </w:rPr>
              <w:t>REDACTED TEXT under FOIA Section 43, Commercial Interests</w:t>
            </w:r>
          </w:p>
          <w:p w14:paraId="745CFCBD" w14:textId="036AD14A" w:rsidR="003D280A" w:rsidRDefault="003D280A" w:rsidP="00FF1E21">
            <w:pPr>
              <w:pStyle w:val="Standard"/>
              <w:spacing w:line="240" w:lineRule="auto"/>
              <w:ind w:left="0" w:hanging="2"/>
            </w:pPr>
          </w:p>
        </w:tc>
      </w:tr>
      <w:tr w:rsidR="003D280A" w14:paraId="6754B4B5"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9636A0" w14:textId="77777777" w:rsidR="003D280A" w:rsidRDefault="00320660">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BA54D1" w14:textId="6565B640" w:rsidR="003D280A" w:rsidRDefault="00FF1E21">
            <w:pPr>
              <w:pStyle w:val="Standard"/>
              <w:spacing w:line="240" w:lineRule="auto"/>
              <w:ind w:left="0" w:hanging="2"/>
            </w:pPr>
            <w:r>
              <w:rPr>
                <w:color w:val="000000"/>
              </w:rPr>
              <w:t>N/A</w:t>
            </w:r>
          </w:p>
        </w:tc>
      </w:tr>
      <w:tr w:rsidR="003D280A" w14:paraId="6C5E77CF"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A57B57" w14:textId="77777777" w:rsidR="003D280A" w:rsidRDefault="00320660">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2798E8C" w14:textId="18AF68D3" w:rsidR="003D280A" w:rsidRDefault="00FF1E21">
            <w:pPr>
              <w:pStyle w:val="Standard"/>
              <w:spacing w:line="240" w:lineRule="auto"/>
              <w:ind w:left="0" w:hanging="2"/>
            </w:pPr>
            <w:r>
              <w:rPr>
                <w:color w:val="000000"/>
              </w:rPr>
              <w:t>N/A</w:t>
            </w:r>
          </w:p>
        </w:tc>
      </w:tr>
      <w:tr w:rsidR="003D280A" w14:paraId="4E17DC87"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273010" w14:textId="77777777" w:rsidR="003D280A" w:rsidRDefault="00320660">
            <w:pPr>
              <w:pStyle w:val="Standard"/>
              <w:spacing w:line="240" w:lineRule="auto"/>
              <w:ind w:left="0" w:hanging="2"/>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6BDD5C" w14:textId="76614774" w:rsidR="003D280A" w:rsidRDefault="00FF1E21" w:rsidP="00FF1E21">
            <w:pPr>
              <w:pStyle w:val="Standard"/>
              <w:spacing w:line="240" w:lineRule="auto"/>
              <w:ind w:left="0" w:firstLine="0"/>
            </w:pPr>
            <w:r>
              <w:rPr>
                <w:color w:val="000000"/>
              </w:rPr>
              <w:t>N/A</w:t>
            </w:r>
          </w:p>
        </w:tc>
      </w:tr>
      <w:tr w:rsidR="003D280A" w14:paraId="03DA7B10"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73F32D" w14:textId="77777777" w:rsidR="003D280A" w:rsidRDefault="00320660">
            <w:pPr>
              <w:pStyle w:val="Standard"/>
              <w:spacing w:line="240" w:lineRule="auto"/>
              <w:ind w:left="0" w:hanging="2"/>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D86654" w14:textId="2149BFD6" w:rsidR="003D280A" w:rsidRDefault="00FF1E21">
            <w:pPr>
              <w:pStyle w:val="Standard"/>
              <w:spacing w:line="240" w:lineRule="auto"/>
              <w:ind w:left="0" w:hanging="2"/>
            </w:pPr>
            <w:r>
              <w:rPr>
                <w:color w:val="000000"/>
              </w:rPr>
              <w:t>N/A</w:t>
            </w:r>
          </w:p>
        </w:tc>
      </w:tr>
      <w:tr w:rsidR="003D280A" w14:paraId="5CFAAD42"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AFC06B" w14:textId="77777777" w:rsidR="003D280A" w:rsidRDefault="00320660">
            <w:pPr>
              <w:pStyle w:val="Standard"/>
              <w:spacing w:after="26" w:line="240" w:lineRule="auto"/>
              <w:ind w:left="0" w:hanging="2"/>
            </w:pPr>
            <w:r>
              <w:rPr>
                <w:b/>
                <w:color w:val="000000"/>
              </w:rPr>
              <w:t>Buyer specific</w:t>
            </w:r>
          </w:p>
          <w:p w14:paraId="4475BE22" w14:textId="77777777" w:rsidR="003D280A" w:rsidRDefault="00320660">
            <w:pPr>
              <w:pStyle w:val="Standard"/>
              <w:spacing w:after="28" w:line="240" w:lineRule="auto"/>
              <w:ind w:left="0" w:hanging="2"/>
            </w:pPr>
            <w:r>
              <w:rPr>
                <w:b/>
                <w:color w:val="000000"/>
              </w:rPr>
              <w:t>amendments</w:t>
            </w:r>
          </w:p>
          <w:p w14:paraId="740C0287" w14:textId="77777777" w:rsidR="003D280A" w:rsidRDefault="00320660">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C9EFA1" w14:textId="56AD65EE" w:rsidR="003D280A" w:rsidRDefault="00FF1E21">
            <w:pPr>
              <w:pStyle w:val="Standard"/>
              <w:spacing w:line="240" w:lineRule="auto"/>
              <w:ind w:left="0" w:hanging="2"/>
            </w:pPr>
            <w:r>
              <w:rPr>
                <w:color w:val="000000"/>
              </w:rPr>
              <w:t>N/A</w:t>
            </w:r>
          </w:p>
        </w:tc>
      </w:tr>
      <w:tr w:rsidR="003D280A" w14:paraId="114AAA59"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D5988B" w14:textId="77777777" w:rsidR="003D280A" w:rsidRDefault="00320660">
            <w:pPr>
              <w:pStyle w:val="Standard"/>
              <w:spacing w:line="240" w:lineRule="auto"/>
              <w:ind w:left="0" w:hanging="2"/>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22C775" w14:textId="01BC0BE2" w:rsidR="003D280A" w:rsidRDefault="00FF1E21">
            <w:pPr>
              <w:pStyle w:val="Standard"/>
              <w:spacing w:line="240" w:lineRule="auto"/>
              <w:ind w:left="0" w:hanging="2"/>
            </w:pPr>
            <w:r>
              <w:rPr>
                <w:color w:val="000000"/>
              </w:rPr>
              <w:t>Annex 1: Schedule 7</w:t>
            </w:r>
          </w:p>
        </w:tc>
      </w:tr>
      <w:tr w:rsidR="003D280A" w14:paraId="7FAAD648"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75DFCF" w14:textId="77777777" w:rsidR="003D280A" w:rsidRDefault="00320660">
            <w:pPr>
              <w:pStyle w:val="Standard"/>
              <w:spacing w:line="240" w:lineRule="auto"/>
              <w:ind w:left="0" w:hanging="2"/>
            </w:pPr>
            <w:r>
              <w:rPr>
                <w:b/>
                <w:color w:val="000000"/>
              </w:rPr>
              <w:lastRenderedPageBreak/>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D181357" w14:textId="2A6EA227" w:rsidR="003D280A" w:rsidRDefault="00FF1E21">
            <w:pPr>
              <w:pStyle w:val="Standard"/>
              <w:spacing w:line="240" w:lineRule="auto"/>
              <w:ind w:left="0" w:hanging="2"/>
            </w:pPr>
            <w:r w:rsidRPr="002F09A8">
              <w:rPr>
                <w:color w:val="000000"/>
              </w:rPr>
              <w:t>No assignment of IPR by Supplier to Buyer.</w:t>
            </w:r>
          </w:p>
        </w:tc>
      </w:tr>
      <w:tr w:rsidR="003D280A" w14:paraId="7FBBBFDC"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EB74A7" w14:textId="77777777" w:rsidR="003D280A" w:rsidRDefault="00320660">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E7051A" w14:textId="78753194" w:rsidR="003D280A" w:rsidRDefault="00FF1E21">
            <w:pPr>
              <w:pStyle w:val="Standard"/>
              <w:spacing w:line="240" w:lineRule="auto"/>
              <w:ind w:left="0" w:hanging="2"/>
            </w:pPr>
            <w:r>
              <w:rPr>
                <w:color w:val="000000"/>
              </w:rPr>
              <w:t>N/A</w:t>
            </w:r>
          </w:p>
        </w:tc>
      </w:tr>
      <w:tr w:rsidR="003D280A" w14:paraId="4AF7BAE7"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BC6038" w14:textId="77777777" w:rsidR="003D280A" w:rsidRDefault="00320660">
            <w:pPr>
              <w:pStyle w:val="Standard"/>
              <w:spacing w:line="240" w:lineRule="auto"/>
              <w:ind w:left="0" w:hanging="2"/>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C42394" w14:textId="77777777" w:rsidR="003D280A" w:rsidRDefault="00320660">
            <w:pPr>
              <w:pStyle w:val="Standard"/>
              <w:spacing w:line="240" w:lineRule="auto"/>
              <w:ind w:left="0" w:hanging="2"/>
            </w:pPr>
            <w:r>
              <w:rPr>
                <w:color w:val="000000"/>
              </w:rPr>
              <w:t>Data supplied by the Supplier in relation to Performance Indicators is deemed the Intellectual Property of the Buyer and may be published by the Buyer.</w:t>
            </w:r>
          </w:p>
          <w:p w14:paraId="4095B96F" w14:textId="77777777" w:rsidR="003D280A" w:rsidRDefault="00320660">
            <w:pPr>
              <w:pStyle w:val="Standard"/>
              <w:spacing w:line="240" w:lineRule="auto"/>
              <w:ind w:left="0" w:hanging="2"/>
            </w:pPr>
            <w:r>
              <w:rPr>
                <w:color w:val="000000"/>
              </w:rPr>
              <w:t>[Note required Performance Indicators needed from the Supplier for future publication or otherwise]</w:t>
            </w:r>
          </w:p>
        </w:tc>
      </w:tr>
    </w:tbl>
    <w:p w14:paraId="1CCA191F" w14:textId="77777777" w:rsidR="003D280A" w:rsidRDefault="00320660">
      <w:pPr>
        <w:pStyle w:val="Heading3"/>
        <w:tabs>
          <w:tab w:val="center" w:pos="1235"/>
          <w:tab w:val="center" w:pos="3177"/>
        </w:tabs>
        <w:ind w:hanging="2"/>
      </w:pPr>
      <w:r>
        <w:rPr>
          <w:color w:val="000000"/>
          <w:sz w:val="22"/>
        </w:rPr>
        <w:tab/>
      </w:r>
    </w:p>
    <w:p w14:paraId="10326EA4" w14:textId="77777777" w:rsidR="003D280A" w:rsidRDefault="00320660">
      <w:pPr>
        <w:pStyle w:val="Heading3"/>
        <w:tabs>
          <w:tab w:val="center" w:pos="668"/>
          <w:tab w:val="center" w:pos="2610"/>
        </w:tabs>
        <w:ind w:left="-567" w:hanging="2"/>
      </w:pPr>
      <w:r>
        <w:t>1.</w:t>
      </w:r>
      <w:r>
        <w:rPr>
          <w:sz w:val="22"/>
        </w:rPr>
        <w:t xml:space="preserve"> </w:t>
      </w:r>
      <w:r>
        <w:rPr>
          <w:sz w:val="22"/>
        </w:rPr>
        <w:tab/>
      </w:r>
      <w:r>
        <w:t>Formation of contract</w:t>
      </w:r>
    </w:p>
    <w:p w14:paraId="79CB3BC7" w14:textId="77777777" w:rsidR="003D280A" w:rsidRDefault="00320660">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04C135F6" w14:textId="77777777" w:rsidR="003D280A" w:rsidRDefault="00320660">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033FCACE" w14:textId="77777777" w:rsidR="003D280A" w:rsidRDefault="00320660">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4153E94C" w14:textId="77777777" w:rsidR="003D280A" w:rsidRDefault="00320660">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4B29E5BF" w14:textId="77777777" w:rsidR="003D280A" w:rsidRDefault="00320660">
      <w:pPr>
        <w:pStyle w:val="Heading3"/>
        <w:tabs>
          <w:tab w:val="center" w:pos="1390"/>
          <w:tab w:val="center" w:pos="3853"/>
        </w:tabs>
        <w:ind w:left="155" w:hanging="720"/>
      </w:pPr>
      <w:r>
        <w:t xml:space="preserve">2. </w:t>
      </w:r>
      <w:r>
        <w:tab/>
        <w:t>Background to the agreement</w:t>
      </w:r>
    </w:p>
    <w:p w14:paraId="215FB8C4" w14:textId="77777777" w:rsidR="003D280A" w:rsidRDefault="00320660">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000" w:firstRow="0" w:lastRow="0" w:firstColumn="0" w:lastColumn="0" w:noHBand="0" w:noVBand="0"/>
      </w:tblPr>
      <w:tblGrid>
        <w:gridCol w:w="1800"/>
        <w:gridCol w:w="3541"/>
        <w:gridCol w:w="3541"/>
      </w:tblGrid>
      <w:tr w:rsidR="003D280A" w14:paraId="3711B3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03FEBA6" w14:textId="77777777" w:rsidR="003D280A" w:rsidRDefault="00320660">
            <w:pPr>
              <w:pStyle w:val="Standard"/>
              <w:spacing w:line="240" w:lineRule="auto"/>
              <w:ind w:left="0" w:hanging="2"/>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F404533" w14:textId="77777777" w:rsidR="003D280A" w:rsidRDefault="00320660">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ABA625" w14:textId="77777777" w:rsidR="003D280A" w:rsidRDefault="00320660">
            <w:pPr>
              <w:pStyle w:val="Standard"/>
              <w:spacing w:line="240" w:lineRule="auto"/>
              <w:ind w:left="0" w:hanging="2"/>
            </w:pPr>
            <w:r>
              <w:rPr>
                <w:color w:val="000000"/>
              </w:rPr>
              <w:t>Buyer</w:t>
            </w:r>
          </w:p>
        </w:tc>
      </w:tr>
      <w:tr w:rsidR="003D280A" w14:paraId="15CC2A97"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204271" w14:textId="77777777" w:rsidR="003D280A" w:rsidRDefault="00320660">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9A1B614" w14:textId="0D5876AE" w:rsidR="003D280A" w:rsidRDefault="00E5581C">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BD2EC9D" w14:textId="62C751E0" w:rsidR="003D280A" w:rsidRDefault="00E5581C">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r>
      <w:tr w:rsidR="003D280A" w14:paraId="5B28968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48A9787" w14:textId="77777777" w:rsidR="003D280A" w:rsidRDefault="00320660">
            <w:pPr>
              <w:pStyle w:val="Standard"/>
              <w:spacing w:line="240" w:lineRule="auto"/>
              <w:ind w:left="0" w:hanging="2"/>
            </w:pPr>
            <w:r>
              <w:rPr>
                <w:b/>
                <w:color w:val="000000"/>
              </w:rPr>
              <w:lastRenderedPageBreak/>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3E40A7B" w14:textId="6CE91E0A" w:rsidR="003D280A" w:rsidRDefault="00FF1E21">
            <w:pPr>
              <w:pStyle w:val="Standard"/>
              <w:spacing w:line="240" w:lineRule="auto"/>
              <w:ind w:left="0" w:hanging="2"/>
            </w:pPr>
            <w:r>
              <w:rPr>
                <w:color w:val="000000"/>
              </w:rPr>
              <w:t>Director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E72F4DD" w14:textId="64D9EDD9" w:rsidR="003D280A" w:rsidRDefault="00FF1E21">
            <w:pPr>
              <w:pStyle w:val="Standard"/>
              <w:spacing w:line="240" w:lineRule="auto"/>
              <w:ind w:left="0" w:hanging="2"/>
            </w:pPr>
            <w:r>
              <w:rPr>
                <w:color w:val="000000"/>
              </w:rPr>
              <w:t>Head of Performance Insight</w:t>
            </w:r>
          </w:p>
        </w:tc>
      </w:tr>
      <w:tr w:rsidR="003D280A" w14:paraId="062D8C27"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22B2FF" w14:textId="77777777" w:rsidR="003D280A" w:rsidRDefault="00320660">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139BC33" w14:textId="79243771" w:rsidR="003D280A" w:rsidRDefault="00E5581C">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F5C905" w14:textId="45B4BCD0" w:rsidR="003D280A" w:rsidRDefault="00320660">
            <w:pPr>
              <w:pStyle w:val="Standard"/>
              <w:spacing w:line="240" w:lineRule="auto"/>
              <w:ind w:left="0" w:hanging="2"/>
            </w:pPr>
            <w:r>
              <w:rPr>
                <w:color w:val="000000"/>
              </w:rPr>
              <w:t xml:space="preserve"> </w:t>
            </w:r>
            <w:r w:rsidR="00E5581C">
              <w:rPr>
                <w:rFonts w:ascii="Times" w:hAnsi="Times" w:cs="Times"/>
                <w:color w:val="FF0000"/>
                <w:sz w:val="27"/>
                <w:szCs w:val="27"/>
              </w:rPr>
              <w:t>REDACTED TEXT under FOIA Section 40, Personal Information</w:t>
            </w:r>
            <w:r w:rsidR="00E5581C">
              <w:rPr>
                <w:sz w:val="20"/>
                <w:szCs w:val="20"/>
              </w:rPr>
              <w:t> </w:t>
            </w:r>
          </w:p>
        </w:tc>
      </w:tr>
      <w:tr w:rsidR="003D280A" w14:paraId="0A38A1B7"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6664A6" w14:textId="77777777" w:rsidR="003D280A" w:rsidRDefault="00320660">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2FFBCA" w14:textId="0459A921" w:rsidR="003D280A" w:rsidRDefault="006A5174">
            <w:pPr>
              <w:pStyle w:val="Standard"/>
              <w:spacing w:line="240" w:lineRule="auto"/>
              <w:ind w:left="0" w:hanging="2"/>
            </w:pPr>
            <w:r>
              <w:rPr>
                <w:color w:val="000000"/>
              </w:rPr>
              <w:t>28/11/2025</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DB32CD" w14:textId="627C6F12" w:rsidR="003D280A" w:rsidRPr="00B91958" w:rsidRDefault="00B91958">
            <w:pPr>
              <w:pStyle w:val="Standard"/>
              <w:spacing w:line="240" w:lineRule="auto"/>
              <w:ind w:left="0" w:hanging="2"/>
            </w:pPr>
            <w:r>
              <w:rPr>
                <w:color w:val="000000"/>
              </w:rPr>
              <w:t>1 December 2025</w:t>
            </w:r>
          </w:p>
        </w:tc>
      </w:tr>
    </w:tbl>
    <w:p w14:paraId="7806749A" w14:textId="77777777" w:rsidR="006A5174" w:rsidRDefault="006A5174">
      <w:pPr>
        <w:pStyle w:val="Standard"/>
        <w:tabs>
          <w:tab w:val="center" w:pos="1272"/>
          <w:tab w:val="center" w:pos="4937"/>
          <w:tab w:val="center" w:pos="10915"/>
        </w:tabs>
        <w:ind w:left="0" w:hanging="2"/>
        <w:rPr>
          <w:color w:val="000000"/>
        </w:rPr>
      </w:pPr>
      <w:r>
        <w:rPr>
          <w:color w:val="000000"/>
        </w:rPr>
        <w:tab/>
      </w:r>
      <w:r w:rsidR="00320660">
        <w:rPr>
          <w:color w:val="000000"/>
        </w:rPr>
        <w:tab/>
      </w:r>
      <w:r>
        <w:rPr>
          <w:color w:val="000000"/>
        </w:rPr>
        <w:t xml:space="preserve">                       </w:t>
      </w:r>
    </w:p>
    <w:p w14:paraId="39A0A8A5" w14:textId="6AE2E643" w:rsidR="003D280A" w:rsidRDefault="006A5174">
      <w:pPr>
        <w:pStyle w:val="Standard"/>
        <w:tabs>
          <w:tab w:val="center" w:pos="1272"/>
          <w:tab w:val="center" w:pos="4937"/>
          <w:tab w:val="center" w:pos="10915"/>
        </w:tabs>
        <w:ind w:left="0" w:hanging="2"/>
        <w:rPr>
          <w:color w:val="000000"/>
        </w:rPr>
      </w:pPr>
      <w:r>
        <w:rPr>
          <w:color w:val="000000"/>
        </w:rPr>
        <w:t xml:space="preserve">                       </w:t>
      </w:r>
      <w:r w:rsidR="00E5581C">
        <w:rPr>
          <w:rFonts w:ascii="Times" w:hAnsi="Times" w:cs="Times"/>
          <w:color w:val="FF0000"/>
          <w:sz w:val="27"/>
          <w:szCs w:val="27"/>
        </w:rPr>
        <w:t>REDACTED TEXT under FOIA Section 40, Personal Information</w:t>
      </w:r>
      <w:r w:rsidR="00E5581C">
        <w:rPr>
          <w:sz w:val="20"/>
          <w:szCs w:val="20"/>
        </w:rPr>
        <w:t> </w:t>
      </w:r>
    </w:p>
    <w:p w14:paraId="13223BFF" w14:textId="0B0B45A0" w:rsidR="006A5174" w:rsidRDefault="006A5174">
      <w:pPr>
        <w:pStyle w:val="Standard"/>
        <w:tabs>
          <w:tab w:val="center" w:pos="1272"/>
          <w:tab w:val="center" w:pos="4937"/>
          <w:tab w:val="center" w:pos="10915"/>
        </w:tabs>
        <w:ind w:left="0" w:hanging="2"/>
      </w:pPr>
    </w:p>
    <w:p w14:paraId="6372A080" w14:textId="77777777" w:rsidR="003D280A" w:rsidRDefault="00320660">
      <w:pPr>
        <w:pStyle w:val="Standard"/>
        <w:tabs>
          <w:tab w:val="center" w:pos="1697"/>
          <w:tab w:val="center" w:pos="5362"/>
          <w:tab w:val="center" w:pos="11340"/>
        </w:tabs>
        <w:ind w:left="425" w:hanging="711"/>
      </w:pPr>
      <w:r>
        <w:rPr>
          <w:color w:val="000000"/>
        </w:rPr>
        <w:t xml:space="preserve">2.2 </w:t>
      </w:r>
      <w:r>
        <w:rPr>
          <w:color w:val="000000"/>
        </w:rPr>
        <w:tab/>
      </w:r>
      <w:r>
        <w:rPr>
          <w:color w:val="000000"/>
        </w:rPr>
        <w:tab/>
        <w:t>The Buyer provided an Order Form for Services to the Supplier.</w:t>
      </w:r>
    </w:p>
    <w:p w14:paraId="3F84312E" w14:textId="77777777" w:rsidR="003D280A" w:rsidRDefault="00320660">
      <w:pPr>
        <w:pStyle w:val="Standard"/>
        <w:tabs>
          <w:tab w:val="center" w:pos="1272"/>
          <w:tab w:val="center" w:pos="4937"/>
          <w:tab w:val="center" w:pos="10915"/>
        </w:tabs>
        <w:ind w:left="0" w:hanging="2"/>
      </w:pPr>
      <w:r>
        <w:rPr>
          <w:color w:val="000000"/>
        </w:rPr>
        <w:tab/>
      </w:r>
    </w:p>
    <w:p w14:paraId="4D5F9404" w14:textId="77777777" w:rsidR="003D280A" w:rsidRDefault="003D280A">
      <w:pPr>
        <w:pStyle w:val="Standard"/>
        <w:tabs>
          <w:tab w:val="center" w:pos="1273"/>
          <w:tab w:val="center" w:pos="4938"/>
          <w:tab w:val="center" w:pos="10916"/>
        </w:tabs>
        <w:ind w:left="1" w:hanging="3"/>
        <w:rPr>
          <w:sz w:val="28"/>
          <w:szCs w:val="28"/>
        </w:rPr>
      </w:pPr>
    </w:p>
    <w:p w14:paraId="66BE4347" w14:textId="77777777" w:rsidR="003D280A" w:rsidRDefault="003D280A">
      <w:pPr>
        <w:pStyle w:val="Standard"/>
        <w:tabs>
          <w:tab w:val="center" w:pos="1273"/>
          <w:tab w:val="center" w:pos="4938"/>
          <w:tab w:val="center" w:pos="10916"/>
        </w:tabs>
        <w:ind w:left="1" w:hanging="3"/>
        <w:rPr>
          <w:sz w:val="28"/>
          <w:szCs w:val="28"/>
        </w:rPr>
      </w:pPr>
    </w:p>
    <w:p w14:paraId="2C27F53A" w14:textId="77777777" w:rsidR="003D280A" w:rsidRDefault="00320660">
      <w:pPr>
        <w:pStyle w:val="Standard"/>
        <w:tabs>
          <w:tab w:val="center" w:pos="1273"/>
          <w:tab w:val="center" w:pos="4938"/>
          <w:tab w:val="center" w:pos="10916"/>
        </w:tabs>
        <w:ind w:left="1" w:hanging="566"/>
      </w:pPr>
      <w:r>
        <w:rPr>
          <w:sz w:val="28"/>
          <w:szCs w:val="28"/>
        </w:rPr>
        <w:t>Buyer Benefits</w:t>
      </w:r>
    </w:p>
    <w:p w14:paraId="13F78445" w14:textId="77777777" w:rsidR="003D280A" w:rsidRDefault="00320660">
      <w:pPr>
        <w:pStyle w:val="Standard"/>
        <w:spacing w:after="310" w:line="288" w:lineRule="auto"/>
        <w:ind w:left="0" w:right="14" w:hanging="2"/>
      </w:pPr>
      <w:r>
        <w:rPr>
          <w:color w:val="000000"/>
        </w:rPr>
        <w:t>For each Call-Off Contract please complete a buyer benefits record, by following this link:</w:t>
      </w:r>
    </w:p>
    <w:p w14:paraId="199A0883" w14:textId="77777777" w:rsidR="003D280A" w:rsidRDefault="00320660">
      <w:pPr>
        <w:pStyle w:val="Standard"/>
        <w:tabs>
          <w:tab w:val="center" w:pos="3002"/>
          <w:tab w:val="center" w:pos="7765"/>
        </w:tabs>
        <w:spacing w:after="344" w:line="240" w:lineRule="auto"/>
        <w:ind w:left="0" w:hanging="2"/>
      </w:pPr>
      <w:r>
        <w:rPr>
          <w:color w:val="000000"/>
        </w:rPr>
        <w:t xml:space="preserve">                       </w:t>
      </w:r>
      <w:hyperlink r:id="rId8" w:history="1">
        <w:r>
          <w:rPr>
            <w:color w:val="1155CC"/>
            <w:u w:val="single"/>
          </w:rPr>
          <w:t>G-Cloud 14 Buyer Benefit Record</w:t>
        </w:r>
      </w:hyperlink>
      <w:r>
        <w:rPr>
          <w:color w:val="000000"/>
        </w:rPr>
        <w:tab/>
      </w:r>
    </w:p>
    <w:p w14:paraId="45453AF8" w14:textId="77777777" w:rsidR="003D280A" w:rsidRDefault="00320660">
      <w:pPr>
        <w:pStyle w:val="Heading2"/>
        <w:pageBreakBefore/>
        <w:spacing w:after="299" w:line="240" w:lineRule="auto"/>
        <w:ind w:left="1" w:hanging="3"/>
      </w:pPr>
      <w:bookmarkStart w:id="3" w:name="_heading=h.xqn1uvg8qvre"/>
      <w:bookmarkEnd w:id="3"/>
      <w:r>
        <w:lastRenderedPageBreak/>
        <w:t>Part B: Terms and conditions</w:t>
      </w:r>
    </w:p>
    <w:p w14:paraId="0BF40A79" w14:textId="77777777" w:rsidR="003D280A" w:rsidRDefault="00320660">
      <w:pPr>
        <w:pStyle w:val="Heading3"/>
        <w:tabs>
          <w:tab w:val="center" w:pos="1235"/>
          <w:tab w:val="center" w:pos="4229"/>
        </w:tabs>
        <w:spacing w:after="66"/>
        <w:ind w:hanging="2"/>
      </w:pPr>
      <w:r>
        <w:rPr>
          <w:color w:val="000000"/>
          <w:sz w:val="22"/>
        </w:rPr>
        <w:tab/>
      </w:r>
    </w:p>
    <w:p w14:paraId="2C427749" w14:textId="77777777" w:rsidR="003D280A" w:rsidRDefault="00320660">
      <w:pPr>
        <w:pStyle w:val="Heading3"/>
        <w:tabs>
          <w:tab w:val="center" w:pos="667"/>
          <w:tab w:val="center" w:pos="3661"/>
        </w:tabs>
        <w:spacing w:after="66"/>
        <w:ind w:left="-568"/>
      </w:pPr>
      <w:r>
        <w:t xml:space="preserve">1. </w:t>
      </w:r>
      <w:r>
        <w:tab/>
        <w:t>Call-Off Contract Start date and length</w:t>
      </w:r>
    </w:p>
    <w:p w14:paraId="0CE6EF42" w14:textId="77777777" w:rsidR="003D280A" w:rsidRDefault="00320660">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1275723F" w14:textId="77777777" w:rsidR="003D280A" w:rsidRDefault="00320660">
      <w:pPr>
        <w:pStyle w:val="Standard"/>
        <w:spacing w:after="310" w:line="288" w:lineRule="auto"/>
        <w:ind w:left="424" w:right="14" w:hanging="708"/>
      </w:pPr>
      <w:r>
        <w:rPr>
          <w:color w:val="000000"/>
        </w:rPr>
        <w:t xml:space="preserve">1.2 </w:t>
      </w:r>
      <w:r>
        <w:rPr>
          <w:color w:val="000000"/>
        </w:rPr>
        <w:tab/>
        <w:t xml:space="preserve">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EACA85D" w14:textId="77777777" w:rsidR="003D280A" w:rsidRDefault="00320660">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C3CA96" w14:textId="77777777" w:rsidR="003D280A" w:rsidRDefault="00320660">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723F84F3" w14:textId="77777777" w:rsidR="003D280A" w:rsidRDefault="00320660">
      <w:pPr>
        <w:pStyle w:val="Heading3"/>
        <w:tabs>
          <w:tab w:val="center" w:pos="1235"/>
          <w:tab w:val="center" w:pos="3214"/>
        </w:tabs>
        <w:spacing w:after="69"/>
        <w:ind w:hanging="2"/>
      </w:pPr>
      <w:r>
        <w:rPr>
          <w:color w:val="000000"/>
          <w:sz w:val="22"/>
        </w:rPr>
        <w:tab/>
      </w:r>
    </w:p>
    <w:p w14:paraId="09DC61C8" w14:textId="77777777" w:rsidR="003D280A" w:rsidRDefault="00320660">
      <w:pPr>
        <w:pStyle w:val="Heading3"/>
        <w:tabs>
          <w:tab w:val="center" w:pos="668"/>
          <w:tab w:val="center" w:pos="2647"/>
        </w:tabs>
        <w:spacing w:after="69"/>
        <w:ind w:left="-567" w:hanging="2"/>
      </w:pPr>
      <w:r>
        <w:t xml:space="preserve">2. </w:t>
      </w:r>
      <w:r>
        <w:tab/>
        <w:t>Incorporation of terms</w:t>
      </w:r>
    </w:p>
    <w:p w14:paraId="669FEC47" w14:textId="77777777" w:rsidR="003D280A" w:rsidRDefault="00320660">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20384998" w14:textId="77777777" w:rsidR="003D280A" w:rsidRDefault="00320660">
      <w:pPr>
        <w:pStyle w:val="Standard"/>
        <w:spacing w:after="28" w:line="240" w:lineRule="auto"/>
        <w:ind w:left="0" w:right="14" w:hanging="2"/>
      </w:pPr>
      <w:r>
        <w:rPr>
          <w:color w:val="000000"/>
        </w:rPr>
        <w:t>2.3 (Warranties and representations)</w:t>
      </w:r>
    </w:p>
    <w:p w14:paraId="2A6C11FB" w14:textId="77777777" w:rsidR="003D280A" w:rsidRDefault="00320660">
      <w:pPr>
        <w:pStyle w:val="Standard"/>
        <w:spacing w:after="31" w:line="240" w:lineRule="auto"/>
        <w:ind w:left="0" w:right="14" w:hanging="2"/>
      </w:pPr>
      <w:r>
        <w:rPr>
          <w:color w:val="000000"/>
        </w:rPr>
        <w:t>4.1 to 4.6 (Liability)</w:t>
      </w:r>
    </w:p>
    <w:p w14:paraId="0EFA81C9" w14:textId="77777777" w:rsidR="003D280A" w:rsidRDefault="00320660">
      <w:pPr>
        <w:pStyle w:val="Standard"/>
        <w:spacing w:after="31" w:line="240" w:lineRule="auto"/>
        <w:ind w:left="0" w:right="14" w:hanging="2"/>
      </w:pPr>
      <w:r>
        <w:rPr>
          <w:color w:val="000000"/>
        </w:rPr>
        <w:t>4.10 to 4.11 (IR35)</w:t>
      </w:r>
    </w:p>
    <w:p w14:paraId="3B51A6F4" w14:textId="77777777" w:rsidR="003D280A" w:rsidRDefault="00320660">
      <w:pPr>
        <w:pStyle w:val="Standard"/>
        <w:spacing w:after="32" w:line="240" w:lineRule="auto"/>
        <w:ind w:left="0" w:right="14" w:hanging="2"/>
      </w:pPr>
      <w:r>
        <w:rPr>
          <w:color w:val="000000"/>
        </w:rPr>
        <w:t>5.4 to 5.6 (Change of control)</w:t>
      </w:r>
    </w:p>
    <w:p w14:paraId="467EBB8D" w14:textId="77777777" w:rsidR="003D280A" w:rsidRDefault="00320660">
      <w:pPr>
        <w:pStyle w:val="Standard"/>
        <w:spacing w:after="31" w:line="240" w:lineRule="auto"/>
        <w:ind w:left="0" w:right="14" w:hanging="2"/>
      </w:pPr>
      <w:r>
        <w:rPr>
          <w:color w:val="000000"/>
        </w:rPr>
        <w:t>5.7 (Fraud)</w:t>
      </w:r>
    </w:p>
    <w:p w14:paraId="06EDF30F" w14:textId="77777777" w:rsidR="003D280A" w:rsidRDefault="00320660">
      <w:pPr>
        <w:pStyle w:val="Standard"/>
        <w:spacing w:after="28" w:line="240" w:lineRule="auto"/>
        <w:ind w:left="0" w:right="14" w:hanging="2"/>
      </w:pPr>
      <w:r>
        <w:rPr>
          <w:color w:val="000000"/>
        </w:rPr>
        <w:t>5.8 (Notice of fraud)</w:t>
      </w:r>
    </w:p>
    <w:p w14:paraId="719229F6" w14:textId="77777777" w:rsidR="003D280A" w:rsidRDefault="00320660">
      <w:pPr>
        <w:pStyle w:val="Standard"/>
        <w:spacing w:after="31" w:line="240" w:lineRule="auto"/>
        <w:ind w:left="0" w:right="14" w:hanging="2"/>
      </w:pPr>
      <w:r>
        <w:rPr>
          <w:color w:val="000000"/>
        </w:rPr>
        <w:t>7 (Transparency and Audit)</w:t>
      </w:r>
    </w:p>
    <w:p w14:paraId="0F60C652" w14:textId="77777777" w:rsidR="003D280A" w:rsidRDefault="00320660">
      <w:pPr>
        <w:pStyle w:val="Standard"/>
        <w:spacing w:after="31" w:line="240" w:lineRule="auto"/>
        <w:ind w:left="0" w:right="14" w:hanging="2"/>
      </w:pPr>
      <w:r>
        <w:rPr>
          <w:color w:val="000000"/>
        </w:rPr>
        <w:t>8.3 to 8.6 (Order of precedence)</w:t>
      </w:r>
    </w:p>
    <w:p w14:paraId="0EA4E653" w14:textId="77777777" w:rsidR="003D280A" w:rsidRDefault="00320660">
      <w:pPr>
        <w:pStyle w:val="Standard"/>
        <w:spacing w:after="30" w:line="240" w:lineRule="auto"/>
        <w:ind w:left="0" w:right="14" w:hanging="2"/>
      </w:pPr>
      <w:r>
        <w:rPr>
          <w:color w:val="000000"/>
        </w:rPr>
        <w:t>11 (Relationship)</w:t>
      </w:r>
    </w:p>
    <w:p w14:paraId="6724A9E9" w14:textId="77777777" w:rsidR="003D280A" w:rsidRDefault="00320660">
      <w:pPr>
        <w:pStyle w:val="Standard"/>
        <w:spacing w:after="30" w:line="240" w:lineRule="auto"/>
        <w:ind w:left="0" w:right="14" w:hanging="2"/>
      </w:pPr>
      <w:r>
        <w:rPr>
          <w:color w:val="000000"/>
        </w:rPr>
        <w:t>14 (Entire agreement)</w:t>
      </w:r>
    </w:p>
    <w:p w14:paraId="04972C7C" w14:textId="77777777" w:rsidR="003D280A" w:rsidRDefault="00320660">
      <w:pPr>
        <w:pStyle w:val="Standard"/>
        <w:spacing w:after="30" w:line="240" w:lineRule="auto"/>
        <w:ind w:left="0" w:right="14" w:hanging="2"/>
      </w:pPr>
      <w:r>
        <w:rPr>
          <w:color w:val="000000"/>
        </w:rPr>
        <w:t>15 (Law and jurisdiction)</w:t>
      </w:r>
    </w:p>
    <w:p w14:paraId="3692468C" w14:textId="77777777" w:rsidR="003D280A" w:rsidRDefault="00320660">
      <w:pPr>
        <w:pStyle w:val="Standard"/>
        <w:spacing w:after="30" w:line="240" w:lineRule="auto"/>
        <w:ind w:left="0" w:right="14" w:hanging="2"/>
      </w:pPr>
      <w:r>
        <w:rPr>
          <w:color w:val="000000"/>
        </w:rPr>
        <w:t>16 (Legislative change)</w:t>
      </w:r>
    </w:p>
    <w:p w14:paraId="24A936DD" w14:textId="77777777" w:rsidR="003D280A" w:rsidRDefault="00320660">
      <w:pPr>
        <w:pStyle w:val="Standard"/>
        <w:spacing w:after="27" w:line="240" w:lineRule="auto"/>
        <w:ind w:left="0" w:right="14" w:hanging="2"/>
      </w:pPr>
      <w:r>
        <w:rPr>
          <w:color w:val="000000"/>
        </w:rPr>
        <w:t>17 (Bribery and corruption)</w:t>
      </w:r>
    </w:p>
    <w:p w14:paraId="0AAA7323" w14:textId="77777777" w:rsidR="003D280A" w:rsidRDefault="00320660">
      <w:pPr>
        <w:pStyle w:val="Standard"/>
        <w:spacing w:after="30" w:line="240" w:lineRule="auto"/>
        <w:ind w:left="0" w:right="14" w:hanging="2"/>
      </w:pPr>
      <w:r>
        <w:rPr>
          <w:color w:val="000000"/>
        </w:rPr>
        <w:t>18 (Freedom of Information Act)</w:t>
      </w:r>
    </w:p>
    <w:p w14:paraId="480FB7B1" w14:textId="77777777" w:rsidR="003D280A" w:rsidRDefault="00320660">
      <w:pPr>
        <w:pStyle w:val="Standard"/>
        <w:spacing w:after="30" w:line="240" w:lineRule="auto"/>
        <w:ind w:left="0" w:right="14" w:hanging="2"/>
      </w:pPr>
      <w:r>
        <w:rPr>
          <w:color w:val="000000"/>
        </w:rPr>
        <w:t>19 (Promoting tax compliance)</w:t>
      </w:r>
    </w:p>
    <w:p w14:paraId="1E06E110" w14:textId="77777777" w:rsidR="003D280A" w:rsidRDefault="00320660">
      <w:pPr>
        <w:pStyle w:val="Standard"/>
        <w:spacing w:after="30" w:line="240" w:lineRule="auto"/>
        <w:ind w:left="0" w:right="14" w:hanging="2"/>
      </w:pPr>
      <w:r>
        <w:rPr>
          <w:color w:val="000000"/>
        </w:rPr>
        <w:t>20 (Official Secrets Act)</w:t>
      </w:r>
    </w:p>
    <w:p w14:paraId="08F4DB89" w14:textId="77777777" w:rsidR="003D280A" w:rsidRDefault="00320660">
      <w:pPr>
        <w:pStyle w:val="Standard"/>
        <w:spacing w:after="29" w:line="240" w:lineRule="auto"/>
        <w:ind w:left="0" w:right="14" w:hanging="2"/>
      </w:pPr>
      <w:r>
        <w:rPr>
          <w:color w:val="000000"/>
        </w:rPr>
        <w:t>21 (Transfer and subcontracting)</w:t>
      </w:r>
    </w:p>
    <w:p w14:paraId="3496DD81" w14:textId="77777777" w:rsidR="003D280A" w:rsidRDefault="00320660">
      <w:pPr>
        <w:pStyle w:val="Standard"/>
        <w:ind w:left="0" w:right="14" w:hanging="2"/>
      </w:pPr>
      <w:r>
        <w:rPr>
          <w:color w:val="000000"/>
        </w:rPr>
        <w:t>23 (Complaints handling and resolution)</w:t>
      </w:r>
    </w:p>
    <w:p w14:paraId="1ABC6353" w14:textId="77777777" w:rsidR="003D280A" w:rsidRDefault="00320660">
      <w:pPr>
        <w:pStyle w:val="Standard"/>
        <w:ind w:left="0" w:right="14" w:hanging="2"/>
      </w:pPr>
      <w:r>
        <w:rPr>
          <w:color w:val="000000"/>
        </w:rPr>
        <w:t>24 (Conflicts of interest and ethical walls)</w:t>
      </w:r>
    </w:p>
    <w:p w14:paraId="483B293D" w14:textId="77777777" w:rsidR="003D280A" w:rsidRDefault="00320660">
      <w:pPr>
        <w:pStyle w:val="Standard"/>
        <w:ind w:left="0" w:right="14" w:hanging="2"/>
      </w:pPr>
      <w:r>
        <w:rPr>
          <w:color w:val="000000"/>
        </w:rPr>
        <w:t>25 (Publicity and branding)</w:t>
      </w:r>
    </w:p>
    <w:p w14:paraId="20A9EAF2" w14:textId="77777777" w:rsidR="003D280A" w:rsidRDefault="00320660">
      <w:pPr>
        <w:pStyle w:val="Standard"/>
        <w:ind w:left="0" w:right="14" w:hanging="2"/>
      </w:pPr>
      <w:r>
        <w:rPr>
          <w:color w:val="000000"/>
        </w:rPr>
        <w:t>26 (Equality and diversity)</w:t>
      </w:r>
    </w:p>
    <w:p w14:paraId="31A6FAF7" w14:textId="77777777" w:rsidR="003D280A" w:rsidRDefault="00320660">
      <w:pPr>
        <w:pStyle w:val="Standard"/>
        <w:spacing w:after="29" w:line="240" w:lineRule="auto"/>
        <w:ind w:left="0" w:right="14" w:hanging="2"/>
      </w:pPr>
      <w:r>
        <w:rPr>
          <w:color w:val="000000"/>
        </w:rPr>
        <w:t>28 (Data protection)</w:t>
      </w:r>
    </w:p>
    <w:p w14:paraId="6DF6A048" w14:textId="77777777" w:rsidR="003D280A" w:rsidRDefault="00320660">
      <w:pPr>
        <w:pStyle w:val="Standard"/>
        <w:spacing w:after="29" w:line="240" w:lineRule="auto"/>
        <w:ind w:left="0" w:right="14" w:hanging="2"/>
      </w:pPr>
      <w:r>
        <w:rPr>
          <w:color w:val="000000"/>
        </w:rPr>
        <w:lastRenderedPageBreak/>
        <w:t>30 (Insurance)</w:t>
      </w:r>
    </w:p>
    <w:p w14:paraId="296FE018" w14:textId="77777777" w:rsidR="003D280A" w:rsidRDefault="00320660">
      <w:pPr>
        <w:pStyle w:val="Standard"/>
        <w:spacing w:after="29" w:line="240" w:lineRule="auto"/>
        <w:ind w:left="0" w:right="14" w:hanging="2"/>
      </w:pPr>
      <w:r>
        <w:rPr>
          <w:color w:val="000000"/>
        </w:rPr>
        <w:t>31 (Severability)</w:t>
      </w:r>
    </w:p>
    <w:p w14:paraId="43F4CEF6" w14:textId="77777777" w:rsidR="003D280A" w:rsidRDefault="00320660">
      <w:pPr>
        <w:pStyle w:val="Standard"/>
        <w:spacing w:after="31" w:line="240" w:lineRule="auto"/>
        <w:ind w:left="0" w:right="14" w:hanging="2"/>
      </w:pPr>
      <w:r>
        <w:rPr>
          <w:color w:val="000000"/>
        </w:rPr>
        <w:t>32 and 33 (Managing disputes and Mediation)</w:t>
      </w:r>
    </w:p>
    <w:p w14:paraId="21B48FD5" w14:textId="77777777" w:rsidR="003D280A" w:rsidRDefault="00320660">
      <w:pPr>
        <w:pStyle w:val="Standard"/>
        <w:spacing w:after="30" w:line="240" w:lineRule="auto"/>
        <w:ind w:left="0" w:right="14" w:hanging="2"/>
      </w:pPr>
      <w:r>
        <w:rPr>
          <w:color w:val="000000"/>
        </w:rPr>
        <w:t>34 (Confidentiality)</w:t>
      </w:r>
    </w:p>
    <w:p w14:paraId="26FE9767" w14:textId="77777777" w:rsidR="003D280A" w:rsidRDefault="00320660">
      <w:pPr>
        <w:pStyle w:val="Standard"/>
        <w:spacing w:after="30" w:line="240" w:lineRule="auto"/>
        <w:ind w:left="0" w:right="14" w:hanging="2"/>
      </w:pPr>
      <w:r>
        <w:rPr>
          <w:color w:val="000000"/>
        </w:rPr>
        <w:t>35 (Waiver and cumulative remedies)</w:t>
      </w:r>
    </w:p>
    <w:p w14:paraId="100306AA" w14:textId="77777777" w:rsidR="003D280A" w:rsidRDefault="00320660">
      <w:pPr>
        <w:pStyle w:val="Standard"/>
        <w:spacing w:after="27" w:line="240" w:lineRule="auto"/>
        <w:ind w:left="0" w:right="14" w:hanging="2"/>
      </w:pPr>
      <w:r>
        <w:rPr>
          <w:color w:val="000000"/>
        </w:rPr>
        <w:t>36 (Corporate Social Responsibility)</w:t>
      </w:r>
    </w:p>
    <w:p w14:paraId="5F235CBB" w14:textId="77777777" w:rsidR="003D280A" w:rsidRDefault="00320660">
      <w:pPr>
        <w:pStyle w:val="Standard"/>
        <w:spacing w:after="310" w:line="288" w:lineRule="auto"/>
        <w:ind w:left="0" w:right="14" w:hanging="2"/>
      </w:pPr>
      <w:r>
        <w:rPr>
          <w:color w:val="000000"/>
        </w:rPr>
        <w:t>paragraphs 1 to 10 of the Framework Agreement Schedule 3</w:t>
      </w:r>
    </w:p>
    <w:p w14:paraId="6AA95BE1" w14:textId="77777777" w:rsidR="003D280A" w:rsidRDefault="00320660">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7E36C0CB" w14:textId="77777777" w:rsidR="003D280A" w:rsidRDefault="00320660">
      <w:pPr>
        <w:pStyle w:val="Standard"/>
        <w:spacing w:after="41" w:line="240" w:lineRule="auto"/>
        <w:ind w:left="708" w:right="14" w:hanging="708"/>
      </w:pPr>
      <w:r>
        <w:rPr>
          <w:color w:val="000000"/>
        </w:rPr>
        <w:t>a reference to the ‘Framework Agreement’ will be a reference to the ‘Call-Off Contract’</w:t>
      </w:r>
    </w:p>
    <w:p w14:paraId="158F27D5" w14:textId="77777777" w:rsidR="003D280A" w:rsidRDefault="00320660">
      <w:pPr>
        <w:pStyle w:val="Standard"/>
        <w:spacing w:after="55" w:line="240" w:lineRule="auto"/>
        <w:ind w:left="708" w:right="14" w:hanging="708"/>
      </w:pPr>
      <w:r>
        <w:rPr>
          <w:color w:val="000000"/>
        </w:rPr>
        <w:t>a reference to ‘CCS’ or to ‘CCS and/or the Buyer’ will be a reference to ‘the Buyer’</w:t>
      </w:r>
    </w:p>
    <w:p w14:paraId="2FF7C210" w14:textId="77777777" w:rsidR="003D280A" w:rsidRDefault="00320660">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4EDCB5AE" w14:textId="77777777" w:rsidR="003D280A" w:rsidRDefault="00320660">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432B433" w14:textId="77777777" w:rsidR="003D280A" w:rsidRDefault="00320660">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2837AFCB" w14:textId="77777777" w:rsidR="003D280A" w:rsidRDefault="00320660">
      <w:pPr>
        <w:pStyle w:val="Standard"/>
        <w:spacing w:after="740" w:line="240" w:lineRule="auto"/>
        <w:ind w:left="424" w:right="14" w:hanging="708"/>
      </w:pPr>
      <w:r>
        <w:rPr>
          <w:color w:val="000000"/>
        </w:rPr>
        <w:t>When an Order Form is signed, the terms and conditions agreed in it will be incorporated into this Call-Off Contract.</w:t>
      </w:r>
    </w:p>
    <w:p w14:paraId="7B5FB91D" w14:textId="77777777" w:rsidR="003D280A" w:rsidRDefault="00320660">
      <w:pPr>
        <w:pStyle w:val="Heading3"/>
        <w:tabs>
          <w:tab w:val="center" w:pos="1235"/>
          <w:tab w:val="center" w:pos="2990"/>
        </w:tabs>
        <w:spacing w:after="208"/>
        <w:ind w:hanging="2"/>
      </w:pPr>
      <w:r>
        <w:rPr>
          <w:color w:val="000000"/>
          <w:sz w:val="22"/>
        </w:rPr>
        <w:tab/>
      </w:r>
    </w:p>
    <w:p w14:paraId="224D7A7C" w14:textId="77777777" w:rsidR="003D280A" w:rsidRDefault="00320660">
      <w:pPr>
        <w:pStyle w:val="Heading3"/>
        <w:tabs>
          <w:tab w:val="center" w:pos="1236"/>
          <w:tab w:val="center" w:pos="2991"/>
        </w:tabs>
        <w:spacing w:after="208"/>
        <w:ind w:left="1" w:hanging="566"/>
      </w:pPr>
      <w:r>
        <w:t xml:space="preserve">3. </w:t>
      </w:r>
      <w:r>
        <w:tab/>
        <w:t>Supply of services</w:t>
      </w:r>
    </w:p>
    <w:p w14:paraId="11609EB9" w14:textId="77777777" w:rsidR="003D280A" w:rsidRDefault="00320660">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42B5D11C" w14:textId="77777777" w:rsidR="003D280A" w:rsidRDefault="00320660">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5423F7F6" w14:textId="77777777" w:rsidR="003D280A" w:rsidRDefault="00320660">
      <w:pPr>
        <w:pStyle w:val="Heading3"/>
        <w:tabs>
          <w:tab w:val="center" w:pos="1235"/>
          <w:tab w:val="center" w:pos="2668"/>
        </w:tabs>
        <w:spacing w:after="205"/>
        <w:ind w:hanging="2"/>
      </w:pPr>
      <w:r>
        <w:rPr>
          <w:color w:val="000000"/>
          <w:sz w:val="22"/>
        </w:rPr>
        <w:tab/>
      </w:r>
    </w:p>
    <w:p w14:paraId="02EC7B94" w14:textId="77777777" w:rsidR="003D280A" w:rsidRDefault="00320660">
      <w:pPr>
        <w:pStyle w:val="Heading3"/>
        <w:tabs>
          <w:tab w:val="center" w:pos="1236"/>
          <w:tab w:val="center" w:pos="2669"/>
        </w:tabs>
        <w:spacing w:after="205"/>
        <w:ind w:left="1" w:hanging="566"/>
      </w:pPr>
      <w:r>
        <w:t xml:space="preserve">4. </w:t>
      </w:r>
      <w:r>
        <w:tab/>
        <w:t>Supplier staff</w:t>
      </w:r>
    </w:p>
    <w:p w14:paraId="454D7CC3" w14:textId="77777777" w:rsidR="003D280A" w:rsidRDefault="00320660">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48B80DD2" w14:textId="77777777" w:rsidR="003D280A" w:rsidRDefault="00320660">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57F71EFC" w14:textId="77777777" w:rsidR="003D280A" w:rsidRDefault="00320660">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3E6C8064" w14:textId="77777777" w:rsidR="003D280A" w:rsidRDefault="00320660">
      <w:pPr>
        <w:pStyle w:val="Standard"/>
        <w:spacing w:after="310" w:line="288" w:lineRule="auto"/>
        <w:ind w:left="708" w:right="14" w:hanging="706"/>
      </w:pPr>
      <w:r>
        <w:rPr>
          <w:color w:val="000000"/>
        </w:rPr>
        <w:lastRenderedPageBreak/>
        <w:t xml:space="preserve"> 4.1.3 obey all lawful instructions and reasonable directions of the Buyer and provide the Services to the reasonable satisfaction of the Buyer</w:t>
      </w:r>
    </w:p>
    <w:p w14:paraId="638643CF" w14:textId="77777777" w:rsidR="003D280A" w:rsidRDefault="00320660">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30E440FB" w14:textId="77777777" w:rsidR="003D280A" w:rsidRDefault="00320660">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3F9D9C6C" w14:textId="77777777" w:rsidR="003D280A" w:rsidRDefault="00320660">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1C86C0C4" w14:textId="77777777" w:rsidR="003D280A" w:rsidRDefault="00320660">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789DD765" w14:textId="77777777" w:rsidR="003D280A" w:rsidRDefault="00320660">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5A5D46BC" w14:textId="77777777" w:rsidR="003D280A" w:rsidRDefault="00320660">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476F7CAD" w14:textId="77777777" w:rsidR="003D280A" w:rsidRDefault="00320660">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1B0EE5A5" w14:textId="77777777" w:rsidR="003D280A" w:rsidRDefault="00320660">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58CBAE4" w14:textId="77777777" w:rsidR="003D280A" w:rsidRDefault="00320660">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22EA8F67" w14:textId="77777777" w:rsidR="003D280A" w:rsidRDefault="00320660">
      <w:pPr>
        <w:pStyle w:val="Heading3"/>
        <w:tabs>
          <w:tab w:val="center" w:pos="1235"/>
          <w:tab w:val="center" w:pos="2703"/>
        </w:tabs>
        <w:spacing w:after="205"/>
        <w:ind w:hanging="2"/>
      </w:pPr>
      <w:r>
        <w:rPr>
          <w:color w:val="000000"/>
          <w:sz w:val="22"/>
        </w:rPr>
        <w:tab/>
      </w:r>
    </w:p>
    <w:p w14:paraId="1B8C1C57" w14:textId="77777777" w:rsidR="003D280A" w:rsidRDefault="00320660">
      <w:pPr>
        <w:pStyle w:val="Heading3"/>
        <w:tabs>
          <w:tab w:val="center" w:pos="1236"/>
          <w:tab w:val="center" w:pos="2704"/>
        </w:tabs>
        <w:spacing w:after="205"/>
        <w:ind w:left="1" w:hanging="566"/>
      </w:pPr>
      <w:r>
        <w:t xml:space="preserve">5. </w:t>
      </w:r>
      <w:r>
        <w:tab/>
        <w:t>Due diligence</w:t>
      </w:r>
    </w:p>
    <w:p w14:paraId="6927F8BD" w14:textId="77777777" w:rsidR="003D280A" w:rsidRDefault="00320660">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3D7E6146" w14:textId="77777777" w:rsidR="003D280A" w:rsidRDefault="00320660">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34668283" w14:textId="77777777" w:rsidR="003D280A" w:rsidRDefault="00320660">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5BA9AB63" w14:textId="77777777" w:rsidR="003D280A" w:rsidRDefault="00320660">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1720DFF7" w14:textId="77777777" w:rsidR="003D280A" w:rsidRDefault="00320660">
      <w:pPr>
        <w:pStyle w:val="Standard"/>
        <w:spacing w:after="128" w:line="240" w:lineRule="auto"/>
        <w:ind w:left="708" w:right="14" w:hanging="706"/>
      </w:pPr>
      <w:r>
        <w:rPr>
          <w:color w:val="000000"/>
        </w:rPr>
        <w:lastRenderedPageBreak/>
        <w:t>5.1.4</w:t>
      </w:r>
      <w:r>
        <w:rPr>
          <w:color w:val="000000"/>
        </w:rPr>
        <w:tab/>
        <w:t>have entered into the Call-Off Contract relying on their own due diligence</w:t>
      </w:r>
    </w:p>
    <w:p w14:paraId="633CC8E4" w14:textId="77777777" w:rsidR="003D280A" w:rsidRDefault="003D280A">
      <w:pPr>
        <w:pStyle w:val="Standard"/>
        <w:spacing w:after="128" w:line="240" w:lineRule="auto"/>
        <w:ind w:left="0" w:right="14" w:hanging="2"/>
        <w:rPr>
          <w:color w:val="000000"/>
        </w:rPr>
      </w:pPr>
    </w:p>
    <w:p w14:paraId="2DF3BB94" w14:textId="77777777" w:rsidR="003D280A" w:rsidRDefault="00320660">
      <w:pPr>
        <w:pStyle w:val="Heading3"/>
        <w:tabs>
          <w:tab w:val="center" w:pos="1235"/>
          <w:tab w:val="center" w:pos="4427"/>
        </w:tabs>
        <w:spacing w:after="69"/>
        <w:ind w:hanging="2"/>
      </w:pPr>
      <w:r>
        <w:rPr>
          <w:color w:val="000000"/>
          <w:sz w:val="22"/>
        </w:rPr>
        <w:tab/>
      </w:r>
    </w:p>
    <w:p w14:paraId="7A6FF40E" w14:textId="77777777" w:rsidR="003D280A" w:rsidRDefault="00320660">
      <w:pPr>
        <w:pStyle w:val="Heading3"/>
        <w:tabs>
          <w:tab w:val="center" w:pos="1236"/>
          <w:tab w:val="center" w:pos="4428"/>
        </w:tabs>
        <w:spacing w:after="69"/>
        <w:ind w:left="1" w:hanging="566"/>
      </w:pPr>
      <w:r>
        <w:t xml:space="preserve">6. </w:t>
      </w:r>
      <w:r>
        <w:tab/>
        <w:t>Business continuity and disaster recovery</w:t>
      </w:r>
    </w:p>
    <w:p w14:paraId="33F2AE61" w14:textId="77777777" w:rsidR="003D280A" w:rsidRDefault="00320660">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00188B4B" w14:textId="77777777" w:rsidR="003D280A" w:rsidRDefault="00320660">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48A47DBC" w14:textId="77777777" w:rsidR="003D280A" w:rsidRDefault="00320660">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697865B2" w14:textId="77777777" w:rsidR="003D280A" w:rsidRDefault="00320660">
      <w:pPr>
        <w:pStyle w:val="Heading3"/>
        <w:tabs>
          <w:tab w:val="center" w:pos="1235"/>
          <w:tab w:val="center" w:pos="4622"/>
        </w:tabs>
        <w:spacing w:after="103"/>
        <w:ind w:hanging="2"/>
      </w:pPr>
      <w:r>
        <w:rPr>
          <w:color w:val="000000"/>
          <w:sz w:val="22"/>
        </w:rPr>
        <w:tab/>
      </w:r>
    </w:p>
    <w:p w14:paraId="4AE24151" w14:textId="77777777" w:rsidR="003D280A" w:rsidRDefault="00320660">
      <w:pPr>
        <w:pStyle w:val="Heading3"/>
        <w:tabs>
          <w:tab w:val="center" w:pos="1235"/>
          <w:tab w:val="center" w:pos="4622"/>
        </w:tabs>
        <w:spacing w:after="103"/>
        <w:ind w:hanging="568"/>
      </w:pPr>
      <w:r>
        <w:t xml:space="preserve">7. </w:t>
      </w:r>
      <w:r>
        <w:tab/>
        <w:t>Payment, VAT and Call-Off Contract charges</w:t>
      </w:r>
    </w:p>
    <w:p w14:paraId="64F0B097" w14:textId="77777777" w:rsidR="003D280A" w:rsidRDefault="00320660">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00B38DD7" w14:textId="77777777" w:rsidR="003D280A" w:rsidRDefault="00320660">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035523B0" w14:textId="77777777" w:rsidR="003D280A" w:rsidRDefault="00320660">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7446BB5A" w14:textId="77777777" w:rsidR="003D280A" w:rsidRDefault="00320660">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88E5BAC" w14:textId="77777777" w:rsidR="003D280A" w:rsidRDefault="00320660">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685FBD42" w14:textId="77777777" w:rsidR="003D280A" w:rsidRDefault="00320660">
      <w:pPr>
        <w:pStyle w:val="Standard"/>
        <w:spacing w:after="126" w:line="240" w:lineRule="auto"/>
        <w:ind w:left="424" w:right="14" w:hanging="708"/>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3BEC7CC5" w14:textId="77777777" w:rsidR="003D280A" w:rsidRDefault="00320660">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7A7B6BB4" w14:textId="77777777" w:rsidR="003D280A" w:rsidRDefault="00320660">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6BDFC5EF" w14:textId="77777777" w:rsidR="003D280A" w:rsidRDefault="003D280A">
      <w:pPr>
        <w:pStyle w:val="Standard"/>
        <w:spacing w:after="126" w:line="240" w:lineRule="auto"/>
        <w:ind w:left="424" w:right="14" w:hanging="708"/>
        <w:rPr>
          <w:color w:val="000000"/>
        </w:rPr>
      </w:pPr>
    </w:p>
    <w:p w14:paraId="02B9513F" w14:textId="77777777" w:rsidR="003D280A" w:rsidRDefault="00320660">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A6E9543" w14:textId="77777777" w:rsidR="003D280A" w:rsidRDefault="00320660">
      <w:pPr>
        <w:pStyle w:val="Standard"/>
        <w:spacing w:after="310" w:line="288" w:lineRule="auto"/>
        <w:ind w:left="424" w:right="14" w:hanging="708"/>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1F60E7BD" w14:textId="77777777" w:rsidR="003D280A" w:rsidRDefault="00320660">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3A6F135" w14:textId="77777777" w:rsidR="003D280A" w:rsidRDefault="00320660">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6807D43" w14:textId="77777777" w:rsidR="003D280A" w:rsidRDefault="00320660">
      <w:pPr>
        <w:pStyle w:val="Heading3"/>
        <w:tabs>
          <w:tab w:val="center" w:pos="1236"/>
          <w:tab w:val="center" w:pos="4411"/>
        </w:tabs>
        <w:spacing w:after="198"/>
        <w:ind w:left="1" w:hanging="566"/>
      </w:pPr>
      <w:r>
        <w:t xml:space="preserve">8. </w:t>
      </w:r>
      <w:r>
        <w:tab/>
        <w:t>Recovery of sums due and right of set-off</w:t>
      </w:r>
    </w:p>
    <w:p w14:paraId="5A52223E" w14:textId="77777777" w:rsidR="003D280A" w:rsidRDefault="00320660">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1BF8997D" w14:textId="77777777" w:rsidR="003D280A" w:rsidRDefault="00320660">
      <w:pPr>
        <w:pStyle w:val="Heading3"/>
        <w:tabs>
          <w:tab w:val="center" w:pos="1236"/>
          <w:tab w:val="center" w:pos="2470"/>
        </w:tabs>
        <w:spacing w:after="199"/>
        <w:ind w:left="1" w:hanging="566"/>
      </w:pPr>
      <w:r>
        <w:t xml:space="preserve">9. </w:t>
      </w:r>
      <w:r>
        <w:tab/>
        <w:t>Insurance</w:t>
      </w:r>
    </w:p>
    <w:p w14:paraId="2B2518A5" w14:textId="77777777" w:rsidR="003D280A" w:rsidRDefault="00320660">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492F2950" w14:textId="77777777" w:rsidR="003D280A" w:rsidRDefault="00320660">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3150C4D2" w14:textId="77777777" w:rsidR="003D280A" w:rsidRDefault="00320660">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29B6F34" w14:textId="77777777" w:rsidR="003D280A" w:rsidRDefault="00320660">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2005D93C" w14:textId="77777777" w:rsidR="003D280A" w:rsidRDefault="00320660">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B6BA73F" w14:textId="77777777" w:rsidR="003D280A" w:rsidRDefault="00320660">
      <w:pPr>
        <w:pStyle w:val="Standard"/>
        <w:spacing w:after="310" w:line="288" w:lineRule="auto"/>
        <w:ind w:left="709" w:right="14" w:hanging="709"/>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BFBDB34" w14:textId="77777777" w:rsidR="003D280A" w:rsidRDefault="00320660">
      <w:pPr>
        <w:pStyle w:val="Standard"/>
        <w:spacing w:after="310" w:line="288" w:lineRule="auto"/>
        <w:ind w:left="424" w:right="14" w:hanging="708"/>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58152006" w14:textId="77777777" w:rsidR="003D280A" w:rsidRDefault="00320660">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3D7A609E" w14:textId="77777777" w:rsidR="003D280A" w:rsidRDefault="00320660">
      <w:pPr>
        <w:pStyle w:val="Standard"/>
        <w:spacing w:after="310" w:line="288" w:lineRule="auto"/>
        <w:ind w:left="708" w:right="14" w:hanging="708"/>
      </w:pPr>
      <w:r>
        <w:rPr>
          <w:color w:val="000000"/>
        </w:rPr>
        <w:t xml:space="preserve">9.4.1 </w:t>
      </w:r>
      <w:r>
        <w:rPr>
          <w:color w:val="000000"/>
        </w:rPr>
        <w:tab/>
        <w:t>a broker's verification of insurance</w:t>
      </w:r>
    </w:p>
    <w:p w14:paraId="1AD97075" w14:textId="77777777" w:rsidR="003D280A" w:rsidRDefault="00320660">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22BBF0ED" w14:textId="77777777" w:rsidR="003D280A" w:rsidRDefault="00320660">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1F168552" w14:textId="77777777" w:rsidR="003D280A" w:rsidRDefault="00320660">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3E0570BB" w14:textId="77777777" w:rsidR="003D280A" w:rsidRDefault="00320660">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71C29CE2" w14:textId="77777777" w:rsidR="003D280A" w:rsidRDefault="00320660">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520979F8" w14:textId="77777777" w:rsidR="003D280A" w:rsidRDefault="00320660">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50990046" w14:textId="77777777" w:rsidR="003D280A" w:rsidRDefault="00320660">
      <w:pPr>
        <w:pStyle w:val="Heading3"/>
        <w:tabs>
          <w:tab w:val="center" w:pos="1313"/>
          <w:tab w:val="center" w:pos="2734"/>
        </w:tabs>
        <w:spacing w:after="69"/>
        <w:ind w:hanging="2"/>
      </w:pPr>
      <w:r>
        <w:rPr>
          <w:color w:val="000000"/>
          <w:sz w:val="22"/>
        </w:rPr>
        <w:tab/>
      </w:r>
    </w:p>
    <w:p w14:paraId="18AC6DD3" w14:textId="77777777" w:rsidR="003D280A" w:rsidRDefault="00320660">
      <w:pPr>
        <w:pStyle w:val="Heading3"/>
        <w:tabs>
          <w:tab w:val="center" w:pos="1314"/>
          <w:tab w:val="center" w:pos="2735"/>
        </w:tabs>
        <w:spacing w:after="69"/>
        <w:ind w:left="1" w:hanging="566"/>
      </w:pPr>
      <w:r>
        <w:t xml:space="preserve">10. </w:t>
      </w:r>
      <w:r>
        <w:tab/>
        <w:t>Confidentiality</w:t>
      </w:r>
    </w:p>
    <w:p w14:paraId="29FDFCD0" w14:textId="77777777" w:rsidR="003D280A" w:rsidRDefault="00320660">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FD88424" w14:textId="77777777" w:rsidR="003D280A" w:rsidRDefault="00320660">
      <w:pPr>
        <w:pStyle w:val="Heading3"/>
        <w:tabs>
          <w:tab w:val="center" w:pos="1737"/>
          <w:tab w:val="center" w:pos="3950"/>
        </w:tabs>
        <w:spacing w:after="69"/>
        <w:ind w:left="424" w:hanging="708"/>
      </w:pPr>
      <w:r>
        <w:rPr>
          <w:color w:val="000000"/>
          <w:sz w:val="22"/>
        </w:rPr>
        <w:tab/>
      </w:r>
    </w:p>
    <w:p w14:paraId="005224FC" w14:textId="77777777" w:rsidR="003D280A" w:rsidRDefault="00320660">
      <w:pPr>
        <w:pStyle w:val="Heading3"/>
        <w:tabs>
          <w:tab w:val="center" w:pos="1314"/>
          <w:tab w:val="center" w:pos="3527"/>
        </w:tabs>
        <w:spacing w:after="69"/>
        <w:ind w:left="1" w:hanging="566"/>
      </w:pPr>
      <w:r>
        <w:t xml:space="preserve">11. </w:t>
      </w:r>
      <w:r>
        <w:tab/>
        <w:t>Intellectual Property Rights</w:t>
      </w:r>
    </w:p>
    <w:p w14:paraId="6A618B18" w14:textId="77777777" w:rsidR="003D280A" w:rsidRDefault="00320660">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3B2216B9" w14:textId="77777777" w:rsidR="003D280A" w:rsidRDefault="003D280A">
      <w:pPr>
        <w:pStyle w:val="Standard"/>
        <w:tabs>
          <w:tab w:val="center" w:pos="1757"/>
          <w:tab w:val="center" w:pos="6580"/>
        </w:tabs>
        <w:spacing w:after="4" w:line="240" w:lineRule="auto"/>
        <w:ind w:left="424" w:hanging="708"/>
        <w:rPr>
          <w:color w:val="000000"/>
        </w:rPr>
      </w:pPr>
    </w:p>
    <w:p w14:paraId="25CE9ADD" w14:textId="77777777" w:rsidR="003D280A" w:rsidRDefault="00320660">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217DA18" w14:textId="77777777" w:rsidR="003D280A" w:rsidRDefault="00320660">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68167AF8" w14:textId="77777777" w:rsidR="003D280A" w:rsidRDefault="00320660">
      <w:pPr>
        <w:pStyle w:val="Standard"/>
        <w:spacing w:after="232" w:line="240" w:lineRule="auto"/>
        <w:ind w:left="708" w:right="14" w:hanging="708"/>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41787B66" w14:textId="77777777" w:rsidR="003D280A" w:rsidRDefault="00320660">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622D9D6" w14:textId="77777777" w:rsidR="003D280A" w:rsidRDefault="003D280A">
      <w:pPr>
        <w:pStyle w:val="Standard"/>
        <w:spacing w:after="231" w:line="240" w:lineRule="auto"/>
        <w:ind w:left="0" w:right="14" w:hanging="2"/>
      </w:pPr>
    </w:p>
    <w:p w14:paraId="420BC228" w14:textId="77777777" w:rsidR="003D280A" w:rsidRDefault="00320660">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8244315" w14:textId="77777777" w:rsidR="003D280A" w:rsidRDefault="003D280A">
      <w:pPr>
        <w:pStyle w:val="Standard"/>
        <w:spacing w:after="16" w:line="240" w:lineRule="auto"/>
        <w:ind w:left="424" w:right="14" w:hanging="708"/>
        <w:rPr>
          <w:color w:val="000000"/>
        </w:rPr>
      </w:pPr>
    </w:p>
    <w:p w14:paraId="022E7292" w14:textId="77777777" w:rsidR="003D280A" w:rsidRDefault="00320660">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4AEDFAC5" w14:textId="77777777" w:rsidR="003D280A" w:rsidRDefault="00320660">
      <w:pPr>
        <w:pStyle w:val="Standard"/>
        <w:ind w:left="708" w:right="14" w:hanging="708"/>
      </w:pPr>
      <w:r>
        <w:rPr>
          <w:color w:val="000000"/>
        </w:rPr>
        <w:t>11.5.1 defend the Supplier, its Affiliates and licensors from and against any third-party claim:</w:t>
      </w:r>
    </w:p>
    <w:p w14:paraId="26BA2618" w14:textId="77777777" w:rsidR="003D280A" w:rsidRDefault="00320660">
      <w:pPr>
        <w:pStyle w:val="Standard"/>
        <w:ind w:left="706" w:right="14" w:hanging="422"/>
      </w:pPr>
      <w:r>
        <w:rPr>
          <w:color w:val="000000"/>
        </w:rPr>
        <w:t>alleging that any use of the Services by or on behalf of the Buyer and/or Buyer Users is in breach of applicable Law;</w:t>
      </w:r>
    </w:p>
    <w:p w14:paraId="4E543EFC" w14:textId="77777777" w:rsidR="003D280A" w:rsidRDefault="00320660">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11012257" w14:textId="77777777" w:rsidR="003D280A" w:rsidRDefault="00320660">
      <w:pPr>
        <w:pStyle w:val="Standard"/>
        <w:spacing w:after="310" w:line="288" w:lineRule="auto"/>
        <w:ind w:left="706" w:right="14" w:hanging="422"/>
      </w:pPr>
      <w:r>
        <w:rPr>
          <w:color w:val="000000"/>
        </w:rPr>
        <w:t>arising from the Supplier’s use of the Buyer Data in accordance with this Call-Off Contract; and</w:t>
      </w:r>
    </w:p>
    <w:p w14:paraId="738F2072" w14:textId="77777777" w:rsidR="003D280A" w:rsidRDefault="00320660">
      <w:pPr>
        <w:pStyle w:val="Standard"/>
        <w:spacing w:after="310" w:line="288" w:lineRule="auto"/>
        <w:ind w:left="708" w:right="227" w:hanging="708"/>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54DCA222" w14:textId="77777777" w:rsidR="003D280A" w:rsidRDefault="00320660">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2F44E1C5" w14:textId="77777777" w:rsidR="003D280A" w:rsidRDefault="00320660">
      <w:pPr>
        <w:pStyle w:val="Standard"/>
        <w:spacing w:after="344" w:line="240" w:lineRule="auto"/>
        <w:ind w:left="708" w:right="14" w:hanging="708"/>
      </w:pPr>
      <w:r>
        <w:rPr>
          <w:color w:val="000000"/>
        </w:rPr>
        <w:t>rights granted to the Buyer under this Call-Off Contract</w:t>
      </w:r>
    </w:p>
    <w:p w14:paraId="0096203B" w14:textId="77777777" w:rsidR="003D280A" w:rsidRDefault="00320660">
      <w:pPr>
        <w:pStyle w:val="Standard"/>
        <w:spacing w:after="310" w:line="288" w:lineRule="auto"/>
        <w:ind w:left="708" w:right="14" w:hanging="708"/>
      </w:pPr>
      <w:r>
        <w:rPr>
          <w:color w:val="000000"/>
        </w:rPr>
        <w:t>Supplier’s performance of the Services</w:t>
      </w:r>
    </w:p>
    <w:p w14:paraId="1A5F2CDC" w14:textId="77777777" w:rsidR="003D280A" w:rsidRDefault="00320660">
      <w:pPr>
        <w:pStyle w:val="Standard"/>
        <w:spacing w:after="310" w:line="288" w:lineRule="auto"/>
        <w:ind w:left="708" w:right="14" w:hanging="708"/>
      </w:pPr>
      <w:r>
        <w:rPr>
          <w:color w:val="000000"/>
        </w:rPr>
        <w:t>use by the Buyer of the Services</w:t>
      </w:r>
    </w:p>
    <w:p w14:paraId="5048BAF4" w14:textId="77777777" w:rsidR="003D280A" w:rsidRDefault="00320660">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11390F7A" w14:textId="77777777" w:rsidR="003D280A" w:rsidRDefault="00320660">
      <w:pPr>
        <w:pStyle w:val="Standard"/>
        <w:spacing w:after="310" w:line="288" w:lineRule="auto"/>
        <w:ind w:left="708" w:right="14" w:hanging="708"/>
      </w:pPr>
      <w:r>
        <w:rPr>
          <w:color w:val="000000"/>
        </w:rPr>
        <w:t>modify the relevant part of the Services without reducing its functionality or performance</w:t>
      </w:r>
    </w:p>
    <w:p w14:paraId="55137B9C" w14:textId="77777777" w:rsidR="003D280A" w:rsidRDefault="00320660">
      <w:pPr>
        <w:pStyle w:val="Standard"/>
        <w:spacing w:after="310" w:line="288" w:lineRule="auto"/>
        <w:ind w:left="708" w:right="14" w:hanging="708"/>
      </w:pPr>
      <w:r>
        <w:rPr>
          <w:color w:val="000000"/>
        </w:rPr>
        <w:lastRenderedPageBreak/>
        <w:t>substitute Services of equivalent functionality and performance, to avoid the infringement or the alleged infringement, as long as there is no additional cost or burden to the Buyer</w:t>
      </w:r>
    </w:p>
    <w:p w14:paraId="6779E3AA" w14:textId="77777777" w:rsidR="003D280A" w:rsidRDefault="00320660">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4A1FE259" w14:textId="77777777" w:rsidR="003D280A" w:rsidRDefault="00320660">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443B5842" w14:textId="77777777" w:rsidR="003D280A" w:rsidRDefault="00320660">
      <w:pPr>
        <w:pStyle w:val="Standard"/>
        <w:spacing w:after="310" w:line="288" w:lineRule="auto"/>
        <w:ind w:left="709" w:right="14" w:hanging="711"/>
      </w:pPr>
      <w:r>
        <w:rPr>
          <w:color w:val="000000"/>
        </w:rPr>
        <w:t>the use of data supplied by the Buyer which the Supplier isn’t required to verify under this Call-Off Contract</w:t>
      </w:r>
    </w:p>
    <w:p w14:paraId="33B5B358" w14:textId="77777777" w:rsidR="003D280A" w:rsidRDefault="00320660">
      <w:pPr>
        <w:pStyle w:val="Standard"/>
        <w:spacing w:after="310" w:line="288" w:lineRule="auto"/>
        <w:ind w:left="709" w:right="14" w:hanging="711"/>
      </w:pPr>
      <w:r>
        <w:rPr>
          <w:color w:val="000000"/>
        </w:rPr>
        <w:t>other material provided by the Buyer necessary for the Services</w:t>
      </w:r>
    </w:p>
    <w:p w14:paraId="5CAE08DD" w14:textId="77777777" w:rsidR="003D280A" w:rsidRDefault="00320660">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1B96F495" w14:textId="77777777" w:rsidR="003D280A" w:rsidRDefault="00320660">
      <w:pPr>
        <w:pStyle w:val="Heading3"/>
        <w:tabs>
          <w:tab w:val="center" w:pos="1313"/>
          <w:tab w:val="center" w:pos="3372"/>
        </w:tabs>
        <w:spacing w:after="196"/>
        <w:ind w:hanging="2"/>
      </w:pPr>
      <w:r>
        <w:rPr>
          <w:color w:val="000000"/>
          <w:sz w:val="22"/>
        </w:rPr>
        <w:tab/>
      </w:r>
    </w:p>
    <w:p w14:paraId="0931B9FF" w14:textId="77777777" w:rsidR="003D280A" w:rsidRDefault="00320660">
      <w:pPr>
        <w:pStyle w:val="Heading3"/>
        <w:tabs>
          <w:tab w:val="center" w:pos="1314"/>
          <w:tab w:val="center" w:pos="3373"/>
        </w:tabs>
        <w:spacing w:after="196"/>
        <w:ind w:left="1" w:hanging="566"/>
      </w:pPr>
      <w:r>
        <w:t xml:space="preserve">12. </w:t>
      </w:r>
      <w:r>
        <w:tab/>
        <w:t>Protection of information</w:t>
      </w:r>
    </w:p>
    <w:p w14:paraId="53B91226" w14:textId="77777777" w:rsidR="003D280A" w:rsidRDefault="00320660">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7DFA2394" w14:textId="77777777" w:rsidR="003D280A" w:rsidRDefault="00320660">
      <w:pPr>
        <w:pStyle w:val="Standard"/>
        <w:spacing w:after="310" w:line="288" w:lineRule="auto"/>
        <w:ind w:left="708" w:right="14" w:hanging="706"/>
      </w:pPr>
      <w:r>
        <w:rPr>
          <w:color w:val="000000"/>
        </w:rPr>
        <w:t>12.1.1 comply with the Buyer’s written instructions and this Call-Off Contract when Processing Buyer Personal Data</w:t>
      </w:r>
    </w:p>
    <w:p w14:paraId="0033D490" w14:textId="77777777" w:rsidR="003D280A" w:rsidRDefault="00320660">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5F6E4C16" w14:textId="77777777" w:rsidR="003D280A" w:rsidRDefault="00320660">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2569D58A" w14:textId="77777777" w:rsidR="003D280A" w:rsidRDefault="00320660">
      <w:pPr>
        <w:pStyle w:val="Standard"/>
        <w:spacing w:after="310" w:line="288" w:lineRule="auto"/>
        <w:ind w:left="424" w:right="14" w:hanging="708"/>
      </w:pPr>
      <w:r>
        <w:rPr>
          <w:color w:val="000000"/>
        </w:rPr>
        <w:t>12.2 The Supplier must fully assist with any complaint or request for Buyer Personal Data including by:</w:t>
      </w:r>
    </w:p>
    <w:p w14:paraId="6831E66C" w14:textId="77777777" w:rsidR="003D280A" w:rsidRDefault="00320660">
      <w:pPr>
        <w:pStyle w:val="Standard"/>
        <w:spacing w:after="310" w:line="288" w:lineRule="auto"/>
        <w:ind w:left="0" w:right="14" w:hanging="2"/>
      </w:pPr>
      <w:r>
        <w:rPr>
          <w:color w:val="000000"/>
        </w:rPr>
        <w:t>12.2.1 providing the Buyer with full details of the complaint or request</w:t>
      </w:r>
    </w:p>
    <w:p w14:paraId="5D61AE86" w14:textId="77777777" w:rsidR="003D280A" w:rsidRDefault="00320660">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07713D19" w14:textId="77777777" w:rsidR="003D280A" w:rsidRDefault="00320660">
      <w:pPr>
        <w:pStyle w:val="Standard"/>
        <w:spacing w:after="310" w:line="288" w:lineRule="auto"/>
        <w:ind w:left="709" w:right="14" w:hanging="711"/>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1E41A992" w14:textId="77777777" w:rsidR="003D280A" w:rsidRDefault="00320660">
      <w:pPr>
        <w:pStyle w:val="Standard"/>
        <w:spacing w:after="310" w:line="288" w:lineRule="auto"/>
        <w:ind w:left="709" w:right="14" w:hanging="711"/>
      </w:pPr>
      <w:r>
        <w:rPr>
          <w:color w:val="000000"/>
        </w:rPr>
        <w:t>12.2.4 providing the Buyer with any information requested by the Data Subject</w:t>
      </w:r>
    </w:p>
    <w:p w14:paraId="58131670" w14:textId="77777777" w:rsidR="003D280A" w:rsidRDefault="00320660">
      <w:pPr>
        <w:pStyle w:val="Standard"/>
        <w:spacing w:after="741" w:line="240" w:lineRule="auto"/>
        <w:ind w:left="424" w:right="14" w:hanging="708"/>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6F509CB4" w14:textId="77777777" w:rsidR="003D280A" w:rsidRDefault="00320660">
      <w:pPr>
        <w:pStyle w:val="Heading3"/>
        <w:tabs>
          <w:tab w:val="center" w:pos="1313"/>
          <w:tab w:val="center" w:pos="2531"/>
        </w:tabs>
        <w:spacing w:after="196"/>
        <w:ind w:hanging="2"/>
      </w:pPr>
      <w:r>
        <w:rPr>
          <w:color w:val="000000"/>
          <w:sz w:val="22"/>
        </w:rPr>
        <w:tab/>
      </w:r>
    </w:p>
    <w:p w14:paraId="02989351" w14:textId="77777777" w:rsidR="003D280A" w:rsidRDefault="00320660">
      <w:pPr>
        <w:pStyle w:val="Heading3"/>
        <w:tabs>
          <w:tab w:val="center" w:pos="1314"/>
          <w:tab w:val="center" w:pos="2532"/>
        </w:tabs>
        <w:spacing w:after="196"/>
        <w:ind w:left="1" w:hanging="566"/>
      </w:pPr>
      <w:r>
        <w:t xml:space="preserve">13. </w:t>
      </w:r>
      <w:r>
        <w:tab/>
        <w:t>Buyer data</w:t>
      </w:r>
    </w:p>
    <w:p w14:paraId="32582986" w14:textId="77777777" w:rsidR="003D280A" w:rsidRDefault="00320660">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7B3DBBC4" w14:textId="77777777" w:rsidR="003D280A" w:rsidRDefault="00320660">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0A5946FE" w14:textId="77777777" w:rsidR="003D280A" w:rsidRDefault="00320660">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1E052A42" w14:textId="77777777" w:rsidR="003D280A" w:rsidRDefault="00320660">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4732F15B" w14:textId="77777777" w:rsidR="003D280A" w:rsidRDefault="00320660">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0861FF90" w14:textId="77777777" w:rsidR="003D280A" w:rsidRDefault="00320660">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3295E013" w14:textId="77777777" w:rsidR="003D280A" w:rsidRDefault="00320660">
      <w:pPr>
        <w:pStyle w:val="Standard"/>
        <w:spacing w:after="21" w:line="240" w:lineRule="auto"/>
        <w:ind w:left="709" w:right="14" w:hanging="711"/>
      </w:pPr>
      <w:bookmarkStart w:id="4" w:name="_heading=h.30j0zll1"/>
      <w:bookmarkEnd w:id="4"/>
      <w:r>
        <w:rPr>
          <w:color w:val="000000"/>
        </w:rPr>
        <w:t xml:space="preserve"> 13.6.1</w:t>
      </w:r>
      <w:r>
        <w:rPr>
          <w:color w:val="000000"/>
        </w:rPr>
        <w:tab/>
        <w:t xml:space="preserve"> the principles in the Security Policy Framework:</w:t>
      </w:r>
    </w:p>
    <w:p w14:paraId="3AC20B8D" w14:textId="77777777" w:rsidR="003D280A" w:rsidRDefault="00047B9A">
      <w:pPr>
        <w:pStyle w:val="Standard"/>
        <w:spacing w:after="27" w:line="240" w:lineRule="auto"/>
        <w:ind w:left="709" w:right="469" w:hanging="711"/>
      </w:pPr>
      <w:hyperlink r:id="rId9" w:history="1">
        <w:r w:rsidR="00320660">
          <w:rPr>
            <w:color w:val="0563C1"/>
            <w:u w:val="single"/>
          </w:rPr>
          <w:t xml:space="preserve">https://www.gov.uk/government/publications/security-policy-framework </w:t>
        </w:r>
      </w:hyperlink>
      <w:r w:rsidR="00320660">
        <w:rPr>
          <w:color w:val="0000FF"/>
          <w:u w:val="single"/>
        </w:rPr>
        <w:t xml:space="preserve">and </w:t>
      </w:r>
      <w:r w:rsidR="00320660">
        <w:rPr>
          <w:color w:val="000000"/>
        </w:rPr>
        <w:t>the Government Security - Classification policy</w:t>
      </w:r>
      <w:r w:rsidR="00320660">
        <w:rPr>
          <w:color w:val="1155CC"/>
          <w:u w:val="single"/>
        </w:rPr>
        <w:t>:</w:t>
      </w:r>
      <w:r w:rsidR="00320660">
        <w:rPr>
          <w:color w:val="1155CC"/>
        </w:rPr>
        <w:t xml:space="preserve"> </w:t>
      </w:r>
      <w:r w:rsidR="00320660">
        <w:rPr>
          <w:color w:val="1155CC"/>
          <w:u w:val="single"/>
        </w:rPr>
        <w:t>https:/www.gov.uk/government/publications/government-security-classifications</w:t>
      </w:r>
    </w:p>
    <w:p w14:paraId="4141E11C" w14:textId="77777777" w:rsidR="003D280A" w:rsidRDefault="003D280A">
      <w:pPr>
        <w:pStyle w:val="Standard"/>
        <w:spacing w:after="27" w:line="240" w:lineRule="auto"/>
        <w:ind w:left="709" w:right="469" w:hanging="711"/>
        <w:rPr>
          <w:color w:val="000000"/>
        </w:rPr>
      </w:pPr>
    </w:p>
    <w:p w14:paraId="1765D48D" w14:textId="77777777" w:rsidR="003D280A" w:rsidRDefault="00320660">
      <w:pPr>
        <w:pStyle w:val="Standard"/>
        <w:spacing w:after="310" w:line="288" w:lineRule="auto"/>
        <w:ind w:left="709" w:right="642" w:hanging="711"/>
      </w:pPr>
      <w:r>
        <w:rPr>
          <w:color w:val="000000"/>
        </w:rPr>
        <w:t>13.6.2 guidance issued by the Centre for Protection of National Infrastructure on Risk Management</w:t>
      </w:r>
      <w:hyperlink r:id="rId10" w:history="1">
        <w:r>
          <w:rPr>
            <w:color w:val="1155CC"/>
            <w:u w:val="single"/>
          </w:rPr>
          <w:t xml:space="preserve">: https://www.npsa.gov.uk/content/adopt-risk-management-approach </w:t>
        </w:r>
      </w:hyperlink>
      <w:r>
        <w:rPr>
          <w:color w:val="000000"/>
        </w:rPr>
        <w:t xml:space="preserve">and Protection of Sensitive Information and Assets: </w:t>
      </w:r>
      <w:hyperlink r:id="rId11" w:history="1">
        <w:r>
          <w:rPr>
            <w:color w:val="1155CC"/>
            <w:u w:val="single"/>
          </w:rPr>
          <w:t>https://www.npsa.gov.uk/sensitive-information-assets</w:t>
        </w:r>
      </w:hyperlink>
    </w:p>
    <w:p w14:paraId="3897F5D9" w14:textId="77777777" w:rsidR="003D280A" w:rsidRDefault="00320660">
      <w:pPr>
        <w:pStyle w:val="Standard"/>
        <w:spacing w:after="310" w:line="288" w:lineRule="auto"/>
        <w:ind w:left="709" w:right="14" w:hanging="711"/>
      </w:pPr>
      <w:bookmarkStart w:id="5" w:name="_heading=h.1fob9te1"/>
      <w:bookmarkEnd w:id="5"/>
      <w:r>
        <w:rPr>
          <w:color w:val="000000"/>
        </w:rP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rPr>
            <w:color w:val="000000"/>
          </w:rPr>
          <w:t xml:space="preserve"> </w:t>
        </w:r>
      </w:hyperlink>
    </w:p>
    <w:p w14:paraId="38BF4A64" w14:textId="77777777" w:rsidR="003D280A" w:rsidRDefault="00320660">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rPr>
            <w:color w:val="000000"/>
          </w:rPr>
          <w:t xml:space="preserve"> </w:t>
        </w:r>
      </w:hyperlink>
    </w:p>
    <w:p w14:paraId="1D95BFE3" w14:textId="77777777" w:rsidR="003D280A" w:rsidRDefault="00320660">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14EF2DFA" w14:textId="77777777" w:rsidR="003D280A" w:rsidRDefault="00047B9A">
      <w:pPr>
        <w:pStyle w:val="Standard"/>
        <w:spacing w:after="344" w:line="240" w:lineRule="auto"/>
        <w:ind w:left="708" w:hanging="706"/>
      </w:pPr>
      <w:hyperlink r:id="rId16" w:history="1">
        <w:r w:rsidR="00320660">
          <w:rPr>
            <w:color w:val="0563C1"/>
            <w:u w:val="single"/>
          </w:rPr>
          <w:t>https://www.ncsc.gov.uk/guidance/implementing-cloud-security-principles</w:t>
        </w:r>
      </w:hyperlink>
      <w:hyperlink r:id="rId17" w:history="1">
        <w:r w:rsidR="00320660">
          <w:rPr>
            <w:color w:val="000000"/>
          </w:rPr>
          <w:t xml:space="preserve"> </w:t>
        </w:r>
      </w:hyperlink>
    </w:p>
    <w:p w14:paraId="36C38060" w14:textId="77777777" w:rsidR="003D280A" w:rsidRDefault="00320660">
      <w:pPr>
        <w:pStyle w:val="Standard"/>
        <w:spacing w:after="323" w:line="240" w:lineRule="auto"/>
        <w:ind w:left="708" w:hanging="706"/>
      </w:pPr>
      <w:r>
        <w:rPr>
          <w:color w:val="222222"/>
        </w:rPr>
        <w:t xml:space="preserve">13.6.6 </w:t>
      </w:r>
      <w:r>
        <w:rPr>
          <w:color w:val="222222"/>
        </w:rPr>
        <w:tab/>
        <w:t>Buyer requirements in respect of AI ethical standards.</w:t>
      </w:r>
    </w:p>
    <w:p w14:paraId="0520B154" w14:textId="77777777" w:rsidR="003D280A" w:rsidRDefault="00320660">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523F9DCF" w14:textId="77777777" w:rsidR="003D280A" w:rsidRDefault="003D280A">
      <w:pPr>
        <w:pStyle w:val="Standard"/>
        <w:spacing w:after="310" w:line="288" w:lineRule="auto"/>
        <w:ind w:left="0" w:right="14" w:hanging="2"/>
      </w:pPr>
    </w:p>
    <w:p w14:paraId="6D95F42D" w14:textId="77777777" w:rsidR="003D280A" w:rsidRDefault="003D280A">
      <w:pPr>
        <w:pStyle w:val="Standard"/>
        <w:spacing w:after="310" w:line="288" w:lineRule="auto"/>
        <w:ind w:left="0" w:right="14" w:hanging="2"/>
      </w:pPr>
    </w:p>
    <w:p w14:paraId="2CC5445B" w14:textId="77777777" w:rsidR="003D280A" w:rsidRDefault="00320660">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6DC2104" w14:textId="77777777" w:rsidR="003D280A" w:rsidRDefault="00320660">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65EB54A4" w14:textId="77777777" w:rsidR="003D280A" w:rsidRDefault="00320660">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101B0EA4" w14:textId="77777777" w:rsidR="003D280A" w:rsidRDefault="00320660">
      <w:pPr>
        <w:pStyle w:val="Heading3"/>
        <w:tabs>
          <w:tab w:val="center" w:pos="1314"/>
          <w:tab w:val="center" w:pos="3209"/>
        </w:tabs>
        <w:ind w:left="1" w:hanging="566"/>
      </w:pPr>
      <w:r>
        <w:t xml:space="preserve">14. </w:t>
      </w:r>
      <w:r>
        <w:tab/>
        <w:t>Standards and quality</w:t>
      </w:r>
    </w:p>
    <w:p w14:paraId="790D751A" w14:textId="77777777" w:rsidR="003D280A" w:rsidRDefault="00320660">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14526A3F" w14:textId="77777777" w:rsidR="003D280A" w:rsidRDefault="00320660">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38C2B9D8" w14:textId="77777777" w:rsidR="003D280A" w:rsidRDefault="00047B9A">
      <w:pPr>
        <w:pStyle w:val="Standard"/>
        <w:spacing w:after="27" w:line="240" w:lineRule="auto"/>
        <w:ind w:left="424" w:hanging="708"/>
      </w:pPr>
      <w:hyperlink r:id="rId19" w:history="1">
        <w:r w:rsidR="00320660">
          <w:rPr>
            <w:color w:val="000000"/>
          </w:rPr>
          <w:t xml:space="preserve"> </w:t>
        </w:r>
      </w:hyperlink>
    </w:p>
    <w:p w14:paraId="21606DD6" w14:textId="77777777" w:rsidR="003D280A" w:rsidRDefault="00320660">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0B626078" w14:textId="77777777" w:rsidR="003D280A" w:rsidRDefault="00320660">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581B9822" w14:textId="77777777" w:rsidR="003D280A" w:rsidRDefault="00320660">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5A84790" w14:textId="77777777" w:rsidR="003D280A" w:rsidRDefault="003D280A">
      <w:pPr>
        <w:pStyle w:val="Standard"/>
        <w:spacing w:after="362" w:line="240" w:lineRule="auto"/>
        <w:ind w:left="0" w:right="14" w:hanging="2"/>
      </w:pPr>
    </w:p>
    <w:p w14:paraId="13CE38C8" w14:textId="77777777" w:rsidR="003D280A" w:rsidRDefault="00320660">
      <w:pPr>
        <w:pStyle w:val="Heading3"/>
        <w:tabs>
          <w:tab w:val="center" w:pos="1468"/>
          <w:tab w:val="center" w:pos="2811"/>
        </w:tabs>
        <w:ind w:left="155" w:hanging="720"/>
      </w:pPr>
      <w:r>
        <w:lastRenderedPageBreak/>
        <w:t xml:space="preserve">15. </w:t>
      </w:r>
      <w:r>
        <w:tab/>
        <w:t>Open source</w:t>
      </w:r>
    </w:p>
    <w:p w14:paraId="6964FF7C" w14:textId="77777777" w:rsidR="003D280A" w:rsidRDefault="00320660">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62AA260A" w14:textId="77777777" w:rsidR="003D280A" w:rsidRDefault="00320660">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34824059" w14:textId="77777777" w:rsidR="003D280A" w:rsidRDefault="00320660">
      <w:pPr>
        <w:pStyle w:val="Heading3"/>
        <w:tabs>
          <w:tab w:val="center" w:pos="1313"/>
          <w:tab w:val="center" w:pos="2360"/>
        </w:tabs>
        <w:ind w:hanging="2"/>
      </w:pPr>
      <w:r>
        <w:rPr>
          <w:color w:val="000000"/>
          <w:sz w:val="22"/>
        </w:rPr>
        <w:tab/>
      </w:r>
    </w:p>
    <w:p w14:paraId="03EB73B2" w14:textId="77777777" w:rsidR="003D280A" w:rsidRDefault="00320660">
      <w:pPr>
        <w:pStyle w:val="Heading3"/>
        <w:tabs>
          <w:tab w:val="center" w:pos="1314"/>
          <w:tab w:val="center" w:pos="2361"/>
        </w:tabs>
        <w:ind w:left="1" w:hanging="566"/>
      </w:pPr>
      <w:r>
        <w:t xml:space="preserve">16. </w:t>
      </w:r>
      <w:r>
        <w:tab/>
        <w:t>Security</w:t>
      </w:r>
    </w:p>
    <w:p w14:paraId="7AC23393" w14:textId="77777777" w:rsidR="003D280A" w:rsidRDefault="00320660">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7418C49" w14:textId="77777777" w:rsidR="003D280A" w:rsidRDefault="00320660">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78AF85FD" w14:textId="77777777" w:rsidR="003D280A" w:rsidRDefault="00320660">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B420F7" w14:textId="77777777" w:rsidR="003D280A" w:rsidRDefault="00320660">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1961667F" w14:textId="77777777" w:rsidR="003D280A" w:rsidRDefault="00320660">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8A5C38B" w14:textId="77777777" w:rsidR="003D280A" w:rsidRDefault="00320660">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1A4B93B0" w14:textId="77777777" w:rsidR="003D280A" w:rsidRDefault="00320660">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06D7D2F" w14:textId="77777777" w:rsidR="003D280A" w:rsidRDefault="00320660">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63686165" w14:textId="77777777" w:rsidR="003D280A" w:rsidRDefault="00047B9A">
      <w:pPr>
        <w:pStyle w:val="Standard"/>
        <w:spacing w:after="347" w:line="240" w:lineRule="auto"/>
        <w:ind w:left="424" w:hanging="708"/>
      </w:pPr>
      <w:hyperlink r:id="rId20" w:history="1">
        <w:r w:rsidR="00320660">
          <w:rPr>
            <w:color w:val="0563C1"/>
            <w:u w:val="single"/>
          </w:rPr>
          <w:t>https://www.ncsc.gov.uk/guidance/10-steps-cyber-security</w:t>
        </w:r>
      </w:hyperlink>
      <w:hyperlink r:id="rId21" w:history="1">
        <w:r w:rsidR="00320660">
          <w:rPr>
            <w:color w:val="000000"/>
          </w:rPr>
          <w:t xml:space="preserve"> </w:t>
        </w:r>
      </w:hyperlink>
    </w:p>
    <w:p w14:paraId="366D3A0E" w14:textId="77777777" w:rsidR="003D280A" w:rsidRDefault="00320660">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1759072D" w14:textId="77777777" w:rsidR="003D280A" w:rsidRDefault="00320660">
      <w:pPr>
        <w:pStyle w:val="Heading3"/>
        <w:tabs>
          <w:tab w:val="center" w:pos="1313"/>
          <w:tab w:val="center" w:pos="2516"/>
        </w:tabs>
        <w:ind w:hanging="2"/>
      </w:pPr>
      <w:r>
        <w:rPr>
          <w:color w:val="000000"/>
          <w:sz w:val="22"/>
        </w:rPr>
        <w:lastRenderedPageBreak/>
        <w:tab/>
      </w:r>
    </w:p>
    <w:p w14:paraId="4D7505E4" w14:textId="77777777" w:rsidR="003D280A" w:rsidRDefault="00320660">
      <w:pPr>
        <w:pStyle w:val="Heading3"/>
        <w:tabs>
          <w:tab w:val="center" w:pos="1314"/>
          <w:tab w:val="center" w:pos="2517"/>
        </w:tabs>
        <w:ind w:left="1" w:hanging="566"/>
      </w:pPr>
      <w:r>
        <w:t xml:space="preserve">17. </w:t>
      </w:r>
      <w:r>
        <w:tab/>
        <w:t>Guarantee</w:t>
      </w:r>
    </w:p>
    <w:p w14:paraId="1D6FCCAE" w14:textId="77777777" w:rsidR="003D280A" w:rsidRDefault="00320660">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650BE24F" w14:textId="77777777" w:rsidR="003D280A" w:rsidRDefault="00320660">
      <w:pPr>
        <w:pStyle w:val="Standard"/>
        <w:spacing w:after="310" w:line="288" w:lineRule="auto"/>
        <w:ind w:left="709" w:right="14" w:hanging="711"/>
      </w:pPr>
      <w:r>
        <w:rPr>
          <w:color w:val="000000"/>
        </w:rPr>
        <w:t>17.1.1 an executed Guarantee in the form at Schedule 5</w:t>
      </w:r>
    </w:p>
    <w:p w14:paraId="13F5EC42" w14:textId="77777777" w:rsidR="003D280A" w:rsidRDefault="00320660">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5C75679B" w14:textId="77777777" w:rsidR="003D280A" w:rsidRDefault="00320660">
      <w:pPr>
        <w:pStyle w:val="Heading3"/>
        <w:tabs>
          <w:tab w:val="center" w:pos="1313"/>
          <w:tab w:val="center" w:pos="3602"/>
        </w:tabs>
        <w:ind w:hanging="2"/>
      </w:pPr>
      <w:r>
        <w:rPr>
          <w:color w:val="000000"/>
          <w:sz w:val="22"/>
        </w:rPr>
        <w:tab/>
      </w:r>
    </w:p>
    <w:p w14:paraId="1F149807" w14:textId="77777777" w:rsidR="003D280A" w:rsidRDefault="00320660">
      <w:pPr>
        <w:pStyle w:val="Heading3"/>
        <w:tabs>
          <w:tab w:val="center" w:pos="1314"/>
          <w:tab w:val="center" w:pos="3603"/>
        </w:tabs>
        <w:ind w:left="1" w:hanging="566"/>
      </w:pPr>
      <w:r>
        <w:t xml:space="preserve">18. </w:t>
      </w:r>
      <w:r>
        <w:tab/>
        <w:t>Ending the Call-Off Contract</w:t>
      </w:r>
    </w:p>
    <w:p w14:paraId="7418FB8A" w14:textId="77777777" w:rsidR="003D280A" w:rsidRDefault="00320660">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D76C368" w14:textId="77777777" w:rsidR="003D280A" w:rsidRDefault="00320660">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50336ABC" w14:textId="77777777" w:rsidR="003D280A" w:rsidRDefault="00320660">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5F92952C" w14:textId="77777777" w:rsidR="003D280A" w:rsidRDefault="00320660">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1571A1E3" w14:textId="77777777" w:rsidR="003D280A" w:rsidRDefault="00320660">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35C4054" w14:textId="77777777" w:rsidR="003D280A" w:rsidRDefault="00320660">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451CBF91" w14:textId="77777777" w:rsidR="003D280A" w:rsidRDefault="00320660">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7AEDEA79" w14:textId="77777777" w:rsidR="003D280A" w:rsidRDefault="00320660">
      <w:pPr>
        <w:pStyle w:val="Standard"/>
        <w:spacing w:after="310" w:line="288" w:lineRule="auto"/>
        <w:ind w:left="709" w:right="14" w:hanging="711"/>
      </w:pPr>
      <w:r>
        <w:rPr>
          <w:color w:val="000000"/>
        </w:rPr>
        <w:t xml:space="preserve">18.4.2 </w:t>
      </w:r>
      <w:r>
        <w:rPr>
          <w:color w:val="000000"/>
        </w:rPr>
        <w:tab/>
        <w:t>any fraud</w:t>
      </w:r>
    </w:p>
    <w:p w14:paraId="14492B21" w14:textId="77777777" w:rsidR="003D280A" w:rsidRDefault="00320660">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56085E8A" w14:textId="77777777" w:rsidR="003D280A" w:rsidRDefault="00320660">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1A1FADE6" w14:textId="77777777" w:rsidR="003D280A" w:rsidRDefault="00320660">
      <w:pPr>
        <w:pStyle w:val="Standard"/>
        <w:spacing w:after="310" w:line="288" w:lineRule="auto"/>
        <w:ind w:left="709" w:right="14" w:hanging="711"/>
      </w:pPr>
      <w:r>
        <w:rPr>
          <w:color w:val="000000"/>
        </w:rPr>
        <w:lastRenderedPageBreak/>
        <w:t>18.5.2</w:t>
      </w:r>
      <w:r>
        <w:rPr>
          <w:color w:val="000000"/>
        </w:rPr>
        <w:tab/>
        <w:t>an Insolvency Event of the other Party happens</w:t>
      </w:r>
    </w:p>
    <w:p w14:paraId="4C5F1B42" w14:textId="77777777" w:rsidR="003D280A" w:rsidRDefault="00320660">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77A5907C" w14:textId="77777777" w:rsidR="003D280A" w:rsidRDefault="00320660">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5A4D943" w14:textId="77777777" w:rsidR="003D280A" w:rsidRDefault="00320660">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402FAEB0" w14:textId="77777777" w:rsidR="003D280A" w:rsidRDefault="00320660">
      <w:pPr>
        <w:pStyle w:val="Heading3"/>
        <w:tabs>
          <w:tab w:val="center" w:pos="1313"/>
          <w:tab w:val="center" w:pos="4870"/>
        </w:tabs>
        <w:ind w:hanging="2"/>
      </w:pPr>
      <w:r>
        <w:rPr>
          <w:color w:val="000000"/>
          <w:sz w:val="22"/>
        </w:rPr>
        <w:tab/>
      </w:r>
    </w:p>
    <w:p w14:paraId="004D7D7E" w14:textId="77777777" w:rsidR="003D280A" w:rsidRDefault="00320660">
      <w:pPr>
        <w:pStyle w:val="Heading3"/>
        <w:tabs>
          <w:tab w:val="center" w:pos="1314"/>
          <w:tab w:val="center" w:pos="4871"/>
        </w:tabs>
        <w:ind w:left="1" w:hanging="566"/>
      </w:pPr>
      <w:r>
        <w:t xml:space="preserve">19. </w:t>
      </w:r>
      <w:r>
        <w:tab/>
        <w:t>Consequences of suspension, ending and expiry</w:t>
      </w:r>
    </w:p>
    <w:p w14:paraId="37D3FF4D" w14:textId="77777777" w:rsidR="003D280A" w:rsidRDefault="00320660">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5AF5ED1D" w14:textId="77777777" w:rsidR="003D280A" w:rsidRDefault="00320660">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279645FB" w14:textId="77777777" w:rsidR="003D280A" w:rsidRDefault="00320660">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4B077CDC" w14:textId="77777777" w:rsidR="003D280A" w:rsidRDefault="00320660">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794DD31E" w14:textId="77777777" w:rsidR="003D280A" w:rsidRDefault="00320660">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39A925E0" w14:textId="77777777" w:rsidR="003D280A" w:rsidRDefault="00320660">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291EE582" w14:textId="77777777" w:rsidR="003D280A" w:rsidRDefault="00320660">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21576B9E" w14:textId="77777777" w:rsidR="003D280A" w:rsidRDefault="00320660">
      <w:pPr>
        <w:pStyle w:val="Standard"/>
        <w:spacing w:after="22" w:line="240" w:lineRule="auto"/>
        <w:ind w:left="0" w:right="14" w:hanging="2"/>
      </w:pPr>
      <w:r>
        <w:rPr>
          <w:color w:val="000000"/>
        </w:rPr>
        <w:t>7 (Payment, VAT and Call-Off Contract charges)</w:t>
      </w:r>
    </w:p>
    <w:p w14:paraId="31C85980" w14:textId="77777777" w:rsidR="003D280A" w:rsidRDefault="00320660">
      <w:pPr>
        <w:pStyle w:val="Standard"/>
        <w:spacing w:after="25" w:line="240" w:lineRule="auto"/>
        <w:ind w:left="0" w:right="14" w:hanging="2"/>
      </w:pPr>
      <w:r>
        <w:rPr>
          <w:color w:val="000000"/>
        </w:rPr>
        <w:t>8 (Recovery of sums due and right of set-off)</w:t>
      </w:r>
    </w:p>
    <w:p w14:paraId="6E1E59D1" w14:textId="77777777" w:rsidR="003D280A" w:rsidRDefault="00320660">
      <w:pPr>
        <w:pStyle w:val="Standard"/>
        <w:spacing w:after="24" w:line="240" w:lineRule="auto"/>
        <w:ind w:left="0" w:right="14" w:hanging="2"/>
      </w:pPr>
      <w:r>
        <w:rPr>
          <w:color w:val="000000"/>
        </w:rPr>
        <w:t>9 (Insurance)</w:t>
      </w:r>
    </w:p>
    <w:p w14:paraId="1D688A5C" w14:textId="77777777" w:rsidR="003D280A" w:rsidRDefault="00320660">
      <w:pPr>
        <w:pStyle w:val="Standard"/>
        <w:spacing w:after="23" w:line="240" w:lineRule="auto"/>
        <w:ind w:left="0" w:right="14" w:hanging="2"/>
      </w:pPr>
      <w:r>
        <w:rPr>
          <w:color w:val="000000"/>
        </w:rPr>
        <w:t>10 (Confidentiality)</w:t>
      </w:r>
    </w:p>
    <w:p w14:paraId="4E90A065" w14:textId="77777777" w:rsidR="003D280A" w:rsidRDefault="00320660">
      <w:pPr>
        <w:pStyle w:val="Standard"/>
        <w:spacing w:after="23" w:line="240" w:lineRule="auto"/>
        <w:ind w:left="0" w:right="14" w:hanging="2"/>
      </w:pPr>
      <w:r>
        <w:rPr>
          <w:color w:val="000000"/>
        </w:rPr>
        <w:t>11 (Intellectual property rights)</w:t>
      </w:r>
    </w:p>
    <w:p w14:paraId="1D662CA4" w14:textId="77777777" w:rsidR="003D280A" w:rsidRDefault="00320660">
      <w:pPr>
        <w:pStyle w:val="Standard"/>
        <w:spacing w:after="24" w:line="240" w:lineRule="auto"/>
        <w:ind w:left="0" w:right="14" w:hanging="2"/>
      </w:pPr>
      <w:r>
        <w:rPr>
          <w:color w:val="000000"/>
        </w:rPr>
        <w:t>12 (Protection of information)</w:t>
      </w:r>
    </w:p>
    <w:p w14:paraId="73CB6345" w14:textId="77777777" w:rsidR="003D280A" w:rsidRDefault="00320660">
      <w:pPr>
        <w:pStyle w:val="Standard"/>
        <w:ind w:left="0" w:right="14" w:hanging="2"/>
      </w:pPr>
      <w:r>
        <w:rPr>
          <w:color w:val="000000"/>
        </w:rPr>
        <w:t>13 (Buyer data)</w:t>
      </w:r>
    </w:p>
    <w:p w14:paraId="5CAC4A25" w14:textId="77777777" w:rsidR="003D280A" w:rsidRDefault="00320660">
      <w:pPr>
        <w:pStyle w:val="Standard"/>
        <w:ind w:left="0" w:right="14" w:hanging="2"/>
      </w:pPr>
      <w:r>
        <w:rPr>
          <w:color w:val="000000"/>
        </w:rPr>
        <w:t>19 (Consequences of suspension, ending and expiry)</w:t>
      </w:r>
    </w:p>
    <w:p w14:paraId="58A565DA" w14:textId="77777777" w:rsidR="003D280A" w:rsidRDefault="00320660">
      <w:pPr>
        <w:pStyle w:val="Standard"/>
        <w:ind w:left="0" w:right="14" w:hanging="2"/>
      </w:pPr>
      <w:r>
        <w:rPr>
          <w:color w:val="000000"/>
        </w:rPr>
        <w:t>24 (Liability); and incorporated Framework Agreement clauses: 4.1 to 4.6, (Liability),</w:t>
      </w:r>
    </w:p>
    <w:p w14:paraId="5C413210" w14:textId="77777777" w:rsidR="003D280A" w:rsidRDefault="00320660">
      <w:pPr>
        <w:pStyle w:val="Standard"/>
        <w:ind w:left="0" w:right="14" w:firstLine="720"/>
      </w:pPr>
      <w:r>
        <w:rPr>
          <w:color w:val="000000"/>
        </w:rPr>
        <w:t>24 (Conflicts of interest and ethical walls), 35 (Waiver and cumulative remedies)</w:t>
      </w:r>
    </w:p>
    <w:p w14:paraId="4C2A6FCC" w14:textId="77777777" w:rsidR="003D280A" w:rsidRDefault="003D280A">
      <w:pPr>
        <w:pStyle w:val="Standard"/>
        <w:spacing w:after="310" w:line="288" w:lineRule="auto"/>
        <w:ind w:left="0" w:right="14" w:hanging="2"/>
        <w:rPr>
          <w:color w:val="000000"/>
        </w:rPr>
      </w:pPr>
    </w:p>
    <w:p w14:paraId="130FB2BD" w14:textId="77777777" w:rsidR="003D280A" w:rsidRDefault="00320660">
      <w:pPr>
        <w:pStyle w:val="Standard"/>
        <w:spacing w:after="310" w:line="288" w:lineRule="auto"/>
        <w:ind w:left="709" w:right="14" w:hanging="711"/>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5C48B707" w14:textId="77777777" w:rsidR="003D280A" w:rsidRDefault="00320660">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6CA2747C" w14:textId="77777777" w:rsidR="003D280A" w:rsidRDefault="00320660">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2F5BBD4C" w14:textId="77777777" w:rsidR="003D280A" w:rsidRDefault="00320660">
      <w:pPr>
        <w:pStyle w:val="Standard"/>
        <w:spacing w:after="310" w:line="288" w:lineRule="auto"/>
        <w:ind w:left="709" w:right="14" w:hanging="711"/>
      </w:pPr>
      <w:r>
        <w:rPr>
          <w:color w:val="000000"/>
        </w:rPr>
        <w:t>return any materials created by the Supplier under this Call-Off Contract if the IPRs are owned by the Buyer</w:t>
      </w:r>
    </w:p>
    <w:p w14:paraId="6D79D703" w14:textId="77777777" w:rsidR="003D280A" w:rsidRDefault="00320660">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763A7616" w14:textId="77777777" w:rsidR="003D280A" w:rsidRDefault="00320660">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BD12EB1" w14:textId="77777777" w:rsidR="003D280A" w:rsidRDefault="00320660">
      <w:pPr>
        <w:pStyle w:val="Standard"/>
        <w:spacing w:after="310" w:line="288" w:lineRule="auto"/>
        <w:ind w:left="709" w:right="14" w:hanging="711"/>
      </w:pPr>
      <w:r>
        <w:rPr>
          <w:color w:val="000000"/>
        </w:rPr>
        <w:t>work with the Buyer on any ongoing work</w:t>
      </w:r>
    </w:p>
    <w:p w14:paraId="62F90A26" w14:textId="77777777" w:rsidR="003D280A" w:rsidRDefault="00320660">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07074972" w14:textId="77777777" w:rsidR="003D280A" w:rsidRDefault="00320660">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3D9954A2" w14:textId="77777777" w:rsidR="003D280A" w:rsidRDefault="00320660">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3E50A9DC" w14:textId="77777777" w:rsidR="003D280A" w:rsidRDefault="00320660">
      <w:pPr>
        <w:pStyle w:val="Heading3"/>
        <w:tabs>
          <w:tab w:val="center" w:pos="1313"/>
          <w:tab w:val="center" w:pos="2323"/>
        </w:tabs>
        <w:ind w:hanging="2"/>
      </w:pPr>
      <w:r>
        <w:rPr>
          <w:color w:val="000000"/>
          <w:sz w:val="22"/>
        </w:rPr>
        <w:tab/>
      </w:r>
    </w:p>
    <w:p w14:paraId="3791430D" w14:textId="77777777" w:rsidR="003D280A" w:rsidRDefault="00320660">
      <w:pPr>
        <w:pStyle w:val="Heading3"/>
        <w:tabs>
          <w:tab w:val="center" w:pos="1314"/>
          <w:tab w:val="center" w:pos="2324"/>
        </w:tabs>
        <w:ind w:left="1" w:hanging="566"/>
      </w:pPr>
      <w:r>
        <w:t xml:space="preserve">20. </w:t>
      </w:r>
      <w:r>
        <w:tab/>
        <w:t>Notices</w:t>
      </w:r>
    </w:p>
    <w:p w14:paraId="5AC6134D" w14:textId="77777777" w:rsidR="003D280A" w:rsidRDefault="00320660">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7BDF590B" w14:textId="77777777" w:rsidR="003D280A" w:rsidRDefault="00320660">
      <w:pPr>
        <w:pStyle w:val="Standard"/>
        <w:ind w:left="0" w:right="14" w:hanging="2"/>
      </w:pPr>
      <w:r>
        <w:rPr>
          <w:color w:val="000000"/>
        </w:rPr>
        <w:t>Manner of delivery: email</w:t>
      </w:r>
    </w:p>
    <w:p w14:paraId="426806AA" w14:textId="77777777" w:rsidR="003D280A" w:rsidRDefault="00320660">
      <w:pPr>
        <w:pStyle w:val="Standard"/>
        <w:ind w:left="0" w:right="14" w:hanging="2"/>
      </w:pPr>
      <w:r>
        <w:rPr>
          <w:color w:val="000000"/>
        </w:rPr>
        <w:t>Deemed time of delivery: 9am on the first Working Day after sending</w:t>
      </w:r>
    </w:p>
    <w:p w14:paraId="2BD4716A" w14:textId="77777777" w:rsidR="003D280A" w:rsidRDefault="00320660">
      <w:pPr>
        <w:pStyle w:val="Standard"/>
        <w:ind w:left="0" w:right="14" w:hanging="2"/>
      </w:pPr>
      <w:r>
        <w:rPr>
          <w:color w:val="000000"/>
        </w:rPr>
        <w:t>Proof of service: Sent in an emailed letter in PDF format to the correct email address without any error message</w:t>
      </w:r>
    </w:p>
    <w:p w14:paraId="100FB831" w14:textId="77777777" w:rsidR="003D280A" w:rsidRDefault="003D280A">
      <w:pPr>
        <w:pStyle w:val="Standard"/>
        <w:ind w:left="0" w:right="14" w:hanging="2"/>
        <w:rPr>
          <w:color w:val="000000"/>
        </w:rPr>
      </w:pPr>
    </w:p>
    <w:p w14:paraId="4619EA9F" w14:textId="77777777" w:rsidR="003D280A" w:rsidRDefault="00320660">
      <w:pPr>
        <w:pStyle w:val="Standard"/>
        <w:spacing w:after="981" w:line="240" w:lineRule="auto"/>
        <w:ind w:left="424" w:right="14" w:hanging="708"/>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6B4A9FCA" w14:textId="77777777" w:rsidR="003D280A" w:rsidRDefault="00320660">
      <w:pPr>
        <w:pStyle w:val="Heading3"/>
        <w:tabs>
          <w:tab w:val="center" w:pos="1313"/>
          <w:tab w:val="center" w:pos="2391"/>
        </w:tabs>
        <w:ind w:hanging="2"/>
      </w:pPr>
      <w:r>
        <w:rPr>
          <w:color w:val="000000"/>
          <w:sz w:val="22"/>
        </w:rPr>
        <w:tab/>
      </w:r>
    </w:p>
    <w:p w14:paraId="28E0F3E8" w14:textId="77777777" w:rsidR="003D280A" w:rsidRDefault="00320660">
      <w:pPr>
        <w:pStyle w:val="Heading3"/>
        <w:tabs>
          <w:tab w:val="center" w:pos="1314"/>
          <w:tab w:val="center" w:pos="2392"/>
        </w:tabs>
        <w:ind w:left="1" w:hanging="566"/>
      </w:pPr>
      <w:r>
        <w:t xml:space="preserve">21. </w:t>
      </w:r>
      <w:r>
        <w:tab/>
        <w:t>Exit plan</w:t>
      </w:r>
    </w:p>
    <w:p w14:paraId="58F9D7EF" w14:textId="77777777" w:rsidR="003D280A" w:rsidRDefault="00320660">
      <w:pPr>
        <w:pStyle w:val="Standard"/>
        <w:spacing w:after="310" w:line="288" w:lineRule="auto"/>
        <w:ind w:left="424" w:right="14" w:hanging="708"/>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03DDBEB3" w14:textId="77777777" w:rsidR="003D280A" w:rsidRDefault="00320660">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6CE98874" w14:textId="77777777" w:rsidR="003D280A" w:rsidRDefault="00320660">
      <w:pPr>
        <w:pStyle w:val="Standard"/>
        <w:spacing w:after="333" w:line="240" w:lineRule="auto"/>
        <w:ind w:left="424" w:right="14" w:hanging="708"/>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5624C985" w14:textId="77777777" w:rsidR="003D280A" w:rsidRDefault="00320660">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C53C510" w14:textId="77777777" w:rsidR="003D280A" w:rsidRDefault="003D280A">
      <w:pPr>
        <w:pStyle w:val="Standard"/>
        <w:spacing w:after="310" w:line="288" w:lineRule="auto"/>
        <w:ind w:left="424" w:right="14" w:hanging="708"/>
        <w:rPr>
          <w:color w:val="000000"/>
        </w:rPr>
      </w:pPr>
    </w:p>
    <w:p w14:paraId="14BBD72C" w14:textId="77777777" w:rsidR="003D280A" w:rsidRDefault="00320660">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53A7D18" w14:textId="77777777" w:rsidR="003D280A" w:rsidRDefault="00320660">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2FDDA77C" w14:textId="77777777" w:rsidR="003D280A" w:rsidRDefault="00320660">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56F0880" w14:textId="77777777" w:rsidR="003D280A" w:rsidRDefault="00320660">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6FA60923" w14:textId="77777777" w:rsidR="003D280A" w:rsidRDefault="00320660">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4FB98078" w14:textId="77777777" w:rsidR="003D280A" w:rsidRDefault="00320660">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1A826612" w14:textId="77777777" w:rsidR="003D280A" w:rsidRDefault="00320660">
      <w:pPr>
        <w:pStyle w:val="Standard"/>
        <w:spacing w:after="310" w:line="288" w:lineRule="auto"/>
        <w:ind w:left="424" w:right="14" w:hanging="708"/>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1792784A" w14:textId="77777777" w:rsidR="003D280A" w:rsidRDefault="00320660">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691D67C0" w14:textId="77777777" w:rsidR="003D280A" w:rsidRDefault="00320660">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28222BC9" w14:textId="77777777" w:rsidR="003D280A" w:rsidRDefault="00320660">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1F67B3C" w14:textId="77777777" w:rsidR="003D280A" w:rsidRDefault="00320660">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27E295FF" w14:textId="77777777" w:rsidR="003D280A" w:rsidRDefault="00320660">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3AA13260" w14:textId="77777777" w:rsidR="003D280A" w:rsidRDefault="00320660">
      <w:pPr>
        <w:pStyle w:val="Standard"/>
        <w:spacing w:after="310" w:line="288" w:lineRule="auto"/>
        <w:ind w:left="708" w:right="14" w:hanging="706"/>
      </w:pPr>
      <w:r>
        <w:rPr>
          <w:color w:val="000000"/>
        </w:rPr>
        <w:t>21.8.5 if relevant, TUPE-related activity to comply with the TUPE regulations</w:t>
      </w:r>
    </w:p>
    <w:p w14:paraId="55166570" w14:textId="77777777" w:rsidR="003D280A" w:rsidRDefault="00320660">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573E6E5A" w14:textId="77777777" w:rsidR="003D280A" w:rsidRDefault="00320660">
      <w:pPr>
        <w:pStyle w:val="Heading3"/>
        <w:tabs>
          <w:tab w:val="center" w:pos="1313"/>
          <w:tab w:val="center" w:pos="3955"/>
        </w:tabs>
        <w:ind w:hanging="2"/>
      </w:pPr>
      <w:r>
        <w:rPr>
          <w:color w:val="000000"/>
          <w:sz w:val="22"/>
        </w:rPr>
        <w:tab/>
      </w:r>
    </w:p>
    <w:p w14:paraId="111C456B" w14:textId="77777777" w:rsidR="003D280A" w:rsidRDefault="00320660">
      <w:pPr>
        <w:pStyle w:val="Heading3"/>
        <w:tabs>
          <w:tab w:val="center" w:pos="1314"/>
          <w:tab w:val="center" w:pos="3956"/>
        </w:tabs>
        <w:ind w:left="1" w:hanging="566"/>
      </w:pPr>
      <w:r>
        <w:t xml:space="preserve">22. </w:t>
      </w:r>
      <w:r>
        <w:tab/>
        <w:t>Handover to replacement supplier</w:t>
      </w:r>
    </w:p>
    <w:p w14:paraId="049FE1BB" w14:textId="77777777" w:rsidR="003D280A" w:rsidRDefault="00320660">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04A37DD5" w14:textId="77777777" w:rsidR="003D280A" w:rsidRDefault="00320660">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0F1EFF04" w14:textId="77777777" w:rsidR="003D280A" w:rsidRDefault="00320660">
      <w:pPr>
        <w:pStyle w:val="Standard"/>
        <w:spacing w:after="310" w:line="288" w:lineRule="auto"/>
        <w:ind w:left="709" w:right="14" w:hanging="711"/>
      </w:pPr>
      <w:r>
        <w:rPr>
          <w:color w:val="000000"/>
        </w:rPr>
        <w:t>22.1.2 other information reasonably requested by the Buyer</w:t>
      </w:r>
    </w:p>
    <w:p w14:paraId="3329FD7E" w14:textId="77777777" w:rsidR="003D280A" w:rsidRDefault="00320660">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EE97B9" w14:textId="77777777" w:rsidR="003D280A" w:rsidRDefault="00320660">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83F82F4" w14:textId="77777777" w:rsidR="003D280A" w:rsidRDefault="00320660">
      <w:pPr>
        <w:pStyle w:val="Heading3"/>
        <w:tabs>
          <w:tab w:val="center" w:pos="1313"/>
          <w:tab w:val="center" w:pos="2757"/>
        </w:tabs>
        <w:ind w:hanging="2"/>
      </w:pPr>
      <w:r>
        <w:rPr>
          <w:color w:val="000000"/>
          <w:sz w:val="22"/>
        </w:rPr>
        <w:lastRenderedPageBreak/>
        <w:tab/>
      </w:r>
    </w:p>
    <w:p w14:paraId="578F9019" w14:textId="77777777" w:rsidR="003D280A" w:rsidRDefault="00320660">
      <w:pPr>
        <w:pStyle w:val="Heading3"/>
        <w:tabs>
          <w:tab w:val="center" w:pos="1314"/>
          <w:tab w:val="center" w:pos="2758"/>
        </w:tabs>
        <w:ind w:left="1" w:hanging="566"/>
      </w:pPr>
      <w:r>
        <w:t xml:space="preserve">23. </w:t>
      </w:r>
      <w:r>
        <w:tab/>
        <w:t>Force majeure</w:t>
      </w:r>
    </w:p>
    <w:p w14:paraId="3997F788" w14:textId="77777777" w:rsidR="003D280A" w:rsidRDefault="003D280A">
      <w:pPr>
        <w:pStyle w:val="Standard"/>
        <w:ind w:left="0" w:hanging="2"/>
        <w:rPr>
          <w:color w:val="000000"/>
        </w:rPr>
      </w:pPr>
    </w:p>
    <w:p w14:paraId="15FFFE31" w14:textId="77777777" w:rsidR="003D280A" w:rsidRDefault="00320660">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18C752DA" w14:textId="77777777" w:rsidR="003D280A" w:rsidRDefault="00320660">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31C23FC0" w14:textId="77777777" w:rsidR="003D280A" w:rsidRDefault="00320660">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4147854" w14:textId="77777777" w:rsidR="003D280A" w:rsidRDefault="00320660">
      <w:pPr>
        <w:pStyle w:val="Heading3"/>
        <w:tabs>
          <w:tab w:val="center" w:pos="1313"/>
          <w:tab w:val="center" w:pos="2324"/>
        </w:tabs>
        <w:ind w:hanging="2"/>
      </w:pPr>
      <w:r>
        <w:rPr>
          <w:color w:val="000000"/>
          <w:sz w:val="22"/>
        </w:rPr>
        <w:tab/>
      </w:r>
    </w:p>
    <w:p w14:paraId="2058DE3F" w14:textId="77777777" w:rsidR="003D280A" w:rsidRDefault="00320660">
      <w:pPr>
        <w:pStyle w:val="Heading3"/>
        <w:tabs>
          <w:tab w:val="center" w:pos="1314"/>
          <w:tab w:val="center" w:pos="2325"/>
        </w:tabs>
        <w:ind w:left="1" w:hanging="566"/>
      </w:pPr>
      <w:r>
        <w:t xml:space="preserve">24. </w:t>
      </w:r>
      <w:r>
        <w:tab/>
        <w:t>Liability</w:t>
      </w:r>
    </w:p>
    <w:p w14:paraId="0C52E56A" w14:textId="77777777" w:rsidR="003D280A" w:rsidRDefault="00320660">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337D4C5" w14:textId="77777777" w:rsidR="003D280A" w:rsidRDefault="00320660">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6FEA6B6C" w14:textId="77777777" w:rsidR="003D280A" w:rsidRDefault="003D280A">
      <w:pPr>
        <w:pStyle w:val="Standard"/>
        <w:tabs>
          <w:tab w:val="center" w:pos="1757"/>
          <w:tab w:val="center" w:pos="6595"/>
        </w:tabs>
        <w:spacing w:after="2" w:line="240" w:lineRule="auto"/>
        <w:ind w:left="424" w:hanging="708"/>
        <w:rPr>
          <w:color w:val="000000"/>
        </w:rPr>
      </w:pPr>
    </w:p>
    <w:p w14:paraId="0F27F09E" w14:textId="77777777" w:rsidR="003D280A" w:rsidRDefault="00320660">
      <w:pPr>
        <w:pStyle w:val="Standard"/>
        <w:spacing w:after="170" w:line="240" w:lineRule="auto"/>
        <w:ind w:left="709" w:right="14" w:hanging="711"/>
      </w:pPr>
      <w:r>
        <w:rPr>
          <w:color w:val="000000"/>
        </w:rPr>
        <w:t>24.2.1 pursuant to the indemnities in Clauses 7, 10, 11 and 29 shall be unlimited; and</w:t>
      </w:r>
    </w:p>
    <w:p w14:paraId="0A46A3E9" w14:textId="77777777" w:rsidR="003D280A" w:rsidRDefault="00320660">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530AD232" w14:textId="77777777" w:rsidR="003D280A" w:rsidRDefault="00320660">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612EBCFA" w14:textId="77777777" w:rsidR="003D280A" w:rsidRDefault="00320660">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5914A37A" w14:textId="77777777" w:rsidR="003D280A" w:rsidRDefault="003D280A">
      <w:pPr>
        <w:pStyle w:val="Standard"/>
        <w:tabs>
          <w:tab w:val="center" w:pos="1757"/>
          <w:tab w:val="center" w:pos="6545"/>
        </w:tabs>
        <w:spacing w:after="11" w:line="240" w:lineRule="auto"/>
        <w:ind w:left="424" w:hanging="708"/>
        <w:rPr>
          <w:color w:val="000000"/>
        </w:rPr>
      </w:pPr>
    </w:p>
    <w:p w14:paraId="07D0654D" w14:textId="77777777" w:rsidR="003D280A" w:rsidRDefault="00320660">
      <w:pPr>
        <w:pStyle w:val="Standard"/>
        <w:spacing w:after="988" w:line="240" w:lineRule="auto"/>
        <w:ind w:left="424" w:right="14" w:hanging="708"/>
      </w:pPr>
      <w:r>
        <w:rPr>
          <w:color w:val="000000"/>
        </w:rPr>
        <w:t>24.2</w:t>
      </w:r>
      <w:r>
        <w:rPr>
          <w:color w:val="000000"/>
        </w:rPr>
        <w:tab/>
        <w:t xml:space="preserve"> will not be taken into consideration.</w:t>
      </w:r>
    </w:p>
    <w:p w14:paraId="60CAF69D" w14:textId="77777777" w:rsidR="003D280A" w:rsidRDefault="00320660">
      <w:pPr>
        <w:pStyle w:val="Heading3"/>
        <w:tabs>
          <w:tab w:val="center" w:pos="1313"/>
          <w:tab w:val="center" w:pos="2437"/>
        </w:tabs>
        <w:spacing w:after="79"/>
        <w:ind w:hanging="2"/>
      </w:pPr>
      <w:r>
        <w:rPr>
          <w:color w:val="000000"/>
          <w:sz w:val="22"/>
        </w:rPr>
        <w:tab/>
      </w:r>
    </w:p>
    <w:p w14:paraId="6563D55A" w14:textId="77777777" w:rsidR="003D280A" w:rsidRDefault="00320660">
      <w:pPr>
        <w:pStyle w:val="Heading3"/>
        <w:tabs>
          <w:tab w:val="center" w:pos="1314"/>
          <w:tab w:val="center" w:pos="2438"/>
        </w:tabs>
        <w:spacing w:after="79"/>
        <w:ind w:left="1" w:hanging="566"/>
      </w:pPr>
      <w:r>
        <w:t xml:space="preserve">25. </w:t>
      </w:r>
      <w:r>
        <w:tab/>
        <w:t>Premises</w:t>
      </w:r>
    </w:p>
    <w:p w14:paraId="41FCC240" w14:textId="77777777" w:rsidR="003D280A" w:rsidRDefault="00320660">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8B4E1F3" w14:textId="77777777" w:rsidR="003D280A" w:rsidRDefault="00320660">
      <w:pPr>
        <w:pStyle w:val="Standard"/>
        <w:spacing w:after="331" w:line="240" w:lineRule="auto"/>
        <w:ind w:left="424" w:right="14" w:hanging="708"/>
      </w:pPr>
      <w:r>
        <w:rPr>
          <w:color w:val="000000"/>
        </w:rPr>
        <w:lastRenderedPageBreak/>
        <w:t xml:space="preserve">25.2 </w:t>
      </w:r>
      <w:r>
        <w:rPr>
          <w:color w:val="000000"/>
        </w:rPr>
        <w:tab/>
        <w:t>The Supplier will use the Buyer’s premises solely for the performance of its obligations under this Call-Off Contract.</w:t>
      </w:r>
    </w:p>
    <w:p w14:paraId="6E4CF2CD" w14:textId="77777777" w:rsidR="003D280A" w:rsidRDefault="00320660">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190BA646" w14:textId="77777777" w:rsidR="003D280A" w:rsidRDefault="00320660">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6EF69262" w14:textId="77777777" w:rsidR="003D280A" w:rsidRDefault="00320660">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045ABA55" w14:textId="77777777" w:rsidR="003D280A" w:rsidRDefault="00320660">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27AB04C1" w14:textId="77777777" w:rsidR="003D280A" w:rsidRDefault="00320660">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66E22A97" w14:textId="77777777" w:rsidR="003D280A" w:rsidRDefault="00320660">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0D88D1D4" w14:textId="77777777" w:rsidR="003D280A" w:rsidRDefault="00320660">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54E665DD" w14:textId="77777777" w:rsidR="003D280A" w:rsidRDefault="00320660">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25DEC3CD" w14:textId="77777777" w:rsidR="003D280A" w:rsidRDefault="00320660">
      <w:pPr>
        <w:pStyle w:val="Heading3"/>
        <w:tabs>
          <w:tab w:val="center" w:pos="1313"/>
          <w:tab w:val="center" w:pos="2524"/>
        </w:tabs>
        <w:spacing w:after="198"/>
        <w:ind w:hanging="2"/>
      </w:pPr>
      <w:r>
        <w:rPr>
          <w:color w:val="000000"/>
          <w:sz w:val="22"/>
        </w:rPr>
        <w:tab/>
      </w:r>
    </w:p>
    <w:p w14:paraId="6E0A5441" w14:textId="77777777" w:rsidR="003D280A" w:rsidRDefault="00320660">
      <w:pPr>
        <w:pStyle w:val="Heading3"/>
        <w:tabs>
          <w:tab w:val="center" w:pos="1314"/>
          <w:tab w:val="center" w:pos="2525"/>
        </w:tabs>
        <w:spacing w:after="198"/>
        <w:ind w:left="1" w:hanging="566"/>
      </w:pPr>
      <w:r>
        <w:t xml:space="preserve">26. </w:t>
      </w:r>
      <w:r>
        <w:tab/>
        <w:t>Equipment</w:t>
      </w:r>
    </w:p>
    <w:p w14:paraId="1D4F3814" w14:textId="77777777" w:rsidR="003D280A" w:rsidRDefault="00320660">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0327117D" w14:textId="77777777" w:rsidR="003D280A" w:rsidRDefault="00320660">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0CD6A10F" w14:textId="77777777" w:rsidR="003D280A" w:rsidRDefault="00320660">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20ED7C38" w14:textId="77777777" w:rsidR="003D280A" w:rsidRDefault="00320660">
      <w:pPr>
        <w:pStyle w:val="Heading3"/>
        <w:tabs>
          <w:tab w:val="center" w:pos="1313"/>
          <w:tab w:val="center" w:pos="4829"/>
        </w:tabs>
        <w:spacing w:after="366"/>
        <w:ind w:hanging="2"/>
      </w:pPr>
      <w:r>
        <w:rPr>
          <w:color w:val="000000"/>
          <w:sz w:val="22"/>
        </w:rPr>
        <w:tab/>
      </w:r>
    </w:p>
    <w:p w14:paraId="51C32A8E" w14:textId="77777777" w:rsidR="003D280A" w:rsidRDefault="00320660">
      <w:pPr>
        <w:pStyle w:val="Heading3"/>
        <w:tabs>
          <w:tab w:val="center" w:pos="1314"/>
          <w:tab w:val="center" w:pos="4830"/>
        </w:tabs>
        <w:spacing w:after="366"/>
        <w:ind w:left="1" w:hanging="566"/>
      </w:pPr>
      <w:r>
        <w:t xml:space="preserve">27. </w:t>
      </w:r>
      <w:r>
        <w:tab/>
        <w:t>The Contracts (Rights of Third Parties) Act 1999</w:t>
      </w:r>
    </w:p>
    <w:p w14:paraId="47445959" w14:textId="77777777" w:rsidR="003D280A" w:rsidRDefault="00320660">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24247FB4" w14:textId="77777777" w:rsidR="003D280A" w:rsidRDefault="00320660">
      <w:pPr>
        <w:pStyle w:val="Heading3"/>
        <w:tabs>
          <w:tab w:val="center" w:pos="1468"/>
          <w:tab w:val="center" w:pos="3759"/>
        </w:tabs>
        <w:ind w:left="155" w:hanging="720"/>
      </w:pPr>
      <w:r>
        <w:t xml:space="preserve">28. </w:t>
      </w:r>
      <w:r>
        <w:tab/>
        <w:t>Environmental requirements</w:t>
      </w:r>
    </w:p>
    <w:p w14:paraId="2743E419" w14:textId="77777777" w:rsidR="003D280A" w:rsidRDefault="00320660">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72926666" w14:textId="77777777" w:rsidR="003D280A" w:rsidRDefault="00320660">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756F56A8" w14:textId="77777777" w:rsidR="003D280A" w:rsidRDefault="00320660">
      <w:pPr>
        <w:pStyle w:val="Heading3"/>
        <w:tabs>
          <w:tab w:val="center" w:pos="1313"/>
          <w:tab w:val="center" w:pos="4194"/>
        </w:tabs>
        <w:ind w:hanging="2"/>
      </w:pPr>
      <w:r>
        <w:rPr>
          <w:color w:val="000000"/>
          <w:sz w:val="22"/>
        </w:rPr>
        <w:tab/>
      </w:r>
    </w:p>
    <w:p w14:paraId="4B5C51C2" w14:textId="77777777" w:rsidR="003D280A" w:rsidRDefault="00320660">
      <w:pPr>
        <w:pStyle w:val="Heading3"/>
        <w:tabs>
          <w:tab w:val="center" w:pos="1314"/>
          <w:tab w:val="center" w:pos="4195"/>
        </w:tabs>
        <w:ind w:left="1" w:hanging="566"/>
      </w:pPr>
      <w:r>
        <w:t xml:space="preserve">29. </w:t>
      </w:r>
      <w:r>
        <w:tab/>
        <w:t>The Employment Regulations (TUPE)</w:t>
      </w:r>
    </w:p>
    <w:p w14:paraId="2FB95A84" w14:textId="77777777" w:rsidR="003D280A" w:rsidRDefault="00320660">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4D24807" w14:textId="77777777" w:rsidR="003D280A" w:rsidRDefault="00320660">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22218B9" w14:textId="77777777" w:rsidR="003D280A" w:rsidRDefault="003D280A">
      <w:pPr>
        <w:pStyle w:val="Standard"/>
        <w:tabs>
          <w:tab w:val="center" w:pos="1757"/>
          <w:tab w:val="left" w:pos="2125"/>
          <w:tab w:val="right" w:pos="11195"/>
        </w:tabs>
        <w:spacing w:after="4" w:line="240" w:lineRule="auto"/>
        <w:ind w:left="424" w:hanging="708"/>
        <w:rPr>
          <w:color w:val="000000"/>
        </w:rPr>
      </w:pPr>
    </w:p>
    <w:p w14:paraId="311B4581" w14:textId="77777777" w:rsidR="003D280A" w:rsidRDefault="00320660">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7E462699" w14:textId="77777777" w:rsidR="003D280A" w:rsidRDefault="00320660">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6443B962" w14:textId="77777777" w:rsidR="003D280A" w:rsidRDefault="00320660">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152BE3E8" w14:textId="77777777" w:rsidR="003D280A" w:rsidRDefault="00320660">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4FD3060F" w14:textId="77777777" w:rsidR="003D280A" w:rsidRDefault="00320660">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6D9C51ED" w14:textId="77777777" w:rsidR="003D280A" w:rsidRDefault="00320660">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20FFE131" w14:textId="77777777" w:rsidR="003D280A" w:rsidRDefault="00320660">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136EE474" w14:textId="77777777" w:rsidR="003D280A" w:rsidRDefault="00320660">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203EECD7" w14:textId="77777777" w:rsidR="003D280A" w:rsidRDefault="00320660">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2910BE83" w14:textId="77777777" w:rsidR="003D280A" w:rsidRDefault="00320660">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0269693B" w14:textId="77777777" w:rsidR="003D280A" w:rsidRDefault="00320660">
      <w:pPr>
        <w:pStyle w:val="Standard"/>
        <w:spacing w:after="20" w:line="240" w:lineRule="auto"/>
        <w:ind w:left="709" w:right="14" w:hanging="709"/>
      </w:pPr>
      <w:r>
        <w:rPr>
          <w:color w:val="000000"/>
        </w:rPr>
        <w:t>29.2.11outstanding liabilities</w:t>
      </w:r>
    </w:p>
    <w:p w14:paraId="20F6B468" w14:textId="77777777" w:rsidR="003D280A" w:rsidRDefault="00320660">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3373C78F" w14:textId="77777777" w:rsidR="003D280A" w:rsidRDefault="00320660">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7BBB9841" w14:textId="77777777" w:rsidR="003D280A" w:rsidRDefault="00320660">
      <w:pPr>
        <w:pStyle w:val="Standard"/>
        <w:spacing w:after="310" w:line="288" w:lineRule="auto"/>
        <w:ind w:left="709" w:right="14" w:hanging="711"/>
      </w:pPr>
      <w:r>
        <w:rPr>
          <w:color w:val="000000"/>
        </w:rPr>
        <w:t>29.2.14 all information required under regulation 11 of TUPE or as reasonably requested by the Buyer.</w:t>
      </w:r>
    </w:p>
    <w:p w14:paraId="66CCF79D" w14:textId="77777777" w:rsidR="003D280A" w:rsidRDefault="00320660">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0442191" w14:textId="77777777" w:rsidR="003D280A" w:rsidRDefault="00320660">
      <w:pPr>
        <w:pStyle w:val="Standard"/>
        <w:spacing w:after="310" w:line="288" w:lineRule="auto"/>
        <w:ind w:left="424" w:right="14" w:hanging="708"/>
      </w:pPr>
      <w:r>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0C8A838" w14:textId="77777777" w:rsidR="003D280A" w:rsidRDefault="00320660">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1CEA3F71" w14:textId="77777777" w:rsidR="003D280A" w:rsidRDefault="00320660">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61909662" w14:textId="77777777" w:rsidR="003D280A" w:rsidRDefault="00320660">
      <w:pPr>
        <w:pStyle w:val="Standard"/>
        <w:tabs>
          <w:tab w:val="left" w:pos="6805"/>
        </w:tabs>
        <w:spacing w:after="310" w:line="288" w:lineRule="auto"/>
        <w:ind w:left="709" w:right="14" w:hanging="711"/>
      </w:pPr>
      <w:r>
        <w:rPr>
          <w:color w:val="000000"/>
        </w:rPr>
        <w:t>its failure to comply with the provisions of this clause</w:t>
      </w:r>
    </w:p>
    <w:p w14:paraId="02E6209F" w14:textId="77777777" w:rsidR="003D280A" w:rsidRDefault="00320660">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517E2045" w14:textId="77777777" w:rsidR="003D280A" w:rsidRDefault="00320660">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6EA8CCDC" w14:textId="77777777" w:rsidR="003D280A" w:rsidRDefault="00320660">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5CC803F0" w14:textId="77777777" w:rsidR="003D280A" w:rsidRDefault="003D280A">
      <w:pPr>
        <w:pStyle w:val="Heading3"/>
        <w:tabs>
          <w:tab w:val="center" w:pos="1313"/>
          <w:tab w:val="center" w:pos="3582"/>
        </w:tabs>
        <w:spacing w:after="68"/>
        <w:rPr>
          <w:color w:val="000000"/>
          <w:sz w:val="22"/>
        </w:rPr>
      </w:pPr>
    </w:p>
    <w:p w14:paraId="004BFD4F" w14:textId="77777777" w:rsidR="003D280A" w:rsidRDefault="00320660">
      <w:pPr>
        <w:pStyle w:val="Heading3"/>
        <w:tabs>
          <w:tab w:val="center" w:pos="1314"/>
          <w:tab w:val="center" w:pos="3583"/>
        </w:tabs>
        <w:spacing w:after="68"/>
        <w:ind w:left="1" w:hanging="566"/>
      </w:pPr>
      <w:r>
        <w:t xml:space="preserve">30. </w:t>
      </w:r>
      <w:r>
        <w:tab/>
        <w:t>Additional G-Cloud services</w:t>
      </w:r>
    </w:p>
    <w:p w14:paraId="7E41817C" w14:textId="77777777" w:rsidR="003D280A" w:rsidRDefault="00320660">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32115E52" w14:textId="77777777" w:rsidR="003D280A" w:rsidRDefault="00320660">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5F5C43C8" w14:textId="77777777" w:rsidR="003D280A" w:rsidRDefault="00320660">
      <w:pPr>
        <w:pStyle w:val="Heading3"/>
        <w:tabs>
          <w:tab w:val="center" w:pos="1313"/>
          <w:tab w:val="center" w:pos="2680"/>
        </w:tabs>
        <w:ind w:hanging="2"/>
      </w:pPr>
      <w:r>
        <w:rPr>
          <w:color w:val="000000"/>
          <w:sz w:val="22"/>
        </w:rPr>
        <w:tab/>
      </w:r>
    </w:p>
    <w:p w14:paraId="71A1413F" w14:textId="77777777" w:rsidR="003D280A" w:rsidRDefault="00320660">
      <w:pPr>
        <w:pStyle w:val="Heading3"/>
        <w:tabs>
          <w:tab w:val="center" w:pos="1314"/>
          <w:tab w:val="center" w:pos="2681"/>
        </w:tabs>
        <w:ind w:left="1" w:hanging="566"/>
      </w:pPr>
      <w:r>
        <w:t xml:space="preserve">31. </w:t>
      </w:r>
      <w:r>
        <w:tab/>
        <w:t>Collaboration</w:t>
      </w:r>
    </w:p>
    <w:p w14:paraId="5250F5D0" w14:textId="77777777" w:rsidR="003D280A" w:rsidRDefault="00320660">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6F30402" w14:textId="77777777" w:rsidR="003D280A" w:rsidRDefault="00320660">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33ED733B" w14:textId="77777777" w:rsidR="003D280A" w:rsidRDefault="00320660">
      <w:pPr>
        <w:pStyle w:val="Standard"/>
        <w:spacing w:after="310" w:line="288" w:lineRule="auto"/>
        <w:ind w:left="709" w:right="14" w:hanging="711"/>
      </w:pPr>
      <w:r>
        <w:rPr>
          <w:color w:val="000000"/>
        </w:rPr>
        <w:t>31.2.1 work proactively and in good faith with each of the Buyer’s contractors</w:t>
      </w:r>
    </w:p>
    <w:p w14:paraId="376A623F" w14:textId="77777777" w:rsidR="003D280A" w:rsidRDefault="00320660">
      <w:pPr>
        <w:pStyle w:val="Standard"/>
        <w:spacing w:after="738" w:line="240" w:lineRule="auto"/>
        <w:ind w:left="709" w:right="14" w:hanging="711"/>
      </w:pPr>
      <w:r>
        <w:rPr>
          <w:color w:val="000000"/>
        </w:rPr>
        <w:lastRenderedPageBreak/>
        <w:t>31.2.2 co-operate and share information with the Buyer’s contractors to enable the efficient operation of the Buyer’s ICT services and G-Cloud Services</w:t>
      </w:r>
    </w:p>
    <w:p w14:paraId="0747CD21" w14:textId="77777777" w:rsidR="003D280A" w:rsidRDefault="00320660">
      <w:pPr>
        <w:pStyle w:val="Heading3"/>
        <w:tabs>
          <w:tab w:val="center" w:pos="1313"/>
          <w:tab w:val="center" w:pos="2925"/>
        </w:tabs>
        <w:ind w:hanging="2"/>
      </w:pPr>
      <w:r>
        <w:rPr>
          <w:color w:val="000000"/>
          <w:sz w:val="22"/>
        </w:rPr>
        <w:tab/>
      </w:r>
    </w:p>
    <w:p w14:paraId="68950DFA" w14:textId="77777777" w:rsidR="003D280A" w:rsidRDefault="00320660">
      <w:pPr>
        <w:pStyle w:val="Heading3"/>
        <w:tabs>
          <w:tab w:val="center" w:pos="1314"/>
          <w:tab w:val="center" w:pos="2926"/>
        </w:tabs>
        <w:ind w:left="1" w:hanging="566"/>
      </w:pPr>
      <w:r>
        <w:t xml:space="preserve">32. </w:t>
      </w:r>
      <w:r>
        <w:tab/>
        <w:t>Variation process</w:t>
      </w:r>
    </w:p>
    <w:p w14:paraId="3946295B" w14:textId="77777777" w:rsidR="003D280A" w:rsidRDefault="00320660">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53AD535C" w14:textId="77777777" w:rsidR="003D280A" w:rsidRDefault="00320660">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3B63DF51" w14:textId="77777777" w:rsidR="003D280A" w:rsidRDefault="00320660">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17AF9AD" w14:textId="77777777" w:rsidR="003D280A" w:rsidRDefault="00320660">
      <w:pPr>
        <w:pStyle w:val="Heading3"/>
        <w:tabs>
          <w:tab w:val="center" w:pos="1313"/>
          <w:tab w:val="center" w:pos="4063"/>
        </w:tabs>
        <w:ind w:hanging="2"/>
      </w:pPr>
      <w:r>
        <w:rPr>
          <w:color w:val="000000"/>
          <w:sz w:val="22"/>
        </w:rPr>
        <w:tab/>
      </w:r>
    </w:p>
    <w:p w14:paraId="65C90DC1" w14:textId="77777777" w:rsidR="003D280A" w:rsidRDefault="00320660">
      <w:pPr>
        <w:pStyle w:val="Heading3"/>
        <w:tabs>
          <w:tab w:val="center" w:pos="1314"/>
          <w:tab w:val="center" w:pos="4064"/>
        </w:tabs>
        <w:ind w:left="1" w:hanging="566"/>
      </w:pPr>
      <w:r>
        <w:t xml:space="preserve">33. </w:t>
      </w:r>
      <w:r>
        <w:tab/>
        <w:t>Data Protection Legislation (GDPR)</w:t>
      </w:r>
    </w:p>
    <w:p w14:paraId="6D218FE3" w14:textId="77777777" w:rsidR="003D280A" w:rsidRDefault="00320660">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3B99D68D" w14:textId="77777777" w:rsidR="003D280A" w:rsidRDefault="00320660">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17C8A608" w14:textId="77777777" w:rsidR="003D280A" w:rsidRDefault="00320660">
      <w:pPr>
        <w:pStyle w:val="Heading2"/>
        <w:pageBreakBefore/>
        <w:spacing w:after="81" w:line="240" w:lineRule="auto"/>
        <w:ind w:left="2" w:hanging="4"/>
      </w:pPr>
      <w:bookmarkStart w:id="6" w:name="_heading=h.o3xjzzxu81k6"/>
      <w:bookmarkEnd w:id="6"/>
      <w:r>
        <w:rPr>
          <w:sz w:val="36"/>
          <w:szCs w:val="36"/>
        </w:rPr>
        <w:lastRenderedPageBreak/>
        <w:t>Schedule 1: Services</w:t>
      </w:r>
    </w:p>
    <w:p w14:paraId="77B19B99" w14:textId="77777777" w:rsidR="006A563E" w:rsidRDefault="006A563E" w:rsidP="006A563E">
      <w:pPr>
        <w:pBdr>
          <w:top w:val="nil"/>
          <w:left w:val="nil"/>
          <w:bottom w:val="nil"/>
          <w:right w:val="nil"/>
          <w:between w:val="nil"/>
        </w:pBdr>
        <w:spacing w:after="233"/>
        <w:ind w:right="14" w:hanging="2"/>
        <w:rPr>
          <w:color w:val="000000"/>
        </w:rPr>
      </w:pPr>
      <w:r>
        <w:rPr>
          <w:rFonts w:ascii="Times" w:hAnsi="Times" w:cs="Times"/>
          <w:color w:val="FF0000"/>
          <w:sz w:val="27"/>
          <w:szCs w:val="27"/>
        </w:rPr>
        <w:t>REDACTED TEXT under FOIA Section 43, Commercial Interests</w:t>
      </w:r>
    </w:p>
    <w:p w14:paraId="07964D56" w14:textId="3FB4CD2D" w:rsidR="003D280A" w:rsidRDefault="003D280A" w:rsidP="007E60DE">
      <w:pPr>
        <w:pStyle w:val="Standard"/>
        <w:spacing w:after="233" w:line="240" w:lineRule="auto"/>
        <w:ind w:left="0" w:right="14" w:firstLine="0"/>
      </w:pPr>
    </w:p>
    <w:p w14:paraId="2025C56A" w14:textId="77777777" w:rsidR="003D280A" w:rsidRDefault="00320660">
      <w:pPr>
        <w:pStyle w:val="Heading2"/>
        <w:pageBreakBefore/>
        <w:spacing w:after="81" w:line="240" w:lineRule="auto"/>
        <w:ind w:left="1" w:hanging="3"/>
      </w:pPr>
      <w:bookmarkStart w:id="7" w:name="_heading=h.12onm3qwn96l"/>
      <w:bookmarkEnd w:id="7"/>
      <w:r>
        <w:lastRenderedPageBreak/>
        <w:t>Schedule 2: Call-Off Contract charges</w:t>
      </w:r>
    </w:p>
    <w:p w14:paraId="64132509" w14:textId="77777777" w:rsidR="003D280A" w:rsidRDefault="00320660">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A2D9BC1" w14:textId="77777777" w:rsidR="00401818" w:rsidRDefault="00401818" w:rsidP="00401818">
      <w:pPr>
        <w:pBdr>
          <w:top w:val="nil"/>
          <w:left w:val="nil"/>
          <w:bottom w:val="nil"/>
          <w:right w:val="nil"/>
          <w:between w:val="nil"/>
        </w:pBdr>
        <w:spacing w:after="233"/>
        <w:ind w:right="14" w:hanging="2"/>
        <w:rPr>
          <w:color w:val="000000"/>
        </w:rPr>
      </w:pPr>
      <w:r>
        <w:rPr>
          <w:rFonts w:ascii="Times" w:hAnsi="Times" w:cs="Times"/>
          <w:color w:val="FF0000"/>
          <w:sz w:val="27"/>
          <w:szCs w:val="27"/>
        </w:rPr>
        <w:t>REDACTED TEXT under FOIA Section 43, Commercial Interests</w:t>
      </w:r>
    </w:p>
    <w:p w14:paraId="4D80A695" w14:textId="49309D32" w:rsidR="003D280A" w:rsidRDefault="003D280A">
      <w:pPr>
        <w:pStyle w:val="Standard"/>
        <w:spacing w:after="250" w:line="242" w:lineRule="auto"/>
        <w:ind w:left="0" w:right="3672" w:hanging="2"/>
      </w:pPr>
    </w:p>
    <w:p w14:paraId="5999F77E" w14:textId="690B7562" w:rsidR="001010E4" w:rsidRDefault="001010E4">
      <w:pPr>
        <w:pStyle w:val="Standard"/>
        <w:spacing w:after="250" w:line="242" w:lineRule="auto"/>
        <w:ind w:left="0" w:right="3672" w:hanging="2"/>
      </w:pPr>
    </w:p>
    <w:p w14:paraId="7781177A" w14:textId="77A311DB" w:rsidR="001010E4" w:rsidRDefault="001010E4">
      <w:pPr>
        <w:pStyle w:val="Standard"/>
        <w:spacing w:after="250" w:line="242" w:lineRule="auto"/>
        <w:ind w:left="0" w:right="3672" w:hanging="2"/>
      </w:pPr>
    </w:p>
    <w:p w14:paraId="096C2EF5" w14:textId="45F0F5EB" w:rsidR="003B0C79" w:rsidRDefault="003B0C79">
      <w:pPr>
        <w:pStyle w:val="Standard"/>
        <w:spacing w:after="250" w:line="242" w:lineRule="auto"/>
        <w:ind w:left="0" w:right="3672" w:hanging="2"/>
      </w:pPr>
    </w:p>
    <w:p w14:paraId="0BEBA7A9" w14:textId="48171FD9" w:rsidR="003B0C79" w:rsidRDefault="003B0C79">
      <w:pPr>
        <w:pStyle w:val="Standard"/>
        <w:spacing w:after="250" w:line="242" w:lineRule="auto"/>
        <w:ind w:left="0" w:right="3672" w:hanging="2"/>
      </w:pPr>
    </w:p>
    <w:p w14:paraId="2B155EEF" w14:textId="77777777" w:rsidR="001010E4" w:rsidRDefault="001010E4">
      <w:pPr>
        <w:pStyle w:val="Standard"/>
        <w:spacing w:after="250" w:line="242" w:lineRule="auto"/>
        <w:ind w:left="0" w:right="3672" w:hanging="2"/>
      </w:pPr>
    </w:p>
    <w:p w14:paraId="5B837393" w14:textId="5A8BDC3F" w:rsidR="003D280A" w:rsidRDefault="00320660">
      <w:pPr>
        <w:pStyle w:val="Heading2"/>
        <w:pageBreakBefore/>
        <w:ind w:left="1" w:hanging="3"/>
      </w:pPr>
      <w:bookmarkStart w:id="8" w:name="_heading=h.hc8fz0ymozga"/>
      <w:bookmarkEnd w:id="8"/>
      <w:r>
        <w:lastRenderedPageBreak/>
        <w:t>Schedule 3: Collaboration agreement</w:t>
      </w:r>
      <w:r w:rsidR="003B0C79">
        <w:t xml:space="preserve"> – NOT USED</w:t>
      </w:r>
    </w:p>
    <w:p w14:paraId="5CF5B940" w14:textId="77777777" w:rsidR="003D280A" w:rsidRDefault="00320660">
      <w:pPr>
        <w:pStyle w:val="Standard"/>
        <w:spacing w:after="17" w:line="552" w:lineRule="auto"/>
        <w:ind w:left="0" w:right="4858" w:hanging="2"/>
      </w:pPr>
      <w:r>
        <w:rPr>
          <w:color w:val="000000"/>
        </w:rPr>
        <w:t>This agreement is made on [enter date] between:</w:t>
      </w:r>
    </w:p>
    <w:p w14:paraId="59D0A6D6" w14:textId="77777777" w:rsidR="003D280A" w:rsidRDefault="00320660">
      <w:pPr>
        <w:pStyle w:val="Standard"/>
        <w:spacing w:after="310" w:line="288" w:lineRule="auto"/>
        <w:ind w:left="0" w:right="14" w:hanging="2"/>
      </w:pPr>
      <w:r>
        <w:rPr>
          <w:color w:val="000000"/>
        </w:rPr>
        <w:t>[Buyer name] of [Buyer address] (the Buyer)</w:t>
      </w:r>
    </w:p>
    <w:p w14:paraId="349D50BC"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22F12D8"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32F29414"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F27922B"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C1F395D"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64E87209" w14:textId="77777777" w:rsidR="003D280A" w:rsidRDefault="00320660">
      <w:pPr>
        <w:pStyle w:val="Standard"/>
        <w:spacing w:after="137" w:line="240" w:lineRule="auto"/>
        <w:ind w:left="0" w:right="14" w:hanging="2"/>
      </w:pPr>
      <w:r>
        <w:rPr>
          <w:color w:val="000000"/>
        </w:rPr>
        <w:t>Whereas the:</w:t>
      </w:r>
    </w:p>
    <w:p w14:paraId="446BA786" w14:textId="77777777" w:rsidR="003D280A" w:rsidRDefault="00320660">
      <w:pPr>
        <w:pStyle w:val="Standard"/>
        <w:spacing w:after="5" w:line="240" w:lineRule="auto"/>
        <w:ind w:left="0" w:right="14" w:hanging="2"/>
      </w:pPr>
      <w:r>
        <w:rPr>
          <w:color w:val="000000"/>
        </w:rPr>
        <w:t>Buyer and the Collaboration Suppliers have entered into the Call-Off Contracts (defined below) for the provision of various IT and telecommunications (ICT) services</w:t>
      </w:r>
    </w:p>
    <w:p w14:paraId="71069ADD" w14:textId="77777777" w:rsidR="003D280A" w:rsidRDefault="00320660">
      <w:pPr>
        <w:pStyle w:val="Standard"/>
        <w:spacing w:after="5" w:line="240" w:lineRule="auto"/>
        <w:ind w:left="0" w:right="14" w:hanging="2"/>
      </w:pPr>
      <w:r>
        <w:rPr>
          <w:color w:val="000000"/>
        </w:rPr>
        <w:t>Collaboration Suppliers now wish to provide for the ongoing cooperation of the</w:t>
      </w:r>
    </w:p>
    <w:p w14:paraId="257012AA" w14:textId="77777777" w:rsidR="003D280A" w:rsidRDefault="00320660">
      <w:pPr>
        <w:pStyle w:val="Standard"/>
        <w:spacing w:after="310" w:line="288" w:lineRule="auto"/>
        <w:ind w:left="0" w:right="14" w:hanging="2"/>
      </w:pPr>
      <w:r>
        <w:rPr>
          <w:color w:val="000000"/>
        </w:rPr>
        <w:t>Collaboration Suppliers in the provision of services under their respective Call-Off Contract to the Buyer</w:t>
      </w:r>
    </w:p>
    <w:p w14:paraId="5788B955" w14:textId="77777777" w:rsidR="003D280A" w:rsidRDefault="00320660">
      <w:pPr>
        <w:pStyle w:val="Standard"/>
        <w:spacing w:after="444" w:line="240" w:lineRule="auto"/>
        <w:ind w:left="0" w:right="14" w:hanging="2"/>
      </w:pPr>
      <w:r>
        <w:rPr>
          <w:color w:val="000000"/>
        </w:rPr>
        <w:t>In consideration of the mutual covenants contained in the Call-Off Contracts and this Agreement and intending to be legally bound, the parties agree as follows:</w:t>
      </w:r>
    </w:p>
    <w:p w14:paraId="333AC6D9" w14:textId="77777777" w:rsidR="003D280A" w:rsidRDefault="00320660">
      <w:pPr>
        <w:pStyle w:val="Heading3"/>
        <w:tabs>
          <w:tab w:val="center" w:pos="1235"/>
          <w:tab w:val="center" w:pos="3636"/>
        </w:tabs>
        <w:ind w:hanging="2"/>
      </w:pPr>
      <w:r>
        <w:rPr>
          <w:color w:val="000000"/>
          <w:sz w:val="22"/>
        </w:rPr>
        <w:tab/>
      </w:r>
    </w:p>
    <w:p w14:paraId="70EB4BEB" w14:textId="77777777" w:rsidR="003D280A" w:rsidRDefault="00320660">
      <w:pPr>
        <w:pStyle w:val="Heading3"/>
        <w:tabs>
          <w:tab w:val="center" w:pos="1236"/>
          <w:tab w:val="center" w:pos="3637"/>
        </w:tabs>
        <w:ind w:left="1" w:hanging="566"/>
      </w:pPr>
      <w:r>
        <w:t xml:space="preserve">1. </w:t>
      </w:r>
      <w:r>
        <w:tab/>
        <w:t>Definitions and interpretation</w:t>
      </w:r>
    </w:p>
    <w:p w14:paraId="0DCC7574" w14:textId="77777777" w:rsidR="003D280A" w:rsidRDefault="00320660">
      <w:pPr>
        <w:pStyle w:val="Standard"/>
        <w:spacing w:after="345" w:line="240" w:lineRule="auto"/>
        <w:ind w:left="424" w:right="14" w:hanging="708"/>
      </w:pPr>
      <w:r>
        <w:rPr>
          <w:color w:val="000000"/>
        </w:rPr>
        <w:t xml:space="preserve">1.1 </w:t>
      </w:r>
      <w:r>
        <w:rPr>
          <w:color w:val="000000"/>
        </w:rPr>
        <w:tab/>
        <w:t>As used in this Agreement, the capitalised expressions will have the following meanings unless the context requires otherwise:</w:t>
      </w:r>
    </w:p>
    <w:p w14:paraId="77C29903" w14:textId="77777777" w:rsidR="003D280A" w:rsidRDefault="00320660">
      <w:pPr>
        <w:pStyle w:val="Standard"/>
        <w:spacing w:after="345" w:line="240" w:lineRule="auto"/>
        <w:ind w:left="709" w:right="14" w:hanging="711"/>
      </w:pPr>
      <w:r>
        <w:rPr>
          <w:color w:val="000000"/>
        </w:rPr>
        <w:t>1.1.1 “Agreement” means this collaboration agreement, containing the Clauses and Schedules</w:t>
      </w:r>
    </w:p>
    <w:p w14:paraId="7F74F8EE" w14:textId="77777777" w:rsidR="003D280A" w:rsidRDefault="00320660">
      <w:pPr>
        <w:pStyle w:val="Standard"/>
        <w:spacing w:after="395" w:line="240" w:lineRule="auto"/>
        <w:ind w:left="709" w:right="14" w:hanging="711"/>
      </w:pPr>
      <w:r>
        <w:rPr>
          <w:color w:val="000000"/>
        </w:rPr>
        <w:t>1.1.2 “Call-Off Contract” means each contract that is let by the Buyer to one of the Collaboration Suppliers</w:t>
      </w:r>
    </w:p>
    <w:p w14:paraId="457EB194" w14:textId="77777777" w:rsidR="003D280A" w:rsidRDefault="00320660">
      <w:pPr>
        <w:pStyle w:val="Standard"/>
        <w:spacing w:after="310" w:line="288" w:lineRule="auto"/>
        <w:ind w:left="709" w:right="14" w:hanging="711"/>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286F62FE" w14:textId="77777777" w:rsidR="003D280A" w:rsidRDefault="00320660">
      <w:pPr>
        <w:pStyle w:val="Standard"/>
        <w:spacing w:after="344" w:line="240" w:lineRule="auto"/>
        <w:ind w:left="709" w:right="14" w:hanging="711"/>
      </w:pPr>
      <w:r>
        <w:rPr>
          <w:color w:val="000000"/>
        </w:rPr>
        <w:t>1.1.4</w:t>
      </w:r>
      <w:r>
        <w:rPr>
          <w:color w:val="000000"/>
        </w:rPr>
        <w:tab/>
      </w:r>
      <w:r>
        <w:rPr>
          <w:color w:val="000000"/>
        </w:rPr>
        <w:tab/>
        <w:t>“Confidential Information” means the Buyer Confidential Information or any Collaboration Supplier's Confidential Information</w:t>
      </w:r>
    </w:p>
    <w:p w14:paraId="54357726" w14:textId="77777777" w:rsidR="003D280A" w:rsidRDefault="00320660">
      <w:pPr>
        <w:pStyle w:val="Standard"/>
        <w:spacing w:after="344" w:line="240" w:lineRule="auto"/>
        <w:ind w:left="709" w:right="14" w:hanging="711"/>
      </w:pPr>
      <w:r>
        <w:rPr>
          <w:color w:val="000000"/>
        </w:rPr>
        <w:t>1.1.5</w:t>
      </w:r>
      <w:r>
        <w:rPr>
          <w:color w:val="000000"/>
        </w:rPr>
        <w:tab/>
        <w:t xml:space="preserve"> “Collaboration Activities” means the activities set out in this Agreement</w:t>
      </w:r>
    </w:p>
    <w:p w14:paraId="2228D495" w14:textId="77777777" w:rsidR="003D280A" w:rsidRDefault="00320660">
      <w:pPr>
        <w:pStyle w:val="Standard"/>
        <w:tabs>
          <w:tab w:val="center" w:pos="1842"/>
          <w:tab w:val="center" w:pos="6828"/>
        </w:tabs>
        <w:spacing w:after="343" w:line="240" w:lineRule="auto"/>
        <w:ind w:left="709" w:hanging="711"/>
      </w:pPr>
      <w:r>
        <w:rPr>
          <w:color w:val="000000"/>
        </w:rPr>
        <w:t>1.1.6</w:t>
      </w:r>
      <w:r>
        <w:rPr>
          <w:color w:val="000000"/>
        </w:rPr>
        <w:tab/>
        <w:t xml:space="preserve"> “Buyer Confidential Information” has the meaning set out in the Call-Off Contract</w:t>
      </w:r>
    </w:p>
    <w:p w14:paraId="13702190" w14:textId="77777777" w:rsidR="003D280A" w:rsidRDefault="00320660">
      <w:pPr>
        <w:pStyle w:val="Standard"/>
        <w:tabs>
          <w:tab w:val="center" w:pos="4394"/>
          <w:tab w:val="center" w:pos="9380"/>
        </w:tabs>
        <w:spacing w:after="343" w:line="240" w:lineRule="auto"/>
        <w:ind w:left="709" w:hanging="711"/>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4FC44516" w14:textId="77777777" w:rsidR="003D280A" w:rsidRDefault="00320660">
      <w:pPr>
        <w:pStyle w:val="Standard"/>
        <w:tabs>
          <w:tab w:val="center" w:pos="1842"/>
          <w:tab w:val="center" w:pos="6371"/>
        </w:tabs>
        <w:spacing w:after="345" w:line="240" w:lineRule="auto"/>
        <w:ind w:left="709" w:hanging="711"/>
      </w:pPr>
      <w:r>
        <w:rPr>
          <w:color w:val="000000"/>
        </w:rPr>
        <w:t>1.1.9</w:t>
      </w:r>
      <w:r>
        <w:rPr>
          <w:color w:val="000000"/>
        </w:rPr>
        <w:tab/>
        <w:t xml:space="preserve"> “Dispute Resolution Process” means the process described in clause 9</w:t>
      </w:r>
    </w:p>
    <w:p w14:paraId="379B4A8A" w14:textId="77777777" w:rsidR="003D280A" w:rsidRDefault="00320660">
      <w:pPr>
        <w:pStyle w:val="Standard"/>
        <w:spacing w:after="350" w:line="240" w:lineRule="auto"/>
        <w:ind w:left="709" w:right="14" w:hanging="711"/>
      </w:pPr>
      <w:r>
        <w:rPr>
          <w:color w:val="000000"/>
        </w:rPr>
        <w:t>1.1.10</w:t>
      </w:r>
      <w:r>
        <w:rPr>
          <w:color w:val="000000"/>
        </w:rPr>
        <w:tab/>
        <w:t xml:space="preserve"> “Effective Date” means [insert date]</w:t>
      </w:r>
    </w:p>
    <w:p w14:paraId="5B875909" w14:textId="77777777" w:rsidR="003D280A" w:rsidRDefault="00320660">
      <w:pPr>
        <w:pStyle w:val="Standard"/>
        <w:spacing w:after="350" w:line="240" w:lineRule="auto"/>
        <w:ind w:left="709" w:right="14" w:hanging="711"/>
      </w:pPr>
      <w:r>
        <w:rPr>
          <w:color w:val="000000"/>
        </w:rPr>
        <w:t>1.1.11</w:t>
      </w:r>
      <w:r>
        <w:rPr>
          <w:color w:val="000000"/>
        </w:rPr>
        <w:tab/>
        <w:t xml:space="preserve"> “Force Majeure Event” has the meaning given in clause 11.1.1</w:t>
      </w:r>
    </w:p>
    <w:p w14:paraId="726FA45B" w14:textId="77777777" w:rsidR="003D280A" w:rsidRDefault="00320660">
      <w:pPr>
        <w:pStyle w:val="Standard"/>
        <w:spacing w:after="310" w:line="288" w:lineRule="auto"/>
        <w:ind w:left="709" w:right="14" w:hanging="711"/>
      </w:pPr>
      <w:r>
        <w:rPr>
          <w:color w:val="000000"/>
        </w:rPr>
        <w:t>1.1.12</w:t>
      </w:r>
      <w:r>
        <w:rPr>
          <w:color w:val="000000"/>
        </w:rPr>
        <w:tab/>
        <w:t xml:space="preserve"> “Mediator” has the meaning given to it in clause 9.3.1</w:t>
      </w:r>
    </w:p>
    <w:p w14:paraId="40011B17" w14:textId="77777777" w:rsidR="003D280A" w:rsidRDefault="00320660">
      <w:pPr>
        <w:pStyle w:val="Standard"/>
        <w:spacing w:after="350" w:line="240" w:lineRule="auto"/>
        <w:ind w:left="709" w:right="14" w:hanging="711"/>
      </w:pPr>
      <w:r>
        <w:rPr>
          <w:color w:val="000000"/>
        </w:rPr>
        <w:t>1.1.13</w:t>
      </w:r>
      <w:r>
        <w:rPr>
          <w:color w:val="000000"/>
        </w:rPr>
        <w:tab/>
        <w:t xml:space="preserve"> “Outline Collaboration Plan” has the meaning given to it in clause 3.1</w:t>
      </w:r>
    </w:p>
    <w:p w14:paraId="057907B8" w14:textId="77777777" w:rsidR="003D280A" w:rsidRDefault="00320660">
      <w:pPr>
        <w:pStyle w:val="Standard"/>
        <w:spacing w:after="310" w:line="288" w:lineRule="auto"/>
        <w:ind w:left="709" w:right="14" w:hanging="711"/>
      </w:pPr>
      <w:r>
        <w:rPr>
          <w:color w:val="000000"/>
        </w:rPr>
        <w:t>1.1.14</w:t>
      </w:r>
      <w:r>
        <w:rPr>
          <w:color w:val="000000"/>
        </w:rPr>
        <w:tab/>
        <w:t xml:space="preserve"> “Term” has the meaning given to it in clause 2.1</w:t>
      </w:r>
    </w:p>
    <w:p w14:paraId="0F29C077" w14:textId="77777777" w:rsidR="003D280A" w:rsidRDefault="00320660">
      <w:pPr>
        <w:pStyle w:val="Standard"/>
        <w:spacing w:after="607" w:line="240" w:lineRule="auto"/>
        <w:ind w:left="709" w:right="14" w:hanging="711"/>
      </w:pPr>
      <w:r>
        <w:rPr>
          <w:color w:val="000000"/>
        </w:rPr>
        <w:t>1.1.15</w:t>
      </w:r>
      <w:r>
        <w:rPr>
          <w:color w:val="000000"/>
        </w:rPr>
        <w:tab/>
        <w:t xml:space="preserve"> "Working Day" means any day other than a Saturday, Sunday or public holiday in England and Wales</w:t>
      </w:r>
    </w:p>
    <w:p w14:paraId="4FC9458F" w14:textId="77777777" w:rsidR="003D280A" w:rsidRDefault="00320660">
      <w:pPr>
        <w:pStyle w:val="Standard"/>
        <w:tabs>
          <w:tab w:val="center" w:pos="1890"/>
          <w:tab w:val="center" w:pos="2864"/>
        </w:tabs>
        <w:spacing w:after="146" w:line="240" w:lineRule="auto"/>
        <w:ind w:left="618" w:hanging="902"/>
      </w:pPr>
      <w:r>
        <w:rPr>
          <w:color w:val="000000"/>
          <w:sz w:val="28"/>
          <w:szCs w:val="28"/>
        </w:rPr>
        <w:t xml:space="preserve">1.2 </w:t>
      </w:r>
      <w:r>
        <w:rPr>
          <w:color w:val="000000"/>
          <w:sz w:val="28"/>
          <w:szCs w:val="28"/>
        </w:rPr>
        <w:tab/>
        <w:t>General</w:t>
      </w:r>
    </w:p>
    <w:p w14:paraId="777E5EDB" w14:textId="77777777" w:rsidR="003D280A" w:rsidRDefault="00320660">
      <w:pPr>
        <w:pStyle w:val="Standard"/>
        <w:tabs>
          <w:tab w:val="center" w:pos="1841"/>
          <w:tab w:val="left" w:pos="2551"/>
          <w:tab w:val="left" w:pos="2835"/>
          <w:tab w:val="left" w:pos="3260"/>
          <w:tab w:val="center" w:pos="4417"/>
        </w:tabs>
        <w:spacing w:after="310" w:line="288" w:lineRule="auto"/>
        <w:ind w:left="708" w:hanging="706"/>
      </w:pPr>
      <w:r>
        <w:rPr>
          <w:color w:val="000000"/>
        </w:rPr>
        <w:t>1.2.1</w:t>
      </w:r>
      <w:r>
        <w:rPr>
          <w:color w:val="000000"/>
        </w:rPr>
        <w:tab/>
        <w:t xml:space="preserve"> As used in this Agreement the:</w:t>
      </w:r>
    </w:p>
    <w:p w14:paraId="4609E494" w14:textId="77777777" w:rsidR="003D280A" w:rsidRDefault="00320660">
      <w:pPr>
        <w:pStyle w:val="Standard"/>
        <w:spacing w:after="310" w:line="288" w:lineRule="auto"/>
        <w:ind w:left="992" w:right="14" w:hanging="706"/>
      </w:pPr>
      <w:r>
        <w:rPr>
          <w:color w:val="000000"/>
        </w:rPr>
        <w:t>1.2.1.1 masculine includes the feminine and the neuter</w:t>
      </w:r>
    </w:p>
    <w:p w14:paraId="0492E6B3" w14:textId="77777777" w:rsidR="003D280A" w:rsidRDefault="00320660">
      <w:pPr>
        <w:pStyle w:val="Standard"/>
        <w:spacing w:after="310" w:line="288" w:lineRule="auto"/>
        <w:ind w:left="992" w:right="14" w:hanging="706"/>
      </w:pPr>
      <w:r>
        <w:rPr>
          <w:color w:val="000000"/>
        </w:rPr>
        <w:t>1.2.1.2 singular includes the plural and the other way round</w:t>
      </w:r>
    </w:p>
    <w:p w14:paraId="12A907D8" w14:textId="77777777" w:rsidR="003D280A" w:rsidRDefault="00320660">
      <w:pPr>
        <w:pStyle w:val="Standard"/>
        <w:spacing w:after="310" w:line="288" w:lineRule="auto"/>
        <w:ind w:left="992" w:right="14" w:hanging="706"/>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799EA063" w14:textId="77777777" w:rsidR="003D280A" w:rsidRDefault="003D280A">
      <w:pPr>
        <w:pStyle w:val="Standard"/>
        <w:spacing w:after="310" w:line="288" w:lineRule="auto"/>
        <w:ind w:left="0" w:right="14" w:hanging="2"/>
        <w:rPr>
          <w:color w:val="000000"/>
        </w:rPr>
      </w:pPr>
    </w:p>
    <w:p w14:paraId="557BFBA3" w14:textId="77777777" w:rsidR="003D280A" w:rsidRDefault="00320660">
      <w:pPr>
        <w:pStyle w:val="Standard"/>
        <w:spacing w:after="310" w:line="288" w:lineRule="auto"/>
        <w:ind w:left="709" w:right="14" w:hanging="711"/>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107177DB" w14:textId="77777777" w:rsidR="003D280A" w:rsidRDefault="00320660">
      <w:pPr>
        <w:pStyle w:val="Standard"/>
        <w:spacing w:after="310" w:line="288" w:lineRule="auto"/>
        <w:ind w:left="709" w:right="14" w:hanging="711"/>
      </w:pPr>
      <w:r>
        <w:rPr>
          <w:color w:val="000000"/>
        </w:rPr>
        <w:t xml:space="preserve">1.2.3 </w:t>
      </w:r>
      <w:r>
        <w:rPr>
          <w:color w:val="000000"/>
        </w:rPr>
        <w:tab/>
        <w:t>References to Clauses and Schedules are, unless otherwise provided, references to clauses of and schedules to this Agreement.</w:t>
      </w:r>
    </w:p>
    <w:p w14:paraId="6C0FC5A7" w14:textId="77777777" w:rsidR="003D280A" w:rsidRDefault="00320660">
      <w:pPr>
        <w:pStyle w:val="Standard"/>
        <w:spacing w:after="310" w:line="288" w:lineRule="auto"/>
        <w:ind w:left="709" w:right="14" w:hanging="711"/>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41E813E" w14:textId="77777777" w:rsidR="003D280A" w:rsidRDefault="00320660">
      <w:pPr>
        <w:pStyle w:val="Standard"/>
        <w:spacing w:after="310" w:line="288" w:lineRule="auto"/>
        <w:ind w:left="709" w:right="14" w:hanging="711"/>
      </w:pPr>
      <w:r>
        <w:rPr>
          <w:color w:val="000000"/>
        </w:rPr>
        <w:t>1.2.5</w:t>
      </w:r>
      <w:r>
        <w:rPr>
          <w:color w:val="000000"/>
        </w:rPr>
        <w:tab/>
        <w:t>The party receiving the benefit of an indemnity under this Agreement will use its reasonable endeavours to mitigate its loss covered by the indemnity.</w:t>
      </w:r>
    </w:p>
    <w:p w14:paraId="1150FED1" w14:textId="77777777" w:rsidR="003D280A" w:rsidRDefault="00320660">
      <w:pPr>
        <w:pStyle w:val="Heading3"/>
        <w:tabs>
          <w:tab w:val="center" w:pos="1235"/>
          <w:tab w:val="center" w:pos="3262"/>
        </w:tabs>
        <w:ind w:hanging="2"/>
      </w:pPr>
      <w:r>
        <w:rPr>
          <w:color w:val="000000"/>
          <w:sz w:val="22"/>
        </w:rPr>
        <w:tab/>
      </w:r>
    </w:p>
    <w:p w14:paraId="6B4C62DA" w14:textId="77777777" w:rsidR="003D280A" w:rsidRDefault="00320660">
      <w:pPr>
        <w:pStyle w:val="Heading3"/>
        <w:tabs>
          <w:tab w:val="center" w:pos="1236"/>
          <w:tab w:val="center" w:pos="3263"/>
        </w:tabs>
        <w:ind w:left="1" w:hanging="566"/>
      </w:pPr>
      <w:r>
        <w:t xml:space="preserve">2. </w:t>
      </w:r>
      <w:r>
        <w:tab/>
        <w:t>Term of the agreement</w:t>
      </w:r>
    </w:p>
    <w:p w14:paraId="6C79379C" w14:textId="77777777" w:rsidR="003D280A" w:rsidRDefault="00320660">
      <w:pPr>
        <w:pStyle w:val="Standard"/>
        <w:spacing w:after="310" w:line="288" w:lineRule="auto"/>
        <w:ind w:left="424" w:right="14" w:hanging="708"/>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157439A" w14:textId="77777777" w:rsidR="003D280A" w:rsidRDefault="00320660">
      <w:pPr>
        <w:pStyle w:val="Standard"/>
        <w:spacing w:after="753" w:line="240" w:lineRule="auto"/>
        <w:ind w:left="424" w:right="14" w:hanging="708"/>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BC91C07" w14:textId="77777777" w:rsidR="003D280A" w:rsidRDefault="00320660">
      <w:pPr>
        <w:pStyle w:val="Heading3"/>
        <w:tabs>
          <w:tab w:val="center" w:pos="1235"/>
          <w:tab w:val="center" w:pos="3954"/>
        </w:tabs>
        <w:ind w:hanging="2"/>
      </w:pPr>
      <w:r>
        <w:rPr>
          <w:color w:val="000000"/>
          <w:sz w:val="22"/>
        </w:rPr>
        <w:tab/>
      </w:r>
    </w:p>
    <w:p w14:paraId="3D44EB0C" w14:textId="77777777" w:rsidR="003D280A" w:rsidRDefault="00320660">
      <w:pPr>
        <w:pStyle w:val="Heading3"/>
        <w:tabs>
          <w:tab w:val="center" w:pos="1236"/>
          <w:tab w:val="center" w:pos="3955"/>
        </w:tabs>
        <w:ind w:left="1" w:hanging="566"/>
      </w:pPr>
      <w:r>
        <w:t xml:space="preserve">3. </w:t>
      </w:r>
      <w:r>
        <w:tab/>
        <w:t>Provision of the collaboration plan</w:t>
      </w:r>
    </w:p>
    <w:p w14:paraId="17F9FAAC" w14:textId="77777777" w:rsidR="003D280A" w:rsidRDefault="00320660">
      <w:pPr>
        <w:pStyle w:val="Standard"/>
        <w:spacing w:after="27" w:line="240" w:lineRule="auto"/>
        <w:ind w:left="424" w:right="14" w:hanging="708"/>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C126968" w14:textId="77777777" w:rsidR="003D280A" w:rsidRDefault="003D280A">
      <w:pPr>
        <w:pStyle w:val="Standard"/>
        <w:spacing w:after="27" w:line="240" w:lineRule="auto"/>
        <w:ind w:left="424" w:right="14" w:hanging="708"/>
        <w:rPr>
          <w:color w:val="000000"/>
        </w:rPr>
      </w:pPr>
    </w:p>
    <w:p w14:paraId="19629B37" w14:textId="77777777" w:rsidR="003D280A" w:rsidRDefault="00320660">
      <w:pPr>
        <w:pStyle w:val="Standard"/>
        <w:spacing w:after="16" w:line="240" w:lineRule="auto"/>
        <w:ind w:left="424" w:right="14" w:hanging="708"/>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6E95E20" w14:textId="77777777" w:rsidR="003D280A" w:rsidRDefault="003D280A">
      <w:pPr>
        <w:pStyle w:val="Standard"/>
        <w:spacing w:after="16" w:line="240" w:lineRule="auto"/>
        <w:ind w:left="424" w:right="14" w:hanging="708"/>
        <w:rPr>
          <w:color w:val="000000"/>
        </w:rPr>
      </w:pPr>
    </w:p>
    <w:p w14:paraId="71CCE6F6" w14:textId="77777777" w:rsidR="003D280A" w:rsidRDefault="00320660">
      <w:pPr>
        <w:pStyle w:val="Standard"/>
        <w:spacing w:after="310" w:line="288" w:lineRule="auto"/>
        <w:ind w:left="424" w:right="14" w:hanging="708"/>
      </w:pPr>
      <w:r>
        <w:rPr>
          <w:color w:val="000000"/>
        </w:rPr>
        <w:t xml:space="preserve">3.3 </w:t>
      </w:r>
      <w:r>
        <w:rPr>
          <w:color w:val="000000"/>
        </w:rPr>
        <w:tab/>
        <w:t>The Collaboration Suppliers will provide the help the Buyer needs to prepare the Detailed Collaboration Plan.</w:t>
      </w:r>
    </w:p>
    <w:p w14:paraId="5CC55697" w14:textId="77777777" w:rsidR="003D280A" w:rsidRDefault="00320660">
      <w:pPr>
        <w:pStyle w:val="Standard"/>
        <w:spacing w:after="310" w:line="288" w:lineRule="auto"/>
        <w:ind w:left="424" w:right="14" w:hanging="708"/>
      </w:pPr>
      <w:r>
        <w:rPr>
          <w:color w:val="000000"/>
        </w:rPr>
        <w:t xml:space="preserve">3.4 </w:t>
      </w:r>
      <w:r>
        <w:rPr>
          <w:color w:val="000000"/>
        </w:rPr>
        <w:tab/>
        <w:t>The Collaboration Suppliers will, within 10 Working Days of receipt of the Detailed Collaboration Plan, either:</w:t>
      </w:r>
    </w:p>
    <w:p w14:paraId="1997B600" w14:textId="77777777" w:rsidR="003D280A" w:rsidRDefault="00320660">
      <w:pPr>
        <w:pStyle w:val="Standard"/>
        <w:tabs>
          <w:tab w:val="center" w:pos="1841"/>
          <w:tab w:val="center" w:pos="4866"/>
        </w:tabs>
        <w:spacing w:after="15" w:line="240" w:lineRule="auto"/>
        <w:ind w:left="708" w:hanging="706"/>
      </w:pPr>
      <w:r>
        <w:rPr>
          <w:color w:val="000000"/>
        </w:rPr>
        <w:t xml:space="preserve">3.4.1 </w:t>
      </w:r>
      <w:r>
        <w:rPr>
          <w:color w:val="000000"/>
        </w:rPr>
        <w:tab/>
        <w:t>approve the Detailed Collaboration Plan</w:t>
      </w:r>
    </w:p>
    <w:p w14:paraId="6C2DDAFD" w14:textId="77777777" w:rsidR="003D280A" w:rsidRDefault="00320660">
      <w:pPr>
        <w:pStyle w:val="Standard"/>
        <w:tabs>
          <w:tab w:val="center" w:pos="1842"/>
          <w:tab w:val="center" w:pos="6296"/>
        </w:tabs>
        <w:spacing w:after="310" w:line="288" w:lineRule="auto"/>
        <w:ind w:left="709" w:hanging="711"/>
      </w:pPr>
      <w:r>
        <w:rPr>
          <w:color w:val="000000"/>
        </w:rPr>
        <w:t>3.4.2</w:t>
      </w:r>
      <w:r>
        <w:rPr>
          <w:color w:val="000000"/>
        </w:rPr>
        <w:tab/>
        <w:t xml:space="preserve"> reject the Detailed Collaboration Plan, giving reasons for the rejection</w:t>
      </w:r>
    </w:p>
    <w:p w14:paraId="36371692" w14:textId="77777777" w:rsidR="003D280A" w:rsidRDefault="00320660">
      <w:pPr>
        <w:pStyle w:val="Standard"/>
        <w:spacing w:after="310" w:line="288" w:lineRule="auto"/>
        <w:ind w:left="424" w:right="14" w:hanging="708"/>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7A699FD9" w14:textId="77777777" w:rsidR="003D280A" w:rsidRDefault="00320660">
      <w:pPr>
        <w:pStyle w:val="Standard"/>
        <w:spacing w:after="740" w:line="240" w:lineRule="auto"/>
        <w:ind w:left="424" w:right="14" w:hanging="708"/>
      </w:pPr>
      <w:r>
        <w:rPr>
          <w:color w:val="000000"/>
        </w:rPr>
        <w:t xml:space="preserve">3.6 </w:t>
      </w:r>
      <w:r>
        <w:rPr>
          <w:color w:val="000000"/>
        </w:rPr>
        <w:tab/>
        <w:t>If the parties fail to agree the Detailed Collaboration Plan under clause 3.4, the dispute will be resolved using the Dispute Resolution Process.</w:t>
      </w:r>
    </w:p>
    <w:p w14:paraId="41264C9B" w14:textId="77777777" w:rsidR="003D280A" w:rsidRDefault="00320660">
      <w:pPr>
        <w:pStyle w:val="Heading3"/>
        <w:tabs>
          <w:tab w:val="center" w:pos="1235"/>
          <w:tab w:val="center" w:pos="3254"/>
        </w:tabs>
        <w:ind w:hanging="2"/>
      </w:pPr>
      <w:r>
        <w:rPr>
          <w:color w:val="000000"/>
          <w:sz w:val="22"/>
        </w:rPr>
        <w:tab/>
      </w:r>
    </w:p>
    <w:p w14:paraId="7555AB0D" w14:textId="77777777" w:rsidR="003D280A" w:rsidRDefault="00320660">
      <w:pPr>
        <w:pStyle w:val="Heading3"/>
        <w:tabs>
          <w:tab w:val="center" w:pos="1236"/>
          <w:tab w:val="center" w:pos="3255"/>
        </w:tabs>
        <w:ind w:left="1" w:hanging="566"/>
      </w:pPr>
      <w:r>
        <w:t xml:space="preserve">4. </w:t>
      </w:r>
      <w:r>
        <w:tab/>
        <w:t>Collaboration activities</w:t>
      </w:r>
    </w:p>
    <w:p w14:paraId="728FFC45" w14:textId="77777777" w:rsidR="003D280A" w:rsidRDefault="00320660">
      <w:pPr>
        <w:pStyle w:val="Standard"/>
        <w:spacing w:after="310" w:line="288" w:lineRule="auto"/>
        <w:ind w:left="424" w:right="14" w:hanging="708"/>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18CDC84C" w14:textId="77777777" w:rsidR="003D280A" w:rsidRDefault="00320660">
      <w:pPr>
        <w:pStyle w:val="Standard"/>
        <w:spacing w:after="310" w:line="288" w:lineRule="auto"/>
        <w:ind w:left="424" w:right="14" w:hanging="708"/>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2989CE5F" w14:textId="77777777" w:rsidR="003D280A" w:rsidRDefault="00320660">
      <w:pPr>
        <w:pStyle w:val="Standard"/>
        <w:spacing w:after="740" w:line="240" w:lineRule="auto"/>
        <w:ind w:left="424" w:right="14" w:hanging="708"/>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26BEE649" w14:textId="77777777" w:rsidR="003D280A" w:rsidRDefault="00320660">
      <w:pPr>
        <w:pStyle w:val="Heading3"/>
        <w:tabs>
          <w:tab w:val="center" w:pos="1235"/>
          <w:tab w:val="center" w:pos="2406"/>
        </w:tabs>
        <w:ind w:hanging="2"/>
      </w:pPr>
      <w:r>
        <w:rPr>
          <w:color w:val="000000"/>
          <w:sz w:val="22"/>
        </w:rPr>
        <w:tab/>
      </w:r>
    </w:p>
    <w:p w14:paraId="049534D9" w14:textId="77777777" w:rsidR="003D280A" w:rsidRDefault="00320660">
      <w:pPr>
        <w:pStyle w:val="Heading3"/>
        <w:tabs>
          <w:tab w:val="center" w:pos="1236"/>
          <w:tab w:val="center" w:pos="2407"/>
        </w:tabs>
        <w:ind w:left="1" w:hanging="566"/>
      </w:pPr>
      <w:r>
        <w:t xml:space="preserve">5. </w:t>
      </w:r>
      <w:r>
        <w:tab/>
        <w:t>Invoicing</w:t>
      </w:r>
    </w:p>
    <w:p w14:paraId="6B191064" w14:textId="77777777" w:rsidR="003D280A" w:rsidRDefault="00320660">
      <w:pPr>
        <w:pStyle w:val="Standard"/>
        <w:spacing w:after="310" w:line="288" w:lineRule="auto"/>
        <w:ind w:left="424" w:right="14" w:hanging="708"/>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B96C8EF" w14:textId="77777777" w:rsidR="003D280A" w:rsidRDefault="00320660">
      <w:pPr>
        <w:pStyle w:val="Standard"/>
        <w:spacing w:after="740" w:line="240" w:lineRule="auto"/>
        <w:ind w:left="424" w:right="14" w:hanging="708"/>
      </w:pPr>
      <w:r>
        <w:rPr>
          <w:color w:val="000000"/>
        </w:rPr>
        <w:t xml:space="preserve">5.2 </w:t>
      </w:r>
      <w:r>
        <w:rPr>
          <w:color w:val="000000"/>
        </w:rPr>
        <w:tab/>
        <w:t>Interest will be payable on any late payments under this Agreement under the Late Payment of Commercial Debts (Interest) Act 1998, as amended.</w:t>
      </w:r>
    </w:p>
    <w:p w14:paraId="22A7555D" w14:textId="77777777" w:rsidR="003D280A" w:rsidRDefault="00320660">
      <w:pPr>
        <w:pStyle w:val="Heading3"/>
        <w:tabs>
          <w:tab w:val="center" w:pos="1235"/>
          <w:tab w:val="center" w:pos="2734"/>
        </w:tabs>
        <w:ind w:hanging="2"/>
      </w:pPr>
      <w:r>
        <w:rPr>
          <w:color w:val="000000"/>
          <w:sz w:val="22"/>
        </w:rPr>
        <w:tab/>
      </w:r>
    </w:p>
    <w:p w14:paraId="088290C7" w14:textId="77777777" w:rsidR="003D280A" w:rsidRDefault="00320660">
      <w:pPr>
        <w:pStyle w:val="Heading3"/>
        <w:tabs>
          <w:tab w:val="center" w:pos="1236"/>
          <w:tab w:val="center" w:pos="2735"/>
        </w:tabs>
        <w:ind w:left="1" w:hanging="566"/>
      </w:pPr>
      <w:r>
        <w:t xml:space="preserve">6. </w:t>
      </w:r>
      <w:r>
        <w:tab/>
        <w:t>Confidentiality</w:t>
      </w:r>
    </w:p>
    <w:p w14:paraId="13F8DA6B" w14:textId="77777777" w:rsidR="003D280A" w:rsidRDefault="00320660">
      <w:pPr>
        <w:pStyle w:val="Standard"/>
        <w:spacing w:after="310" w:line="288" w:lineRule="auto"/>
        <w:ind w:left="424" w:right="14" w:hanging="708"/>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CDFF038" w14:textId="77777777" w:rsidR="003D280A" w:rsidRDefault="00320660">
      <w:pPr>
        <w:pStyle w:val="Standard"/>
        <w:tabs>
          <w:tab w:val="center" w:pos="1696"/>
          <w:tab w:val="center" w:pos="4338"/>
        </w:tabs>
        <w:spacing w:after="310" w:line="288" w:lineRule="auto"/>
        <w:ind w:left="424" w:hanging="708"/>
      </w:pPr>
      <w:r>
        <w:rPr>
          <w:color w:val="000000"/>
        </w:rPr>
        <w:t xml:space="preserve">6.2 </w:t>
      </w:r>
      <w:r>
        <w:rPr>
          <w:color w:val="000000"/>
        </w:rPr>
        <w:tab/>
      </w:r>
      <w:r>
        <w:rPr>
          <w:color w:val="000000"/>
        </w:rPr>
        <w:tab/>
        <w:t>Each Collaboration Supplier warrants that:</w:t>
      </w:r>
    </w:p>
    <w:p w14:paraId="460F7AC5" w14:textId="77777777" w:rsidR="003D280A" w:rsidRDefault="00320660">
      <w:pPr>
        <w:pStyle w:val="Standard"/>
        <w:spacing w:after="310" w:line="288" w:lineRule="auto"/>
        <w:ind w:left="709" w:right="14" w:hanging="711"/>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5AE5BD05" w14:textId="77777777" w:rsidR="003D280A" w:rsidRDefault="003D280A">
      <w:pPr>
        <w:pStyle w:val="Standard"/>
        <w:spacing w:after="310" w:line="288" w:lineRule="auto"/>
        <w:ind w:left="709" w:right="14" w:hanging="711"/>
        <w:rPr>
          <w:color w:val="000000"/>
        </w:rPr>
      </w:pPr>
    </w:p>
    <w:p w14:paraId="3A914069" w14:textId="77777777" w:rsidR="003D280A" w:rsidRDefault="00320660">
      <w:pPr>
        <w:pStyle w:val="Standard"/>
        <w:spacing w:after="310" w:line="288" w:lineRule="auto"/>
        <w:ind w:left="709" w:right="14" w:hanging="711"/>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7160BC95" w14:textId="77777777" w:rsidR="003D280A" w:rsidRDefault="00320660">
      <w:pPr>
        <w:pStyle w:val="Standard"/>
        <w:spacing w:after="310" w:line="288" w:lineRule="auto"/>
        <w:ind w:left="709" w:right="14" w:hanging="711"/>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72F8210" w14:textId="77777777" w:rsidR="003D280A" w:rsidRDefault="00320660">
      <w:pPr>
        <w:pStyle w:val="Standard"/>
        <w:spacing w:after="310" w:line="288" w:lineRule="auto"/>
        <w:ind w:left="709" w:right="14" w:hanging="711"/>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649D62DF" w14:textId="77777777" w:rsidR="003D280A" w:rsidRDefault="00320660">
      <w:pPr>
        <w:pStyle w:val="Standard"/>
        <w:tabs>
          <w:tab w:val="center" w:pos="1696"/>
          <w:tab w:val="center" w:pos="6114"/>
        </w:tabs>
        <w:spacing w:after="310" w:line="288" w:lineRule="auto"/>
        <w:ind w:left="424" w:hanging="708"/>
      </w:pPr>
      <w:r>
        <w:rPr>
          <w:color w:val="000000"/>
        </w:rPr>
        <w:t>6.3</w:t>
      </w:r>
      <w:r>
        <w:rPr>
          <w:color w:val="000000"/>
        </w:rPr>
        <w:tab/>
      </w:r>
      <w:r>
        <w:rPr>
          <w:color w:val="000000"/>
        </w:rPr>
        <w:tab/>
        <w:t>The provisions of clauses 6.1 and 6.2 will not apply to any information which is:</w:t>
      </w:r>
    </w:p>
    <w:p w14:paraId="04E6F4A9" w14:textId="77777777" w:rsidR="003D280A" w:rsidRDefault="00320660">
      <w:pPr>
        <w:pStyle w:val="Standard"/>
        <w:tabs>
          <w:tab w:val="center" w:pos="1842"/>
          <w:tab w:val="center" w:pos="6177"/>
        </w:tabs>
        <w:spacing w:after="310" w:line="288" w:lineRule="auto"/>
        <w:ind w:left="709" w:hanging="711"/>
      </w:pPr>
      <w:r>
        <w:rPr>
          <w:color w:val="000000"/>
        </w:rPr>
        <w:t xml:space="preserve"> 6.3.1</w:t>
      </w:r>
      <w:r>
        <w:rPr>
          <w:color w:val="000000"/>
        </w:rPr>
        <w:tab/>
        <w:t xml:space="preserve"> or becomes public knowledge other than by breach of this clause 6</w:t>
      </w:r>
    </w:p>
    <w:p w14:paraId="2B449D3C" w14:textId="77777777" w:rsidR="003D280A" w:rsidRDefault="00320660">
      <w:pPr>
        <w:pStyle w:val="Standard"/>
        <w:spacing w:after="310" w:line="288" w:lineRule="auto"/>
        <w:ind w:left="709" w:right="13" w:hanging="711"/>
      </w:pPr>
      <w:r>
        <w:rPr>
          <w:color w:val="000000"/>
        </w:rPr>
        <w:t>6.3.2</w:t>
      </w:r>
      <w:r>
        <w:rPr>
          <w:color w:val="000000"/>
        </w:rPr>
        <w:tab/>
        <w:t>in the possession of the receiving party without restriction in relation to disclosure before the date of receipt from the disclosing party</w:t>
      </w:r>
    </w:p>
    <w:p w14:paraId="0250D63A" w14:textId="77777777" w:rsidR="003D280A" w:rsidRDefault="00320660">
      <w:pPr>
        <w:pStyle w:val="Standard"/>
        <w:spacing w:after="310" w:line="288" w:lineRule="auto"/>
        <w:ind w:left="709" w:right="14" w:hanging="711"/>
      </w:pPr>
      <w:r>
        <w:rPr>
          <w:color w:val="000000"/>
        </w:rPr>
        <w:t>6.3.3</w:t>
      </w:r>
      <w:r>
        <w:rPr>
          <w:color w:val="000000"/>
        </w:rPr>
        <w:tab/>
        <w:t>received from a third party who lawfully acquired it and who is under no obligation restricting its disclosure</w:t>
      </w:r>
    </w:p>
    <w:p w14:paraId="723710DC" w14:textId="77777777" w:rsidR="003D280A" w:rsidRDefault="00320660">
      <w:pPr>
        <w:pStyle w:val="Standard"/>
        <w:tabs>
          <w:tab w:val="center" w:pos="1842"/>
          <w:tab w:val="center" w:pos="6394"/>
        </w:tabs>
        <w:spacing w:after="310" w:line="288" w:lineRule="auto"/>
        <w:ind w:left="709" w:hanging="711"/>
      </w:pPr>
      <w:r>
        <w:rPr>
          <w:color w:val="000000"/>
        </w:rPr>
        <w:t>6.3.4</w:t>
      </w:r>
      <w:r>
        <w:rPr>
          <w:color w:val="000000"/>
        </w:rPr>
        <w:tab/>
        <w:t xml:space="preserve"> independently developed without access to the Confidential Information</w:t>
      </w:r>
    </w:p>
    <w:p w14:paraId="458EC50E" w14:textId="77777777" w:rsidR="003D280A" w:rsidRDefault="00320660">
      <w:pPr>
        <w:pStyle w:val="Standard"/>
        <w:spacing w:after="342" w:line="240" w:lineRule="auto"/>
        <w:ind w:left="709" w:right="14" w:hanging="711"/>
      </w:pPr>
      <w:r>
        <w:rPr>
          <w:color w:val="000000"/>
        </w:rPr>
        <w:t>6.3.5</w:t>
      </w:r>
      <w:r>
        <w:rPr>
          <w:color w:val="000000"/>
        </w:rPr>
        <w:tab/>
        <w:t>required to be disclosed by law or by any judicial, arbitral, regulatory or other authority of competent jurisdiction</w:t>
      </w:r>
    </w:p>
    <w:p w14:paraId="112A81AE" w14:textId="77777777" w:rsidR="003D280A" w:rsidRDefault="00320660">
      <w:pPr>
        <w:pStyle w:val="Standard"/>
        <w:spacing w:after="742" w:line="240" w:lineRule="auto"/>
        <w:ind w:left="424" w:right="14" w:hanging="708"/>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6BDB0A7" w14:textId="77777777" w:rsidR="003D280A" w:rsidRDefault="00320660">
      <w:pPr>
        <w:pStyle w:val="Heading3"/>
        <w:tabs>
          <w:tab w:val="center" w:pos="1235"/>
          <w:tab w:val="center" w:pos="2526"/>
        </w:tabs>
        <w:ind w:hanging="2"/>
      </w:pPr>
      <w:r>
        <w:rPr>
          <w:color w:val="000000"/>
          <w:sz w:val="22"/>
        </w:rPr>
        <w:tab/>
      </w:r>
    </w:p>
    <w:p w14:paraId="562EB23C" w14:textId="77777777" w:rsidR="003D280A" w:rsidRDefault="00320660">
      <w:pPr>
        <w:pStyle w:val="Heading3"/>
        <w:tabs>
          <w:tab w:val="center" w:pos="1236"/>
          <w:tab w:val="center" w:pos="2527"/>
        </w:tabs>
        <w:ind w:left="1" w:hanging="566"/>
      </w:pPr>
      <w:r>
        <w:t xml:space="preserve">7. </w:t>
      </w:r>
      <w:r>
        <w:tab/>
        <w:t>Warranties</w:t>
      </w:r>
    </w:p>
    <w:p w14:paraId="58789125" w14:textId="77777777" w:rsidR="003D280A" w:rsidRDefault="00320660">
      <w:pPr>
        <w:pStyle w:val="Standard"/>
        <w:tabs>
          <w:tab w:val="center" w:pos="1696"/>
          <w:tab w:val="center" w:pos="4989"/>
        </w:tabs>
        <w:spacing w:after="310" w:line="288" w:lineRule="auto"/>
        <w:ind w:left="424" w:hanging="708"/>
      </w:pPr>
      <w:r>
        <w:rPr>
          <w:color w:val="000000"/>
        </w:rPr>
        <w:t>7.1</w:t>
      </w:r>
      <w:r>
        <w:rPr>
          <w:color w:val="000000"/>
        </w:rPr>
        <w:tab/>
        <w:t xml:space="preserve"> </w:t>
      </w:r>
      <w:r>
        <w:rPr>
          <w:color w:val="000000"/>
        </w:rPr>
        <w:tab/>
        <w:t>Each Collaboration Supplier warrants and represents that:</w:t>
      </w:r>
    </w:p>
    <w:p w14:paraId="2465211E" w14:textId="77777777" w:rsidR="003D280A" w:rsidRDefault="00320660">
      <w:pPr>
        <w:pStyle w:val="Standard"/>
        <w:spacing w:after="310" w:line="288" w:lineRule="auto"/>
        <w:ind w:left="709" w:right="14" w:hanging="711"/>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6B44C38" w14:textId="77777777" w:rsidR="003D280A" w:rsidRDefault="00320660">
      <w:pPr>
        <w:pStyle w:val="Standard"/>
        <w:spacing w:after="310" w:line="288" w:lineRule="auto"/>
        <w:ind w:left="709" w:right="14" w:hanging="711"/>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w:t>
      </w:r>
      <w:r>
        <w:rPr>
          <w:color w:val="000000"/>
        </w:rPr>
        <w:lastRenderedPageBreak/>
        <w:t>industry practice and (without limiting the generality of this clause 7) in accordance with its own established internal processes</w:t>
      </w:r>
    </w:p>
    <w:p w14:paraId="5DDCF5C1" w14:textId="77777777" w:rsidR="003D280A" w:rsidRDefault="00320660">
      <w:pPr>
        <w:pStyle w:val="Standard"/>
        <w:spacing w:after="362" w:line="240" w:lineRule="auto"/>
        <w:ind w:left="424" w:right="14" w:hanging="708"/>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CCDF29" w14:textId="77777777" w:rsidR="003D280A" w:rsidRDefault="00320660">
      <w:pPr>
        <w:pStyle w:val="Heading3"/>
        <w:tabs>
          <w:tab w:val="center" w:pos="1235"/>
          <w:tab w:val="center" w:pos="3066"/>
        </w:tabs>
        <w:ind w:hanging="2"/>
      </w:pPr>
      <w:r>
        <w:rPr>
          <w:color w:val="000000"/>
          <w:sz w:val="22"/>
        </w:rPr>
        <w:tab/>
      </w:r>
    </w:p>
    <w:p w14:paraId="4E99C68A" w14:textId="77777777" w:rsidR="003D280A" w:rsidRDefault="00320660">
      <w:pPr>
        <w:pStyle w:val="Heading3"/>
        <w:tabs>
          <w:tab w:val="center" w:pos="1236"/>
          <w:tab w:val="center" w:pos="3067"/>
        </w:tabs>
        <w:ind w:left="1" w:hanging="566"/>
      </w:pPr>
      <w:r>
        <w:t xml:space="preserve">8. </w:t>
      </w:r>
      <w:r>
        <w:tab/>
        <w:t>Limitation of liability</w:t>
      </w:r>
    </w:p>
    <w:p w14:paraId="7C628122" w14:textId="77777777" w:rsidR="003D280A" w:rsidRDefault="00320660">
      <w:pPr>
        <w:pStyle w:val="Standard"/>
        <w:spacing w:after="310" w:line="288" w:lineRule="auto"/>
        <w:ind w:left="424" w:right="14" w:hanging="708"/>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6A00FB52" w14:textId="77777777" w:rsidR="003D280A" w:rsidRDefault="00320660">
      <w:pPr>
        <w:pStyle w:val="Standard"/>
        <w:spacing w:after="310" w:line="288" w:lineRule="auto"/>
        <w:ind w:left="424" w:right="14" w:hanging="708"/>
      </w:pPr>
      <w:r>
        <w:rPr>
          <w:color w:val="000000"/>
        </w:rPr>
        <w:t xml:space="preserve">8.2 </w:t>
      </w:r>
      <w:r>
        <w:rPr>
          <w:color w:val="000000"/>
        </w:rPr>
        <w:tab/>
        <w:t>Nothing in this Agreement will exclude or limit the liability of any party for fraud or fraudulent misrepresentation.</w:t>
      </w:r>
    </w:p>
    <w:p w14:paraId="42B6704D" w14:textId="77777777" w:rsidR="003D280A" w:rsidRDefault="00320660">
      <w:pPr>
        <w:pStyle w:val="Standard"/>
        <w:spacing w:after="310" w:line="288" w:lineRule="auto"/>
        <w:ind w:left="424" w:right="14" w:hanging="708"/>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BFF08F2" w14:textId="77777777" w:rsidR="003D280A" w:rsidRDefault="00320660">
      <w:pPr>
        <w:pStyle w:val="Standard"/>
        <w:spacing w:after="310" w:line="288" w:lineRule="auto"/>
        <w:ind w:left="424" w:right="14" w:hanging="708"/>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20716FD" w14:textId="77777777" w:rsidR="003D280A" w:rsidRDefault="00320660">
      <w:pPr>
        <w:pStyle w:val="Standard"/>
        <w:tabs>
          <w:tab w:val="center" w:pos="1696"/>
          <w:tab w:val="left" w:pos="2267"/>
          <w:tab w:val="right" w:pos="11195"/>
        </w:tabs>
        <w:spacing w:after="11" w:line="240" w:lineRule="auto"/>
        <w:ind w:left="424" w:hanging="708"/>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509B11D" w14:textId="77777777" w:rsidR="003D280A" w:rsidRDefault="003D280A">
      <w:pPr>
        <w:pStyle w:val="Standard"/>
        <w:tabs>
          <w:tab w:val="center" w:pos="1696"/>
          <w:tab w:val="left" w:pos="2267"/>
          <w:tab w:val="right" w:pos="11195"/>
        </w:tabs>
        <w:spacing w:after="11" w:line="240" w:lineRule="auto"/>
        <w:ind w:left="424" w:hanging="708"/>
        <w:rPr>
          <w:color w:val="000000"/>
        </w:rPr>
      </w:pPr>
    </w:p>
    <w:p w14:paraId="6FDC9121" w14:textId="77777777" w:rsidR="003D280A" w:rsidRDefault="00320660">
      <w:pPr>
        <w:pStyle w:val="Standard"/>
        <w:tabs>
          <w:tab w:val="center" w:pos="1842"/>
          <w:tab w:val="center" w:pos="4059"/>
        </w:tabs>
        <w:spacing w:after="15" w:line="240" w:lineRule="auto"/>
        <w:ind w:left="709" w:hanging="711"/>
      </w:pPr>
      <w:r>
        <w:rPr>
          <w:color w:val="000000"/>
        </w:rPr>
        <w:t>8.5.1</w:t>
      </w:r>
      <w:r>
        <w:rPr>
          <w:color w:val="000000"/>
        </w:rPr>
        <w:tab/>
        <w:t xml:space="preserve"> indirect loss or damage</w:t>
      </w:r>
    </w:p>
    <w:p w14:paraId="7BB898E5" w14:textId="77777777" w:rsidR="003D280A" w:rsidRDefault="00320660">
      <w:pPr>
        <w:pStyle w:val="Standard"/>
        <w:tabs>
          <w:tab w:val="center" w:pos="1842"/>
          <w:tab w:val="center" w:pos="4048"/>
        </w:tabs>
        <w:spacing w:after="17" w:line="240" w:lineRule="auto"/>
        <w:ind w:left="709" w:hanging="711"/>
      </w:pPr>
      <w:r>
        <w:rPr>
          <w:color w:val="000000"/>
        </w:rPr>
        <w:t xml:space="preserve">8.5.2 </w:t>
      </w:r>
      <w:r>
        <w:rPr>
          <w:color w:val="000000"/>
        </w:rPr>
        <w:tab/>
        <w:t>special loss or damage</w:t>
      </w:r>
    </w:p>
    <w:p w14:paraId="73CE7768" w14:textId="77777777" w:rsidR="003D280A" w:rsidRDefault="00320660">
      <w:pPr>
        <w:pStyle w:val="Standard"/>
        <w:tabs>
          <w:tab w:val="center" w:pos="1842"/>
          <w:tab w:val="center" w:pos="4384"/>
        </w:tabs>
        <w:spacing w:after="17" w:line="240" w:lineRule="auto"/>
        <w:ind w:left="709" w:hanging="711"/>
      </w:pPr>
      <w:r>
        <w:rPr>
          <w:color w:val="000000"/>
        </w:rPr>
        <w:t xml:space="preserve">8.5.3 </w:t>
      </w:r>
      <w:r>
        <w:rPr>
          <w:color w:val="000000"/>
        </w:rPr>
        <w:tab/>
        <w:t>consequential loss or damage</w:t>
      </w:r>
    </w:p>
    <w:p w14:paraId="52C7D87A" w14:textId="77777777" w:rsidR="003D280A" w:rsidRDefault="00320660">
      <w:pPr>
        <w:pStyle w:val="Standard"/>
        <w:tabs>
          <w:tab w:val="center" w:pos="1842"/>
          <w:tab w:val="center" w:pos="4384"/>
        </w:tabs>
        <w:spacing w:after="17" w:line="240" w:lineRule="auto"/>
        <w:ind w:left="709" w:hanging="711"/>
      </w:pPr>
      <w:r>
        <w:rPr>
          <w:color w:val="000000"/>
        </w:rPr>
        <w:t>8.5.4</w:t>
      </w:r>
      <w:r>
        <w:rPr>
          <w:color w:val="000000"/>
        </w:rPr>
        <w:tab/>
        <w:t xml:space="preserve"> loss of profits (whether direct or indirect)</w:t>
      </w:r>
    </w:p>
    <w:p w14:paraId="57C8985C" w14:textId="77777777" w:rsidR="003D280A" w:rsidRDefault="00320660">
      <w:pPr>
        <w:pStyle w:val="Standard"/>
        <w:tabs>
          <w:tab w:val="center" w:pos="1842"/>
          <w:tab w:val="center" w:pos="4982"/>
        </w:tabs>
        <w:spacing w:after="18" w:line="240" w:lineRule="auto"/>
        <w:ind w:left="709" w:hanging="711"/>
      </w:pPr>
      <w:r>
        <w:rPr>
          <w:color w:val="000000"/>
        </w:rPr>
        <w:t xml:space="preserve">8.5.5 </w:t>
      </w:r>
      <w:r>
        <w:rPr>
          <w:color w:val="000000"/>
        </w:rPr>
        <w:tab/>
        <w:t>loss of turnover (whether direct or indirect)</w:t>
      </w:r>
    </w:p>
    <w:p w14:paraId="4589EBAC" w14:textId="77777777" w:rsidR="003D280A" w:rsidRDefault="00320660">
      <w:pPr>
        <w:pStyle w:val="Standard"/>
        <w:tabs>
          <w:tab w:val="center" w:pos="1842"/>
          <w:tab w:val="center" w:pos="5672"/>
        </w:tabs>
        <w:spacing w:after="15" w:line="240" w:lineRule="auto"/>
        <w:ind w:left="709" w:hanging="711"/>
      </w:pPr>
      <w:r>
        <w:rPr>
          <w:color w:val="000000"/>
        </w:rPr>
        <w:t>8.5.6</w:t>
      </w:r>
      <w:r>
        <w:rPr>
          <w:color w:val="000000"/>
        </w:rPr>
        <w:tab/>
        <w:t xml:space="preserve"> loss of business opportunities (whether direct or indirect)</w:t>
      </w:r>
    </w:p>
    <w:p w14:paraId="5722EEB0" w14:textId="77777777" w:rsidR="003D280A" w:rsidRDefault="00320660">
      <w:pPr>
        <w:pStyle w:val="Standard"/>
        <w:tabs>
          <w:tab w:val="center" w:pos="1133"/>
          <w:tab w:val="center" w:pos="4468"/>
        </w:tabs>
        <w:spacing w:after="310" w:line="288" w:lineRule="auto"/>
        <w:ind w:left="0" w:firstLine="0"/>
      </w:pPr>
      <w:r>
        <w:rPr>
          <w:color w:val="000000"/>
        </w:rPr>
        <w:t xml:space="preserve">8.5.7 </w:t>
      </w:r>
      <w:r>
        <w:rPr>
          <w:color w:val="000000"/>
        </w:rPr>
        <w:tab/>
        <w:t>damage to goodwill (whether direct or indirect)</w:t>
      </w:r>
    </w:p>
    <w:p w14:paraId="722BC188" w14:textId="77777777" w:rsidR="003D280A" w:rsidRDefault="00320660">
      <w:pPr>
        <w:pStyle w:val="Standard"/>
        <w:spacing w:after="310" w:line="288" w:lineRule="auto"/>
        <w:ind w:left="424" w:right="14" w:hanging="708"/>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13AC7851" w14:textId="77777777" w:rsidR="003D280A" w:rsidRDefault="00320660">
      <w:pPr>
        <w:pStyle w:val="Standard"/>
        <w:spacing w:after="310" w:line="288" w:lineRule="auto"/>
        <w:ind w:left="709" w:right="14" w:hanging="711"/>
      </w:pPr>
      <w:r>
        <w:rPr>
          <w:color w:val="000000"/>
        </w:rPr>
        <w:t>8.6.1 additional operational or administrative costs and expenses arising from a Collaboration Supplier’s Default</w:t>
      </w:r>
    </w:p>
    <w:p w14:paraId="5A908348" w14:textId="77777777" w:rsidR="003D280A" w:rsidRDefault="00320660">
      <w:pPr>
        <w:pStyle w:val="Standard"/>
        <w:spacing w:after="310" w:line="288" w:lineRule="auto"/>
        <w:ind w:left="0" w:right="14" w:hanging="2"/>
      </w:pPr>
      <w:r>
        <w:rPr>
          <w:color w:val="000000"/>
        </w:rPr>
        <w:lastRenderedPageBreak/>
        <w:t>8.6.2 wasted expenditure or charges rendered unnecessary or incurred by the Buyer arising from a Collaboration Supplier's Default</w:t>
      </w:r>
    </w:p>
    <w:p w14:paraId="75094269" w14:textId="77777777" w:rsidR="003D280A" w:rsidRDefault="00320660">
      <w:pPr>
        <w:pStyle w:val="Heading3"/>
        <w:tabs>
          <w:tab w:val="center" w:pos="1235"/>
          <w:tab w:val="center" w:pos="3503"/>
        </w:tabs>
        <w:ind w:hanging="2"/>
      </w:pPr>
      <w:r>
        <w:rPr>
          <w:color w:val="000000"/>
          <w:sz w:val="22"/>
        </w:rPr>
        <w:tab/>
      </w:r>
    </w:p>
    <w:p w14:paraId="7F45AD80" w14:textId="77777777" w:rsidR="003D280A" w:rsidRDefault="00320660">
      <w:pPr>
        <w:pStyle w:val="Heading3"/>
        <w:tabs>
          <w:tab w:val="center" w:pos="1236"/>
          <w:tab w:val="center" w:pos="3504"/>
        </w:tabs>
        <w:ind w:left="1" w:hanging="566"/>
      </w:pPr>
      <w:r>
        <w:t xml:space="preserve">9. </w:t>
      </w:r>
      <w:r>
        <w:tab/>
        <w:t>Dispute resolution process</w:t>
      </w:r>
    </w:p>
    <w:p w14:paraId="2F1E1557" w14:textId="77777777" w:rsidR="003D280A" w:rsidRDefault="00320660">
      <w:pPr>
        <w:pStyle w:val="Standard"/>
        <w:spacing w:after="310" w:line="288" w:lineRule="auto"/>
        <w:ind w:left="424" w:right="14" w:hanging="708"/>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30257E9A" w14:textId="77777777" w:rsidR="003D280A" w:rsidRDefault="00320660">
      <w:pPr>
        <w:pStyle w:val="Standard"/>
        <w:spacing w:after="310" w:line="288" w:lineRule="auto"/>
        <w:ind w:left="424" w:right="14" w:hanging="708"/>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976A52D" w14:textId="77777777" w:rsidR="003D280A" w:rsidRDefault="00320660">
      <w:pPr>
        <w:pStyle w:val="Standard"/>
        <w:tabs>
          <w:tab w:val="center" w:pos="1696"/>
          <w:tab w:val="center" w:pos="5884"/>
        </w:tabs>
        <w:spacing w:after="148" w:line="240" w:lineRule="auto"/>
        <w:ind w:left="424" w:hanging="708"/>
      </w:pPr>
      <w:r>
        <w:rPr>
          <w:color w:val="000000"/>
        </w:rPr>
        <w:t xml:space="preserve">9.3 </w:t>
      </w:r>
      <w:r>
        <w:rPr>
          <w:color w:val="000000"/>
        </w:rPr>
        <w:tab/>
        <w:t>The process for mediation and consequential provisions for mediation are:</w:t>
      </w:r>
    </w:p>
    <w:p w14:paraId="47AB70E9" w14:textId="77777777" w:rsidR="003D280A" w:rsidRDefault="00320660">
      <w:pPr>
        <w:pStyle w:val="Standard"/>
        <w:spacing w:after="310" w:line="288" w:lineRule="auto"/>
        <w:ind w:left="708" w:right="14" w:hanging="706"/>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7177204" w14:textId="77777777" w:rsidR="003D280A" w:rsidRDefault="00320660">
      <w:pPr>
        <w:pStyle w:val="Standard"/>
        <w:spacing w:after="310" w:line="288" w:lineRule="auto"/>
        <w:ind w:left="708" w:right="14" w:hanging="706"/>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797DAEFC" w14:textId="77777777" w:rsidR="003D280A" w:rsidRDefault="00320660">
      <w:pPr>
        <w:pStyle w:val="Standard"/>
        <w:spacing w:after="310" w:line="288" w:lineRule="auto"/>
        <w:ind w:left="708" w:right="14" w:hanging="706"/>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65AEE7D7" w14:textId="77777777" w:rsidR="003D280A" w:rsidRDefault="00320660">
      <w:pPr>
        <w:pStyle w:val="Standard"/>
        <w:spacing w:after="310" w:line="288" w:lineRule="auto"/>
        <w:ind w:left="708" w:right="14" w:hanging="706"/>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02010B56" w14:textId="77777777" w:rsidR="003D280A" w:rsidRDefault="00320660">
      <w:pPr>
        <w:pStyle w:val="Standard"/>
        <w:spacing w:after="310" w:line="288" w:lineRule="auto"/>
        <w:ind w:left="709" w:right="14" w:hanging="711"/>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D1C88C0" w14:textId="77777777" w:rsidR="003D280A" w:rsidRDefault="00320660">
      <w:pPr>
        <w:pStyle w:val="Standard"/>
        <w:spacing w:after="310" w:line="288" w:lineRule="auto"/>
        <w:ind w:left="709" w:right="14" w:hanging="711"/>
      </w:pPr>
      <w:r>
        <w:rPr>
          <w:color w:val="000000"/>
        </w:rPr>
        <w:lastRenderedPageBreak/>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4AB73BE4" w14:textId="77777777" w:rsidR="003D280A" w:rsidRDefault="00320660">
      <w:pPr>
        <w:pStyle w:val="Standard"/>
        <w:spacing w:after="310" w:line="288" w:lineRule="auto"/>
        <w:ind w:left="424" w:right="14" w:hanging="708"/>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2817A42" w14:textId="77777777" w:rsidR="003D280A" w:rsidRDefault="00320660">
      <w:pPr>
        <w:pStyle w:val="Heading3"/>
        <w:spacing w:after="259"/>
        <w:ind w:left="1" w:hanging="566"/>
      </w:pPr>
      <w:r>
        <w:t>10. Termination and consequences of termination</w:t>
      </w:r>
    </w:p>
    <w:p w14:paraId="6C3C2D69" w14:textId="77777777" w:rsidR="003D280A" w:rsidRDefault="00320660">
      <w:pPr>
        <w:pStyle w:val="Standard"/>
        <w:spacing w:after="136" w:line="240" w:lineRule="auto"/>
        <w:ind w:left="424" w:hanging="708"/>
      </w:pPr>
      <w:r>
        <w:rPr>
          <w:color w:val="666666"/>
          <w:sz w:val="24"/>
          <w:szCs w:val="24"/>
        </w:rPr>
        <w:t xml:space="preserve">10.1 </w:t>
      </w:r>
      <w:r>
        <w:rPr>
          <w:color w:val="666666"/>
          <w:sz w:val="24"/>
          <w:szCs w:val="24"/>
        </w:rPr>
        <w:tab/>
        <w:t>Termination</w:t>
      </w:r>
    </w:p>
    <w:p w14:paraId="5BA703AA" w14:textId="77777777" w:rsidR="003D280A" w:rsidRDefault="00320660">
      <w:pPr>
        <w:pStyle w:val="Standard"/>
        <w:spacing w:after="310" w:line="288" w:lineRule="auto"/>
        <w:ind w:left="709" w:right="14" w:hanging="711"/>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3144679A" w14:textId="77777777" w:rsidR="003D280A" w:rsidRDefault="00320660">
      <w:pPr>
        <w:pStyle w:val="Standard"/>
        <w:spacing w:after="310" w:line="288" w:lineRule="auto"/>
        <w:ind w:left="709" w:right="14" w:hanging="711"/>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847466E" w14:textId="77777777" w:rsidR="003D280A" w:rsidRDefault="00320660">
      <w:pPr>
        <w:pStyle w:val="Standard"/>
        <w:spacing w:after="148" w:line="240" w:lineRule="auto"/>
        <w:ind w:left="424" w:hanging="708"/>
      </w:pPr>
      <w:r>
        <w:rPr>
          <w:color w:val="666666"/>
          <w:sz w:val="24"/>
          <w:szCs w:val="24"/>
        </w:rPr>
        <w:t xml:space="preserve">10.2 </w:t>
      </w:r>
      <w:r>
        <w:rPr>
          <w:color w:val="666666"/>
          <w:sz w:val="24"/>
          <w:szCs w:val="24"/>
        </w:rPr>
        <w:tab/>
        <w:t>Consequences of termination</w:t>
      </w:r>
    </w:p>
    <w:p w14:paraId="5165A860" w14:textId="77777777" w:rsidR="003D280A" w:rsidRDefault="00320660">
      <w:pPr>
        <w:pStyle w:val="Standard"/>
        <w:spacing w:after="310" w:line="288" w:lineRule="auto"/>
        <w:ind w:left="709" w:right="13" w:hanging="711"/>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43F9507A" w14:textId="77777777" w:rsidR="003D280A" w:rsidRDefault="00320660">
      <w:pPr>
        <w:pStyle w:val="Standard"/>
        <w:spacing w:after="718" w:line="240" w:lineRule="auto"/>
        <w:ind w:left="709" w:right="14" w:hanging="709"/>
      </w:pPr>
      <w:r>
        <w:rPr>
          <w:color w:val="000000"/>
        </w:rPr>
        <w:t>10.2.2</w:t>
      </w:r>
      <w:r>
        <w:rPr>
          <w:color w:val="000000"/>
        </w:rPr>
        <w:tab/>
        <w:t>Except as expressly provided in this Agreement, termination of this Agreement will be without prejudice to any accrued rights and obligations under this Agreement.</w:t>
      </w:r>
    </w:p>
    <w:p w14:paraId="4E913DD9" w14:textId="77777777" w:rsidR="003D280A" w:rsidRDefault="003D280A">
      <w:pPr>
        <w:pStyle w:val="Heading3"/>
        <w:spacing w:after="259"/>
        <w:ind w:left="-121" w:hanging="444"/>
        <w:rPr>
          <w:sz w:val="22"/>
        </w:rPr>
      </w:pPr>
    </w:p>
    <w:p w14:paraId="34FE8C64" w14:textId="77777777" w:rsidR="003D280A" w:rsidRDefault="003D280A">
      <w:pPr>
        <w:pStyle w:val="Standard"/>
        <w:spacing w:after="310" w:line="288" w:lineRule="auto"/>
        <w:ind w:left="0" w:hanging="2"/>
        <w:rPr>
          <w:color w:val="000000"/>
        </w:rPr>
      </w:pPr>
    </w:p>
    <w:p w14:paraId="245CBB03" w14:textId="77777777" w:rsidR="003D280A" w:rsidRDefault="00320660">
      <w:pPr>
        <w:pStyle w:val="Heading3"/>
        <w:spacing w:after="259"/>
        <w:ind w:left="1" w:hanging="566"/>
      </w:pPr>
      <w:r>
        <w:t>11. General provisions</w:t>
      </w:r>
    </w:p>
    <w:p w14:paraId="147F1E09" w14:textId="77777777" w:rsidR="003D280A" w:rsidRDefault="00320660">
      <w:pPr>
        <w:pStyle w:val="Standard"/>
        <w:spacing w:after="88" w:line="240" w:lineRule="auto"/>
        <w:ind w:left="424" w:hanging="708"/>
      </w:pPr>
      <w:r>
        <w:rPr>
          <w:color w:val="666666"/>
          <w:sz w:val="24"/>
          <w:szCs w:val="24"/>
        </w:rPr>
        <w:t xml:space="preserve">11.1 </w:t>
      </w:r>
      <w:r>
        <w:rPr>
          <w:color w:val="666666"/>
          <w:sz w:val="24"/>
          <w:szCs w:val="24"/>
        </w:rPr>
        <w:tab/>
        <w:t>Force majeure</w:t>
      </w:r>
    </w:p>
    <w:p w14:paraId="6BAFFEBB" w14:textId="77777777" w:rsidR="003D280A" w:rsidRDefault="00320660">
      <w:pPr>
        <w:pStyle w:val="Standard"/>
        <w:spacing w:after="310" w:line="288" w:lineRule="auto"/>
        <w:ind w:left="709" w:right="14" w:hanging="711"/>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9CC465D" w14:textId="77777777" w:rsidR="003D280A" w:rsidRDefault="00320660">
      <w:pPr>
        <w:pStyle w:val="Standard"/>
        <w:spacing w:after="310" w:line="288" w:lineRule="auto"/>
        <w:ind w:left="709" w:right="14" w:hanging="711"/>
      </w:pPr>
      <w:r>
        <w:rPr>
          <w:color w:val="000000"/>
        </w:rPr>
        <w:lastRenderedPageBreak/>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0CB45680" w14:textId="77777777" w:rsidR="003D280A" w:rsidRDefault="00320660">
      <w:pPr>
        <w:pStyle w:val="Standard"/>
        <w:spacing w:after="310" w:line="288" w:lineRule="auto"/>
        <w:ind w:left="709" w:right="14" w:hanging="711"/>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7D671183" w14:textId="77777777" w:rsidR="003D280A" w:rsidRDefault="00320660">
      <w:pPr>
        <w:pStyle w:val="Standard"/>
        <w:ind w:left="709" w:right="14" w:hanging="711"/>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617C473" w14:textId="77777777" w:rsidR="003D280A" w:rsidRDefault="003D280A">
      <w:pPr>
        <w:pStyle w:val="Standard"/>
        <w:ind w:left="709" w:right="14" w:hanging="711"/>
        <w:rPr>
          <w:color w:val="000000"/>
        </w:rPr>
      </w:pPr>
    </w:p>
    <w:p w14:paraId="08D86558" w14:textId="77777777" w:rsidR="003D280A" w:rsidRDefault="00320660">
      <w:pPr>
        <w:pStyle w:val="Standard"/>
        <w:spacing w:after="626" w:line="240" w:lineRule="auto"/>
        <w:ind w:left="709" w:right="14" w:hanging="711"/>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0B4944B" w14:textId="77777777" w:rsidR="003D280A" w:rsidRDefault="00320660">
      <w:pPr>
        <w:pStyle w:val="Standard"/>
        <w:spacing w:after="88" w:line="240" w:lineRule="auto"/>
        <w:ind w:left="424" w:hanging="708"/>
      </w:pPr>
      <w:r>
        <w:rPr>
          <w:color w:val="666666"/>
          <w:sz w:val="24"/>
          <w:szCs w:val="24"/>
        </w:rPr>
        <w:t xml:space="preserve">11.2 </w:t>
      </w:r>
      <w:r>
        <w:rPr>
          <w:color w:val="666666"/>
          <w:sz w:val="24"/>
          <w:szCs w:val="24"/>
        </w:rPr>
        <w:tab/>
        <w:t>Assignment and subcontracting</w:t>
      </w:r>
    </w:p>
    <w:p w14:paraId="5AA9EB58" w14:textId="77777777" w:rsidR="003D280A" w:rsidRDefault="00320660">
      <w:pPr>
        <w:pStyle w:val="Standard"/>
        <w:spacing w:after="310" w:line="288" w:lineRule="auto"/>
        <w:ind w:left="708" w:right="14" w:hanging="706"/>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3B6709A" w14:textId="77777777" w:rsidR="003D280A" w:rsidRDefault="00320660">
      <w:pPr>
        <w:pStyle w:val="Standard"/>
        <w:spacing w:after="627" w:line="240" w:lineRule="auto"/>
        <w:ind w:left="708" w:right="14" w:hanging="706"/>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490A916C" w14:textId="77777777" w:rsidR="003D280A" w:rsidRDefault="00320660">
      <w:pPr>
        <w:pStyle w:val="Standard"/>
        <w:tabs>
          <w:tab w:val="center" w:pos="1842"/>
          <w:tab w:val="center" w:pos="2745"/>
        </w:tabs>
        <w:spacing w:after="88" w:line="240" w:lineRule="auto"/>
        <w:ind w:left="489" w:hanging="773"/>
      </w:pPr>
      <w:r>
        <w:rPr>
          <w:color w:val="666666"/>
          <w:sz w:val="24"/>
          <w:szCs w:val="24"/>
        </w:rPr>
        <w:t xml:space="preserve">11.3 </w:t>
      </w:r>
      <w:r>
        <w:rPr>
          <w:color w:val="666666"/>
          <w:sz w:val="24"/>
          <w:szCs w:val="24"/>
        </w:rPr>
        <w:tab/>
        <w:t>Notices</w:t>
      </w:r>
    </w:p>
    <w:p w14:paraId="3579AF08" w14:textId="77777777" w:rsidR="003D280A" w:rsidRDefault="00320660">
      <w:pPr>
        <w:pStyle w:val="Standard"/>
        <w:spacing w:after="310" w:line="288" w:lineRule="auto"/>
        <w:ind w:left="708" w:right="14" w:hanging="706"/>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83C94BC" w14:textId="77777777" w:rsidR="003D280A" w:rsidRDefault="00320660">
      <w:pPr>
        <w:pStyle w:val="Standard"/>
        <w:spacing w:after="622" w:line="240" w:lineRule="auto"/>
        <w:ind w:left="708" w:right="14" w:hanging="706"/>
      </w:pPr>
      <w:r>
        <w:rPr>
          <w:color w:val="000000"/>
        </w:rPr>
        <w:t xml:space="preserve">11.3.2 </w:t>
      </w:r>
      <w:r>
        <w:rPr>
          <w:color w:val="000000"/>
        </w:rPr>
        <w:tab/>
        <w:t>For the purposes of clause 11.3.1, the address of each of the parties are those in the Detailed Collaboration Plan.</w:t>
      </w:r>
    </w:p>
    <w:p w14:paraId="6722A711" w14:textId="77777777" w:rsidR="003D280A" w:rsidRDefault="00320660">
      <w:pPr>
        <w:pStyle w:val="Standard"/>
        <w:tabs>
          <w:tab w:val="center" w:pos="1842"/>
          <w:tab w:val="center" w:pos="3265"/>
        </w:tabs>
        <w:spacing w:after="88" w:line="240" w:lineRule="auto"/>
        <w:ind w:left="489" w:hanging="773"/>
      </w:pPr>
      <w:r>
        <w:rPr>
          <w:color w:val="666666"/>
          <w:sz w:val="24"/>
          <w:szCs w:val="24"/>
        </w:rPr>
        <w:t xml:space="preserve">11.4 </w:t>
      </w:r>
      <w:r>
        <w:rPr>
          <w:color w:val="666666"/>
          <w:sz w:val="24"/>
          <w:szCs w:val="24"/>
        </w:rPr>
        <w:tab/>
        <w:t>Entire agreement</w:t>
      </w:r>
    </w:p>
    <w:p w14:paraId="37702EE9" w14:textId="77777777" w:rsidR="003D280A" w:rsidRDefault="00320660">
      <w:pPr>
        <w:pStyle w:val="Standard"/>
        <w:spacing w:after="310" w:line="288" w:lineRule="auto"/>
        <w:ind w:left="708" w:right="14" w:hanging="706"/>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5C48486" w14:textId="77777777" w:rsidR="003D280A" w:rsidRDefault="00320660">
      <w:pPr>
        <w:pStyle w:val="Standard"/>
        <w:spacing w:after="310" w:line="288" w:lineRule="auto"/>
        <w:ind w:left="708" w:right="14" w:hanging="706"/>
      </w:pPr>
      <w:r>
        <w:rPr>
          <w:color w:val="000000"/>
        </w:rPr>
        <w:lastRenderedPageBreak/>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F1CE764" w14:textId="77777777" w:rsidR="003D280A" w:rsidRDefault="00320660">
      <w:pPr>
        <w:pStyle w:val="Standard"/>
        <w:spacing w:after="331" w:line="240" w:lineRule="auto"/>
        <w:ind w:left="708" w:right="14" w:hanging="706"/>
      </w:pPr>
      <w:r>
        <w:rPr>
          <w:color w:val="000000"/>
        </w:rPr>
        <w:t xml:space="preserve">11.4.3 </w:t>
      </w:r>
      <w:r>
        <w:rPr>
          <w:color w:val="000000"/>
        </w:rPr>
        <w:tab/>
        <w:t>Nothing in this clause 11.4 will exclude any liability for fraud.</w:t>
      </w:r>
    </w:p>
    <w:p w14:paraId="52E5B195" w14:textId="77777777" w:rsidR="003D280A" w:rsidRDefault="00320660">
      <w:pPr>
        <w:pStyle w:val="Standard"/>
        <w:spacing w:after="88" w:line="240" w:lineRule="auto"/>
        <w:ind w:left="424" w:hanging="708"/>
      </w:pPr>
      <w:r>
        <w:rPr>
          <w:color w:val="666666"/>
          <w:sz w:val="24"/>
          <w:szCs w:val="24"/>
        </w:rPr>
        <w:t xml:space="preserve">11.5 </w:t>
      </w:r>
      <w:r>
        <w:rPr>
          <w:color w:val="666666"/>
          <w:sz w:val="24"/>
          <w:szCs w:val="24"/>
        </w:rPr>
        <w:tab/>
        <w:t>Rights of third parties</w:t>
      </w:r>
    </w:p>
    <w:p w14:paraId="50DA7B31" w14:textId="77777777" w:rsidR="003D280A" w:rsidRDefault="00320660">
      <w:pPr>
        <w:pStyle w:val="Standard"/>
        <w:spacing w:after="627" w:line="240" w:lineRule="auto"/>
        <w:ind w:left="0" w:right="14" w:hanging="2"/>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8B4ED60" w14:textId="77777777" w:rsidR="003D280A" w:rsidRDefault="00320660">
      <w:pPr>
        <w:pStyle w:val="Standard"/>
        <w:spacing w:after="88" w:line="240" w:lineRule="auto"/>
        <w:ind w:left="424" w:hanging="708"/>
      </w:pPr>
      <w:r>
        <w:rPr>
          <w:color w:val="666666"/>
          <w:sz w:val="24"/>
          <w:szCs w:val="24"/>
        </w:rPr>
        <w:t xml:space="preserve">11.6 </w:t>
      </w:r>
      <w:r>
        <w:rPr>
          <w:color w:val="666666"/>
          <w:sz w:val="24"/>
          <w:szCs w:val="24"/>
        </w:rPr>
        <w:tab/>
        <w:t>Severability</w:t>
      </w:r>
    </w:p>
    <w:p w14:paraId="00036F45" w14:textId="77777777" w:rsidR="003D280A" w:rsidRDefault="00320660">
      <w:pPr>
        <w:pStyle w:val="Standard"/>
        <w:spacing w:after="627" w:line="240" w:lineRule="auto"/>
        <w:ind w:left="0" w:right="14" w:hanging="2"/>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ED0530E" w14:textId="77777777" w:rsidR="003D280A" w:rsidRDefault="00320660">
      <w:pPr>
        <w:pStyle w:val="Standard"/>
        <w:spacing w:after="88" w:line="240" w:lineRule="auto"/>
        <w:ind w:left="424" w:hanging="708"/>
      </w:pPr>
      <w:r>
        <w:rPr>
          <w:color w:val="666666"/>
          <w:sz w:val="24"/>
          <w:szCs w:val="24"/>
        </w:rPr>
        <w:t xml:space="preserve">11.7 </w:t>
      </w:r>
      <w:r>
        <w:rPr>
          <w:color w:val="666666"/>
          <w:sz w:val="24"/>
          <w:szCs w:val="24"/>
        </w:rPr>
        <w:tab/>
        <w:t>Variations</w:t>
      </w:r>
    </w:p>
    <w:p w14:paraId="390F0147" w14:textId="77777777" w:rsidR="003D280A" w:rsidRDefault="00320660">
      <w:pPr>
        <w:pStyle w:val="Standard"/>
        <w:spacing w:after="627" w:line="240" w:lineRule="auto"/>
        <w:ind w:left="0" w:right="14" w:hanging="2"/>
      </w:pPr>
      <w:r>
        <w:rPr>
          <w:color w:val="000000"/>
        </w:rPr>
        <w:t>No purported amendment or variation of this Agreement or any provision of this Agreement will be effective unless it is made in writing by the parties.</w:t>
      </w:r>
    </w:p>
    <w:p w14:paraId="0FB0C325" w14:textId="77777777" w:rsidR="003D280A" w:rsidRDefault="00320660">
      <w:pPr>
        <w:pStyle w:val="Standard"/>
        <w:spacing w:after="88" w:line="240" w:lineRule="auto"/>
        <w:ind w:left="424" w:hanging="708"/>
      </w:pPr>
      <w:r>
        <w:rPr>
          <w:color w:val="666666"/>
          <w:sz w:val="24"/>
          <w:szCs w:val="24"/>
        </w:rPr>
        <w:t xml:space="preserve">11.8 </w:t>
      </w:r>
      <w:r>
        <w:rPr>
          <w:color w:val="666666"/>
          <w:sz w:val="24"/>
          <w:szCs w:val="24"/>
        </w:rPr>
        <w:tab/>
        <w:t>No waiver</w:t>
      </w:r>
    </w:p>
    <w:p w14:paraId="0B3B2308" w14:textId="77777777" w:rsidR="003D280A" w:rsidRDefault="00320660">
      <w:pPr>
        <w:pStyle w:val="Standard"/>
        <w:spacing w:after="626" w:line="240" w:lineRule="auto"/>
        <w:ind w:left="0" w:right="14" w:hanging="2"/>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6BBB368" w14:textId="77777777" w:rsidR="003D280A" w:rsidRDefault="00320660">
      <w:pPr>
        <w:pStyle w:val="Standard"/>
        <w:spacing w:after="88" w:line="240" w:lineRule="auto"/>
        <w:ind w:left="424" w:hanging="708"/>
      </w:pPr>
      <w:r>
        <w:rPr>
          <w:color w:val="666666"/>
          <w:sz w:val="24"/>
          <w:szCs w:val="24"/>
        </w:rPr>
        <w:t xml:space="preserve">11.9 </w:t>
      </w:r>
      <w:r>
        <w:rPr>
          <w:color w:val="666666"/>
          <w:sz w:val="24"/>
          <w:szCs w:val="24"/>
        </w:rPr>
        <w:tab/>
        <w:t>Governing law and jurisdiction</w:t>
      </w:r>
    </w:p>
    <w:p w14:paraId="19DEA441" w14:textId="77777777" w:rsidR="003D280A" w:rsidRDefault="00320660">
      <w:pPr>
        <w:pStyle w:val="Standard"/>
        <w:spacing w:after="310" w:line="288" w:lineRule="auto"/>
        <w:ind w:left="0" w:right="14" w:hanging="2"/>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D5014AD" w14:textId="77777777" w:rsidR="003D280A" w:rsidRDefault="00320660">
      <w:pPr>
        <w:pStyle w:val="Standard"/>
        <w:spacing w:after="737" w:line="240" w:lineRule="auto"/>
        <w:ind w:left="0" w:right="14" w:hanging="2"/>
      </w:pPr>
      <w:r>
        <w:rPr>
          <w:color w:val="000000"/>
        </w:rPr>
        <w:t>Executed and delivered as an agreement by the parties or their duly authorised attorneys the day and year first above written.</w:t>
      </w:r>
    </w:p>
    <w:p w14:paraId="5435FA20" w14:textId="77777777" w:rsidR="003D280A" w:rsidRDefault="00320660">
      <w:pPr>
        <w:pStyle w:val="Heading4"/>
        <w:spacing w:after="327" w:line="240" w:lineRule="auto"/>
        <w:ind w:left="0" w:right="3672" w:hanging="2"/>
      </w:pPr>
      <w:r>
        <w:lastRenderedPageBreak/>
        <w:t>For and on behalf of the Buyer</w:t>
      </w:r>
    </w:p>
    <w:p w14:paraId="35C99031" w14:textId="77777777" w:rsidR="003D280A" w:rsidRDefault="00320660">
      <w:pPr>
        <w:pStyle w:val="Standard"/>
        <w:spacing w:after="220" w:line="240" w:lineRule="auto"/>
        <w:ind w:left="0" w:right="14" w:hanging="2"/>
      </w:pPr>
      <w:r>
        <w:rPr>
          <w:color w:val="000000"/>
        </w:rPr>
        <w:t>Signed by:</w:t>
      </w:r>
    </w:p>
    <w:p w14:paraId="10AD773A" w14:textId="77777777" w:rsidR="003D280A" w:rsidRDefault="00320660">
      <w:pPr>
        <w:pStyle w:val="Standard"/>
        <w:ind w:left="0" w:right="14" w:hanging="2"/>
      </w:pPr>
      <w:r>
        <w:rPr>
          <w:color w:val="000000"/>
        </w:rPr>
        <w:t>Full name (capitals):</w:t>
      </w:r>
    </w:p>
    <w:p w14:paraId="69C3B439" w14:textId="77777777" w:rsidR="003D280A" w:rsidRDefault="00320660">
      <w:pPr>
        <w:pStyle w:val="Standard"/>
        <w:ind w:left="0" w:right="14" w:hanging="2"/>
      </w:pPr>
      <w:r>
        <w:rPr>
          <w:color w:val="000000"/>
        </w:rPr>
        <w:t>Position:</w:t>
      </w:r>
    </w:p>
    <w:p w14:paraId="13E5EBD7" w14:textId="77777777" w:rsidR="003D280A" w:rsidRDefault="00320660">
      <w:pPr>
        <w:pStyle w:val="Standard"/>
        <w:spacing w:after="310" w:line="288" w:lineRule="auto"/>
        <w:ind w:left="0" w:right="14" w:hanging="2"/>
      </w:pPr>
      <w:r>
        <w:rPr>
          <w:color w:val="000000"/>
        </w:rPr>
        <w:t>Date:</w:t>
      </w:r>
    </w:p>
    <w:p w14:paraId="7695579E" w14:textId="77777777" w:rsidR="003D280A" w:rsidRDefault="00320660">
      <w:pPr>
        <w:pStyle w:val="Heading4"/>
        <w:ind w:left="0" w:right="3672" w:hanging="2"/>
      </w:pPr>
      <w:r>
        <w:t>For and on behalf of the [Company name]</w:t>
      </w:r>
    </w:p>
    <w:p w14:paraId="5A4F314C" w14:textId="77777777" w:rsidR="003D280A" w:rsidRDefault="00320660">
      <w:pPr>
        <w:pStyle w:val="Standard"/>
        <w:spacing w:after="218" w:line="240" w:lineRule="auto"/>
        <w:ind w:left="0" w:right="14" w:hanging="2"/>
      </w:pPr>
      <w:r>
        <w:rPr>
          <w:color w:val="000000"/>
        </w:rPr>
        <w:t>Signed by:</w:t>
      </w:r>
    </w:p>
    <w:p w14:paraId="2B2315D7" w14:textId="77777777" w:rsidR="003D280A" w:rsidRDefault="00320660">
      <w:pPr>
        <w:pStyle w:val="Standard"/>
        <w:ind w:left="0" w:right="14" w:hanging="2"/>
      </w:pPr>
      <w:r>
        <w:rPr>
          <w:color w:val="000000"/>
        </w:rPr>
        <w:t>Full name (capitals):</w:t>
      </w:r>
    </w:p>
    <w:p w14:paraId="7C099BCA" w14:textId="77777777" w:rsidR="003D280A" w:rsidRDefault="00320660">
      <w:pPr>
        <w:pStyle w:val="Standard"/>
        <w:spacing w:after="310" w:line="288" w:lineRule="auto"/>
        <w:ind w:left="0" w:right="8220" w:hanging="2"/>
      </w:pPr>
      <w:r>
        <w:rPr>
          <w:color w:val="000000"/>
        </w:rPr>
        <w:t>Position: Date:</w:t>
      </w:r>
    </w:p>
    <w:p w14:paraId="17AA878D" w14:textId="77777777" w:rsidR="003D280A" w:rsidRDefault="00320660">
      <w:pPr>
        <w:pStyle w:val="Heading4"/>
        <w:ind w:left="0" w:right="3672" w:hanging="2"/>
      </w:pPr>
      <w:r>
        <w:t>For and on behalf of the [Company name]</w:t>
      </w:r>
    </w:p>
    <w:p w14:paraId="041EE6BF" w14:textId="77777777" w:rsidR="003D280A" w:rsidRDefault="00320660">
      <w:pPr>
        <w:pStyle w:val="Standard"/>
        <w:spacing w:after="218" w:line="240" w:lineRule="auto"/>
        <w:ind w:left="0" w:right="14" w:hanging="2"/>
      </w:pPr>
      <w:r>
        <w:rPr>
          <w:color w:val="000000"/>
        </w:rPr>
        <w:t>Signed by:</w:t>
      </w:r>
    </w:p>
    <w:p w14:paraId="3086DB8B" w14:textId="77777777" w:rsidR="003D280A" w:rsidRDefault="00320660">
      <w:pPr>
        <w:pStyle w:val="Standard"/>
        <w:ind w:left="0" w:right="14" w:hanging="2"/>
      </w:pPr>
      <w:r>
        <w:rPr>
          <w:color w:val="000000"/>
        </w:rPr>
        <w:t>Full name (capitals):</w:t>
      </w:r>
    </w:p>
    <w:p w14:paraId="40A13924" w14:textId="77777777" w:rsidR="003D280A" w:rsidRDefault="00320660">
      <w:pPr>
        <w:pStyle w:val="Standard"/>
        <w:spacing w:after="310" w:line="288" w:lineRule="auto"/>
        <w:ind w:left="0" w:right="8220" w:hanging="2"/>
      </w:pPr>
      <w:r>
        <w:rPr>
          <w:color w:val="000000"/>
        </w:rPr>
        <w:t>Position: Date:</w:t>
      </w:r>
    </w:p>
    <w:p w14:paraId="0419E529" w14:textId="77777777" w:rsidR="003D280A" w:rsidRDefault="00320660">
      <w:pPr>
        <w:pStyle w:val="Heading4"/>
        <w:ind w:left="0" w:right="3672" w:hanging="2"/>
      </w:pPr>
      <w:r>
        <w:t>For and on behalf of the [Company name]</w:t>
      </w:r>
    </w:p>
    <w:p w14:paraId="70790984" w14:textId="77777777" w:rsidR="003D280A" w:rsidRDefault="00320660">
      <w:pPr>
        <w:pStyle w:val="Standard"/>
        <w:spacing w:after="218" w:line="240" w:lineRule="auto"/>
        <w:ind w:left="0" w:right="14" w:hanging="2"/>
      </w:pPr>
      <w:r>
        <w:rPr>
          <w:color w:val="000000"/>
        </w:rPr>
        <w:t>Signed by:</w:t>
      </w:r>
    </w:p>
    <w:p w14:paraId="6E6F12EC" w14:textId="77777777" w:rsidR="003D280A" w:rsidRDefault="00320660">
      <w:pPr>
        <w:pStyle w:val="Standard"/>
        <w:ind w:left="0" w:right="14" w:hanging="2"/>
      </w:pPr>
      <w:r>
        <w:rPr>
          <w:color w:val="000000"/>
        </w:rPr>
        <w:t>Full name (capitals):</w:t>
      </w:r>
    </w:p>
    <w:p w14:paraId="3635DF3F" w14:textId="77777777" w:rsidR="003D280A" w:rsidRDefault="00320660">
      <w:pPr>
        <w:pStyle w:val="Standard"/>
        <w:spacing w:after="811" w:line="240" w:lineRule="auto"/>
        <w:ind w:left="0" w:right="8220" w:hanging="2"/>
      </w:pPr>
      <w:r>
        <w:rPr>
          <w:color w:val="000000"/>
        </w:rPr>
        <w:t>Position: Date:</w:t>
      </w:r>
    </w:p>
    <w:p w14:paraId="4BC242F0" w14:textId="77777777" w:rsidR="003D280A" w:rsidRDefault="00320660">
      <w:pPr>
        <w:pStyle w:val="Heading4"/>
        <w:ind w:left="0" w:right="3672" w:hanging="2"/>
      </w:pPr>
      <w:r>
        <w:t>For and on behalf of the [Company name]</w:t>
      </w:r>
    </w:p>
    <w:p w14:paraId="768EBCDD" w14:textId="77777777" w:rsidR="003D280A" w:rsidRDefault="00320660">
      <w:pPr>
        <w:pStyle w:val="Standard"/>
        <w:spacing w:after="220" w:line="240" w:lineRule="auto"/>
        <w:ind w:left="0" w:right="14" w:hanging="2"/>
      </w:pPr>
      <w:r>
        <w:rPr>
          <w:color w:val="000000"/>
        </w:rPr>
        <w:t>Signed by:</w:t>
      </w:r>
    </w:p>
    <w:p w14:paraId="5CF055A8" w14:textId="77777777" w:rsidR="003D280A" w:rsidRDefault="00320660">
      <w:pPr>
        <w:pStyle w:val="Standard"/>
        <w:ind w:left="0" w:right="14" w:hanging="2"/>
      </w:pPr>
      <w:r>
        <w:rPr>
          <w:color w:val="000000"/>
        </w:rPr>
        <w:t>Full name (capitals):</w:t>
      </w:r>
    </w:p>
    <w:p w14:paraId="0B12F31D" w14:textId="77777777" w:rsidR="003D280A" w:rsidRDefault="00320660">
      <w:pPr>
        <w:pStyle w:val="Standard"/>
        <w:spacing w:after="310" w:line="288" w:lineRule="auto"/>
        <w:ind w:left="0" w:right="8220" w:hanging="2"/>
      </w:pPr>
      <w:r>
        <w:rPr>
          <w:color w:val="000000"/>
        </w:rPr>
        <w:t>Position: Date:</w:t>
      </w:r>
    </w:p>
    <w:p w14:paraId="71055448" w14:textId="77777777" w:rsidR="003D280A" w:rsidRDefault="00320660">
      <w:pPr>
        <w:pStyle w:val="Heading4"/>
        <w:ind w:left="0" w:right="3672" w:hanging="2"/>
      </w:pPr>
      <w:r>
        <w:t>For and on behalf of the [Company name]</w:t>
      </w:r>
    </w:p>
    <w:p w14:paraId="747F498F" w14:textId="77777777" w:rsidR="003D280A" w:rsidRDefault="00320660">
      <w:pPr>
        <w:pStyle w:val="Standard"/>
        <w:spacing w:after="221" w:line="240" w:lineRule="auto"/>
        <w:ind w:left="0" w:right="14" w:hanging="2"/>
      </w:pPr>
      <w:r>
        <w:rPr>
          <w:color w:val="000000"/>
        </w:rPr>
        <w:t>Signed by:</w:t>
      </w:r>
    </w:p>
    <w:p w14:paraId="5235F972" w14:textId="77777777" w:rsidR="003D280A" w:rsidRDefault="00320660">
      <w:pPr>
        <w:pStyle w:val="Standard"/>
        <w:ind w:left="0" w:right="14" w:hanging="2"/>
      </w:pPr>
      <w:r>
        <w:rPr>
          <w:color w:val="000000"/>
        </w:rPr>
        <w:t>Full name (capitals):</w:t>
      </w:r>
    </w:p>
    <w:p w14:paraId="7BAF660C" w14:textId="77777777" w:rsidR="003D280A" w:rsidRDefault="00320660">
      <w:pPr>
        <w:pStyle w:val="Standard"/>
        <w:spacing w:after="310" w:line="288" w:lineRule="auto"/>
        <w:ind w:left="0" w:right="8220" w:hanging="2"/>
      </w:pPr>
      <w:r>
        <w:rPr>
          <w:color w:val="000000"/>
        </w:rPr>
        <w:t>Position: Date:</w:t>
      </w:r>
    </w:p>
    <w:p w14:paraId="12EAE02F" w14:textId="77777777" w:rsidR="003D280A" w:rsidRDefault="00320660">
      <w:pPr>
        <w:pStyle w:val="Heading4"/>
        <w:ind w:left="0" w:right="3672" w:hanging="2"/>
      </w:pPr>
      <w:r>
        <w:lastRenderedPageBreak/>
        <w:t>For and on behalf of the [Company name]</w:t>
      </w:r>
    </w:p>
    <w:p w14:paraId="57A72E6F" w14:textId="77777777" w:rsidR="003D280A" w:rsidRDefault="00320660">
      <w:pPr>
        <w:pStyle w:val="Standard"/>
        <w:spacing w:after="220" w:line="240" w:lineRule="auto"/>
        <w:ind w:left="0" w:right="14" w:hanging="2"/>
      </w:pPr>
      <w:r>
        <w:rPr>
          <w:color w:val="000000"/>
        </w:rPr>
        <w:t>Signed by:</w:t>
      </w:r>
    </w:p>
    <w:p w14:paraId="43AD3D7A" w14:textId="77777777" w:rsidR="003D280A" w:rsidRDefault="00320660">
      <w:pPr>
        <w:pStyle w:val="Standard"/>
        <w:ind w:left="0" w:right="14" w:hanging="2"/>
      </w:pPr>
      <w:r>
        <w:rPr>
          <w:color w:val="000000"/>
        </w:rPr>
        <w:t>Full name (capitals):</w:t>
      </w:r>
    </w:p>
    <w:p w14:paraId="681C5366" w14:textId="77777777" w:rsidR="003D280A" w:rsidRDefault="00320660">
      <w:pPr>
        <w:pStyle w:val="Standard"/>
        <w:ind w:left="0" w:right="14" w:hanging="2"/>
      </w:pPr>
      <w:r>
        <w:rPr>
          <w:color w:val="000000"/>
        </w:rPr>
        <w:t>Position:</w:t>
      </w:r>
    </w:p>
    <w:p w14:paraId="21B86758" w14:textId="77777777" w:rsidR="003D280A" w:rsidRDefault="00320660">
      <w:pPr>
        <w:pStyle w:val="Standard"/>
        <w:spacing w:after="310" w:line="288" w:lineRule="auto"/>
        <w:ind w:left="0" w:right="14" w:hanging="2"/>
      </w:pPr>
      <w:r>
        <w:rPr>
          <w:color w:val="000000"/>
        </w:rPr>
        <w:t>Date:</w:t>
      </w:r>
    </w:p>
    <w:p w14:paraId="3A61550A" w14:textId="77777777" w:rsidR="003D280A" w:rsidRDefault="003D280A">
      <w:pPr>
        <w:pStyle w:val="Standard"/>
        <w:spacing w:after="310" w:line="288" w:lineRule="auto"/>
        <w:ind w:left="0" w:right="14" w:hanging="2"/>
      </w:pPr>
    </w:p>
    <w:p w14:paraId="430831B5" w14:textId="77777777" w:rsidR="003D280A" w:rsidRDefault="003D280A">
      <w:pPr>
        <w:pStyle w:val="Standard"/>
        <w:spacing w:after="310" w:line="288" w:lineRule="auto"/>
        <w:ind w:left="0" w:right="14" w:hanging="2"/>
      </w:pPr>
    </w:p>
    <w:p w14:paraId="2C67B4C3" w14:textId="77777777" w:rsidR="003D280A" w:rsidRDefault="003D280A">
      <w:pPr>
        <w:pStyle w:val="Standard"/>
        <w:spacing w:after="310" w:line="288" w:lineRule="auto"/>
        <w:ind w:left="0" w:right="14" w:hanging="2"/>
      </w:pPr>
    </w:p>
    <w:p w14:paraId="218E65AC" w14:textId="77777777" w:rsidR="003D280A" w:rsidRDefault="003D280A">
      <w:pPr>
        <w:pStyle w:val="Standard"/>
        <w:spacing w:after="310" w:line="288" w:lineRule="auto"/>
        <w:ind w:left="0" w:right="14" w:hanging="2"/>
      </w:pPr>
    </w:p>
    <w:p w14:paraId="6EDF403D" w14:textId="77777777" w:rsidR="003D280A" w:rsidRDefault="00320660">
      <w:pPr>
        <w:pStyle w:val="Heading3"/>
        <w:spacing w:after="0"/>
        <w:ind w:left="1" w:hanging="3"/>
      </w:pPr>
      <w:r>
        <w:rPr>
          <w:sz w:val="32"/>
          <w:szCs w:val="32"/>
        </w:rPr>
        <w:t>Collaboration Agreement Schedule 1: List of contracts</w:t>
      </w:r>
    </w:p>
    <w:tbl>
      <w:tblPr>
        <w:tblW w:w="9639" w:type="dxa"/>
        <w:tblInd w:w="-152" w:type="dxa"/>
        <w:tblLayout w:type="fixed"/>
        <w:tblCellMar>
          <w:left w:w="10" w:type="dxa"/>
          <w:right w:w="10" w:type="dxa"/>
        </w:tblCellMar>
        <w:tblLook w:val="0000" w:firstRow="0" w:lastRow="0" w:firstColumn="0" w:lastColumn="0" w:noHBand="0" w:noVBand="0"/>
      </w:tblPr>
      <w:tblGrid>
        <w:gridCol w:w="2958"/>
        <w:gridCol w:w="3081"/>
        <w:gridCol w:w="3600"/>
      </w:tblGrid>
      <w:tr w:rsidR="003D280A" w14:paraId="0F8B1C1D"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5B04C50" w14:textId="77777777" w:rsidR="003D280A" w:rsidRDefault="00320660">
            <w:pPr>
              <w:pStyle w:val="Standard"/>
              <w:spacing w:line="240" w:lineRule="auto"/>
              <w:ind w:left="0" w:hanging="2"/>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6C5F1F" w14:textId="77777777" w:rsidR="003D280A" w:rsidRDefault="00320660">
            <w:pPr>
              <w:pStyle w:val="Standard"/>
              <w:spacing w:line="240" w:lineRule="auto"/>
              <w:ind w:left="0" w:hanging="2"/>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89FBBB" w14:textId="77777777" w:rsidR="003D280A" w:rsidRDefault="00320660">
            <w:pPr>
              <w:pStyle w:val="Standard"/>
              <w:spacing w:line="240" w:lineRule="auto"/>
              <w:ind w:left="0" w:hanging="2"/>
            </w:pPr>
            <w:r>
              <w:rPr>
                <w:b/>
                <w:color w:val="000000"/>
              </w:rPr>
              <w:t>Effective date of contract</w:t>
            </w:r>
          </w:p>
        </w:tc>
      </w:tr>
      <w:tr w:rsidR="003D280A" w14:paraId="2EAF183B"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C23CA8"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49DD4BE"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5F76373" w14:textId="77777777" w:rsidR="003D280A" w:rsidRDefault="00320660">
            <w:pPr>
              <w:pStyle w:val="Standard"/>
              <w:spacing w:line="240" w:lineRule="auto"/>
              <w:ind w:left="0" w:hanging="2"/>
            </w:pPr>
            <w:r>
              <w:rPr>
                <w:color w:val="000000"/>
              </w:rPr>
              <w:t xml:space="preserve"> </w:t>
            </w:r>
          </w:p>
        </w:tc>
      </w:tr>
      <w:tr w:rsidR="003D280A" w14:paraId="680C345D"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1672E"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E1FF7B8"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B6F4DE6" w14:textId="77777777" w:rsidR="003D280A" w:rsidRDefault="00320660">
            <w:pPr>
              <w:pStyle w:val="Standard"/>
              <w:spacing w:line="240" w:lineRule="auto"/>
              <w:ind w:left="0" w:hanging="2"/>
            </w:pPr>
            <w:r>
              <w:rPr>
                <w:color w:val="000000"/>
              </w:rPr>
              <w:t xml:space="preserve"> </w:t>
            </w:r>
          </w:p>
        </w:tc>
      </w:tr>
      <w:tr w:rsidR="003D280A" w14:paraId="5EB457D2"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41BC63"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E4EB51"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C247BF6" w14:textId="77777777" w:rsidR="003D280A" w:rsidRDefault="00320660">
            <w:pPr>
              <w:pStyle w:val="Standard"/>
              <w:spacing w:line="240" w:lineRule="auto"/>
              <w:ind w:left="0" w:hanging="2"/>
            </w:pPr>
            <w:r>
              <w:rPr>
                <w:color w:val="000000"/>
              </w:rPr>
              <w:t xml:space="preserve"> </w:t>
            </w:r>
          </w:p>
        </w:tc>
      </w:tr>
      <w:tr w:rsidR="003D280A" w14:paraId="67398C1E"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99E9C2"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A9827A"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FF7BB4" w14:textId="77777777" w:rsidR="003D280A" w:rsidRDefault="00320660">
            <w:pPr>
              <w:pStyle w:val="Standard"/>
              <w:spacing w:line="240" w:lineRule="auto"/>
              <w:ind w:left="0" w:hanging="2"/>
            </w:pPr>
            <w:r>
              <w:rPr>
                <w:color w:val="000000"/>
              </w:rPr>
              <w:t xml:space="preserve"> </w:t>
            </w:r>
          </w:p>
        </w:tc>
      </w:tr>
    </w:tbl>
    <w:p w14:paraId="25C15209" w14:textId="77777777" w:rsidR="003D280A" w:rsidRDefault="00320660">
      <w:pPr>
        <w:pStyle w:val="Standard"/>
        <w:spacing w:line="240" w:lineRule="auto"/>
        <w:ind w:left="0" w:hanging="2"/>
      </w:pPr>
      <w:r>
        <w:rPr>
          <w:color w:val="000000"/>
        </w:rPr>
        <w:t xml:space="preserve"> </w:t>
      </w:r>
      <w:r>
        <w:rPr>
          <w:color w:val="000000"/>
        </w:rPr>
        <w:tab/>
      </w:r>
    </w:p>
    <w:p w14:paraId="0474F5C5" w14:textId="77777777" w:rsidR="003D280A" w:rsidRDefault="00320660">
      <w:pPr>
        <w:pStyle w:val="Heading3"/>
        <w:pageBreakBefore/>
        <w:ind w:left="1" w:hanging="3"/>
      </w:pPr>
      <w:bookmarkStart w:id="9" w:name="_heading=h.8rcq6kdxexjg"/>
      <w:bookmarkEnd w:id="9"/>
      <w:r>
        <w:rPr>
          <w:sz w:val="32"/>
          <w:szCs w:val="32"/>
        </w:rPr>
        <w:lastRenderedPageBreak/>
        <w:t>Collaboration Agreement Schedule 2</w:t>
      </w:r>
      <w:r>
        <w:rPr>
          <w:sz w:val="22"/>
        </w:rPr>
        <w:t xml:space="preserve"> [</w:t>
      </w:r>
      <w:r>
        <w:rPr>
          <w:b/>
          <w:sz w:val="22"/>
        </w:rPr>
        <w:t>Insert Outline Collaboration Plan</w:t>
      </w:r>
      <w:r>
        <w:rPr>
          <w:sz w:val="22"/>
        </w:rPr>
        <w:t>]</w:t>
      </w:r>
    </w:p>
    <w:p w14:paraId="16053985" w14:textId="77777777" w:rsidR="003D280A" w:rsidRDefault="003D280A">
      <w:pPr>
        <w:pStyle w:val="Standard"/>
        <w:ind w:left="0" w:hanging="2"/>
      </w:pPr>
    </w:p>
    <w:p w14:paraId="617C6A92" w14:textId="77777777" w:rsidR="003D280A" w:rsidRDefault="003D280A">
      <w:pPr>
        <w:pStyle w:val="Standard"/>
        <w:ind w:left="0" w:hanging="2"/>
      </w:pPr>
    </w:p>
    <w:p w14:paraId="7D115946" w14:textId="77777777" w:rsidR="003D280A" w:rsidRDefault="003D280A">
      <w:pPr>
        <w:pStyle w:val="Standard"/>
        <w:ind w:left="0" w:hanging="2"/>
      </w:pPr>
    </w:p>
    <w:p w14:paraId="1D9AC466" w14:textId="77777777" w:rsidR="003D280A" w:rsidRDefault="003D280A">
      <w:pPr>
        <w:pStyle w:val="Standard"/>
        <w:ind w:left="0" w:hanging="2"/>
      </w:pPr>
    </w:p>
    <w:p w14:paraId="556D3B2B" w14:textId="77777777" w:rsidR="003D280A" w:rsidRDefault="003D280A">
      <w:pPr>
        <w:pStyle w:val="Standard"/>
        <w:ind w:left="0" w:hanging="2"/>
      </w:pPr>
    </w:p>
    <w:p w14:paraId="5A83D0B6" w14:textId="77777777" w:rsidR="003D280A" w:rsidRDefault="003D280A">
      <w:pPr>
        <w:pStyle w:val="Standard"/>
        <w:ind w:left="0" w:hanging="2"/>
      </w:pPr>
    </w:p>
    <w:p w14:paraId="0DEACC22" w14:textId="77777777" w:rsidR="003D280A" w:rsidRDefault="003D280A">
      <w:pPr>
        <w:pStyle w:val="Standard"/>
        <w:ind w:left="0" w:hanging="2"/>
      </w:pPr>
    </w:p>
    <w:p w14:paraId="03A5EB0E" w14:textId="77777777" w:rsidR="003D280A" w:rsidRDefault="003D280A">
      <w:pPr>
        <w:pStyle w:val="Standard"/>
        <w:ind w:left="0" w:hanging="2"/>
      </w:pPr>
    </w:p>
    <w:p w14:paraId="0F371C21" w14:textId="77777777" w:rsidR="003D280A" w:rsidRDefault="003D280A">
      <w:pPr>
        <w:pStyle w:val="Standard"/>
        <w:ind w:left="0" w:hanging="2"/>
      </w:pPr>
    </w:p>
    <w:p w14:paraId="503EDFA0" w14:textId="77777777" w:rsidR="003D280A" w:rsidRDefault="003D280A">
      <w:pPr>
        <w:pStyle w:val="Standard"/>
        <w:ind w:left="0" w:hanging="2"/>
      </w:pPr>
    </w:p>
    <w:p w14:paraId="1715DB76" w14:textId="77777777" w:rsidR="003D280A" w:rsidRDefault="003D280A">
      <w:pPr>
        <w:pStyle w:val="Standard"/>
        <w:ind w:left="0" w:hanging="2"/>
      </w:pPr>
    </w:p>
    <w:p w14:paraId="3C910BA5" w14:textId="77777777" w:rsidR="003D280A" w:rsidRDefault="003D280A">
      <w:pPr>
        <w:pStyle w:val="Standard"/>
        <w:ind w:left="0" w:hanging="2"/>
      </w:pPr>
    </w:p>
    <w:p w14:paraId="23788140" w14:textId="77777777" w:rsidR="003D280A" w:rsidRDefault="003D280A">
      <w:pPr>
        <w:pStyle w:val="Standard"/>
        <w:ind w:left="0" w:hanging="2"/>
      </w:pPr>
    </w:p>
    <w:p w14:paraId="61033297" w14:textId="77777777" w:rsidR="003D280A" w:rsidRDefault="003D280A">
      <w:pPr>
        <w:pStyle w:val="Standard"/>
        <w:ind w:left="0" w:hanging="2"/>
      </w:pPr>
    </w:p>
    <w:p w14:paraId="52B8A97D" w14:textId="77777777" w:rsidR="003D280A" w:rsidRDefault="003D280A">
      <w:pPr>
        <w:pStyle w:val="Standard"/>
        <w:ind w:left="0" w:hanging="2"/>
      </w:pPr>
    </w:p>
    <w:p w14:paraId="114B0A10" w14:textId="77777777" w:rsidR="003D280A" w:rsidRDefault="003D280A">
      <w:pPr>
        <w:pStyle w:val="Standard"/>
        <w:ind w:left="0" w:hanging="2"/>
      </w:pPr>
    </w:p>
    <w:p w14:paraId="06CDBFA3" w14:textId="77777777" w:rsidR="003D280A" w:rsidRDefault="003D280A">
      <w:pPr>
        <w:pStyle w:val="Standard"/>
        <w:ind w:left="0" w:hanging="2"/>
      </w:pPr>
    </w:p>
    <w:p w14:paraId="1E3D900E" w14:textId="77777777" w:rsidR="003D280A" w:rsidRDefault="003D280A">
      <w:pPr>
        <w:pStyle w:val="Standard"/>
        <w:ind w:left="0" w:hanging="2"/>
      </w:pPr>
    </w:p>
    <w:p w14:paraId="3ACC39A2" w14:textId="77777777" w:rsidR="003D280A" w:rsidRDefault="003D280A">
      <w:pPr>
        <w:pStyle w:val="Standard"/>
        <w:ind w:left="0" w:hanging="2"/>
      </w:pPr>
    </w:p>
    <w:p w14:paraId="47CBDFCE" w14:textId="77777777" w:rsidR="003D280A" w:rsidRDefault="003D280A">
      <w:pPr>
        <w:pStyle w:val="Standard"/>
        <w:ind w:left="0" w:hanging="2"/>
      </w:pPr>
    </w:p>
    <w:p w14:paraId="7355C783" w14:textId="77777777" w:rsidR="003D280A" w:rsidRDefault="003D280A">
      <w:pPr>
        <w:pStyle w:val="Standard"/>
        <w:ind w:left="0" w:hanging="2"/>
      </w:pPr>
    </w:p>
    <w:p w14:paraId="3CD3D916" w14:textId="77777777" w:rsidR="003D280A" w:rsidRDefault="003D280A">
      <w:pPr>
        <w:pStyle w:val="Standard"/>
        <w:ind w:left="0" w:hanging="2"/>
      </w:pPr>
    </w:p>
    <w:p w14:paraId="263BFB6F" w14:textId="77777777" w:rsidR="003D280A" w:rsidRDefault="003D280A">
      <w:pPr>
        <w:pStyle w:val="Standard"/>
        <w:ind w:left="0" w:hanging="2"/>
      </w:pPr>
    </w:p>
    <w:p w14:paraId="66298E04" w14:textId="77777777" w:rsidR="003D280A" w:rsidRDefault="003D280A">
      <w:pPr>
        <w:pStyle w:val="Standard"/>
        <w:ind w:left="0" w:hanging="2"/>
      </w:pPr>
    </w:p>
    <w:p w14:paraId="633A0E3C" w14:textId="77777777" w:rsidR="003D280A" w:rsidRDefault="003D280A">
      <w:pPr>
        <w:pStyle w:val="Standard"/>
        <w:ind w:left="0" w:hanging="2"/>
      </w:pPr>
    </w:p>
    <w:p w14:paraId="45410B62" w14:textId="77777777" w:rsidR="003D280A" w:rsidRDefault="003D280A">
      <w:pPr>
        <w:pStyle w:val="Standard"/>
        <w:ind w:left="0" w:hanging="2"/>
      </w:pPr>
    </w:p>
    <w:p w14:paraId="6B5E848B" w14:textId="77777777" w:rsidR="003D280A" w:rsidRDefault="003D280A">
      <w:pPr>
        <w:pStyle w:val="Standard"/>
        <w:ind w:left="0" w:hanging="2"/>
      </w:pPr>
    </w:p>
    <w:p w14:paraId="240FAF73" w14:textId="77777777" w:rsidR="003D280A" w:rsidRDefault="003D280A">
      <w:pPr>
        <w:pStyle w:val="Standard"/>
        <w:ind w:left="0" w:hanging="2"/>
      </w:pPr>
    </w:p>
    <w:p w14:paraId="08CA9870" w14:textId="77777777" w:rsidR="003D280A" w:rsidRDefault="003D280A">
      <w:pPr>
        <w:pStyle w:val="Standard"/>
        <w:ind w:left="0" w:hanging="2"/>
      </w:pPr>
    </w:p>
    <w:p w14:paraId="5F46A301" w14:textId="77777777" w:rsidR="003D280A" w:rsidRDefault="003D280A">
      <w:pPr>
        <w:pStyle w:val="Standard"/>
        <w:ind w:left="0" w:hanging="2"/>
      </w:pPr>
    </w:p>
    <w:p w14:paraId="33E83E8C" w14:textId="77777777" w:rsidR="003D280A" w:rsidRDefault="003D280A">
      <w:pPr>
        <w:pStyle w:val="Standard"/>
        <w:ind w:left="0" w:hanging="2"/>
      </w:pPr>
    </w:p>
    <w:p w14:paraId="6FB44AE3" w14:textId="77777777" w:rsidR="003D280A" w:rsidRDefault="003D280A">
      <w:pPr>
        <w:pStyle w:val="Standard"/>
        <w:ind w:left="0" w:hanging="2"/>
      </w:pPr>
    </w:p>
    <w:p w14:paraId="72A9D1FC" w14:textId="77777777" w:rsidR="003D280A" w:rsidRDefault="003D280A">
      <w:pPr>
        <w:pStyle w:val="Standard"/>
        <w:ind w:left="0" w:hanging="2"/>
      </w:pPr>
    </w:p>
    <w:p w14:paraId="77E9A38F" w14:textId="77777777" w:rsidR="003D280A" w:rsidRDefault="003D280A">
      <w:pPr>
        <w:pStyle w:val="Standard"/>
        <w:ind w:left="0" w:hanging="2"/>
      </w:pPr>
    </w:p>
    <w:p w14:paraId="59349E42" w14:textId="77777777" w:rsidR="003D280A" w:rsidRDefault="003D280A">
      <w:pPr>
        <w:pStyle w:val="Standard"/>
        <w:ind w:left="0" w:hanging="2"/>
      </w:pPr>
    </w:p>
    <w:p w14:paraId="52A826D0" w14:textId="77777777" w:rsidR="003D280A" w:rsidRDefault="003D280A">
      <w:pPr>
        <w:pStyle w:val="Standard"/>
        <w:ind w:left="0" w:hanging="2"/>
      </w:pPr>
    </w:p>
    <w:p w14:paraId="17E5D56D" w14:textId="77777777" w:rsidR="003D280A" w:rsidRDefault="003D280A">
      <w:pPr>
        <w:pStyle w:val="Standard"/>
        <w:ind w:left="0" w:hanging="2"/>
      </w:pPr>
    </w:p>
    <w:p w14:paraId="67398499" w14:textId="77777777" w:rsidR="003D280A" w:rsidRDefault="003D280A">
      <w:pPr>
        <w:pStyle w:val="Standard"/>
        <w:ind w:left="0" w:hanging="2"/>
      </w:pPr>
    </w:p>
    <w:p w14:paraId="24A0BECB" w14:textId="77777777" w:rsidR="003D280A" w:rsidRDefault="003D280A">
      <w:pPr>
        <w:pStyle w:val="Standard"/>
        <w:ind w:left="0" w:hanging="2"/>
      </w:pPr>
    </w:p>
    <w:p w14:paraId="45C44A16" w14:textId="77777777" w:rsidR="003D280A" w:rsidRDefault="003D280A">
      <w:pPr>
        <w:pStyle w:val="Standard"/>
        <w:ind w:left="0" w:hanging="2"/>
      </w:pPr>
    </w:p>
    <w:p w14:paraId="165B0DC1" w14:textId="77777777" w:rsidR="003D280A" w:rsidRDefault="003D280A">
      <w:pPr>
        <w:pStyle w:val="Standard"/>
        <w:ind w:left="0" w:hanging="2"/>
      </w:pPr>
    </w:p>
    <w:p w14:paraId="3E2B5DD6" w14:textId="77777777" w:rsidR="003D280A" w:rsidRDefault="003D280A">
      <w:pPr>
        <w:pStyle w:val="Standard"/>
        <w:ind w:left="0" w:hanging="2"/>
      </w:pPr>
    </w:p>
    <w:p w14:paraId="20BBA17A" w14:textId="77777777" w:rsidR="003D280A" w:rsidRDefault="003D280A">
      <w:pPr>
        <w:pStyle w:val="Standard"/>
        <w:ind w:left="0" w:hanging="2"/>
      </w:pPr>
    </w:p>
    <w:p w14:paraId="592E8AC7" w14:textId="77777777" w:rsidR="003D280A" w:rsidRDefault="003D280A">
      <w:pPr>
        <w:pStyle w:val="Standard"/>
        <w:ind w:left="0" w:hanging="2"/>
      </w:pPr>
    </w:p>
    <w:p w14:paraId="698EDCBE" w14:textId="77777777" w:rsidR="003D280A" w:rsidRDefault="003D280A">
      <w:pPr>
        <w:pStyle w:val="Standard"/>
        <w:ind w:left="0" w:hanging="2"/>
      </w:pPr>
    </w:p>
    <w:p w14:paraId="28B746CE" w14:textId="77777777" w:rsidR="003D280A" w:rsidRDefault="003D280A">
      <w:pPr>
        <w:pStyle w:val="Standard"/>
        <w:ind w:left="0" w:hanging="2"/>
      </w:pPr>
    </w:p>
    <w:p w14:paraId="1A242840" w14:textId="77777777" w:rsidR="003D280A" w:rsidRDefault="003D280A">
      <w:pPr>
        <w:pStyle w:val="Standard"/>
        <w:ind w:left="0" w:hanging="2"/>
      </w:pPr>
    </w:p>
    <w:p w14:paraId="7828E9CD" w14:textId="77777777" w:rsidR="003D280A" w:rsidRDefault="003D280A">
      <w:pPr>
        <w:pStyle w:val="Standard"/>
        <w:ind w:left="0" w:hanging="2"/>
      </w:pPr>
    </w:p>
    <w:p w14:paraId="549E5369" w14:textId="77777777" w:rsidR="003D280A" w:rsidRDefault="003D280A">
      <w:pPr>
        <w:pStyle w:val="Standard"/>
        <w:ind w:left="0" w:hanging="2"/>
      </w:pPr>
    </w:p>
    <w:p w14:paraId="58F2B963" w14:textId="77777777" w:rsidR="003D280A" w:rsidRDefault="00320660">
      <w:pPr>
        <w:pStyle w:val="Heading2"/>
        <w:ind w:left="1" w:hanging="3"/>
      </w:pPr>
      <w:r>
        <w:lastRenderedPageBreak/>
        <w:t>Schedule 4: Alternative clauses</w:t>
      </w:r>
    </w:p>
    <w:p w14:paraId="72BEE76C" w14:textId="77777777" w:rsidR="003D280A" w:rsidRDefault="00320660">
      <w:pPr>
        <w:pStyle w:val="Heading3"/>
        <w:tabs>
          <w:tab w:val="center" w:pos="1390"/>
          <w:tab w:val="center" w:pos="2741"/>
        </w:tabs>
        <w:ind w:left="155" w:hanging="720"/>
      </w:pPr>
      <w:r>
        <w:t xml:space="preserve">1. </w:t>
      </w:r>
      <w:r>
        <w:tab/>
        <w:t>Introduction</w:t>
      </w:r>
    </w:p>
    <w:p w14:paraId="20C11FFC" w14:textId="77777777" w:rsidR="003D280A" w:rsidRDefault="00320660">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2BF4C2DE" w14:textId="77777777" w:rsidR="003D280A" w:rsidRDefault="00320660">
      <w:pPr>
        <w:pStyle w:val="Heading3"/>
        <w:tabs>
          <w:tab w:val="center" w:pos="1390"/>
          <w:tab w:val="center" w:pos="3076"/>
        </w:tabs>
        <w:ind w:left="155" w:hanging="720"/>
      </w:pPr>
      <w:r>
        <w:t xml:space="preserve">2. </w:t>
      </w:r>
      <w:r>
        <w:tab/>
        <w:t>Clauses selected</w:t>
      </w:r>
    </w:p>
    <w:p w14:paraId="67E47A97" w14:textId="77777777" w:rsidR="003D280A" w:rsidRDefault="00320660">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433FD8AF" w14:textId="77777777" w:rsidR="003D280A" w:rsidRDefault="00320660">
      <w:pPr>
        <w:pStyle w:val="Standard"/>
        <w:spacing w:line="480" w:lineRule="auto"/>
        <w:ind w:left="708" w:right="162" w:hanging="708"/>
      </w:pPr>
      <w:r>
        <w:rPr>
          <w:color w:val="000000"/>
        </w:rPr>
        <w:t xml:space="preserve">2.1.1 </w:t>
      </w:r>
      <w:r>
        <w:rPr>
          <w:color w:val="000000"/>
        </w:rPr>
        <w:tab/>
        <w:t>Scots Law and Jurisdiction</w:t>
      </w:r>
    </w:p>
    <w:p w14:paraId="036885A6" w14:textId="77777777" w:rsidR="003D280A" w:rsidRDefault="00320660">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BDBDD23" w14:textId="77777777" w:rsidR="003D280A" w:rsidRDefault="003D280A">
      <w:pPr>
        <w:pStyle w:val="Standard"/>
        <w:ind w:left="708" w:right="14" w:hanging="706"/>
        <w:rPr>
          <w:color w:val="000000"/>
        </w:rPr>
      </w:pPr>
    </w:p>
    <w:p w14:paraId="1CBF6B86" w14:textId="77777777" w:rsidR="003D280A" w:rsidRDefault="00320660">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768CA50E" w14:textId="77777777" w:rsidR="003D280A" w:rsidRDefault="00320660">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CA4FED4" w14:textId="77777777" w:rsidR="003D280A" w:rsidRDefault="00320660">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30D0BE7E" w14:textId="77777777" w:rsidR="003D280A" w:rsidRDefault="00320660">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5328B972" w14:textId="77777777" w:rsidR="003D280A" w:rsidRDefault="00320660">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5C5F23CD" w14:textId="77777777" w:rsidR="003D280A" w:rsidRDefault="00320660">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48ED6410" w14:textId="77777777" w:rsidR="003D280A" w:rsidRDefault="00320660">
      <w:pPr>
        <w:pStyle w:val="Heading4"/>
        <w:tabs>
          <w:tab w:val="center" w:pos="1803"/>
          <w:tab w:val="center" w:pos="3223"/>
        </w:tabs>
        <w:spacing w:after="40" w:line="240" w:lineRule="auto"/>
        <w:ind w:left="489" w:hanging="773"/>
      </w:pPr>
      <w:r>
        <w:rPr>
          <w:b w:val="0"/>
          <w:color w:val="434343"/>
          <w:sz w:val="24"/>
          <w:szCs w:val="24"/>
        </w:rPr>
        <w:t xml:space="preserve">2.3 </w:t>
      </w:r>
      <w:r>
        <w:rPr>
          <w:b w:val="0"/>
          <w:color w:val="434343"/>
          <w:sz w:val="24"/>
          <w:szCs w:val="24"/>
        </w:rPr>
        <w:tab/>
        <w:t>Discrimination</w:t>
      </w:r>
    </w:p>
    <w:p w14:paraId="56248590" w14:textId="77777777" w:rsidR="003D280A" w:rsidRDefault="00320660">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5224D7A7" w14:textId="77777777" w:rsidR="003D280A" w:rsidRDefault="00320660">
      <w:pPr>
        <w:pStyle w:val="Standard"/>
        <w:ind w:left="0" w:right="14" w:hanging="2"/>
      </w:pPr>
      <w:r>
        <w:rPr>
          <w:color w:val="000000"/>
        </w:rPr>
        <w:t>Employment (Northern Ireland) Order 2002</w:t>
      </w:r>
    </w:p>
    <w:p w14:paraId="6A72028C" w14:textId="77777777" w:rsidR="003D280A" w:rsidRDefault="00320660">
      <w:pPr>
        <w:pStyle w:val="Standard"/>
        <w:ind w:left="0" w:right="14" w:hanging="2"/>
      </w:pPr>
      <w:r>
        <w:rPr>
          <w:color w:val="000000"/>
        </w:rPr>
        <w:t>Fair Employment and Treatment (Northern Ireland) Order 1998</w:t>
      </w:r>
    </w:p>
    <w:p w14:paraId="32D8AFBE" w14:textId="77777777" w:rsidR="003D280A" w:rsidRDefault="00320660">
      <w:pPr>
        <w:pStyle w:val="Standard"/>
        <w:ind w:left="0" w:right="14" w:hanging="2"/>
      </w:pPr>
      <w:r>
        <w:rPr>
          <w:color w:val="000000"/>
        </w:rPr>
        <w:t>Sex Discrimination (Northern Ireland) Order 1976 and 1988</w:t>
      </w:r>
    </w:p>
    <w:p w14:paraId="3DDAE1AB" w14:textId="77777777" w:rsidR="003D280A" w:rsidRDefault="00320660">
      <w:pPr>
        <w:pStyle w:val="Standard"/>
        <w:ind w:left="0" w:right="14" w:hanging="2"/>
      </w:pPr>
      <w:r>
        <w:rPr>
          <w:color w:val="000000"/>
        </w:rPr>
        <w:t>Employment Equality (Sexual Orientation) Regulations (Northern Ireland) 2003</w:t>
      </w:r>
    </w:p>
    <w:p w14:paraId="11102834" w14:textId="77777777" w:rsidR="003D280A" w:rsidRDefault="00320660">
      <w:pPr>
        <w:pStyle w:val="Standard"/>
        <w:ind w:left="0" w:right="14" w:hanging="2"/>
      </w:pPr>
      <w:r>
        <w:rPr>
          <w:color w:val="000000"/>
        </w:rPr>
        <w:t>Equal Pay Act (Northern Ireland) 1970</w:t>
      </w:r>
    </w:p>
    <w:p w14:paraId="33E30684" w14:textId="77777777" w:rsidR="003D280A" w:rsidRDefault="00320660">
      <w:pPr>
        <w:pStyle w:val="Standard"/>
        <w:ind w:left="0" w:right="14" w:hanging="2"/>
      </w:pPr>
      <w:r>
        <w:rPr>
          <w:color w:val="000000"/>
        </w:rPr>
        <w:t>Disability Discrimination Act 1995</w:t>
      </w:r>
    </w:p>
    <w:p w14:paraId="277DD590" w14:textId="77777777" w:rsidR="003D280A" w:rsidRDefault="00320660">
      <w:pPr>
        <w:pStyle w:val="Standard"/>
        <w:ind w:left="0" w:right="14" w:hanging="2"/>
      </w:pPr>
      <w:r>
        <w:rPr>
          <w:color w:val="000000"/>
        </w:rPr>
        <w:t>Race Relations (Northern Ireland) Order 1997</w:t>
      </w:r>
    </w:p>
    <w:p w14:paraId="2176C676" w14:textId="77777777" w:rsidR="003D280A" w:rsidRDefault="00320660">
      <w:pPr>
        <w:pStyle w:val="Standard"/>
        <w:ind w:left="0" w:right="14" w:hanging="2"/>
      </w:pPr>
      <w:r>
        <w:rPr>
          <w:color w:val="000000"/>
        </w:rPr>
        <w:t>Employment Relations (Northern Ireland) Order 1999 and Employment Rights (Northern Ireland) Order 1996</w:t>
      </w:r>
    </w:p>
    <w:p w14:paraId="64A86BD7" w14:textId="77777777" w:rsidR="003D280A" w:rsidRDefault="00320660">
      <w:pPr>
        <w:pStyle w:val="Standard"/>
        <w:ind w:left="0" w:right="14" w:hanging="2"/>
      </w:pPr>
      <w:r>
        <w:rPr>
          <w:color w:val="000000"/>
        </w:rPr>
        <w:t>Employment Equality (Age) Regulations (Northern Ireland) 2006</w:t>
      </w:r>
    </w:p>
    <w:p w14:paraId="2C3E022E" w14:textId="77777777" w:rsidR="003D280A" w:rsidRDefault="00320660">
      <w:pPr>
        <w:pStyle w:val="Standard"/>
        <w:ind w:left="0" w:right="14" w:hanging="2"/>
      </w:pPr>
      <w:r>
        <w:rPr>
          <w:color w:val="000000"/>
        </w:rPr>
        <w:t>Part-time Workers (Prevention of less Favourable Treatment) Regulation 2000</w:t>
      </w:r>
    </w:p>
    <w:p w14:paraId="61E667D7" w14:textId="77777777" w:rsidR="003D280A" w:rsidRDefault="00320660">
      <w:pPr>
        <w:pStyle w:val="Standard"/>
        <w:ind w:left="0" w:right="14" w:hanging="2"/>
      </w:pPr>
      <w:r>
        <w:rPr>
          <w:color w:val="000000"/>
        </w:rPr>
        <w:lastRenderedPageBreak/>
        <w:t>Fixed-term Employees (Prevention of Less Favourable Treatment) Regulations 2002</w:t>
      </w:r>
    </w:p>
    <w:p w14:paraId="5F2A87BC" w14:textId="77777777" w:rsidR="003D280A" w:rsidRDefault="00320660">
      <w:pPr>
        <w:pStyle w:val="Standard"/>
        <w:ind w:left="0" w:right="14" w:hanging="2"/>
      </w:pPr>
      <w:r>
        <w:rPr>
          <w:color w:val="000000"/>
        </w:rPr>
        <w:t>The Disability Discrimination (Northern Ireland) Order 2006</w:t>
      </w:r>
    </w:p>
    <w:p w14:paraId="7DA60EF6" w14:textId="77777777" w:rsidR="003D280A" w:rsidRDefault="00320660">
      <w:pPr>
        <w:pStyle w:val="Standard"/>
        <w:ind w:left="0" w:right="14" w:hanging="2"/>
      </w:pPr>
      <w:r>
        <w:rPr>
          <w:color w:val="000000"/>
        </w:rPr>
        <w:t>The Employment Relations (Northern Ireland) Order 2004</w:t>
      </w:r>
    </w:p>
    <w:p w14:paraId="6698E123" w14:textId="77777777" w:rsidR="003D280A" w:rsidRDefault="00320660">
      <w:pPr>
        <w:pStyle w:val="Standard"/>
        <w:ind w:left="0" w:right="14" w:hanging="2"/>
      </w:pPr>
      <w:r>
        <w:rPr>
          <w:color w:val="000000"/>
        </w:rPr>
        <w:t>Equality Act (Sexual Orientation) Regulations (Northern Ireland) 2006</w:t>
      </w:r>
    </w:p>
    <w:p w14:paraId="1201D99A" w14:textId="77777777" w:rsidR="003D280A" w:rsidRDefault="00320660">
      <w:pPr>
        <w:pStyle w:val="Standard"/>
        <w:ind w:left="0" w:right="14" w:hanging="2"/>
      </w:pPr>
      <w:r>
        <w:rPr>
          <w:color w:val="000000"/>
        </w:rPr>
        <w:t>Employment Relations (Northern Ireland) Order 2004</w:t>
      </w:r>
    </w:p>
    <w:p w14:paraId="6C05B346" w14:textId="77777777" w:rsidR="003D280A" w:rsidRDefault="00320660">
      <w:pPr>
        <w:pStyle w:val="Standard"/>
        <w:ind w:left="0" w:right="14" w:hanging="2"/>
      </w:pPr>
      <w:r>
        <w:rPr>
          <w:color w:val="000000"/>
        </w:rPr>
        <w:t>Work and Families (Northern Ireland) Order 2006</w:t>
      </w:r>
    </w:p>
    <w:p w14:paraId="31BB6577" w14:textId="77777777" w:rsidR="003D280A" w:rsidRDefault="003D280A">
      <w:pPr>
        <w:pStyle w:val="Standard"/>
        <w:spacing w:after="310" w:line="288" w:lineRule="auto"/>
        <w:ind w:left="283" w:right="14" w:hanging="708"/>
        <w:rPr>
          <w:color w:val="000000"/>
        </w:rPr>
      </w:pPr>
    </w:p>
    <w:p w14:paraId="7D304265" w14:textId="77777777" w:rsidR="003D280A" w:rsidRDefault="00320660">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3F70176D" w14:textId="77777777" w:rsidR="003D280A" w:rsidRDefault="00320660">
      <w:pPr>
        <w:pStyle w:val="Standard"/>
        <w:spacing w:after="26" w:line="240" w:lineRule="auto"/>
        <w:ind w:left="849" w:right="14" w:hanging="563"/>
      </w:pPr>
      <w:r>
        <w:rPr>
          <w:color w:val="000000"/>
        </w:rPr>
        <w:t>persons of different religious beliefs or political opinions</w:t>
      </w:r>
    </w:p>
    <w:p w14:paraId="4A3F7874" w14:textId="77777777" w:rsidR="003D280A" w:rsidRDefault="00320660">
      <w:pPr>
        <w:pStyle w:val="Standard"/>
        <w:spacing w:after="28" w:line="240" w:lineRule="auto"/>
        <w:ind w:left="849" w:right="14" w:hanging="563"/>
      </w:pPr>
      <w:r>
        <w:rPr>
          <w:color w:val="000000"/>
        </w:rPr>
        <w:t>men and women or married and unmarried persons</w:t>
      </w:r>
    </w:p>
    <w:p w14:paraId="7FFCDB65" w14:textId="77777777" w:rsidR="003D280A" w:rsidRDefault="00320660">
      <w:pPr>
        <w:pStyle w:val="Standard"/>
        <w:spacing w:after="5" w:line="240" w:lineRule="auto"/>
        <w:ind w:left="849" w:right="14" w:hanging="563"/>
      </w:pPr>
      <w:r>
        <w:rPr>
          <w:color w:val="000000"/>
        </w:rPr>
        <w:t>persons with and without dependants (including women who are pregnant or on maternity leave and men on paternity leave)</w:t>
      </w:r>
    </w:p>
    <w:p w14:paraId="2279A90E" w14:textId="77777777" w:rsidR="003D280A" w:rsidRDefault="00320660">
      <w:pPr>
        <w:pStyle w:val="Standard"/>
        <w:spacing w:after="9" w:line="240" w:lineRule="auto"/>
        <w:ind w:left="849" w:right="14" w:hanging="563"/>
      </w:pPr>
      <w:r>
        <w:rPr>
          <w:color w:val="000000"/>
        </w:rPr>
        <w:t>persons of different racial groups (within the meaning of the Race Relations (Northern Ireland) Order 1997)</w:t>
      </w:r>
    </w:p>
    <w:p w14:paraId="30573F33" w14:textId="77777777" w:rsidR="003D280A" w:rsidRDefault="00320660">
      <w:pPr>
        <w:pStyle w:val="Standard"/>
        <w:spacing w:after="7" w:line="240" w:lineRule="auto"/>
        <w:ind w:left="849" w:right="14" w:hanging="563"/>
      </w:pPr>
      <w:r>
        <w:rPr>
          <w:color w:val="000000"/>
        </w:rPr>
        <w:t>persons with and without a disability (within the meaning of the Disability Discrimination Act 1995)</w:t>
      </w:r>
    </w:p>
    <w:p w14:paraId="1E205B73" w14:textId="77777777" w:rsidR="003D280A" w:rsidRDefault="00320660">
      <w:pPr>
        <w:pStyle w:val="Standard"/>
        <w:spacing w:after="26" w:line="240" w:lineRule="auto"/>
        <w:ind w:left="849" w:right="14" w:hanging="563"/>
      </w:pPr>
      <w:r>
        <w:rPr>
          <w:color w:val="000000"/>
        </w:rPr>
        <w:t>persons of different ages</w:t>
      </w:r>
    </w:p>
    <w:p w14:paraId="5A610F09" w14:textId="77777777" w:rsidR="003D280A" w:rsidRDefault="00320660">
      <w:pPr>
        <w:pStyle w:val="Standard"/>
        <w:spacing w:after="310" w:line="288" w:lineRule="auto"/>
        <w:ind w:left="849" w:right="14" w:hanging="563"/>
      </w:pPr>
      <w:r>
        <w:rPr>
          <w:color w:val="000000"/>
        </w:rPr>
        <w:t>persons of differing sexual orientation</w:t>
      </w:r>
    </w:p>
    <w:p w14:paraId="588AB851" w14:textId="77777777" w:rsidR="003D280A" w:rsidRDefault="00320660">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5CCDD26B" w14:textId="77777777" w:rsidR="003D280A" w:rsidRDefault="00320660">
      <w:pPr>
        <w:pStyle w:val="Heading4"/>
        <w:tabs>
          <w:tab w:val="center" w:pos="1803"/>
          <w:tab w:val="center" w:pos="4218"/>
        </w:tabs>
        <w:spacing w:after="40" w:line="240" w:lineRule="auto"/>
        <w:ind w:left="489" w:hanging="773"/>
      </w:pPr>
      <w:r>
        <w:rPr>
          <w:b w:val="0"/>
          <w:color w:val="434343"/>
          <w:sz w:val="24"/>
          <w:szCs w:val="24"/>
        </w:rPr>
        <w:t xml:space="preserve">2.4 </w:t>
      </w:r>
      <w:r>
        <w:rPr>
          <w:b w:val="0"/>
          <w:color w:val="434343"/>
          <w:sz w:val="24"/>
          <w:szCs w:val="24"/>
        </w:rPr>
        <w:tab/>
        <w:t>Equality policies and practices</w:t>
      </w:r>
    </w:p>
    <w:p w14:paraId="5F0E284A" w14:textId="77777777" w:rsidR="003D280A" w:rsidRDefault="00320660">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D2C7B6B" w14:textId="77777777" w:rsidR="003D280A" w:rsidRDefault="00320660">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6E879E38" w14:textId="77777777" w:rsidR="003D280A" w:rsidRDefault="00320660">
      <w:pPr>
        <w:pStyle w:val="Standard"/>
        <w:spacing w:after="28" w:line="240" w:lineRule="auto"/>
        <w:ind w:left="850" w:right="14" w:hanging="568"/>
      </w:pPr>
      <w:r>
        <w:rPr>
          <w:color w:val="000000"/>
        </w:rPr>
        <w:t>the issue of written instructions to staff and other relevant persons</w:t>
      </w:r>
    </w:p>
    <w:p w14:paraId="63CDCF31" w14:textId="77777777" w:rsidR="003D280A" w:rsidRDefault="00320660">
      <w:pPr>
        <w:pStyle w:val="Standard"/>
        <w:spacing w:after="6" w:line="240" w:lineRule="auto"/>
        <w:ind w:left="850" w:right="14" w:hanging="568"/>
      </w:pPr>
      <w:r>
        <w:rPr>
          <w:color w:val="000000"/>
        </w:rPr>
        <w:t>the appointment or designation of a senior manager with responsibility for equal opportunities</w:t>
      </w:r>
    </w:p>
    <w:p w14:paraId="69926696" w14:textId="77777777" w:rsidR="003D280A" w:rsidRDefault="00320660">
      <w:pPr>
        <w:pStyle w:val="Standard"/>
        <w:spacing w:after="6" w:line="240" w:lineRule="auto"/>
        <w:ind w:left="850" w:right="14" w:hanging="568"/>
      </w:pPr>
      <w:r>
        <w:rPr>
          <w:color w:val="000000"/>
        </w:rPr>
        <w:t>training of all staff and other relevant persons in equal opportunities and harassment matters</w:t>
      </w:r>
    </w:p>
    <w:p w14:paraId="307675E4" w14:textId="77777777" w:rsidR="003D280A" w:rsidRDefault="00320660">
      <w:pPr>
        <w:pStyle w:val="Standard"/>
        <w:spacing w:after="310" w:line="288" w:lineRule="auto"/>
        <w:ind w:left="850" w:right="14" w:hanging="568"/>
      </w:pPr>
      <w:r>
        <w:rPr>
          <w:color w:val="000000"/>
        </w:rPr>
        <w:t>the inclusion of the topic of equality as an agenda item at team, management and staff meetings</w:t>
      </w:r>
    </w:p>
    <w:p w14:paraId="4B9566CC" w14:textId="77777777" w:rsidR="003D280A" w:rsidRDefault="00320660">
      <w:pPr>
        <w:pStyle w:val="Standard"/>
        <w:spacing w:after="310" w:line="288" w:lineRule="auto"/>
        <w:ind w:left="0" w:right="14" w:hanging="2"/>
      </w:pPr>
      <w:r>
        <w:rPr>
          <w:color w:val="000000"/>
        </w:rPr>
        <w:t>The Supplier will procure that its Subcontractors do likewise with their equal opportunities policies.</w:t>
      </w:r>
    </w:p>
    <w:p w14:paraId="3D957813" w14:textId="77777777" w:rsidR="003D280A" w:rsidRDefault="00320660">
      <w:pPr>
        <w:pStyle w:val="Standard"/>
        <w:tabs>
          <w:tab w:val="center" w:pos="1841"/>
          <w:tab w:val="center" w:pos="6503"/>
        </w:tabs>
        <w:spacing w:after="310" w:line="288" w:lineRule="auto"/>
        <w:ind w:left="708" w:hanging="706"/>
      </w:pPr>
      <w:r>
        <w:rPr>
          <w:color w:val="000000"/>
        </w:rPr>
        <w:lastRenderedPageBreak/>
        <w:t xml:space="preserve">2.4.3 </w:t>
      </w:r>
      <w:r>
        <w:rPr>
          <w:color w:val="000000"/>
        </w:rPr>
        <w:tab/>
        <w:t>The Supplier will inform the Buyer as soon as possible in the event of:</w:t>
      </w:r>
    </w:p>
    <w:p w14:paraId="2A2C542F" w14:textId="77777777" w:rsidR="003D280A" w:rsidRDefault="00320660">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01A65C68" w14:textId="77777777" w:rsidR="003D280A" w:rsidRDefault="00320660">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6633A046" w14:textId="77777777" w:rsidR="003D280A" w:rsidRDefault="00320660">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65989ADC" w14:textId="77777777" w:rsidR="003D280A" w:rsidRDefault="00320660">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A79D1C6" w14:textId="77777777" w:rsidR="003D280A" w:rsidRDefault="00320660">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1E716955" w14:textId="77777777" w:rsidR="003D280A" w:rsidRDefault="00320660">
      <w:pPr>
        <w:pStyle w:val="Heading4"/>
        <w:tabs>
          <w:tab w:val="center" w:pos="1803"/>
          <w:tab w:val="center" w:pos="2842"/>
        </w:tabs>
        <w:spacing w:after="40" w:line="240" w:lineRule="auto"/>
        <w:ind w:left="489" w:hanging="773"/>
      </w:pPr>
      <w:r>
        <w:rPr>
          <w:b w:val="0"/>
          <w:color w:val="434343"/>
          <w:sz w:val="24"/>
          <w:szCs w:val="24"/>
        </w:rPr>
        <w:t xml:space="preserve">2.5 </w:t>
      </w:r>
      <w:r>
        <w:rPr>
          <w:b w:val="0"/>
          <w:color w:val="434343"/>
          <w:sz w:val="24"/>
          <w:szCs w:val="24"/>
        </w:rPr>
        <w:tab/>
        <w:t>Equality</w:t>
      </w:r>
    </w:p>
    <w:p w14:paraId="7FE29188" w14:textId="77777777" w:rsidR="003D280A" w:rsidRDefault="00320660">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1F5FC54" w14:textId="77777777" w:rsidR="003D280A" w:rsidRDefault="00320660">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44DDE7F9" w14:textId="77777777" w:rsidR="003D280A" w:rsidRDefault="00320660">
      <w:pPr>
        <w:pStyle w:val="Heading4"/>
        <w:tabs>
          <w:tab w:val="center" w:pos="1803"/>
          <w:tab w:val="center" w:pos="3433"/>
        </w:tabs>
        <w:spacing w:after="40" w:line="240" w:lineRule="auto"/>
        <w:ind w:left="489" w:hanging="773"/>
      </w:pPr>
      <w:r>
        <w:rPr>
          <w:b w:val="0"/>
          <w:color w:val="434343"/>
          <w:sz w:val="24"/>
          <w:szCs w:val="24"/>
        </w:rPr>
        <w:t xml:space="preserve">2.6 </w:t>
      </w:r>
      <w:r>
        <w:rPr>
          <w:b w:val="0"/>
          <w:color w:val="434343"/>
          <w:sz w:val="24"/>
          <w:szCs w:val="24"/>
        </w:rPr>
        <w:tab/>
        <w:t>Health and safety</w:t>
      </w:r>
    </w:p>
    <w:p w14:paraId="101923E9" w14:textId="77777777" w:rsidR="003D280A" w:rsidRDefault="00320660">
      <w:pPr>
        <w:pStyle w:val="Standard"/>
        <w:spacing w:after="310" w:line="288" w:lineRule="auto"/>
        <w:ind w:left="709" w:right="14" w:hanging="711"/>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2F835D10" w14:textId="77777777" w:rsidR="003D280A" w:rsidRDefault="00320660">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5D960A39" w14:textId="77777777" w:rsidR="003D280A" w:rsidRDefault="00320660">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131D9F" w14:textId="77777777" w:rsidR="003D280A" w:rsidRDefault="00320660">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586452B3" w14:textId="77777777" w:rsidR="003D280A" w:rsidRDefault="00320660">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1BC5731F" w14:textId="77777777" w:rsidR="003D280A" w:rsidRDefault="00320660">
      <w:pPr>
        <w:pStyle w:val="Heading4"/>
        <w:tabs>
          <w:tab w:val="center" w:pos="1803"/>
          <w:tab w:val="center" w:pos="3402"/>
        </w:tabs>
        <w:spacing w:after="40" w:line="240" w:lineRule="auto"/>
        <w:ind w:left="489" w:hanging="773"/>
      </w:pPr>
      <w:r>
        <w:rPr>
          <w:b w:val="0"/>
          <w:color w:val="434343"/>
          <w:sz w:val="24"/>
          <w:szCs w:val="24"/>
        </w:rPr>
        <w:t xml:space="preserve">2.7 </w:t>
      </w:r>
      <w:r>
        <w:rPr>
          <w:b w:val="0"/>
          <w:color w:val="434343"/>
          <w:sz w:val="24"/>
          <w:szCs w:val="24"/>
        </w:rPr>
        <w:tab/>
        <w:t>Criminal damage</w:t>
      </w:r>
    </w:p>
    <w:p w14:paraId="00DE3ACA" w14:textId="77777777" w:rsidR="003D280A" w:rsidRDefault="00320660">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688218A5" w14:textId="77777777" w:rsidR="003D280A" w:rsidRDefault="003D280A">
      <w:pPr>
        <w:pStyle w:val="Standard"/>
        <w:ind w:left="709" w:right="14" w:hanging="711"/>
        <w:rPr>
          <w:color w:val="000000"/>
        </w:rPr>
      </w:pPr>
    </w:p>
    <w:p w14:paraId="61F853CC" w14:textId="77777777" w:rsidR="003D280A" w:rsidRDefault="00320660">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0EB3A6F5" w14:textId="77777777" w:rsidR="003D280A" w:rsidRDefault="00320660">
      <w:pPr>
        <w:pStyle w:val="Standard"/>
        <w:ind w:left="709" w:right="14" w:hanging="711"/>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1D18C36C" w14:textId="77777777" w:rsidR="003D280A" w:rsidRDefault="00320660">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5A0DC579" w14:textId="58284AF6" w:rsidR="003D280A" w:rsidRDefault="00320660">
      <w:pPr>
        <w:pStyle w:val="Heading2"/>
        <w:pageBreakBefore/>
        <w:ind w:left="1" w:hanging="3"/>
      </w:pPr>
      <w:r>
        <w:lastRenderedPageBreak/>
        <w:t>Schedule 5: Guarantee</w:t>
      </w:r>
      <w:r w:rsidR="003B0C79">
        <w:t xml:space="preserve"> – NOT USED</w:t>
      </w:r>
    </w:p>
    <w:p w14:paraId="5D5D987C" w14:textId="77777777" w:rsidR="003D280A" w:rsidRDefault="00320660">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AAFAB9B" w14:textId="77777777" w:rsidR="003D280A" w:rsidRDefault="00320660">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70573BFD" w14:textId="77777777" w:rsidR="003D280A" w:rsidRDefault="00320660">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5DA53B37" w14:textId="77777777" w:rsidR="003D280A" w:rsidRDefault="00320660">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26DD92CF" w14:textId="77777777" w:rsidR="003D280A" w:rsidRDefault="00320660">
      <w:pPr>
        <w:pStyle w:val="Standard"/>
        <w:spacing w:after="390" w:line="240" w:lineRule="auto"/>
        <w:ind w:left="0" w:right="14" w:hanging="2"/>
      </w:pPr>
      <w:r>
        <w:rPr>
          <w:color w:val="000000"/>
        </w:rPr>
        <w:t>and</w:t>
      </w:r>
    </w:p>
    <w:p w14:paraId="1D55E345" w14:textId="77777777" w:rsidR="003D280A" w:rsidRDefault="00320660">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02FCA044" w14:textId="77777777" w:rsidR="003D280A" w:rsidRDefault="00320660">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309D0E25" w14:textId="77777777" w:rsidR="003D280A" w:rsidRDefault="00320660">
      <w:pPr>
        <w:pStyle w:val="Standard"/>
        <w:spacing w:after="310" w:line="288" w:lineRule="auto"/>
        <w:ind w:left="0" w:right="14" w:hanging="2"/>
      </w:pPr>
      <w:r>
        <w:rPr>
          <w:color w:val="000000"/>
        </w:rPr>
        <w:t>It is the intention of the Parties that this document be executed and take effect as a deed.</w:t>
      </w:r>
    </w:p>
    <w:p w14:paraId="14347930" w14:textId="77777777" w:rsidR="003D280A" w:rsidRDefault="00320660">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C19E574" w14:textId="77777777" w:rsidR="003D280A" w:rsidRDefault="00320660">
      <w:pPr>
        <w:pStyle w:val="Standard"/>
        <w:spacing w:after="310" w:line="288" w:lineRule="auto"/>
        <w:ind w:left="0" w:right="14" w:hanging="2"/>
      </w:pPr>
      <w:r>
        <w:rPr>
          <w:color w:val="000000"/>
        </w:rPr>
        <w:t>Suggested headings are as follows:</w:t>
      </w:r>
    </w:p>
    <w:p w14:paraId="488463C3" w14:textId="77777777" w:rsidR="003D280A" w:rsidRDefault="00320660">
      <w:pPr>
        <w:pStyle w:val="Standard"/>
        <w:spacing w:after="23" w:line="240" w:lineRule="auto"/>
        <w:ind w:left="0" w:right="14" w:hanging="2"/>
      </w:pPr>
      <w:r>
        <w:rPr>
          <w:color w:val="000000"/>
        </w:rPr>
        <w:t>Demands and notices</w:t>
      </w:r>
    </w:p>
    <w:p w14:paraId="19F41AC4" w14:textId="77777777" w:rsidR="003D280A" w:rsidRDefault="00320660">
      <w:pPr>
        <w:pStyle w:val="Standard"/>
        <w:spacing w:after="23" w:line="240" w:lineRule="auto"/>
        <w:ind w:left="0" w:right="14" w:hanging="2"/>
      </w:pPr>
      <w:r>
        <w:rPr>
          <w:color w:val="000000"/>
        </w:rPr>
        <w:t>Representations and Warranties</w:t>
      </w:r>
    </w:p>
    <w:p w14:paraId="44B38C66" w14:textId="77777777" w:rsidR="003D280A" w:rsidRDefault="00320660">
      <w:pPr>
        <w:pStyle w:val="Standard"/>
        <w:spacing w:after="25" w:line="240" w:lineRule="auto"/>
        <w:ind w:left="0" w:right="14" w:hanging="2"/>
      </w:pPr>
      <w:r>
        <w:rPr>
          <w:color w:val="000000"/>
        </w:rPr>
        <w:t>Obligation to enter into a new Contract</w:t>
      </w:r>
    </w:p>
    <w:p w14:paraId="371DEB90" w14:textId="77777777" w:rsidR="003D280A" w:rsidRDefault="00320660">
      <w:pPr>
        <w:pStyle w:val="Standard"/>
        <w:spacing w:after="24" w:line="240" w:lineRule="auto"/>
        <w:ind w:left="0" w:right="14" w:hanging="2"/>
      </w:pPr>
      <w:r>
        <w:rPr>
          <w:color w:val="000000"/>
        </w:rPr>
        <w:t>Assignment</w:t>
      </w:r>
    </w:p>
    <w:p w14:paraId="11E2CA3C" w14:textId="77777777" w:rsidR="003D280A" w:rsidRDefault="00320660">
      <w:pPr>
        <w:pStyle w:val="Standard"/>
        <w:spacing w:after="24" w:line="240" w:lineRule="auto"/>
        <w:ind w:left="0" w:right="14" w:hanging="2"/>
      </w:pPr>
      <w:r>
        <w:rPr>
          <w:color w:val="000000"/>
        </w:rPr>
        <w:t>Third Party Rights</w:t>
      </w:r>
    </w:p>
    <w:p w14:paraId="447507E2" w14:textId="77777777" w:rsidR="003D280A" w:rsidRDefault="00320660">
      <w:pPr>
        <w:pStyle w:val="Standard"/>
        <w:spacing w:after="22" w:line="240" w:lineRule="auto"/>
        <w:ind w:left="0" w:right="14" w:hanging="2"/>
      </w:pPr>
      <w:r>
        <w:rPr>
          <w:color w:val="000000"/>
        </w:rPr>
        <w:t>Governing Law</w:t>
      </w:r>
    </w:p>
    <w:p w14:paraId="58BC49C2" w14:textId="77777777" w:rsidR="003D280A" w:rsidRDefault="00320660">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4A667D74" w14:textId="77777777" w:rsidR="003D280A" w:rsidRDefault="003D280A">
      <w:pPr>
        <w:pStyle w:val="Standard"/>
        <w:spacing w:after="310" w:line="288" w:lineRule="auto"/>
        <w:ind w:left="0" w:right="14" w:firstLine="0"/>
      </w:pPr>
    </w:p>
    <w:tbl>
      <w:tblPr>
        <w:tblW w:w="9782" w:type="dxa"/>
        <w:tblInd w:w="-436" w:type="dxa"/>
        <w:tblLayout w:type="fixed"/>
        <w:tblCellMar>
          <w:left w:w="10" w:type="dxa"/>
          <w:right w:w="10" w:type="dxa"/>
        </w:tblCellMar>
        <w:tblLook w:val="0000" w:firstRow="0" w:lastRow="0" w:firstColumn="0" w:lastColumn="0" w:noHBand="0" w:noVBand="0"/>
      </w:tblPr>
      <w:tblGrid>
        <w:gridCol w:w="2039"/>
        <w:gridCol w:w="7743"/>
      </w:tblGrid>
      <w:tr w:rsidR="003D280A" w14:paraId="1AC27B08"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8E7AD25" w14:textId="77777777" w:rsidR="003D280A" w:rsidRDefault="00320660">
            <w:pPr>
              <w:pStyle w:val="Standard"/>
              <w:spacing w:line="240" w:lineRule="auto"/>
              <w:ind w:left="0" w:hanging="2"/>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AEA54C2" w14:textId="77777777" w:rsidR="003D280A" w:rsidRDefault="00320660">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3D280A" w14:paraId="7A1C822D"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1F6B29B" w14:textId="77777777" w:rsidR="003D280A" w:rsidRDefault="00320660">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02EAFD6" w14:textId="77777777" w:rsidR="003D280A" w:rsidRDefault="00320660">
            <w:pPr>
              <w:pStyle w:val="Standard"/>
              <w:spacing w:line="240" w:lineRule="auto"/>
              <w:ind w:left="0" w:hanging="2"/>
            </w:pPr>
            <w:r>
              <w:rPr>
                <w:color w:val="000000"/>
              </w:rPr>
              <w:t>[</w:t>
            </w:r>
            <w:r>
              <w:rPr>
                <w:b/>
                <w:color w:val="000000"/>
              </w:rPr>
              <w:t>Enter Company address</w:t>
            </w:r>
            <w:r>
              <w:rPr>
                <w:color w:val="000000"/>
              </w:rPr>
              <w:t>]</w:t>
            </w:r>
          </w:p>
        </w:tc>
      </w:tr>
      <w:tr w:rsidR="003D280A" w14:paraId="6AC3E5FB"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2BAE598" w14:textId="77777777" w:rsidR="003D280A" w:rsidRDefault="00320660">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06CBC4" w14:textId="77777777" w:rsidR="003D280A" w:rsidRDefault="00320660">
            <w:pPr>
              <w:pStyle w:val="Standard"/>
              <w:spacing w:line="240" w:lineRule="auto"/>
              <w:ind w:left="0" w:hanging="2"/>
            </w:pPr>
            <w:r>
              <w:rPr>
                <w:color w:val="000000"/>
              </w:rPr>
              <w:t>[</w:t>
            </w:r>
            <w:r>
              <w:rPr>
                <w:b/>
                <w:color w:val="000000"/>
              </w:rPr>
              <w:t>Enter Account Manager name]</w:t>
            </w:r>
          </w:p>
        </w:tc>
      </w:tr>
      <w:tr w:rsidR="003D280A" w14:paraId="60032AF2"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5ACED5"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BDBCDC" w14:textId="77777777" w:rsidR="003D280A" w:rsidRDefault="00320660">
            <w:pPr>
              <w:pStyle w:val="Standard"/>
              <w:spacing w:line="240" w:lineRule="auto"/>
              <w:ind w:left="0" w:hanging="2"/>
            </w:pPr>
            <w:r>
              <w:rPr>
                <w:color w:val="000000"/>
              </w:rPr>
              <w:t>Address: [</w:t>
            </w:r>
            <w:r>
              <w:rPr>
                <w:b/>
                <w:color w:val="000000"/>
              </w:rPr>
              <w:t>Enter Account Manager address]</w:t>
            </w:r>
          </w:p>
        </w:tc>
      </w:tr>
      <w:tr w:rsidR="003D280A" w14:paraId="15AD4C2C"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937CBF"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925AEBC" w14:textId="77777777" w:rsidR="003D280A" w:rsidRDefault="00320660">
            <w:pPr>
              <w:pStyle w:val="Standard"/>
              <w:spacing w:line="240" w:lineRule="auto"/>
              <w:ind w:left="0" w:hanging="2"/>
            </w:pPr>
            <w:r>
              <w:rPr>
                <w:color w:val="000000"/>
              </w:rPr>
              <w:t>Phone: [</w:t>
            </w:r>
            <w:r>
              <w:rPr>
                <w:b/>
                <w:color w:val="000000"/>
              </w:rPr>
              <w:t>Enter Account Manager phone number]</w:t>
            </w:r>
          </w:p>
        </w:tc>
      </w:tr>
      <w:tr w:rsidR="003D280A" w14:paraId="102ECBAE"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45000B6"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381FF4" w14:textId="77777777" w:rsidR="003D280A" w:rsidRDefault="00320660">
            <w:pPr>
              <w:pStyle w:val="Standard"/>
              <w:spacing w:line="240" w:lineRule="auto"/>
              <w:ind w:left="0" w:hanging="2"/>
            </w:pPr>
            <w:r>
              <w:rPr>
                <w:color w:val="000000"/>
              </w:rPr>
              <w:t>Email: [</w:t>
            </w:r>
            <w:r>
              <w:rPr>
                <w:b/>
                <w:color w:val="000000"/>
              </w:rPr>
              <w:t>Enter Account Manager email</w:t>
            </w:r>
            <w:r>
              <w:rPr>
                <w:color w:val="000000"/>
              </w:rPr>
              <w:t>]</w:t>
            </w:r>
          </w:p>
        </w:tc>
      </w:tr>
      <w:tr w:rsidR="003D280A" w14:paraId="6CAECCA5"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488562"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F320320" w14:textId="77777777" w:rsidR="003D280A" w:rsidRDefault="00320660">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08EDD70C" w14:textId="77777777" w:rsidR="003D280A" w:rsidRDefault="003D280A">
      <w:pPr>
        <w:pStyle w:val="Standard"/>
        <w:spacing w:after="718" w:line="240" w:lineRule="auto"/>
        <w:ind w:left="0" w:right="14" w:hanging="2"/>
        <w:rPr>
          <w:color w:val="000000"/>
        </w:rPr>
      </w:pPr>
    </w:p>
    <w:p w14:paraId="275F99A3" w14:textId="77777777" w:rsidR="003D280A" w:rsidRDefault="00320660">
      <w:pPr>
        <w:pStyle w:val="Standard"/>
        <w:spacing w:after="718" w:line="240" w:lineRule="auto"/>
        <w:ind w:left="0" w:right="14" w:hanging="2"/>
      </w:pPr>
      <w:r>
        <w:rPr>
          <w:color w:val="000000"/>
        </w:rPr>
        <w:t>In consideration of the Buyer entering into the Call-Off Contract, the Guarantor agrees with the Buyer as follows:</w:t>
      </w:r>
    </w:p>
    <w:p w14:paraId="1995D77C" w14:textId="77777777" w:rsidR="003D280A" w:rsidRDefault="003D280A">
      <w:pPr>
        <w:pStyle w:val="Heading3"/>
        <w:spacing w:after="0"/>
        <w:ind w:left="1" w:hanging="566"/>
      </w:pPr>
    </w:p>
    <w:p w14:paraId="24787EA6" w14:textId="77777777" w:rsidR="003D280A" w:rsidRDefault="003D280A">
      <w:pPr>
        <w:pStyle w:val="Heading3"/>
        <w:spacing w:after="0"/>
        <w:ind w:left="1" w:hanging="566"/>
      </w:pPr>
    </w:p>
    <w:p w14:paraId="3D9F6E89" w14:textId="77777777" w:rsidR="003D280A" w:rsidRDefault="003D280A">
      <w:pPr>
        <w:pStyle w:val="Heading3"/>
        <w:spacing w:after="0"/>
        <w:ind w:left="1" w:hanging="566"/>
      </w:pPr>
    </w:p>
    <w:p w14:paraId="28605B82" w14:textId="77777777" w:rsidR="003D280A" w:rsidRDefault="003D280A">
      <w:pPr>
        <w:pStyle w:val="Heading3"/>
        <w:spacing w:after="0"/>
        <w:ind w:left="1" w:hanging="566"/>
      </w:pPr>
    </w:p>
    <w:p w14:paraId="13A3469F" w14:textId="77777777" w:rsidR="003D280A" w:rsidRDefault="003D280A">
      <w:pPr>
        <w:pStyle w:val="Heading3"/>
        <w:spacing w:after="0"/>
        <w:ind w:left="1" w:hanging="566"/>
      </w:pPr>
    </w:p>
    <w:p w14:paraId="79D904AB" w14:textId="77777777" w:rsidR="003D280A" w:rsidRDefault="00320660">
      <w:pPr>
        <w:pStyle w:val="Heading3"/>
        <w:spacing w:after="0"/>
        <w:ind w:left="1" w:hanging="566"/>
      </w:pPr>
      <w:r>
        <w:t>Definitions and interpretation</w:t>
      </w:r>
    </w:p>
    <w:p w14:paraId="15951C32" w14:textId="77777777" w:rsidR="003D280A" w:rsidRDefault="00320660">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1467583F" w14:textId="77777777" w:rsidR="003D280A" w:rsidRDefault="003D280A">
      <w:pPr>
        <w:pStyle w:val="Standard"/>
        <w:ind w:left="0" w:right="14" w:hanging="2"/>
        <w:rPr>
          <w:color w:val="000000"/>
        </w:rPr>
      </w:pPr>
    </w:p>
    <w:tbl>
      <w:tblPr>
        <w:tblW w:w="9783" w:type="dxa"/>
        <w:tblInd w:w="-436" w:type="dxa"/>
        <w:tblLayout w:type="fixed"/>
        <w:tblCellMar>
          <w:left w:w="10" w:type="dxa"/>
          <w:right w:w="10" w:type="dxa"/>
        </w:tblCellMar>
        <w:tblLook w:val="0000" w:firstRow="0" w:lastRow="0" w:firstColumn="0" w:lastColumn="0" w:noHBand="0" w:noVBand="0"/>
      </w:tblPr>
      <w:tblGrid>
        <w:gridCol w:w="2496"/>
        <w:gridCol w:w="7287"/>
      </w:tblGrid>
      <w:tr w:rsidR="003D280A" w14:paraId="6E0FA134"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BB1378F" w14:textId="77777777" w:rsidR="003D280A" w:rsidRDefault="003D280A">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8AD5E83" w14:textId="77777777" w:rsidR="003D280A" w:rsidRDefault="00320660">
            <w:pPr>
              <w:pStyle w:val="Standard"/>
              <w:spacing w:line="240" w:lineRule="auto"/>
              <w:ind w:left="0" w:right="7" w:hanging="2"/>
              <w:jc w:val="center"/>
            </w:pPr>
            <w:r>
              <w:rPr>
                <w:b/>
                <w:color w:val="000000"/>
              </w:rPr>
              <w:t>Meaning</w:t>
            </w:r>
          </w:p>
        </w:tc>
      </w:tr>
      <w:tr w:rsidR="003D280A" w14:paraId="5E614202"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8A82B05" w14:textId="77777777" w:rsidR="003D280A" w:rsidRDefault="00320660">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8744A6" w14:textId="77777777" w:rsidR="003D280A" w:rsidRDefault="003D280A">
            <w:pPr>
              <w:pStyle w:val="Standard"/>
              <w:widowControl w:val="0"/>
              <w:spacing w:line="276" w:lineRule="auto"/>
              <w:ind w:left="0" w:hanging="2"/>
              <w:rPr>
                <w:color w:val="000000"/>
              </w:rPr>
            </w:pPr>
          </w:p>
        </w:tc>
      </w:tr>
      <w:tr w:rsidR="003D280A" w14:paraId="3A0BC2E5"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42E3F49" w14:textId="77777777" w:rsidR="003D280A" w:rsidRDefault="00320660">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D3EB754" w14:textId="77777777" w:rsidR="003D280A" w:rsidRDefault="00320660">
            <w:pPr>
              <w:pStyle w:val="Standard"/>
              <w:spacing w:line="240" w:lineRule="auto"/>
              <w:ind w:left="0" w:right="20" w:hanging="2"/>
            </w:pPr>
            <w:r>
              <w:rPr>
                <w:color w:val="000000"/>
              </w:rPr>
              <w:t>Means [the Guaranteed Agreement] made between the Buyer and the Supplier on [insert date].</w:t>
            </w:r>
          </w:p>
        </w:tc>
      </w:tr>
      <w:tr w:rsidR="003D280A" w14:paraId="134FBEF6"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409990" w14:textId="77777777" w:rsidR="003D280A" w:rsidRDefault="00320660">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950295D" w14:textId="77777777" w:rsidR="003D280A" w:rsidRDefault="00320660">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D280A" w14:paraId="224B5AD2"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55DA5AD" w14:textId="77777777" w:rsidR="003D280A" w:rsidRDefault="00320660">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4A9D489" w14:textId="77777777" w:rsidR="003D280A" w:rsidRDefault="00320660">
            <w:pPr>
              <w:pStyle w:val="Standard"/>
              <w:spacing w:line="240" w:lineRule="auto"/>
              <w:ind w:left="0" w:hanging="2"/>
              <w:jc w:val="both"/>
            </w:pPr>
            <w:r>
              <w:rPr>
                <w:color w:val="000000"/>
              </w:rPr>
              <w:t>Means the deed of guarantee described in the Order Form (Parent Company Guarantee).</w:t>
            </w:r>
          </w:p>
        </w:tc>
      </w:tr>
    </w:tbl>
    <w:p w14:paraId="3FE7F5F8" w14:textId="77777777" w:rsidR="003D280A" w:rsidRDefault="003D280A">
      <w:pPr>
        <w:pStyle w:val="Standard"/>
        <w:spacing w:after="310" w:line="288" w:lineRule="auto"/>
        <w:ind w:left="0" w:right="14" w:hanging="2"/>
        <w:rPr>
          <w:color w:val="000000"/>
        </w:rPr>
      </w:pPr>
    </w:p>
    <w:p w14:paraId="40D3F01A" w14:textId="77777777" w:rsidR="003D280A" w:rsidRDefault="00320660">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1DAEFA73" w14:textId="77777777" w:rsidR="003D280A" w:rsidRDefault="00320660">
      <w:pPr>
        <w:pStyle w:val="Standard"/>
        <w:spacing w:after="310" w:line="288" w:lineRule="auto"/>
        <w:ind w:left="0" w:right="14" w:hanging="2"/>
      </w:pPr>
      <w:r>
        <w:rPr>
          <w:color w:val="000000"/>
        </w:rPr>
        <w:t>Unless the context otherwise requires, words importing the singular are to include the plural and vice versa.</w:t>
      </w:r>
    </w:p>
    <w:p w14:paraId="5CCAE1EC" w14:textId="77777777" w:rsidR="003D280A" w:rsidRDefault="00320660">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6E49F3E6" w14:textId="77777777" w:rsidR="003D280A" w:rsidRDefault="00320660">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261E9E3D" w14:textId="77777777" w:rsidR="003D280A" w:rsidRDefault="00320660">
      <w:pPr>
        <w:pStyle w:val="Standard"/>
        <w:spacing w:after="310" w:line="288" w:lineRule="auto"/>
        <w:ind w:left="0" w:right="14" w:hanging="2"/>
      </w:pPr>
      <w:r>
        <w:rPr>
          <w:color w:val="000000"/>
        </w:rPr>
        <w:t>Unless the context otherwise requires:</w:t>
      </w:r>
    </w:p>
    <w:p w14:paraId="7FA96259" w14:textId="77777777" w:rsidR="003D280A" w:rsidRDefault="00320660">
      <w:pPr>
        <w:pStyle w:val="Standard"/>
        <w:spacing w:after="22" w:line="240" w:lineRule="auto"/>
        <w:ind w:left="709" w:right="14" w:hanging="711"/>
      </w:pPr>
      <w:r>
        <w:rPr>
          <w:color w:val="000000"/>
        </w:rPr>
        <w:t>reference to a gender includes the other gender and the neuter</w:t>
      </w:r>
    </w:p>
    <w:p w14:paraId="202EE885" w14:textId="77777777" w:rsidR="003D280A" w:rsidRDefault="00320660">
      <w:pPr>
        <w:pStyle w:val="Standard"/>
        <w:spacing w:after="49" w:line="240" w:lineRule="auto"/>
        <w:ind w:left="709" w:right="14" w:hanging="711"/>
      </w:pPr>
      <w:r>
        <w:rPr>
          <w:color w:val="000000"/>
        </w:rPr>
        <w:lastRenderedPageBreak/>
        <w:t>references to an Act of Parliament, statutory provision or statutory instrument also apply if amended, extended or re-enacted from time to time</w:t>
      </w:r>
    </w:p>
    <w:p w14:paraId="429AF748" w14:textId="77777777" w:rsidR="003D280A" w:rsidRDefault="00320660">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4E0D4B24" w14:textId="77777777" w:rsidR="003D280A" w:rsidRDefault="00320660">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6F087094" w14:textId="77777777" w:rsidR="003D280A" w:rsidRDefault="00320660">
      <w:pPr>
        <w:pStyle w:val="Standard"/>
        <w:spacing w:after="360" w:line="240" w:lineRule="auto"/>
        <w:ind w:left="0" w:right="14" w:hanging="2"/>
      </w:pPr>
      <w:r>
        <w:rPr>
          <w:color w:val="000000"/>
        </w:rPr>
        <w:t>References to liability are to include any liability whether actual, contingent, present or future.</w:t>
      </w:r>
    </w:p>
    <w:p w14:paraId="31D3C910" w14:textId="77777777" w:rsidR="003D280A" w:rsidRDefault="003D280A">
      <w:pPr>
        <w:pStyle w:val="Heading3"/>
        <w:spacing w:after="2"/>
        <w:ind w:left="1" w:hanging="566"/>
      </w:pPr>
    </w:p>
    <w:p w14:paraId="24D548D9" w14:textId="77777777" w:rsidR="003D280A" w:rsidRDefault="003D280A">
      <w:pPr>
        <w:pStyle w:val="Heading3"/>
        <w:spacing w:after="2"/>
        <w:ind w:left="1" w:hanging="566"/>
      </w:pPr>
    </w:p>
    <w:p w14:paraId="25588519" w14:textId="77777777" w:rsidR="003D280A" w:rsidRDefault="00320660">
      <w:pPr>
        <w:pStyle w:val="Heading3"/>
        <w:spacing w:after="2"/>
        <w:ind w:left="1" w:hanging="566"/>
      </w:pPr>
      <w:r>
        <w:t>Guarantee and indemnity</w:t>
      </w:r>
    </w:p>
    <w:p w14:paraId="4FF6E8DF" w14:textId="77777777" w:rsidR="003D280A" w:rsidRDefault="00320660">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4E509637" w14:textId="77777777" w:rsidR="003D280A" w:rsidRDefault="00320660">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049FA8B5" w14:textId="77777777" w:rsidR="003D280A" w:rsidRDefault="00320660">
      <w:pPr>
        <w:pStyle w:val="Standard"/>
        <w:spacing w:after="310" w:line="288" w:lineRule="auto"/>
        <w:ind w:left="708" w:right="14" w:hanging="706"/>
      </w:pPr>
      <w:r>
        <w:rPr>
          <w:color w:val="000000"/>
        </w:rPr>
        <w:t>fully perform or buy performance of the guaranteed obligations to the Buyer</w:t>
      </w:r>
    </w:p>
    <w:p w14:paraId="7C17CA5E" w14:textId="77777777" w:rsidR="003D280A" w:rsidRDefault="00320660">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7BB7534" w14:textId="77777777" w:rsidR="003D280A" w:rsidRDefault="00320660">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D8C2BE0" w14:textId="77777777" w:rsidR="003D280A" w:rsidRDefault="00320660">
      <w:pPr>
        <w:pStyle w:val="Heading3"/>
        <w:spacing w:after="2"/>
        <w:ind w:left="1" w:hanging="566"/>
      </w:pPr>
      <w:r>
        <w:t>Obligation to enter into a new contract</w:t>
      </w:r>
    </w:p>
    <w:p w14:paraId="757BFDFF" w14:textId="77777777" w:rsidR="003D280A" w:rsidRDefault="00320660">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0CC26BC" w14:textId="77777777" w:rsidR="003D280A" w:rsidRDefault="00320660">
      <w:pPr>
        <w:pStyle w:val="Heading3"/>
        <w:spacing w:after="2"/>
        <w:ind w:left="1" w:hanging="566"/>
      </w:pPr>
      <w:r>
        <w:lastRenderedPageBreak/>
        <w:t>Demands and notices</w:t>
      </w:r>
    </w:p>
    <w:p w14:paraId="22F6C0F5" w14:textId="77777777" w:rsidR="003D280A" w:rsidRDefault="00320660">
      <w:pPr>
        <w:pStyle w:val="Standard"/>
        <w:spacing w:after="310" w:line="288" w:lineRule="auto"/>
        <w:ind w:left="0" w:right="14" w:hanging="2"/>
      </w:pPr>
      <w:r>
        <w:rPr>
          <w:color w:val="000000"/>
        </w:rPr>
        <w:t>Any demand or notice served by the Buyer on the Guarantor under this Deed of Guarantee will be in writing, addressed to:</w:t>
      </w:r>
    </w:p>
    <w:p w14:paraId="6F55357E" w14:textId="77777777" w:rsidR="003D280A" w:rsidRDefault="00320660">
      <w:pPr>
        <w:pStyle w:val="Standard"/>
        <w:spacing w:after="328" w:line="242" w:lineRule="auto"/>
        <w:ind w:left="0" w:right="3672" w:hanging="2"/>
      </w:pPr>
      <w:r>
        <w:rPr>
          <w:color w:val="000000"/>
        </w:rPr>
        <w:t>[</w:t>
      </w:r>
      <w:r>
        <w:rPr>
          <w:b/>
          <w:color w:val="000000"/>
        </w:rPr>
        <w:t>Enter Address of the Guarantor in England and Wales</w:t>
      </w:r>
      <w:r>
        <w:rPr>
          <w:color w:val="000000"/>
        </w:rPr>
        <w:t>]</w:t>
      </w:r>
    </w:p>
    <w:p w14:paraId="32F20F58" w14:textId="77777777" w:rsidR="003D280A" w:rsidRDefault="00320660">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0B438474" w14:textId="77777777" w:rsidR="003D280A" w:rsidRDefault="00320660">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383D15AE" w14:textId="77777777" w:rsidR="003D280A" w:rsidRDefault="00320660">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1A758F40" w14:textId="77777777" w:rsidR="003D280A" w:rsidRDefault="00320660">
      <w:pPr>
        <w:pStyle w:val="Standard"/>
        <w:spacing w:after="20" w:line="240" w:lineRule="auto"/>
        <w:ind w:left="708" w:right="14" w:hanging="706"/>
      </w:pPr>
      <w:r>
        <w:rPr>
          <w:color w:val="000000"/>
        </w:rPr>
        <w:t>delivered by hand, at the time of delivery</w:t>
      </w:r>
    </w:p>
    <w:p w14:paraId="2B055854" w14:textId="77777777" w:rsidR="003D280A" w:rsidRDefault="00320660">
      <w:pPr>
        <w:pStyle w:val="Standard"/>
        <w:spacing w:after="310" w:line="288" w:lineRule="auto"/>
        <w:ind w:left="708" w:right="14" w:hanging="706"/>
      </w:pPr>
      <w:r>
        <w:rPr>
          <w:color w:val="000000"/>
        </w:rPr>
        <w:t>posted, at 10am on the second Working Day after it was put into the post</w:t>
      </w:r>
    </w:p>
    <w:p w14:paraId="071A4C56" w14:textId="77777777" w:rsidR="003D280A" w:rsidRDefault="00320660">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16EF2D1A" w14:textId="77777777" w:rsidR="003D280A" w:rsidRDefault="00320660">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0A1F836" w14:textId="77777777" w:rsidR="003D280A" w:rsidRDefault="00320660">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10BC318C" w14:textId="77777777" w:rsidR="003D280A" w:rsidRDefault="00320660">
      <w:pPr>
        <w:pStyle w:val="Standard"/>
        <w:spacing w:after="204" w:line="240" w:lineRule="auto"/>
        <w:ind w:left="0" w:right="14" w:hanging="2"/>
      </w:pPr>
      <w:r>
        <w:rPr>
          <w:color w:val="000000"/>
        </w:rPr>
        <w:t>Beneficiary’s protections</w:t>
      </w:r>
    </w:p>
    <w:p w14:paraId="1EC57A23" w14:textId="77777777" w:rsidR="003D280A" w:rsidRDefault="00320660">
      <w:pPr>
        <w:pStyle w:val="Standard"/>
        <w:spacing w:after="310" w:line="288" w:lineRule="auto"/>
        <w:ind w:left="0" w:right="14" w:hanging="2"/>
      </w:pPr>
      <w:r>
        <w:rPr>
          <w:color w:val="000000"/>
        </w:rPr>
        <w:t>The Guarantor will not be discharged or released from this Deed of Guarantee by:</w:t>
      </w:r>
    </w:p>
    <w:p w14:paraId="18EB65FC" w14:textId="77777777" w:rsidR="003D280A" w:rsidRDefault="00320660">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19B44326" w14:textId="77777777" w:rsidR="003D280A" w:rsidRDefault="00320660">
      <w:pPr>
        <w:pStyle w:val="Standard"/>
        <w:spacing w:after="22" w:line="240" w:lineRule="auto"/>
        <w:ind w:left="709" w:right="14" w:hanging="711"/>
      </w:pPr>
      <w:r>
        <w:rPr>
          <w:color w:val="000000"/>
        </w:rPr>
        <w:t>any amendment to or termination of the Call-Off Contract</w:t>
      </w:r>
    </w:p>
    <w:p w14:paraId="3380D109" w14:textId="77777777" w:rsidR="003D280A" w:rsidRDefault="00320660">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6FE02401" w14:textId="77777777" w:rsidR="003D280A" w:rsidRDefault="00320660">
      <w:pPr>
        <w:pStyle w:val="Standard"/>
        <w:spacing w:after="310" w:line="288" w:lineRule="auto"/>
        <w:ind w:left="709" w:right="14" w:hanging="711"/>
      </w:pPr>
      <w:r>
        <w:rPr>
          <w:color w:val="000000"/>
        </w:rPr>
        <w:t>the Buyer doing (or omitting to do) anything which, but for this provision, might exonerate the Guarantor</w:t>
      </w:r>
    </w:p>
    <w:p w14:paraId="04D21D1F" w14:textId="77777777" w:rsidR="003D280A" w:rsidRDefault="00320660">
      <w:pPr>
        <w:pStyle w:val="Standard"/>
        <w:spacing w:after="310" w:line="288" w:lineRule="auto"/>
        <w:ind w:left="0" w:right="14" w:hanging="2"/>
      </w:pPr>
      <w:r>
        <w:rPr>
          <w:color w:val="000000"/>
        </w:rPr>
        <w:t>This Deed of Guarantee will be a continuing security for the Guaranteed Obligations and accordingly:</w:t>
      </w:r>
    </w:p>
    <w:p w14:paraId="0BB3F153" w14:textId="77777777" w:rsidR="003D280A" w:rsidRDefault="00320660">
      <w:pPr>
        <w:pStyle w:val="Standard"/>
        <w:spacing w:after="7" w:line="240" w:lineRule="auto"/>
        <w:ind w:left="709" w:right="14" w:hanging="711"/>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13DC66F" w14:textId="77777777" w:rsidR="003D280A" w:rsidRDefault="00320660">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9F25C88" w14:textId="77777777" w:rsidR="003D280A" w:rsidRDefault="00320660">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1D47678" w14:textId="77777777" w:rsidR="003D280A" w:rsidRDefault="00320660">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3ED1A1C0" w14:textId="77777777" w:rsidR="003D280A" w:rsidRDefault="00320660">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371985" w14:textId="77777777" w:rsidR="003D280A" w:rsidRDefault="00320660">
      <w:pPr>
        <w:pStyle w:val="Standard"/>
        <w:spacing w:after="310" w:line="288" w:lineRule="auto"/>
        <w:ind w:left="0" w:right="14" w:hanging="2"/>
      </w:pPr>
      <w:r>
        <w:rPr>
          <w:color w:val="000000"/>
        </w:rPr>
        <w:t>The Buyer will not be obliged before taking steps to enforce this Deed of Guarantee against the Guarantor to:</w:t>
      </w:r>
    </w:p>
    <w:p w14:paraId="5BDAC3D4" w14:textId="77777777" w:rsidR="003D280A" w:rsidRDefault="00320660">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729784EA" w14:textId="77777777" w:rsidR="003D280A" w:rsidRDefault="00320660">
      <w:pPr>
        <w:pStyle w:val="Standard"/>
        <w:spacing w:after="22" w:line="240" w:lineRule="auto"/>
        <w:ind w:left="0" w:right="14" w:hanging="2"/>
      </w:pPr>
      <w:r>
        <w:rPr>
          <w:color w:val="000000"/>
        </w:rPr>
        <w:t>make or file any claim in a bankruptcy or liquidation of the Supplier or any third party</w:t>
      </w:r>
    </w:p>
    <w:p w14:paraId="39D2EA3D" w14:textId="77777777" w:rsidR="003D280A" w:rsidRDefault="00320660">
      <w:pPr>
        <w:pStyle w:val="Standard"/>
        <w:spacing w:after="20" w:line="240" w:lineRule="auto"/>
        <w:ind w:left="0" w:right="14" w:hanging="2"/>
      </w:pPr>
      <w:r>
        <w:rPr>
          <w:color w:val="000000"/>
        </w:rPr>
        <w:t>take any action against the Supplier or the Guarantor or any third party</w:t>
      </w:r>
    </w:p>
    <w:p w14:paraId="6B70E8EB" w14:textId="77777777" w:rsidR="003D280A" w:rsidRDefault="00320660">
      <w:pPr>
        <w:pStyle w:val="Standard"/>
        <w:spacing w:after="310" w:line="288" w:lineRule="auto"/>
        <w:ind w:left="0" w:right="14" w:hanging="2"/>
      </w:pPr>
      <w:r>
        <w:rPr>
          <w:color w:val="000000"/>
        </w:rPr>
        <w:t>resort to any other security or guarantee or other means of payment</w:t>
      </w:r>
    </w:p>
    <w:p w14:paraId="65A47981" w14:textId="77777777" w:rsidR="003D280A" w:rsidRDefault="00320660">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71D626B2" w14:textId="77777777" w:rsidR="003D280A" w:rsidRDefault="00320660">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F977CE4" w14:textId="77777777" w:rsidR="003D280A" w:rsidRDefault="00320660">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19F04FB" w14:textId="77777777" w:rsidR="003D280A" w:rsidRDefault="00320660">
      <w:pPr>
        <w:pStyle w:val="Heading3"/>
        <w:spacing w:after="0"/>
        <w:ind w:left="1" w:hanging="566"/>
      </w:pPr>
      <w:r>
        <w:lastRenderedPageBreak/>
        <w:t>Representations and warranties</w:t>
      </w:r>
    </w:p>
    <w:p w14:paraId="3C8ED5F8" w14:textId="77777777" w:rsidR="003D280A" w:rsidRDefault="00320660">
      <w:pPr>
        <w:pStyle w:val="Standard"/>
        <w:spacing w:after="310" w:line="288" w:lineRule="auto"/>
        <w:ind w:left="0" w:right="14" w:hanging="2"/>
      </w:pPr>
      <w:r>
        <w:rPr>
          <w:color w:val="000000"/>
        </w:rPr>
        <w:t>The Guarantor hereby represents and warrants to the Buyer that:</w:t>
      </w:r>
    </w:p>
    <w:p w14:paraId="4EB35B31" w14:textId="77777777" w:rsidR="003D280A" w:rsidRDefault="00320660">
      <w:pPr>
        <w:pStyle w:val="Standard"/>
        <w:spacing w:after="11" w:line="240" w:lineRule="auto"/>
        <w:ind w:left="709" w:right="14" w:hanging="711"/>
      </w:pPr>
      <w:r>
        <w:rPr>
          <w:color w:val="000000"/>
        </w:rPr>
        <w:t>the Guarantor is duly incorporated and is a validly existing company under the Laws of its place of incorporation</w:t>
      </w:r>
    </w:p>
    <w:p w14:paraId="51BE474F" w14:textId="77777777" w:rsidR="003D280A" w:rsidRDefault="00320660">
      <w:pPr>
        <w:pStyle w:val="Standard"/>
        <w:spacing w:after="22" w:line="240" w:lineRule="auto"/>
        <w:ind w:left="709" w:right="14" w:hanging="711"/>
      </w:pPr>
      <w:r>
        <w:rPr>
          <w:color w:val="000000"/>
        </w:rPr>
        <w:t>has the capacity to sue or be sued in its own name</w:t>
      </w:r>
    </w:p>
    <w:p w14:paraId="0BC279BE" w14:textId="77777777" w:rsidR="003D280A" w:rsidRDefault="00320660">
      <w:pPr>
        <w:pStyle w:val="Standard"/>
        <w:spacing w:after="10" w:line="240" w:lineRule="auto"/>
        <w:ind w:left="709" w:right="14" w:hanging="711"/>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3EC531E9" w14:textId="77777777" w:rsidR="003D280A" w:rsidRDefault="00320660">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E1880DA" w14:textId="77777777" w:rsidR="003D280A" w:rsidRDefault="00320660">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D13F06D" w14:textId="77777777" w:rsidR="003D280A" w:rsidRDefault="00320660">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00FB7F83" w14:textId="77777777" w:rsidR="003D280A" w:rsidRDefault="00320660">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4B576615" w14:textId="77777777" w:rsidR="003D280A" w:rsidRDefault="00320660">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72F414E2" w14:textId="77777777" w:rsidR="003D280A" w:rsidRDefault="00320660">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18D224EE" w14:textId="77777777" w:rsidR="003D280A" w:rsidRDefault="00320660">
      <w:pPr>
        <w:pStyle w:val="Heading3"/>
        <w:spacing w:after="6"/>
        <w:ind w:left="1" w:hanging="566"/>
      </w:pPr>
      <w:r>
        <w:t>Payments and set-off</w:t>
      </w:r>
    </w:p>
    <w:p w14:paraId="50DF77A1" w14:textId="77777777" w:rsidR="003D280A" w:rsidRDefault="00320660">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7FD4C08" w14:textId="77777777" w:rsidR="003D280A" w:rsidRDefault="00320660">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3B5AA201" w14:textId="77777777" w:rsidR="003D280A" w:rsidRDefault="00320660">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1F05C4B3" w14:textId="77777777" w:rsidR="003D280A" w:rsidRDefault="003D280A">
      <w:pPr>
        <w:pStyle w:val="Heading3"/>
        <w:spacing w:after="2"/>
        <w:ind w:left="1" w:hanging="566"/>
      </w:pPr>
    </w:p>
    <w:p w14:paraId="3B57D3AE" w14:textId="77777777" w:rsidR="003D280A" w:rsidRDefault="003D280A">
      <w:pPr>
        <w:pStyle w:val="Heading3"/>
        <w:spacing w:after="2"/>
        <w:ind w:left="1" w:hanging="566"/>
      </w:pPr>
    </w:p>
    <w:p w14:paraId="33608D15" w14:textId="77777777" w:rsidR="003D280A" w:rsidRDefault="00320660">
      <w:pPr>
        <w:pStyle w:val="Heading3"/>
        <w:spacing w:after="2"/>
        <w:ind w:left="1" w:hanging="566"/>
      </w:pPr>
      <w:r>
        <w:t>Guarantor’s acknowledgement</w:t>
      </w:r>
    </w:p>
    <w:p w14:paraId="1A11346D" w14:textId="77777777" w:rsidR="003D280A" w:rsidRDefault="00320660">
      <w:pPr>
        <w:pStyle w:val="Standard"/>
        <w:ind w:left="0" w:right="14" w:hanging="2"/>
      </w:pPr>
      <w:r>
        <w:rPr>
          <w:color w:val="000000"/>
        </w:rPr>
        <w:t>The Guarantor warrants, acknowledges and confirms to the Buyer that it has not entered into this</w:t>
      </w:r>
    </w:p>
    <w:p w14:paraId="2114EC40" w14:textId="77777777" w:rsidR="003D280A" w:rsidRDefault="00320660">
      <w:pPr>
        <w:pStyle w:val="Standard"/>
        <w:ind w:left="0" w:right="14" w:hanging="2"/>
      </w:pPr>
      <w:r>
        <w:rPr>
          <w:color w:val="000000"/>
        </w:rPr>
        <w:t>Deed of Guarantee in reliance upon the Buyer nor been induced to enter into this Deed of</w:t>
      </w:r>
    </w:p>
    <w:p w14:paraId="3AB824FF" w14:textId="77777777" w:rsidR="003D280A" w:rsidRDefault="00320660">
      <w:pPr>
        <w:pStyle w:val="Standard"/>
        <w:spacing w:after="360" w:line="240" w:lineRule="auto"/>
        <w:ind w:left="0" w:right="14" w:hanging="2"/>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45702AFF" w14:textId="77777777" w:rsidR="003D280A" w:rsidRDefault="00320660">
      <w:pPr>
        <w:pStyle w:val="Heading3"/>
        <w:spacing w:after="2"/>
        <w:ind w:left="1" w:hanging="566"/>
      </w:pPr>
      <w:r>
        <w:t>Assignment</w:t>
      </w:r>
    </w:p>
    <w:p w14:paraId="7B2E42BD" w14:textId="77777777" w:rsidR="003D280A" w:rsidRDefault="00320660">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8C33F27" w14:textId="77777777" w:rsidR="003D280A" w:rsidRDefault="00320660">
      <w:pPr>
        <w:pStyle w:val="Standard"/>
        <w:spacing w:after="310" w:line="288" w:lineRule="auto"/>
        <w:ind w:left="0" w:right="14" w:hanging="2"/>
      </w:pPr>
      <w:r>
        <w:rPr>
          <w:color w:val="000000"/>
        </w:rPr>
        <w:t>The Guarantor may not assign or transfer any of its rights or obligations under this Deed of Guarantee.</w:t>
      </w:r>
    </w:p>
    <w:p w14:paraId="355A83A0" w14:textId="77777777" w:rsidR="003D280A" w:rsidRDefault="00320660">
      <w:pPr>
        <w:pStyle w:val="Heading3"/>
        <w:spacing w:after="7"/>
        <w:ind w:left="1" w:hanging="566"/>
      </w:pPr>
      <w:r>
        <w:t>Severance</w:t>
      </w:r>
    </w:p>
    <w:p w14:paraId="6C785D66" w14:textId="77777777" w:rsidR="003D280A" w:rsidRDefault="00320660">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0A40ECF" w14:textId="77777777" w:rsidR="003D280A" w:rsidRDefault="00320660">
      <w:pPr>
        <w:pStyle w:val="Heading3"/>
        <w:spacing w:after="4"/>
        <w:ind w:left="1" w:hanging="566"/>
      </w:pPr>
      <w:r>
        <w:t>Third-party rights</w:t>
      </w:r>
    </w:p>
    <w:p w14:paraId="10D905AD" w14:textId="77777777" w:rsidR="003D280A" w:rsidRDefault="00320660">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0BB7597" w14:textId="77777777" w:rsidR="003D280A" w:rsidRDefault="00320660">
      <w:pPr>
        <w:pStyle w:val="Heading3"/>
        <w:spacing w:after="2"/>
        <w:ind w:left="1" w:hanging="566"/>
      </w:pPr>
      <w:r>
        <w:t>Governing law</w:t>
      </w:r>
    </w:p>
    <w:p w14:paraId="629B2773" w14:textId="77777777" w:rsidR="003D280A" w:rsidRDefault="00320660">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754561E2" w14:textId="77777777" w:rsidR="003D280A" w:rsidRDefault="00320660">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1C905A7" w14:textId="77777777" w:rsidR="003D280A" w:rsidRDefault="00320660">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7EA9689" w14:textId="77777777" w:rsidR="003D280A" w:rsidRDefault="00320660">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D9DC876" w14:textId="77777777" w:rsidR="003D280A" w:rsidRDefault="00320660">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920144F" w14:textId="77777777" w:rsidR="003D280A" w:rsidRDefault="00320660">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6EB7F270" w14:textId="77777777" w:rsidR="003D280A" w:rsidRDefault="00320660">
      <w:pPr>
        <w:pStyle w:val="Standard"/>
        <w:spacing w:after="310" w:line="288" w:lineRule="auto"/>
        <w:ind w:left="0" w:right="14" w:hanging="2"/>
      </w:pPr>
      <w:r>
        <w:rPr>
          <w:color w:val="000000"/>
        </w:rPr>
        <w:t>EXECUTED as a DEED by</w:t>
      </w:r>
    </w:p>
    <w:p w14:paraId="21DCA76E" w14:textId="77777777" w:rsidR="003D280A" w:rsidRDefault="00320660">
      <w:pPr>
        <w:pStyle w:val="Heading4"/>
        <w:ind w:left="0" w:right="3672" w:hanging="2"/>
      </w:pPr>
      <w:r>
        <w:rPr>
          <w:b w:val="0"/>
        </w:rPr>
        <w:t>[</w:t>
      </w:r>
      <w:r>
        <w:t>Insert name of the Guarantor</w:t>
      </w:r>
      <w:r>
        <w:rPr>
          <w:b w:val="0"/>
        </w:rPr>
        <w:t>] acting by [</w:t>
      </w:r>
      <w:r>
        <w:t>Insert names</w:t>
      </w:r>
      <w:r>
        <w:rPr>
          <w:b w:val="0"/>
        </w:rPr>
        <w:t>]</w:t>
      </w:r>
    </w:p>
    <w:p w14:paraId="290FDA70" w14:textId="77777777" w:rsidR="003D280A" w:rsidRDefault="00320660">
      <w:pPr>
        <w:pStyle w:val="Standard"/>
        <w:spacing w:after="310" w:line="288" w:lineRule="auto"/>
        <w:ind w:left="0" w:right="14" w:hanging="2"/>
      </w:pPr>
      <w:r>
        <w:rPr>
          <w:color w:val="000000"/>
        </w:rPr>
        <w:t>Director</w:t>
      </w:r>
    </w:p>
    <w:p w14:paraId="603BCC5C" w14:textId="77777777" w:rsidR="003D280A" w:rsidRDefault="00320660">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711BBECF" w14:textId="77777777" w:rsidR="003D280A" w:rsidRDefault="00320660">
      <w:pPr>
        <w:pStyle w:val="Heading2"/>
        <w:pageBreakBefore/>
        <w:ind w:left="1" w:hanging="3"/>
      </w:pPr>
      <w:r>
        <w:lastRenderedPageBreak/>
        <w:t>Schedule 6: Glossary and interpretations</w:t>
      </w:r>
    </w:p>
    <w:p w14:paraId="5073FFC9" w14:textId="77777777" w:rsidR="003D280A" w:rsidRDefault="00320660">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4C0A5D2F"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28B424" w14:textId="77777777" w:rsidR="003D280A" w:rsidRDefault="00320660">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D936EB1" w14:textId="77777777" w:rsidR="003D280A" w:rsidRDefault="00320660">
            <w:pPr>
              <w:pStyle w:val="Standard"/>
              <w:spacing w:line="240" w:lineRule="auto"/>
              <w:ind w:left="0" w:hanging="2"/>
            </w:pPr>
            <w:r>
              <w:rPr>
                <w:b/>
                <w:color w:val="000000"/>
              </w:rPr>
              <w:t>Meaning</w:t>
            </w:r>
          </w:p>
        </w:tc>
      </w:tr>
      <w:tr w:rsidR="003D280A" w14:paraId="39A4E741"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A5A8AB" w14:textId="77777777" w:rsidR="003D280A" w:rsidRDefault="00320660">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4484BC" w14:textId="77777777" w:rsidR="003D280A" w:rsidRDefault="00320660">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3D280A" w14:paraId="698B832F"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4882FB" w14:textId="77777777" w:rsidR="003D280A" w:rsidRDefault="00320660">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6D58CE9" w14:textId="77777777" w:rsidR="003D280A" w:rsidRDefault="00320660">
            <w:pPr>
              <w:pStyle w:val="Standard"/>
              <w:spacing w:line="240" w:lineRule="auto"/>
              <w:ind w:left="0" w:hanging="2"/>
            </w:pPr>
            <w:r>
              <w:rPr>
                <w:color w:val="000000"/>
              </w:rPr>
              <w:t>The agreement to be entered into to enable the Supplier to participate in the relevant Civil Service pension scheme(s).</w:t>
            </w:r>
          </w:p>
        </w:tc>
      </w:tr>
      <w:tr w:rsidR="003D280A" w14:paraId="07EDBEBE"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349949" w14:textId="77777777" w:rsidR="003D280A" w:rsidRDefault="00320660">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4E95EFD" w14:textId="77777777" w:rsidR="003D280A" w:rsidRDefault="00320660">
            <w:pPr>
              <w:pStyle w:val="Standard"/>
              <w:spacing w:line="240" w:lineRule="auto"/>
              <w:ind w:left="0" w:hanging="2"/>
            </w:pPr>
            <w:r>
              <w:rPr>
                <w:color w:val="000000"/>
              </w:rPr>
              <w:t>The response submitted by the Supplier to the Invitation to Tender (known as the Invitation to Apply on the Platform).</w:t>
            </w:r>
          </w:p>
        </w:tc>
      </w:tr>
      <w:tr w:rsidR="003D280A" w14:paraId="2094F7F7"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BB46A8" w14:textId="77777777" w:rsidR="003D280A" w:rsidRDefault="00320660">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9926763" w14:textId="77777777" w:rsidR="003D280A" w:rsidRDefault="00320660">
            <w:pPr>
              <w:pStyle w:val="Standard"/>
              <w:spacing w:line="240" w:lineRule="auto"/>
              <w:ind w:left="0" w:hanging="2"/>
            </w:pPr>
            <w:r>
              <w:rPr>
                <w:color w:val="000000"/>
              </w:rPr>
              <w:t>An audit carried out under the incorporated Framework Agreement clauses.</w:t>
            </w:r>
          </w:p>
        </w:tc>
      </w:tr>
      <w:tr w:rsidR="003D280A" w14:paraId="16F7D910"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F97EA6" w14:textId="77777777" w:rsidR="003D280A" w:rsidRDefault="00320660">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7C5775" w14:textId="77777777" w:rsidR="003D280A" w:rsidRDefault="00320660">
            <w:pPr>
              <w:pStyle w:val="Standard"/>
              <w:spacing w:after="38" w:line="240" w:lineRule="auto"/>
              <w:ind w:left="0" w:hanging="2"/>
            </w:pPr>
            <w:r>
              <w:rPr>
                <w:color w:val="000000"/>
              </w:rPr>
              <w:t>For each Party, IPRs:</w:t>
            </w:r>
          </w:p>
          <w:p w14:paraId="38340357" w14:textId="77777777" w:rsidR="003D280A" w:rsidRDefault="00320660">
            <w:pPr>
              <w:pStyle w:val="Standard"/>
              <w:spacing w:after="8" w:line="240" w:lineRule="auto"/>
              <w:ind w:left="0" w:right="31" w:hanging="2"/>
            </w:pPr>
            <w:r>
              <w:rPr>
                <w:color w:val="000000"/>
              </w:rPr>
              <w:t>owned by that Party before the date of this Call-Off Contract</w:t>
            </w:r>
          </w:p>
          <w:p w14:paraId="3E70E04C" w14:textId="77777777" w:rsidR="003D280A" w:rsidRDefault="00320660">
            <w:pPr>
              <w:pStyle w:val="Standard"/>
              <w:spacing w:line="276" w:lineRule="auto"/>
              <w:ind w:left="0" w:right="27" w:hanging="2"/>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0B598639" w14:textId="77777777" w:rsidR="003D280A" w:rsidRDefault="00320660">
            <w:pPr>
              <w:pStyle w:val="Standard"/>
              <w:spacing w:after="215" w:line="276" w:lineRule="auto"/>
              <w:ind w:left="0" w:right="31" w:hanging="2"/>
            </w:pPr>
            <w:r>
              <w:rPr>
                <w:color w:val="000000"/>
              </w:rPr>
              <w:t>created by the Party independently of this Call-Off Contract, or</w:t>
            </w:r>
          </w:p>
          <w:p w14:paraId="047EFE8B" w14:textId="77777777" w:rsidR="003D280A" w:rsidRDefault="00320660">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3D280A" w14:paraId="3A482779"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4F07FD" w14:textId="77777777" w:rsidR="003D280A" w:rsidRDefault="00320660">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F25233" w14:textId="77777777" w:rsidR="003D280A" w:rsidRDefault="00320660">
            <w:pPr>
              <w:pStyle w:val="Standard"/>
              <w:spacing w:line="240" w:lineRule="auto"/>
              <w:ind w:left="0" w:hanging="2"/>
            </w:pPr>
            <w:r>
              <w:rPr>
                <w:color w:val="000000"/>
              </w:rPr>
              <w:t>The contracting authority ordering services as set out in the Order Form.</w:t>
            </w:r>
          </w:p>
        </w:tc>
      </w:tr>
      <w:tr w:rsidR="003D280A" w14:paraId="57BC8C92"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D1F2897" w14:textId="77777777" w:rsidR="003D280A" w:rsidRDefault="00320660">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652EAE" w14:textId="77777777" w:rsidR="003D280A" w:rsidRDefault="00320660">
            <w:pPr>
              <w:pStyle w:val="Standard"/>
              <w:spacing w:line="240" w:lineRule="auto"/>
              <w:ind w:left="0" w:hanging="2"/>
            </w:pPr>
            <w:r>
              <w:rPr>
                <w:color w:val="000000"/>
              </w:rPr>
              <w:t>All data supplied by the Buyer to the Supplier including Personal Data and Service Data that is owned and managed by the Buyer.</w:t>
            </w:r>
          </w:p>
        </w:tc>
      </w:tr>
      <w:tr w:rsidR="003D280A" w14:paraId="0E87961A"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769A230" w14:textId="77777777" w:rsidR="003D280A" w:rsidRDefault="00320660">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8013E2" w14:textId="77777777" w:rsidR="003D280A" w:rsidRDefault="00320660">
            <w:pPr>
              <w:pStyle w:val="Standard"/>
              <w:spacing w:line="240" w:lineRule="auto"/>
              <w:ind w:left="0" w:hanging="2"/>
            </w:pPr>
            <w:r>
              <w:rPr>
                <w:color w:val="000000"/>
              </w:rPr>
              <w:t>The Personal Data supplied by the Buyer to the Supplier for purposes of, or in connection with, this Call-Off Contract.</w:t>
            </w:r>
          </w:p>
        </w:tc>
      </w:tr>
      <w:tr w:rsidR="003D280A" w14:paraId="5A75A662"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96247D" w14:textId="77777777" w:rsidR="003D280A" w:rsidRDefault="00320660">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0275FF" w14:textId="77777777" w:rsidR="003D280A" w:rsidRDefault="00320660">
            <w:pPr>
              <w:pStyle w:val="Standard"/>
              <w:spacing w:line="240" w:lineRule="auto"/>
              <w:ind w:left="0" w:hanging="2"/>
            </w:pPr>
            <w:r>
              <w:rPr>
                <w:color w:val="000000"/>
              </w:rPr>
              <w:t>The representative appointed by the Buyer under this Call-Off Contract.</w:t>
            </w:r>
          </w:p>
        </w:tc>
      </w:tr>
    </w:tbl>
    <w:p w14:paraId="6E7CD9E9"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1E9EF5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C0B774" w14:textId="77777777" w:rsidR="003D280A" w:rsidRDefault="00320660">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4AC810" w14:textId="77777777" w:rsidR="003D280A" w:rsidRDefault="00320660">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3D280A" w14:paraId="43127EBF"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690D606" w14:textId="77777777" w:rsidR="003D280A" w:rsidRDefault="00320660">
            <w:pPr>
              <w:pStyle w:val="Standard"/>
              <w:spacing w:line="240" w:lineRule="auto"/>
              <w:ind w:left="0" w:hanging="2"/>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6F54BC" w14:textId="77777777" w:rsidR="003D280A" w:rsidRDefault="00320660">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3D280A" w14:paraId="2AFEA777"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5460C" w14:textId="77777777" w:rsidR="003D280A" w:rsidRDefault="00320660">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ACF9F8" w14:textId="77777777" w:rsidR="003D280A" w:rsidRDefault="00320660">
            <w:pPr>
              <w:pStyle w:val="Standard"/>
              <w:spacing w:line="240" w:lineRule="auto"/>
              <w:ind w:left="0" w:hanging="2"/>
            </w:pPr>
            <w:r>
              <w:rPr>
                <w:color w:val="000000"/>
              </w:rPr>
              <w:t>The prices (excluding any applicable VAT), payable to the Supplier by the Buyer under this Call-Off Contract.</w:t>
            </w:r>
          </w:p>
        </w:tc>
      </w:tr>
      <w:tr w:rsidR="003D280A" w14:paraId="5CBBDE2F"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6B4A30" w14:textId="77777777" w:rsidR="003D280A" w:rsidRDefault="00320660">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D09D1A0" w14:textId="77777777" w:rsidR="003D280A" w:rsidRDefault="00320660">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3D280A" w14:paraId="7A702780"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47A2F7" w14:textId="77777777" w:rsidR="003D280A" w:rsidRDefault="00320660">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43BB2B" w14:textId="77777777" w:rsidR="003D280A" w:rsidRDefault="00320660">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3D280A" w14:paraId="4AA0ED1F"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A85342" w14:textId="77777777" w:rsidR="003D280A" w:rsidRDefault="00320660">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8EEB42" w14:textId="77777777" w:rsidR="003D280A" w:rsidRDefault="00320660">
            <w:pPr>
              <w:pStyle w:val="Standard"/>
              <w:spacing w:line="300" w:lineRule="auto"/>
              <w:ind w:left="0" w:hanging="2"/>
            </w:pPr>
            <w:r>
              <w:rPr>
                <w:color w:val="000000"/>
              </w:rPr>
              <w:t>Data, Personal Data and any information, which may include (but isn’t limited to) any:</w:t>
            </w:r>
          </w:p>
          <w:p w14:paraId="5CE42C79" w14:textId="77777777" w:rsidR="003D280A" w:rsidRDefault="00320660">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88B1492" w14:textId="77777777" w:rsidR="003D280A" w:rsidRDefault="00320660">
            <w:pPr>
              <w:pStyle w:val="Standard"/>
              <w:spacing w:line="240"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3D280A" w14:paraId="243EBDF1"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B58E10" w14:textId="77777777" w:rsidR="003D280A" w:rsidRDefault="00320660">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17C072" w14:textId="77777777" w:rsidR="003D280A" w:rsidRDefault="00320660">
            <w:pPr>
              <w:pStyle w:val="Standard"/>
              <w:spacing w:line="240" w:lineRule="auto"/>
              <w:ind w:left="0" w:hanging="2"/>
            </w:pPr>
            <w:r>
              <w:rPr>
                <w:color w:val="000000"/>
              </w:rPr>
              <w:t>‘Control’ as defined in section 1124 and 450 of the Corporation Tax Act 2010. 'Controls' and 'Controlled' will be interpreted accordingly.</w:t>
            </w:r>
          </w:p>
        </w:tc>
      </w:tr>
      <w:tr w:rsidR="003D280A" w14:paraId="0951D79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60988F1" w14:textId="77777777" w:rsidR="003D280A" w:rsidRDefault="00320660">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D7367C" w14:textId="77777777" w:rsidR="003D280A" w:rsidRDefault="00320660">
            <w:pPr>
              <w:pStyle w:val="Standard"/>
              <w:spacing w:line="240" w:lineRule="auto"/>
              <w:ind w:left="0" w:hanging="2"/>
            </w:pPr>
            <w:r>
              <w:rPr>
                <w:color w:val="000000"/>
              </w:rPr>
              <w:t>Takes the meaning given in the UK GDPR.</w:t>
            </w:r>
          </w:p>
        </w:tc>
      </w:tr>
      <w:tr w:rsidR="003D280A" w14:paraId="38FF13DE"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C96E17" w14:textId="77777777" w:rsidR="003D280A" w:rsidRDefault="00320660">
            <w:pPr>
              <w:pStyle w:val="Standard"/>
              <w:spacing w:line="240" w:lineRule="auto"/>
              <w:ind w:left="0" w:hanging="2"/>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9129D9" w14:textId="77777777" w:rsidR="003D280A" w:rsidRDefault="00320660">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2CAA01AB"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2BB14DF9"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0ED025" w14:textId="77777777" w:rsidR="003D280A" w:rsidRDefault="00320660">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53D8D0" w14:textId="77777777" w:rsidR="003D280A" w:rsidRDefault="00320660">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D280A" w14:paraId="64F7BD6E"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091BF4" w14:textId="77777777" w:rsidR="003D280A" w:rsidRDefault="00320660">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824758" w14:textId="77777777" w:rsidR="003D280A" w:rsidRDefault="00320660">
            <w:pPr>
              <w:pStyle w:val="Standard"/>
              <w:spacing w:line="240" w:lineRule="auto"/>
              <w:ind w:left="0" w:hanging="2"/>
            </w:pPr>
            <w:r>
              <w:rPr>
                <w:color w:val="000000"/>
              </w:rPr>
              <w:t>An assessment by the Controller of the impact of the envisaged Processing on the protection of Personal Data.</w:t>
            </w:r>
          </w:p>
        </w:tc>
      </w:tr>
      <w:tr w:rsidR="003D280A" w14:paraId="02E15C62"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2B0339" w14:textId="77777777" w:rsidR="003D280A" w:rsidRDefault="00320660">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276885" w14:textId="77777777" w:rsidR="003D280A" w:rsidRDefault="00320660">
            <w:pPr>
              <w:pStyle w:val="Standard"/>
              <w:spacing w:after="2" w:line="240" w:lineRule="auto"/>
              <w:ind w:left="0" w:hanging="2"/>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3D280A" w14:paraId="69574476"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A1D992" w14:textId="77777777" w:rsidR="003D280A" w:rsidRDefault="00320660">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248035" w14:textId="77777777" w:rsidR="003D280A" w:rsidRDefault="00320660">
            <w:pPr>
              <w:pStyle w:val="Standard"/>
              <w:spacing w:line="240" w:lineRule="auto"/>
              <w:ind w:left="0" w:hanging="2"/>
            </w:pPr>
            <w:r>
              <w:rPr>
                <w:color w:val="000000"/>
              </w:rPr>
              <w:t>Takes the meaning given in the UK GDPR</w:t>
            </w:r>
          </w:p>
        </w:tc>
      </w:tr>
      <w:tr w:rsidR="003D280A" w14:paraId="1D5E713F"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3EA44DF" w14:textId="77777777" w:rsidR="003D280A" w:rsidRDefault="00320660">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D610F54" w14:textId="77777777" w:rsidR="003D280A" w:rsidRDefault="00320660">
            <w:pPr>
              <w:pStyle w:val="Standard"/>
              <w:spacing w:after="17" w:line="240" w:lineRule="auto"/>
              <w:ind w:left="0" w:hanging="2"/>
            </w:pPr>
            <w:r>
              <w:rPr>
                <w:color w:val="000000"/>
              </w:rPr>
              <w:t>Default is any:</w:t>
            </w:r>
          </w:p>
          <w:p w14:paraId="6F95EE11" w14:textId="77777777" w:rsidR="003D280A" w:rsidRDefault="00320660">
            <w:pPr>
              <w:pStyle w:val="Standard"/>
              <w:spacing w:after="10" w:line="276" w:lineRule="auto"/>
              <w:ind w:left="0" w:right="17" w:hanging="2"/>
            </w:pPr>
            <w:r>
              <w:rPr>
                <w:color w:val="000000"/>
              </w:rPr>
              <w:t>breach of the obligations of the Supplier (including any fundamental breach or breach of a fundamental term)</w:t>
            </w:r>
          </w:p>
          <w:p w14:paraId="65DAF93C" w14:textId="77777777" w:rsidR="003D280A" w:rsidRDefault="00320660">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C9864C4" w14:textId="77777777" w:rsidR="003D280A" w:rsidRDefault="00320660">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3D280A" w14:paraId="43AF5997"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2B40A6" w14:textId="77777777" w:rsidR="003D280A" w:rsidRDefault="00320660">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5BF413" w14:textId="77777777" w:rsidR="003D280A" w:rsidRDefault="00320660">
            <w:pPr>
              <w:pStyle w:val="Standard"/>
              <w:spacing w:line="240" w:lineRule="auto"/>
              <w:ind w:left="0" w:hanging="2"/>
            </w:pPr>
            <w:r>
              <w:rPr>
                <w:color w:val="000000"/>
              </w:rPr>
              <w:t>Data Protection Act 2018.</w:t>
            </w:r>
          </w:p>
        </w:tc>
      </w:tr>
      <w:tr w:rsidR="003D280A" w14:paraId="084C450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90CC3C8" w14:textId="77777777" w:rsidR="003D280A" w:rsidRDefault="00320660">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9BFA5E6" w14:textId="77777777" w:rsidR="003D280A" w:rsidRDefault="00320660">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3D280A" w14:paraId="7C3766AB"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0089D6" w14:textId="77777777" w:rsidR="003D280A" w:rsidRDefault="00320660">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CB4B959" w14:textId="77777777" w:rsidR="003D280A" w:rsidRDefault="00320660">
            <w:pPr>
              <w:pStyle w:val="Standard"/>
              <w:spacing w:line="240" w:lineRule="auto"/>
              <w:ind w:left="0" w:hanging="2"/>
            </w:pPr>
            <w:r>
              <w:rPr>
                <w:color w:val="000000"/>
              </w:rPr>
              <w:t>Means to terminate; and Ended and Ending are construed accordingly.</w:t>
            </w:r>
          </w:p>
        </w:tc>
      </w:tr>
      <w:tr w:rsidR="003D280A" w14:paraId="17B5332B"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6A9811" w14:textId="77777777" w:rsidR="003D280A" w:rsidRDefault="00320660">
            <w:pPr>
              <w:pStyle w:val="Standard"/>
              <w:spacing w:line="240" w:lineRule="auto"/>
              <w:ind w:left="0" w:hanging="2"/>
            </w:pPr>
            <w:r>
              <w:rPr>
                <w:b/>
                <w:color w:val="000000"/>
              </w:rPr>
              <w:lastRenderedPageBreak/>
              <w:t>Environmental</w:t>
            </w:r>
          </w:p>
          <w:p w14:paraId="3858BE62" w14:textId="77777777" w:rsidR="003D280A" w:rsidRDefault="00320660">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8C9955" w14:textId="77777777" w:rsidR="003D280A" w:rsidRDefault="00320660">
            <w:pPr>
              <w:pStyle w:val="Standard"/>
              <w:spacing w:after="2" w:line="240" w:lineRule="auto"/>
              <w:ind w:left="0" w:hanging="2"/>
            </w:pPr>
            <w:r>
              <w:rPr>
                <w:color w:val="000000"/>
              </w:rPr>
              <w:t>The Environmental Information Regulations 2004 together with any guidance or codes of practice issued by the Information</w:t>
            </w:r>
          </w:p>
          <w:p w14:paraId="0FE322A8" w14:textId="77777777" w:rsidR="003D280A" w:rsidRDefault="00320660">
            <w:pPr>
              <w:pStyle w:val="Standard"/>
              <w:spacing w:line="240" w:lineRule="auto"/>
              <w:ind w:left="0" w:hanging="2"/>
            </w:pPr>
            <w:r>
              <w:rPr>
                <w:color w:val="000000"/>
              </w:rPr>
              <w:t>Commissioner or relevant government department about the regulations.</w:t>
            </w:r>
          </w:p>
        </w:tc>
      </w:tr>
      <w:tr w:rsidR="003D280A" w14:paraId="705C3C44"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D78AB93" w14:textId="77777777" w:rsidR="003D280A" w:rsidRDefault="00320660">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95AEDA9" w14:textId="77777777" w:rsidR="003D280A" w:rsidRDefault="00320660">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D80EEAC"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7E224F7E"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50FA99" w14:textId="77777777" w:rsidR="003D280A" w:rsidRDefault="00320660">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BAAAFAD" w14:textId="77777777" w:rsidR="003D280A" w:rsidRDefault="00320660">
            <w:pPr>
              <w:pStyle w:val="Standard"/>
              <w:spacing w:line="240" w:lineRule="auto"/>
              <w:ind w:left="0" w:right="6" w:hanging="2"/>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3D280A" w14:paraId="518FC122"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5509834" w14:textId="77777777" w:rsidR="003D280A" w:rsidRDefault="00320660">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EBA714" w14:textId="77777777" w:rsidR="003D280A" w:rsidRDefault="00320660">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E75A035" w14:textId="77777777" w:rsidR="003D280A" w:rsidRDefault="00047B9A">
            <w:pPr>
              <w:pStyle w:val="Standard"/>
              <w:spacing w:line="240" w:lineRule="auto"/>
              <w:ind w:left="0" w:right="33" w:hanging="2"/>
              <w:jc w:val="both"/>
            </w:pPr>
            <w:hyperlink r:id="rId22" w:history="1">
              <w:r w:rsidR="00320660">
                <w:rPr>
                  <w:color w:val="0000FF"/>
                  <w:u w:val="single"/>
                </w:rPr>
                <w:t>https://www.gov.uk/guidance/check-employment-status-fortax</w:t>
              </w:r>
            </w:hyperlink>
            <w:hyperlink r:id="rId23" w:history="1">
              <w:r w:rsidR="00320660">
                <w:rPr>
                  <w:color w:val="000000"/>
                </w:rPr>
                <w:t xml:space="preserve"> </w:t>
              </w:r>
            </w:hyperlink>
          </w:p>
        </w:tc>
      </w:tr>
      <w:tr w:rsidR="003D280A" w14:paraId="0B802186"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2F111D1" w14:textId="77777777" w:rsidR="003D280A" w:rsidRDefault="00320660">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54537F2" w14:textId="77777777" w:rsidR="003D280A" w:rsidRDefault="00320660">
            <w:pPr>
              <w:pStyle w:val="Standard"/>
              <w:spacing w:line="240" w:lineRule="auto"/>
              <w:ind w:left="0" w:hanging="2"/>
            </w:pPr>
            <w:r>
              <w:rPr>
                <w:color w:val="000000"/>
              </w:rPr>
              <w:t>The expiry date of this Call-Off Contract in the Order Form.</w:t>
            </w:r>
          </w:p>
        </w:tc>
      </w:tr>
      <w:tr w:rsidR="003D280A" w14:paraId="6ABFCC3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92C6A7" w14:textId="77777777" w:rsidR="003D280A" w:rsidRDefault="00320660">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2DBDE9F" w14:textId="77777777" w:rsidR="003D280A" w:rsidRDefault="00320660">
            <w:pPr>
              <w:pStyle w:val="Standard"/>
              <w:ind w:left="0" w:hanging="2"/>
            </w:pPr>
            <w:r>
              <w:rPr>
                <w:color w:val="000000"/>
              </w:rPr>
              <w:t>The following financial and accounting measures:</w:t>
            </w:r>
          </w:p>
          <w:p w14:paraId="17F82719" w14:textId="77777777" w:rsidR="003D280A" w:rsidRDefault="00320660">
            <w:pPr>
              <w:pStyle w:val="Standard"/>
              <w:widowControl w:val="0"/>
              <w:ind w:left="0" w:hanging="2"/>
            </w:pPr>
            <w:r>
              <w:rPr>
                <w:color w:val="000000"/>
              </w:rPr>
              <w:t>Dun and Bradstreet score of 50</w:t>
            </w:r>
          </w:p>
          <w:p w14:paraId="26009970" w14:textId="77777777" w:rsidR="003D280A" w:rsidRDefault="00320660">
            <w:pPr>
              <w:pStyle w:val="Standard"/>
              <w:widowControl w:val="0"/>
              <w:ind w:left="0" w:hanging="2"/>
            </w:pPr>
            <w:r>
              <w:rPr>
                <w:color w:val="000000"/>
              </w:rPr>
              <w:t>Operating Profit Margin of 2%</w:t>
            </w:r>
          </w:p>
          <w:p w14:paraId="000B2FBD" w14:textId="77777777" w:rsidR="003D280A" w:rsidRDefault="00320660">
            <w:pPr>
              <w:pStyle w:val="Standard"/>
              <w:widowControl w:val="0"/>
              <w:ind w:left="0" w:hanging="2"/>
            </w:pPr>
            <w:r>
              <w:rPr>
                <w:color w:val="000000"/>
              </w:rPr>
              <w:t>Net Worth of 0</w:t>
            </w:r>
          </w:p>
          <w:p w14:paraId="4833152A" w14:textId="77777777" w:rsidR="003D280A" w:rsidRDefault="00320660">
            <w:pPr>
              <w:pStyle w:val="Standard"/>
              <w:widowControl w:val="0"/>
              <w:ind w:left="0" w:hanging="2"/>
            </w:pPr>
            <w:r>
              <w:rPr>
                <w:color w:val="000000"/>
              </w:rPr>
              <w:t>Quick Ratio of 0.7</w:t>
            </w:r>
          </w:p>
        </w:tc>
      </w:tr>
      <w:tr w:rsidR="003D280A" w14:paraId="168F3427"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B0B41C9" w14:textId="77777777" w:rsidR="003D280A" w:rsidRDefault="00320660">
            <w:pPr>
              <w:pStyle w:val="Standard"/>
              <w:spacing w:line="240" w:lineRule="auto"/>
              <w:ind w:left="0" w:hanging="2"/>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E79F00" w14:textId="77777777" w:rsidR="003D280A" w:rsidRDefault="00320660">
            <w:pPr>
              <w:pStyle w:val="Standard"/>
              <w:spacing w:after="5" w:line="264" w:lineRule="auto"/>
              <w:ind w:left="0" w:hanging="2"/>
            </w:pPr>
            <w:r>
              <w:rPr>
                <w:color w:val="000000"/>
              </w:rPr>
              <w:t>A force Majeure event means anything affecting either Party's performance of their obligations arising from any:</w:t>
            </w:r>
          </w:p>
          <w:p w14:paraId="25CB9AD1" w14:textId="77777777" w:rsidR="003D280A" w:rsidRDefault="00320660">
            <w:pPr>
              <w:pStyle w:val="Standard"/>
              <w:spacing w:line="276" w:lineRule="auto"/>
              <w:ind w:left="0" w:hanging="2"/>
            </w:pPr>
            <w:r>
              <w:rPr>
                <w:color w:val="000000"/>
              </w:rPr>
              <w:t>acts, events or omissions beyond the reasonable control of the affected Party</w:t>
            </w:r>
          </w:p>
          <w:p w14:paraId="0EFF1946" w14:textId="77777777" w:rsidR="003D280A" w:rsidRDefault="00320660">
            <w:pPr>
              <w:pStyle w:val="Standard"/>
              <w:spacing w:after="16" w:line="276" w:lineRule="auto"/>
              <w:ind w:left="0" w:hanging="2"/>
            </w:pPr>
            <w:r>
              <w:rPr>
                <w:color w:val="000000"/>
              </w:rPr>
              <w:t>riots, war or armed conflict, acts of terrorism, nuclear, biological or chemical warfare</w:t>
            </w:r>
          </w:p>
          <w:p w14:paraId="6B7941A2" w14:textId="77777777" w:rsidR="003D280A" w:rsidRDefault="00320660">
            <w:pPr>
              <w:pStyle w:val="Standard"/>
              <w:spacing w:after="26" w:line="264" w:lineRule="auto"/>
              <w:ind w:left="0" w:hanging="2"/>
            </w:pPr>
            <w:r>
              <w:rPr>
                <w:color w:val="000000"/>
              </w:rPr>
              <w:t>acts of government, local government or Regulatory Bodies</w:t>
            </w:r>
          </w:p>
          <w:p w14:paraId="25D7CE54" w14:textId="77777777" w:rsidR="003D280A" w:rsidRDefault="00320660">
            <w:pPr>
              <w:pStyle w:val="Standard"/>
              <w:spacing w:after="21" w:line="240" w:lineRule="auto"/>
              <w:ind w:left="0" w:hanging="2"/>
            </w:pPr>
            <w:r>
              <w:rPr>
                <w:color w:val="000000"/>
              </w:rPr>
              <w:t>fire, flood or disaster and any failure or shortage of power or fuel</w:t>
            </w:r>
          </w:p>
          <w:p w14:paraId="63132456" w14:textId="77777777" w:rsidR="003D280A" w:rsidRDefault="00320660">
            <w:pPr>
              <w:pStyle w:val="Standard"/>
              <w:spacing w:after="196" w:line="312" w:lineRule="auto"/>
              <w:ind w:left="0" w:hanging="2"/>
            </w:pPr>
            <w:r>
              <w:rPr>
                <w:color w:val="000000"/>
              </w:rPr>
              <w:t>industrial dispute affecting a third party for which a substitute third party isn’t reasonably available</w:t>
            </w:r>
          </w:p>
          <w:p w14:paraId="7065DD71" w14:textId="77777777" w:rsidR="003D280A" w:rsidRDefault="00320660">
            <w:pPr>
              <w:pStyle w:val="Standard"/>
              <w:spacing w:after="19" w:line="240" w:lineRule="auto"/>
              <w:ind w:left="0" w:hanging="2"/>
            </w:pPr>
            <w:r>
              <w:rPr>
                <w:color w:val="000000"/>
              </w:rPr>
              <w:t>The following do not constitute a Force Majeure event:</w:t>
            </w:r>
          </w:p>
          <w:p w14:paraId="0EED2EF7" w14:textId="77777777" w:rsidR="003D280A" w:rsidRDefault="00320660">
            <w:pPr>
              <w:pStyle w:val="Standard"/>
              <w:spacing w:line="312" w:lineRule="auto"/>
              <w:ind w:left="0" w:hanging="2"/>
            </w:pPr>
            <w:r>
              <w:rPr>
                <w:color w:val="000000"/>
              </w:rPr>
              <w:t>any industrial dispute about the Supplier, its staff, or failure in the Supplier’s (or a Subcontractor's) supply chain</w:t>
            </w:r>
          </w:p>
          <w:p w14:paraId="3C2F7766" w14:textId="77777777" w:rsidR="003D280A" w:rsidRDefault="00320660">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04044A57" w14:textId="77777777" w:rsidR="003D280A" w:rsidRDefault="00320660">
            <w:pPr>
              <w:pStyle w:val="Standard"/>
              <w:spacing w:after="28" w:line="240" w:lineRule="auto"/>
              <w:ind w:left="0" w:hanging="2"/>
            </w:pPr>
            <w:r>
              <w:rPr>
                <w:color w:val="000000"/>
              </w:rPr>
              <w:t>the event was foreseeable by the Party seeking to rely on Force</w:t>
            </w:r>
          </w:p>
          <w:p w14:paraId="33A4AD9E" w14:textId="77777777" w:rsidR="003D280A" w:rsidRDefault="00320660">
            <w:pPr>
              <w:pStyle w:val="Standard"/>
              <w:spacing w:after="17" w:line="240" w:lineRule="auto"/>
              <w:ind w:left="0" w:right="239" w:hanging="2"/>
              <w:jc w:val="center"/>
            </w:pPr>
            <w:r>
              <w:rPr>
                <w:color w:val="000000"/>
              </w:rPr>
              <w:t>Majeure at the time this Call-Off Contract was entered into</w:t>
            </w:r>
          </w:p>
          <w:p w14:paraId="4FA56136" w14:textId="77777777" w:rsidR="003D280A" w:rsidRDefault="00320660">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3D280A" w14:paraId="645B5B4B"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D0865A" w14:textId="77777777" w:rsidR="003D280A" w:rsidRDefault="00320660">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0BED76D" w14:textId="77777777" w:rsidR="003D280A" w:rsidRDefault="00320660">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3D280A" w14:paraId="1E7FAD6A"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CA3F43" w14:textId="77777777" w:rsidR="003D280A" w:rsidRDefault="00320660">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E9C036" w14:textId="77777777" w:rsidR="003D280A" w:rsidRDefault="00320660">
            <w:pPr>
              <w:pStyle w:val="Standard"/>
              <w:spacing w:line="240" w:lineRule="auto"/>
              <w:ind w:left="0" w:hanging="2"/>
              <w:jc w:val="both"/>
            </w:pPr>
            <w:r>
              <w:rPr>
                <w:color w:val="000000"/>
              </w:rPr>
              <w:t>The clauses of framework agreement RM1557.14 together with the Framework Schedules.</w:t>
            </w:r>
          </w:p>
        </w:tc>
      </w:tr>
      <w:tr w:rsidR="003D280A" w14:paraId="3EA52FF0"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32C6E29" w14:textId="77777777" w:rsidR="003D280A" w:rsidRDefault="00320660">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A8AECA3" w14:textId="77777777" w:rsidR="003D280A" w:rsidRDefault="00320660">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622CD471"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6AF6FDA2"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DECD1D" w14:textId="77777777" w:rsidR="003D280A" w:rsidRDefault="00320660">
            <w:pPr>
              <w:pStyle w:val="Standard"/>
              <w:spacing w:line="240" w:lineRule="auto"/>
              <w:ind w:left="0" w:hanging="2"/>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6FB81D" w14:textId="77777777" w:rsidR="003D280A" w:rsidRDefault="00320660">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3D280A" w14:paraId="498E2D01"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6D2C89" w14:textId="77777777" w:rsidR="003D280A" w:rsidRDefault="00320660">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5240D7" w14:textId="77777777" w:rsidR="003D280A" w:rsidRDefault="00320660">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3D280A" w14:paraId="7E79715C"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616257" w14:textId="77777777" w:rsidR="003D280A" w:rsidRDefault="00320660">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06A1C9" w14:textId="77777777" w:rsidR="003D280A" w:rsidRDefault="00320660">
            <w:pPr>
              <w:pStyle w:val="Standard"/>
              <w:spacing w:line="240" w:lineRule="auto"/>
              <w:ind w:left="0" w:hanging="2"/>
            </w:pPr>
            <w:r>
              <w:rPr>
                <w:color w:val="000000"/>
              </w:rPr>
              <w:t>The retained EU law version of the General Data Protection Regulation (Regulation (EU) 2016/679).</w:t>
            </w:r>
          </w:p>
        </w:tc>
      </w:tr>
      <w:tr w:rsidR="003D280A" w14:paraId="61175C78"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FED25B" w14:textId="77777777" w:rsidR="003D280A" w:rsidRDefault="00320660">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D8B152" w14:textId="77777777" w:rsidR="003D280A" w:rsidRDefault="00320660">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D280A" w14:paraId="5865BAE1"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4364F3" w14:textId="77777777" w:rsidR="003D280A" w:rsidRDefault="00320660">
            <w:pPr>
              <w:pStyle w:val="Standard"/>
              <w:spacing w:after="20" w:line="240" w:lineRule="auto"/>
              <w:ind w:left="0" w:hanging="2"/>
            </w:pPr>
            <w:r>
              <w:rPr>
                <w:b/>
                <w:color w:val="000000"/>
              </w:rPr>
              <w:t>Government</w:t>
            </w:r>
          </w:p>
          <w:p w14:paraId="2C8493B2" w14:textId="77777777" w:rsidR="003D280A" w:rsidRDefault="00320660">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22F033" w14:textId="77777777" w:rsidR="003D280A" w:rsidRDefault="00320660">
            <w:pPr>
              <w:pStyle w:val="Standard"/>
              <w:spacing w:line="240" w:lineRule="auto"/>
              <w:ind w:left="0" w:hanging="2"/>
            </w:pPr>
            <w:r>
              <w:rPr>
                <w:color w:val="000000"/>
              </w:rPr>
              <w:t>The government’s preferred method of purchasing and payment for low value goods or services.</w:t>
            </w:r>
          </w:p>
        </w:tc>
      </w:tr>
      <w:tr w:rsidR="003D280A" w14:paraId="23323915"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BF285F" w14:textId="77777777" w:rsidR="003D280A" w:rsidRDefault="00320660">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7CAE29" w14:textId="77777777" w:rsidR="003D280A" w:rsidRDefault="00320660">
            <w:pPr>
              <w:pStyle w:val="Standard"/>
              <w:spacing w:line="240" w:lineRule="auto"/>
              <w:ind w:left="0" w:hanging="2"/>
            </w:pPr>
            <w:r>
              <w:rPr>
                <w:color w:val="000000"/>
              </w:rPr>
              <w:t>The guarantee described in Schedule 5.</w:t>
            </w:r>
          </w:p>
        </w:tc>
      </w:tr>
      <w:tr w:rsidR="003D280A" w14:paraId="45994F08"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C49A77" w14:textId="77777777" w:rsidR="003D280A" w:rsidRDefault="00320660">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66BE25" w14:textId="77777777" w:rsidR="003D280A" w:rsidRDefault="00320660">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3D280A" w14:paraId="7EF2778F"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79CB96" w14:textId="77777777" w:rsidR="003D280A" w:rsidRDefault="00320660">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83FFA0" w14:textId="77777777" w:rsidR="003D280A" w:rsidRDefault="00320660">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3D280A" w14:paraId="79D7C7C9"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E1B25E" w14:textId="77777777" w:rsidR="003D280A" w:rsidRDefault="00320660">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B849F16" w14:textId="77777777" w:rsidR="003D280A" w:rsidRDefault="00320660">
            <w:pPr>
              <w:pStyle w:val="Standard"/>
              <w:spacing w:line="240" w:lineRule="auto"/>
              <w:ind w:left="0" w:hanging="2"/>
            </w:pPr>
            <w:r>
              <w:rPr>
                <w:color w:val="000000"/>
              </w:rPr>
              <w:t>ESI tool completed by contractors on their own behalf at the request of CCS or the Buyer (as applicable) under clause 4.6.</w:t>
            </w:r>
          </w:p>
        </w:tc>
      </w:tr>
      <w:tr w:rsidR="003D280A" w14:paraId="1A66E637"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185E15" w14:textId="77777777" w:rsidR="003D280A" w:rsidRDefault="00320660">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DE3367" w14:textId="77777777" w:rsidR="003D280A" w:rsidRDefault="00320660">
            <w:pPr>
              <w:pStyle w:val="Standard"/>
              <w:spacing w:line="240" w:lineRule="auto"/>
              <w:ind w:left="0" w:hanging="2"/>
            </w:pPr>
            <w:r>
              <w:rPr>
                <w:color w:val="000000"/>
              </w:rPr>
              <w:t xml:space="preserve">Has the meaning given under section 84 of the Freedom of Information Act </w:t>
            </w:r>
            <w:proofErr w:type="gramStart"/>
            <w:r>
              <w:rPr>
                <w:color w:val="000000"/>
              </w:rPr>
              <w:t>2000.</w:t>
            </w:r>
            <w:proofErr w:type="gramEnd"/>
          </w:p>
        </w:tc>
      </w:tr>
    </w:tbl>
    <w:p w14:paraId="789A7FC1"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7B6B216F"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23FCA8" w14:textId="77777777" w:rsidR="003D280A" w:rsidRDefault="00320660">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1A0A873" w14:textId="77777777" w:rsidR="003D280A" w:rsidRDefault="00320660">
            <w:pPr>
              <w:pStyle w:val="Standard"/>
              <w:spacing w:line="240" w:lineRule="auto"/>
              <w:ind w:left="0" w:hanging="2"/>
            </w:pPr>
            <w:r>
              <w:rPr>
                <w:color w:val="000000"/>
              </w:rPr>
              <w:t>The information security management system and process developed by the Supplier in accordance with clause 16.1.</w:t>
            </w:r>
          </w:p>
        </w:tc>
      </w:tr>
      <w:tr w:rsidR="003D280A" w14:paraId="67D919E5"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7EEA179" w14:textId="77777777" w:rsidR="003D280A" w:rsidRDefault="00320660">
            <w:pPr>
              <w:pStyle w:val="Standard"/>
              <w:spacing w:line="240" w:lineRule="auto"/>
              <w:ind w:left="0" w:hanging="2"/>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8B58C6D" w14:textId="77777777" w:rsidR="003D280A" w:rsidRDefault="00320660">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0EC36067"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DCF261D"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560CB5" w14:textId="77777777" w:rsidR="003D280A" w:rsidRDefault="00320660">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8326BED" w14:textId="77777777" w:rsidR="003D280A" w:rsidRDefault="00320660">
            <w:pPr>
              <w:pStyle w:val="Standard"/>
              <w:spacing w:after="39" w:line="240" w:lineRule="auto"/>
              <w:ind w:left="0" w:hanging="2"/>
            </w:pPr>
            <w:r>
              <w:rPr>
                <w:color w:val="000000"/>
              </w:rPr>
              <w:t>Can be:</w:t>
            </w:r>
          </w:p>
          <w:p w14:paraId="6163136D" w14:textId="77777777" w:rsidR="003D280A" w:rsidRDefault="00320660">
            <w:pPr>
              <w:pStyle w:val="Standard"/>
              <w:spacing w:after="46" w:line="240" w:lineRule="auto"/>
              <w:ind w:left="0" w:hanging="2"/>
            </w:pPr>
            <w:r>
              <w:rPr>
                <w:color w:val="000000"/>
              </w:rPr>
              <w:t>a voluntary arrangement</w:t>
            </w:r>
          </w:p>
          <w:p w14:paraId="30ED1C82" w14:textId="77777777" w:rsidR="003D280A" w:rsidRDefault="00320660">
            <w:pPr>
              <w:pStyle w:val="Standard"/>
              <w:spacing w:after="45" w:line="240" w:lineRule="auto"/>
              <w:ind w:left="0" w:hanging="2"/>
            </w:pPr>
            <w:r>
              <w:rPr>
                <w:color w:val="000000"/>
              </w:rPr>
              <w:t>a winding-up petition</w:t>
            </w:r>
          </w:p>
          <w:p w14:paraId="136B6DE3" w14:textId="77777777" w:rsidR="003D280A" w:rsidRDefault="00320660">
            <w:pPr>
              <w:pStyle w:val="Standard"/>
              <w:spacing w:after="48" w:line="240" w:lineRule="auto"/>
              <w:ind w:left="0" w:hanging="2"/>
            </w:pPr>
            <w:r>
              <w:rPr>
                <w:color w:val="000000"/>
              </w:rPr>
              <w:t>the appointment of a receiver or administrator</w:t>
            </w:r>
          </w:p>
          <w:p w14:paraId="1B635BF5" w14:textId="77777777" w:rsidR="003D280A" w:rsidRDefault="00320660">
            <w:pPr>
              <w:pStyle w:val="Standard"/>
              <w:spacing w:after="82" w:line="240" w:lineRule="auto"/>
              <w:ind w:left="0" w:hanging="2"/>
            </w:pPr>
            <w:r>
              <w:rPr>
                <w:color w:val="000000"/>
              </w:rPr>
              <w:t>an unresolved statutory demand</w:t>
            </w:r>
          </w:p>
          <w:p w14:paraId="4DCB8C36" w14:textId="77777777" w:rsidR="003D280A" w:rsidRDefault="00320660">
            <w:pPr>
              <w:pStyle w:val="Standard"/>
              <w:spacing w:after="35" w:line="240" w:lineRule="auto"/>
              <w:ind w:left="0" w:hanging="2"/>
            </w:pPr>
            <w:r>
              <w:rPr>
                <w:color w:val="000000"/>
              </w:rPr>
              <w:t>a Schedule A1 moratorium</w:t>
            </w:r>
          </w:p>
          <w:p w14:paraId="14CED507" w14:textId="77777777" w:rsidR="003D280A" w:rsidRDefault="00320660">
            <w:pPr>
              <w:pStyle w:val="Standard"/>
              <w:spacing w:line="240" w:lineRule="auto"/>
              <w:ind w:left="0" w:hanging="2"/>
            </w:pPr>
            <w:r>
              <w:rPr>
                <w:color w:val="000000"/>
              </w:rPr>
              <w:t>a Supplier Trigger Event</w:t>
            </w:r>
          </w:p>
        </w:tc>
      </w:tr>
      <w:tr w:rsidR="003D280A" w14:paraId="66901654"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EF605B1" w14:textId="77777777" w:rsidR="003D280A" w:rsidRDefault="00320660">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F454B5D" w14:textId="77777777" w:rsidR="003D280A" w:rsidRDefault="00320660">
            <w:pPr>
              <w:pStyle w:val="Standard"/>
              <w:spacing w:after="19" w:line="240" w:lineRule="auto"/>
              <w:ind w:left="0" w:hanging="2"/>
            </w:pPr>
            <w:r>
              <w:rPr>
                <w:color w:val="000000"/>
              </w:rPr>
              <w:t>Intellectual Property Rights are:</w:t>
            </w:r>
          </w:p>
          <w:p w14:paraId="5069168F" w14:textId="77777777" w:rsidR="003D280A" w:rsidRDefault="00320660">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A935BD1" w14:textId="77777777" w:rsidR="003D280A" w:rsidRDefault="00320660">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32364209" w14:textId="77777777" w:rsidR="003D280A" w:rsidRDefault="00320660">
            <w:pPr>
              <w:pStyle w:val="Standard"/>
              <w:spacing w:line="240" w:lineRule="auto"/>
              <w:ind w:left="0" w:hanging="2"/>
            </w:pPr>
            <w:r>
              <w:rPr>
                <w:color w:val="000000"/>
              </w:rPr>
              <w:t>(c)   all other rights having equivalent or similar effect in any country or jurisdiction</w:t>
            </w:r>
          </w:p>
        </w:tc>
      </w:tr>
      <w:tr w:rsidR="003D280A" w14:paraId="29122C28"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B58429" w14:textId="77777777" w:rsidR="003D280A" w:rsidRDefault="00320660">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9BE51A" w14:textId="77777777" w:rsidR="003D280A" w:rsidRDefault="00320660">
            <w:pPr>
              <w:pStyle w:val="Standard"/>
              <w:spacing w:after="36" w:line="240" w:lineRule="auto"/>
              <w:ind w:left="0" w:hanging="2"/>
            </w:pPr>
            <w:r>
              <w:rPr>
                <w:color w:val="000000"/>
              </w:rPr>
              <w:t>For the purposes of the IR35 rules an intermediary can be:</w:t>
            </w:r>
          </w:p>
          <w:p w14:paraId="0DB0BF82" w14:textId="77777777" w:rsidR="003D280A" w:rsidRDefault="00320660">
            <w:pPr>
              <w:pStyle w:val="Standard"/>
              <w:spacing w:line="240" w:lineRule="auto"/>
              <w:ind w:left="0" w:right="752" w:hanging="2"/>
            </w:pPr>
            <w:r>
              <w:rPr>
                <w:color w:val="000000"/>
              </w:rPr>
              <w:t>the supplier's own limited company</w:t>
            </w:r>
          </w:p>
          <w:p w14:paraId="50AFA662" w14:textId="77777777" w:rsidR="003D280A" w:rsidRDefault="00320660">
            <w:pPr>
              <w:pStyle w:val="Standard"/>
              <w:spacing w:line="300" w:lineRule="auto"/>
              <w:ind w:left="0" w:right="752" w:hanging="2"/>
            </w:pPr>
            <w:r>
              <w:rPr>
                <w:color w:val="000000"/>
              </w:rPr>
              <w:t>a service or a personal service company</w:t>
            </w:r>
          </w:p>
          <w:p w14:paraId="7D8ED45D" w14:textId="77777777" w:rsidR="003D280A" w:rsidRDefault="00320660">
            <w:pPr>
              <w:pStyle w:val="Standard"/>
              <w:spacing w:line="300" w:lineRule="auto"/>
              <w:ind w:left="0" w:right="752" w:hanging="2"/>
            </w:pPr>
            <w:r>
              <w:rPr>
                <w:color w:val="000000"/>
              </w:rPr>
              <w:t>a partnership</w:t>
            </w:r>
          </w:p>
          <w:p w14:paraId="6B760106" w14:textId="77777777" w:rsidR="003D280A" w:rsidRDefault="00320660">
            <w:pPr>
              <w:pStyle w:val="Standard"/>
              <w:spacing w:line="240" w:lineRule="auto"/>
              <w:ind w:left="0" w:hanging="2"/>
            </w:pPr>
            <w:r>
              <w:rPr>
                <w:color w:val="000000"/>
              </w:rPr>
              <w:t>It does not apply if you work for a client through a Managed Service Company (MSC) or agency (for example, an employment agency).</w:t>
            </w:r>
          </w:p>
        </w:tc>
      </w:tr>
      <w:tr w:rsidR="003D280A" w14:paraId="79D0678B"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934C071" w14:textId="77777777" w:rsidR="003D280A" w:rsidRDefault="00320660">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7C77496" w14:textId="77777777" w:rsidR="003D280A" w:rsidRDefault="00320660">
            <w:pPr>
              <w:pStyle w:val="Standard"/>
              <w:spacing w:line="240" w:lineRule="auto"/>
              <w:ind w:left="0" w:hanging="2"/>
            </w:pPr>
            <w:r>
              <w:rPr>
                <w:color w:val="000000"/>
              </w:rPr>
              <w:t>As set out in clause 11.5.</w:t>
            </w:r>
          </w:p>
        </w:tc>
      </w:tr>
      <w:tr w:rsidR="003D280A" w14:paraId="5C908F95"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B214385" w14:textId="77777777" w:rsidR="003D280A" w:rsidRDefault="00320660">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6282141" w14:textId="77777777" w:rsidR="003D280A" w:rsidRDefault="00320660">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3D280A" w14:paraId="0E3664B0"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E12038" w14:textId="77777777" w:rsidR="003D280A" w:rsidRDefault="00320660">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9DDD0F" w14:textId="77777777" w:rsidR="003D280A" w:rsidRDefault="00320660">
            <w:pPr>
              <w:pStyle w:val="Standard"/>
              <w:spacing w:line="240" w:lineRule="auto"/>
              <w:ind w:left="0" w:hanging="2"/>
            </w:pPr>
            <w:r>
              <w:rPr>
                <w:color w:val="000000"/>
              </w:rPr>
              <w:t>Assessment of employment status using the ESI tool to determine if engagement is Inside or Outside IR35.</w:t>
            </w:r>
          </w:p>
        </w:tc>
      </w:tr>
    </w:tbl>
    <w:p w14:paraId="57C17E6A" w14:textId="77777777" w:rsidR="003D280A" w:rsidRDefault="00320660">
      <w:pPr>
        <w:pStyle w:val="Standard"/>
        <w:spacing w:line="240" w:lineRule="auto"/>
        <w:ind w:left="0" w:hanging="2"/>
        <w:jc w:val="both"/>
      </w:pPr>
      <w:r>
        <w:rPr>
          <w:color w:val="000000"/>
        </w:rPr>
        <w:t xml:space="preserve"> </w:t>
      </w:r>
    </w:p>
    <w:p w14:paraId="351B977A" w14:textId="77777777" w:rsidR="003D280A" w:rsidRDefault="003D280A">
      <w:pPr>
        <w:pStyle w:val="Standard"/>
        <w:spacing w:line="240" w:lineRule="auto"/>
        <w:ind w:left="0" w:hanging="2"/>
        <w:jc w:val="both"/>
        <w:rPr>
          <w:color w:val="000000"/>
        </w:rPr>
      </w:pPr>
    </w:p>
    <w:p w14:paraId="7E8EFD88" w14:textId="77777777" w:rsidR="003D280A" w:rsidRDefault="003D280A">
      <w:pPr>
        <w:pStyle w:val="Standard"/>
        <w:spacing w:line="240" w:lineRule="auto"/>
        <w:ind w:left="0" w:hanging="2"/>
        <w:jc w:val="both"/>
        <w:rPr>
          <w:color w:val="000000"/>
        </w:rPr>
      </w:pPr>
    </w:p>
    <w:p w14:paraId="4EA13EEB" w14:textId="77777777" w:rsidR="003D280A" w:rsidRDefault="003D280A">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1BF71AE9"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F7A899" w14:textId="77777777" w:rsidR="003D280A" w:rsidRDefault="00320660">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0BA649" w14:textId="77777777" w:rsidR="003D280A" w:rsidRDefault="00320660">
            <w:pPr>
              <w:pStyle w:val="Standard"/>
              <w:spacing w:line="240" w:lineRule="auto"/>
              <w:ind w:left="0" w:hanging="2"/>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3D280A" w14:paraId="40FF3C5E"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1D00EB2" w14:textId="77777777" w:rsidR="003D280A" w:rsidRDefault="00320660">
            <w:pPr>
              <w:pStyle w:val="Standard"/>
              <w:spacing w:line="240" w:lineRule="auto"/>
              <w:ind w:left="0" w:hanging="2"/>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D0A964" w14:textId="77777777" w:rsidR="003D280A" w:rsidRDefault="00320660">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3D280A" w14:paraId="7E98FEAE"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BBB03A" w14:textId="77777777" w:rsidR="003D280A" w:rsidRDefault="00320660">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D645EE3" w14:textId="77777777" w:rsidR="003D280A" w:rsidRDefault="00320660">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3D280A" w14:paraId="1778A1CA"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E6F5FB5" w14:textId="77777777" w:rsidR="003D280A" w:rsidRDefault="00320660">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B77E65" w14:textId="77777777" w:rsidR="003D280A" w:rsidRDefault="00320660">
            <w:pPr>
              <w:pStyle w:val="Standard"/>
              <w:spacing w:line="240" w:lineRule="auto"/>
              <w:ind w:left="0" w:hanging="2"/>
            </w:pPr>
            <w:r>
              <w:rPr>
                <w:color w:val="000000"/>
              </w:rPr>
              <w:t>Any of the 3 Lots specified in the ITT and Lots will be construed accordingly.</w:t>
            </w:r>
          </w:p>
        </w:tc>
      </w:tr>
      <w:tr w:rsidR="003D280A" w14:paraId="38565FA6"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E38599" w14:textId="77777777" w:rsidR="003D280A" w:rsidRDefault="00320660">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88EF6F" w14:textId="77777777" w:rsidR="003D280A" w:rsidRDefault="00320660">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280A" w14:paraId="592EEDEB"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4A0338D" w14:textId="77777777" w:rsidR="003D280A" w:rsidRDefault="00320660">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E696AA" w14:textId="77777777" w:rsidR="003D280A" w:rsidRDefault="00320660">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D280A" w14:paraId="61E6B21F"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6A3B71" w14:textId="77777777" w:rsidR="003D280A" w:rsidRDefault="00320660">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774D8C" w14:textId="77777777" w:rsidR="003D280A" w:rsidRDefault="00320660">
            <w:pPr>
              <w:pStyle w:val="Standard"/>
              <w:spacing w:line="240" w:lineRule="auto"/>
              <w:ind w:left="0" w:hanging="2"/>
            </w:pPr>
            <w:r>
              <w:rPr>
                <w:color w:val="000000"/>
              </w:rPr>
              <w:t>The management information specified in Framework Agreement Schedule 6.</w:t>
            </w:r>
          </w:p>
        </w:tc>
      </w:tr>
      <w:tr w:rsidR="003D280A" w14:paraId="4138CD7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4C4D4A" w14:textId="77777777" w:rsidR="003D280A" w:rsidRDefault="00320660">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C3DFDA8" w14:textId="77777777" w:rsidR="003D280A" w:rsidRDefault="00320660">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3D280A" w14:paraId="56A955E2"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2FAB0B" w14:textId="77777777" w:rsidR="003D280A" w:rsidRDefault="00320660">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EC1AA27" w14:textId="77777777" w:rsidR="003D280A" w:rsidRDefault="00320660">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3950B663" w14:textId="77777777" w:rsidR="003D280A" w:rsidRDefault="00320660">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000" w:firstRow="0" w:lastRow="0" w:firstColumn="0" w:lastColumn="0" w:noHBand="0" w:noVBand="0"/>
      </w:tblPr>
      <w:tblGrid>
        <w:gridCol w:w="236"/>
        <w:gridCol w:w="2290"/>
        <w:gridCol w:w="260"/>
        <w:gridCol w:w="5178"/>
      </w:tblGrid>
      <w:tr w:rsidR="003D280A" w14:paraId="57069FFE"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71D465" w14:textId="77777777" w:rsidR="003D280A" w:rsidRDefault="00320660">
            <w:pPr>
              <w:pStyle w:val="Standard"/>
              <w:spacing w:line="240" w:lineRule="auto"/>
              <w:ind w:left="0" w:hanging="2"/>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EE1E20" w14:textId="77777777" w:rsidR="003D280A" w:rsidRDefault="00320660">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3D280A" w14:paraId="234C2E60"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34C28B" w14:textId="77777777" w:rsidR="003D280A" w:rsidRDefault="00320660">
            <w:pPr>
              <w:pStyle w:val="Standard"/>
              <w:spacing w:line="240" w:lineRule="auto"/>
              <w:ind w:left="0" w:hanging="2"/>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181E38" w14:textId="77777777" w:rsidR="003D280A" w:rsidRDefault="00320660">
            <w:pPr>
              <w:pStyle w:val="Standard"/>
              <w:spacing w:line="240" w:lineRule="auto"/>
              <w:ind w:left="0" w:right="37" w:hanging="2"/>
            </w:pPr>
            <w:r>
              <w:rPr>
                <w:color w:val="000000"/>
              </w:rPr>
              <w:t>An order for G-Cloud Services placed by a contracting body with the Supplier in accordance with the ordering processes.</w:t>
            </w:r>
          </w:p>
        </w:tc>
      </w:tr>
      <w:tr w:rsidR="003D280A" w14:paraId="4A364418"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9BDF29" w14:textId="77777777" w:rsidR="003D280A" w:rsidRDefault="00320660">
            <w:pPr>
              <w:pStyle w:val="Standard"/>
              <w:spacing w:line="240" w:lineRule="auto"/>
              <w:ind w:left="0" w:hanging="2"/>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CCE9E8" w14:textId="77777777" w:rsidR="003D280A" w:rsidRDefault="00320660">
            <w:pPr>
              <w:pStyle w:val="Standard"/>
              <w:spacing w:line="240" w:lineRule="auto"/>
              <w:ind w:left="0" w:hanging="2"/>
            </w:pPr>
            <w:r>
              <w:rPr>
                <w:color w:val="000000"/>
              </w:rPr>
              <w:t>The order form set out in Part A of the Call-Off Contract to be used by a Buyer to order G-Cloud Services.</w:t>
            </w:r>
          </w:p>
        </w:tc>
      </w:tr>
      <w:tr w:rsidR="003D280A" w14:paraId="1F19D5D8"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DF2C41" w14:textId="77777777" w:rsidR="003D280A" w:rsidRDefault="00320660">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2B183CA" w14:textId="77777777" w:rsidR="003D280A" w:rsidRDefault="00320660">
            <w:pPr>
              <w:pStyle w:val="Standard"/>
              <w:spacing w:line="240" w:lineRule="auto"/>
              <w:ind w:left="0" w:hanging="2"/>
            </w:pPr>
            <w:r>
              <w:rPr>
                <w:color w:val="000000"/>
              </w:rPr>
              <w:t>G-Cloud Services which are the subject of an order by the Buyer.</w:t>
            </w:r>
          </w:p>
        </w:tc>
      </w:tr>
      <w:tr w:rsidR="003D280A" w14:paraId="4317F22C"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D2D83E1" w14:textId="77777777" w:rsidR="003D280A" w:rsidRDefault="00320660">
            <w:pPr>
              <w:pStyle w:val="Standard"/>
              <w:spacing w:line="240" w:lineRule="auto"/>
              <w:ind w:left="0" w:hanging="2"/>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29225C" w14:textId="77777777" w:rsidR="003D280A" w:rsidRDefault="00320660">
            <w:pPr>
              <w:pStyle w:val="Standard"/>
              <w:spacing w:line="240"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3D280A" w14:paraId="4AB384C9" w14:textId="77777777">
        <w:trPr>
          <w:trHeight w:val="346"/>
        </w:trPr>
        <w:tc>
          <w:tcPr>
            <w:tcW w:w="236" w:type="dxa"/>
            <w:shd w:val="clear" w:color="auto" w:fill="auto"/>
            <w:tcMar>
              <w:top w:w="0" w:type="dxa"/>
              <w:left w:w="108" w:type="dxa"/>
              <w:bottom w:w="0" w:type="dxa"/>
              <w:right w:w="108" w:type="dxa"/>
            </w:tcMar>
          </w:tcPr>
          <w:p w14:paraId="08B25828" w14:textId="77777777" w:rsidR="003D280A" w:rsidRDefault="003D280A">
            <w:pPr>
              <w:pStyle w:val="Standard"/>
              <w:widowControl w:val="0"/>
              <w:spacing w:line="276" w:lineRule="auto"/>
              <w:ind w:left="0"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ECA5A9" w14:textId="77777777" w:rsidR="003D280A" w:rsidRDefault="00320660">
            <w:pPr>
              <w:pStyle w:val="Standard"/>
              <w:spacing w:line="240" w:lineRule="auto"/>
              <w:ind w:left="0" w:hanging="2"/>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9C27E6" w14:textId="77777777" w:rsidR="003D280A" w:rsidRDefault="00320660">
            <w:pPr>
              <w:pStyle w:val="Standard"/>
              <w:spacing w:line="240" w:lineRule="auto"/>
              <w:ind w:left="0" w:hanging="2"/>
            </w:pPr>
            <w:r>
              <w:rPr>
                <w:color w:val="000000"/>
              </w:rPr>
              <w:t>The Buyer or the Supplier and ‘Parties’ will be interpreted accordingly.</w:t>
            </w:r>
          </w:p>
        </w:tc>
      </w:tr>
      <w:tr w:rsidR="003D280A" w14:paraId="397FA849"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3F9F1E0" w14:textId="77777777" w:rsidR="003D280A" w:rsidRDefault="00320660">
            <w:pPr>
              <w:pStyle w:val="Standard"/>
              <w:spacing w:line="240" w:lineRule="auto"/>
              <w:ind w:left="0" w:hanging="2"/>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C11CEF" w14:textId="77777777" w:rsidR="003D280A" w:rsidRDefault="00320660">
            <w:pPr>
              <w:pStyle w:val="Standard"/>
              <w:spacing w:line="240" w:lineRule="auto"/>
              <w:ind w:left="0" w:hanging="2"/>
            </w:pPr>
            <w:r>
              <w:rPr>
                <w:color w:val="000000"/>
              </w:rPr>
              <w:t>The performance information required by the Buyer from the Supplier set out in the Order Form.</w:t>
            </w:r>
          </w:p>
        </w:tc>
      </w:tr>
      <w:tr w:rsidR="003D280A" w14:paraId="41F94F8F"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67B97B" w14:textId="77777777" w:rsidR="003D280A" w:rsidRDefault="00320660">
            <w:pPr>
              <w:pStyle w:val="Standard"/>
              <w:spacing w:line="240" w:lineRule="auto"/>
              <w:ind w:left="0" w:hanging="2"/>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439008" w14:textId="77777777" w:rsidR="003D280A" w:rsidRDefault="00320660">
            <w:pPr>
              <w:pStyle w:val="Standard"/>
              <w:spacing w:line="240" w:lineRule="auto"/>
              <w:ind w:left="0" w:hanging="2"/>
            </w:pPr>
            <w:r>
              <w:rPr>
                <w:color w:val="000000"/>
              </w:rPr>
              <w:t>Takes the meaning given in the UK GDPR.</w:t>
            </w:r>
          </w:p>
        </w:tc>
      </w:tr>
      <w:tr w:rsidR="003D280A" w14:paraId="11771FA6"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6DF3D3" w14:textId="77777777" w:rsidR="003D280A" w:rsidRDefault="00320660">
            <w:pPr>
              <w:pStyle w:val="Standard"/>
              <w:spacing w:line="240" w:lineRule="auto"/>
              <w:ind w:left="0" w:hanging="2"/>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92F9515" w14:textId="77777777" w:rsidR="003D280A" w:rsidRDefault="00320660">
            <w:pPr>
              <w:pStyle w:val="Standard"/>
              <w:spacing w:line="240" w:lineRule="auto"/>
              <w:ind w:left="0" w:hanging="2"/>
            </w:pPr>
            <w:r>
              <w:rPr>
                <w:color w:val="000000"/>
              </w:rPr>
              <w:t>Takes the meaning given in the UK GDPR.</w:t>
            </w:r>
          </w:p>
        </w:tc>
      </w:tr>
      <w:tr w:rsidR="003D280A" w14:paraId="7D7F2BB6"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05CEB1" w14:textId="77777777" w:rsidR="003D280A" w:rsidRDefault="00320660">
            <w:pPr>
              <w:pStyle w:val="Standard"/>
              <w:spacing w:line="240" w:lineRule="auto"/>
              <w:ind w:left="0" w:hanging="2"/>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D7164B" w14:textId="77777777" w:rsidR="003D280A" w:rsidRDefault="00320660">
            <w:pPr>
              <w:pStyle w:val="Standard"/>
              <w:spacing w:line="240" w:lineRule="auto"/>
              <w:ind w:left="0" w:hanging="2"/>
            </w:pPr>
            <w:r>
              <w:rPr>
                <w:color w:val="000000"/>
              </w:rPr>
              <w:t>The government marketplace where Services are available for Buyers to buy.</w:t>
            </w:r>
          </w:p>
        </w:tc>
      </w:tr>
      <w:tr w:rsidR="003D280A" w14:paraId="5F4A7244"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BCD79C" w14:textId="77777777" w:rsidR="003D280A" w:rsidRDefault="00320660">
            <w:pPr>
              <w:pStyle w:val="Standard"/>
              <w:spacing w:line="240" w:lineRule="auto"/>
              <w:ind w:left="0" w:hanging="2"/>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A84420" w14:textId="77777777" w:rsidR="003D280A" w:rsidRDefault="00320660">
            <w:pPr>
              <w:pStyle w:val="Standard"/>
              <w:spacing w:line="240" w:lineRule="auto"/>
              <w:ind w:left="0" w:hanging="2"/>
            </w:pPr>
            <w:r>
              <w:rPr>
                <w:color w:val="000000"/>
              </w:rPr>
              <w:t>Takes the meaning given in the UK GDPR.</w:t>
            </w:r>
          </w:p>
        </w:tc>
      </w:tr>
      <w:tr w:rsidR="003D280A" w14:paraId="39D379D2"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60E713F" w14:textId="77777777" w:rsidR="003D280A" w:rsidRDefault="00320660">
            <w:pPr>
              <w:pStyle w:val="Standard"/>
              <w:spacing w:line="240" w:lineRule="auto"/>
              <w:ind w:left="0" w:hanging="2"/>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1B4FDC" w14:textId="77777777" w:rsidR="003D280A" w:rsidRDefault="00320660">
            <w:pPr>
              <w:pStyle w:val="Standard"/>
              <w:spacing w:line="240" w:lineRule="auto"/>
              <w:ind w:left="0" w:hanging="2"/>
            </w:pPr>
            <w:r>
              <w:rPr>
                <w:color w:val="000000"/>
              </w:rPr>
              <w:t>Takes the meaning given in the UK GDPR.</w:t>
            </w:r>
          </w:p>
        </w:tc>
      </w:tr>
      <w:tr w:rsidR="003D280A" w14:paraId="484FEC8D"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F55166" w14:textId="77777777" w:rsidR="003D280A" w:rsidRDefault="00320660">
            <w:pPr>
              <w:pStyle w:val="Standard"/>
              <w:spacing w:line="240" w:lineRule="auto"/>
              <w:ind w:left="0" w:hanging="2"/>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405CF1" w14:textId="77777777" w:rsidR="003D280A" w:rsidRDefault="00320660">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663A6DCE" w14:textId="77777777" w:rsidR="003D280A" w:rsidRDefault="00320660">
            <w:pPr>
              <w:pStyle w:val="Standard"/>
              <w:spacing w:line="276" w:lineRule="auto"/>
              <w:ind w:left="0" w:hanging="2"/>
            </w:pPr>
            <w:r>
              <w:rPr>
                <w:color w:val="000000"/>
              </w:rPr>
              <w:t>induce that person to perform improperly a relevant function or activity</w:t>
            </w:r>
          </w:p>
          <w:p w14:paraId="6A935E7C" w14:textId="77777777" w:rsidR="003D280A" w:rsidRDefault="00320660">
            <w:pPr>
              <w:pStyle w:val="Standard"/>
              <w:spacing w:after="23" w:line="276" w:lineRule="auto"/>
              <w:ind w:left="0" w:hanging="2"/>
            </w:pPr>
            <w:r>
              <w:rPr>
                <w:color w:val="000000"/>
              </w:rPr>
              <w:t>reward that person for improper performance of a relevant function or activity</w:t>
            </w:r>
          </w:p>
          <w:p w14:paraId="329CB568" w14:textId="77777777" w:rsidR="003D280A" w:rsidRDefault="00320660">
            <w:pPr>
              <w:pStyle w:val="Standard"/>
              <w:spacing w:after="64" w:line="240" w:lineRule="auto"/>
              <w:ind w:left="0" w:hanging="2"/>
            </w:pPr>
            <w:r>
              <w:rPr>
                <w:color w:val="000000"/>
              </w:rPr>
              <w:t>commit any offence:</w:t>
            </w:r>
          </w:p>
          <w:p w14:paraId="40E82202" w14:textId="77777777" w:rsidR="003D280A" w:rsidRDefault="00320660">
            <w:pPr>
              <w:pStyle w:val="Standard"/>
              <w:spacing w:after="64" w:line="240" w:lineRule="auto"/>
              <w:ind w:left="0" w:hanging="2"/>
            </w:pPr>
            <w:r>
              <w:rPr>
                <w:color w:val="000000"/>
              </w:rPr>
              <w:t>under the Bribery Act 2010</w:t>
            </w:r>
          </w:p>
          <w:p w14:paraId="246D8EA7" w14:textId="77777777" w:rsidR="003D280A" w:rsidRDefault="00320660">
            <w:pPr>
              <w:pStyle w:val="Standard"/>
              <w:spacing w:after="64" w:line="240" w:lineRule="auto"/>
              <w:ind w:left="0" w:hanging="2"/>
            </w:pPr>
            <w:r>
              <w:rPr>
                <w:color w:val="000000"/>
              </w:rPr>
              <w:t>under legislation creating offences concerning Fraud</w:t>
            </w:r>
          </w:p>
          <w:p w14:paraId="1A067409" w14:textId="77777777" w:rsidR="003D280A" w:rsidRDefault="00320660">
            <w:pPr>
              <w:pStyle w:val="Standard"/>
              <w:spacing w:after="64" w:line="240" w:lineRule="auto"/>
              <w:ind w:left="0" w:hanging="2"/>
            </w:pPr>
            <w:r>
              <w:rPr>
                <w:color w:val="000000"/>
              </w:rPr>
              <w:t>at common Law concerning Fraud</w:t>
            </w:r>
          </w:p>
          <w:p w14:paraId="049E4F2C" w14:textId="77777777" w:rsidR="003D280A" w:rsidRDefault="00320660">
            <w:pPr>
              <w:pStyle w:val="Standard"/>
              <w:spacing w:after="64" w:line="240" w:lineRule="auto"/>
              <w:ind w:left="0" w:hanging="2"/>
            </w:pPr>
            <w:r>
              <w:rPr>
                <w:color w:val="000000"/>
              </w:rPr>
              <w:t>committing or attempting or conspiring to commit Fraud</w:t>
            </w:r>
          </w:p>
        </w:tc>
      </w:tr>
    </w:tbl>
    <w:p w14:paraId="3D32C573" w14:textId="77777777" w:rsidR="003D280A" w:rsidRDefault="003D280A">
      <w:pPr>
        <w:pStyle w:val="Standard"/>
        <w:widowControl w:val="0"/>
        <w:spacing w:line="276" w:lineRule="auto"/>
        <w:ind w:left="0" w:firstLine="0"/>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429B75D8"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CD99A7" w14:textId="77777777" w:rsidR="003D280A" w:rsidRDefault="00320660">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8C8371" w14:textId="77777777" w:rsidR="003D280A" w:rsidRDefault="00320660">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D280A" w14:paraId="05640678"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104B99B" w14:textId="77777777" w:rsidR="003D280A" w:rsidRDefault="00320660">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515CDB" w14:textId="77777777" w:rsidR="003D280A" w:rsidRDefault="00320660">
            <w:pPr>
              <w:pStyle w:val="Standard"/>
              <w:spacing w:line="240" w:lineRule="auto"/>
              <w:ind w:left="0" w:hanging="2"/>
            </w:pPr>
            <w:r>
              <w:rPr>
                <w:color w:val="000000"/>
              </w:rPr>
              <w:t>Assets and property including technical infrastructure, IPRs and equipment.</w:t>
            </w:r>
          </w:p>
        </w:tc>
      </w:tr>
      <w:tr w:rsidR="003D280A" w14:paraId="4B1C92C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58D2F4" w14:textId="77777777" w:rsidR="003D280A" w:rsidRDefault="00320660">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FA1BEAC" w14:textId="77777777" w:rsidR="003D280A" w:rsidRDefault="00320660">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D280A" w14:paraId="4D488E4C"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2375195" w14:textId="77777777" w:rsidR="003D280A" w:rsidRDefault="00320660">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417594" w14:textId="77777777" w:rsidR="003D280A" w:rsidRDefault="00320660">
            <w:pPr>
              <w:pStyle w:val="Standard"/>
              <w:spacing w:line="240" w:lineRule="auto"/>
              <w:ind w:left="0" w:hanging="2"/>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3D280A" w14:paraId="59B9CE1D"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87EA26" w14:textId="77777777" w:rsidR="003D280A" w:rsidRDefault="00320660">
            <w:pPr>
              <w:pStyle w:val="Standard"/>
              <w:spacing w:line="240" w:lineRule="auto"/>
              <w:ind w:left="0" w:hanging="2"/>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02EAD44" w14:textId="77777777" w:rsidR="003D280A" w:rsidRDefault="00320660">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3D280A" w14:paraId="30E2AB53"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250228" w14:textId="77777777" w:rsidR="003D280A" w:rsidRDefault="00320660">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D08748" w14:textId="77777777" w:rsidR="003D280A" w:rsidRDefault="00320660">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3D280A" w14:paraId="71E384A5"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D364A6" w14:textId="77777777" w:rsidR="003D280A" w:rsidRDefault="00320660">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C8F173" w14:textId="77777777" w:rsidR="003D280A" w:rsidRDefault="00320660">
            <w:pPr>
              <w:pStyle w:val="Standard"/>
              <w:spacing w:line="240" w:lineRule="auto"/>
              <w:ind w:left="0" w:hanging="2"/>
            </w:pPr>
            <w:r>
              <w:rPr>
                <w:color w:val="000000"/>
              </w:rPr>
              <w:t xml:space="preserve">A transfer of employment to which the employment regulations </w:t>
            </w:r>
            <w:proofErr w:type="gramStart"/>
            <w:r>
              <w:rPr>
                <w:color w:val="000000"/>
              </w:rPr>
              <w:t>applies</w:t>
            </w:r>
            <w:proofErr w:type="gramEnd"/>
            <w:r>
              <w:rPr>
                <w:color w:val="000000"/>
              </w:rPr>
              <w:t>.</w:t>
            </w:r>
          </w:p>
        </w:tc>
      </w:tr>
      <w:tr w:rsidR="003D280A" w14:paraId="2EF1BF84"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064A3CD" w14:textId="77777777" w:rsidR="003D280A" w:rsidRDefault="00320660">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ECB707" w14:textId="77777777" w:rsidR="003D280A" w:rsidRDefault="00320660">
            <w:pPr>
              <w:pStyle w:val="Standard"/>
              <w:spacing w:line="242" w:lineRule="auto"/>
              <w:ind w:left="0" w:hanging="2"/>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6736734A" w14:textId="77777777" w:rsidR="003D280A" w:rsidRDefault="00320660">
            <w:pPr>
              <w:pStyle w:val="Standard"/>
              <w:spacing w:line="240" w:lineRule="auto"/>
              <w:ind w:left="0" w:hanging="2"/>
            </w:pPr>
            <w:r>
              <w:rPr>
                <w:color w:val="000000"/>
              </w:rPr>
              <w:t>Off Contract, whether those services are provided by the Buyer or a third party.</w:t>
            </w:r>
          </w:p>
        </w:tc>
      </w:tr>
      <w:tr w:rsidR="003D280A" w14:paraId="08E9EF4E"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4CF86F" w14:textId="77777777" w:rsidR="003D280A" w:rsidRDefault="00320660">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2E366C2" w14:textId="77777777" w:rsidR="003D280A" w:rsidRDefault="00320660">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3D280A" w14:paraId="063F5961"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18E3A1D" w14:textId="77777777" w:rsidR="003D280A" w:rsidRDefault="00320660">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58158C" w14:textId="77777777" w:rsidR="003D280A" w:rsidRDefault="00320660">
            <w:pPr>
              <w:pStyle w:val="Standard"/>
              <w:spacing w:line="240" w:lineRule="auto"/>
              <w:ind w:left="0" w:hanging="2"/>
            </w:pPr>
            <w:r>
              <w:rPr>
                <w:color w:val="000000"/>
              </w:rPr>
              <w:t>The Supplier's security management plan developed by the Supplier in accordance with clause 16.1.</w:t>
            </w:r>
          </w:p>
        </w:tc>
      </w:tr>
    </w:tbl>
    <w:p w14:paraId="47549696"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0E0695A"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21C2C0" w14:textId="77777777" w:rsidR="003D280A" w:rsidRDefault="00320660">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38F374" w14:textId="77777777" w:rsidR="003D280A" w:rsidRDefault="00320660">
            <w:pPr>
              <w:pStyle w:val="Standard"/>
              <w:spacing w:line="240" w:lineRule="auto"/>
              <w:ind w:left="0" w:hanging="2"/>
            </w:pPr>
            <w:r>
              <w:rPr>
                <w:color w:val="000000"/>
              </w:rPr>
              <w:t>The services ordered by the Buyer as set out in the Order Form.</w:t>
            </w:r>
          </w:p>
        </w:tc>
      </w:tr>
      <w:tr w:rsidR="003D280A" w14:paraId="21D1BD29"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369516" w14:textId="77777777" w:rsidR="003D280A" w:rsidRDefault="00320660">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023C57" w14:textId="77777777" w:rsidR="003D280A" w:rsidRDefault="00320660">
            <w:pPr>
              <w:pStyle w:val="Standard"/>
              <w:spacing w:line="240" w:lineRule="auto"/>
              <w:ind w:left="0" w:hanging="2"/>
            </w:pPr>
            <w:r>
              <w:rPr>
                <w:color w:val="000000"/>
              </w:rPr>
              <w:t>Data that is owned or managed by the Buyer and used for the G-Cloud Services, including backup data and Performance Indicators data.</w:t>
            </w:r>
          </w:p>
        </w:tc>
      </w:tr>
      <w:tr w:rsidR="003D280A" w14:paraId="1EDA0DEF"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52826C" w14:textId="77777777" w:rsidR="003D280A" w:rsidRDefault="00320660">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622960" w14:textId="77777777" w:rsidR="003D280A" w:rsidRDefault="00320660">
            <w:pPr>
              <w:pStyle w:val="Standard"/>
              <w:spacing w:line="240" w:lineRule="auto"/>
              <w:ind w:left="0" w:hanging="2"/>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3D280A" w14:paraId="51E926A5"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555D4C" w14:textId="77777777" w:rsidR="003D280A" w:rsidRDefault="00320660">
            <w:pPr>
              <w:pStyle w:val="Standard"/>
              <w:spacing w:line="240" w:lineRule="auto"/>
              <w:ind w:left="0" w:hanging="2"/>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BE8ED6D" w14:textId="77777777" w:rsidR="003D280A" w:rsidRDefault="00320660">
            <w:pPr>
              <w:pStyle w:val="Standard"/>
              <w:spacing w:line="240" w:lineRule="auto"/>
              <w:ind w:left="0" w:hanging="2"/>
            </w:pPr>
            <w:r>
              <w:rPr>
                <w:color w:val="000000"/>
              </w:rPr>
              <w:t>The description of the Supplier service offering as published on the Platform.</w:t>
            </w:r>
          </w:p>
        </w:tc>
      </w:tr>
      <w:tr w:rsidR="003D280A" w14:paraId="5531DA7D"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7C5CAF" w14:textId="77777777" w:rsidR="003D280A" w:rsidRDefault="00320660">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FC901F" w14:textId="77777777" w:rsidR="003D280A" w:rsidRDefault="00320660">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3D280A" w14:paraId="49B03601"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97D675" w14:textId="77777777" w:rsidR="003D280A" w:rsidRDefault="00320660">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B39AC" w14:textId="77777777" w:rsidR="003D280A" w:rsidRDefault="00320660">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24" w:history="1">
              <w:r>
                <w:rPr>
                  <w:color w:val="000000"/>
                  <w:u w:val="single"/>
                </w:rPr>
                <w:t>https://www.gov.uk/service-manual/agile-delivery/spend-controlsche ck-if-you-need-approval-to-spend-money-on-a-service</w:t>
              </w:r>
            </w:hyperlink>
            <w:hyperlink r:id="rId25" w:history="1">
              <w:r>
                <w:rPr>
                  <w:color w:val="000000"/>
                </w:rPr>
                <w:t xml:space="preserve"> </w:t>
              </w:r>
            </w:hyperlink>
          </w:p>
        </w:tc>
      </w:tr>
      <w:tr w:rsidR="003D280A" w14:paraId="6020F1ED"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1498E3" w14:textId="77777777" w:rsidR="003D280A" w:rsidRDefault="00320660">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39F962" w14:textId="77777777" w:rsidR="003D280A" w:rsidRDefault="00320660">
            <w:pPr>
              <w:pStyle w:val="Standard"/>
              <w:spacing w:line="240" w:lineRule="auto"/>
              <w:ind w:left="0" w:hanging="2"/>
            </w:pPr>
            <w:r>
              <w:rPr>
                <w:color w:val="000000"/>
              </w:rPr>
              <w:t>The Start date of this Call-Off Contract as set out in the Order Form.</w:t>
            </w:r>
          </w:p>
        </w:tc>
      </w:tr>
      <w:tr w:rsidR="003D280A" w14:paraId="59F52A18"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AEDFC51" w14:textId="77777777" w:rsidR="003D280A" w:rsidRDefault="00320660">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F5ACDB" w14:textId="77777777" w:rsidR="003D280A" w:rsidRDefault="00320660">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D280A" w14:paraId="09F5BF12"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5CC112" w14:textId="77777777" w:rsidR="003D280A" w:rsidRDefault="00320660">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67AE06" w14:textId="77777777" w:rsidR="003D280A" w:rsidRDefault="00320660">
            <w:pPr>
              <w:pStyle w:val="Standard"/>
              <w:spacing w:after="18" w:line="240" w:lineRule="auto"/>
              <w:ind w:left="0" w:hanging="2"/>
            </w:pPr>
            <w:r>
              <w:rPr>
                <w:color w:val="000000"/>
              </w:rPr>
              <w:t>Any third party engaged by the Supplier under a subcontract</w:t>
            </w:r>
          </w:p>
          <w:p w14:paraId="568BF7E4" w14:textId="77777777" w:rsidR="003D280A" w:rsidRDefault="00320660">
            <w:pPr>
              <w:pStyle w:val="Standard"/>
              <w:spacing w:after="2" w:line="240" w:lineRule="auto"/>
              <w:ind w:left="0" w:hanging="2"/>
            </w:pPr>
            <w:r>
              <w:rPr>
                <w:color w:val="000000"/>
              </w:rPr>
              <w:t>(</w:t>
            </w:r>
            <w:proofErr w:type="gramStart"/>
            <w:r>
              <w:rPr>
                <w:color w:val="000000"/>
              </w:rPr>
              <w:t>permitted</w:t>
            </w:r>
            <w:proofErr w:type="gramEnd"/>
            <w:r>
              <w:rPr>
                <w:color w:val="000000"/>
              </w:rPr>
              <w:t xml:space="preserve"> under the Framework Agreement and the Call-Off</w:t>
            </w:r>
          </w:p>
          <w:p w14:paraId="52B1CC41" w14:textId="77777777" w:rsidR="003D280A" w:rsidRDefault="00320660">
            <w:pPr>
              <w:pStyle w:val="Standard"/>
              <w:spacing w:line="240" w:lineRule="auto"/>
              <w:ind w:left="0" w:hanging="2"/>
            </w:pPr>
            <w:r>
              <w:rPr>
                <w:color w:val="000000"/>
              </w:rPr>
              <w:t>Contract) and its servants or agents in connection with the provision of G-Cloud Services.</w:t>
            </w:r>
          </w:p>
        </w:tc>
      </w:tr>
      <w:tr w:rsidR="003D280A" w14:paraId="53FCEC4B"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AFC6C5" w14:textId="77777777" w:rsidR="003D280A" w:rsidRDefault="00320660">
            <w:pPr>
              <w:pStyle w:val="Standard"/>
              <w:spacing w:line="240" w:lineRule="auto"/>
              <w:ind w:left="0" w:hanging="2"/>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9693400" w14:textId="77777777" w:rsidR="003D280A" w:rsidRDefault="00320660">
            <w:pPr>
              <w:pStyle w:val="Standard"/>
              <w:spacing w:line="240" w:lineRule="auto"/>
              <w:ind w:left="0" w:hanging="2"/>
            </w:pPr>
            <w:r>
              <w:rPr>
                <w:color w:val="000000"/>
              </w:rPr>
              <w:t>Any third party appointed to process Personal Data on behalf of the Supplier under this Call-Off Contract.</w:t>
            </w:r>
          </w:p>
        </w:tc>
      </w:tr>
      <w:tr w:rsidR="003D280A" w14:paraId="65BA906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01E2AC" w14:textId="77777777" w:rsidR="003D280A" w:rsidRDefault="00320660">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61A9C4" w14:textId="77777777" w:rsidR="003D280A" w:rsidRDefault="00320660">
            <w:pPr>
              <w:pStyle w:val="Standard"/>
              <w:spacing w:line="240" w:lineRule="auto"/>
              <w:ind w:left="0" w:hanging="2"/>
            </w:pPr>
            <w:r>
              <w:rPr>
                <w:color w:val="000000"/>
              </w:rPr>
              <w:t>The person, firm or company identified in the Order Form.</w:t>
            </w:r>
          </w:p>
        </w:tc>
      </w:tr>
      <w:tr w:rsidR="003D280A" w14:paraId="0D1AE4EA"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42B535" w14:textId="77777777" w:rsidR="003D280A" w:rsidRDefault="00320660">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2E7A69" w14:textId="77777777" w:rsidR="003D280A" w:rsidRDefault="00320660">
            <w:pPr>
              <w:pStyle w:val="Standard"/>
              <w:spacing w:line="240" w:lineRule="auto"/>
              <w:ind w:left="0" w:hanging="2"/>
            </w:pPr>
            <w:r>
              <w:rPr>
                <w:color w:val="000000"/>
              </w:rPr>
              <w:t>The representative appointed by the Supplier from time to time in relation to the Call-Off Contract.</w:t>
            </w:r>
          </w:p>
        </w:tc>
      </w:tr>
    </w:tbl>
    <w:p w14:paraId="5BCCA585" w14:textId="77777777" w:rsidR="003D280A" w:rsidRDefault="00320660">
      <w:pPr>
        <w:pStyle w:val="Standard"/>
        <w:spacing w:line="240" w:lineRule="auto"/>
        <w:ind w:left="0" w:hanging="2"/>
        <w:jc w:val="both"/>
      </w:pPr>
      <w:r>
        <w:rPr>
          <w:color w:val="000000"/>
        </w:rPr>
        <w:t xml:space="preserve"> </w:t>
      </w:r>
    </w:p>
    <w:p w14:paraId="54F6C837" w14:textId="77777777" w:rsidR="003D280A" w:rsidRDefault="003D280A">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2891223"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6BCB36" w14:textId="77777777" w:rsidR="003D280A" w:rsidRDefault="00320660">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5F994E" w14:textId="77777777" w:rsidR="003D280A" w:rsidRDefault="00320660">
            <w:pPr>
              <w:pStyle w:val="Standard"/>
              <w:spacing w:line="240" w:lineRule="auto"/>
              <w:ind w:left="0" w:hanging="2"/>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3D280A" w14:paraId="236E7C46"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89A985" w14:textId="77777777" w:rsidR="003D280A" w:rsidRDefault="00320660">
            <w:pPr>
              <w:pStyle w:val="Standard"/>
              <w:spacing w:line="240" w:lineRule="auto"/>
              <w:ind w:left="0" w:hanging="2"/>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39473C" w14:textId="77777777" w:rsidR="003D280A" w:rsidRDefault="00320660">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3D280A" w14:paraId="0E1E58F8"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A25B1A" w14:textId="77777777" w:rsidR="003D280A" w:rsidRDefault="00320660">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8DCDD6" w14:textId="77777777" w:rsidR="003D280A" w:rsidRDefault="00320660">
            <w:pPr>
              <w:pStyle w:val="Standard"/>
              <w:spacing w:line="240" w:lineRule="auto"/>
              <w:ind w:left="0" w:hanging="2"/>
            </w:pPr>
            <w:r>
              <w:rPr>
                <w:color w:val="000000"/>
              </w:rPr>
              <w:t>The term of this Call-Off Contract as set out in the Order Form.</w:t>
            </w:r>
          </w:p>
        </w:tc>
      </w:tr>
      <w:tr w:rsidR="003D280A" w14:paraId="3EF40B15"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D47EDD9" w14:textId="77777777" w:rsidR="003D280A" w:rsidRDefault="00320660">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B7C69D0" w14:textId="77777777" w:rsidR="003D280A" w:rsidRDefault="00320660">
            <w:pPr>
              <w:pStyle w:val="Standard"/>
              <w:spacing w:line="240" w:lineRule="auto"/>
              <w:ind w:left="0" w:hanging="2"/>
            </w:pPr>
            <w:r>
              <w:rPr>
                <w:color w:val="000000"/>
              </w:rPr>
              <w:t>The Supplier simultaneously fails to meet three or more Financial Metrics for a period of at least ten Working Days.</w:t>
            </w:r>
          </w:p>
        </w:tc>
      </w:tr>
      <w:tr w:rsidR="003D280A" w14:paraId="365C92DB"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59F926" w14:textId="77777777" w:rsidR="003D280A" w:rsidRDefault="00320660">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DB7FC73" w14:textId="77777777" w:rsidR="003D280A" w:rsidRDefault="00320660">
            <w:pPr>
              <w:pStyle w:val="Standard"/>
              <w:spacing w:line="240" w:lineRule="auto"/>
              <w:ind w:left="0" w:hanging="2"/>
            </w:pPr>
            <w:r>
              <w:rPr>
                <w:color w:val="000000"/>
              </w:rPr>
              <w:t>This has the meaning given to it in clause 32 (Variation process).</w:t>
            </w:r>
          </w:p>
        </w:tc>
      </w:tr>
      <w:tr w:rsidR="003D280A" w14:paraId="47642C6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7AB58D" w14:textId="77777777" w:rsidR="003D280A" w:rsidRDefault="00320660">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6939B78" w14:textId="77777777" w:rsidR="003D280A" w:rsidRDefault="00320660">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57C01BBD" w14:textId="77777777" w:rsidR="003D280A" w:rsidRDefault="00320660">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7FF516FF" w14:textId="77777777" w:rsidR="003D280A" w:rsidRDefault="00320660">
            <w:pPr>
              <w:pStyle w:val="Standard"/>
              <w:tabs>
                <w:tab w:val="left" w:pos="-576"/>
                <w:tab w:val="left" w:pos="144"/>
              </w:tabs>
              <w:spacing w:after="120" w:line="240" w:lineRule="auto"/>
              <w:ind w:left="0" w:hanging="2"/>
              <w:jc w:val="both"/>
            </w:pPr>
            <w:r>
              <w:rPr>
                <w:color w:val="000000"/>
              </w:rPr>
              <w:t>details of the cost of implementing the proposed variation;</w:t>
            </w:r>
          </w:p>
          <w:p w14:paraId="78801FB5" w14:textId="77777777" w:rsidR="003D280A" w:rsidRDefault="00320660">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664D5252" w14:textId="77777777" w:rsidR="003D280A" w:rsidRDefault="00320660">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3F5BFF76" w14:textId="77777777" w:rsidR="003D280A" w:rsidRDefault="00320660">
            <w:pPr>
              <w:pStyle w:val="Standard"/>
              <w:spacing w:line="240" w:lineRule="auto"/>
              <w:ind w:left="0" w:hanging="2"/>
            </w:pPr>
            <w:r>
              <w:rPr>
                <w:color w:val="000000"/>
              </w:rPr>
              <w:t>such other information as the Buyer may reasonably request in (or in response to) the variation request;</w:t>
            </w:r>
          </w:p>
        </w:tc>
      </w:tr>
      <w:tr w:rsidR="003D280A" w14:paraId="1D254FF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9076F42" w14:textId="77777777" w:rsidR="003D280A" w:rsidRDefault="00320660">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443800" w14:textId="77777777" w:rsidR="003D280A" w:rsidRDefault="00320660">
            <w:pPr>
              <w:pStyle w:val="Standard"/>
              <w:spacing w:line="240" w:lineRule="auto"/>
              <w:ind w:left="0" w:hanging="2"/>
            </w:pPr>
            <w:r>
              <w:rPr>
                <w:color w:val="000000"/>
              </w:rPr>
              <w:t>Any day other than a Saturday, Sunday or public holiday in England and Wales.</w:t>
            </w:r>
          </w:p>
        </w:tc>
      </w:tr>
      <w:tr w:rsidR="003D280A" w14:paraId="4CE21E5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B7962CA" w14:textId="77777777" w:rsidR="003D280A" w:rsidRDefault="00320660">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ACFB1BB" w14:textId="77777777" w:rsidR="003D280A" w:rsidRDefault="00320660">
            <w:pPr>
              <w:pStyle w:val="Standard"/>
              <w:spacing w:line="240" w:lineRule="auto"/>
              <w:ind w:left="0" w:hanging="2"/>
            </w:pPr>
            <w:r>
              <w:rPr>
                <w:color w:val="000000"/>
              </w:rPr>
              <w:t>A contract year.</w:t>
            </w:r>
          </w:p>
        </w:tc>
      </w:tr>
    </w:tbl>
    <w:p w14:paraId="159D7A96" w14:textId="77777777" w:rsidR="003D280A" w:rsidRDefault="003D280A" w:rsidP="00417D5E">
      <w:pPr>
        <w:pStyle w:val="Standard"/>
        <w:spacing w:after="310" w:line="288" w:lineRule="auto"/>
        <w:ind w:left="0" w:firstLine="0"/>
        <w:rPr>
          <w:color w:val="000000"/>
        </w:rPr>
      </w:pPr>
    </w:p>
    <w:p w14:paraId="55748F8D" w14:textId="77777777" w:rsidR="003D280A" w:rsidRDefault="00320660">
      <w:pPr>
        <w:pStyle w:val="Heading3"/>
        <w:ind w:left="1" w:hanging="3"/>
        <w:jc w:val="center"/>
      </w:pPr>
      <w:bookmarkStart w:id="10" w:name="_heading=h.ngf4nkxfnlv6"/>
      <w:bookmarkEnd w:id="10"/>
      <w:r>
        <w:rPr>
          <w:sz w:val="32"/>
          <w:szCs w:val="32"/>
        </w:rPr>
        <w:t>Intentionally Blank</w:t>
      </w:r>
    </w:p>
    <w:p w14:paraId="73B403DD" w14:textId="77777777" w:rsidR="003D280A" w:rsidRDefault="003D280A">
      <w:pPr>
        <w:pStyle w:val="Heading3"/>
        <w:ind w:left="1" w:hanging="3"/>
        <w:rPr>
          <w:sz w:val="32"/>
          <w:szCs w:val="32"/>
        </w:rPr>
      </w:pPr>
    </w:p>
    <w:p w14:paraId="5C0527D9" w14:textId="77777777" w:rsidR="003D280A" w:rsidRDefault="003D280A">
      <w:pPr>
        <w:pStyle w:val="Heading3"/>
        <w:ind w:left="1" w:hanging="3"/>
        <w:rPr>
          <w:sz w:val="32"/>
          <w:szCs w:val="32"/>
        </w:rPr>
      </w:pPr>
    </w:p>
    <w:p w14:paraId="4CD6A5B2" w14:textId="77777777" w:rsidR="003D280A" w:rsidRDefault="003D280A">
      <w:pPr>
        <w:pStyle w:val="Heading3"/>
        <w:ind w:left="1" w:hanging="3"/>
        <w:rPr>
          <w:sz w:val="32"/>
          <w:szCs w:val="32"/>
        </w:rPr>
      </w:pPr>
    </w:p>
    <w:p w14:paraId="619F6CC9" w14:textId="77777777" w:rsidR="003D280A" w:rsidRDefault="003D280A">
      <w:pPr>
        <w:pStyle w:val="Heading3"/>
        <w:ind w:left="1" w:hanging="3"/>
        <w:rPr>
          <w:sz w:val="32"/>
          <w:szCs w:val="32"/>
        </w:rPr>
      </w:pPr>
    </w:p>
    <w:p w14:paraId="3C1D5407" w14:textId="77777777" w:rsidR="003D280A" w:rsidRDefault="003D280A">
      <w:pPr>
        <w:pStyle w:val="Heading3"/>
        <w:ind w:left="1" w:hanging="3"/>
        <w:rPr>
          <w:sz w:val="32"/>
          <w:szCs w:val="32"/>
        </w:rPr>
      </w:pPr>
    </w:p>
    <w:p w14:paraId="4C2D77CB" w14:textId="77777777" w:rsidR="003D280A" w:rsidRDefault="003D280A">
      <w:pPr>
        <w:pStyle w:val="Heading3"/>
        <w:ind w:left="1" w:hanging="3"/>
        <w:rPr>
          <w:sz w:val="32"/>
          <w:szCs w:val="32"/>
        </w:rPr>
      </w:pPr>
    </w:p>
    <w:p w14:paraId="07598C21" w14:textId="77777777" w:rsidR="003D280A" w:rsidRDefault="003D280A">
      <w:pPr>
        <w:pStyle w:val="Heading3"/>
        <w:ind w:left="1" w:hanging="3"/>
        <w:rPr>
          <w:sz w:val="32"/>
          <w:szCs w:val="32"/>
        </w:rPr>
      </w:pPr>
    </w:p>
    <w:p w14:paraId="11617840" w14:textId="77777777" w:rsidR="003D280A" w:rsidRDefault="003D280A">
      <w:pPr>
        <w:pStyle w:val="Heading3"/>
        <w:ind w:left="1" w:hanging="3"/>
        <w:rPr>
          <w:sz w:val="32"/>
          <w:szCs w:val="32"/>
        </w:rPr>
      </w:pPr>
    </w:p>
    <w:p w14:paraId="634EF3CF" w14:textId="77777777" w:rsidR="003D280A" w:rsidRDefault="003D280A">
      <w:pPr>
        <w:pStyle w:val="Heading3"/>
        <w:ind w:left="1" w:hanging="3"/>
        <w:rPr>
          <w:sz w:val="32"/>
          <w:szCs w:val="32"/>
        </w:rPr>
      </w:pPr>
    </w:p>
    <w:p w14:paraId="66EC2DC1" w14:textId="77777777" w:rsidR="003D280A" w:rsidRDefault="003D280A">
      <w:pPr>
        <w:pStyle w:val="Heading3"/>
        <w:ind w:left="1" w:hanging="3"/>
        <w:rPr>
          <w:sz w:val="32"/>
          <w:szCs w:val="32"/>
        </w:rPr>
      </w:pPr>
    </w:p>
    <w:p w14:paraId="0DA431FD" w14:textId="77777777" w:rsidR="003D280A" w:rsidRDefault="003D280A">
      <w:pPr>
        <w:pStyle w:val="Heading3"/>
        <w:ind w:left="1" w:hanging="3"/>
        <w:rPr>
          <w:sz w:val="32"/>
          <w:szCs w:val="32"/>
        </w:rPr>
      </w:pPr>
    </w:p>
    <w:p w14:paraId="6F1E6776" w14:textId="77777777" w:rsidR="003D280A" w:rsidRDefault="003D280A">
      <w:pPr>
        <w:pStyle w:val="Heading3"/>
        <w:ind w:left="1" w:hanging="3"/>
        <w:rPr>
          <w:sz w:val="32"/>
          <w:szCs w:val="32"/>
        </w:rPr>
      </w:pPr>
    </w:p>
    <w:p w14:paraId="7C740EAD" w14:textId="77777777" w:rsidR="003D280A" w:rsidRDefault="003D280A">
      <w:pPr>
        <w:pStyle w:val="Heading3"/>
        <w:ind w:left="1" w:hanging="3"/>
        <w:rPr>
          <w:sz w:val="32"/>
          <w:szCs w:val="32"/>
        </w:rPr>
      </w:pPr>
    </w:p>
    <w:p w14:paraId="0B6409F2" w14:textId="77777777" w:rsidR="003D280A" w:rsidRDefault="003D280A">
      <w:pPr>
        <w:pStyle w:val="Heading3"/>
        <w:ind w:left="1" w:hanging="3"/>
        <w:rPr>
          <w:sz w:val="32"/>
          <w:szCs w:val="32"/>
        </w:rPr>
      </w:pPr>
    </w:p>
    <w:p w14:paraId="17DE4F93" w14:textId="77777777" w:rsidR="003D280A" w:rsidRDefault="003D280A">
      <w:pPr>
        <w:pStyle w:val="Heading3"/>
        <w:ind w:left="1" w:hanging="3"/>
        <w:rPr>
          <w:sz w:val="32"/>
          <w:szCs w:val="32"/>
        </w:rPr>
      </w:pPr>
    </w:p>
    <w:p w14:paraId="469F78E4" w14:textId="77777777" w:rsidR="003D280A" w:rsidRDefault="003D280A">
      <w:pPr>
        <w:pStyle w:val="Heading3"/>
        <w:ind w:left="1" w:hanging="3"/>
        <w:rPr>
          <w:sz w:val="32"/>
          <w:szCs w:val="32"/>
        </w:rPr>
      </w:pPr>
    </w:p>
    <w:p w14:paraId="6EEDAF66" w14:textId="77777777" w:rsidR="003D280A" w:rsidRDefault="003D280A">
      <w:pPr>
        <w:pStyle w:val="Heading3"/>
        <w:ind w:left="1" w:hanging="3"/>
        <w:rPr>
          <w:sz w:val="32"/>
          <w:szCs w:val="32"/>
        </w:rPr>
      </w:pPr>
    </w:p>
    <w:p w14:paraId="2F6EBD76" w14:textId="77777777" w:rsidR="003D280A" w:rsidRDefault="003D280A">
      <w:pPr>
        <w:pStyle w:val="Heading3"/>
        <w:ind w:left="1" w:hanging="3"/>
        <w:rPr>
          <w:sz w:val="32"/>
          <w:szCs w:val="32"/>
        </w:rPr>
      </w:pPr>
    </w:p>
    <w:p w14:paraId="466736CD" w14:textId="77777777" w:rsidR="003D280A" w:rsidRDefault="003D280A">
      <w:pPr>
        <w:pStyle w:val="Heading3"/>
        <w:ind w:left="1" w:hanging="3"/>
        <w:rPr>
          <w:sz w:val="32"/>
          <w:szCs w:val="32"/>
        </w:rPr>
      </w:pPr>
    </w:p>
    <w:p w14:paraId="00AE35A3" w14:textId="77777777" w:rsidR="003D280A" w:rsidRDefault="003D280A">
      <w:pPr>
        <w:pStyle w:val="Heading3"/>
        <w:ind w:left="1" w:hanging="3"/>
        <w:rPr>
          <w:sz w:val="32"/>
          <w:szCs w:val="32"/>
        </w:rPr>
      </w:pPr>
    </w:p>
    <w:p w14:paraId="364C558E" w14:textId="77777777" w:rsidR="003D280A" w:rsidRDefault="003D280A">
      <w:pPr>
        <w:pStyle w:val="Heading3"/>
        <w:ind w:left="1" w:hanging="3"/>
        <w:rPr>
          <w:sz w:val="32"/>
          <w:szCs w:val="32"/>
        </w:rPr>
      </w:pPr>
    </w:p>
    <w:p w14:paraId="297AE9ED" w14:textId="77777777" w:rsidR="003D280A" w:rsidRDefault="003D280A">
      <w:pPr>
        <w:pStyle w:val="Heading3"/>
        <w:ind w:left="1" w:hanging="3"/>
        <w:rPr>
          <w:sz w:val="32"/>
          <w:szCs w:val="32"/>
        </w:rPr>
      </w:pPr>
    </w:p>
    <w:p w14:paraId="6B6CF705" w14:textId="77777777" w:rsidR="003D280A" w:rsidRDefault="003D280A">
      <w:pPr>
        <w:pStyle w:val="Heading3"/>
        <w:ind w:left="1" w:hanging="3"/>
        <w:rPr>
          <w:sz w:val="32"/>
          <w:szCs w:val="32"/>
        </w:rPr>
      </w:pPr>
    </w:p>
    <w:p w14:paraId="4E4D776C" w14:textId="77777777" w:rsidR="003D280A" w:rsidRDefault="003D280A">
      <w:pPr>
        <w:pStyle w:val="Heading3"/>
        <w:ind w:left="1" w:hanging="3"/>
        <w:rPr>
          <w:sz w:val="32"/>
          <w:szCs w:val="32"/>
        </w:rPr>
      </w:pPr>
    </w:p>
    <w:p w14:paraId="0CEB46C6" w14:textId="77777777" w:rsidR="003D280A" w:rsidRDefault="003D280A">
      <w:pPr>
        <w:pStyle w:val="Heading3"/>
        <w:ind w:left="1" w:hanging="3"/>
        <w:rPr>
          <w:sz w:val="32"/>
          <w:szCs w:val="32"/>
        </w:rPr>
      </w:pPr>
    </w:p>
    <w:p w14:paraId="3906D9EB" w14:textId="77777777" w:rsidR="003D280A" w:rsidRDefault="003D280A">
      <w:pPr>
        <w:pStyle w:val="Heading3"/>
        <w:ind w:left="1" w:hanging="3"/>
        <w:rPr>
          <w:sz w:val="32"/>
          <w:szCs w:val="32"/>
        </w:rPr>
      </w:pPr>
    </w:p>
    <w:p w14:paraId="56E2EADB" w14:textId="77777777" w:rsidR="003D280A" w:rsidRDefault="003D280A">
      <w:pPr>
        <w:pStyle w:val="Standard"/>
        <w:spacing w:line="240" w:lineRule="auto"/>
        <w:ind w:left="0" w:firstLine="0"/>
        <w:rPr>
          <w:color w:val="434343"/>
          <w:sz w:val="32"/>
          <w:szCs w:val="32"/>
        </w:rPr>
      </w:pPr>
    </w:p>
    <w:p w14:paraId="5A58AF45" w14:textId="77777777" w:rsidR="003D280A" w:rsidRDefault="003D280A">
      <w:pPr>
        <w:pStyle w:val="Standard"/>
        <w:pageBreakBefore/>
        <w:spacing w:after="120" w:line="240" w:lineRule="auto"/>
        <w:ind w:left="424" w:hanging="708"/>
        <w:jc w:val="both"/>
        <w:rPr>
          <w:b/>
          <w:color w:val="000000"/>
        </w:rPr>
      </w:pPr>
      <w:bookmarkStart w:id="11" w:name="_heading=h.lnxbz9"/>
      <w:bookmarkEnd w:id="11"/>
    </w:p>
    <w:p w14:paraId="1748D07F" w14:textId="77777777" w:rsidR="003D280A" w:rsidRDefault="00320660">
      <w:pPr>
        <w:pStyle w:val="Heading2"/>
        <w:ind w:left="1" w:hanging="3"/>
        <w:jc w:val="both"/>
      </w:pPr>
      <w:r>
        <w:t>Schedule 7: UK GDPR Information</w:t>
      </w:r>
    </w:p>
    <w:p w14:paraId="03F6E4D2" w14:textId="77777777" w:rsidR="003B0C79" w:rsidRDefault="003B0C79" w:rsidP="003B0C79">
      <w:pPr>
        <w:pStyle w:val="Standard"/>
        <w:ind w:left="0" w:firstLine="0"/>
      </w:pPr>
    </w:p>
    <w:p w14:paraId="741BED18" w14:textId="53EE9C81" w:rsidR="003D280A" w:rsidRDefault="00320660" w:rsidP="003B0C79">
      <w:pPr>
        <w:pStyle w:val="Standard"/>
        <w:ind w:left="0" w:firstLine="0"/>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E639B11" w14:textId="77777777" w:rsidR="003D280A" w:rsidRDefault="003D280A">
      <w:pPr>
        <w:pStyle w:val="Standard"/>
        <w:spacing w:line="240" w:lineRule="auto"/>
        <w:ind w:left="0" w:hanging="2"/>
        <w:jc w:val="both"/>
        <w:rPr>
          <w:color w:val="000000"/>
        </w:rPr>
      </w:pPr>
    </w:p>
    <w:p w14:paraId="7E40C3FF" w14:textId="77777777" w:rsidR="003D280A" w:rsidRDefault="003D280A">
      <w:pPr>
        <w:pStyle w:val="Standard"/>
        <w:spacing w:line="240" w:lineRule="auto"/>
        <w:ind w:left="0" w:hanging="2"/>
        <w:jc w:val="both"/>
        <w:rPr>
          <w:color w:val="000000"/>
        </w:rPr>
      </w:pPr>
    </w:p>
    <w:p w14:paraId="15AC1256" w14:textId="77777777" w:rsidR="003D280A" w:rsidRDefault="00320660">
      <w:pPr>
        <w:pStyle w:val="Standard"/>
        <w:ind w:left="0" w:hanging="2"/>
      </w:pPr>
      <w:bookmarkStart w:id="12" w:name="_heading=h.1fob9te"/>
      <w:bookmarkEnd w:id="12"/>
      <w:r>
        <w:t>Annex 1 - Processing Personal Data</w:t>
      </w:r>
    </w:p>
    <w:p w14:paraId="05483B19" w14:textId="77777777" w:rsidR="003D280A" w:rsidRDefault="00320660">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F0FD6FE" w14:textId="7268A816" w:rsidR="003D280A" w:rsidRDefault="00320660">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sidR="0014787B">
        <w:rPr>
          <w:rFonts w:ascii="Times" w:hAnsi="Times" w:cs="Times"/>
          <w:color w:val="FF0000"/>
          <w:sz w:val="27"/>
          <w:szCs w:val="27"/>
        </w:rPr>
        <w:t>REDACTED TEXT under FOIA Section 40, Personal Information</w:t>
      </w:r>
      <w:r w:rsidR="0014787B">
        <w:rPr>
          <w:sz w:val="20"/>
          <w:szCs w:val="20"/>
        </w:rPr>
        <w:t> </w:t>
      </w:r>
    </w:p>
    <w:p w14:paraId="5DB7AEDB" w14:textId="57758E3A" w:rsidR="003D280A" w:rsidRDefault="00320660">
      <w:pPr>
        <w:pStyle w:val="Standard"/>
        <w:keepNext/>
        <w:numPr>
          <w:ilvl w:val="3"/>
          <w:numId w:val="63"/>
        </w:numPr>
        <w:spacing w:line="240" w:lineRule="auto"/>
        <w:jc w:val="both"/>
        <w:outlineLvl w:val="9"/>
      </w:pPr>
      <w:r>
        <w:t xml:space="preserve">The contact details of the Supplier’s Data Protection Officer are: </w:t>
      </w:r>
      <w:r w:rsidR="0014787B">
        <w:rPr>
          <w:rFonts w:ascii="Times" w:hAnsi="Times" w:cs="Times"/>
          <w:color w:val="FF0000"/>
          <w:sz w:val="27"/>
          <w:szCs w:val="27"/>
        </w:rPr>
        <w:t>REDACTED TEXT under FOIA Section 40, Personal Information</w:t>
      </w:r>
      <w:r w:rsidR="0014787B">
        <w:rPr>
          <w:sz w:val="20"/>
          <w:szCs w:val="20"/>
        </w:rPr>
        <w:t> </w:t>
      </w:r>
    </w:p>
    <w:p w14:paraId="6ABBE691" w14:textId="77777777" w:rsidR="003D280A" w:rsidRDefault="00320660">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45892ECE" w14:textId="77777777" w:rsidR="003D280A" w:rsidRDefault="00320660">
      <w:pPr>
        <w:pStyle w:val="Standard"/>
        <w:keepNext/>
        <w:numPr>
          <w:ilvl w:val="3"/>
          <w:numId w:val="63"/>
        </w:numPr>
        <w:spacing w:line="240" w:lineRule="auto"/>
        <w:jc w:val="both"/>
        <w:outlineLvl w:val="9"/>
      </w:pPr>
      <w:r>
        <w:t>Any such further instructions shall be incorporated into this Annex.</w:t>
      </w:r>
    </w:p>
    <w:p w14:paraId="3AD55E6B" w14:textId="77777777" w:rsidR="003D280A" w:rsidRDefault="003D280A">
      <w:pPr>
        <w:pStyle w:val="Standard"/>
        <w:keepNext/>
        <w:ind w:left="0" w:hanging="2"/>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3D280A" w14:paraId="43B690FB"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2693F096" w14:textId="77777777" w:rsidR="003D280A" w:rsidRDefault="00320660">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1481696F" w14:textId="77777777" w:rsidR="003D280A" w:rsidRDefault="00320660">
            <w:pPr>
              <w:pStyle w:val="Standard"/>
              <w:ind w:left="0" w:hanging="2"/>
              <w:jc w:val="center"/>
            </w:pPr>
            <w:r>
              <w:rPr>
                <w:b/>
              </w:rPr>
              <w:t>Details</w:t>
            </w:r>
          </w:p>
        </w:tc>
      </w:tr>
      <w:tr w:rsidR="003D280A" w14:paraId="4CCB62AE"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E4B5DD" w14:textId="77777777" w:rsidR="003D280A" w:rsidRDefault="00320660">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C5E603" w14:textId="77777777" w:rsidR="003B0C79" w:rsidRDefault="003B0C79" w:rsidP="003B0C79">
            <w:pPr>
              <w:ind w:hanging="2"/>
              <w:rPr>
                <w:b/>
              </w:rPr>
            </w:pPr>
            <w:r>
              <w:rPr>
                <w:b/>
              </w:rPr>
              <w:t>The Buyer is Controller and the Supplier is Processor</w:t>
            </w:r>
          </w:p>
          <w:p w14:paraId="1815F8AE" w14:textId="4FF55F7C" w:rsidR="003B0C79" w:rsidRDefault="003B0C79" w:rsidP="003B0C79">
            <w:pPr>
              <w:ind w:hanging="2"/>
            </w:pPr>
            <w:r>
              <w:t>The Parties acknowledge that in accordance with paragraphs 2 to paragraph 15 of Schedule 7 and for the purposes of the Data Protection Legislation, the Buyer is the Controller and the Supplier is the Processor of the following Personal Data:</w:t>
            </w:r>
            <w:r w:rsidR="00FA076C">
              <w:t xml:space="preserve"> See Type of Personal Data within table for details.</w:t>
            </w:r>
          </w:p>
          <w:p w14:paraId="0E282C3F" w14:textId="36362A2E" w:rsidR="00031834" w:rsidRDefault="00031834" w:rsidP="003B0C79">
            <w:pPr>
              <w:ind w:hanging="2"/>
            </w:pPr>
          </w:p>
          <w:p w14:paraId="739C4336" w14:textId="77777777" w:rsidR="003D280A" w:rsidRDefault="003D280A" w:rsidP="00787F0A"/>
        </w:tc>
      </w:tr>
      <w:tr w:rsidR="003D280A" w14:paraId="4BCC1EBE"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594FD" w14:textId="77777777" w:rsidR="003D280A" w:rsidRDefault="00320660">
            <w:pPr>
              <w:pStyle w:val="Standard"/>
              <w:ind w:left="0" w:hanging="2"/>
            </w:pPr>
            <w: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17757" w14:textId="779C603F" w:rsidR="003D280A" w:rsidRDefault="003B0C79">
            <w:pPr>
              <w:pStyle w:val="Standard"/>
              <w:ind w:left="0" w:hanging="2"/>
            </w:pPr>
            <w:r w:rsidRPr="00DB13CA">
              <w:t>For the period of the contract</w:t>
            </w:r>
            <w:r>
              <w:t>.</w:t>
            </w:r>
          </w:p>
        </w:tc>
      </w:tr>
      <w:tr w:rsidR="003D280A" w14:paraId="230B5210"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44C91" w14:textId="77777777" w:rsidR="003D280A" w:rsidRDefault="00320660">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73C5B" w14:textId="77777777" w:rsidR="003B0C79" w:rsidRPr="000847E8" w:rsidRDefault="003B0C79" w:rsidP="003B0C79">
            <w:pPr>
              <w:rPr>
                <w:iCs/>
              </w:rPr>
            </w:pPr>
            <w:r w:rsidRPr="000847E8">
              <w:rPr>
                <w:iCs/>
              </w:rPr>
              <w:t xml:space="preserve">Processing across delivery will include collection, storage and use of personal data and information necessary to enable engagement with users to; understand business requirements and user need, testing and validation of ideas and assumptions, and continuous iteration of products and services provided. </w:t>
            </w:r>
          </w:p>
          <w:p w14:paraId="3C133079" w14:textId="77777777" w:rsidR="003B0C79" w:rsidRPr="000847E8" w:rsidRDefault="003B0C79" w:rsidP="003B0C79">
            <w:pPr>
              <w:rPr>
                <w:iCs/>
              </w:rPr>
            </w:pPr>
            <w:r w:rsidRPr="000847E8">
              <w:rPr>
                <w:iCs/>
              </w:rPr>
              <w:t xml:space="preserve">The parties acknowledge and agree that the Processing of Buyer’s Personal Data by supplier may involve a cross-border transfer of such Personal Data to different countries where Supplier and its Sub-processors are operating (“International Transfer”). </w:t>
            </w:r>
          </w:p>
          <w:p w14:paraId="35BA45F2" w14:textId="061301C3" w:rsidR="003B0C79" w:rsidRDefault="003B0C79" w:rsidP="003B0C79">
            <w:pPr>
              <w:pStyle w:val="Standard"/>
              <w:ind w:left="0" w:hanging="2"/>
            </w:pPr>
          </w:p>
          <w:p w14:paraId="73FF451D" w14:textId="270B2060" w:rsidR="003D280A" w:rsidRDefault="003D280A">
            <w:pPr>
              <w:pStyle w:val="Standard"/>
              <w:ind w:left="0" w:hanging="2"/>
            </w:pPr>
          </w:p>
        </w:tc>
      </w:tr>
      <w:tr w:rsidR="003D280A" w14:paraId="4EDC5E1C"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57F247" w14:textId="77777777" w:rsidR="003D280A" w:rsidRDefault="00320660">
            <w:pPr>
              <w:pStyle w:val="Standard"/>
              <w:ind w:left="0" w:hanging="2"/>
            </w:pPr>
            <w: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2A8FD" w14:textId="77777777" w:rsidR="003B0C79" w:rsidRDefault="003B0C79" w:rsidP="003B0C79">
            <w:pPr>
              <w:ind w:hanging="2"/>
            </w:pPr>
            <w:r w:rsidRPr="00034C92">
              <w:t xml:space="preserve">Professional contact information of authorized users of the software applications provided under this Call-Off Contract and Buyer’s business contacts within the software applications who are natural persons, including: </w:t>
            </w:r>
          </w:p>
          <w:p w14:paraId="3D69CE86" w14:textId="77777777" w:rsidR="003B0C79" w:rsidRDefault="003B0C79" w:rsidP="003B0C79">
            <w:pPr>
              <w:ind w:hanging="2"/>
            </w:pPr>
          </w:p>
          <w:p w14:paraId="1F24B1A4" w14:textId="77777777" w:rsidR="003B0C79" w:rsidRPr="00BB181B" w:rsidRDefault="003B0C79" w:rsidP="003B0C79">
            <w:pPr>
              <w:pStyle w:val="ListParagraph"/>
              <w:numPr>
                <w:ilvl w:val="0"/>
                <w:numId w:val="68"/>
              </w:numPr>
              <w:spacing w:line="1" w:lineRule="atLeast"/>
              <w:ind w:left="0" w:hanging="2"/>
              <w:contextualSpacing/>
              <w:textAlignment w:val="top"/>
              <w:outlineLvl w:val="0"/>
            </w:pPr>
            <w:r w:rsidRPr="00BB181B">
              <w:t xml:space="preserve">Name and Surname </w:t>
            </w:r>
          </w:p>
          <w:p w14:paraId="5DBF9494" w14:textId="77777777" w:rsidR="003B0C79" w:rsidRPr="00BB181B" w:rsidRDefault="003B0C79" w:rsidP="003B0C79">
            <w:pPr>
              <w:pStyle w:val="ListParagraph"/>
              <w:numPr>
                <w:ilvl w:val="0"/>
                <w:numId w:val="68"/>
              </w:numPr>
              <w:spacing w:line="1" w:lineRule="atLeast"/>
              <w:ind w:left="0" w:hanging="2"/>
              <w:contextualSpacing/>
              <w:textAlignment w:val="top"/>
              <w:outlineLvl w:val="0"/>
            </w:pPr>
            <w:r w:rsidRPr="00BB181B">
              <w:t xml:space="preserve">Title and position </w:t>
            </w:r>
          </w:p>
          <w:p w14:paraId="19B3CDDB" w14:textId="77777777" w:rsidR="003B0C79" w:rsidRPr="00BB181B" w:rsidRDefault="003B0C79" w:rsidP="003B0C79">
            <w:pPr>
              <w:pStyle w:val="ListParagraph"/>
              <w:numPr>
                <w:ilvl w:val="0"/>
                <w:numId w:val="68"/>
              </w:numPr>
              <w:spacing w:line="1" w:lineRule="atLeast"/>
              <w:ind w:left="0" w:hanging="2"/>
              <w:contextualSpacing/>
              <w:textAlignment w:val="top"/>
              <w:outlineLvl w:val="0"/>
            </w:pPr>
            <w:r w:rsidRPr="00BB181B">
              <w:t xml:space="preserve">Name of Company </w:t>
            </w:r>
          </w:p>
          <w:p w14:paraId="21ED071A" w14:textId="77777777" w:rsidR="003B0C79" w:rsidRDefault="003B0C79" w:rsidP="003B0C79">
            <w:pPr>
              <w:pStyle w:val="ListParagraph"/>
              <w:numPr>
                <w:ilvl w:val="0"/>
                <w:numId w:val="68"/>
              </w:numPr>
              <w:spacing w:line="1" w:lineRule="atLeast"/>
              <w:ind w:left="0" w:hanging="2"/>
              <w:contextualSpacing/>
              <w:textAlignment w:val="top"/>
              <w:outlineLvl w:val="0"/>
            </w:pPr>
            <w:r w:rsidRPr="00BB181B">
              <w:t xml:space="preserve">Business email address </w:t>
            </w:r>
          </w:p>
          <w:p w14:paraId="1D36414C" w14:textId="77777777" w:rsidR="003B0C79" w:rsidRDefault="003B0C79" w:rsidP="003B0C79">
            <w:pPr>
              <w:pStyle w:val="ListParagraph"/>
              <w:numPr>
                <w:ilvl w:val="0"/>
                <w:numId w:val="68"/>
              </w:numPr>
              <w:spacing w:line="1" w:lineRule="atLeast"/>
              <w:ind w:left="0" w:hanging="2"/>
              <w:contextualSpacing/>
              <w:textAlignment w:val="top"/>
              <w:outlineLvl w:val="0"/>
            </w:pPr>
            <w:r w:rsidRPr="00BB181B">
              <w:t xml:space="preserve">Business physical address </w:t>
            </w:r>
          </w:p>
          <w:p w14:paraId="4573B3B6" w14:textId="77777777" w:rsidR="003B0C79" w:rsidRDefault="003B0C79" w:rsidP="003B0C79">
            <w:pPr>
              <w:pStyle w:val="ListParagraph"/>
              <w:numPr>
                <w:ilvl w:val="0"/>
                <w:numId w:val="68"/>
              </w:numPr>
              <w:spacing w:line="1" w:lineRule="atLeast"/>
              <w:ind w:left="0" w:hanging="2"/>
              <w:contextualSpacing/>
              <w:textAlignment w:val="top"/>
              <w:outlineLvl w:val="0"/>
            </w:pPr>
            <w:r w:rsidRPr="00BB181B">
              <w:t xml:space="preserve">Business phone number II. Business transaction data processed within the software applications provided under this Call-Off Contract which may contain Personal Data if Buyer’s current or potential customers and suppliers exported into the software applications are natural persons, such as: </w:t>
            </w:r>
          </w:p>
          <w:p w14:paraId="02C22251" w14:textId="77777777" w:rsidR="003B0C79" w:rsidRDefault="003B0C79" w:rsidP="003B0C79">
            <w:pPr>
              <w:pStyle w:val="ListParagraph"/>
              <w:ind w:left="0" w:hanging="2"/>
            </w:pPr>
          </w:p>
          <w:p w14:paraId="6CAB1EB1" w14:textId="716DA68B" w:rsidR="003B0C79" w:rsidRDefault="003B0C79" w:rsidP="003B0C79">
            <w:pPr>
              <w:pStyle w:val="ListParagraph"/>
              <w:numPr>
                <w:ilvl w:val="0"/>
                <w:numId w:val="68"/>
              </w:numPr>
              <w:spacing w:line="1" w:lineRule="atLeast"/>
              <w:ind w:left="0" w:hanging="2"/>
              <w:contextualSpacing/>
              <w:textAlignment w:val="top"/>
              <w:outlineLvl w:val="0"/>
            </w:pPr>
            <w:r w:rsidRPr="00BB181B">
              <w:t xml:space="preserve">Contractual relationships with current vendors and customers </w:t>
            </w:r>
          </w:p>
          <w:p w14:paraId="7BC55F04" w14:textId="77777777" w:rsidR="003B0C79" w:rsidRDefault="003B0C79" w:rsidP="003B0C79">
            <w:pPr>
              <w:pStyle w:val="ListParagraph"/>
              <w:ind w:left="0" w:hanging="2"/>
            </w:pPr>
          </w:p>
          <w:p w14:paraId="3D7CF4BC" w14:textId="2D09F0F5" w:rsidR="003B0C79" w:rsidRDefault="003B0C79" w:rsidP="00475806">
            <w:pPr>
              <w:pStyle w:val="ListParagraph"/>
              <w:numPr>
                <w:ilvl w:val="0"/>
                <w:numId w:val="68"/>
              </w:numPr>
              <w:spacing w:line="1" w:lineRule="atLeast"/>
              <w:ind w:left="0" w:hanging="2"/>
              <w:contextualSpacing/>
              <w:textAlignment w:val="top"/>
              <w:outlineLvl w:val="0"/>
            </w:pPr>
            <w:r w:rsidRPr="00B75716">
              <w:t>Purchase data</w:t>
            </w:r>
          </w:p>
          <w:p w14:paraId="3CF645B1" w14:textId="7DC5AFC1" w:rsidR="003D280A" w:rsidRDefault="003B0C79" w:rsidP="003B0C79">
            <w:pPr>
              <w:pStyle w:val="Standard"/>
              <w:ind w:left="0" w:hanging="2"/>
            </w:pPr>
            <w:r w:rsidRPr="00B75716">
              <w:t>Business credit cards issued under a personal name</w:t>
            </w:r>
          </w:p>
        </w:tc>
      </w:tr>
      <w:tr w:rsidR="003D280A" w14:paraId="43D3FDE0"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32498" w14:textId="77777777" w:rsidR="003D280A" w:rsidRDefault="00320660">
            <w:pPr>
              <w:pStyle w:val="Standard"/>
              <w:ind w:left="0" w:hanging="2"/>
            </w:pPr>
            <w: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A7E04" w14:textId="77777777" w:rsidR="003B0C79" w:rsidRDefault="003B0C79" w:rsidP="003B0C79">
            <w:pPr>
              <w:ind w:hanging="2"/>
            </w:pPr>
            <w:r w:rsidRPr="009818F6">
              <w:t xml:space="preserve">Users of the software applications provided under this Call-Off Contract including: </w:t>
            </w:r>
          </w:p>
          <w:p w14:paraId="1A7116E7" w14:textId="77777777" w:rsidR="003B0C79" w:rsidRDefault="003B0C79" w:rsidP="003B0C79">
            <w:pPr>
              <w:ind w:hanging="2"/>
            </w:pPr>
          </w:p>
          <w:p w14:paraId="7F885F46" w14:textId="77777777" w:rsidR="003B0C79" w:rsidRDefault="003B0C79" w:rsidP="003B0C79">
            <w:pPr>
              <w:ind w:hanging="2"/>
            </w:pPr>
            <w:r w:rsidRPr="009818F6">
              <w:sym w:font="Symbol" w:char="F0B7"/>
            </w:r>
            <w:r w:rsidRPr="009818F6">
              <w:t xml:space="preserve"> Employees, contractors and other agents of Buyer </w:t>
            </w:r>
          </w:p>
          <w:p w14:paraId="2DBC0BF3" w14:textId="77777777" w:rsidR="003B0C79" w:rsidRDefault="003B0C79" w:rsidP="003B0C79">
            <w:pPr>
              <w:ind w:hanging="2"/>
            </w:pPr>
          </w:p>
          <w:p w14:paraId="22232526" w14:textId="77777777" w:rsidR="003B0C79" w:rsidRDefault="003B0C79" w:rsidP="003B0C79">
            <w:pPr>
              <w:ind w:hanging="2"/>
            </w:pPr>
            <w:r w:rsidRPr="009818F6">
              <w:sym w:font="Symbol" w:char="F0B7"/>
            </w:r>
            <w:r w:rsidRPr="009818F6">
              <w:t xml:space="preserve"> Any other authorized users accessing the applications under Buyer’s subscription to the software applications 2. Buyer’s business contacts within the software applications who are natural persons including: </w:t>
            </w:r>
          </w:p>
          <w:p w14:paraId="3954DB4D" w14:textId="77777777" w:rsidR="003B0C79" w:rsidRDefault="003B0C79" w:rsidP="003B0C79">
            <w:pPr>
              <w:ind w:hanging="2"/>
            </w:pPr>
          </w:p>
          <w:p w14:paraId="076DF12B" w14:textId="77777777" w:rsidR="003B0C79" w:rsidRDefault="003B0C79" w:rsidP="003B0C79">
            <w:pPr>
              <w:ind w:hanging="2"/>
            </w:pPr>
            <w:r w:rsidRPr="009818F6">
              <w:sym w:font="Symbol" w:char="F0B7"/>
            </w:r>
            <w:r w:rsidRPr="009818F6">
              <w:t xml:space="preserve"> Buyer’s current and potential suppliers and related users </w:t>
            </w:r>
          </w:p>
          <w:p w14:paraId="1FC9AA15" w14:textId="77777777" w:rsidR="003B0C79" w:rsidRDefault="003B0C79" w:rsidP="003B0C79">
            <w:pPr>
              <w:ind w:hanging="2"/>
            </w:pPr>
          </w:p>
          <w:p w14:paraId="168EA898" w14:textId="77777777" w:rsidR="003B0C79" w:rsidRDefault="003B0C79" w:rsidP="003B0C79">
            <w:pPr>
              <w:ind w:hanging="2"/>
            </w:pPr>
            <w:r w:rsidRPr="009818F6">
              <w:sym w:font="Symbol" w:char="F0B7"/>
            </w:r>
            <w:r w:rsidRPr="009818F6">
              <w:t xml:space="preserve"> Buyer’s current and potential customers and related users </w:t>
            </w:r>
          </w:p>
          <w:p w14:paraId="79E69533" w14:textId="77777777" w:rsidR="003B0C79" w:rsidRDefault="003B0C79" w:rsidP="003B0C79">
            <w:pPr>
              <w:ind w:hanging="2"/>
            </w:pPr>
          </w:p>
          <w:p w14:paraId="346FE5E9" w14:textId="1DF6B865" w:rsidR="003D280A" w:rsidRDefault="003B0C79" w:rsidP="003B0C79">
            <w:pPr>
              <w:pStyle w:val="Standard"/>
              <w:ind w:left="0" w:hanging="2"/>
            </w:pPr>
            <w:r w:rsidRPr="009818F6">
              <w:sym w:font="Symbol" w:char="F0B7"/>
            </w:r>
            <w:r w:rsidRPr="009818F6">
              <w:t xml:space="preserve"> Buyer’s current and potential business partners and related users</w:t>
            </w:r>
          </w:p>
        </w:tc>
      </w:tr>
      <w:tr w:rsidR="003D280A" w14:paraId="57B0FDBB"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BF593C" w14:textId="77777777" w:rsidR="003D280A" w:rsidRDefault="00320660">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8DCBF1" w14:textId="77777777" w:rsidR="003B0C79" w:rsidRPr="007E1A1B" w:rsidRDefault="003B0C79" w:rsidP="003B0C79">
            <w:pPr>
              <w:ind w:hanging="2"/>
              <w:rPr>
                <w:iCs/>
                <w:lang w:val="en-US"/>
              </w:rPr>
            </w:pPr>
            <w:r w:rsidRPr="007E1A1B">
              <w:rPr>
                <w:iCs/>
                <w:lang w:val="en-US"/>
              </w:rPr>
              <w:t xml:space="preserve">The parties acknowledge and agree that the Processing of Buyer’s Personal Data by supplier may involve a cross-border transfer of such Personal Data to different countries where Supplier and its Sub-processors are operating (“International Transfer”). </w:t>
            </w:r>
          </w:p>
          <w:p w14:paraId="65CF2AFC" w14:textId="6CD5A228" w:rsidR="003D280A" w:rsidRDefault="003B0C79" w:rsidP="003B0C79">
            <w:pPr>
              <w:pStyle w:val="Standard"/>
              <w:ind w:left="0" w:hanging="2"/>
            </w:pPr>
            <w:r w:rsidRPr="007E1A1B">
              <w:rPr>
                <w:iCs/>
                <w:lang w:val="en-US"/>
              </w:rPr>
              <w:t>Supplier shall conduct International Transfers only as necessary to provide its Service and shall ensure that any such transfer is subject to the appropriate transfer mechanism under the Data Protection Legislation (DPL)</w:t>
            </w:r>
          </w:p>
        </w:tc>
      </w:tr>
      <w:tr w:rsidR="003D280A" w14:paraId="43F03BF7"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D643" w14:textId="77777777" w:rsidR="003D280A" w:rsidRDefault="00320660">
            <w:pPr>
              <w:pStyle w:val="Standard"/>
              <w:ind w:left="0" w:hanging="2"/>
            </w:pPr>
            <w:r>
              <w:t>Plan for return and destruction of the data once the Processing is complete</w:t>
            </w:r>
          </w:p>
          <w:p w14:paraId="53E28E52" w14:textId="77777777" w:rsidR="003D280A" w:rsidRDefault="003D280A">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7AD2A8" w14:textId="12F74E2E" w:rsidR="003D280A" w:rsidRDefault="003B0C79">
            <w:pPr>
              <w:pStyle w:val="Standard"/>
              <w:ind w:left="0" w:hanging="2"/>
            </w:pPr>
            <w:r w:rsidRPr="00D44652">
              <w:t>The Supplier acts as a data processor as described in this Call-Off Contract. Generally, data is retained for as long as there is a genuine business reason to do so (for example, when there is a contractual need to do so or for legal and regulatory purposes).</w:t>
            </w:r>
          </w:p>
        </w:tc>
      </w:tr>
    </w:tbl>
    <w:p w14:paraId="723950C3" w14:textId="77777777" w:rsidR="003D280A" w:rsidRDefault="003D280A">
      <w:pPr>
        <w:pStyle w:val="Standard"/>
        <w:ind w:left="0" w:hanging="2"/>
        <w:rPr>
          <w:b/>
          <w:sz w:val="24"/>
          <w:szCs w:val="24"/>
        </w:rPr>
      </w:pPr>
    </w:p>
    <w:p w14:paraId="1BDC4779" w14:textId="77777777" w:rsidR="003D280A" w:rsidRDefault="003D280A">
      <w:pPr>
        <w:pStyle w:val="Standard"/>
        <w:ind w:left="0" w:hanging="2"/>
        <w:rPr>
          <w:b/>
          <w:sz w:val="24"/>
          <w:szCs w:val="24"/>
        </w:rPr>
      </w:pPr>
    </w:p>
    <w:p w14:paraId="6CAE9F88" w14:textId="0281C8B8" w:rsidR="003D280A" w:rsidRDefault="00320660">
      <w:pPr>
        <w:pStyle w:val="Standard"/>
        <w:pageBreakBefore/>
        <w:ind w:left="1" w:hanging="3"/>
      </w:pPr>
      <w:r>
        <w:rPr>
          <w:sz w:val="28"/>
          <w:szCs w:val="28"/>
        </w:rPr>
        <w:lastRenderedPageBreak/>
        <w:t>Annex 2 - Joint Controller Agreement</w:t>
      </w:r>
      <w:r w:rsidR="003B0C79">
        <w:rPr>
          <w:sz w:val="28"/>
          <w:szCs w:val="28"/>
        </w:rPr>
        <w:t xml:space="preserve"> – NOT USED</w:t>
      </w:r>
    </w:p>
    <w:p w14:paraId="022B158D" w14:textId="77777777" w:rsidR="003D280A" w:rsidRDefault="003D280A">
      <w:pPr>
        <w:pStyle w:val="Standard"/>
        <w:ind w:left="1" w:hanging="3"/>
        <w:rPr>
          <w:sz w:val="28"/>
          <w:szCs w:val="28"/>
        </w:rPr>
      </w:pPr>
    </w:p>
    <w:p w14:paraId="49E6807D" w14:textId="77777777" w:rsidR="003D280A" w:rsidRDefault="00320660">
      <w:pPr>
        <w:pStyle w:val="Standard"/>
        <w:keepNext/>
        <w:ind w:left="1" w:hanging="3"/>
      </w:pPr>
      <w:r>
        <w:rPr>
          <w:sz w:val="28"/>
          <w:szCs w:val="28"/>
        </w:rPr>
        <w:t>Joint Controller Status and Allocation of Responsibilities</w:t>
      </w:r>
    </w:p>
    <w:p w14:paraId="2ADC1315" w14:textId="77777777" w:rsidR="003D280A" w:rsidRDefault="003D280A">
      <w:pPr>
        <w:pStyle w:val="Standard"/>
        <w:keepNext/>
        <w:ind w:left="0" w:hanging="2"/>
        <w:rPr>
          <w:sz w:val="24"/>
          <w:szCs w:val="24"/>
        </w:rPr>
      </w:pPr>
    </w:p>
    <w:p w14:paraId="57D4C4AD" w14:textId="77777777" w:rsidR="003D280A" w:rsidRDefault="00320660">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1889F598" w14:textId="77777777" w:rsidR="003D280A" w:rsidRDefault="00320660">
      <w:pPr>
        <w:pStyle w:val="Standard"/>
        <w:keepNext/>
        <w:ind w:left="0" w:hanging="2"/>
      </w:pPr>
      <w:r>
        <w:rPr>
          <w:shd w:val="clear" w:color="auto" w:fill="FFFFFF"/>
        </w:rPr>
        <w:t xml:space="preserve">1.2 The Parties agree </w:t>
      </w:r>
      <w:r>
        <w:t>that the [</w:t>
      </w:r>
      <w:r w:rsidRPr="00340BDE">
        <w:t>select: Supplier or Buyer</w:t>
      </w:r>
      <w:r>
        <w:t>]:</w:t>
      </w:r>
    </w:p>
    <w:p w14:paraId="7F9F8C66" w14:textId="77777777" w:rsidR="003D280A" w:rsidRDefault="00320660">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26DA3080" w14:textId="77777777" w:rsidR="003D280A" w:rsidRDefault="00320660">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1B835354" w14:textId="77777777" w:rsidR="003D280A" w:rsidRDefault="00320660">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1820732B" w14:textId="77777777" w:rsidR="003D280A" w:rsidRDefault="00320660">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2FEEEE32" w14:textId="77777777" w:rsidR="003D280A" w:rsidRDefault="00320660">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7C34C921" w14:textId="77777777" w:rsidR="003D280A" w:rsidRDefault="00320660">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1014F672" w14:textId="77777777" w:rsidR="003D280A" w:rsidRDefault="003D280A">
      <w:pPr>
        <w:pStyle w:val="Standard"/>
        <w:ind w:left="0" w:hanging="2"/>
      </w:pPr>
    </w:p>
    <w:p w14:paraId="0F3F25D8" w14:textId="77777777" w:rsidR="003D280A" w:rsidRDefault="00320660">
      <w:pPr>
        <w:pStyle w:val="Standard"/>
        <w:numPr>
          <w:ilvl w:val="2"/>
          <w:numId w:val="63"/>
        </w:numPr>
        <w:spacing w:after="240" w:line="240" w:lineRule="auto"/>
        <w:jc w:val="both"/>
        <w:outlineLvl w:val="9"/>
      </w:pPr>
      <w:r>
        <w:rPr>
          <w:color w:val="000000"/>
          <w:sz w:val="28"/>
          <w:szCs w:val="28"/>
        </w:rPr>
        <w:t>Undertakings of both Parties</w:t>
      </w:r>
    </w:p>
    <w:p w14:paraId="049B8C51" w14:textId="77777777" w:rsidR="003D280A" w:rsidRDefault="00320660">
      <w:pPr>
        <w:pStyle w:val="Standard"/>
        <w:numPr>
          <w:ilvl w:val="3"/>
          <w:numId w:val="63"/>
        </w:numPr>
        <w:spacing w:after="240" w:line="240" w:lineRule="auto"/>
        <w:jc w:val="both"/>
        <w:outlineLvl w:val="9"/>
      </w:pPr>
      <w:r>
        <w:rPr>
          <w:color w:val="000000"/>
        </w:rPr>
        <w:t>The Supplier and Buyer each undertake that they shall:</w:t>
      </w:r>
    </w:p>
    <w:p w14:paraId="5E629F6B" w14:textId="77777777" w:rsidR="003D280A" w:rsidRDefault="00320660">
      <w:pPr>
        <w:pStyle w:val="Standard"/>
        <w:numPr>
          <w:ilvl w:val="2"/>
          <w:numId w:val="65"/>
        </w:numPr>
        <w:spacing w:before="280" w:after="120" w:line="240" w:lineRule="auto"/>
        <w:jc w:val="both"/>
        <w:outlineLvl w:val="9"/>
      </w:pPr>
      <w:r>
        <w:t xml:space="preserve">report to the other Party every </w:t>
      </w:r>
      <w:r w:rsidRPr="0014787B">
        <w:t>[x]</w:t>
      </w:r>
      <w:r>
        <w:t xml:space="preserve"> months on:</w:t>
      </w:r>
    </w:p>
    <w:p w14:paraId="088ABB38" w14:textId="77777777" w:rsidR="003D280A" w:rsidRDefault="00320660">
      <w:pPr>
        <w:pStyle w:val="Standard"/>
        <w:numPr>
          <w:ilvl w:val="3"/>
          <w:numId w:val="65"/>
        </w:numPr>
        <w:spacing w:before="280" w:after="120" w:line="240" w:lineRule="auto"/>
        <w:jc w:val="both"/>
        <w:outlineLvl w:val="9"/>
      </w:pPr>
      <w:r>
        <w:tab/>
        <w:t xml:space="preserve">the volume of Data Subject Access Request (or purported Data </w:t>
      </w:r>
      <w:proofErr w:type="gramStart"/>
      <w:r>
        <w:t>Subject  Access</w:t>
      </w:r>
      <w:proofErr w:type="gramEnd"/>
      <w:r>
        <w:t xml:space="preserve"> Requests) from Data Subjects (or third parties on their behalf);</w:t>
      </w:r>
    </w:p>
    <w:p w14:paraId="4D3D03AC" w14:textId="77777777" w:rsidR="003D280A" w:rsidRDefault="00320660">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38C2BD65" w14:textId="77777777" w:rsidR="003D280A" w:rsidRDefault="00320660">
      <w:pPr>
        <w:pStyle w:val="Standard"/>
        <w:numPr>
          <w:ilvl w:val="3"/>
          <w:numId w:val="65"/>
        </w:numPr>
        <w:spacing w:before="280" w:after="120" w:line="240" w:lineRule="auto"/>
        <w:jc w:val="both"/>
        <w:outlineLvl w:val="9"/>
      </w:pPr>
      <w:r>
        <w:lastRenderedPageBreak/>
        <w:t>any other requests, complaints or communications from Data Subjects (or third parties on their behalf) relating to the other Party’s obligations under applicable Data Protection Legislation;</w:t>
      </w:r>
    </w:p>
    <w:p w14:paraId="21E8925A" w14:textId="77777777" w:rsidR="003D280A" w:rsidRDefault="00320660">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7243452F" w14:textId="77777777" w:rsidR="003D280A" w:rsidRDefault="00320660">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19C208A6" w14:textId="77777777" w:rsidR="003D280A" w:rsidRDefault="00320660">
      <w:pPr>
        <w:pStyle w:val="Standard"/>
        <w:numPr>
          <w:ilvl w:val="2"/>
          <w:numId w:val="65"/>
        </w:numPr>
        <w:spacing w:before="280" w:after="120" w:line="240" w:lineRule="auto"/>
        <w:jc w:val="both"/>
        <w:outlineLvl w:val="9"/>
      </w:pPr>
      <w:r>
        <w:t>notify each other immediately if it receives any request, complaint or communication made as referred to in Clauses 2.1(a)(</w:t>
      </w:r>
      <w:proofErr w:type="spellStart"/>
      <w:r>
        <w:t>i</w:t>
      </w:r>
      <w:proofErr w:type="spellEnd"/>
      <w:r>
        <w:t>) to (v);</w:t>
      </w:r>
    </w:p>
    <w:p w14:paraId="43D2836C" w14:textId="77777777" w:rsidR="003D280A" w:rsidRDefault="00320660">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E08AC22" w14:textId="77777777" w:rsidR="003D280A" w:rsidRDefault="00320660">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2DC095C1" w14:textId="77777777" w:rsidR="003D280A" w:rsidRDefault="00320660">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503DDB43" w14:textId="77777777" w:rsidR="003D280A" w:rsidRDefault="00320660">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011847C" w14:textId="77777777" w:rsidR="003D280A" w:rsidRDefault="00320660">
      <w:pPr>
        <w:pStyle w:val="Standard"/>
        <w:numPr>
          <w:ilvl w:val="2"/>
          <w:numId w:val="65"/>
        </w:numPr>
        <w:spacing w:before="280" w:after="120" w:line="240" w:lineRule="auto"/>
        <w:jc w:val="both"/>
        <w:outlineLvl w:val="9"/>
      </w:pPr>
      <w:r>
        <w:t xml:space="preserve">use all reasonable </w:t>
      </w:r>
      <w:proofErr w:type="gramStart"/>
      <w:r>
        <w:t>endeavours  to</w:t>
      </w:r>
      <w:proofErr w:type="gramEnd"/>
      <w:r>
        <w:t xml:space="preserve"> ensure the reliability and integrity of any of its Personnel who have access to the Personal Data and ensure that its Personnel:</w:t>
      </w:r>
    </w:p>
    <w:p w14:paraId="6B147F82" w14:textId="77777777" w:rsidR="003D280A" w:rsidRDefault="00320660">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0C6C7ED0" w14:textId="77777777" w:rsidR="003D280A" w:rsidRDefault="00320660">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949AA49" w14:textId="77777777" w:rsidR="003D280A" w:rsidRDefault="00320660">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5A167940" w14:textId="77777777" w:rsidR="003D280A" w:rsidRDefault="00320660">
      <w:pPr>
        <w:pStyle w:val="Standard"/>
        <w:numPr>
          <w:ilvl w:val="2"/>
          <w:numId w:val="65"/>
        </w:numPr>
        <w:spacing w:before="280" w:after="120" w:line="240" w:lineRule="auto"/>
        <w:jc w:val="both"/>
        <w:outlineLvl w:val="9"/>
      </w:pPr>
      <w:r>
        <w:lastRenderedPageBreak/>
        <w:t>ensure that it has in place Protective Measures as appropriate to protect against a Personal Data Breach having taken account of the:</w:t>
      </w:r>
    </w:p>
    <w:p w14:paraId="2B367813" w14:textId="77777777" w:rsidR="003D280A" w:rsidRDefault="00320660">
      <w:pPr>
        <w:pStyle w:val="Standard"/>
        <w:numPr>
          <w:ilvl w:val="3"/>
          <w:numId w:val="65"/>
        </w:numPr>
        <w:spacing w:before="280" w:after="120" w:line="240" w:lineRule="auto"/>
        <w:jc w:val="both"/>
        <w:outlineLvl w:val="9"/>
      </w:pPr>
      <w:r>
        <w:t>nature of the data to be protected;</w:t>
      </w:r>
    </w:p>
    <w:p w14:paraId="63A932FD" w14:textId="77777777" w:rsidR="003D280A" w:rsidRDefault="00320660">
      <w:pPr>
        <w:pStyle w:val="Standard"/>
        <w:numPr>
          <w:ilvl w:val="3"/>
          <w:numId w:val="65"/>
        </w:numPr>
        <w:spacing w:before="280" w:after="120" w:line="240" w:lineRule="auto"/>
        <w:jc w:val="both"/>
        <w:outlineLvl w:val="9"/>
      </w:pPr>
      <w:r>
        <w:t>harm that might result from a Personal Data Breach;</w:t>
      </w:r>
    </w:p>
    <w:p w14:paraId="6D15F5B0" w14:textId="77777777" w:rsidR="003D280A" w:rsidRDefault="00320660">
      <w:pPr>
        <w:pStyle w:val="Standard"/>
        <w:numPr>
          <w:ilvl w:val="3"/>
          <w:numId w:val="65"/>
        </w:numPr>
        <w:spacing w:before="280" w:after="120" w:line="240" w:lineRule="auto"/>
        <w:jc w:val="both"/>
        <w:outlineLvl w:val="9"/>
      </w:pPr>
      <w:r>
        <w:t>state of technological development; and</w:t>
      </w:r>
    </w:p>
    <w:p w14:paraId="7E7F62B6" w14:textId="77777777" w:rsidR="003D280A" w:rsidRDefault="00320660">
      <w:pPr>
        <w:pStyle w:val="Standard"/>
        <w:numPr>
          <w:ilvl w:val="3"/>
          <w:numId w:val="65"/>
        </w:numPr>
        <w:spacing w:before="280" w:after="120" w:line="240" w:lineRule="auto"/>
        <w:jc w:val="both"/>
        <w:outlineLvl w:val="9"/>
      </w:pPr>
      <w:r>
        <w:t>cost of implementing any measures;</w:t>
      </w:r>
    </w:p>
    <w:p w14:paraId="77FAD108" w14:textId="77777777" w:rsidR="003D280A" w:rsidRDefault="00320660">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C3215EA" w14:textId="77777777" w:rsidR="003D280A" w:rsidRDefault="00320660">
      <w:pPr>
        <w:pStyle w:val="Standard"/>
        <w:numPr>
          <w:ilvl w:val="2"/>
          <w:numId w:val="65"/>
        </w:numPr>
        <w:spacing w:before="280" w:after="120" w:line="240" w:lineRule="auto"/>
        <w:jc w:val="both"/>
        <w:outlineLvl w:val="9"/>
      </w:pPr>
      <w:r>
        <w:t>ensure that it notifies the other Party as soon as it becomes aware of a Personal Data Breach.</w:t>
      </w:r>
    </w:p>
    <w:p w14:paraId="587FB581" w14:textId="77777777" w:rsidR="003D280A" w:rsidRDefault="00320660">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36630DAD" w14:textId="77777777" w:rsidR="003D280A" w:rsidRDefault="00320660">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11106A56" w14:textId="77777777" w:rsidR="003D280A" w:rsidRDefault="00320660">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3DCC1978" w14:textId="77777777" w:rsidR="003D280A" w:rsidRDefault="00320660">
      <w:pPr>
        <w:pStyle w:val="Standard"/>
        <w:numPr>
          <w:ilvl w:val="3"/>
          <w:numId w:val="65"/>
        </w:numPr>
        <w:spacing w:before="280" w:after="120" w:line="240" w:lineRule="auto"/>
        <w:jc w:val="both"/>
        <w:outlineLvl w:val="9"/>
      </w:pPr>
      <w:r>
        <w:t>the Data Subject has enforceable rights and effective legal remedies;</w:t>
      </w:r>
    </w:p>
    <w:p w14:paraId="59F9DB39" w14:textId="77777777" w:rsidR="003D280A" w:rsidRDefault="00320660">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15BF03F" w14:textId="77777777" w:rsidR="003D280A" w:rsidRDefault="00320660">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1F1C9939" w14:textId="77777777" w:rsidR="003D280A" w:rsidRDefault="00320660">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272EEE9C" w14:textId="77777777" w:rsidR="003D280A" w:rsidRDefault="00320660">
      <w:pPr>
        <w:pStyle w:val="Standard"/>
        <w:numPr>
          <w:ilvl w:val="3"/>
          <w:numId w:val="65"/>
        </w:numPr>
        <w:spacing w:before="280" w:after="120" w:line="240" w:lineRule="auto"/>
        <w:jc w:val="both"/>
        <w:outlineLvl w:val="9"/>
      </w:pPr>
      <w:r>
        <w:t>the transfer is in accordance with Article 45 of the EU GDPR; or</w:t>
      </w:r>
    </w:p>
    <w:p w14:paraId="4E84946A" w14:textId="77777777" w:rsidR="003D280A" w:rsidRDefault="00320660">
      <w:pPr>
        <w:pStyle w:val="Standard"/>
        <w:numPr>
          <w:ilvl w:val="3"/>
          <w:numId w:val="65"/>
        </w:numPr>
        <w:spacing w:before="280" w:after="120" w:line="240" w:lineRule="auto"/>
        <w:jc w:val="both"/>
        <w:outlineLvl w:val="9"/>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F3E73C2" w14:textId="77777777" w:rsidR="003D280A" w:rsidRDefault="00320660">
      <w:pPr>
        <w:pStyle w:val="Standard"/>
        <w:numPr>
          <w:ilvl w:val="3"/>
          <w:numId w:val="65"/>
        </w:numPr>
        <w:spacing w:before="280" w:after="120" w:line="240" w:lineRule="auto"/>
        <w:jc w:val="both"/>
        <w:outlineLvl w:val="9"/>
      </w:pPr>
      <w:r>
        <w:t>the Data Subject has enforceable rights and effective legal remedies;</w:t>
      </w:r>
    </w:p>
    <w:p w14:paraId="29EBBDBB" w14:textId="77777777" w:rsidR="003D280A" w:rsidRDefault="00320660">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3DA8A1F" w14:textId="77777777" w:rsidR="003D280A" w:rsidRDefault="00320660">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01F1A347" w14:textId="77777777" w:rsidR="003D280A" w:rsidRDefault="00320660">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E11905E" w14:textId="77777777" w:rsidR="003D280A" w:rsidRDefault="00320660">
      <w:pPr>
        <w:pStyle w:val="Standard"/>
        <w:numPr>
          <w:ilvl w:val="2"/>
          <w:numId w:val="63"/>
        </w:numPr>
        <w:spacing w:after="240" w:line="240" w:lineRule="auto"/>
        <w:jc w:val="both"/>
        <w:outlineLvl w:val="9"/>
      </w:pPr>
      <w:r>
        <w:rPr>
          <w:color w:val="000000"/>
          <w:sz w:val="28"/>
          <w:szCs w:val="28"/>
        </w:rPr>
        <w:t>Data Protection Breach</w:t>
      </w:r>
    </w:p>
    <w:p w14:paraId="72DC3B1E" w14:textId="77777777" w:rsidR="003D280A" w:rsidRDefault="00320660">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5D4DDFF" w14:textId="77777777" w:rsidR="003D280A" w:rsidRDefault="00320660">
      <w:pPr>
        <w:pStyle w:val="Standard"/>
        <w:numPr>
          <w:ilvl w:val="2"/>
          <w:numId w:val="58"/>
        </w:numPr>
        <w:spacing w:before="280" w:after="120" w:line="240" w:lineRule="auto"/>
        <w:jc w:val="both"/>
        <w:outlineLvl w:val="9"/>
      </w:pPr>
      <w:r>
        <w:t>sufficient information and in a timescale which allows the other Party to meet any obligations to report a Personal Data Breach under the Data Protection Legislation; and</w:t>
      </w:r>
    </w:p>
    <w:p w14:paraId="525528EC" w14:textId="77777777" w:rsidR="003D280A" w:rsidRDefault="00320660">
      <w:pPr>
        <w:pStyle w:val="Standard"/>
        <w:numPr>
          <w:ilvl w:val="2"/>
          <w:numId w:val="58"/>
        </w:numPr>
        <w:spacing w:before="280" w:after="120" w:line="240" w:lineRule="auto"/>
        <w:jc w:val="both"/>
        <w:outlineLvl w:val="9"/>
      </w:pPr>
      <w:r>
        <w:t>all reasonable assistance, including:</w:t>
      </w:r>
    </w:p>
    <w:p w14:paraId="280FC2CC" w14:textId="77777777" w:rsidR="003D280A" w:rsidRDefault="00320660">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7FB0D682" w14:textId="77777777" w:rsidR="003D280A" w:rsidRDefault="00320660">
      <w:pPr>
        <w:pStyle w:val="Standard"/>
        <w:numPr>
          <w:ilvl w:val="3"/>
          <w:numId w:val="58"/>
        </w:numPr>
        <w:spacing w:before="280" w:after="120" w:line="240" w:lineRule="auto"/>
        <w:jc w:val="both"/>
        <w:outlineLvl w:val="9"/>
      </w:pPr>
      <w:r>
        <w:t xml:space="preserve">co-operation with the other Party </w:t>
      </w:r>
      <w:proofErr w:type="gramStart"/>
      <w:r>
        <w:t>including  using</w:t>
      </w:r>
      <w:proofErr w:type="gramEnd"/>
      <w:r>
        <w:t xml:space="preserve"> such reasonable endeavours  as are directed by the other Party to assist in the investigation, mitigation and remediation of a Personal Data Breach;</w:t>
      </w:r>
    </w:p>
    <w:p w14:paraId="3E224797" w14:textId="77777777" w:rsidR="003D280A" w:rsidRDefault="00320660">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44214A31" w14:textId="77777777" w:rsidR="003D280A" w:rsidRDefault="00320660">
      <w:pPr>
        <w:pStyle w:val="Standard"/>
        <w:numPr>
          <w:ilvl w:val="3"/>
          <w:numId w:val="58"/>
        </w:numPr>
        <w:spacing w:before="280" w:after="120" w:line="240" w:lineRule="auto"/>
        <w:jc w:val="both"/>
        <w:outlineLvl w:val="9"/>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4C280793" w14:textId="77777777" w:rsidR="003D280A" w:rsidRDefault="00320660">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6B78113" w14:textId="77777777" w:rsidR="003D280A" w:rsidRDefault="00320660">
      <w:pPr>
        <w:pStyle w:val="Standard"/>
        <w:numPr>
          <w:ilvl w:val="2"/>
          <w:numId w:val="59"/>
        </w:numPr>
        <w:spacing w:before="280" w:after="120" w:line="240" w:lineRule="auto"/>
        <w:jc w:val="both"/>
        <w:outlineLvl w:val="9"/>
      </w:pPr>
      <w:r>
        <w:t>the nature of the Personal Data Breach;</w:t>
      </w:r>
    </w:p>
    <w:p w14:paraId="38DF743E" w14:textId="77777777" w:rsidR="003D280A" w:rsidRDefault="00320660">
      <w:pPr>
        <w:pStyle w:val="Standard"/>
        <w:numPr>
          <w:ilvl w:val="2"/>
          <w:numId w:val="59"/>
        </w:numPr>
        <w:spacing w:before="280" w:after="120" w:line="240" w:lineRule="auto"/>
        <w:jc w:val="both"/>
        <w:outlineLvl w:val="9"/>
      </w:pPr>
      <w:r>
        <w:t>the nature of Personal Data affected;</w:t>
      </w:r>
    </w:p>
    <w:p w14:paraId="6F7B4D28" w14:textId="77777777" w:rsidR="003D280A" w:rsidRDefault="00320660">
      <w:pPr>
        <w:pStyle w:val="Standard"/>
        <w:numPr>
          <w:ilvl w:val="2"/>
          <w:numId w:val="59"/>
        </w:numPr>
        <w:spacing w:before="280" w:after="120" w:line="240" w:lineRule="auto"/>
        <w:jc w:val="both"/>
        <w:outlineLvl w:val="9"/>
      </w:pPr>
      <w:r>
        <w:t>the categories and number of Data Subjects concerned;</w:t>
      </w:r>
    </w:p>
    <w:p w14:paraId="684BE12E" w14:textId="77777777" w:rsidR="003D280A" w:rsidRDefault="00320660">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420A800C" w14:textId="77777777" w:rsidR="003D280A" w:rsidRDefault="00320660">
      <w:pPr>
        <w:pStyle w:val="Standard"/>
        <w:numPr>
          <w:ilvl w:val="2"/>
          <w:numId w:val="59"/>
        </w:numPr>
        <w:spacing w:before="280" w:after="120" w:line="240" w:lineRule="auto"/>
        <w:jc w:val="both"/>
        <w:outlineLvl w:val="9"/>
      </w:pPr>
      <w:r>
        <w:t>measures taken or proposed to be taken to address the Personal Data Breach; and</w:t>
      </w:r>
    </w:p>
    <w:p w14:paraId="27DF1A23" w14:textId="77777777" w:rsidR="003D280A" w:rsidRDefault="00320660">
      <w:pPr>
        <w:pStyle w:val="Standard"/>
        <w:numPr>
          <w:ilvl w:val="2"/>
          <w:numId w:val="59"/>
        </w:numPr>
        <w:spacing w:before="280" w:after="120" w:line="240" w:lineRule="auto"/>
        <w:jc w:val="both"/>
        <w:outlineLvl w:val="9"/>
      </w:pPr>
      <w:r>
        <w:t>describe the likely consequences of the Personal Data Breach.</w:t>
      </w:r>
    </w:p>
    <w:p w14:paraId="34FA7906" w14:textId="77777777" w:rsidR="003D280A" w:rsidRDefault="00320660">
      <w:pPr>
        <w:pStyle w:val="Standard"/>
        <w:numPr>
          <w:ilvl w:val="2"/>
          <w:numId w:val="63"/>
        </w:numPr>
        <w:spacing w:after="240" w:line="240" w:lineRule="auto"/>
        <w:jc w:val="both"/>
        <w:outlineLvl w:val="9"/>
      </w:pPr>
      <w:r>
        <w:rPr>
          <w:color w:val="000000"/>
          <w:sz w:val="28"/>
          <w:szCs w:val="28"/>
        </w:rPr>
        <w:t>Audit</w:t>
      </w:r>
    </w:p>
    <w:p w14:paraId="08019986" w14:textId="77777777" w:rsidR="003D280A" w:rsidRDefault="00320660">
      <w:pPr>
        <w:pStyle w:val="Standard"/>
        <w:numPr>
          <w:ilvl w:val="3"/>
          <w:numId w:val="63"/>
        </w:numPr>
        <w:spacing w:after="240" w:line="240" w:lineRule="auto"/>
        <w:jc w:val="both"/>
        <w:outlineLvl w:val="9"/>
      </w:pPr>
      <w:r>
        <w:rPr>
          <w:color w:val="000000"/>
        </w:rPr>
        <w:t>The Supplier shall permit:</w:t>
      </w:r>
      <w:r>
        <w:rPr>
          <w:color w:val="000000"/>
        </w:rPr>
        <w:tab/>
      </w:r>
    </w:p>
    <w:p w14:paraId="406B61F3" w14:textId="77777777" w:rsidR="003D280A" w:rsidRDefault="003D280A">
      <w:pPr>
        <w:pStyle w:val="Standard"/>
        <w:ind w:left="0" w:hanging="2"/>
        <w:rPr>
          <w:color w:val="000000"/>
        </w:rPr>
      </w:pPr>
    </w:p>
    <w:p w14:paraId="729990EC" w14:textId="77777777" w:rsidR="003D280A" w:rsidRDefault="00320660">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0859B249" w14:textId="77777777" w:rsidR="003D280A" w:rsidRDefault="003D280A">
      <w:pPr>
        <w:pStyle w:val="Standard"/>
        <w:ind w:left="0" w:hanging="2"/>
        <w:rPr>
          <w:color w:val="000000"/>
        </w:rPr>
      </w:pPr>
    </w:p>
    <w:p w14:paraId="74195A6E" w14:textId="77777777" w:rsidR="003D280A" w:rsidRDefault="00320660">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0BAF2BD8" w14:textId="77777777" w:rsidR="003D280A" w:rsidRDefault="003D280A">
      <w:pPr>
        <w:pStyle w:val="Standard"/>
        <w:spacing w:before="280" w:after="120" w:line="240" w:lineRule="auto"/>
        <w:ind w:left="0" w:hanging="2"/>
        <w:jc w:val="both"/>
      </w:pPr>
    </w:p>
    <w:p w14:paraId="5A31B6F0" w14:textId="77777777" w:rsidR="003D280A" w:rsidRDefault="00320660">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4043FB3D" w14:textId="77777777" w:rsidR="003D280A" w:rsidRDefault="00320660">
      <w:pPr>
        <w:pStyle w:val="Standard"/>
        <w:numPr>
          <w:ilvl w:val="2"/>
          <w:numId w:val="63"/>
        </w:numPr>
        <w:spacing w:after="240" w:line="240" w:lineRule="auto"/>
        <w:jc w:val="both"/>
        <w:outlineLvl w:val="9"/>
      </w:pPr>
      <w:r>
        <w:rPr>
          <w:color w:val="000000"/>
          <w:sz w:val="28"/>
          <w:szCs w:val="28"/>
        </w:rPr>
        <w:t>Impact Assessments</w:t>
      </w:r>
    </w:p>
    <w:p w14:paraId="0B0A3C23" w14:textId="77777777" w:rsidR="003D280A" w:rsidRDefault="00320660">
      <w:pPr>
        <w:pStyle w:val="Standard"/>
        <w:numPr>
          <w:ilvl w:val="3"/>
          <w:numId w:val="63"/>
        </w:numPr>
        <w:spacing w:after="240" w:line="240" w:lineRule="auto"/>
        <w:jc w:val="both"/>
        <w:outlineLvl w:val="9"/>
      </w:pPr>
      <w:r>
        <w:rPr>
          <w:color w:val="000000"/>
        </w:rPr>
        <w:t>The Parties shall:</w:t>
      </w:r>
    </w:p>
    <w:p w14:paraId="22B1D08D" w14:textId="77777777" w:rsidR="003D280A" w:rsidRDefault="00320660">
      <w:pPr>
        <w:pStyle w:val="Standard"/>
        <w:spacing w:before="280" w:after="120" w:line="240" w:lineRule="auto"/>
        <w:ind w:left="0" w:hanging="2"/>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1A9A6FCA" w14:textId="77777777" w:rsidR="003D280A" w:rsidRDefault="003D280A">
      <w:pPr>
        <w:pStyle w:val="Standard"/>
        <w:spacing w:after="80" w:line="240" w:lineRule="auto"/>
        <w:ind w:left="0" w:hanging="2"/>
      </w:pPr>
    </w:p>
    <w:p w14:paraId="31BF658F" w14:textId="77777777" w:rsidR="003D280A" w:rsidRDefault="00320660">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16A7FC3D" w14:textId="77777777" w:rsidR="003D280A" w:rsidRDefault="003D280A">
      <w:pPr>
        <w:pStyle w:val="Standard"/>
        <w:keepNext/>
        <w:ind w:left="1" w:hanging="3"/>
        <w:rPr>
          <w:sz w:val="28"/>
          <w:szCs w:val="28"/>
        </w:rPr>
      </w:pPr>
    </w:p>
    <w:p w14:paraId="4584691B" w14:textId="77777777" w:rsidR="003D280A" w:rsidRDefault="00320660">
      <w:pPr>
        <w:pStyle w:val="Standard"/>
        <w:numPr>
          <w:ilvl w:val="2"/>
          <w:numId w:val="63"/>
        </w:numPr>
        <w:spacing w:after="240" w:line="240" w:lineRule="auto"/>
        <w:jc w:val="both"/>
        <w:outlineLvl w:val="9"/>
      </w:pPr>
      <w:r>
        <w:rPr>
          <w:color w:val="000000"/>
          <w:sz w:val="28"/>
          <w:szCs w:val="28"/>
        </w:rPr>
        <w:t>ICO Guidance</w:t>
      </w:r>
    </w:p>
    <w:p w14:paraId="03C10C73" w14:textId="77777777" w:rsidR="003D280A" w:rsidRDefault="00320660">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200750E0" w14:textId="77777777" w:rsidR="003D280A" w:rsidRDefault="003D280A">
      <w:pPr>
        <w:pStyle w:val="Standard"/>
        <w:ind w:left="0" w:hanging="2"/>
        <w:rPr>
          <w:sz w:val="24"/>
          <w:szCs w:val="24"/>
        </w:rPr>
      </w:pPr>
    </w:p>
    <w:p w14:paraId="53B66496" w14:textId="77777777" w:rsidR="003D280A" w:rsidRDefault="00320660">
      <w:pPr>
        <w:pStyle w:val="Standard"/>
        <w:numPr>
          <w:ilvl w:val="2"/>
          <w:numId w:val="63"/>
        </w:numPr>
        <w:spacing w:after="240" w:line="240" w:lineRule="auto"/>
        <w:jc w:val="both"/>
        <w:outlineLvl w:val="9"/>
      </w:pPr>
      <w:r>
        <w:rPr>
          <w:color w:val="000000"/>
          <w:sz w:val="28"/>
          <w:szCs w:val="28"/>
        </w:rPr>
        <w:t>Liabilities for Data Protection Breach</w:t>
      </w:r>
    </w:p>
    <w:p w14:paraId="173DA5B6" w14:textId="77777777" w:rsidR="003D280A" w:rsidRPr="00340BDE" w:rsidRDefault="00320660">
      <w:pPr>
        <w:pStyle w:val="Standard"/>
        <w:ind w:left="0" w:hanging="2"/>
        <w:rPr>
          <w:color w:val="000000"/>
        </w:rPr>
      </w:pPr>
      <w:r w:rsidRPr="00340BDE">
        <w:rPr>
          <w:color w:val="000000"/>
        </w:rPr>
        <w:t xml:space="preserve">[Guidance: This clause represents a risk </w:t>
      </w:r>
      <w:proofErr w:type="gramStart"/>
      <w:r w:rsidRPr="00340BDE">
        <w:rPr>
          <w:color w:val="000000"/>
        </w:rPr>
        <w:t>share,</w:t>
      </w:r>
      <w:proofErr w:type="gramEnd"/>
      <w:r w:rsidRPr="00340BDE">
        <w:rPr>
          <w:color w:val="000000"/>
        </w:rPr>
        <w:t xml:space="preserve"> you may wish to reconsider the apportionment of liability and whether recoverability of losses are likely to be hindered by the contractual limitation of liability provisions]</w:t>
      </w:r>
    </w:p>
    <w:p w14:paraId="330AFB14" w14:textId="77777777" w:rsidR="003D280A" w:rsidRDefault="00320660">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74EFE70" w14:textId="77777777" w:rsidR="003D280A" w:rsidRDefault="00320660">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w:t>
      </w:r>
      <w:proofErr w:type="gramStart"/>
      <w:r>
        <w:t>cost</w:t>
      </w:r>
      <w:proofErr w:type="gramEnd"/>
      <w:r>
        <w:t xml:space="preserve"> when necessary, an independent third party to conduct an audit of any such Personal Data Breach. The Supplier shall provide to </w:t>
      </w:r>
      <w:r>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3C83F62A" w14:textId="77777777" w:rsidR="003D280A" w:rsidRDefault="00320660">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2D877D2E" w14:textId="77777777" w:rsidR="003D280A" w:rsidRDefault="00320660">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41DA11F9" w14:textId="77777777" w:rsidR="003D280A" w:rsidRDefault="00320660">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w:t>
      </w:r>
      <w:r>
        <w:rPr>
          <w:color w:val="000000"/>
        </w:rPr>
        <w:lastRenderedPageBreak/>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5F04323" w14:textId="77777777" w:rsidR="003D280A" w:rsidRDefault="00320660">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4D4C9312" w14:textId="77777777" w:rsidR="003D280A" w:rsidRDefault="00320660">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0DB2EEF6" w14:textId="77777777" w:rsidR="003D280A" w:rsidRDefault="00320660">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2486098B" w14:textId="77777777" w:rsidR="003D280A" w:rsidRDefault="00320660">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4528D97C" w14:textId="77777777" w:rsidR="003D280A" w:rsidRDefault="003D280A">
      <w:pPr>
        <w:pStyle w:val="Standard"/>
        <w:spacing w:before="280" w:after="120" w:line="240" w:lineRule="auto"/>
        <w:ind w:left="0" w:hanging="2"/>
        <w:jc w:val="both"/>
      </w:pPr>
    </w:p>
    <w:p w14:paraId="4B2C4888" w14:textId="77777777" w:rsidR="003D280A" w:rsidRDefault="00320660">
      <w:pPr>
        <w:pStyle w:val="Standard"/>
        <w:numPr>
          <w:ilvl w:val="3"/>
          <w:numId w:val="63"/>
        </w:numPr>
        <w:spacing w:after="240" w:line="240" w:lineRule="auto"/>
        <w:jc w:val="both"/>
        <w:outlineLvl w:val="9"/>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CE7651D" w14:textId="77777777" w:rsidR="003D280A" w:rsidRDefault="00320660">
      <w:pPr>
        <w:pStyle w:val="Standard"/>
        <w:numPr>
          <w:ilvl w:val="2"/>
          <w:numId w:val="63"/>
        </w:numPr>
        <w:spacing w:after="240" w:line="240" w:lineRule="auto"/>
        <w:jc w:val="both"/>
        <w:outlineLvl w:val="9"/>
      </w:pPr>
      <w:r>
        <w:rPr>
          <w:color w:val="000000"/>
          <w:sz w:val="28"/>
          <w:szCs w:val="28"/>
        </w:rPr>
        <w:t>Termination</w:t>
      </w:r>
    </w:p>
    <w:p w14:paraId="541F1653" w14:textId="77777777" w:rsidR="003D280A" w:rsidRDefault="00320660">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47A853AE" w14:textId="77777777" w:rsidR="003D280A" w:rsidRDefault="003D280A">
      <w:pPr>
        <w:pStyle w:val="Standard"/>
        <w:keepNext/>
        <w:ind w:left="0" w:hanging="2"/>
        <w:rPr>
          <w:sz w:val="24"/>
          <w:szCs w:val="24"/>
        </w:rPr>
      </w:pPr>
    </w:p>
    <w:p w14:paraId="1F9F18C6" w14:textId="77777777" w:rsidR="003D280A" w:rsidRDefault="00320660">
      <w:pPr>
        <w:pStyle w:val="Standard"/>
        <w:numPr>
          <w:ilvl w:val="2"/>
          <w:numId w:val="63"/>
        </w:numPr>
        <w:spacing w:after="240" w:line="240" w:lineRule="auto"/>
        <w:jc w:val="both"/>
        <w:outlineLvl w:val="9"/>
      </w:pPr>
      <w:r>
        <w:rPr>
          <w:color w:val="000000"/>
          <w:sz w:val="28"/>
          <w:szCs w:val="28"/>
        </w:rPr>
        <w:t>Sub-Processing</w:t>
      </w:r>
    </w:p>
    <w:p w14:paraId="3586203F" w14:textId="77777777" w:rsidR="003D280A" w:rsidRDefault="00320660">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758FF331" w14:textId="77777777" w:rsidR="003D280A" w:rsidRDefault="00320660">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2E7184A1" w14:textId="77777777" w:rsidR="003D280A" w:rsidRDefault="00320660">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53F9E8A2" w14:textId="77777777" w:rsidR="003D280A" w:rsidRDefault="003D280A">
      <w:pPr>
        <w:pStyle w:val="Standard"/>
        <w:spacing w:before="280" w:after="120" w:line="240" w:lineRule="auto"/>
        <w:ind w:left="0" w:hanging="2"/>
        <w:jc w:val="both"/>
        <w:rPr>
          <w:sz w:val="24"/>
          <w:szCs w:val="24"/>
        </w:rPr>
      </w:pPr>
    </w:p>
    <w:p w14:paraId="355E6804" w14:textId="77777777" w:rsidR="003D280A" w:rsidRDefault="00320660">
      <w:pPr>
        <w:pStyle w:val="Standard"/>
        <w:numPr>
          <w:ilvl w:val="2"/>
          <w:numId w:val="63"/>
        </w:numPr>
        <w:spacing w:after="240" w:line="240" w:lineRule="auto"/>
        <w:jc w:val="both"/>
        <w:outlineLvl w:val="9"/>
      </w:pPr>
      <w:r>
        <w:rPr>
          <w:color w:val="000000"/>
          <w:sz w:val="28"/>
          <w:szCs w:val="28"/>
        </w:rPr>
        <w:t>Data Retention</w:t>
      </w:r>
    </w:p>
    <w:p w14:paraId="01C94124" w14:textId="77777777" w:rsidR="003D280A" w:rsidRDefault="00320660">
      <w:pPr>
        <w:pStyle w:val="Standard"/>
        <w:spacing w:after="120" w:line="240" w:lineRule="auto"/>
        <w:ind w:left="0" w:hanging="2"/>
        <w:jc w:val="both"/>
        <w:sectPr w:rsidR="003D280A">
          <w:headerReference w:type="default" r:id="rId26"/>
          <w:footerReference w:type="default" r:id="rId27"/>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w:t>
      </w:r>
      <w:r>
        <w:rPr>
          <w:color w:val="000000"/>
        </w:rPr>
        <w:lastRenderedPageBreak/>
        <w:t>Framework Agreement), and taking all further actions as may be necessary to ensure its compliance with Data Protection Legislation and its privacy policy.</w:t>
      </w:r>
    </w:p>
    <w:p w14:paraId="20D4B3D5" w14:textId="1BF06077" w:rsidR="003D280A" w:rsidRDefault="00320660">
      <w:pPr>
        <w:pStyle w:val="Heading2"/>
        <w:ind w:left="1" w:hanging="3"/>
      </w:pPr>
      <w:r>
        <w:lastRenderedPageBreak/>
        <w:t>Schedule 8 (Corporate Resolution Planning)</w:t>
      </w:r>
      <w:r w:rsidR="003B0C79">
        <w:t xml:space="preserve"> – NOT USED</w:t>
      </w:r>
    </w:p>
    <w:p w14:paraId="1B03BD3D" w14:textId="77777777" w:rsidR="003D280A" w:rsidRDefault="00320660">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3" w:name="_heading=h.50gksax32yq3"/>
      <w:bookmarkEnd w:id="13"/>
      <w:r>
        <w:rPr>
          <w:smallCaps/>
        </w:rPr>
        <w:t>D</w:t>
      </w:r>
      <w:r>
        <w:t>efinitions</w:t>
      </w:r>
    </w:p>
    <w:p w14:paraId="797F82E1" w14:textId="77777777" w:rsidR="003D280A" w:rsidRDefault="00320660">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000" w:firstRow="0" w:lastRow="0" w:firstColumn="0" w:lastColumn="0" w:noHBand="0" w:noVBand="0"/>
      </w:tblPr>
      <w:tblGrid>
        <w:gridCol w:w="3097"/>
        <w:gridCol w:w="5075"/>
      </w:tblGrid>
      <w:tr w:rsidR="003D280A" w14:paraId="5F747CD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CCFB0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C64C9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3D280A" w14:paraId="4993CF9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E725F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A956D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375609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6906EBE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3D280A" w14:paraId="0FF5192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90685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FFB5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68D6B545"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3D280A" w14:paraId="36DAFA7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D35F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F782B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55F5F63"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3D280A" w14:paraId="7FC4912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C73BC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C78D7"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3D280A" w14:paraId="2096CA1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01056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38BC2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3D280A" w14:paraId="75A2A51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D35E0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CAD03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3D280A" w14:paraId="65B4EFA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A579B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3A56A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571A953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31DC1FD3"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64BDB33F"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5C9270AB"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78F948D4"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0E6BDEC3"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proofErr w:type="gramStart"/>
            <w:r>
              <w:rPr>
                <w:color w:val="000000"/>
              </w:rPr>
              <w:t>12 month</w:t>
            </w:r>
            <w:proofErr w:type="gramEnd"/>
            <w:r>
              <w:rPr>
                <w:color w:val="000000"/>
              </w:rPr>
              <w:t xml:space="preserve"> period;</w:t>
            </w:r>
          </w:p>
          <w:p w14:paraId="5B4D8820"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486C10B0"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74C8FA57"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5D38C39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3D280A" w14:paraId="08A04F8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5A5AB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570D2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3D280A" w14:paraId="6527E83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0CD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553D9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part of the CRP Information relating to the Supplier Group to be provided by the Supplier in </w:t>
            </w:r>
            <w:r>
              <w:lastRenderedPageBreak/>
              <w:t>accordance with Paragraph 3 and Annex 2 of this Schedule;</w:t>
            </w:r>
          </w:p>
        </w:tc>
      </w:tr>
      <w:tr w:rsidR="003D280A" w14:paraId="39BC50E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04B8E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36933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17B9A2C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7A5ABC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3D280A" w14:paraId="31ABFD3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77A22E"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957B6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3D280A" w14:paraId="555DB3D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1D85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8B5F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26D5BC2A" w14:textId="77777777" w:rsidR="003D280A" w:rsidRDefault="00320660">
            <w:pPr>
              <w:pStyle w:val="Standard"/>
              <w:spacing w:before="100" w:after="200" w:line="240" w:lineRule="auto"/>
              <w:ind w:left="0" w:hanging="2"/>
            </w:pPr>
            <w:r>
              <w:rPr>
                <w:color w:val="000000"/>
              </w:rPr>
              <w:t>(a) Exposure Information (Contracts List);</w:t>
            </w:r>
          </w:p>
          <w:p w14:paraId="70A06122" w14:textId="77777777" w:rsidR="003D280A" w:rsidRDefault="00320660">
            <w:pPr>
              <w:pStyle w:val="Standard"/>
              <w:spacing w:before="100" w:after="200" w:line="240" w:lineRule="auto"/>
              <w:ind w:left="0" w:hanging="2"/>
            </w:pPr>
            <w:r>
              <w:rPr>
                <w:color w:val="000000"/>
              </w:rPr>
              <w:lastRenderedPageBreak/>
              <w:t>(b) Corporate Resolvability Assessment (Structural Review); and</w:t>
            </w:r>
          </w:p>
          <w:p w14:paraId="53BB594D" w14:textId="77777777" w:rsidR="003D280A" w:rsidRDefault="00320660">
            <w:pPr>
              <w:pStyle w:val="Standard"/>
              <w:spacing w:before="100" w:after="200" w:line="240" w:lineRule="auto"/>
              <w:ind w:left="0" w:hanging="2"/>
            </w:pPr>
            <w:r>
              <w:t>(c) Financial Information and Commentary</w:t>
            </w:r>
          </w:p>
        </w:tc>
      </w:tr>
      <w:tr w:rsidR="003D280A" w14:paraId="7327AA4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CA1DC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E4EB68"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3D280A" w14:paraId="00F8AFC8"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BC5A28"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7BDB8DD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30DC6A3C"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12E45B7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5D9490C8"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83323B"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6F2AD8A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sidRPr="001652B4">
              <w:t>[Supplier, Subcontractors, [the Guarantor]</w:t>
            </w:r>
          </w:p>
          <w:p w14:paraId="59C642A0"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25F6EABD" w14:textId="77777777" w:rsidR="003D280A" w:rsidRDefault="00320660">
            <w:pPr>
              <w:pStyle w:val="Standard"/>
              <w:tabs>
                <w:tab w:val="left" w:pos="-9"/>
              </w:tabs>
              <w:spacing w:after="120" w:line="240" w:lineRule="auto"/>
              <w:ind w:left="0" w:hanging="2"/>
            </w:pPr>
            <w:r>
              <w:t>the credit rating of an FDE Group entity dropping below the applicable Financial Metric;</w:t>
            </w:r>
          </w:p>
          <w:p w14:paraId="0C981CBF" w14:textId="77777777" w:rsidR="003D280A" w:rsidRDefault="00320660">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429374D2" w14:textId="77777777" w:rsidR="003D280A" w:rsidRDefault="00320660">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2DF5874A" w14:textId="77777777" w:rsidR="003D280A" w:rsidRDefault="00320660">
            <w:pPr>
              <w:pStyle w:val="Standard"/>
              <w:tabs>
                <w:tab w:val="left" w:pos="-9"/>
              </w:tabs>
              <w:spacing w:after="120" w:line="240" w:lineRule="auto"/>
              <w:ind w:left="0" w:hanging="2"/>
            </w:pPr>
            <w:r>
              <w:t>an FDE Group entity committing a material breach of covenant to its lenders;</w:t>
            </w:r>
          </w:p>
          <w:p w14:paraId="3F53E40B" w14:textId="77777777" w:rsidR="003D280A" w:rsidRDefault="00320660">
            <w:pPr>
              <w:pStyle w:val="Standard"/>
              <w:tabs>
                <w:tab w:val="left" w:pos="-9"/>
              </w:tabs>
              <w:spacing w:after="120" w:line="240" w:lineRule="auto"/>
              <w:ind w:left="0" w:hanging="2"/>
            </w:pPr>
            <w:r>
              <w:lastRenderedPageBreak/>
              <w:t>a Subcontractor notifying CCS or the Buyer that the Supplier has not satisfied any material sums properly due under a specified invoice and not subject to a genuine dispute;</w:t>
            </w:r>
          </w:p>
          <w:p w14:paraId="106062C0" w14:textId="77777777" w:rsidR="003D280A" w:rsidRDefault="00320660">
            <w:pPr>
              <w:pStyle w:val="Standard"/>
              <w:tabs>
                <w:tab w:val="left" w:pos="-9"/>
              </w:tabs>
              <w:spacing w:after="120" w:line="240" w:lineRule="auto"/>
              <w:ind w:left="0" w:hanging="2"/>
            </w:pPr>
            <w:r>
              <w:t>any of the following:</w:t>
            </w:r>
          </w:p>
          <w:p w14:paraId="5CB910AD" w14:textId="77777777" w:rsidR="003D280A" w:rsidRDefault="00320660">
            <w:pPr>
              <w:pStyle w:val="Standard"/>
              <w:tabs>
                <w:tab w:val="left" w:pos="-437"/>
              </w:tabs>
              <w:spacing w:before="120" w:after="120" w:line="240" w:lineRule="auto"/>
              <w:ind w:left="0" w:hanging="2"/>
              <w:jc w:val="both"/>
            </w:pPr>
            <w:r>
              <w:rPr>
                <w:color w:val="000000"/>
              </w:rPr>
              <w:t>commencement of any litigation against an FDE Group entity with respect to financial indebtedness greater than £5m or obligations under a service contract with a total contract value greater than £5m;</w:t>
            </w:r>
          </w:p>
          <w:p w14:paraId="42C1AE24" w14:textId="77777777" w:rsidR="003D280A" w:rsidRDefault="00320660">
            <w:pPr>
              <w:pStyle w:val="Standard"/>
              <w:tabs>
                <w:tab w:val="left" w:pos="-437"/>
              </w:tabs>
              <w:spacing w:before="120" w:after="120" w:line="240" w:lineRule="auto"/>
              <w:ind w:left="0" w:hanging="2"/>
              <w:jc w:val="both"/>
            </w:pPr>
            <w:r>
              <w:rPr>
                <w:color w:val="000000"/>
              </w:rPr>
              <w:t>non-payment by an FDE Group entity of any financial indebtedness;</w:t>
            </w:r>
          </w:p>
          <w:p w14:paraId="1B426722" w14:textId="77777777" w:rsidR="003D280A" w:rsidRDefault="00320660">
            <w:pPr>
              <w:pStyle w:val="Standard"/>
              <w:tabs>
                <w:tab w:val="left" w:pos="-437"/>
              </w:tabs>
              <w:spacing w:before="120" w:after="120" w:line="240" w:lineRule="auto"/>
              <w:ind w:left="0" w:hanging="2"/>
              <w:jc w:val="both"/>
            </w:pPr>
            <w:r>
              <w:rPr>
                <w:color w:val="000000"/>
              </w:rPr>
              <w:t>any financial indebtedness of an FDE Group entity becoming due as a result of an event of default;</w:t>
            </w:r>
          </w:p>
          <w:p w14:paraId="5D7B44D6" w14:textId="77777777" w:rsidR="003D280A" w:rsidRDefault="00320660">
            <w:pPr>
              <w:pStyle w:val="Standard"/>
              <w:tabs>
                <w:tab w:val="left" w:pos="-437"/>
              </w:tabs>
              <w:spacing w:before="120" w:after="120" w:line="240" w:lineRule="auto"/>
              <w:ind w:left="0" w:hanging="2"/>
              <w:jc w:val="both"/>
            </w:pPr>
            <w:r>
              <w:rPr>
                <w:color w:val="000000"/>
              </w:rPr>
              <w:t>the cancellation or suspension of any financial indebtedness in respect of an FDE Group entity; or</w:t>
            </w:r>
          </w:p>
          <w:p w14:paraId="5D0CBC81" w14:textId="77777777" w:rsidR="003D280A" w:rsidRDefault="00320660">
            <w:pPr>
              <w:pStyle w:val="Standard"/>
              <w:tabs>
                <w:tab w:val="left" w:pos="-437"/>
              </w:tabs>
              <w:spacing w:before="120" w:after="120" w:line="240" w:lineRule="auto"/>
              <w:ind w:left="0" w:hanging="2"/>
              <w:jc w:val="both"/>
            </w:pPr>
            <w:r>
              <w:rPr>
                <w:color w:val="000000"/>
              </w:rPr>
              <w:t>the external auditor of an FDE Group entity expressing a qualified opinion on, or including an emphasis of matter in, its opinion on the statutory accounts of that FDE entity;</w:t>
            </w:r>
          </w:p>
          <w:p w14:paraId="4CA876E1" w14:textId="77777777" w:rsidR="003D280A" w:rsidRDefault="00320660">
            <w:pPr>
              <w:pStyle w:val="Standard"/>
              <w:tabs>
                <w:tab w:val="left" w:pos="-437"/>
              </w:tabs>
              <w:spacing w:before="120" w:after="120" w:line="240" w:lineRule="auto"/>
              <w:ind w:left="0" w:hanging="2"/>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75E583A8" w14:textId="77777777" w:rsidR="003D280A" w:rsidRDefault="00320660">
            <w:pPr>
              <w:pStyle w:val="Standard"/>
              <w:tabs>
                <w:tab w:val="left" w:pos="-437"/>
              </w:tabs>
              <w:spacing w:before="120" w:after="120" w:line="240" w:lineRule="auto"/>
              <w:ind w:left="0" w:hanging="2"/>
              <w:jc w:val="both"/>
            </w:pPr>
            <w:r>
              <w:rPr>
                <w:color w:val="000000"/>
              </w:rPr>
              <w:t>any two of the Financial Metrics for the Supplier not being met at the same time.</w:t>
            </w:r>
          </w:p>
        </w:tc>
      </w:tr>
      <w:tr w:rsidR="003D280A" w14:paraId="19F748A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7C46E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B9BF9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3D280A" w14:paraId="6F027CC6"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AB689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D74F1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3D280A" w14:paraId="7F7196BC"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799A1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191608" w14:textId="77777777" w:rsidR="003D280A" w:rsidRDefault="00320660">
            <w:pPr>
              <w:pStyle w:val="Standard"/>
              <w:tabs>
                <w:tab w:val="left" w:pos="-9"/>
              </w:tabs>
              <w:spacing w:after="120" w:line="240" w:lineRule="auto"/>
              <w:ind w:left="0" w:hanging="2"/>
            </w:pPr>
            <w:r>
              <w:t>means those suppliers to government listed at</w:t>
            </w:r>
          </w:p>
          <w:p w14:paraId="566F1B27" w14:textId="77777777" w:rsidR="003D280A" w:rsidRDefault="00320660">
            <w:pPr>
              <w:pStyle w:val="Standard"/>
              <w:tabs>
                <w:tab w:val="left" w:pos="-9"/>
              </w:tabs>
              <w:spacing w:after="120" w:line="240" w:lineRule="auto"/>
              <w:ind w:left="0" w:hanging="2"/>
            </w:pPr>
            <w:r>
              <w:t>https://www.gov.uk/government/publications/strategic-suppliers;</w:t>
            </w:r>
          </w:p>
        </w:tc>
      </w:tr>
      <w:tr w:rsidR="003D280A" w14:paraId="0A34E80E"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B095E5"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687345BC"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29472B7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2A5A6857"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61A6B9"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6245EE3B"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2FD1444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3D280A" w14:paraId="71C81CA5"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B7248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00EE7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3D280A" w14:paraId="22EC494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FFDD9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E539EF"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means any goods, service or works provision to UK public sector bodies, including Central Government Departments and their arm's length bodies and agencies, non-departmental public bodies, NHS bodies, local authorities, health </w:t>
            </w:r>
            <w:r>
              <w:lastRenderedPageBreak/>
              <w:t>bodies, police, fire and rescue, education bodies and devolved administrations; and</w:t>
            </w:r>
          </w:p>
        </w:tc>
      </w:tr>
      <w:tr w:rsidR="003D280A" w14:paraId="26843D4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C3551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A47E0B"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3A304328" w14:textId="77777777" w:rsidR="003D280A" w:rsidRDefault="00320660">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4" w:name="_heading=h.q4gg07fibpb5"/>
      <w:bookmarkEnd w:id="14"/>
      <w:r>
        <w:t>Service Status and Supplier Status</w:t>
      </w:r>
    </w:p>
    <w:p w14:paraId="688D385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Contract </w:t>
      </w:r>
      <w:r w:rsidRPr="001652B4">
        <w:rPr>
          <w:color w:val="000000"/>
        </w:rPr>
        <w:t>[insert ‘is’ or ‘is not’</w:t>
      </w:r>
      <w:r>
        <w:rPr>
          <w:color w:val="000000"/>
        </w:rPr>
        <w:t>] a Critical Service Contract.</w:t>
      </w:r>
    </w:p>
    <w:p w14:paraId="0C8A84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8" w:history="1">
        <w:r>
          <w:rPr>
            <w:color w:val="0563C1"/>
            <w:u w:val="single"/>
          </w:rPr>
          <w:t>resolution.planning@cabinetoffice.gov.uk</w:t>
        </w:r>
      </w:hyperlink>
      <w:r>
        <w:t>.</w:t>
      </w:r>
    </w:p>
    <w:p w14:paraId="3903F8CA"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686C2889"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185BF0BB" w14:textId="77777777" w:rsidR="003D280A" w:rsidRDefault="00320660">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w0m8rhzaah0z"/>
      <w:bookmarkEnd w:id="15"/>
      <w:r>
        <w:lastRenderedPageBreak/>
        <w:t>Provision of Corporate Resolution Planning Information</w:t>
      </w:r>
    </w:p>
    <w:p w14:paraId="1A2EEB0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14FC6FF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33606EE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158BB71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2BFC9E8A"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155AE72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lastRenderedPageBreak/>
        <w:t>is full, comprehensive, accurate and up to date;</w:t>
      </w:r>
    </w:p>
    <w:p w14:paraId="5B62A6E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72A9965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6EF8E702"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5DC3377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253437F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9" w:history="1">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5F549144"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4A55CBEC"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587CFDF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4E28CA4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0DE4A07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6ECE88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19A20B3E"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78960ED4"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FC3DBE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7D7A3D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76B5BCDB"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351B158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6B1561C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2E5641E1"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3E2A1BFF"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7080D582"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lastRenderedPageBreak/>
        <w:t xml:space="preserve">the Appropriate </w:t>
      </w:r>
      <w:proofErr w:type="gramStart"/>
      <w:r>
        <w:t>Authority  shall</w:t>
      </w:r>
      <w:proofErr w:type="gramEnd"/>
      <w:r>
        <w:t xml:space="preserve"> reserve the right to terminate a Corporate Change Event Grace Period at any time if the Supplier fails to comply with this Paragraph; or</w:t>
      </w:r>
    </w:p>
    <w:p w14:paraId="198BCE32"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2372124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6A341DE2"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6C6B5D1C"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6DDFFE9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4536FE2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9C0545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127150D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0375F3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074D68C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3FBA3872"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AA- or better from Standard and </w:t>
      </w:r>
      <w:proofErr w:type="spellStart"/>
      <w:r>
        <w:t>Poors</w:t>
      </w:r>
      <w:proofErr w:type="spellEnd"/>
      <w:r>
        <w:t>;</w:t>
      </w:r>
    </w:p>
    <w:p w14:paraId="66143B30"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312F8F1C"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891E38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5FD1F73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lastRenderedPageBreak/>
        <w:t>Termination Rights</w:t>
      </w:r>
    </w:p>
    <w:p w14:paraId="15062F5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2953943F"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066AF4BB"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503B541E"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0F16E6D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6" w:name="_heading=h.23ckvvd"/>
      <w:bookmarkEnd w:id="16"/>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CA31ED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18E43D83"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7187EA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51C022D0"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5304645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6A8A7B8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5DB2CC87"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2F5D3DFF"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27202925"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17D72B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34A09380"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0F475EC8" w14:textId="77777777" w:rsidR="003D280A" w:rsidRDefault="003D280A">
      <w:pPr>
        <w:pStyle w:val="Standard"/>
        <w:pageBreakBefore/>
        <w:ind w:left="0" w:hanging="2"/>
      </w:pPr>
    </w:p>
    <w:p w14:paraId="400BEAD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243DC9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7162237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7" w:name="_heading=h.1baon6m"/>
      <w:bookmarkEnd w:id="17"/>
      <w:r>
        <w:rPr>
          <w:color w:val="000000"/>
        </w:rPr>
        <w:t>provide details of all agreements held by members of the Supplier Group where those agreements are for goods, services or works provision and:</w:t>
      </w:r>
    </w:p>
    <w:p w14:paraId="5CF8492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8" w:name="_heading=h.3vac5uf"/>
      <w:bookmarkEnd w:id="18"/>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C1C2A6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F92755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50ACB45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 xml:space="preserve">provide the Appropriate Authority with a copy of the latest version of each underlying contract worth more than £5m per contract year and their related key sub-contracts, which shall </w:t>
      </w:r>
      <w:r>
        <w:lastRenderedPageBreak/>
        <w:t>be included as embedded documents within the CRP Information or via a directly accessible link</w:t>
      </w:r>
    </w:p>
    <w:p w14:paraId="0C8E713A" w14:textId="77777777" w:rsidR="003D280A" w:rsidRDefault="003D280A">
      <w:pPr>
        <w:pStyle w:val="Standard"/>
        <w:pageBreakBefore/>
        <w:ind w:left="0" w:hanging="2"/>
      </w:pPr>
    </w:p>
    <w:p w14:paraId="4F9A83D4" w14:textId="77777777" w:rsidR="003D280A" w:rsidRDefault="00320660">
      <w:pPr>
        <w:pStyle w:val="Heading2"/>
        <w:ind w:left="1" w:hanging="3"/>
        <w:jc w:val="center"/>
      </w:pPr>
      <w:bookmarkStart w:id="19" w:name="_heading=h.9i38lri5oekc"/>
      <w:bookmarkEnd w:id="19"/>
      <w:r>
        <w:t>ANNEX 2: CORPORATE RESOLVABILITY ASSESSMENT (STRUCTURAL REVIEW)</w:t>
      </w:r>
    </w:p>
    <w:p w14:paraId="75C039F9" w14:textId="77777777" w:rsidR="003D280A" w:rsidRDefault="00320660">
      <w:pPr>
        <w:pStyle w:val="Standard"/>
        <w:ind w:left="0" w:hanging="2"/>
      </w:pPr>
      <w:bookmarkStart w:id="20" w:name="_heading=h.z337ya"/>
      <w:bookmarkEnd w:id="20"/>
      <w:r>
        <w:t xml:space="preserve">     </w:t>
      </w:r>
    </w:p>
    <w:p w14:paraId="6A7CFD1E" w14:textId="77777777" w:rsidR="003D280A" w:rsidRDefault="00320660">
      <w:pPr>
        <w:pStyle w:val="Standard"/>
        <w:tabs>
          <w:tab w:val="left" w:pos="720"/>
        </w:tabs>
        <w:spacing w:before="100" w:after="200" w:line="240" w:lineRule="auto"/>
        <w:ind w:left="0" w:hanging="565"/>
      </w:pPr>
      <w:r>
        <w:rPr>
          <w:color w:val="000000"/>
        </w:rPr>
        <w:t>The Supplier shall:</w:t>
      </w:r>
    </w:p>
    <w:p w14:paraId="580744E2" w14:textId="77777777" w:rsidR="003D280A" w:rsidRDefault="00320660">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29EA7BE7" w14:textId="77777777" w:rsidR="003D280A" w:rsidRDefault="00320660">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23A012AE" w14:textId="77777777" w:rsidR="003D280A" w:rsidRDefault="00320660">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4EF954CF" w14:textId="77777777" w:rsidR="003D280A" w:rsidRDefault="003D280A">
      <w:pPr>
        <w:pStyle w:val="Standard"/>
        <w:pageBreakBefore/>
        <w:spacing w:before="100" w:after="200" w:line="240" w:lineRule="auto"/>
        <w:ind w:left="0" w:hanging="2"/>
        <w:rPr>
          <w:color w:val="000000"/>
        </w:rPr>
      </w:pPr>
    </w:p>
    <w:p w14:paraId="4E375A7F" w14:textId="77777777" w:rsidR="003D280A" w:rsidRDefault="00320660">
      <w:pPr>
        <w:pStyle w:val="Heading2"/>
        <w:tabs>
          <w:tab w:val="left" w:pos="721"/>
        </w:tabs>
        <w:spacing w:before="100" w:after="300" w:line="240" w:lineRule="auto"/>
        <w:ind w:left="1" w:hanging="3"/>
      </w:pPr>
      <w:bookmarkStart w:id="21" w:name="_heading=h.1qtsuqp7jbl5"/>
      <w:bookmarkEnd w:id="21"/>
      <w:r>
        <w:t>ANNEX 3: Financial information AND COMMENTARY</w:t>
      </w:r>
    </w:p>
    <w:p w14:paraId="3C97970C" w14:textId="77777777" w:rsidR="003D280A" w:rsidRDefault="00320660">
      <w:pPr>
        <w:pStyle w:val="Standard"/>
        <w:tabs>
          <w:tab w:val="left" w:pos="720"/>
        </w:tabs>
        <w:spacing w:before="100" w:after="200" w:line="240" w:lineRule="auto"/>
        <w:ind w:left="0" w:hanging="565"/>
      </w:pPr>
      <w:r>
        <w:rPr>
          <w:color w:val="000000"/>
        </w:rPr>
        <w:t>The Supplier shall:</w:t>
      </w:r>
    </w:p>
    <w:p w14:paraId="1E8A8A31" w14:textId="77777777" w:rsidR="003D280A" w:rsidRDefault="00320660">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43E443AE" w14:textId="77777777" w:rsidR="003D280A" w:rsidRDefault="00320660">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270547CC" w14:textId="77777777" w:rsidR="003D280A" w:rsidRDefault="00320660">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10A031EE" w14:textId="77777777" w:rsidR="003D280A" w:rsidRDefault="00320660">
      <w:pPr>
        <w:pStyle w:val="Standard"/>
        <w:ind w:left="0" w:hanging="2"/>
      </w:pPr>
      <w:r>
        <w:t xml:space="preserve">     </w:t>
      </w:r>
    </w:p>
    <w:p w14:paraId="6CA8429D" w14:textId="77777777" w:rsidR="003D280A" w:rsidRDefault="003D280A">
      <w:pPr>
        <w:pStyle w:val="Standard"/>
        <w:ind w:left="0" w:hanging="2"/>
        <w:rPr>
          <w:color w:val="000000"/>
        </w:rPr>
      </w:pPr>
    </w:p>
    <w:p w14:paraId="0E1061FF" w14:textId="77777777" w:rsidR="003D280A" w:rsidRDefault="003D280A">
      <w:pPr>
        <w:pStyle w:val="Standard"/>
        <w:spacing w:after="30" w:line="264" w:lineRule="auto"/>
        <w:ind w:left="0" w:right="-5" w:hanging="2"/>
        <w:rPr>
          <w:color w:val="000000"/>
        </w:rPr>
      </w:pPr>
    </w:p>
    <w:p w14:paraId="258C28EA" w14:textId="77777777" w:rsidR="003D280A" w:rsidRDefault="003D280A">
      <w:pPr>
        <w:pStyle w:val="Standard"/>
        <w:spacing w:after="30" w:line="264" w:lineRule="auto"/>
        <w:ind w:left="0" w:right="-5" w:hanging="2"/>
        <w:rPr>
          <w:color w:val="000000"/>
        </w:rPr>
      </w:pPr>
    </w:p>
    <w:p w14:paraId="0D0A521B" w14:textId="77777777" w:rsidR="003D280A" w:rsidRDefault="003D280A">
      <w:pPr>
        <w:pStyle w:val="Standard"/>
        <w:widowControl w:val="0"/>
        <w:ind w:left="0" w:hanging="2"/>
        <w:rPr>
          <w:color w:val="000000"/>
        </w:rPr>
      </w:pPr>
    </w:p>
    <w:p w14:paraId="5FFC9905" w14:textId="7AF18D88" w:rsidR="003D280A" w:rsidRDefault="00320660">
      <w:pPr>
        <w:pStyle w:val="Heading2"/>
        <w:pageBreakBefore/>
        <w:ind w:left="1" w:hanging="3"/>
      </w:pPr>
      <w:bookmarkStart w:id="22" w:name="_heading=h.1fob9te2"/>
      <w:bookmarkEnd w:id="22"/>
      <w:r>
        <w:lastRenderedPageBreak/>
        <w:t>Schedule 9 - Variation Form</w:t>
      </w:r>
      <w:r w:rsidR="003B0C79">
        <w:t xml:space="preserve"> – TO BE USED POST AWARD IF REQUIRED</w:t>
      </w:r>
    </w:p>
    <w:p w14:paraId="78872C08" w14:textId="77777777" w:rsidR="003D280A" w:rsidRDefault="003D280A">
      <w:pPr>
        <w:pStyle w:val="Standard"/>
        <w:spacing w:after="310" w:line="288" w:lineRule="auto"/>
        <w:ind w:left="0" w:hanging="2"/>
        <w:rPr>
          <w:color w:val="000000"/>
        </w:rPr>
      </w:pPr>
    </w:p>
    <w:p w14:paraId="74B1193A" w14:textId="77777777" w:rsidR="003D280A" w:rsidRDefault="00320660">
      <w:pPr>
        <w:pStyle w:val="Standard"/>
        <w:ind w:left="0" w:hanging="2"/>
      </w:pPr>
      <w:r>
        <w:t>This form is to be used in order to change a Call-Off Contract in accordance with Clause 32 (Variation process)</w:t>
      </w:r>
    </w:p>
    <w:p w14:paraId="4921BCAE" w14:textId="77777777" w:rsidR="003D280A" w:rsidRDefault="003D280A">
      <w:pPr>
        <w:pStyle w:val="Standard"/>
        <w:ind w:left="0" w:hanging="2"/>
      </w:pPr>
    </w:p>
    <w:tbl>
      <w:tblPr>
        <w:tblW w:w="8982" w:type="dxa"/>
        <w:tblInd w:w="-223" w:type="dxa"/>
        <w:tblLayout w:type="fixed"/>
        <w:tblCellMar>
          <w:left w:w="10" w:type="dxa"/>
          <w:right w:w="10" w:type="dxa"/>
        </w:tblCellMar>
        <w:tblLook w:val="0000" w:firstRow="0" w:lastRow="0" w:firstColumn="0" w:lastColumn="0" w:noHBand="0" w:noVBand="0"/>
      </w:tblPr>
      <w:tblGrid>
        <w:gridCol w:w="2938"/>
        <w:gridCol w:w="3021"/>
        <w:gridCol w:w="3023"/>
      </w:tblGrid>
      <w:tr w:rsidR="003D280A" w14:paraId="59C2D5B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504DBB" w14:textId="77777777" w:rsidR="003D280A" w:rsidRDefault="00320660">
            <w:pPr>
              <w:pStyle w:val="Standard"/>
              <w:spacing w:after="120" w:line="240" w:lineRule="auto"/>
              <w:ind w:left="0" w:hanging="2"/>
              <w:jc w:val="center"/>
            </w:pPr>
            <w:r>
              <w:rPr>
                <w:b/>
                <w:color w:val="000000"/>
              </w:rPr>
              <w:t>Contract Details</w:t>
            </w:r>
          </w:p>
        </w:tc>
      </w:tr>
      <w:tr w:rsidR="003D280A" w:rsidRPr="001652B4" w14:paraId="12235526"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D1AE8" w14:textId="77777777" w:rsidR="003D280A" w:rsidRDefault="00320660">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DF8D2"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name of Buyer]</w:t>
            </w:r>
            <w:r w:rsidRPr="001652B4">
              <w:rPr>
                <w:color w:val="000000"/>
              </w:rPr>
              <w:t xml:space="preserve"> (“the Buyer")</w:t>
            </w:r>
          </w:p>
          <w:p w14:paraId="3C4F4F28" w14:textId="77777777" w:rsidR="003D280A" w:rsidRPr="001652B4" w:rsidRDefault="00320660">
            <w:pPr>
              <w:pStyle w:val="Standard"/>
              <w:spacing w:after="120" w:line="240" w:lineRule="auto"/>
              <w:ind w:left="0" w:hanging="2"/>
              <w:rPr>
                <w:color w:val="000000"/>
              </w:rPr>
            </w:pPr>
            <w:r>
              <w:rPr>
                <w:color w:val="000000"/>
              </w:rPr>
              <w:t>And</w:t>
            </w:r>
          </w:p>
          <w:p w14:paraId="499C7438"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name of Supplier</w:t>
            </w:r>
            <w:r w:rsidRPr="001652B4">
              <w:rPr>
                <w:color w:val="000000"/>
              </w:rPr>
              <w:t>]</w:t>
            </w:r>
            <w:r>
              <w:rPr>
                <w:color w:val="000000"/>
              </w:rPr>
              <w:t xml:space="preserve"> (</w:t>
            </w:r>
            <w:r w:rsidRPr="001652B4">
              <w:rPr>
                <w:color w:val="000000"/>
              </w:rPr>
              <w:t>"the Supplier"</w:t>
            </w:r>
            <w:r>
              <w:rPr>
                <w:color w:val="000000"/>
              </w:rPr>
              <w:t>)</w:t>
            </w:r>
          </w:p>
        </w:tc>
      </w:tr>
      <w:tr w:rsidR="003D280A" w:rsidRPr="001652B4" w14:paraId="38715B5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64D3F" w14:textId="77777777" w:rsidR="003D280A" w:rsidRDefault="00320660">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E5DCC"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 xml:space="preserve">name of contract to be changed] </w:t>
            </w:r>
            <w:r w:rsidRPr="001652B4">
              <w:rPr>
                <w:color w:val="000000"/>
              </w:rPr>
              <w:t>(“the Contract”)</w:t>
            </w:r>
          </w:p>
        </w:tc>
      </w:tr>
      <w:tr w:rsidR="003D280A" w:rsidRPr="001652B4" w14:paraId="70F0EE3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C8DDCF" w14:textId="77777777" w:rsidR="003D280A" w:rsidRDefault="00320660">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22E90"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contract reference number]</w:t>
            </w:r>
          </w:p>
        </w:tc>
      </w:tr>
      <w:tr w:rsidR="003D280A" w:rsidRPr="001652B4" w14:paraId="20E9E95F"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EF1AF4" w14:textId="77777777" w:rsidR="003D280A" w:rsidRPr="001652B4" w:rsidRDefault="00320660">
            <w:pPr>
              <w:pStyle w:val="Standard"/>
              <w:spacing w:after="120" w:line="240" w:lineRule="auto"/>
              <w:ind w:left="0" w:hanging="2"/>
              <w:jc w:val="center"/>
              <w:rPr>
                <w:color w:val="000000"/>
              </w:rPr>
            </w:pPr>
            <w:r w:rsidRPr="001652B4">
              <w:rPr>
                <w:color w:val="000000"/>
              </w:rPr>
              <w:t>Details of Proposed Variation</w:t>
            </w:r>
          </w:p>
        </w:tc>
      </w:tr>
      <w:tr w:rsidR="003D280A" w:rsidRPr="001652B4" w14:paraId="63A584E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AA961C" w14:textId="77777777" w:rsidR="003D280A" w:rsidRDefault="00320660">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4D9DA4" w14:textId="77777777" w:rsidR="003D280A" w:rsidRPr="001652B4" w:rsidRDefault="00320660">
            <w:pPr>
              <w:pStyle w:val="Standard"/>
              <w:spacing w:after="120" w:line="240" w:lineRule="auto"/>
              <w:ind w:left="0" w:hanging="2"/>
              <w:rPr>
                <w:color w:val="000000"/>
              </w:rPr>
            </w:pPr>
            <w:r w:rsidRPr="001652B4">
              <w:rPr>
                <w:color w:val="000000"/>
              </w:rPr>
              <w:t>[delete</w:t>
            </w:r>
            <w:r>
              <w:rPr>
                <w:color w:val="000000"/>
              </w:rPr>
              <w:t xml:space="preserve"> as applicable: Buyer/Supplier]</w:t>
            </w:r>
          </w:p>
        </w:tc>
      </w:tr>
      <w:tr w:rsidR="003D280A" w:rsidRPr="001652B4" w14:paraId="27A59AD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77F95" w14:textId="77777777" w:rsidR="003D280A" w:rsidRDefault="00320660">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165AC8"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variation number]</w:t>
            </w:r>
          </w:p>
        </w:tc>
      </w:tr>
      <w:tr w:rsidR="003D280A" w:rsidRPr="001652B4" w14:paraId="6B6E668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316746" w14:textId="77777777" w:rsidR="003D280A" w:rsidRDefault="00320660">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539B01"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date]</w:t>
            </w:r>
          </w:p>
        </w:tc>
      </w:tr>
      <w:tr w:rsidR="003D280A" w:rsidRPr="001652B4" w14:paraId="56C9B68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F4759" w14:textId="77777777" w:rsidR="003D280A" w:rsidRDefault="00320660">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40C4C6" w14:textId="77777777" w:rsidR="003D280A" w:rsidRPr="001652B4" w:rsidRDefault="003D280A">
            <w:pPr>
              <w:pStyle w:val="Standard"/>
              <w:spacing w:after="120" w:line="240" w:lineRule="auto"/>
              <w:ind w:left="0" w:hanging="2"/>
              <w:rPr>
                <w:color w:val="000000"/>
              </w:rPr>
            </w:pPr>
          </w:p>
        </w:tc>
      </w:tr>
      <w:tr w:rsidR="003D280A" w:rsidRPr="001652B4" w14:paraId="6CCD4BB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CF1CD" w14:textId="77777777" w:rsidR="003D280A" w:rsidRDefault="00320660">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51040"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reason]</w:t>
            </w:r>
          </w:p>
        </w:tc>
      </w:tr>
      <w:tr w:rsidR="003D280A" w:rsidRPr="001652B4" w14:paraId="5F52F5D7"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F0EAA" w14:textId="77777777" w:rsidR="003D280A" w:rsidRDefault="00320660">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425F67" w14:textId="77777777" w:rsidR="003D280A" w:rsidRPr="001652B4" w:rsidRDefault="00320660">
            <w:pPr>
              <w:pStyle w:val="Standard"/>
              <w:spacing w:after="120" w:line="240" w:lineRule="auto"/>
              <w:ind w:left="0" w:hanging="2"/>
              <w:rPr>
                <w:color w:val="000000"/>
              </w:rPr>
            </w:pPr>
            <w:r w:rsidRPr="001652B4">
              <w:rPr>
                <w:color w:val="000000"/>
              </w:rPr>
              <w:t xml:space="preserve">[insert </w:t>
            </w:r>
            <w:r>
              <w:rPr>
                <w:color w:val="000000"/>
              </w:rPr>
              <w:t>number] days</w:t>
            </w:r>
          </w:p>
        </w:tc>
      </w:tr>
      <w:tr w:rsidR="003D280A" w:rsidRPr="001652B4" w14:paraId="108EF7C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AE2A07" w14:textId="77777777" w:rsidR="003D280A" w:rsidRPr="001652B4" w:rsidRDefault="00320660">
            <w:pPr>
              <w:pStyle w:val="Standard"/>
              <w:spacing w:after="120" w:line="240" w:lineRule="auto"/>
              <w:ind w:left="0" w:hanging="2"/>
              <w:jc w:val="center"/>
              <w:rPr>
                <w:color w:val="000000"/>
              </w:rPr>
            </w:pPr>
            <w:r w:rsidRPr="001652B4">
              <w:rPr>
                <w:color w:val="000000"/>
              </w:rPr>
              <w:t>Impact of Variation</w:t>
            </w:r>
          </w:p>
        </w:tc>
      </w:tr>
      <w:tr w:rsidR="003D280A" w:rsidRPr="001652B4" w14:paraId="04D441E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C37D34" w14:textId="77777777" w:rsidR="003D280A" w:rsidRDefault="00320660">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A728C8" w14:textId="77777777" w:rsidR="003D280A" w:rsidRPr="001652B4" w:rsidRDefault="00320660">
            <w:pPr>
              <w:pStyle w:val="Standard"/>
              <w:spacing w:after="120" w:line="240" w:lineRule="auto"/>
              <w:ind w:left="0" w:hanging="2"/>
              <w:rPr>
                <w:color w:val="000000"/>
              </w:rPr>
            </w:pPr>
            <w:r w:rsidRPr="001652B4">
              <w:rPr>
                <w:color w:val="000000"/>
              </w:rPr>
              <w:t xml:space="preserve">[Supplier to insert </w:t>
            </w:r>
            <w:r>
              <w:rPr>
                <w:color w:val="000000"/>
              </w:rPr>
              <w:t>assessment of impact]</w:t>
            </w:r>
          </w:p>
        </w:tc>
      </w:tr>
      <w:tr w:rsidR="003D280A" w:rsidRPr="001652B4" w14:paraId="1CE8BCF3"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F1B63A" w14:textId="77777777" w:rsidR="003D280A" w:rsidRPr="001652B4" w:rsidRDefault="00320660">
            <w:pPr>
              <w:pStyle w:val="Standard"/>
              <w:spacing w:after="120" w:line="240" w:lineRule="auto"/>
              <w:ind w:left="0" w:hanging="2"/>
              <w:jc w:val="center"/>
              <w:rPr>
                <w:color w:val="000000"/>
              </w:rPr>
            </w:pPr>
            <w:r w:rsidRPr="001652B4">
              <w:rPr>
                <w:color w:val="000000"/>
              </w:rPr>
              <w:t>Outcome of Variation</w:t>
            </w:r>
          </w:p>
        </w:tc>
      </w:tr>
      <w:tr w:rsidR="003D280A" w:rsidRPr="001652B4" w14:paraId="058ACAB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A583C1" w14:textId="77777777" w:rsidR="003D280A" w:rsidRDefault="00320660">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BC55E9" w14:textId="77777777" w:rsidR="003D280A" w:rsidRPr="001652B4" w:rsidRDefault="00320660">
            <w:pPr>
              <w:pStyle w:val="Standard"/>
              <w:keepNext/>
              <w:spacing w:after="120" w:line="240" w:lineRule="auto"/>
              <w:ind w:left="0" w:hanging="2"/>
              <w:rPr>
                <w:color w:val="000000"/>
              </w:rPr>
            </w:pPr>
            <w:r>
              <w:rPr>
                <w:color w:val="000000"/>
              </w:rPr>
              <w:t>This Contract detailed above is varied as follows:</w:t>
            </w:r>
          </w:p>
          <w:p w14:paraId="3B389A78" w14:textId="77777777" w:rsidR="003D280A" w:rsidRPr="001652B4" w:rsidRDefault="00320660">
            <w:pPr>
              <w:pStyle w:val="Standard"/>
              <w:spacing w:after="120" w:line="240" w:lineRule="auto"/>
              <w:ind w:left="0" w:hanging="2"/>
              <w:jc w:val="both"/>
              <w:rPr>
                <w:color w:val="000000"/>
              </w:rPr>
            </w:pPr>
            <w:r w:rsidRPr="001652B4">
              <w:rPr>
                <w:color w:val="000000"/>
              </w:rPr>
              <w:t xml:space="preserve">[Buyer to insert </w:t>
            </w:r>
            <w:r>
              <w:rPr>
                <w:color w:val="000000"/>
              </w:rPr>
              <w:t>original Clauses or Paragraphs to be varied and the changed clause]</w:t>
            </w:r>
          </w:p>
        </w:tc>
      </w:tr>
      <w:tr w:rsidR="003D280A" w:rsidRPr="001652B4" w14:paraId="2DE3CD8E"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90394E" w14:textId="77777777" w:rsidR="003D280A" w:rsidRDefault="00320660">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F34938" w14:textId="77777777" w:rsidR="003D280A" w:rsidRDefault="00320660">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CA1B2" w14:textId="77777777" w:rsidR="003D280A" w:rsidRPr="001652B4" w:rsidRDefault="00320660">
            <w:pPr>
              <w:pStyle w:val="Standard"/>
              <w:keepNext/>
              <w:spacing w:after="120" w:line="240" w:lineRule="auto"/>
              <w:ind w:left="0" w:hanging="2"/>
              <w:rPr>
                <w:color w:val="000000"/>
              </w:rPr>
            </w:pPr>
            <w:r>
              <w:rPr>
                <w:color w:val="000000"/>
              </w:rPr>
              <w:t xml:space="preserve">£ </w:t>
            </w:r>
            <w:r w:rsidRPr="001652B4">
              <w:rPr>
                <w:color w:val="000000"/>
              </w:rPr>
              <w:t xml:space="preserve">[insert </w:t>
            </w:r>
            <w:r>
              <w:rPr>
                <w:color w:val="000000"/>
              </w:rPr>
              <w:t>amount]</w:t>
            </w:r>
          </w:p>
        </w:tc>
      </w:tr>
      <w:tr w:rsidR="003D280A" w:rsidRPr="001652B4" w14:paraId="379754C6"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19AA8" w14:textId="77777777" w:rsidR="003D280A" w:rsidRDefault="003D280A">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A6CFE3" w14:textId="77777777" w:rsidR="003D280A" w:rsidRDefault="00320660">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1FB6E" w14:textId="77777777" w:rsidR="003D280A" w:rsidRPr="001652B4" w:rsidRDefault="00320660">
            <w:pPr>
              <w:pStyle w:val="Standard"/>
              <w:keepNext/>
              <w:spacing w:after="120" w:line="240" w:lineRule="auto"/>
              <w:ind w:left="0" w:hanging="2"/>
              <w:rPr>
                <w:color w:val="000000"/>
              </w:rPr>
            </w:pPr>
            <w:r>
              <w:rPr>
                <w:color w:val="000000"/>
              </w:rPr>
              <w:t xml:space="preserve">£ </w:t>
            </w:r>
            <w:r w:rsidRPr="001652B4">
              <w:rPr>
                <w:color w:val="000000"/>
              </w:rPr>
              <w:t xml:space="preserve">[insert </w:t>
            </w:r>
            <w:r>
              <w:rPr>
                <w:color w:val="000000"/>
              </w:rPr>
              <w:t>amount]</w:t>
            </w:r>
          </w:p>
        </w:tc>
      </w:tr>
      <w:tr w:rsidR="003D280A" w:rsidRPr="001652B4" w14:paraId="18DAF18A"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9BF10B" w14:textId="77777777" w:rsidR="003D280A" w:rsidRDefault="003D280A">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B06EA" w14:textId="77777777" w:rsidR="003D280A" w:rsidRDefault="00320660">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C529A2" w14:textId="77777777" w:rsidR="003D280A" w:rsidRPr="001652B4" w:rsidRDefault="00320660">
            <w:pPr>
              <w:pStyle w:val="Standard"/>
              <w:keepNext/>
              <w:spacing w:after="120" w:line="240" w:lineRule="auto"/>
              <w:ind w:left="0" w:hanging="2"/>
              <w:rPr>
                <w:color w:val="000000"/>
              </w:rPr>
            </w:pPr>
            <w:r>
              <w:rPr>
                <w:color w:val="000000"/>
              </w:rPr>
              <w:t xml:space="preserve">£ </w:t>
            </w:r>
            <w:r w:rsidRPr="001652B4">
              <w:rPr>
                <w:color w:val="000000"/>
              </w:rPr>
              <w:t xml:space="preserve">[insert </w:t>
            </w:r>
            <w:r>
              <w:rPr>
                <w:color w:val="000000"/>
              </w:rPr>
              <w:t>amount]</w:t>
            </w:r>
          </w:p>
        </w:tc>
      </w:tr>
    </w:tbl>
    <w:p w14:paraId="2270EBC3" w14:textId="77777777" w:rsidR="003D280A" w:rsidRDefault="00320660">
      <w:pPr>
        <w:pStyle w:val="Standard"/>
        <w:keepNext/>
        <w:spacing w:before="240" w:after="120" w:line="240" w:lineRule="auto"/>
        <w:ind w:left="0" w:hanging="2"/>
        <w:jc w:val="both"/>
      </w:pPr>
      <w:r>
        <w:rPr>
          <w:color w:val="000000"/>
        </w:rPr>
        <w:lastRenderedPageBreak/>
        <w:t>This Variation must be agreed and signed by both Parties to the Contract and shall only be effective from the date it is signed by Buyer</w:t>
      </w:r>
    </w:p>
    <w:p w14:paraId="61116D42" w14:textId="77777777" w:rsidR="003D280A" w:rsidRDefault="00320660">
      <w:pPr>
        <w:pStyle w:val="Standard"/>
        <w:keepNext/>
        <w:spacing w:before="240" w:after="120" w:line="240" w:lineRule="auto"/>
        <w:ind w:left="0" w:hanging="2"/>
        <w:jc w:val="both"/>
      </w:pPr>
      <w:r>
        <w:rPr>
          <w:color w:val="000000"/>
        </w:rPr>
        <w:t>Words and expressions in this Variation shall have the meanings given to them in the Contract.</w:t>
      </w:r>
    </w:p>
    <w:p w14:paraId="74995983" w14:textId="77777777" w:rsidR="003D280A" w:rsidRDefault="00320660">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3A0BDCF1" w14:textId="77777777" w:rsidR="003D280A" w:rsidRDefault="003D280A">
      <w:pPr>
        <w:pStyle w:val="Standard"/>
        <w:keepNext/>
        <w:spacing w:before="240" w:after="200" w:line="276" w:lineRule="auto"/>
        <w:ind w:left="0" w:hanging="2"/>
      </w:pPr>
    </w:p>
    <w:p w14:paraId="7427E82F" w14:textId="77777777" w:rsidR="003D280A" w:rsidRDefault="00320660">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000" w:firstRow="0" w:lastRow="0" w:firstColumn="0" w:lastColumn="0" w:noHBand="0" w:noVBand="0"/>
      </w:tblPr>
      <w:tblGrid>
        <w:gridCol w:w="2209"/>
        <w:gridCol w:w="5941"/>
      </w:tblGrid>
      <w:tr w:rsidR="003D280A" w14:paraId="33209946" w14:textId="77777777">
        <w:tc>
          <w:tcPr>
            <w:tcW w:w="2209" w:type="dxa"/>
            <w:shd w:val="clear" w:color="auto" w:fill="auto"/>
            <w:tcMar>
              <w:top w:w="0" w:type="dxa"/>
              <w:left w:w="108" w:type="dxa"/>
              <w:bottom w:w="0" w:type="dxa"/>
              <w:right w:w="108" w:type="dxa"/>
            </w:tcMar>
          </w:tcPr>
          <w:p w14:paraId="3A033CB9" w14:textId="77777777" w:rsidR="003D280A" w:rsidRDefault="00320660">
            <w:pPr>
              <w:pStyle w:val="Standard"/>
              <w:spacing w:after="120" w:line="240" w:lineRule="auto"/>
              <w:ind w:left="0" w:hanging="2"/>
            </w:pPr>
            <w:r>
              <w:rPr>
                <w:color w:val="000000"/>
              </w:rPr>
              <w:t>Signature</w:t>
            </w:r>
          </w:p>
        </w:tc>
        <w:tc>
          <w:tcPr>
            <w:tcW w:w="5941" w:type="dxa"/>
            <w:tcBorders>
              <w:bottom w:val="dotted" w:sz="4" w:space="0" w:color="000000"/>
            </w:tcBorders>
            <w:shd w:val="clear" w:color="auto" w:fill="auto"/>
            <w:tcMar>
              <w:top w:w="0" w:type="dxa"/>
              <w:left w:w="108" w:type="dxa"/>
              <w:bottom w:w="0" w:type="dxa"/>
              <w:right w:w="108" w:type="dxa"/>
            </w:tcMar>
          </w:tcPr>
          <w:p w14:paraId="293D638B" w14:textId="77777777" w:rsidR="003D280A" w:rsidRDefault="003D280A">
            <w:pPr>
              <w:pStyle w:val="Standard"/>
              <w:ind w:left="0" w:hanging="2"/>
              <w:rPr>
                <w:color w:val="000000"/>
              </w:rPr>
            </w:pPr>
          </w:p>
        </w:tc>
      </w:tr>
      <w:tr w:rsidR="003D280A" w14:paraId="11DF35A3" w14:textId="77777777">
        <w:tc>
          <w:tcPr>
            <w:tcW w:w="2209" w:type="dxa"/>
            <w:shd w:val="clear" w:color="auto" w:fill="auto"/>
            <w:tcMar>
              <w:top w:w="0" w:type="dxa"/>
              <w:left w:w="108" w:type="dxa"/>
              <w:bottom w:w="0" w:type="dxa"/>
              <w:right w:w="108" w:type="dxa"/>
            </w:tcMar>
          </w:tcPr>
          <w:p w14:paraId="04A4DABD" w14:textId="77777777" w:rsidR="003D280A" w:rsidRDefault="00320660">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3684300" w14:textId="77777777" w:rsidR="003D280A" w:rsidRDefault="003D280A">
            <w:pPr>
              <w:pStyle w:val="Standard"/>
              <w:ind w:left="0" w:hanging="2"/>
              <w:rPr>
                <w:color w:val="000000"/>
              </w:rPr>
            </w:pPr>
          </w:p>
        </w:tc>
      </w:tr>
      <w:tr w:rsidR="003D280A" w14:paraId="35FA34C7" w14:textId="77777777">
        <w:tc>
          <w:tcPr>
            <w:tcW w:w="2209" w:type="dxa"/>
            <w:shd w:val="clear" w:color="auto" w:fill="auto"/>
            <w:tcMar>
              <w:top w:w="0" w:type="dxa"/>
              <w:left w:w="108" w:type="dxa"/>
              <w:bottom w:w="0" w:type="dxa"/>
              <w:right w:w="108" w:type="dxa"/>
            </w:tcMar>
          </w:tcPr>
          <w:p w14:paraId="3B197180" w14:textId="77777777" w:rsidR="003D280A" w:rsidRDefault="00320660">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5A2419AF" w14:textId="77777777" w:rsidR="003D280A" w:rsidRDefault="003D280A">
            <w:pPr>
              <w:pStyle w:val="Standard"/>
              <w:ind w:left="0" w:hanging="2"/>
              <w:rPr>
                <w:color w:val="000000"/>
              </w:rPr>
            </w:pPr>
          </w:p>
        </w:tc>
      </w:tr>
      <w:tr w:rsidR="003D280A" w14:paraId="3B308721" w14:textId="77777777">
        <w:tc>
          <w:tcPr>
            <w:tcW w:w="2209" w:type="dxa"/>
            <w:shd w:val="clear" w:color="auto" w:fill="auto"/>
            <w:tcMar>
              <w:top w:w="0" w:type="dxa"/>
              <w:left w:w="108" w:type="dxa"/>
              <w:bottom w:w="0" w:type="dxa"/>
              <w:right w:w="108" w:type="dxa"/>
            </w:tcMar>
          </w:tcPr>
          <w:p w14:paraId="5AC786D7" w14:textId="77777777" w:rsidR="003D280A" w:rsidRDefault="00320660">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38CCA10" w14:textId="77777777" w:rsidR="003D280A" w:rsidRDefault="003D280A">
            <w:pPr>
              <w:pStyle w:val="Standard"/>
              <w:ind w:left="0" w:hanging="2"/>
              <w:rPr>
                <w:color w:val="000000"/>
              </w:rPr>
            </w:pPr>
          </w:p>
        </w:tc>
      </w:tr>
      <w:tr w:rsidR="003D280A" w14:paraId="7D88F414" w14:textId="77777777">
        <w:tc>
          <w:tcPr>
            <w:tcW w:w="2209" w:type="dxa"/>
            <w:tcBorders>
              <w:bottom w:val="dotted" w:sz="4" w:space="0" w:color="000000"/>
            </w:tcBorders>
            <w:shd w:val="clear" w:color="auto" w:fill="auto"/>
            <w:tcMar>
              <w:top w:w="0" w:type="dxa"/>
              <w:left w:w="108" w:type="dxa"/>
              <w:bottom w:w="0" w:type="dxa"/>
              <w:right w:w="108" w:type="dxa"/>
            </w:tcMar>
          </w:tcPr>
          <w:p w14:paraId="4FBCC31F" w14:textId="77777777" w:rsidR="003D280A" w:rsidRDefault="003D280A">
            <w:pPr>
              <w:pStyle w:val="Standard"/>
              <w:ind w:left="0" w:hanging="2"/>
              <w:rPr>
                <w:color w:val="000000"/>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79656B4" w14:textId="77777777" w:rsidR="003D280A" w:rsidRDefault="003D280A">
            <w:pPr>
              <w:pStyle w:val="Standard"/>
              <w:ind w:left="0" w:hanging="2"/>
              <w:rPr>
                <w:color w:val="000000"/>
              </w:rPr>
            </w:pPr>
          </w:p>
        </w:tc>
      </w:tr>
    </w:tbl>
    <w:p w14:paraId="0A08A86B" w14:textId="77777777" w:rsidR="003D280A" w:rsidRDefault="003D280A">
      <w:pPr>
        <w:pStyle w:val="Standard"/>
        <w:spacing w:after="120" w:line="240" w:lineRule="auto"/>
        <w:ind w:left="0" w:hanging="2"/>
      </w:pPr>
    </w:p>
    <w:p w14:paraId="0931BBCF" w14:textId="77777777" w:rsidR="003D280A" w:rsidRDefault="003D280A">
      <w:pPr>
        <w:pStyle w:val="Standard"/>
        <w:spacing w:after="120" w:line="240" w:lineRule="auto"/>
        <w:ind w:left="0" w:hanging="2"/>
      </w:pPr>
    </w:p>
    <w:p w14:paraId="53FEAABF" w14:textId="77777777" w:rsidR="003D280A" w:rsidRDefault="003D280A">
      <w:pPr>
        <w:pStyle w:val="Standard"/>
        <w:spacing w:after="120" w:line="240" w:lineRule="auto"/>
        <w:ind w:left="0" w:hanging="2"/>
      </w:pPr>
    </w:p>
    <w:p w14:paraId="6BE94437" w14:textId="77777777" w:rsidR="003D280A" w:rsidRDefault="00320660">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000" w:firstRow="0" w:lastRow="0" w:firstColumn="0" w:lastColumn="0" w:noHBand="0" w:noVBand="0"/>
      </w:tblPr>
      <w:tblGrid>
        <w:gridCol w:w="2208"/>
        <w:gridCol w:w="5980"/>
      </w:tblGrid>
      <w:tr w:rsidR="003D280A" w14:paraId="3C9A0BE2" w14:textId="77777777">
        <w:tc>
          <w:tcPr>
            <w:tcW w:w="2208" w:type="dxa"/>
            <w:shd w:val="clear" w:color="auto" w:fill="auto"/>
            <w:tcMar>
              <w:top w:w="0" w:type="dxa"/>
              <w:left w:w="108" w:type="dxa"/>
              <w:bottom w:w="0" w:type="dxa"/>
              <w:right w:w="108" w:type="dxa"/>
            </w:tcMar>
          </w:tcPr>
          <w:p w14:paraId="6EEAE238" w14:textId="77777777" w:rsidR="003D280A" w:rsidRDefault="00320660">
            <w:pPr>
              <w:pStyle w:val="Standard"/>
              <w:spacing w:after="120" w:line="240" w:lineRule="auto"/>
              <w:ind w:left="0" w:hanging="2"/>
            </w:pPr>
            <w:r>
              <w:rPr>
                <w:color w:val="000000"/>
              </w:rPr>
              <w:t>Signature</w:t>
            </w:r>
          </w:p>
        </w:tc>
        <w:tc>
          <w:tcPr>
            <w:tcW w:w="5980" w:type="dxa"/>
            <w:tcBorders>
              <w:bottom w:val="dotted" w:sz="4" w:space="0" w:color="000000"/>
            </w:tcBorders>
            <w:shd w:val="clear" w:color="auto" w:fill="auto"/>
            <w:tcMar>
              <w:top w:w="0" w:type="dxa"/>
              <w:left w:w="108" w:type="dxa"/>
              <w:bottom w:w="0" w:type="dxa"/>
              <w:right w:w="108" w:type="dxa"/>
            </w:tcMar>
          </w:tcPr>
          <w:p w14:paraId="43F58271" w14:textId="77777777" w:rsidR="003D280A" w:rsidRDefault="003D280A">
            <w:pPr>
              <w:pStyle w:val="Standard"/>
              <w:ind w:left="0" w:hanging="2"/>
              <w:rPr>
                <w:color w:val="000000"/>
              </w:rPr>
            </w:pPr>
          </w:p>
        </w:tc>
      </w:tr>
      <w:tr w:rsidR="003D280A" w14:paraId="75230275" w14:textId="77777777">
        <w:tc>
          <w:tcPr>
            <w:tcW w:w="2208" w:type="dxa"/>
            <w:shd w:val="clear" w:color="auto" w:fill="auto"/>
            <w:tcMar>
              <w:top w:w="0" w:type="dxa"/>
              <w:left w:w="108" w:type="dxa"/>
              <w:bottom w:w="0" w:type="dxa"/>
              <w:right w:w="108" w:type="dxa"/>
            </w:tcMar>
          </w:tcPr>
          <w:p w14:paraId="7CC6A6FA" w14:textId="77777777" w:rsidR="003D280A" w:rsidRDefault="00320660">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C00C8C4" w14:textId="77777777" w:rsidR="003D280A" w:rsidRDefault="003D280A">
            <w:pPr>
              <w:pStyle w:val="Standard"/>
              <w:ind w:left="0" w:hanging="2"/>
              <w:rPr>
                <w:color w:val="000000"/>
              </w:rPr>
            </w:pPr>
          </w:p>
        </w:tc>
      </w:tr>
      <w:tr w:rsidR="003D280A" w14:paraId="0CFA3D03" w14:textId="77777777">
        <w:tc>
          <w:tcPr>
            <w:tcW w:w="2208" w:type="dxa"/>
            <w:shd w:val="clear" w:color="auto" w:fill="auto"/>
            <w:tcMar>
              <w:top w:w="0" w:type="dxa"/>
              <w:left w:w="108" w:type="dxa"/>
              <w:bottom w:w="0" w:type="dxa"/>
              <w:right w:w="108" w:type="dxa"/>
            </w:tcMar>
          </w:tcPr>
          <w:p w14:paraId="5B223B10" w14:textId="77777777" w:rsidR="003D280A" w:rsidRDefault="00320660">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B40B8B1" w14:textId="77777777" w:rsidR="003D280A" w:rsidRDefault="003D280A">
            <w:pPr>
              <w:pStyle w:val="Standard"/>
              <w:ind w:left="0" w:hanging="2"/>
              <w:rPr>
                <w:color w:val="000000"/>
              </w:rPr>
            </w:pPr>
          </w:p>
        </w:tc>
      </w:tr>
      <w:tr w:rsidR="003D280A" w14:paraId="5EF8D1A2" w14:textId="77777777">
        <w:tc>
          <w:tcPr>
            <w:tcW w:w="2208" w:type="dxa"/>
            <w:shd w:val="clear" w:color="auto" w:fill="auto"/>
            <w:tcMar>
              <w:top w:w="0" w:type="dxa"/>
              <w:left w:w="108" w:type="dxa"/>
              <w:bottom w:w="0" w:type="dxa"/>
              <w:right w:w="108" w:type="dxa"/>
            </w:tcMar>
          </w:tcPr>
          <w:p w14:paraId="77036657" w14:textId="77777777" w:rsidR="003D280A" w:rsidRDefault="00320660">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587A1808" w14:textId="77777777" w:rsidR="003D280A" w:rsidRDefault="003D280A">
            <w:pPr>
              <w:pStyle w:val="Standard"/>
              <w:ind w:left="0" w:hanging="2"/>
              <w:rPr>
                <w:color w:val="000000"/>
              </w:rPr>
            </w:pPr>
          </w:p>
        </w:tc>
      </w:tr>
    </w:tbl>
    <w:p w14:paraId="0A8F0ED1" w14:textId="77777777" w:rsidR="003D280A" w:rsidRDefault="003D280A">
      <w:pPr>
        <w:pStyle w:val="Standard"/>
        <w:spacing w:after="30" w:line="264" w:lineRule="auto"/>
        <w:ind w:left="0" w:right="-5" w:hanging="2"/>
      </w:pPr>
    </w:p>
    <w:sectPr w:rsidR="003D280A">
      <w:headerReference w:type="default" r:id="rId30"/>
      <w:footerReference w:type="default" r:id="rId3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D101" w14:textId="77777777" w:rsidR="00047B9A" w:rsidRDefault="00047B9A">
      <w:r>
        <w:separator/>
      </w:r>
    </w:p>
  </w:endnote>
  <w:endnote w:type="continuationSeparator" w:id="0">
    <w:p w14:paraId="68671F34" w14:textId="77777777" w:rsidR="00047B9A" w:rsidRDefault="0004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4695" w14:textId="77777777" w:rsidR="000B37B1" w:rsidRDefault="00320660">
    <w:pPr>
      <w:pStyle w:val="Standard"/>
      <w:spacing w:line="240" w:lineRule="auto"/>
      <w:ind w:left="0" w:right="-3" w:hanging="2"/>
      <w:jc w:val="right"/>
    </w:pPr>
    <w:r>
      <w:fldChar w:fldCharType="begin"/>
    </w:r>
    <w:r>
      <w:instrText xml:space="preserve"> PAGE </w:instrText>
    </w:r>
    <w:r>
      <w:fldChar w:fldCharType="separate"/>
    </w:r>
    <w:r>
      <w:t>1</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6C72" w14:textId="77777777" w:rsidR="000B37B1" w:rsidRDefault="00047B9A">
    <w:pPr>
      <w:pStyle w:val="Standard"/>
      <w:tabs>
        <w:tab w:val="center" w:pos="4513"/>
        <w:tab w:val="right" w:pos="9026"/>
      </w:tabs>
      <w:ind w:left="0" w:hanging="2"/>
      <w:rPr>
        <w:rFonts w:ascii="Calibri" w:eastAsia="Calibri" w:hAnsi="Calibri" w:cs="Calibri"/>
        <w:color w:val="A6A6A6"/>
      </w:rPr>
    </w:pPr>
  </w:p>
  <w:p w14:paraId="524EF8E7" w14:textId="77777777" w:rsidR="000B37B1" w:rsidRDefault="00047B9A">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AAF8531" w14:textId="77777777" w:rsidR="000B37B1" w:rsidRDefault="00047B9A">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7A958961" w14:textId="77777777" w:rsidR="000B37B1" w:rsidRDefault="00047B9A">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55C4539C" w14:textId="77777777" w:rsidR="000B37B1" w:rsidRDefault="00047B9A">
    <w:pPr>
      <w:pStyle w:val="Standard"/>
      <w:widowControl w:val="0"/>
      <w:spacing w:line="276" w:lineRule="auto"/>
      <w:ind w:left="0" w:hanging="2"/>
    </w:pPr>
  </w:p>
  <w:p w14:paraId="67C86DCC" w14:textId="77777777" w:rsidR="000B37B1" w:rsidRDefault="00320660">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20C8" w14:textId="77777777" w:rsidR="00047B9A" w:rsidRDefault="00047B9A">
      <w:r>
        <w:rPr>
          <w:color w:val="000000"/>
        </w:rPr>
        <w:separator/>
      </w:r>
    </w:p>
  </w:footnote>
  <w:footnote w:type="continuationSeparator" w:id="0">
    <w:p w14:paraId="0F895778" w14:textId="77777777" w:rsidR="00047B9A" w:rsidRDefault="0004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6ACE" w14:textId="77777777" w:rsidR="000B37B1" w:rsidRDefault="00047B9A">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943A" w14:textId="77777777" w:rsidR="000B37B1" w:rsidRDefault="00047B9A">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491"/>
    <w:multiLevelType w:val="multilevel"/>
    <w:tmpl w:val="41502ECE"/>
    <w:styleLink w:val="WW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23315FC"/>
    <w:multiLevelType w:val="hybridMultilevel"/>
    <w:tmpl w:val="3044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0578"/>
    <w:multiLevelType w:val="multilevel"/>
    <w:tmpl w:val="EBAA5B80"/>
    <w:styleLink w:val="WW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7543F99"/>
    <w:multiLevelType w:val="multilevel"/>
    <w:tmpl w:val="122A180E"/>
    <w:styleLink w:val="WW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86657CA"/>
    <w:multiLevelType w:val="multilevel"/>
    <w:tmpl w:val="365E3F34"/>
    <w:styleLink w:val="WWNum4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9953849"/>
    <w:multiLevelType w:val="multilevel"/>
    <w:tmpl w:val="16004C7A"/>
    <w:styleLink w:val="WW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9AE16B7"/>
    <w:multiLevelType w:val="multilevel"/>
    <w:tmpl w:val="3EDC0F40"/>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0B5E570D"/>
    <w:multiLevelType w:val="multilevel"/>
    <w:tmpl w:val="C074C604"/>
    <w:styleLink w:val="WW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B847068"/>
    <w:multiLevelType w:val="multilevel"/>
    <w:tmpl w:val="1EBA1A54"/>
    <w:styleLink w:val="WW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F8C3178"/>
    <w:multiLevelType w:val="multilevel"/>
    <w:tmpl w:val="EC8437F2"/>
    <w:styleLink w:val="WWNum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03F6361"/>
    <w:multiLevelType w:val="multilevel"/>
    <w:tmpl w:val="9B56A7A4"/>
    <w:styleLink w:val="WW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05A0034"/>
    <w:multiLevelType w:val="multilevel"/>
    <w:tmpl w:val="002E3606"/>
    <w:styleLink w:val="WW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29C0D3A"/>
    <w:multiLevelType w:val="multilevel"/>
    <w:tmpl w:val="5A48EFA6"/>
    <w:styleLink w:val="WW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41402DB"/>
    <w:multiLevelType w:val="multilevel"/>
    <w:tmpl w:val="80B40EF6"/>
    <w:styleLink w:val="WW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6A14618"/>
    <w:multiLevelType w:val="multilevel"/>
    <w:tmpl w:val="83C24E5E"/>
    <w:styleLink w:val="WWNum4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1B7623E3"/>
    <w:multiLevelType w:val="multilevel"/>
    <w:tmpl w:val="EB06D176"/>
    <w:styleLink w:val="WW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D451ECD"/>
    <w:multiLevelType w:val="multilevel"/>
    <w:tmpl w:val="BE7633C8"/>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E7B01F8"/>
    <w:multiLevelType w:val="multilevel"/>
    <w:tmpl w:val="83B425A2"/>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E8A5624"/>
    <w:multiLevelType w:val="multilevel"/>
    <w:tmpl w:val="E60C20D2"/>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21307443"/>
    <w:multiLevelType w:val="multilevel"/>
    <w:tmpl w:val="0A00EDC0"/>
    <w:styleLink w:val="WW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18B7740"/>
    <w:multiLevelType w:val="multilevel"/>
    <w:tmpl w:val="2598B718"/>
    <w:styleLink w:val="WW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2345F06"/>
    <w:multiLevelType w:val="multilevel"/>
    <w:tmpl w:val="59E64F72"/>
    <w:styleLink w:val="WW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704107A"/>
    <w:multiLevelType w:val="multilevel"/>
    <w:tmpl w:val="9D20713A"/>
    <w:styleLink w:val="WW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84C16F8"/>
    <w:multiLevelType w:val="multilevel"/>
    <w:tmpl w:val="9C226AEA"/>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4" w15:restartNumberingAfterBreak="0">
    <w:nsid w:val="291B23C5"/>
    <w:multiLevelType w:val="multilevel"/>
    <w:tmpl w:val="0CF2DACC"/>
    <w:styleLink w:val="WW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C38129E"/>
    <w:multiLevelType w:val="multilevel"/>
    <w:tmpl w:val="CCF2DC92"/>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F6E58F7"/>
    <w:multiLevelType w:val="multilevel"/>
    <w:tmpl w:val="9D229BAC"/>
    <w:styleLink w:val="WW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FC01D7B"/>
    <w:multiLevelType w:val="multilevel"/>
    <w:tmpl w:val="7512B2A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323C6653"/>
    <w:multiLevelType w:val="multilevel"/>
    <w:tmpl w:val="AD7282EA"/>
    <w:styleLink w:val="WW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3323524"/>
    <w:multiLevelType w:val="multilevel"/>
    <w:tmpl w:val="AF0AB7DA"/>
    <w:styleLink w:val="WW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334A60FC"/>
    <w:multiLevelType w:val="multilevel"/>
    <w:tmpl w:val="FE58FEBA"/>
    <w:styleLink w:val="WW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6FC22A6"/>
    <w:multiLevelType w:val="multilevel"/>
    <w:tmpl w:val="D276B8EA"/>
    <w:styleLink w:val="WW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71133AD"/>
    <w:multiLevelType w:val="multilevel"/>
    <w:tmpl w:val="6C80DF9A"/>
    <w:styleLink w:val="WWNum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375324C3"/>
    <w:multiLevelType w:val="multilevel"/>
    <w:tmpl w:val="1EF6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2327AA"/>
    <w:multiLevelType w:val="multilevel"/>
    <w:tmpl w:val="BFA82082"/>
    <w:styleLink w:val="WW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63149F"/>
    <w:multiLevelType w:val="multilevel"/>
    <w:tmpl w:val="746A86F6"/>
    <w:styleLink w:val="WW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DFC1B26"/>
    <w:multiLevelType w:val="multilevel"/>
    <w:tmpl w:val="7ED8B342"/>
    <w:styleLink w:val="WW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40497C53"/>
    <w:multiLevelType w:val="multilevel"/>
    <w:tmpl w:val="7B54DA58"/>
    <w:styleLink w:val="WW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4453713D"/>
    <w:multiLevelType w:val="multilevel"/>
    <w:tmpl w:val="08B8EF48"/>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4A5B4035"/>
    <w:multiLevelType w:val="multilevel"/>
    <w:tmpl w:val="FCC4B94A"/>
    <w:styleLink w:val="WWNum5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0" w15:restartNumberingAfterBreak="0">
    <w:nsid w:val="4C19244A"/>
    <w:multiLevelType w:val="multilevel"/>
    <w:tmpl w:val="D6C01EEE"/>
    <w:styleLink w:val="WW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4CB04F71"/>
    <w:multiLevelType w:val="multilevel"/>
    <w:tmpl w:val="C40A65D2"/>
    <w:styleLink w:val="WW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4EF250B4"/>
    <w:multiLevelType w:val="multilevel"/>
    <w:tmpl w:val="BE0C5024"/>
    <w:styleLink w:val="WW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4F8A36FA"/>
    <w:multiLevelType w:val="multilevel"/>
    <w:tmpl w:val="9420FDA4"/>
    <w:styleLink w:val="WW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51B70FA1"/>
    <w:multiLevelType w:val="multilevel"/>
    <w:tmpl w:val="83DAE2A0"/>
    <w:styleLink w:val="WW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2497615"/>
    <w:multiLevelType w:val="multilevel"/>
    <w:tmpl w:val="A2E0142E"/>
    <w:styleLink w:val="WWNum5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52652CAC"/>
    <w:multiLevelType w:val="multilevel"/>
    <w:tmpl w:val="EEB076D2"/>
    <w:styleLink w:val="WWNum59"/>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7BB7AB3"/>
    <w:multiLevelType w:val="multilevel"/>
    <w:tmpl w:val="FA90F30E"/>
    <w:styleLink w:val="LFO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597364E5"/>
    <w:multiLevelType w:val="multilevel"/>
    <w:tmpl w:val="C0422F6E"/>
    <w:styleLink w:val="WW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5B9938C4"/>
    <w:multiLevelType w:val="multilevel"/>
    <w:tmpl w:val="C7A22282"/>
    <w:styleLink w:val="WW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5C957FEF"/>
    <w:multiLevelType w:val="multilevel"/>
    <w:tmpl w:val="7C5A1C60"/>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D15338"/>
    <w:multiLevelType w:val="multilevel"/>
    <w:tmpl w:val="A7D403C6"/>
    <w:styleLink w:val="WW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5FD00981"/>
    <w:multiLevelType w:val="multilevel"/>
    <w:tmpl w:val="A140B9B4"/>
    <w:styleLink w:val="WW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60752161"/>
    <w:multiLevelType w:val="multilevel"/>
    <w:tmpl w:val="9B243888"/>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1472B10"/>
    <w:multiLevelType w:val="multilevel"/>
    <w:tmpl w:val="A44695BE"/>
    <w:styleLink w:val="WW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628C67A0"/>
    <w:multiLevelType w:val="multilevel"/>
    <w:tmpl w:val="421E063E"/>
    <w:styleLink w:val="WW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668A782D"/>
    <w:multiLevelType w:val="multilevel"/>
    <w:tmpl w:val="4BA09572"/>
    <w:styleLink w:val="WW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67C71CA4"/>
    <w:multiLevelType w:val="multilevel"/>
    <w:tmpl w:val="CE342D42"/>
    <w:styleLink w:val="WW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696B057E"/>
    <w:multiLevelType w:val="multilevel"/>
    <w:tmpl w:val="DCA05ECC"/>
    <w:styleLink w:val="WWNum5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9" w15:restartNumberingAfterBreak="0">
    <w:nsid w:val="6E672437"/>
    <w:multiLevelType w:val="multilevel"/>
    <w:tmpl w:val="F1C47862"/>
    <w:styleLink w:val="WWNum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0" w15:restartNumberingAfterBreak="0">
    <w:nsid w:val="70A11609"/>
    <w:multiLevelType w:val="multilevel"/>
    <w:tmpl w:val="1CF2DF0C"/>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723235AF"/>
    <w:multiLevelType w:val="multilevel"/>
    <w:tmpl w:val="95101316"/>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7885C78"/>
    <w:multiLevelType w:val="multilevel"/>
    <w:tmpl w:val="4A3C4FF0"/>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78A0524C"/>
    <w:multiLevelType w:val="multilevel"/>
    <w:tmpl w:val="F4060DB4"/>
    <w:styleLink w:val="WWNum4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7DF456EC"/>
    <w:multiLevelType w:val="multilevel"/>
    <w:tmpl w:val="E92E2F8E"/>
    <w:styleLink w:val="WWNum5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7E6674D0"/>
    <w:multiLevelType w:val="multilevel"/>
    <w:tmpl w:val="63F426A2"/>
    <w:styleLink w:val="WW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7EBB2438"/>
    <w:multiLevelType w:val="multilevel"/>
    <w:tmpl w:val="429A6382"/>
    <w:styleLink w:val="WWNum4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7F67738F"/>
    <w:multiLevelType w:val="multilevel"/>
    <w:tmpl w:val="E8629364"/>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2)"/>
      <w:lvlJc w:val="left"/>
      <w:pPr>
        <w:ind w:left="2205" w:hanging="2205"/>
      </w:pPr>
      <w:rPr>
        <w:b w:val="0"/>
        <w:i w:val="0"/>
        <w:strike w:val="0"/>
        <w:dstrike w:val="0"/>
        <w:color w:val="000000"/>
        <w:position w:val="0"/>
        <w:sz w:val="22"/>
        <w:szCs w:val="22"/>
        <w:u w:val="none"/>
        <w:vertAlign w:val="baseline"/>
      </w:rPr>
    </w:lvl>
    <w:lvl w:ilvl="2">
      <w:start w:val="1"/>
      <w:numFmt w:val="lowerRoman"/>
      <w:lvlText w:val="%3"/>
      <w:lvlJc w:val="left"/>
      <w:pPr>
        <w:ind w:left="1845" w:hanging="1845"/>
      </w:pPr>
      <w:rPr>
        <w:b w:val="0"/>
        <w:i w:val="0"/>
        <w:strike w:val="0"/>
        <w:dstrike w:val="0"/>
        <w:color w:val="000000"/>
        <w:position w:val="0"/>
        <w:sz w:val="22"/>
        <w:szCs w:val="22"/>
        <w:u w:val="none"/>
        <w:vertAlign w:val="baseline"/>
      </w:rPr>
    </w:lvl>
    <w:lvl w:ilvl="3">
      <w:start w:val="1"/>
      <w:numFmt w:val="decimal"/>
      <w:lvlText w:val="%4"/>
      <w:lvlJc w:val="left"/>
      <w:pPr>
        <w:ind w:left="2565" w:hanging="2565"/>
      </w:pPr>
      <w:rPr>
        <w:b w:val="0"/>
        <w:i w:val="0"/>
        <w:strike w:val="0"/>
        <w:dstrike w:val="0"/>
        <w:color w:val="000000"/>
        <w:position w:val="0"/>
        <w:sz w:val="22"/>
        <w:szCs w:val="22"/>
        <w:u w:val="none"/>
        <w:vertAlign w:val="baseline"/>
      </w:rPr>
    </w:lvl>
    <w:lvl w:ilvl="4">
      <w:start w:val="1"/>
      <w:numFmt w:val="lowerLetter"/>
      <w:lvlText w:val="%5"/>
      <w:lvlJc w:val="left"/>
      <w:pPr>
        <w:ind w:left="3285" w:hanging="3285"/>
      </w:pPr>
      <w:rPr>
        <w:b w:val="0"/>
        <w:i w:val="0"/>
        <w:strike w:val="0"/>
        <w:dstrike w:val="0"/>
        <w:color w:val="000000"/>
        <w:position w:val="0"/>
        <w:sz w:val="22"/>
        <w:szCs w:val="22"/>
        <w:u w:val="none"/>
        <w:vertAlign w:val="baseline"/>
      </w:rPr>
    </w:lvl>
    <w:lvl w:ilvl="5">
      <w:start w:val="1"/>
      <w:numFmt w:val="lowerRoman"/>
      <w:lvlText w:val="%6"/>
      <w:lvlJc w:val="left"/>
      <w:pPr>
        <w:ind w:left="4005" w:hanging="4005"/>
      </w:pPr>
      <w:rPr>
        <w:b w:val="0"/>
        <w:i w:val="0"/>
        <w:strike w:val="0"/>
        <w:dstrike w:val="0"/>
        <w:color w:val="000000"/>
        <w:position w:val="0"/>
        <w:sz w:val="22"/>
        <w:szCs w:val="22"/>
        <w:u w:val="none"/>
        <w:vertAlign w:val="baseline"/>
      </w:rPr>
    </w:lvl>
    <w:lvl w:ilvl="6">
      <w:start w:val="1"/>
      <w:numFmt w:val="decimal"/>
      <w:lvlText w:val="%7"/>
      <w:lvlJc w:val="left"/>
      <w:pPr>
        <w:ind w:left="4725" w:hanging="4725"/>
      </w:pPr>
      <w:rPr>
        <w:b w:val="0"/>
        <w:i w:val="0"/>
        <w:strike w:val="0"/>
        <w:dstrike w:val="0"/>
        <w:color w:val="000000"/>
        <w:position w:val="0"/>
        <w:sz w:val="22"/>
        <w:szCs w:val="22"/>
        <w:u w:val="none"/>
        <w:vertAlign w:val="baseline"/>
      </w:rPr>
    </w:lvl>
    <w:lvl w:ilvl="7">
      <w:start w:val="1"/>
      <w:numFmt w:val="lowerLetter"/>
      <w:lvlText w:val="%8"/>
      <w:lvlJc w:val="left"/>
      <w:pPr>
        <w:ind w:left="5445" w:hanging="5445"/>
      </w:pPr>
      <w:rPr>
        <w:b w:val="0"/>
        <w:i w:val="0"/>
        <w:strike w:val="0"/>
        <w:dstrike w:val="0"/>
        <w:color w:val="000000"/>
        <w:position w:val="0"/>
        <w:sz w:val="22"/>
        <w:szCs w:val="22"/>
        <w:u w:val="none"/>
        <w:vertAlign w:val="baseline"/>
      </w:rPr>
    </w:lvl>
    <w:lvl w:ilvl="8">
      <w:start w:val="1"/>
      <w:numFmt w:val="lowerRoman"/>
      <w:lvlText w:val="%9"/>
      <w:lvlJc w:val="left"/>
      <w:pPr>
        <w:ind w:left="6165" w:hanging="6165"/>
      </w:pPr>
      <w:rPr>
        <w:b w:val="0"/>
        <w:i w:val="0"/>
        <w:strike w:val="0"/>
        <w:dstrike w:val="0"/>
        <w:color w:val="000000"/>
        <w:position w:val="0"/>
        <w:sz w:val="22"/>
        <w:szCs w:val="22"/>
        <w:u w:val="none"/>
        <w:vertAlign w:val="baseline"/>
      </w:rPr>
    </w:lvl>
  </w:abstractNum>
  <w:abstractNum w:abstractNumId="68" w15:restartNumberingAfterBreak="0">
    <w:nsid w:val="7F6E6563"/>
    <w:multiLevelType w:val="multilevel"/>
    <w:tmpl w:val="BE2290FC"/>
    <w:styleLink w:val="WW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7"/>
  </w:num>
  <w:num w:numId="2">
    <w:abstractNumId w:val="16"/>
  </w:num>
  <w:num w:numId="3">
    <w:abstractNumId w:val="60"/>
  </w:num>
  <w:num w:numId="4">
    <w:abstractNumId w:val="25"/>
  </w:num>
  <w:num w:numId="5">
    <w:abstractNumId w:val="34"/>
  </w:num>
  <w:num w:numId="6">
    <w:abstractNumId w:val="38"/>
  </w:num>
  <w:num w:numId="7">
    <w:abstractNumId w:val="18"/>
  </w:num>
  <w:num w:numId="8">
    <w:abstractNumId w:val="28"/>
  </w:num>
  <w:num w:numId="9">
    <w:abstractNumId w:val="51"/>
  </w:num>
  <w:num w:numId="10">
    <w:abstractNumId w:val="21"/>
  </w:num>
  <w:num w:numId="11">
    <w:abstractNumId w:val="15"/>
  </w:num>
  <w:num w:numId="12">
    <w:abstractNumId w:val="11"/>
  </w:num>
  <w:num w:numId="13">
    <w:abstractNumId w:val="62"/>
  </w:num>
  <w:num w:numId="14">
    <w:abstractNumId w:val="68"/>
  </w:num>
  <w:num w:numId="15">
    <w:abstractNumId w:val="44"/>
  </w:num>
  <w:num w:numId="16">
    <w:abstractNumId w:val="43"/>
  </w:num>
  <w:num w:numId="17">
    <w:abstractNumId w:val="10"/>
  </w:num>
  <w:num w:numId="18">
    <w:abstractNumId w:val="56"/>
  </w:num>
  <w:num w:numId="19">
    <w:abstractNumId w:val="49"/>
  </w:num>
  <w:num w:numId="20">
    <w:abstractNumId w:val="13"/>
  </w:num>
  <w:num w:numId="21">
    <w:abstractNumId w:val="24"/>
  </w:num>
  <w:num w:numId="22">
    <w:abstractNumId w:val="36"/>
  </w:num>
  <w:num w:numId="23">
    <w:abstractNumId w:val="26"/>
  </w:num>
  <w:num w:numId="24">
    <w:abstractNumId w:val="41"/>
  </w:num>
  <w:num w:numId="25">
    <w:abstractNumId w:val="42"/>
  </w:num>
  <w:num w:numId="26">
    <w:abstractNumId w:val="0"/>
  </w:num>
  <w:num w:numId="27">
    <w:abstractNumId w:val="7"/>
  </w:num>
  <w:num w:numId="28">
    <w:abstractNumId w:val="12"/>
  </w:num>
  <w:num w:numId="29">
    <w:abstractNumId w:val="19"/>
  </w:num>
  <w:num w:numId="30">
    <w:abstractNumId w:val="29"/>
  </w:num>
  <w:num w:numId="31">
    <w:abstractNumId w:val="54"/>
  </w:num>
  <w:num w:numId="32">
    <w:abstractNumId w:val="17"/>
  </w:num>
  <w:num w:numId="33">
    <w:abstractNumId w:val="65"/>
  </w:num>
  <w:num w:numId="34">
    <w:abstractNumId w:val="35"/>
  </w:num>
  <w:num w:numId="35">
    <w:abstractNumId w:val="3"/>
  </w:num>
  <w:num w:numId="36">
    <w:abstractNumId w:val="22"/>
  </w:num>
  <w:num w:numId="37">
    <w:abstractNumId w:val="20"/>
  </w:num>
  <w:num w:numId="38">
    <w:abstractNumId w:val="40"/>
  </w:num>
  <w:num w:numId="39">
    <w:abstractNumId w:val="8"/>
  </w:num>
  <w:num w:numId="40">
    <w:abstractNumId w:val="31"/>
  </w:num>
  <w:num w:numId="41">
    <w:abstractNumId w:val="37"/>
  </w:num>
  <w:num w:numId="42">
    <w:abstractNumId w:val="2"/>
  </w:num>
  <w:num w:numId="43">
    <w:abstractNumId w:val="57"/>
  </w:num>
  <w:num w:numId="44">
    <w:abstractNumId w:val="55"/>
  </w:num>
  <w:num w:numId="45">
    <w:abstractNumId w:val="52"/>
  </w:num>
  <w:num w:numId="46">
    <w:abstractNumId w:val="48"/>
  </w:num>
  <w:num w:numId="47">
    <w:abstractNumId w:val="5"/>
  </w:num>
  <w:num w:numId="48">
    <w:abstractNumId w:val="30"/>
  </w:num>
  <w:num w:numId="49">
    <w:abstractNumId w:val="63"/>
  </w:num>
  <w:num w:numId="50">
    <w:abstractNumId w:val="14"/>
  </w:num>
  <w:num w:numId="51">
    <w:abstractNumId w:val="66"/>
  </w:num>
  <w:num w:numId="52">
    <w:abstractNumId w:val="4"/>
  </w:num>
  <w:num w:numId="53">
    <w:abstractNumId w:val="64"/>
  </w:num>
  <w:num w:numId="54">
    <w:abstractNumId w:val="47"/>
  </w:num>
  <w:num w:numId="55">
    <w:abstractNumId w:val="61"/>
  </w:num>
  <w:num w:numId="56">
    <w:abstractNumId w:val="50"/>
  </w:num>
  <w:num w:numId="57">
    <w:abstractNumId w:val="58"/>
  </w:num>
  <w:num w:numId="58">
    <w:abstractNumId w:val="9"/>
  </w:num>
  <w:num w:numId="59">
    <w:abstractNumId w:val="39"/>
  </w:num>
  <w:num w:numId="60">
    <w:abstractNumId w:val="59"/>
  </w:num>
  <w:num w:numId="61">
    <w:abstractNumId w:val="45"/>
  </w:num>
  <w:num w:numId="62">
    <w:abstractNumId w:val="32"/>
  </w:num>
  <w:num w:numId="63">
    <w:abstractNumId w:val="46"/>
  </w:num>
  <w:num w:numId="64">
    <w:abstractNumId w:val="53"/>
  </w:num>
  <w:num w:numId="65">
    <w:abstractNumId w:val="6"/>
  </w:num>
  <w:num w:numId="66">
    <w:abstractNumId w:val="23"/>
  </w:num>
  <w:num w:numId="67">
    <w:abstractNumId w:val="67"/>
  </w:num>
  <w:num w:numId="68">
    <w:abstractNumId w:val="1"/>
  </w:num>
  <w:num w:numId="69">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0A"/>
    <w:rsid w:val="00031834"/>
    <w:rsid w:val="00047B9A"/>
    <w:rsid w:val="000606A0"/>
    <w:rsid w:val="001010E4"/>
    <w:rsid w:val="00143148"/>
    <w:rsid w:val="0014787B"/>
    <w:rsid w:val="001652B4"/>
    <w:rsid w:val="002B0538"/>
    <w:rsid w:val="00320660"/>
    <w:rsid w:val="003338FB"/>
    <w:rsid w:val="00340BDE"/>
    <w:rsid w:val="00383DB5"/>
    <w:rsid w:val="003B0C79"/>
    <w:rsid w:val="003C42BB"/>
    <w:rsid w:val="003D280A"/>
    <w:rsid w:val="00401818"/>
    <w:rsid w:val="00417D5E"/>
    <w:rsid w:val="00475806"/>
    <w:rsid w:val="005A753B"/>
    <w:rsid w:val="006A5174"/>
    <w:rsid w:val="006A563E"/>
    <w:rsid w:val="006E063D"/>
    <w:rsid w:val="0072689D"/>
    <w:rsid w:val="00765FAE"/>
    <w:rsid w:val="00787F0A"/>
    <w:rsid w:val="007E60DE"/>
    <w:rsid w:val="008341C7"/>
    <w:rsid w:val="00886865"/>
    <w:rsid w:val="008E77F3"/>
    <w:rsid w:val="00926001"/>
    <w:rsid w:val="009E2950"/>
    <w:rsid w:val="00A94AA4"/>
    <w:rsid w:val="00B53564"/>
    <w:rsid w:val="00B91958"/>
    <w:rsid w:val="00BC5EF4"/>
    <w:rsid w:val="00C93727"/>
    <w:rsid w:val="00E5581C"/>
    <w:rsid w:val="00E908CE"/>
    <w:rsid w:val="00EA3896"/>
    <w:rsid w:val="00FA076C"/>
    <w:rsid w:val="00FF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9829"/>
  <w15:docId w15:val="{0489512C-3F38-44D3-A838-FD30C1E3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keepLines/>
      <w:suppressAutoHyphens/>
      <w:spacing w:line="264" w:lineRule="auto"/>
      <w:outlineLvl w:val="0"/>
    </w:pPr>
    <w:rPr>
      <w:sz w:val="32"/>
    </w:rPr>
  </w:style>
  <w:style w:type="paragraph" w:styleId="Heading2">
    <w:name w:val="heading 2"/>
    <w:next w:val="Standard"/>
    <w:uiPriority w:val="9"/>
    <w:unhideWhenUsed/>
    <w:qFormat/>
    <w:pPr>
      <w:keepNext/>
      <w:keepLines/>
      <w:suppressAutoHyphens/>
      <w:spacing w:line="264" w:lineRule="auto"/>
      <w:outlineLvl w:val="1"/>
    </w:pPr>
    <w:rPr>
      <w:sz w:val="32"/>
    </w:rPr>
  </w:style>
  <w:style w:type="paragraph" w:styleId="Heading3">
    <w:name w:val="heading 3"/>
    <w:next w:val="Standard"/>
    <w:uiPriority w:val="9"/>
    <w:unhideWhenUsed/>
    <w:qFormat/>
    <w:pPr>
      <w:keepNext/>
      <w:keepLines/>
      <w:suppressAutoHyphens/>
      <w:spacing w:after="40"/>
      <w:outlineLvl w:val="2"/>
    </w:pPr>
    <w:rPr>
      <w:color w:val="434343"/>
      <w:sz w:val="28"/>
    </w:rPr>
  </w:style>
  <w:style w:type="paragraph" w:styleId="Heading4">
    <w:name w:val="heading 4"/>
    <w:next w:val="Standard"/>
    <w:uiPriority w:val="9"/>
    <w:unhideWhenUsed/>
    <w:qFormat/>
    <w:pPr>
      <w:keepNext/>
      <w:keepLines/>
      <w:suppressAutoHyphen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character" w:styleId="Hyperlink">
    <w:name w:val="Hyperlink"/>
    <w:rsid w:val="000606A0"/>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mailto:resolution.planning@cabinetoffice.gov.uk"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1.xml"/><Relationship Id="rId30" Type="http://schemas.openxmlformats.org/officeDocument/2006/relationships/header" Target="header2.xml"/><Relationship Id="rId8" Type="http://schemas.openxmlformats.org/officeDocument/2006/relationships/hyperlink" Target="https://crowncommercial.qualtrics.com/jfe/form/SV_9YO5ox0tT0ofQ0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109</Pages>
  <Words>26583</Words>
  <Characters>151524</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Azzy Kuddus</cp:lastModifiedBy>
  <cp:revision>7</cp:revision>
  <dcterms:created xsi:type="dcterms:W3CDTF">2025-12-03T10:40:00Z</dcterms:created>
  <dcterms:modified xsi:type="dcterms:W3CDTF">2025-12-03T10:50:00Z</dcterms:modified>
</cp:coreProperties>
</file>