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45F71A4D" w:rsidR="00AA4B04" w:rsidRDefault="00B90863" w:rsidP="00E66F0B">
      <w:pPr>
        <w:pStyle w:val="GPSTITLES"/>
        <w:ind w:left="-284"/>
        <w:jc w:val="left"/>
        <w:rPr>
          <w:rFonts w:ascii="Arial" w:hAnsi="Arial"/>
          <w:caps w:val="0"/>
        </w:rPr>
      </w:pPr>
      <w:r>
        <w:rPr>
          <w:rFonts w:ascii="Arial" w:hAnsi="Arial"/>
          <w:caps w:val="0"/>
        </w:rPr>
        <w:t>-</w:t>
      </w:r>
      <w:r w:rsidR="00AA4B04">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78B8F9D5" w14:textId="72084A8C" w:rsidR="002D1FF3" w:rsidRPr="001A320E" w:rsidRDefault="00780CED" w:rsidP="002D1FF3">
      <w:pPr>
        <w:tabs>
          <w:tab w:val="center" w:pos="4153"/>
          <w:tab w:val="right" w:pos="8306"/>
        </w:tabs>
        <w:ind w:left="720"/>
        <w:jc w:val="center"/>
        <w:rPr>
          <w:sz w:val="20"/>
          <w:szCs w:val="20"/>
        </w:rPr>
      </w:pPr>
      <w:r w:rsidRPr="00780CED">
        <w:rPr>
          <w:b/>
          <w:sz w:val="28"/>
          <w:szCs w:val="28"/>
        </w:rPr>
        <w:t xml:space="preserve">Provision of </w:t>
      </w:r>
      <w:r w:rsidR="002D1FF3" w:rsidRPr="002D1FF3">
        <w:rPr>
          <w:b/>
          <w:sz w:val="28"/>
          <w:szCs w:val="28"/>
        </w:rPr>
        <w:t>Consultancy for Commercial Capability Expansion Programme</w:t>
      </w:r>
      <w:r w:rsidR="002D1FF3" w:rsidRPr="001A320E">
        <w:rPr>
          <w:sz w:val="20"/>
          <w:szCs w:val="20"/>
        </w:rPr>
        <w:t xml:space="preserve"> </w:t>
      </w:r>
    </w:p>
    <w:p w14:paraId="0677FD00" w14:textId="60CB779F" w:rsidR="00E66F0B" w:rsidRPr="0059248B" w:rsidRDefault="00E66F0B" w:rsidP="002D1FF3">
      <w:pPr>
        <w:pStyle w:val="Header"/>
        <w:ind w:left="0"/>
        <w:jc w:val="center"/>
        <w:rPr>
          <w:b/>
          <w:sz w:val="28"/>
          <w:szCs w:val="28"/>
        </w:rPr>
      </w:pPr>
      <w:r w:rsidRPr="0059248B">
        <w:rPr>
          <w:b/>
          <w:sz w:val="28"/>
          <w:szCs w:val="28"/>
        </w:rPr>
        <w:t>TO</w:t>
      </w:r>
    </w:p>
    <w:p w14:paraId="3F3E3B21" w14:textId="473A68EC" w:rsidR="00E66F0B" w:rsidRPr="0059248B" w:rsidRDefault="002D1FF3" w:rsidP="00E66F0B">
      <w:pPr>
        <w:ind w:left="0"/>
        <w:jc w:val="center"/>
        <w:rPr>
          <w:b/>
          <w:sz w:val="28"/>
          <w:szCs w:val="28"/>
        </w:rPr>
      </w:pPr>
      <w:r>
        <w:rPr>
          <w:b/>
          <w:sz w:val="28"/>
          <w:szCs w:val="28"/>
        </w:rPr>
        <w:t>Cabinet Office</w:t>
      </w:r>
    </w:p>
    <w:p w14:paraId="516F397A" w14:textId="77777777" w:rsidR="00E66F0B" w:rsidRPr="0059248B" w:rsidRDefault="00E66F0B" w:rsidP="00E66F0B">
      <w:pPr>
        <w:pStyle w:val="Header"/>
        <w:ind w:left="0"/>
        <w:jc w:val="center"/>
        <w:rPr>
          <w:b/>
          <w:sz w:val="28"/>
          <w:szCs w:val="28"/>
        </w:rPr>
      </w:pPr>
      <w:r>
        <w:rPr>
          <w:b/>
          <w:sz w:val="28"/>
          <w:szCs w:val="28"/>
        </w:rPr>
        <w:t>From</w:t>
      </w:r>
    </w:p>
    <w:p w14:paraId="57F759BC" w14:textId="77777777" w:rsidR="002D1FF3" w:rsidRPr="002D1FF3" w:rsidRDefault="002D1FF3" w:rsidP="002D1FF3">
      <w:pPr>
        <w:ind w:left="0"/>
        <w:jc w:val="center"/>
        <w:rPr>
          <w:b/>
          <w:sz w:val="28"/>
          <w:szCs w:val="28"/>
        </w:rPr>
      </w:pPr>
      <w:r w:rsidRPr="002D1FF3">
        <w:rPr>
          <w:b/>
          <w:sz w:val="28"/>
          <w:szCs w:val="28"/>
        </w:rPr>
        <w:t>Ernst &amp; Young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48A80E3C" w:rsidR="00E66F0B" w:rsidRPr="0059248B" w:rsidRDefault="00E66F0B" w:rsidP="00E66F0B">
      <w:pPr>
        <w:ind w:left="0"/>
        <w:jc w:val="center"/>
        <w:rPr>
          <w:sz w:val="28"/>
          <w:szCs w:val="28"/>
        </w:rPr>
      </w:pPr>
      <w:r>
        <w:rPr>
          <w:b/>
          <w:sz w:val="28"/>
          <w:szCs w:val="28"/>
        </w:rPr>
        <w:t>Contract Reference:</w:t>
      </w:r>
      <w:r w:rsidRPr="002D1FF3">
        <w:rPr>
          <w:b/>
          <w:sz w:val="28"/>
          <w:szCs w:val="28"/>
        </w:rPr>
        <w:t xml:space="preserve"> </w:t>
      </w:r>
      <w:r w:rsidR="002D1FF3" w:rsidRPr="002D1FF3">
        <w:rPr>
          <w:b/>
          <w:sz w:val="28"/>
          <w:szCs w:val="28"/>
        </w:rPr>
        <w:t>CCCC18A31</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4968F88A"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61328D">
        <w:t xml:space="preserve">Consultancy for Commercial Capability Expansion Programme </w:t>
      </w:r>
      <w:r w:rsidRPr="00780CED">
        <w:t xml:space="preserve">dated </w:t>
      </w:r>
      <w:r w:rsidR="00780CED" w:rsidRPr="002D1FF3">
        <w:rPr>
          <w:b/>
          <w:color w:val="000000"/>
        </w:rPr>
        <w:t>To be completed at Contract award (</w:t>
      </w:r>
      <w:r w:rsidR="00E66F0B" w:rsidRPr="002D1FF3">
        <w:rPr>
          <w:b/>
          <w:i/>
          <w:color w:val="000000"/>
        </w:rPr>
        <w:t>Contract signature date</w:t>
      </w:r>
      <w:r w:rsidR="00780CED" w:rsidRPr="002D1FF3">
        <w:rPr>
          <w:b/>
          <w:i/>
          <w:color w:val="000000"/>
        </w:rPr>
        <w:t>)</w:t>
      </w:r>
      <w:r w:rsidRPr="002D1FF3">
        <w:t>.</w:t>
      </w:r>
      <w:r w:rsidRPr="00AA4B04">
        <w:t xml:space="preserve"> </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46FE65F4" w14:textId="1EB97562" w:rsidR="00780CED" w:rsidRDefault="0061328D" w:rsidP="0061328D">
            <w:pPr>
              <w:spacing w:after="0"/>
              <w:ind w:left="0"/>
              <w:jc w:val="left"/>
              <w:rPr>
                <w:b/>
              </w:rPr>
            </w:pPr>
            <w:r>
              <w:rPr>
                <w:b/>
                <w:spacing w:val="-3"/>
                <w:lang w:eastAsia="en-GB"/>
              </w:rPr>
              <w:t>Cabinet Office</w:t>
            </w:r>
          </w:p>
          <w:p w14:paraId="6485C766" w14:textId="4BD8F071"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29695952" w:rsidR="0061328D" w:rsidRPr="00780CED" w:rsidRDefault="0061328D" w:rsidP="0061328D">
            <w:pPr>
              <w:spacing w:after="0"/>
              <w:ind w:left="0"/>
              <w:jc w:val="left"/>
              <w:rPr>
                <w:b/>
              </w:rPr>
            </w:pPr>
            <w:r>
              <w:rPr>
                <w:b/>
              </w:rPr>
              <w:t>Ernst &amp; Young LLP</w:t>
            </w:r>
          </w:p>
          <w:p w14:paraId="6485C76B" w14:textId="5C8CEF99"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C46030"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5" w14:textId="2F3D135E" w:rsidR="0076386A" w:rsidRPr="00C46030" w:rsidRDefault="0022588B" w:rsidP="007C4F5C">
            <w:pPr>
              <w:overflowPunct/>
              <w:autoSpaceDE/>
              <w:autoSpaceDN/>
              <w:adjustRightInd/>
              <w:spacing w:after="0"/>
              <w:ind w:left="0" w:right="936"/>
              <w:jc w:val="left"/>
              <w:textAlignment w:val="auto"/>
              <w:rPr>
                <w:rFonts w:eastAsia="Calibri"/>
                <w:color w:val="C00000"/>
              </w:rPr>
            </w:pPr>
            <w:r w:rsidRPr="00C46030">
              <w:rPr>
                <w:rFonts w:eastAsia="STZhongsong"/>
                <w:b/>
                <w:lang w:eastAsia="zh-CN"/>
              </w:rPr>
              <w:t>Commencement Date</w:t>
            </w:r>
            <w:r w:rsidRPr="00C46030">
              <w:rPr>
                <w:rFonts w:eastAsia="STZhongsong"/>
                <w:lang w:eastAsia="zh-CN"/>
              </w:rPr>
              <w:t xml:space="preserve">:  </w:t>
            </w:r>
            <w:r w:rsidR="00C46030">
              <w:rPr>
                <w:rFonts w:eastAsia="STZhongsong"/>
                <w:lang w:eastAsia="zh-CN"/>
              </w:rPr>
              <w:t xml:space="preserve">Monday </w:t>
            </w:r>
            <w:r w:rsidR="007C4F5C" w:rsidRPr="00C46030">
              <w:rPr>
                <w:rFonts w:eastAsia="STZhongsong"/>
                <w:lang w:eastAsia="zh-CN"/>
              </w:rPr>
              <w:t>26th March  2018</w:t>
            </w:r>
          </w:p>
        </w:tc>
      </w:tr>
      <w:tr w:rsidR="0022588B" w:rsidRPr="00AA4B04" w14:paraId="6485C783" w14:textId="77777777" w:rsidTr="0022588B">
        <w:tc>
          <w:tcPr>
            <w:tcW w:w="567" w:type="dxa"/>
          </w:tcPr>
          <w:p w14:paraId="6485C778" w14:textId="77777777" w:rsidR="0022588B" w:rsidRPr="00C46030" w:rsidRDefault="0022588B">
            <w:pPr>
              <w:pStyle w:val="11table"/>
              <w:rPr>
                <w:rFonts w:ascii="Arial" w:hAnsi="Arial" w:cs="Arial"/>
              </w:rPr>
            </w:pPr>
            <w:r w:rsidRPr="00C46030">
              <w:rPr>
                <w:rFonts w:ascii="Arial" w:hAnsi="Arial" w:cs="Arial"/>
              </w:rPr>
              <w:t xml:space="preserve"> </w:t>
            </w:r>
          </w:p>
          <w:p w14:paraId="6485C779" w14:textId="77777777" w:rsidR="0022588B" w:rsidRPr="00C46030"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C46030" w:rsidRDefault="0022588B">
            <w:pPr>
              <w:numPr>
                <w:ilvl w:val="1"/>
                <w:numId w:val="0"/>
              </w:numPr>
              <w:overflowPunct/>
              <w:autoSpaceDE/>
              <w:autoSpaceDN/>
              <w:spacing w:after="0"/>
              <w:jc w:val="left"/>
              <w:textAlignment w:val="auto"/>
              <w:rPr>
                <w:rFonts w:eastAsia="STZhongsong"/>
                <w:lang w:eastAsia="zh-CN"/>
              </w:rPr>
            </w:pPr>
            <w:r w:rsidRPr="00C46030">
              <w:rPr>
                <w:rFonts w:eastAsia="STZhongsong"/>
                <w:b/>
                <w:lang w:eastAsia="zh-CN"/>
              </w:rPr>
              <w:t>Expiry Date</w:t>
            </w:r>
            <w:r w:rsidRPr="00C46030">
              <w:rPr>
                <w:rFonts w:eastAsia="STZhongsong"/>
                <w:lang w:eastAsia="zh-CN"/>
              </w:rPr>
              <w:t>:</w:t>
            </w:r>
          </w:p>
          <w:p w14:paraId="6485C77B" w14:textId="77777777" w:rsidR="0022588B" w:rsidRPr="00C46030" w:rsidRDefault="0022588B">
            <w:pPr>
              <w:numPr>
                <w:ilvl w:val="1"/>
                <w:numId w:val="0"/>
              </w:numPr>
              <w:overflowPunct/>
              <w:autoSpaceDE/>
              <w:autoSpaceDN/>
              <w:spacing w:after="0"/>
              <w:jc w:val="left"/>
              <w:textAlignment w:val="auto"/>
              <w:rPr>
                <w:rFonts w:eastAsia="STZhongsong"/>
                <w:lang w:eastAsia="zh-CN"/>
              </w:rPr>
            </w:pPr>
          </w:p>
          <w:p w14:paraId="6485C77C" w14:textId="1CBB4699" w:rsidR="0022588B" w:rsidRPr="00C46030" w:rsidRDefault="0022588B">
            <w:pPr>
              <w:overflowPunct/>
              <w:autoSpaceDE/>
              <w:autoSpaceDN/>
              <w:spacing w:after="0"/>
              <w:ind w:left="0"/>
              <w:jc w:val="left"/>
              <w:textAlignment w:val="auto"/>
              <w:rPr>
                <w:rFonts w:eastAsia="STZhongsong"/>
                <w:lang w:eastAsia="zh-CN"/>
              </w:rPr>
            </w:pPr>
            <w:r w:rsidRPr="00C46030">
              <w:rPr>
                <w:rFonts w:eastAsia="STZhongsong"/>
                <w:lang w:eastAsia="zh-CN"/>
              </w:rPr>
              <w:t xml:space="preserve">End date of Initial Period </w:t>
            </w:r>
            <w:r w:rsidR="00C46030">
              <w:rPr>
                <w:rFonts w:eastAsia="STZhongsong"/>
                <w:lang w:eastAsia="zh-CN"/>
              </w:rPr>
              <w:t>–</w:t>
            </w:r>
            <w:r w:rsidR="007C4F5C" w:rsidRPr="00C46030">
              <w:rPr>
                <w:rFonts w:eastAsia="STZhongsong"/>
                <w:lang w:eastAsia="zh-CN"/>
              </w:rPr>
              <w:t xml:space="preserve"> </w:t>
            </w:r>
            <w:r w:rsidR="00C46030">
              <w:rPr>
                <w:rFonts w:eastAsia="STZhongsong"/>
                <w:lang w:eastAsia="zh-CN"/>
              </w:rPr>
              <w:t xml:space="preserve">Friday </w:t>
            </w:r>
            <w:r w:rsidR="007C4F5C" w:rsidRPr="00C46030">
              <w:rPr>
                <w:rFonts w:eastAsia="STZhongsong"/>
                <w:lang w:eastAsia="zh-CN"/>
              </w:rPr>
              <w:t>18</w:t>
            </w:r>
            <w:r w:rsidR="007C4F5C" w:rsidRPr="00C46030">
              <w:rPr>
                <w:rFonts w:eastAsia="STZhongsong"/>
                <w:vertAlign w:val="superscript"/>
                <w:lang w:eastAsia="zh-CN"/>
              </w:rPr>
              <w:t>th</w:t>
            </w:r>
            <w:r w:rsidR="007C4F5C" w:rsidRPr="00C46030">
              <w:rPr>
                <w:rFonts w:eastAsia="STZhongsong"/>
                <w:lang w:eastAsia="zh-CN"/>
              </w:rPr>
              <w:t xml:space="preserve"> May 2018</w:t>
            </w:r>
          </w:p>
          <w:p w14:paraId="6485C77D" w14:textId="77777777" w:rsidR="0022588B" w:rsidRPr="00C46030" w:rsidRDefault="0022588B">
            <w:pPr>
              <w:overflowPunct/>
              <w:autoSpaceDE/>
              <w:autoSpaceDN/>
              <w:spacing w:after="0"/>
              <w:ind w:left="0"/>
              <w:jc w:val="left"/>
              <w:textAlignment w:val="auto"/>
              <w:rPr>
                <w:rFonts w:eastAsia="STZhongsong"/>
                <w:lang w:eastAsia="zh-CN"/>
              </w:rPr>
            </w:pPr>
          </w:p>
          <w:p w14:paraId="6485C77E" w14:textId="25364D38" w:rsidR="0022588B" w:rsidRPr="00C46030" w:rsidRDefault="0022588B">
            <w:pPr>
              <w:overflowPunct/>
              <w:autoSpaceDE/>
              <w:autoSpaceDN/>
              <w:spacing w:after="0"/>
              <w:ind w:left="0"/>
              <w:jc w:val="left"/>
              <w:textAlignment w:val="auto"/>
              <w:rPr>
                <w:rFonts w:eastAsia="STZhongsong"/>
                <w:b/>
                <w:lang w:eastAsia="zh-CN"/>
              </w:rPr>
            </w:pPr>
            <w:r w:rsidRPr="00C46030">
              <w:rPr>
                <w:rFonts w:eastAsia="STZhongsong"/>
                <w:lang w:eastAsia="zh-CN"/>
              </w:rPr>
              <w:t xml:space="preserve">End date of Extension Period </w:t>
            </w:r>
            <w:r w:rsidR="007C4F5C" w:rsidRPr="00C46030">
              <w:rPr>
                <w:rFonts w:eastAsia="STZhongsong"/>
                <w:lang w:eastAsia="zh-CN"/>
              </w:rPr>
              <w:t xml:space="preserve">- </w:t>
            </w:r>
          </w:p>
          <w:p w14:paraId="6485C77F" w14:textId="77777777" w:rsidR="0022588B" w:rsidRPr="00C46030" w:rsidRDefault="0022588B">
            <w:pPr>
              <w:overflowPunct/>
              <w:autoSpaceDE/>
              <w:autoSpaceDN/>
              <w:spacing w:after="0"/>
              <w:ind w:left="0"/>
              <w:jc w:val="left"/>
              <w:textAlignment w:val="auto"/>
              <w:rPr>
                <w:rFonts w:eastAsia="STZhongsong"/>
                <w:b/>
                <w:lang w:eastAsia="zh-CN"/>
              </w:rPr>
            </w:pPr>
          </w:p>
          <w:p w14:paraId="6485C780" w14:textId="7D0D97CD" w:rsidR="0022588B" w:rsidRPr="00C46030" w:rsidRDefault="0022588B">
            <w:pPr>
              <w:overflowPunct/>
              <w:autoSpaceDE/>
              <w:autoSpaceDN/>
              <w:spacing w:after="0"/>
              <w:ind w:left="0"/>
              <w:jc w:val="left"/>
              <w:textAlignment w:val="auto"/>
              <w:rPr>
                <w:rFonts w:eastAsia="STZhongsong"/>
                <w:lang w:eastAsia="zh-CN"/>
              </w:rPr>
            </w:pPr>
            <w:r w:rsidRPr="00C46030">
              <w:rPr>
                <w:rFonts w:eastAsia="STZhongsong"/>
                <w:lang w:eastAsia="zh-CN"/>
              </w:rPr>
              <w:t xml:space="preserve">Minimum written notice to Supplier in respect of extension: </w:t>
            </w:r>
          </w:p>
          <w:p w14:paraId="1E07ADF5" w14:textId="77777777" w:rsidR="0022588B" w:rsidRPr="00C46030" w:rsidRDefault="0022588B">
            <w:pPr>
              <w:overflowPunct/>
              <w:autoSpaceDE/>
              <w:autoSpaceDN/>
              <w:spacing w:after="0"/>
              <w:ind w:left="0"/>
              <w:jc w:val="left"/>
              <w:textAlignment w:val="auto"/>
              <w:rPr>
                <w:rFonts w:eastAsia="STZhongsong"/>
                <w:lang w:eastAsia="zh-CN"/>
              </w:rPr>
            </w:pPr>
          </w:p>
          <w:p w14:paraId="6485C781" w14:textId="77777777" w:rsidR="0076386A" w:rsidRPr="00C46030" w:rsidRDefault="0076386A" w:rsidP="000A3261">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0A3261">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lastRenderedPageBreak/>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A" w14:textId="395ED6A0" w:rsidR="0022588B" w:rsidRPr="000A3261" w:rsidRDefault="0022588B">
            <w:pPr>
              <w:ind w:left="0"/>
            </w:pPr>
            <w:r w:rsidRPr="000A3261">
              <w:t xml:space="preserve">In Call Off Schedule 4 (Project Plan) </w:t>
            </w:r>
          </w:p>
          <w:p w14:paraId="6485C79C" w14:textId="065C9650"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6C2114A4" w:rsidR="0022588B" w:rsidRPr="00C05657" w:rsidRDefault="0022588B" w:rsidP="0022588B">
            <w:pPr>
              <w:numPr>
                <w:ilvl w:val="1"/>
                <w:numId w:val="0"/>
              </w:numPr>
              <w:overflowPunct/>
              <w:autoSpaceDE/>
              <w:autoSpaceDN/>
              <w:spacing w:after="120"/>
              <w:jc w:val="left"/>
              <w:textAlignment w:val="auto"/>
              <w:rPr>
                <w:rFonts w:eastAsia="STZhongsong"/>
                <w:lang w:eastAsia="zh-CN"/>
              </w:rPr>
            </w:pPr>
            <w:r w:rsidRPr="00C05657">
              <w:rPr>
                <w:rFonts w:eastAsia="STZhongsong"/>
                <w:lang w:eastAsia="zh-CN"/>
              </w:rPr>
              <w:t xml:space="preserve">Appendix B </w:t>
            </w:r>
            <w:r w:rsidR="000A3261" w:rsidRPr="00C05657">
              <w:rPr>
                <w:rFonts w:eastAsia="STZhongsong"/>
                <w:lang w:eastAsia="zh-CN"/>
              </w:rPr>
              <w:t>(</w:t>
            </w:r>
            <w:r w:rsidRPr="00C05657">
              <w:rPr>
                <w:rFonts w:eastAsia="STZhongsong"/>
                <w:lang w:eastAsia="zh-CN"/>
              </w:rPr>
              <w:t>section 12)</w:t>
            </w:r>
          </w:p>
          <w:p w14:paraId="6485C7A4" w14:textId="4C21B8B0"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556FFA73" w14:textId="77777777" w:rsidR="0022588B" w:rsidRPr="008F4F8F" w:rsidRDefault="0022588B" w:rsidP="0022588B">
            <w:pPr>
              <w:numPr>
                <w:ilvl w:val="1"/>
                <w:numId w:val="0"/>
              </w:numPr>
              <w:overflowPunct/>
              <w:autoSpaceDE/>
              <w:autoSpaceDN/>
              <w:spacing w:after="120"/>
              <w:jc w:val="left"/>
              <w:textAlignment w:val="auto"/>
              <w:rPr>
                <w:rFonts w:eastAsia="STZhongsong"/>
                <w:lang w:eastAsia="zh-CN"/>
              </w:rPr>
            </w:pPr>
            <w:r w:rsidRPr="008F4F8F">
              <w:rPr>
                <w:rFonts w:eastAsia="STZhongsong"/>
                <w:lang w:eastAsia="zh-CN"/>
              </w:rPr>
              <w:t xml:space="preserve">Appendix </w:t>
            </w:r>
            <w:r w:rsidR="0061328D" w:rsidRPr="008F4F8F">
              <w:rPr>
                <w:rFonts w:eastAsia="STZhongsong"/>
                <w:lang w:eastAsia="zh-CN"/>
              </w:rPr>
              <w:t>B section 15</w:t>
            </w:r>
          </w:p>
          <w:tbl>
            <w:tblPr>
              <w:tblStyle w:val="TableGrid"/>
              <w:tblW w:w="0" w:type="auto"/>
              <w:tblInd w:w="720" w:type="dxa"/>
              <w:tblLook w:val="04A0" w:firstRow="1" w:lastRow="0" w:firstColumn="1" w:lastColumn="0" w:noHBand="0" w:noVBand="1"/>
            </w:tblPr>
            <w:tblGrid>
              <w:gridCol w:w="1048"/>
              <w:gridCol w:w="1830"/>
              <w:gridCol w:w="3127"/>
              <w:gridCol w:w="1424"/>
            </w:tblGrid>
            <w:tr w:rsidR="002D1FF3" w:rsidRPr="001A320E" w14:paraId="040299D6" w14:textId="77777777" w:rsidTr="007C4F5C">
              <w:tc>
                <w:tcPr>
                  <w:tcW w:w="1048" w:type="dxa"/>
                  <w:shd w:val="clear" w:color="auto" w:fill="DEEAF6" w:themeFill="accent1" w:themeFillTint="33"/>
                </w:tcPr>
                <w:p w14:paraId="15396803"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KPI/SLA</w:t>
                  </w:r>
                </w:p>
              </w:tc>
              <w:tc>
                <w:tcPr>
                  <w:tcW w:w="1771" w:type="dxa"/>
                  <w:shd w:val="clear" w:color="auto" w:fill="DEEAF6" w:themeFill="accent1" w:themeFillTint="33"/>
                </w:tcPr>
                <w:p w14:paraId="5657F96E"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Service Area</w:t>
                  </w:r>
                </w:p>
              </w:tc>
              <w:tc>
                <w:tcPr>
                  <w:tcW w:w="3827" w:type="dxa"/>
                  <w:shd w:val="clear" w:color="auto" w:fill="DEEAF6" w:themeFill="accent1" w:themeFillTint="33"/>
                </w:tcPr>
                <w:p w14:paraId="0808CF99"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KPI/SLA description</w:t>
                  </w:r>
                </w:p>
              </w:tc>
              <w:tc>
                <w:tcPr>
                  <w:tcW w:w="1653" w:type="dxa"/>
                  <w:shd w:val="clear" w:color="auto" w:fill="DEEAF6" w:themeFill="accent1" w:themeFillTint="33"/>
                </w:tcPr>
                <w:p w14:paraId="5510E3DE"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Target</w:t>
                  </w:r>
                </w:p>
              </w:tc>
            </w:tr>
            <w:tr w:rsidR="002D1FF3" w:rsidRPr="001A320E" w14:paraId="26EFB832" w14:textId="77777777" w:rsidTr="007C4F5C">
              <w:tc>
                <w:tcPr>
                  <w:tcW w:w="1048" w:type="dxa"/>
                </w:tcPr>
                <w:p w14:paraId="72D46694"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1</w:t>
                  </w:r>
                </w:p>
              </w:tc>
              <w:tc>
                <w:tcPr>
                  <w:tcW w:w="1771" w:type="dxa"/>
                </w:tcPr>
                <w:p w14:paraId="597032AD" w14:textId="77777777" w:rsidR="002D1FF3" w:rsidRPr="002D1FF3" w:rsidRDefault="002D1FF3" w:rsidP="002D1FF3">
                  <w:pPr>
                    <w:pStyle w:val="Heading2"/>
                    <w:numPr>
                      <w:ilvl w:val="0"/>
                      <w:numId w:val="0"/>
                    </w:numPr>
                    <w:outlineLvl w:val="1"/>
                    <w:rPr>
                      <w:rFonts w:cs="Arial"/>
                      <w:b w:val="0"/>
                    </w:rPr>
                  </w:pPr>
                  <w:r w:rsidRPr="002D1FF3">
                    <w:rPr>
                      <w:rFonts w:cs="Arial"/>
                      <w:b w:val="0"/>
                    </w:rPr>
                    <w:t>Delivery timescales</w:t>
                  </w:r>
                </w:p>
              </w:tc>
              <w:tc>
                <w:tcPr>
                  <w:tcW w:w="3827" w:type="dxa"/>
                </w:tcPr>
                <w:p w14:paraId="4054FAE1" w14:textId="77777777" w:rsidR="002D1FF3" w:rsidRPr="002D1FF3" w:rsidRDefault="002D1FF3" w:rsidP="002D1FF3">
                  <w:pPr>
                    <w:pStyle w:val="Heading2"/>
                    <w:numPr>
                      <w:ilvl w:val="0"/>
                      <w:numId w:val="0"/>
                    </w:numPr>
                    <w:outlineLvl w:val="1"/>
                    <w:rPr>
                      <w:rFonts w:cs="Arial"/>
                      <w:b w:val="0"/>
                    </w:rPr>
                  </w:pPr>
                  <w:r w:rsidRPr="002D1FF3">
                    <w:rPr>
                      <w:rFonts w:cs="Arial"/>
                      <w:b w:val="0"/>
                    </w:rPr>
                    <w:t>Deliverables to be prepared and received in line with the timetable outlined in the Key Milestones tables, and Potential Provider resources are deployed in the right way to deliver value. Consultant staff are constant throughout the duration of the Services.</w:t>
                  </w:r>
                </w:p>
              </w:tc>
              <w:tc>
                <w:tcPr>
                  <w:tcW w:w="1653" w:type="dxa"/>
                </w:tcPr>
                <w:p w14:paraId="17295006" w14:textId="77777777" w:rsidR="002D1FF3" w:rsidRPr="002D1FF3" w:rsidRDefault="002D1FF3" w:rsidP="002D1FF3">
                  <w:pPr>
                    <w:pStyle w:val="Heading2"/>
                    <w:numPr>
                      <w:ilvl w:val="0"/>
                      <w:numId w:val="0"/>
                    </w:numPr>
                    <w:outlineLvl w:val="1"/>
                    <w:rPr>
                      <w:rFonts w:cs="Arial"/>
                      <w:b w:val="0"/>
                    </w:rPr>
                  </w:pPr>
                  <w:r w:rsidRPr="002D1FF3">
                    <w:rPr>
                      <w:rFonts w:cs="Arial"/>
                      <w:b w:val="0"/>
                    </w:rPr>
                    <w:t>100%</w:t>
                  </w:r>
                </w:p>
              </w:tc>
            </w:tr>
            <w:tr w:rsidR="002D1FF3" w:rsidRPr="001A320E" w14:paraId="7D14B79D" w14:textId="77777777" w:rsidTr="007C4F5C">
              <w:tc>
                <w:tcPr>
                  <w:tcW w:w="1048" w:type="dxa"/>
                </w:tcPr>
                <w:p w14:paraId="557A0A9D"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2</w:t>
                  </w:r>
                </w:p>
              </w:tc>
              <w:tc>
                <w:tcPr>
                  <w:tcW w:w="1771" w:type="dxa"/>
                </w:tcPr>
                <w:p w14:paraId="45F60892" w14:textId="77777777" w:rsidR="002D1FF3" w:rsidRPr="002D1FF3" w:rsidRDefault="002D1FF3" w:rsidP="002D1FF3">
                  <w:pPr>
                    <w:pStyle w:val="Heading2"/>
                    <w:numPr>
                      <w:ilvl w:val="0"/>
                      <w:numId w:val="0"/>
                    </w:numPr>
                    <w:outlineLvl w:val="1"/>
                    <w:rPr>
                      <w:rFonts w:cs="Arial"/>
                      <w:b w:val="0"/>
                    </w:rPr>
                  </w:pPr>
                  <w:r w:rsidRPr="002D1FF3">
                    <w:rPr>
                      <w:rFonts w:cs="Arial"/>
                      <w:b w:val="0"/>
                    </w:rPr>
                    <w:t>Quality</w:t>
                  </w:r>
                </w:p>
              </w:tc>
              <w:tc>
                <w:tcPr>
                  <w:tcW w:w="3827" w:type="dxa"/>
                </w:tcPr>
                <w:p w14:paraId="0AB39339" w14:textId="77777777" w:rsidR="002D1FF3" w:rsidRPr="002D1FF3" w:rsidRDefault="002D1FF3" w:rsidP="002D1FF3">
                  <w:pPr>
                    <w:pStyle w:val="Heading2"/>
                    <w:numPr>
                      <w:ilvl w:val="0"/>
                      <w:numId w:val="0"/>
                    </w:numPr>
                    <w:outlineLvl w:val="1"/>
                    <w:rPr>
                      <w:rFonts w:cs="Arial"/>
                      <w:b w:val="0"/>
                    </w:rPr>
                  </w:pPr>
                  <w:r w:rsidRPr="002D1FF3">
                    <w:rPr>
                      <w:rFonts w:cs="Arial"/>
                      <w:b w:val="0"/>
                    </w:rPr>
                    <w:t>Quality of deliverables to be defined by key stakeholders to meet their needs and to be assessed by feedback from the Programme Directors and Deputy Director.</w:t>
                  </w:r>
                </w:p>
                <w:p w14:paraId="26239E71" w14:textId="77777777" w:rsidR="002D1FF3" w:rsidRPr="002D1FF3" w:rsidRDefault="002D1FF3" w:rsidP="002D1FF3">
                  <w:pPr>
                    <w:pStyle w:val="Heading2"/>
                    <w:numPr>
                      <w:ilvl w:val="0"/>
                      <w:numId w:val="0"/>
                    </w:numPr>
                    <w:outlineLvl w:val="1"/>
                    <w:rPr>
                      <w:rFonts w:cs="Arial"/>
                      <w:b w:val="0"/>
                    </w:rPr>
                  </w:pPr>
                  <w:r w:rsidRPr="002D1FF3">
                    <w:rPr>
                      <w:rFonts w:cs="Arial"/>
                      <w:b w:val="0"/>
                    </w:rPr>
                    <w:lastRenderedPageBreak/>
                    <w:t>Potential Provider to be proactive in identifying and managing risks, and Potential Provider is proactive in assessing impact of risks through the project and raising issues as appropriate</w:t>
                  </w:r>
                </w:p>
              </w:tc>
              <w:tc>
                <w:tcPr>
                  <w:tcW w:w="1653" w:type="dxa"/>
                </w:tcPr>
                <w:p w14:paraId="3F821963" w14:textId="77777777" w:rsidR="002D1FF3" w:rsidRPr="002D1FF3" w:rsidRDefault="002D1FF3" w:rsidP="002D1FF3">
                  <w:pPr>
                    <w:pStyle w:val="Heading2"/>
                    <w:numPr>
                      <w:ilvl w:val="0"/>
                      <w:numId w:val="0"/>
                    </w:numPr>
                    <w:outlineLvl w:val="1"/>
                    <w:rPr>
                      <w:rFonts w:cs="Arial"/>
                      <w:b w:val="0"/>
                    </w:rPr>
                  </w:pPr>
                  <w:r w:rsidRPr="002D1FF3">
                    <w:rPr>
                      <w:rFonts w:cs="Arial"/>
                      <w:b w:val="0"/>
                    </w:rPr>
                    <w:lastRenderedPageBreak/>
                    <w:t>100%</w:t>
                  </w:r>
                </w:p>
              </w:tc>
            </w:tr>
            <w:tr w:rsidR="002D1FF3" w:rsidRPr="001A320E" w14:paraId="3F538C9C" w14:textId="77777777" w:rsidTr="007C4F5C">
              <w:tc>
                <w:tcPr>
                  <w:tcW w:w="1048" w:type="dxa"/>
                </w:tcPr>
                <w:p w14:paraId="1ED4FB46"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3</w:t>
                  </w:r>
                </w:p>
              </w:tc>
              <w:tc>
                <w:tcPr>
                  <w:tcW w:w="1771" w:type="dxa"/>
                </w:tcPr>
                <w:p w14:paraId="6BB85C02" w14:textId="77777777" w:rsidR="002D1FF3" w:rsidRPr="002D1FF3" w:rsidRDefault="002D1FF3" w:rsidP="002D1FF3">
                  <w:pPr>
                    <w:pStyle w:val="Heading2"/>
                    <w:numPr>
                      <w:ilvl w:val="0"/>
                      <w:numId w:val="0"/>
                    </w:numPr>
                    <w:outlineLvl w:val="1"/>
                    <w:rPr>
                      <w:rFonts w:cs="Arial"/>
                      <w:b w:val="0"/>
                    </w:rPr>
                  </w:pPr>
                  <w:r w:rsidRPr="002D1FF3">
                    <w:rPr>
                      <w:rFonts w:cs="Arial"/>
                      <w:b w:val="0"/>
                    </w:rPr>
                    <w:t>Engagement and Relationship</w:t>
                  </w:r>
                </w:p>
              </w:tc>
              <w:tc>
                <w:tcPr>
                  <w:tcW w:w="3827" w:type="dxa"/>
                </w:tcPr>
                <w:p w14:paraId="1AAE9FAE" w14:textId="77777777" w:rsidR="002D1FF3" w:rsidRPr="002D1FF3" w:rsidRDefault="002D1FF3" w:rsidP="002D1FF3">
                  <w:pPr>
                    <w:pStyle w:val="Heading2"/>
                    <w:numPr>
                      <w:ilvl w:val="0"/>
                      <w:numId w:val="0"/>
                    </w:numPr>
                    <w:ind w:left="5" w:hanging="5"/>
                    <w:outlineLvl w:val="1"/>
                    <w:rPr>
                      <w:rFonts w:cs="Arial"/>
                      <w:b w:val="0"/>
                    </w:rPr>
                  </w:pPr>
                  <w:r w:rsidRPr="002D1FF3">
                    <w:rPr>
                      <w:rFonts w:cs="Arial"/>
                      <w:b w:val="0"/>
                    </w:rPr>
                    <w:t xml:space="preserve">Potential Provider engagement with the customer and nominated stakeholders is appropriate and focused on Service delivery. </w:t>
                  </w:r>
                </w:p>
                <w:p w14:paraId="38309FDE" w14:textId="77777777" w:rsidR="002D1FF3" w:rsidRPr="002D1FF3" w:rsidRDefault="002D1FF3" w:rsidP="002D1FF3">
                  <w:pPr>
                    <w:pStyle w:val="Heading2"/>
                    <w:numPr>
                      <w:ilvl w:val="0"/>
                      <w:numId w:val="0"/>
                    </w:numPr>
                    <w:outlineLvl w:val="1"/>
                    <w:rPr>
                      <w:rFonts w:cs="Arial"/>
                      <w:b w:val="0"/>
                    </w:rPr>
                  </w:pPr>
                  <w:r w:rsidRPr="002D1FF3">
                    <w:rPr>
                      <w:rFonts w:cs="Arial"/>
                      <w:b w:val="0"/>
                    </w:rPr>
                    <w:t xml:space="preserve">Potential Provider uses the right channels within the authority. </w:t>
                  </w:r>
                </w:p>
                <w:p w14:paraId="3C71D054" w14:textId="77777777" w:rsidR="002D1FF3" w:rsidRPr="002D1FF3" w:rsidRDefault="002D1FF3" w:rsidP="002D1FF3">
                  <w:pPr>
                    <w:pStyle w:val="Heading2"/>
                    <w:numPr>
                      <w:ilvl w:val="0"/>
                      <w:numId w:val="0"/>
                    </w:numPr>
                    <w:ind w:left="5" w:hanging="5"/>
                    <w:outlineLvl w:val="1"/>
                    <w:rPr>
                      <w:rFonts w:cs="Arial"/>
                      <w:b w:val="0"/>
                    </w:rPr>
                  </w:pPr>
                  <w:r w:rsidRPr="002D1FF3">
                    <w:rPr>
                      <w:rFonts w:cs="Arial"/>
                      <w:b w:val="0"/>
                    </w:rPr>
                    <w:t>Potential Provider does not exploit its position within the authority in any way.</w:t>
                  </w:r>
                </w:p>
                <w:p w14:paraId="755207B2" w14:textId="77777777" w:rsidR="002D1FF3" w:rsidRPr="002D1FF3" w:rsidRDefault="002D1FF3" w:rsidP="002D1FF3">
                  <w:pPr>
                    <w:pStyle w:val="Heading2"/>
                    <w:numPr>
                      <w:ilvl w:val="0"/>
                      <w:numId w:val="0"/>
                    </w:numPr>
                    <w:outlineLvl w:val="1"/>
                    <w:rPr>
                      <w:rFonts w:cs="Arial"/>
                      <w:b w:val="0"/>
                    </w:rPr>
                  </w:pPr>
                  <w:r w:rsidRPr="002D1FF3">
                    <w:rPr>
                      <w:rFonts w:cs="Arial"/>
                      <w:b w:val="0"/>
                    </w:rPr>
                    <w:t>Quality of engagement assessed based upon feedback from key stakeholders.</w:t>
                  </w:r>
                </w:p>
              </w:tc>
              <w:tc>
                <w:tcPr>
                  <w:tcW w:w="1653" w:type="dxa"/>
                </w:tcPr>
                <w:p w14:paraId="66FE280E" w14:textId="77777777" w:rsidR="002D1FF3" w:rsidRPr="002D1FF3" w:rsidRDefault="002D1FF3" w:rsidP="002D1FF3">
                  <w:pPr>
                    <w:pStyle w:val="Heading2"/>
                    <w:numPr>
                      <w:ilvl w:val="0"/>
                      <w:numId w:val="0"/>
                    </w:numPr>
                    <w:outlineLvl w:val="1"/>
                    <w:rPr>
                      <w:rFonts w:cs="Arial"/>
                      <w:b w:val="0"/>
                    </w:rPr>
                  </w:pPr>
                  <w:r w:rsidRPr="002D1FF3">
                    <w:rPr>
                      <w:rFonts w:cs="Arial"/>
                      <w:b w:val="0"/>
                    </w:rPr>
                    <w:t>100%</w:t>
                  </w:r>
                </w:p>
              </w:tc>
            </w:tr>
            <w:tr w:rsidR="002D1FF3" w:rsidRPr="001A320E" w14:paraId="47B8F4A2" w14:textId="77777777" w:rsidTr="007C4F5C">
              <w:tc>
                <w:tcPr>
                  <w:tcW w:w="1048" w:type="dxa"/>
                </w:tcPr>
                <w:p w14:paraId="03460941"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4</w:t>
                  </w:r>
                </w:p>
              </w:tc>
              <w:tc>
                <w:tcPr>
                  <w:tcW w:w="1771" w:type="dxa"/>
                </w:tcPr>
                <w:p w14:paraId="30DDA827" w14:textId="77777777" w:rsidR="002D1FF3" w:rsidRPr="002D1FF3" w:rsidRDefault="002D1FF3" w:rsidP="002D1FF3">
                  <w:pPr>
                    <w:pStyle w:val="Heading2"/>
                    <w:numPr>
                      <w:ilvl w:val="0"/>
                      <w:numId w:val="0"/>
                    </w:numPr>
                    <w:outlineLvl w:val="1"/>
                    <w:rPr>
                      <w:rFonts w:cs="Arial"/>
                      <w:b w:val="0"/>
                    </w:rPr>
                  </w:pPr>
                  <w:r w:rsidRPr="002D1FF3">
                    <w:rPr>
                      <w:rFonts w:cs="Arial"/>
                      <w:b w:val="0"/>
                    </w:rPr>
                    <w:t>Commerical</w:t>
                  </w:r>
                </w:p>
              </w:tc>
              <w:tc>
                <w:tcPr>
                  <w:tcW w:w="3827" w:type="dxa"/>
                </w:tcPr>
                <w:p w14:paraId="4288BA16" w14:textId="77777777" w:rsidR="002D1FF3" w:rsidRPr="002D1FF3" w:rsidRDefault="002D1FF3" w:rsidP="002D1FF3">
                  <w:pPr>
                    <w:pStyle w:val="Heading2"/>
                    <w:numPr>
                      <w:ilvl w:val="0"/>
                      <w:numId w:val="0"/>
                    </w:numPr>
                    <w:outlineLvl w:val="1"/>
                    <w:rPr>
                      <w:rFonts w:cs="Arial"/>
                      <w:b w:val="0"/>
                    </w:rPr>
                  </w:pPr>
                  <w:r w:rsidRPr="002D1FF3">
                    <w:rPr>
                      <w:rFonts w:cs="Arial"/>
                      <w:b w:val="0"/>
                    </w:rPr>
                    <w:t>Potential Provider is open and proactive in optimising costs and efforts made to minimise expenses. Potential Provider to be open in explaining price breakdown and working with the Customer to identify opportunities to reduce costs.</w:t>
                  </w:r>
                </w:p>
              </w:tc>
              <w:tc>
                <w:tcPr>
                  <w:tcW w:w="1653" w:type="dxa"/>
                </w:tcPr>
                <w:p w14:paraId="1257A746" w14:textId="77777777" w:rsidR="002D1FF3" w:rsidRPr="002D1FF3" w:rsidRDefault="002D1FF3" w:rsidP="002D1FF3">
                  <w:pPr>
                    <w:pStyle w:val="Heading2"/>
                    <w:numPr>
                      <w:ilvl w:val="0"/>
                      <w:numId w:val="0"/>
                    </w:numPr>
                    <w:outlineLvl w:val="1"/>
                    <w:rPr>
                      <w:rFonts w:cs="Arial"/>
                      <w:b w:val="0"/>
                    </w:rPr>
                  </w:pPr>
                  <w:r w:rsidRPr="002D1FF3">
                    <w:rPr>
                      <w:rFonts w:cs="Arial"/>
                      <w:b w:val="0"/>
                    </w:rPr>
                    <w:t>100%</w:t>
                  </w:r>
                </w:p>
              </w:tc>
            </w:tr>
            <w:tr w:rsidR="002D1FF3" w:rsidRPr="001A320E" w14:paraId="388029E9" w14:textId="77777777" w:rsidTr="007C4F5C">
              <w:tc>
                <w:tcPr>
                  <w:tcW w:w="1048" w:type="dxa"/>
                </w:tcPr>
                <w:p w14:paraId="1D8DBA47" w14:textId="77777777" w:rsidR="002D1FF3" w:rsidRPr="002D1FF3" w:rsidRDefault="002D1FF3" w:rsidP="002D1FF3">
                  <w:pPr>
                    <w:pStyle w:val="Heading2"/>
                    <w:numPr>
                      <w:ilvl w:val="0"/>
                      <w:numId w:val="0"/>
                    </w:numPr>
                    <w:jc w:val="center"/>
                    <w:outlineLvl w:val="1"/>
                    <w:rPr>
                      <w:rFonts w:cs="Arial"/>
                      <w:b w:val="0"/>
                    </w:rPr>
                  </w:pPr>
                  <w:r w:rsidRPr="002D1FF3">
                    <w:rPr>
                      <w:rFonts w:cs="Arial"/>
                      <w:b w:val="0"/>
                    </w:rPr>
                    <w:t>5</w:t>
                  </w:r>
                </w:p>
              </w:tc>
              <w:tc>
                <w:tcPr>
                  <w:tcW w:w="1771" w:type="dxa"/>
                </w:tcPr>
                <w:p w14:paraId="612FFDF2" w14:textId="77777777" w:rsidR="002D1FF3" w:rsidRPr="002D1FF3" w:rsidRDefault="002D1FF3" w:rsidP="002D1FF3">
                  <w:pPr>
                    <w:pStyle w:val="Heading2"/>
                    <w:numPr>
                      <w:ilvl w:val="0"/>
                      <w:numId w:val="0"/>
                    </w:numPr>
                    <w:outlineLvl w:val="1"/>
                    <w:rPr>
                      <w:rFonts w:cs="Arial"/>
                      <w:b w:val="0"/>
                    </w:rPr>
                  </w:pPr>
                  <w:r w:rsidRPr="002D1FF3">
                    <w:rPr>
                      <w:rFonts w:cs="Arial"/>
                      <w:b w:val="0"/>
                    </w:rPr>
                    <w:t>Knowledge Transfer</w:t>
                  </w:r>
                </w:p>
              </w:tc>
              <w:tc>
                <w:tcPr>
                  <w:tcW w:w="3827" w:type="dxa"/>
                </w:tcPr>
                <w:p w14:paraId="092E2A0C" w14:textId="77777777" w:rsidR="002D1FF3" w:rsidRPr="002D1FF3" w:rsidRDefault="002D1FF3" w:rsidP="002D1FF3">
                  <w:pPr>
                    <w:pStyle w:val="Heading2"/>
                    <w:numPr>
                      <w:ilvl w:val="0"/>
                      <w:numId w:val="0"/>
                    </w:numPr>
                    <w:outlineLvl w:val="1"/>
                    <w:rPr>
                      <w:rFonts w:cs="Arial"/>
                      <w:b w:val="0"/>
                    </w:rPr>
                  </w:pPr>
                  <w:r w:rsidRPr="002D1FF3">
                    <w:rPr>
                      <w:rFonts w:cs="Arial"/>
                      <w:b w:val="0"/>
                    </w:rPr>
                    <w:t xml:space="preserve">Potential Provider to ensure knowledge management and </w:t>
                  </w:r>
                  <w:r w:rsidRPr="002D1FF3">
                    <w:rPr>
                      <w:rFonts w:cs="Arial"/>
                      <w:b w:val="0"/>
                    </w:rPr>
                    <w:lastRenderedPageBreak/>
                    <w:t>transfer sessions with key staff – plus documentation setting out new ways of working.</w:t>
                  </w:r>
                </w:p>
              </w:tc>
              <w:tc>
                <w:tcPr>
                  <w:tcW w:w="1653" w:type="dxa"/>
                </w:tcPr>
                <w:p w14:paraId="4B0FCEDF" w14:textId="77777777" w:rsidR="002D1FF3" w:rsidRPr="002D1FF3" w:rsidRDefault="002D1FF3" w:rsidP="002D1FF3">
                  <w:pPr>
                    <w:pStyle w:val="Heading2"/>
                    <w:numPr>
                      <w:ilvl w:val="0"/>
                      <w:numId w:val="0"/>
                    </w:numPr>
                    <w:outlineLvl w:val="1"/>
                    <w:rPr>
                      <w:rFonts w:cs="Arial"/>
                      <w:b w:val="0"/>
                    </w:rPr>
                  </w:pPr>
                  <w:r w:rsidRPr="002D1FF3">
                    <w:rPr>
                      <w:rFonts w:cs="Arial"/>
                      <w:b w:val="0"/>
                    </w:rPr>
                    <w:lastRenderedPageBreak/>
                    <w:t>100%</w:t>
                  </w:r>
                </w:p>
              </w:tc>
            </w:tr>
          </w:tbl>
          <w:p w14:paraId="43E7F5C7" w14:textId="77777777" w:rsidR="002D1FF3" w:rsidRDefault="002D1FF3" w:rsidP="0022588B">
            <w:pPr>
              <w:numPr>
                <w:ilvl w:val="1"/>
                <w:numId w:val="0"/>
              </w:numPr>
              <w:overflowPunct/>
              <w:autoSpaceDE/>
              <w:autoSpaceDN/>
              <w:spacing w:after="120"/>
              <w:jc w:val="left"/>
              <w:textAlignment w:val="auto"/>
              <w:rPr>
                <w:rFonts w:eastAsia="STZhongsong"/>
                <w:b/>
                <w:i/>
                <w:lang w:eastAsia="zh-CN"/>
              </w:rPr>
            </w:pPr>
          </w:p>
          <w:p w14:paraId="34CCB1A1" w14:textId="77777777" w:rsidR="002D1FF3" w:rsidRDefault="002D1FF3" w:rsidP="0022588B">
            <w:pPr>
              <w:numPr>
                <w:ilvl w:val="1"/>
                <w:numId w:val="0"/>
              </w:numPr>
              <w:overflowPunct/>
              <w:autoSpaceDE/>
              <w:autoSpaceDN/>
              <w:spacing w:after="120"/>
              <w:jc w:val="left"/>
              <w:textAlignment w:val="auto"/>
              <w:rPr>
                <w:rFonts w:eastAsia="STZhongsong"/>
                <w:b/>
                <w:i/>
                <w:lang w:eastAsia="zh-CN"/>
              </w:rPr>
            </w:pPr>
          </w:p>
          <w:p w14:paraId="2BC73B44" w14:textId="77777777" w:rsidR="002D1FF3" w:rsidRDefault="002D1FF3" w:rsidP="0022588B">
            <w:pPr>
              <w:numPr>
                <w:ilvl w:val="1"/>
                <w:numId w:val="0"/>
              </w:numPr>
              <w:overflowPunct/>
              <w:autoSpaceDE/>
              <w:autoSpaceDN/>
              <w:spacing w:after="120"/>
              <w:jc w:val="left"/>
              <w:textAlignment w:val="auto"/>
              <w:rPr>
                <w:rFonts w:eastAsia="STZhongsong"/>
                <w:b/>
                <w:i/>
                <w:lang w:eastAsia="zh-CN"/>
              </w:rPr>
            </w:pPr>
          </w:p>
          <w:p w14:paraId="6485C7B4" w14:textId="4F1B3AF2" w:rsidR="002D1FF3" w:rsidRPr="00AA4B04" w:rsidRDefault="002D1FF3" w:rsidP="0022588B">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749F833A" w14:textId="3D12CC50" w:rsidR="0076386A" w:rsidRDefault="0076386A" w:rsidP="0076386A">
            <w:pPr>
              <w:numPr>
                <w:ilvl w:val="1"/>
                <w:numId w:val="0"/>
              </w:numPr>
              <w:overflowPunct/>
              <w:autoSpaceDE/>
              <w:autoSpaceDN/>
              <w:spacing w:after="120"/>
              <w:jc w:val="left"/>
              <w:textAlignment w:val="auto"/>
              <w:rPr>
                <w:b/>
              </w:rPr>
            </w:pPr>
            <w:r w:rsidRPr="000A3261">
              <w:t xml:space="preserve">In Clause </w:t>
            </w:r>
            <w:r w:rsidRPr="000A3261">
              <w:fldChar w:fldCharType="begin"/>
            </w:r>
            <w:r w:rsidRPr="000A3261">
              <w:instrText xml:space="preserve"> REF _Ref364356451 \r \h  \* MERGEFORMAT </w:instrText>
            </w:r>
            <w:r w:rsidRPr="000A3261">
              <w:fldChar w:fldCharType="separate"/>
            </w:r>
            <w:r w:rsidRPr="000A3261">
              <w:t>39.2.1(a)</w:t>
            </w:r>
            <w:r w:rsidRPr="000A3261">
              <w:fldChar w:fldCharType="end"/>
            </w:r>
            <w:r w:rsidRPr="000A3261">
              <w:t xml:space="preserve"> of the Call Off Terms</w:t>
            </w:r>
          </w:p>
          <w:p w14:paraId="6485C7BB" w14:textId="0F732676" w:rsidR="0076386A" w:rsidRPr="00AA4B04" w:rsidRDefault="0076386A" w:rsidP="0076386A">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24373FFE" w:rsidR="0076386A" w:rsidRPr="0076386A" w:rsidRDefault="00B7688F" w:rsidP="002D1FF3">
            <w:pPr>
              <w:ind w:left="0"/>
              <w:rPr>
                <w:b/>
                <w:i/>
                <w:color w:val="000000"/>
              </w:rPr>
            </w:pPr>
            <w: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59ED6B7" w:rsidR="0076386A" w:rsidRPr="000A3261" w:rsidRDefault="0076386A" w:rsidP="000A3261">
            <w:pPr>
              <w:numPr>
                <w:ilvl w:val="1"/>
                <w:numId w:val="0"/>
              </w:numPr>
              <w:overflowPunct/>
              <w:autoSpaceDE/>
              <w:autoSpaceDN/>
              <w:spacing w:after="120"/>
              <w:jc w:val="left"/>
              <w:textAlignment w:val="auto"/>
              <w:rPr>
                <w:rFonts w:eastAsia="STZhongsong"/>
                <w:lang w:eastAsia="zh-CN"/>
              </w:rPr>
            </w:pPr>
            <w:r w:rsidRPr="000A3261">
              <w:t xml:space="preserve">see Clause </w:t>
            </w:r>
            <w:r w:rsidRPr="000A3261">
              <w:fldChar w:fldCharType="begin"/>
            </w:r>
            <w:r w:rsidRPr="000A3261">
              <w:instrText xml:space="preserve"> REF _Ref359400288 \r \h  \* MERGEFORMAT </w:instrText>
            </w:r>
            <w:r w:rsidRPr="000A3261">
              <w:fldChar w:fldCharType="separate"/>
            </w:r>
            <w:r w:rsidRPr="000A3261">
              <w:t>28.2</w:t>
            </w:r>
            <w:r w:rsidRPr="000A3261">
              <w:fldChar w:fldCharType="end"/>
            </w:r>
            <w:r w:rsidRPr="000A3261">
              <w:t xml:space="preserve"> </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7EF348C7"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563BEB5C"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2B2E19F0" w:rsidR="004C60B0" w:rsidRDefault="004C60B0">
            <w:pPr>
              <w:numPr>
                <w:ilvl w:val="1"/>
                <w:numId w:val="0"/>
              </w:numPr>
              <w:overflowPunct/>
              <w:autoSpaceDE/>
              <w:autoSpaceDN/>
              <w:spacing w:after="120"/>
              <w:jc w:val="left"/>
              <w:textAlignment w:val="auto"/>
              <w:rPr>
                <w:rFonts w:eastAsia="STZhongsong"/>
                <w:b/>
                <w:lang w:eastAsia="zh-CN"/>
              </w:rPr>
            </w:pPr>
            <w:r w:rsidRPr="0061328D">
              <w:rPr>
                <w:rFonts w:eastAsia="STZhongsong"/>
                <w:lang w:eastAsia="zh-CN"/>
              </w:rPr>
              <w:t>Permitted</w:t>
            </w:r>
            <w:r w:rsidR="0061328D" w:rsidRPr="0061328D">
              <w:rPr>
                <w:rFonts w:eastAsia="STZhongsong"/>
                <w:lang w:eastAsia="zh-CN"/>
              </w:rPr>
              <w:t xml:space="preserve">- </w:t>
            </w:r>
            <w:r w:rsidR="0061328D" w:rsidRPr="0061328D">
              <w:t>The location of the Services will be carried out at 1 Horse Guards Road, Westminster, SW1A 2HQ, unless otherwise directed by the Programme Director. Any costs associated with travel to other locations will be subject to the Cabinet Offices standard Travel and Subsistence arrangements and prior approval</w:t>
            </w:r>
          </w:p>
          <w:p w14:paraId="3C41EE1C" w14:textId="77777777" w:rsidR="004C60B0" w:rsidRDefault="004C60B0">
            <w:pPr>
              <w:numPr>
                <w:ilvl w:val="1"/>
                <w:numId w:val="0"/>
              </w:numPr>
              <w:overflowPunct/>
              <w:autoSpaceDE/>
              <w:autoSpaceDN/>
              <w:spacing w:after="120"/>
              <w:jc w:val="left"/>
              <w:textAlignment w:val="auto"/>
              <w:rPr>
                <w:rFonts w:eastAsia="STZhongsong"/>
                <w:b/>
                <w:lang w:eastAsia="zh-CN"/>
              </w:rPr>
            </w:pPr>
          </w:p>
          <w:p w14:paraId="6485C7DE" w14:textId="26525DA6"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49945F4D"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131678B0" w:rsidR="004C60B0" w:rsidRDefault="0061328D" w:rsidP="006D0BBE">
            <w:pPr>
              <w:numPr>
                <w:ilvl w:val="1"/>
                <w:numId w:val="0"/>
              </w:numPr>
              <w:overflowPunct/>
              <w:autoSpaceDE/>
              <w:autoSpaceDN/>
              <w:spacing w:after="120"/>
              <w:jc w:val="left"/>
              <w:textAlignment w:val="auto"/>
            </w:pPr>
            <w:r w:rsidRPr="0061328D">
              <w:t xml:space="preserve">For Two (2) Months </w:t>
            </w:r>
            <w:r w:rsidR="004C60B0" w:rsidRPr="0061328D">
              <w:t>Call Off</w:t>
            </w:r>
            <w:r w:rsidR="004C60B0" w:rsidRPr="00AA4B04">
              <w:rPr>
                <w:b/>
              </w:rPr>
              <w:t xml:space="preserve"> </w:t>
            </w:r>
            <w:r w:rsidR="004C60B0" w:rsidRPr="00AA4B04">
              <w:t>Contract Years from the Call Off Commencement Date</w:t>
            </w:r>
            <w:r>
              <w:t xml:space="preserve"> From Monday 26</w:t>
            </w:r>
            <w:r w:rsidRPr="0061328D">
              <w:rPr>
                <w:vertAlign w:val="superscript"/>
              </w:rPr>
              <w:t>th</w:t>
            </w:r>
            <w:r>
              <w:t xml:space="preserve"> March 2018 until Friday 18</w:t>
            </w:r>
            <w:r w:rsidRPr="0061328D">
              <w:rPr>
                <w:vertAlign w:val="superscript"/>
              </w:rPr>
              <w:t>th</w:t>
            </w:r>
            <w:r>
              <w:t xml:space="preserve"> May 2018.</w:t>
            </w:r>
          </w:p>
          <w:p w14:paraId="6485C7E8" w14:textId="4BA4BA6D"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07EDD77" w14:textId="1E76B905" w:rsidR="004C60B0"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p w14:paraId="6485C7ED" w14:textId="1ED5B148"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048A8D07"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0A3261">
              <w:rPr>
                <w:rFonts w:eastAsia="STZhongsong"/>
                <w:lang w:eastAsia="zh-CN"/>
              </w:rPr>
              <w:t>Not Permitted</w:t>
            </w:r>
          </w:p>
          <w:p w14:paraId="6485C7F2" w14:textId="55539CE6"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3325719B"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14:paraId="59AE6579" w14:textId="4C663E24" w:rsidR="00C94AA3" w:rsidRDefault="00C94AA3">
            <w:pPr>
              <w:keepNext/>
              <w:keepLines/>
              <w:overflowPunct/>
              <w:autoSpaceDE/>
              <w:autoSpaceDN/>
              <w:spacing w:before="240"/>
              <w:ind w:left="0"/>
              <w:textAlignment w:val="auto"/>
              <w:rPr>
                <w:b/>
                <w:i/>
                <w:color w:val="000000"/>
              </w:rPr>
            </w:pPr>
            <w:r w:rsidRPr="00AA4B04">
              <w:t>The s</w:t>
            </w:r>
            <w:r w:rsidRPr="0061328D">
              <w:t xml:space="preserve">um of </w:t>
            </w:r>
            <w:r w:rsidR="0061328D" w:rsidRPr="0061328D">
              <w:t>£245,575.</w:t>
            </w:r>
            <w:r w:rsidR="0061328D">
              <w:t>00 (excluding VAT)</w:t>
            </w:r>
          </w:p>
          <w:p w14:paraId="6485C7FA" w14:textId="30584580"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34F183C1"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59B2A1AE" w14:textId="77777777" w:rsidR="00C94AA3" w:rsidRPr="000A3261" w:rsidRDefault="004C60B0" w:rsidP="000A3261">
            <w:pPr>
              <w:keepNext/>
              <w:keepLines/>
              <w:overflowPunct/>
              <w:autoSpaceDE/>
              <w:autoSpaceDN/>
              <w:spacing w:after="0"/>
              <w:ind w:left="0"/>
              <w:textAlignment w:val="auto"/>
            </w:pPr>
            <w:proofErr w:type="gramStart"/>
            <w:r w:rsidRPr="000A3261">
              <w:t>see</w:t>
            </w:r>
            <w:proofErr w:type="gramEnd"/>
            <w:r w:rsidRPr="000A3261">
              <w:t xml:space="preserve"> Clause </w:t>
            </w:r>
            <w:r w:rsidRPr="000A3261">
              <w:fldChar w:fldCharType="begin"/>
            </w:r>
            <w:r w:rsidRPr="000A3261">
              <w:instrText xml:space="preserve"> REF _Ref313372018 \n \h  \* MERGEFORMAT </w:instrText>
            </w:r>
            <w:r w:rsidRPr="000A3261">
              <w:fldChar w:fldCharType="separate"/>
            </w:r>
            <w:r w:rsidRPr="000A3261">
              <w:t>38</w:t>
            </w:r>
            <w:r w:rsidRPr="000A3261">
              <w:fldChar w:fldCharType="end"/>
            </w:r>
            <w:r w:rsidRPr="000A3261">
              <w:t xml:space="preserve"> (Insurance). </w:t>
            </w:r>
          </w:p>
          <w:p w14:paraId="6485C806" w14:textId="013141B6" w:rsidR="000A3261" w:rsidRPr="004C60B0" w:rsidRDefault="000A3261" w:rsidP="000A3261">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11A23F1C" w:rsidR="00F11D1B" w:rsidRPr="000A3261" w:rsidRDefault="00F11D1B">
            <w:pPr>
              <w:keepNext/>
              <w:keepLines/>
              <w:overflowPunct/>
              <w:autoSpaceDE/>
              <w:autoSpaceDN/>
              <w:spacing w:before="240"/>
              <w:ind w:left="0"/>
              <w:textAlignment w:val="auto"/>
            </w:pPr>
            <w:r w:rsidRPr="000A3261">
              <w:rPr>
                <w:rFonts w:eastAsia="STZhongsong"/>
                <w:lang w:eastAsia="zh-CN"/>
              </w:rPr>
              <w:t xml:space="preserve">In Clause </w:t>
            </w:r>
            <w:r w:rsidRPr="000A3261">
              <w:fldChar w:fldCharType="begin"/>
            </w:r>
            <w:r w:rsidRPr="000A3261">
              <w:rPr>
                <w:rFonts w:eastAsia="STZhongsong"/>
                <w:lang w:eastAsia="zh-CN"/>
              </w:rPr>
              <w:instrText xml:space="preserve"> REF _Ref426110026 \r \h </w:instrText>
            </w:r>
            <w:r w:rsidRPr="000A3261">
              <w:instrText xml:space="preserve"> \* MERGEFORMAT </w:instrText>
            </w:r>
            <w:r w:rsidRPr="000A3261">
              <w:fldChar w:fldCharType="separate"/>
            </w:r>
            <w:r w:rsidRPr="000A3261">
              <w:rPr>
                <w:rFonts w:eastAsia="STZhongsong"/>
                <w:lang w:eastAsia="zh-CN"/>
              </w:rPr>
              <w:t>42.2.1(c)</w:t>
            </w:r>
            <w:r w:rsidRPr="000A3261">
              <w:fldChar w:fldCharType="end"/>
            </w:r>
            <w:r w:rsidRPr="000A3261">
              <w:t xml:space="preserve"> of the Call Off Terms </w:t>
            </w:r>
          </w:p>
          <w:p w14:paraId="6485C811" w14:textId="50BDFE19"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3E68ACE7" w:rsidR="00F11D1B" w:rsidRPr="00AA4B04" w:rsidRDefault="00F11D1B">
            <w:pPr>
              <w:numPr>
                <w:ilvl w:val="1"/>
                <w:numId w:val="0"/>
              </w:numPr>
              <w:overflowPunct/>
              <w:autoSpaceDE/>
              <w:autoSpaceDN/>
              <w:spacing w:after="120"/>
              <w:textAlignment w:val="auto"/>
              <w:rPr>
                <w:rFonts w:eastAsia="STZhongsong"/>
                <w:lang w:eastAsia="zh-CN"/>
              </w:rPr>
            </w:pPr>
            <w:r w:rsidRPr="000A3261">
              <w:t xml:space="preserve">In Clause </w:t>
            </w:r>
            <w:r w:rsidRPr="000A3261">
              <w:rPr>
                <w:rFonts w:eastAsia="STZhongsong"/>
                <w:lang w:eastAsia="zh-CN"/>
              </w:rPr>
              <w:fldChar w:fldCharType="begin"/>
            </w:r>
            <w:r w:rsidRPr="000A3261">
              <w:rPr>
                <w:rFonts w:eastAsia="STZhongsong"/>
                <w:lang w:eastAsia="zh-CN"/>
              </w:rPr>
              <w:instrText xml:space="preserve"> REF _Ref379468054 \r \h  \* MERGEFORMAT </w:instrText>
            </w:r>
            <w:r w:rsidRPr="000A3261">
              <w:rPr>
                <w:rFonts w:eastAsia="STZhongsong"/>
                <w:lang w:eastAsia="zh-CN"/>
              </w:rPr>
            </w:r>
            <w:r w:rsidRPr="000A3261">
              <w:rPr>
                <w:rFonts w:eastAsia="STZhongsong"/>
                <w:lang w:eastAsia="zh-CN"/>
              </w:rPr>
              <w:fldChar w:fldCharType="separate"/>
            </w:r>
            <w:r w:rsidRPr="000A3261">
              <w:rPr>
                <w:rFonts w:eastAsia="STZhongsong"/>
                <w:lang w:eastAsia="zh-CN"/>
              </w:rPr>
              <w:t>42.7.1</w:t>
            </w:r>
            <w:r w:rsidRPr="000A3261">
              <w:rPr>
                <w:rFonts w:eastAsia="STZhongsong"/>
                <w:lang w:eastAsia="zh-CN"/>
              </w:rPr>
              <w:fldChar w:fldCharType="end"/>
            </w:r>
            <w:r w:rsidRPr="000A3261">
              <w:rPr>
                <w:rFonts w:eastAsia="STZhongsong"/>
                <w:lang w:eastAsia="zh-CN"/>
              </w:rPr>
              <w:t xml:space="preserve"> of the Call Off Terms</w:t>
            </w:r>
          </w:p>
          <w:p w14:paraId="6485C819" w14:textId="77777777" w:rsidR="00F11D1B" w:rsidRPr="00AA4B04" w:rsidRDefault="00F11D1B" w:rsidP="000A3261">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17307FA3" w:rsidR="00F11D1B" w:rsidRPr="00AA4B04" w:rsidRDefault="00F11D1B">
            <w:pPr>
              <w:keepNext/>
              <w:keepLines/>
              <w:overflowPunct/>
              <w:autoSpaceDE/>
              <w:autoSpaceDN/>
              <w:spacing w:before="240"/>
              <w:ind w:left="0"/>
              <w:textAlignment w:val="auto"/>
            </w:pPr>
            <w:r w:rsidRPr="000A3261">
              <w:rPr>
                <w:rFonts w:eastAsia="STZhongsong"/>
                <w:lang w:eastAsia="zh-CN"/>
              </w:rPr>
              <w:lastRenderedPageBreak/>
              <w:t xml:space="preserve">In Clause </w:t>
            </w:r>
            <w:r w:rsidRPr="000A3261">
              <w:fldChar w:fldCharType="begin"/>
            </w:r>
            <w:r w:rsidRPr="000A3261">
              <w:instrText xml:space="preserve"> REF _Ref363735542 \r \h  \* MERGEFORMAT </w:instrText>
            </w:r>
            <w:r w:rsidRPr="000A3261">
              <w:fldChar w:fldCharType="separate"/>
            </w:r>
            <w:r w:rsidRPr="000A3261">
              <w:t>43.1.1</w:t>
            </w:r>
            <w:r w:rsidRPr="000A3261">
              <w:fldChar w:fldCharType="end"/>
            </w:r>
            <w:r w:rsidRPr="000A3261">
              <w:t xml:space="preserve"> of the Call Off Terms</w:t>
            </w:r>
            <w:r w:rsidRPr="00AA4B04">
              <w:t xml:space="preserve"> </w:t>
            </w:r>
          </w:p>
          <w:p w14:paraId="6485C821" w14:textId="687413AC"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9" w14:textId="05F03CA9" w:rsidR="00F11D1B" w:rsidRPr="000A3261" w:rsidRDefault="00F11D1B">
            <w:pPr>
              <w:numPr>
                <w:ilvl w:val="1"/>
                <w:numId w:val="0"/>
              </w:numPr>
              <w:overflowPunct/>
              <w:autoSpaceDE/>
              <w:autoSpaceDN/>
              <w:spacing w:after="120"/>
              <w:textAlignment w:val="auto"/>
              <w:rPr>
                <w:rFonts w:eastAsia="STZhongsong"/>
                <w:b/>
                <w:lang w:eastAsia="zh-CN"/>
              </w:rPr>
            </w:pPr>
            <w:r w:rsidRPr="000A3261">
              <w:rPr>
                <w:rFonts w:eastAsia="STZhongsong"/>
                <w:lang w:eastAsia="zh-CN"/>
              </w:rPr>
              <w:t>In Call Off Schedule 9 (Exit Management)</w:t>
            </w:r>
            <w:r w:rsidRPr="000A3261">
              <w:rPr>
                <w:rFonts w:eastAsia="STZhongsong"/>
                <w:b/>
                <w:lang w:eastAsia="zh-CN"/>
              </w:rPr>
              <w:t xml:space="preserve"> </w:t>
            </w:r>
          </w:p>
          <w:p w14:paraId="6485C82B" w14:textId="348E2235"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2DE13A81" w:rsidR="00C94AA3" w:rsidRDefault="00C94AA3" w:rsidP="00553A51">
            <w:pPr>
              <w:numPr>
                <w:ilvl w:val="1"/>
                <w:numId w:val="0"/>
              </w:numPr>
              <w:overflowPunct/>
              <w:autoSpaceDE/>
              <w:autoSpaceDN/>
              <w:spacing w:after="120"/>
              <w:jc w:val="left"/>
              <w:textAlignment w:val="auto"/>
            </w:pPr>
            <w:r w:rsidRPr="000A3261">
              <w:t>Not applied</w:t>
            </w:r>
          </w:p>
          <w:p w14:paraId="6485C833" w14:textId="48E8CAEA"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39B0A64E" w:rsidR="00F11D1B" w:rsidRPr="000A3261" w:rsidRDefault="00F11D1B" w:rsidP="000A3261">
            <w:pPr>
              <w:numPr>
                <w:ilvl w:val="1"/>
                <w:numId w:val="0"/>
              </w:numPr>
              <w:overflowPunct/>
              <w:autoSpaceDE/>
              <w:autoSpaceDN/>
              <w:spacing w:after="120"/>
              <w:jc w:val="left"/>
              <w:textAlignment w:val="auto"/>
              <w:rPr>
                <w:rFonts w:eastAsia="STZhongsong"/>
                <w:b/>
                <w:lang w:eastAsia="zh-CN"/>
              </w:rPr>
            </w:pPr>
            <w:r w:rsidRPr="000A3261">
              <w:t xml:space="preserve">see Clause </w:t>
            </w:r>
            <w:r w:rsidRPr="000A3261">
              <w:fldChar w:fldCharType="begin"/>
            </w:r>
            <w:r w:rsidRPr="000A3261">
              <w:instrText xml:space="preserve"> REF _Ref426123200 \r \h  \* MERGEFORMAT </w:instrText>
            </w:r>
            <w:r w:rsidRPr="000A3261">
              <w:fldChar w:fldCharType="separate"/>
            </w:r>
            <w:r w:rsidRPr="000A3261">
              <w:t>35.4.8</w:t>
            </w:r>
            <w:r w:rsidRPr="000A3261">
              <w:fldChar w:fldCharType="end"/>
            </w:r>
            <w:r w:rsidRPr="000A3261">
              <w:t xml:space="preserve"> </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2D1FF3" w:rsidRDefault="00F11D1B">
            <w:pPr>
              <w:numPr>
                <w:ilvl w:val="1"/>
                <w:numId w:val="0"/>
              </w:numPr>
              <w:overflowPunct/>
              <w:autoSpaceDE/>
              <w:autoSpaceDN/>
              <w:spacing w:after="120"/>
              <w:textAlignment w:val="auto"/>
              <w:rPr>
                <w:rFonts w:eastAsia="STZhongsong"/>
                <w:b/>
                <w:lang w:eastAsia="zh-CN"/>
              </w:rPr>
            </w:pPr>
            <w:r w:rsidRPr="002D1FF3">
              <w:rPr>
                <w:rFonts w:eastAsia="STZhongsong"/>
                <w:b/>
                <w:lang w:eastAsia="zh-CN"/>
              </w:rPr>
              <w:t>10.1</w:t>
            </w:r>
          </w:p>
        </w:tc>
        <w:tc>
          <w:tcPr>
            <w:tcW w:w="8300" w:type="dxa"/>
            <w:shd w:val="clear" w:color="auto" w:fill="auto"/>
          </w:tcPr>
          <w:p w14:paraId="59101FC1" w14:textId="77777777" w:rsidR="00F11D1B" w:rsidRPr="002D1FF3" w:rsidRDefault="00F11D1B" w:rsidP="00C94AA3">
            <w:pPr>
              <w:numPr>
                <w:ilvl w:val="1"/>
                <w:numId w:val="0"/>
              </w:numPr>
              <w:overflowPunct/>
              <w:autoSpaceDE/>
              <w:autoSpaceDN/>
              <w:spacing w:after="120"/>
              <w:textAlignment w:val="auto"/>
              <w:rPr>
                <w:rFonts w:eastAsia="STZhongsong"/>
                <w:lang w:eastAsia="zh-CN"/>
              </w:rPr>
            </w:pPr>
            <w:r w:rsidRPr="002D1FF3">
              <w:rPr>
                <w:rFonts w:eastAsia="STZhongsong"/>
                <w:b/>
                <w:lang w:eastAsia="zh-CN"/>
              </w:rPr>
              <w:t>Recitals</w:t>
            </w:r>
            <w:r w:rsidRPr="002D1FF3">
              <w:rPr>
                <w:rFonts w:eastAsia="STZhongsong"/>
                <w:lang w:eastAsia="zh-CN"/>
              </w:rPr>
              <w:t xml:space="preserve"> (in preamble to the Call Off Terms):</w:t>
            </w:r>
          </w:p>
          <w:p w14:paraId="1F8D926A" w14:textId="6803E0DD" w:rsidR="00F11D1B" w:rsidRPr="002D1FF3" w:rsidRDefault="00F11D1B" w:rsidP="00F11D1B">
            <w:pPr>
              <w:numPr>
                <w:ilvl w:val="1"/>
                <w:numId w:val="0"/>
              </w:numPr>
              <w:overflowPunct/>
              <w:autoSpaceDE/>
              <w:autoSpaceDN/>
              <w:spacing w:after="120"/>
              <w:jc w:val="left"/>
              <w:textAlignment w:val="auto"/>
              <w:rPr>
                <w:rFonts w:eastAsia="STZhongsong"/>
                <w:b/>
                <w:lang w:eastAsia="zh-CN"/>
              </w:rPr>
            </w:pPr>
            <w:r w:rsidRPr="002D1FF3">
              <w:rPr>
                <w:rFonts w:eastAsia="STZhongsong"/>
                <w:lang w:eastAsia="zh-CN"/>
              </w:rPr>
              <w:t>Recital A</w:t>
            </w:r>
          </w:p>
          <w:p w14:paraId="6485C845" w14:textId="4B276305" w:rsidR="00F11D1B" w:rsidRPr="002D1FF3"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75ED53E5" w:rsidR="00F11D1B" w:rsidRPr="00C94AA3" w:rsidRDefault="000A3261" w:rsidP="000A3261">
            <w:pPr>
              <w:numPr>
                <w:ilvl w:val="1"/>
                <w:numId w:val="0"/>
              </w:numPr>
              <w:overflowPunct/>
              <w:autoSpaceDE/>
              <w:autoSpaceDN/>
              <w:spacing w:after="120"/>
              <w:textAlignment w:val="auto"/>
              <w:rPr>
                <w:b/>
                <w:highlight w:val="yellow"/>
              </w:rPr>
            </w:pPr>
            <w:r w:rsidRPr="000A3261">
              <w:t>N</w:t>
            </w:r>
            <w:r w:rsidR="00F11D1B" w:rsidRPr="000A3261">
              <w:t>ot required</w:t>
            </w:r>
            <w:r w:rsidR="00F11D1B" w:rsidRPr="000A3261">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3" w14:textId="2CFC0D9F" w:rsidR="00F11D1B" w:rsidRPr="000A3261" w:rsidRDefault="008F4F8F">
            <w:pPr>
              <w:numPr>
                <w:ilvl w:val="1"/>
                <w:numId w:val="0"/>
              </w:numPr>
              <w:overflowPunct/>
              <w:autoSpaceDE/>
              <w:autoSpaceDN/>
              <w:spacing w:after="120"/>
              <w:jc w:val="left"/>
              <w:textAlignment w:val="auto"/>
              <w:rPr>
                <w:rFonts w:eastAsia="STZhongsong"/>
                <w:b/>
                <w:lang w:eastAsia="zh-CN"/>
              </w:rPr>
            </w:pPr>
            <w:r>
              <w:rPr>
                <w:rFonts w:eastAsia="STZhongsong"/>
                <w:lang w:eastAsia="zh-CN"/>
              </w:rPr>
              <w:t>L</w:t>
            </w:r>
            <w:r w:rsidR="00F11D1B" w:rsidRPr="000A3261">
              <w:rPr>
                <w:rFonts w:eastAsia="STZhongsong"/>
                <w:lang w:eastAsia="zh-CN"/>
              </w:rPr>
              <w:t>ong form security requirements</w:t>
            </w:r>
          </w:p>
          <w:p w14:paraId="6485C854" w14:textId="77777777" w:rsidR="00F11D1B" w:rsidRPr="00AA4B04" w:rsidRDefault="00F11D1B">
            <w:pPr>
              <w:numPr>
                <w:ilvl w:val="1"/>
                <w:numId w:val="0"/>
              </w:numPr>
              <w:overflowPunct/>
              <w:autoSpaceDE/>
              <w:autoSpaceDN/>
              <w:spacing w:after="120"/>
              <w:jc w:val="left"/>
              <w:textAlignment w:val="auto"/>
              <w:rPr>
                <w:rFonts w:eastAsia="STZhongsong"/>
                <w:b/>
                <w:highlight w:val="yellow"/>
                <w:lang w:eastAsia="zh-CN"/>
              </w:rPr>
            </w:pPr>
          </w:p>
          <w:p w14:paraId="6485C859" w14:textId="77777777" w:rsidR="00F11D1B" w:rsidRPr="00AA4B04" w:rsidRDefault="00F11D1B" w:rsidP="000A3261">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0537C0E5" w:rsidR="00F11D1B" w:rsidRPr="000A3261" w:rsidRDefault="00F11D1B">
            <w:pPr>
              <w:numPr>
                <w:ilvl w:val="1"/>
                <w:numId w:val="0"/>
              </w:numPr>
              <w:overflowPunct/>
              <w:autoSpaceDE/>
              <w:autoSpaceDN/>
              <w:spacing w:after="120"/>
              <w:jc w:val="left"/>
              <w:textAlignment w:val="auto"/>
              <w:rPr>
                <w:rFonts w:eastAsia="STZhongsong"/>
                <w:b/>
                <w:lang w:eastAsia="zh-CN"/>
              </w:rPr>
            </w:pPr>
            <w:r w:rsidRPr="000A3261">
              <w:rPr>
                <w:rFonts w:eastAsia="STZhongsong"/>
                <w:lang w:eastAsia="zh-CN"/>
              </w:rPr>
              <w:t>Not applied</w:t>
            </w:r>
          </w:p>
          <w:p w14:paraId="6485C864" w14:textId="6CF7E537"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2D1FF3" w:rsidRDefault="00F11D1B">
            <w:pPr>
              <w:numPr>
                <w:ilvl w:val="1"/>
                <w:numId w:val="0"/>
              </w:numPr>
              <w:overflowPunct/>
              <w:autoSpaceDE/>
              <w:autoSpaceDN/>
              <w:spacing w:after="120"/>
              <w:jc w:val="left"/>
              <w:textAlignment w:val="auto"/>
              <w:rPr>
                <w:rFonts w:eastAsia="STZhongsong"/>
                <w:b/>
                <w:lang w:eastAsia="zh-CN"/>
              </w:rPr>
            </w:pPr>
            <w:r w:rsidRPr="002D1FF3">
              <w:rPr>
                <w:rFonts w:eastAsia="STZhongsong"/>
                <w:b/>
                <w:lang w:eastAsia="zh-CN"/>
              </w:rPr>
              <w:t>10.6</w:t>
            </w:r>
          </w:p>
        </w:tc>
        <w:tc>
          <w:tcPr>
            <w:tcW w:w="8300" w:type="dxa"/>
            <w:shd w:val="clear" w:color="auto" w:fill="auto"/>
          </w:tcPr>
          <w:p w14:paraId="6485C86D" w14:textId="77777777" w:rsidR="00F11D1B" w:rsidRPr="002D1FF3" w:rsidRDefault="00F11D1B">
            <w:pPr>
              <w:numPr>
                <w:ilvl w:val="1"/>
                <w:numId w:val="0"/>
              </w:numPr>
              <w:overflowPunct/>
              <w:autoSpaceDE/>
              <w:autoSpaceDN/>
              <w:spacing w:after="120"/>
              <w:jc w:val="left"/>
              <w:textAlignment w:val="auto"/>
              <w:rPr>
                <w:rFonts w:eastAsia="STZhongsong"/>
                <w:lang w:eastAsia="zh-CN"/>
              </w:rPr>
            </w:pPr>
            <w:r w:rsidRPr="002D1FF3">
              <w:rPr>
                <w:rFonts w:eastAsia="STZhongsong"/>
                <w:b/>
                <w:lang w:eastAsia="zh-CN"/>
              </w:rPr>
              <w:t>Business Continuity &amp; Disaster Recovery</w:t>
            </w:r>
            <w:r w:rsidRPr="002D1FF3">
              <w:rPr>
                <w:rFonts w:eastAsia="STZhongsong"/>
                <w:lang w:eastAsia="zh-CN"/>
              </w:rPr>
              <w:t xml:space="preserve">: </w:t>
            </w:r>
          </w:p>
          <w:p w14:paraId="6485C86E" w14:textId="77D6D493" w:rsidR="00F11D1B" w:rsidRPr="002D1FF3" w:rsidRDefault="00F11D1B">
            <w:pPr>
              <w:numPr>
                <w:ilvl w:val="1"/>
                <w:numId w:val="0"/>
              </w:numPr>
              <w:overflowPunct/>
              <w:autoSpaceDE/>
              <w:autoSpaceDN/>
              <w:spacing w:after="120"/>
              <w:jc w:val="left"/>
              <w:textAlignment w:val="auto"/>
              <w:rPr>
                <w:b/>
              </w:rPr>
            </w:pPr>
            <w:r w:rsidRPr="002D1FF3">
              <w:t>Not applied</w:t>
            </w:r>
            <w:r w:rsidRPr="002D1FF3">
              <w:rPr>
                <w:b/>
              </w:rPr>
              <w:t xml:space="preserve"> </w:t>
            </w:r>
          </w:p>
          <w:p w14:paraId="6485C873" w14:textId="77777777" w:rsidR="00F11D1B" w:rsidRPr="002D1FF3" w:rsidRDefault="00F11D1B">
            <w:pPr>
              <w:numPr>
                <w:ilvl w:val="1"/>
                <w:numId w:val="0"/>
              </w:numPr>
              <w:overflowPunct/>
              <w:autoSpaceDE/>
              <w:autoSpaceDN/>
              <w:spacing w:after="0"/>
              <w:jc w:val="left"/>
              <w:textAlignment w:val="auto"/>
              <w:rPr>
                <w:b/>
              </w:rPr>
            </w:pPr>
          </w:p>
          <w:p w14:paraId="6485C875" w14:textId="2546BE71" w:rsidR="00F11D1B" w:rsidRPr="002D1FF3" w:rsidRDefault="00F11D1B" w:rsidP="002D1FF3">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43AEF5F3" w:rsidR="00F11D1B" w:rsidRPr="0061328D" w:rsidRDefault="00F11D1B" w:rsidP="0061328D">
            <w:pPr>
              <w:numPr>
                <w:ilvl w:val="1"/>
                <w:numId w:val="0"/>
              </w:numPr>
              <w:overflowPunct/>
              <w:autoSpaceDE/>
              <w:autoSpaceDN/>
              <w:spacing w:after="120"/>
              <w:textAlignment w:val="auto"/>
              <w:rPr>
                <w:rFonts w:eastAsia="STZhongsong"/>
                <w:lang w:eastAsia="zh-CN"/>
              </w:rPr>
            </w:pPr>
            <w:r w:rsidRPr="0061328D">
              <w:t xml:space="preserve"> See Clause </w:t>
            </w:r>
            <w:r w:rsidRPr="0061328D">
              <w:fldChar w:fldCharType="begin"/>
            </w:r>
            <w:r w:rsidRPr="0061328D">
              <w:instrText xml:space="preserve"> REF _Ref358880472 \r \h  \* MERGEFORMAT </w:instrText>
            </w:r>
            <w:r w:rsidRPr="0061328D">
              <w:fldChar w:fldCharType="separate"/>
            </w:r>
            <w:r w:rsidRPr="0061328D">
              <w:t>35.2.3</w:t>
            </w:r>
            <w:r w:rsidRPr="0061328D">
              <w:fldChar w:fldCharType="end"/>
            </w:r>
            <w:r w:rsidRPr="0061328D">
              <w:t xml:space="preserve"> </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5CB47717" w:rsidR="00F11D1B" w:rsidRPr="008F4F8F" w:rsidRDefault="00F11D1B">
            <w:pPr>
              <w:numPr>
                <w:ilvl w:val="1"/>
                <w:numId w:val="0"/>
              </w:numPr>
              <w:overflowPunct/>
              <w:autoSpaceDE/>
              <w:autoSpaceDN/>
              <w:spacing w:after="120"/>
              <w:textAlignment w:val="auto"/>
              <w:rPr>
                <w:rFonts w:eastAsia="STZhongsong"/>
                <w:lang w:eastAsia="zh-CN"/>
              </w:rPr>
            </w:pPr>
            <w:r w:rsidRPr="008F4F8F">
              <w:rPr>
                <w:rFonts w:eastAsia="STZhongsong"/>
                <w:lang w:eastAsia="zh-CN"/>
              </w:rPr>
              <w:t xml:space="preserve">Customer’s postal address and email address: </w:t>
            </w:r>
          </w:p>
          <w:p w14:paraId="1249883F" w14:textId="4CF3C296" w:rsidR="007C4F5C" w:rsidRPr="008F4F8F" w:rsidRDefault="00B7688F" w:rsidP="007C4F5C">
            <w:pPr>
              <w:numPr>
                <w:ilvl w:val="1"/>
                <w:numId w:val="0"/>
              </w:numPr>
              <w:overflowPunct/>
              <w:autoSpaceDE/>
              <w:autoSpaceDN/>
              <w:spacing w:after="120"/>
              <w:textAlignment w:val="auto"/>
              <w:rPr>
                <w:rFonts w:eastAsia="STZhongsong"/>
                <w:lang w:eastAsia="zh-CN"/>
              </w:rPr>
            </w:pPr>
            <w:r>
              <w:rPr>
                <w:rFonts w:eastAsia="STZhongsong"/>
                <w:lang w:eastAsia="zh-CN"/>
              </w:rPr>
              <w:t>REDACTED TEXT</w:t>
            </w:r>
            <w:r w:rsidR="007C4F5C" w:rsidRPr="008F4F8F">
              <w:rPr>
                <w:rFonts w:eastAsia="STZhongsong"/>
                <w:lang w:eastAsia="zh-CN"/>
              </w:rPr>
              <w:t xml:space="preserve">; 1 Horse Guards Road, Westminster, London, SW1A 2HQ; </w:t>
            </w:r>
            <w:r w:rsidR="00571A19">
              <w:rPr>
                <w:rFonts w:eastAsia="STZhongsong"/>
                <w:lang w:eastAsia="zh-CN"/>
              </w:rPr>
              <w:t>REDACTED TEXT</w:t>
            </w:r>
          </w:p>
          <w:p w14:paraId="6485C88A" w14:textId="77777777" w:rsidR="00F11D1B" w:rsidRPr="008F4F8F" w:rsidRDefault="00F11D1B">
            <w:pPr>
              <w:numPr>
                <w:ilvl w:val="1"/>
                <w:numId w:val="0"/>
              </w:numPr>
              <w:overflowPunct/>
              <w:autoSpaceDE/>
              <w:autoSpaceDN/>
              <w:spacing w:after="120"/>
              <w:textAlignment w:val="auto"/>
              <w:rPr>
                <w:rFonts w:eastAsia="STZhongsong"/>
                <w:lang w:eastAsia="zh-CN"/>
              </w:rPr>
            </w:pPr>
            <w:r w:rsidRPr="008F4F8F">
              <w:rPr>
                <w:rFonts w:eastAsia="STZhongsong"/>
                <w:lang w:eastAsia="zh-CN"/>
              </w:rPr>
              <w:t xml:space="preserve">Supplier’s postal address and email address: </w:t>
            </w:r>
          </w:p>
          <w:p w14:paraId="3ECB3E93" w14:textId="56C1F081" w:rsidR="00F11D1B" w:rsidRPr="008F4F8F" w:rsidRDefault="00B7688F">
            <w:pPr>
              <w:numPr>
                <w:ilvl w:val="1"/>
                <w:numId w:val="0"/>
              </w:numPr>
              <w:overflowPunct/>
              <w:autoSpaceDE/>
              <w:autoSpaceDN/>
              <w:spacing w:after="120"/>
              <w:textAlignment w:val="auto"/>
              <w:rPr>
                <w:rFonts w:eastAsia="STZhongsong"/>
                <w:lang w:eastAsia="zh-CN"/>
              </w:rPr>
            </w:pPr>
            <w:r>
              <w:rPr>
                <w:rFonts w:eastAsia="STZhongsong"/>
                <w:lang w:eastAsia="zh-CN"/>
              </w:rPr>
              <w:t>REDACTED TEXT</w:t>
            </w:r>
            <w:r w:rsidR="007C4F5C" w:rsidRPr="008F4F8F">
              <w:rPr>
                <w:rFonts w:eastAsia="STZhongsong"/>
                <w:lang w:eastAsia="zh-CN"/>
              </w:rPr>
              <w:t xml:space="preserve">; E&amp;Y LLP, 1 More Place, London, SE1 2AF; </w:t>
            </w:r>
            <w:r w:rsidR="00571A19">
              <w:rPr>
                <w:rFonts w:eastAsia="STZhongsong"/>
                <w:lang w:eastAsia="zh-CN"/>
              </w:rPr>
              <w:t>REDACTED TEXT</w:t>
            </w:r>
            <w:bookmarkStart w:id="0" w:name="_GoBack"/>
            <w:bookmarkEnd w:id="0"/>
          </w:p>
          <w:p w14:paraId="162C6FB6" w14:textId="77777777" w:rsidR="00F11D1B" w:rsidRDefault="00F11D1B">
            <w:pPr>
              <w:numPr>
                <w:ilvl w:val="1"/>
                <w:numId w:val="0"/>
              </w:numPr>
              <w:overflowPunct/>
              <w:autoSpaceDE/>
              <w:autoSpaceDN/>
              <w:spacing w:after="120"/>
              <w:textAlignment w:val="auto"/>
              <w:rPr>
                <w:rFonts w:eastAsia="STZhongsong"/>
                <w:b/>
                <w:lang w:eastAsia="zh-CN"/>
              </w:rPr>
            </w:pPr>
          </w:p>
          <w:p w14:paraId="6485C88B" w14:textId="1940FB5D"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17079738"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4F5BFD0C" w:rsidR="00F11D1B" w:rsidRPr="000A3261" w:rsidRDefault="000A3261" w:rsidP="000A3261">
            <w:pPr>
              <w:numPr>
                <w:ilvl w:val="1"/>
                <w:numId w:val="0"/>
              </w:numPr>
              <w:overflowPunct/>
              <w:autoSpaceDE/>
              <w:autoSpaceDN/>
              <w:spacing w:after="120"/>
              <w:jc w:val="left"/>
              <w:textAlignment w:val="auto"/>
              <w:rPr>
                <w:rFonts w:eastAsia="STZhongsong"/>
                <w:lang w:eastAsia="zh-CN"/>
              </w:rPr>
            </w:pPr>
            <w:r w:rsidRPr="000A3261">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5416C57" w:rsidR="00F11D1B" w:rsidRPr="00AA4B04" w:rsidRDefault="00F11D1B" w:rsidP="000A3261">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0A3261" w:rsidRDefault="00F11D1B">
            <w:pPr>
              <w:numPr>
                <w:ilvl w:val="1"/>
                <w:numId w:val="0"/>
              </w:numPr>
              <w:overflowPunct/>
              <w:autoSpaceDE/>
              <w:autoSpaceDN/>
              <w:spacing w:after="120"/>
              <w:jc w:val="left"/>
              <w:textAlignment w:val="auto"/>
              <w:rPr>
                <w:rFonts w:eastAsia="STZhongsong"/>
                <w:b/>
                <w:lang w:eastAsia="zh-CN"/>
              </w:rPr>
            </w:pPr>
            <w:r w:rsidRPr="000A3261">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0A3261" w:rsidRDefault="00F11D1B">
            <w:pPr>
              <w:numPr>
                <w:ilvl w:val="1"/>
                <w:numId w:val="0"/>
              </w:numPr>
              <w:overflowPunct/>
              <w:autoSpaceDE/>
              <w:autoSpaceDN/>
              <w:spacing w:after="120"/>
              <w:jc w:val="left"/>
              <w:textAlignment w:val="auto"/>
              <w:rPr>
                <w:rFonts w:eastAsia="STZhongsong"/>
                <w:b/>
                <w:lang w:eastAsia="zh-CN"/>
              </w:rPr>
            </w:pPr>
            <w:r w:rsidRPr="000A3261">
              <w:rPr>
                <w:rFonts w:eastAsia="STZhongsong"/>
                <w:b/>
                <w:lang w:eastAsia="zh-CN"/>
              </w:rPr>
              <w:t>Publicity and Branding (Clause 36.3.2 of the Call Off Terms)</w:t>
            </w:r>
          </w:p>
          <w:p w14:paraId="1F257ED4" w14:textId="428D458F" w:rsidR="000A3261" w:rsidRPr="000A3261" w:rsidRDefault="00F11D1B" w:rsidP="000A3261">
            <w:pPr>
              <w:numPr>
                <w:ilvl w:val="1"/>
                <w:numId w:val="0"/>
              </w:numPr>
              <w:overflowPunct/>
              <w:autoSpaceDE/>
              <w:autoSpaceDN/>
              <w:spacing w:after="120"/>
              <w:jc w:val="left"/>
              <w:textAlignment w:val="auto"/>
              <w:rPr>
                <w:rFonts w:eastAsia="STZhongsong"/>
                <w:b/>
                <w:lang w:eastAsia="zh-CN"/>
              </w:rPr>
            </w:pPr>
            <w:r w:rsidRPr="000A3261">
              <w:rPr>
                <w:i/>
              </w:rPr>
              <w:t xml:space="preserve">Guidance note: see Clause 36.3, </w:t>
            </w:r>
          </w:p>
          <w:p w14:paraId="6485C8A3" w14:textId="3CC7E001" w:rsidR="00F11D1B" w:rsidRPr="000A3261"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517A39BB" w:rsidR="004E05DC" w:rsidRPr="00AA4B04" w:rsidRDefault="00B7688F">
            <w:pPr>
              <w:pStyle w:val="MarginText"/>
              <w:rPr>
                <w:rFonts w:cs="Arial"/>
                <w:sz w:val="22"/>
                <w:szCs w:val="22"/>
              </w:rPr>
            </w:pPr>
            <w:r>
              <w:rPr>
                <w:rFonts w:cs="Arial"/>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7FED50D" w14:textId="77777777" w:rsidR="00B7688F" w:rsidRPr="00AA4B04" w:rsidRDefault="00B7688F" w:rsidP="00B7688F">
            <w:pPr>
              <w:pStyle w:val="MarginText"/>
              <w:rPr>
                <w:rFonts w:cs="Arial"/>
                <w:sz w:val="22"/>
                <w:szCs w:val="22"/>
              </w:rPr>
            </w:pPr>
            <w:r>
              <w:rPr>
                <w:rFonts w:cs="Arial"/>
                <w:sz w:val="22"/>
                <w:szCs w:val="22"/>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6403CFF" w14:textId="77777777" w:rsidR="00B7688F" w:rsidRPr="00AA4B04" w:rsidRDefault="00B7688F" w:rsidP="00B7688F">
            <w:pPr>
              <w:pStyle w:val="MarginText"/>
              <w:rPr>
                <w:rFonts w:cs="Arial"/>
                <w:sz w:val="22"/>
                <w:szCs w:val="22"/>
              </w:rPr>
            </w:pPr>
            <w:r>
              <w:rPr>
                <w:rFonts w:cs="Arial"/>
                <w:sz w:val="22"/>
                <w:szCs w:val="22"/>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B7688F"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B7688F" w:rsidRPr="00AA4B04" w:rsidRDefault="00B7688F" w:rsidP="00B7688F">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9725B76" w14:textId="77777777" w:rsidR="00B7688F" w:rsidRPr="00AA4B04" w:rsidRDefault="00B7688F" w:rsidP="00B7688F">
            <w:pPr>
              <w:pStyle w:val="MarginText"/>
              <w:rPr>
                <w:rFonts w:cs="Arial"/>
                <w:sz w:val="22"/>
                <w:szCs w:val="22"/>
              </w:rPr>
            </w:pPr>
            <w:r>
              <w:rPr>
                <w:rFonts w:cs="Arial"/>
                <w:sz w:val="22"/>
                <w:szCs w:val="22"/>
              </w:rPr>
              <w:t>REDACTED TEXT</w:t>
            </w:r>
          </w:p>
          <w:p w14:paraId="6485C8C4" w14:textId="77777777" w:rsidR="00B7688F" w:rsidRPr="00AA4B04" w:rsidRDefault="00B7688F" w:rsidP="00B7688F">
            <w:pPr>
              <w:pStyle w:val="MarginText"/>
              <w:rPr>
                <w:rFonts w:cs="Arial"/>
                <w:sz w:val="22"/>
                <w:szCs w:val="22"/>
              </w:rPr>
            </w:pPr>
          </w:p>
        </w:tc>
      </w:tr>
      <w:tr w:rsidR="00B7688F"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B7688F" w:rsidRPr="00AA4B04" w:rsidRDefault="00B7688F" w:rsidP="00B7688F">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32BC2DE" w14:textId="77777777" w:rsidR="00B7688F" w:rsidRPr="00AA4B04" w:rsidRDefault="00B7688F" w:rsidP="00B7688F">
            <w:pPr>
              <w:pStyle w:val="MarginText"/>
              <w:rPr>
                <w:rFonts w:cs="Arial"/>
                <w:sz w:val="22"/>
                <w:szCs w:val="22"/>
              </w:rPr>
            </w:pPr>
            <w:r>
              <w:rPr>
                <w:rFonts w:cs="Arial"/>
                <w:sz w:val="22"/>
                <w:szCs w:val="22"/>
              </w:rPr>
              <w:t>REDACTED TEXT</w:t>
            </w:r>
          </w:p>
          <w:p w14:paraId="6485C8C8" w14:textId="77777777" w:rsidR="00B7688F" w:rsidRPr="00AA4B04" w:rsidRDefault="00B7688F" w:rsidP="00B7688F">
            <w:pPr>
              <w:pStyle w:val="MarginText"/>
              <w:rPr>
                <w:rFonts w:cs="Arial"/>
                <w:sz w:val="22"/>
                <w:szCs w:val="22"/>
              </w:rPr>
            </w:pPr>
          </w:p>
        </w:tc>
      </w:tr>
      <w:tr w:rsidR="00B7688F"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B7688F" w:rsidRPr="00AA4B04" w:rsidRDefault="00B7688F" w:rsidP="00B7688F">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0DF8203" w14:textId="77777777" w:rsidR="00B7688F" w:rsidRPr="00AA4B04" w:rsidRDefault="00B7688F" w:rsidP="00B7688F">
            <w:pPr>
              <w:pStyle w:val="MarginText"/>
              <w:rPr>
                <w:rFonts w:cs="Arial"/>
                <w:sz w:val="22"/>
                <w:szCs w:val="22"/>
              </w:rPr>
            </w:pPr>
            <w:r>
              <w:rPr>
                <w:rFonts w:cs="Arial"/>
                <w:sz w:val="22"/>
                <w:szCs w:val="22"/>
              </w:rPr>
              <w:t>REDACTED TEXT</w:t>
            </w:r>
          </w:p>
          <w:p w14:paraId="6485C8CC" w14:textId="77777777" w:rsidR="00B7688F" w:rsidRPr="00AA4B04" w:rsidRDefault="00B7688F" w:rsidP="00B7688F">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6137D6">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6137D6">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6137D6">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6137D6">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6137D6">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6137D6">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6137D6">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6137D6">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6137D6">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6137D6">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6137D6">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6137D6">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6137D6">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6137D6">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6137D6">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6137D6">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6137D6">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6137D6"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6137D6">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6137D6">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6137D6">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6137D6">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6137D6">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6137D6">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6137D6">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6137D6">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6137D6">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6137D6">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6137D6">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6137D6">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6137D6">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6137D6">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6137D6">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6137D6">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6137D6">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6137D6">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6137D6">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6137D6">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6137D6">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6137D6">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6137D6">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6137D6">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6137D6">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6137D6">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6137D6">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6137D6">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6137D6">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6137D6">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6137D6">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6137D6">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6137D6">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6137D6">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6137D6">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6137D6">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6137D6">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6137D6">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6137D6">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6137D6">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6137D6">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6137D6">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6137D6">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6137D6">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6137D6">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6137D6">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6137D6">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6137D6">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6137D6">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6137D6">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6137D6">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6137D6">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6137D6">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6137D6">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6137D6">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6137D6">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6137D6">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6137D6">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6137D6">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6137D6">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6137D6">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6137D6">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6137D6">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6137D6">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6137D6">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6137D6">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6137D6">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6137D6">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6137D6">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6137D6">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shall be </w:t>
      </w:r>
      <w:r w:rsidRPr="00AA4B04">
        <w:rPr>
          <w:rFonts w:ascii="Arial" w:hAnsi="Arial"/>
        </w:rPr>
        <w:lastRenderedPageBreak/>
        <w:t>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the procurement process, its Tender, Call Off Tender and any other documents submitted remain true and accurate except to the extent that </w:t>
      </w:r>
      <w:r w:rsidRPr="00AA4B04">
        <w:rPr>
          <w:rFonts w:ascii="Arial" w:hAnsi="Arial"/>
        </w:rPr>
        <w:lastRenderedPageBreak/>
        <w:t>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t xml:space="preserve">Where the Customer has stipulated in the Call Off Order Form that this Call Off Contract shall be conditional upon receipt of a Call Off Guarantee, then, on or prior </w:t>
      </w:r>
      <w:r w:rsidRPr="00AA4B04">
        <w:rPr>
          <w:rFonts w:ascii="Arial" w:hAnsi="Arial"/>
        </w:rPr>
        <w:lastRenderedPageBreak/>
        <w:t>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theProject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w:t>
      </w:r>
      <w:r w:rsidRPr="00AA4B04">
        <w:rPr>
          <w:rFonts w:ascii="Arial" w:hAnsi="Arial"/>
        </w:rPr>
        <w:lastRenderedPageBreak/>
        <w:t>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w:t>
      </w:r>
      <w:r w:rsidRPr="00AA4B04">
        <w:rPr>
          <w:rFonts w:ascii="Arial" w:hAnsi="Arial"/>
          <w:szCs w:val="22"/>
        </w:rPr>
        <w:lastRenderedPageBreak/>
        <w:t xml:space="preserve">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lastRenderedPageBreak/>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lastRenderedPageBreak/>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w:t>
      </w:r>
      <w:r w:rsidRPr="00AA4B04">
        <w:rPr>
          <w:rFonts w:ascii="Arial" w:hAnsi="Arial"/>
        </w:rPr>
        <w:lastRenderedPageBreak/>
        <w:t xml:space="preserve">(including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w:t>
      </w:r>
      <w:r w:rsidRPr="00AA4B04">
        <w:rPr>
          <w:rFonts w:ascii="Arial" w:hAnsi="Arial"/>
        </w:rPr>
        <w:lastRenderedPageBreak/>
        <w:t>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lastRenderedPageBreak/>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w:t>
      </w:r>
      <w:r w:rsidRPr="00AA4B04">
        <w:rPr>
          <w:rFonts w:ascii="Arial" w:hAnsi="Arial"/>
        </w:rPr>
        <w:lastRenderedPageBreak/>
        <w:t>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lastRenderedPageBreak/>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xml:space="preserve">, the receiving Party shall respond to the request within the time limits specified in the Variation Form. Such time limits shall be </w:t>
      </w:r>
      <w:r w:rsidRPr="00AA4B04">
        <w:rPr>
          <w:rFonts w:ascii="Arial" w:hAnsi="Arial"/>
        </w:rPr>
        <w:lastRenderedPageBreak/>
        <w:t>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lastRenderedPageBreak/>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t>
      </w:r>
      <w:r w:rsidRPr="00AA4B04">
        <w:rPr>
          <w:rFonts w:ascii="Arial" w:hAnsi="Arial"/>
          <w:szCs w:val="22"/>
        </w:rPr>
        <w:lastRenderedPageBreak/>
        <w:t>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w:t>
      </w:r>
      <w:r w:rsidRPr="00AA4B04">
        <w:rPr>
          <w:rFonts w:ascii="Arial" w:hAnsi="Arial"/>
        </w:rPr>
        <w:lastRenderedPageBreak/>
        <w:t xml:space="preserve">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lastRenderedPageBreak/>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lastRenderedPageBreak/>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lastRenderedPageBreak/>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lastRenderedPageBreak/>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lastRenderedPageBreak/>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 xml:space="preserve">any invoices submitted by a Sub-Contractor shall be considered and verified by the Supplier in a timely fashion and that undue delay in doing so shall not be </w:t>
      </w:r>
      <w:r w:rsidRPr="007B3ACA">
        <w:rPr>
          <w:rStyle w:val="legds2"/>
          <w:rFonts w:ascii="Arial" w:hAnsi="Arial"/>
          <w:lang w:val="en"/>
          <w:specVanish w:val="0"/>
        </w:rPr>
        <w:lastRenderedPageBreak/>
        <w:t>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09"/>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 xml:space="preserve">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w:t>
      </w:r>
      <w:r w:rsidRPr="00AA4B04">
        <w:rPr>
          <w:rFonts w:ascii="Arial" w:hAnsi="Arial"/>
          <w:szCs w:val="22"/>
        </w:rPr>
        <w:lastRenderedPageBreak/>
        <w:t>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lastRenderedPageBreak/>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lastRenderedPageBreak/>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w:t>
      </w:r>
      <w:r w:rsidRPr="00AA4B04">
        <w:rPr>
          <w:rFonts w:ascii="Arial" w:hAnsi="Arial"/>
          <w:szCs w:val="22"/>
        </w:rPr>
        <w:lastRenderedPageBreak/>
        <w:t>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w:t>
      </w:r>
      <w:r w:rsidRPr="00AA4B04">
        <w:rPr>
          <w:rFonts w:ascii="Arial" w:hAnsi="Arial"/>
        </w:rPr>
        <w:lastRenderedPageBreak/>
        <w:t xml:space="preserve">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lastRenderedPageBreak/>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w:t>
      </w:r>
      <w:r w:rsidRPr="00AA4B04">
        <w:rPr>
          <w:rFonts w:ascii="Arial" w:hAnsi="Arial"/>
        </w:rPr>
        <w:lastRenderedPageBreak/>
        <w:t xml:space="preserve">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w:t>
      </w:r>
      <w:r w:rsidRPr="00AA4B04">
        <w:rPr>
          <w:rFonts w:ascii="Arial" w:hAnsi="Arial"/>
          <w:szCs w:val="22"/>
        </w:rPr>
        <w:lastRenderedPageBreak/>
        <w:t>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lastRenderedPageBreak/>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w:t>
      </w:r>
      <w:r w:rsidRPr="00AA4B04">
        <w:rPr>
          <w:rFonts w:ascii="Arial" w:hAnsi="Arial"/>
          <w:szCs w:val="22"/>
        </w:rPr>
        <w:lastRenderedPageBreak/>
        <w:t>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w:t>
      </w:r>
      <w:r w:rsidRPr="00AA4B04">
        <w:rPr>
          <w:rFonts w:ascii="Arial" w:hAnsi="Arial"/>
        </w:rPr>
        <w:lastRenderedPageBreak/>
        <w:t>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t>
      </w:r>
      <w:r w:rsidRPr="00AA4B04">
        <w:rPr>
          <w:rFonts w:ascii="Arial" w:hAnsi="Arial"/>
        </w:rPr>
        <w:lastRenderedPageBreak/>
        <w:t>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lastRenderedPageBreak/>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Personal Data </w:t>
      </w:r>
      <w:r w:rsidRPr="00AA4B04">
        <w:rPr>
          <w:rFonts w:ascii="Arial" w:hAnsi="Arial"/>
          <w:szCs w:val="22"/>
        </w:rPr>
        <w:lastRenderedPageBreak/>
        <w:t>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lastRenderedPageBreak/>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lastRenderedPageBreak/>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lastRenderedPageBreak/>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lastRenderedPageBreak/>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 xml:space="preserve">if the Customer, acting reasonably, considers it appropriate, the Project Plan shall be amended to reflect </w:t>
      </w:r>
      <w:r w:rsidRPr="00AA4B04">
        <w:rPr>
          <w:rFonts w:ascii="Arial" w:hAnsi="Arial"/>
          <w:szCs w:val="22"/>
        </w:rPr>
        <w:lastRenderedPageBreak/>
        <w:t>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theProject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w:t>
      </w:r>
      <w:r w:rsidRPr="00AA4B04">
        <w:rPr>
          <w:rFonts w:ascii="Arial" w:hAnsi="Arial"/>
        </w:rPr>
        <w:lastRenderedPageBreak/>
        <w:t xml:space="preserve">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lastRenderedPageBreak/>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 xml:space="preserve">The Supplier shall notify the Customer immediately in writing and as soon as the Supplier is aware (or ought reasonably to be aware) that it is </w:t>
      </w:r>
      <w:r w:rsidRPr="00AA4B04">
        <w:rPr>
          <w:rFonts w:ascii="Arial" w:hAnsi="Arial"/>
        </w:rPr>
        <w:lastRenderedPageBreak/>
        <w:t>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w:t>
      </w:r>
      <w:r w:rsidRPr="00AA4B04">
        <w:rPr>
          <w:rFonts w:ascii="Arial" w:hAnsi="Arial"/>
        </w:rPr>
        <w:lastRenderedPageBreak/>
        <w:t xml:space="preserve">(unless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lastRenderedPageBreak/>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w:t>
      </w:r>
      <w:r w:rsidRPr="00AA4B04">
        <w:rPr>
          <w:rFonts w:ascii="Arial" w:hAnsi="Arial"/>
          <w:szCs w:val="22"/>
        </w:rPr>
        <w:lastRenderedPageBreak/>
        <w:t>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lastRenderedPageBreak/>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lastRenderedPageBreak/>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lastRenderedPageBreak/>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lastRenderedPageBreak/>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lastRenderedPageBreak/>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7" w:name="_Toc349229928"/>
      <w:bookmarkStart w:id="2158" w:name="_Toc349230091"/>
      <w:bookmarkStart w:id="2159" w:name="_Toc349230491"/>
      <w:bookmarkStart w:id="2160" w:name="_Toc349231373"/>
      <w:bookmarkStart w:id="2161" w:name="_Toc349232099"/>
      <w:bookmarkStart w:id="2162" w:name="_Toc349232480"/>
      <w:bookmarkStart w:id="2163" w:name="_Toc349233216"/>
      <w:bookmarkStart w:id="2164" w:name="_Toc349233351"/>
      <w:bookmarkStart w:id="2165" w:name="_Toc349233485"/>
      <w:bookmarkStart w:id="2166" w:name="_Toc350503074"/>
      <w:bookmarkStart w:id="2167" w:name="_Toc350504064"/>
      <w:bookmarkStart w:id="2168" w:name="_Toc350506354"/>
      <w:bookmarkStart w:id="2169" w:name="_Toc350506592"/>
      <w:bookmarkStart w:id="2170" w:name="_Toc350506722"/>
      <w:bookmarkStart w:id="2171" w:name="_Toc350506852"/>
      <w:bookmarkStart w:id="2172" w:name="_Toc350506984"/>
      <w:bookmarkStart w:id="2173" w:name="_Toc350507445"/>
      <w:bookmarkStart w:id="2174" w:name="_Toc350507979"/>
      <w:bookmarkStart w:id="2175" w:name="_Toc349229930"/>
      <w:bookmarkStart w:id="2176" w:name="_Toc349230093"/>
      <w:bookmarkStart w:id="2177" w:name="_Toc349230493"/>
      <w:bookmarkStart w:id="2178" w:name="_Toc349231375"/>
      <w:bookmarkStart w:id="2179" w:name="_Toc349232101"/>
      <w:bookmarkStart w:id="2180" w:name="_Toc349232482"/>
      <w:bookmarkStart w:id="2181" w:name="_Toc349233218"/>
      <w:bookmarkStart w:id="2182" w:name="_Toc349233353"/>
      <w:bookmarkStart w:id="2183" w:name="_Toc349233487"/>
      <w:bookmarkStart w:id="2184" w:name="_Toc350503076"/>
      <w:bookmarkStart w:id="2185" w:name="_Toc350504066"/>
      <w:bookmarkStart w:id="2186" w:name="_Toc350506356"/>
      <w:bookmarkStart w:id="2187" w:name="_Toc350506594"/>
      <w:bookmarkStart w:id="2188" w:name="_Toc350506724"/>
      <w:bookmarkStart w:id="2189" w:name="_Toc350506854"/>
      <w:bookmarkStart w:id="2190" w:name="_Toc350506986"/>
      <w:bookmarkStart w:id="2191" w:name="_Toc350507447"/>
      <w:bookmarkStart w:id="2192" w:name="_Toc350507981"/>
      <w:bookmarkStart w:id="2193" w:name="_Toc349229932"/>
      <w:bookmarkStart w:id="2194" w:name="_Toc349230095"/>
      <w:bookmarkStart w:id="2195" w:name="_Toc349230495"/>
      <w:bookmarkStart w:id="2196" w:name="_Toc349231377"/>
      <w:bookmarkStart w:id="2197" w:name="_Toc349232103"/>
      <w:bookmarkStart w:id="2198" w:name="_Toc349232484"/>
      <w:bookmarkStart w:id="2199" w:name="_Toc349233220"/>
      <w:bookmarkStart w:id="2200" w:name="_Toc349233355"/>
      <w:bookmarkStart w:id="2201" w:name="_Toc349233489"/>
      <w:bookmarkStart w:id="2202" w:name="_Toc350503078"/>
      <w:bookmarkStart w:id="2203" w:name="_Toc350504068"/>
      <w:bookmarkStart w:id="2204" w:name="_Toc350506358"/>
      <w:bookmarkStart w:id="2205" w:name="_Toc350506596"/>
      <w:bookmarkStart w:id="2206" w:name="_Toc350506726"/>
      <w:bookmarkStart w:id="2207" w:name="_Toc350506856"/>
      <w:bookmarkStart w:id="2208" w:name="_Toc350506988"/>
      <w:bookmarkStart w:id="2209" w:name="_Toc350507449"/>
      <w:bookmarkStart w:id="2210" w:name="_Toc350507983"/>
      <w:bookmarkStart w:id="2211" w:name="_Toc349229934"/>
      <w:bookmarkStart w:id="2212" w:name="_Toc349230097"/>
      <w:bookmarkStart w:id="2213" w:name="_Toc349230497"/>
      <w:bookmarkStart w:id="2214" w:name="_Toc349231379"/>
      <w:bookmarkStart w:id="2215" w:name="_Toc349232105"/>
      <w:bookmarkStart w:id="2216" w:name="_Toc349232486"/>
      <w:bookmarkStart w:id="2217" w:name="_Toc349233222"/>
      <w:bookmarkStart w:id="2218" w:name="_Toc349233357"/>
      <w:bookmarkStart w:id="2219" w:name="_Toc349233491"/>
      <w:bookmarkStart w:id="2220" w:name="_Toc350503080"/>
      <w:bookmarkStart w:id="2221" w:name="_Toc350504070"/>
      <w:bookmarkStart w:id="2222" w:name="_Toc350506360"/>
      <w:bookmarkStart w:id="2223" w:name="_Toc350506598"/>
      <w:bookmarkStart w:id="2224" w:name="_Toc350506728"/>
      <w:bookmarkStart w:id="2225" w:name="_Toc350506858"/>
      <w:bookmarkStart w:id="2226" w:name="_Toc350506990"/>
      <w:bookmarkStart w:id="2227" w:name="_Toc350507451"/>
      <w:bookmarkStart w:id="2228" w:name="_Toc350507985"/>
      <w:bookmarkStart w:id="2229" w:name="_Toc358671452"/>
      <w:bookmarkStart w:id="2230" w:name="_Toc358671571"/>
      <w:bookmarkStart w:id="2231" w:name="_Toc358671690"/>
      <w:bookmarkStart w:id="2232" w:name="_Toc358671821"/>
      <w:bookmarkStart w:id="2233" w:name="_Toc349229936"/>
      <w:bookmarkStart w:id="2234" w:name="_Toc349230099"/>
      <w:bookmarkStart w:id="2235" w:name="_Toc349230499"/>
      <w:bookmarkStart w:id="2236" w:name="_Toc349231381"/>
      <w:bookmarkStart w:id="2237" w:name="_Toc349232107"/>
      <w:bookmarkStart w:id="2238" w:name="_Toc349232488"/>
      <w:bookmarkStart w:id="2239" w:name="_Toc349233224"/>
      <w:bookmarkStart w:id="2240" w:name="_Toc349233359"/>
      <w:bookmarkStart w:id="2241" w:name="_Toc349233493"/>
      <w:bookmarkStart w:id="2242" w:name="_Toc350503082"/>
      <w:bookmarkStart w:id="2243" w:name="_Toc350504072"/>
      <w:bookmarkStart w:id="2244" w:name="_Toc350506362"/>
      <w:bookmarkStart w:id="2245" w:name="_Toc350506600"/>
      <w:bookmarkStart w:id="2246" w:name="_Toc350506730"/>
      <w:bookmarkStart w:id="2247" w:name="_Toc350506860"/>
      <w:bookmarkStart w:id="2248" w:name="_Toc350506992"/>
      <w:bookmarkStart w:id="2249" w:name="_Toc350507453"/>
      <w:bookmarkStart w:id="2250" w:name="_Toc350507987"/>
      <w:bookmarkStart w:id="2251" w:name="_Toc349229938"/>
      <w:bookmarkStart w:id="2252" w:name="_Toc349230101"/>
      <w:bookmarkStart w:id="2253" w:name="_Toc349230501"/>
      <w:bookmarkStart w:id="2254" w:name="_Toc349231383"/>
      <w:bookmarkStart w:id="2255" w:name="_Toc349232109"/>
      <w:bookmarkStart w:id="2256" w:name="_Toc349232490"/>
      <w:bookmarkStart w:id="2257" w:name="_Toc349233226"/>
      <w:bookmarkStart w:id="2258" w:name="_Toc349233361"/>
      <w:bookmarkStart w:id="2259" w:name="_Toc349233495"/>
      <w:bookmarkStart w:id="2260" w:name="_Toc350503084"/>
      <w:bookmarkStart w:id="2261" w:name="_Toc350504074"/>
      <w:bookmarkStart w:id="2262" w:name="_Toc350506364"/>
      <w:bookmarkStart w:id="2263" w:name="_Toc350506602"/>
      <w:bookmarkStart w:id="2264" w:name="_Toc350506732"/>
      <w:bookmarkStart w:id="2265" w:name="_Toc350506862"/>
      <w:bookmarkStart w:id="2266" w:name="_Toc350506994"/>
      <w:bookmarkStart w:id="2267" w:name="_Toc350507455"/>
      <w:bookmarkStart w:id="2268" w:name="_Toc350507989"/>
      <w:bookmarkStart w:id="2269" w:name="_Toc349229940"/>
      <w:bookmarkStart w:id="2270" w:name="_Toc349230103"/>
      <w:bookmarkStart w:id="2271" w:name="_Toc349230503"/>
      <w:bookmarkStart w:id="2272" w:name="_Toc349231385"/>
      <w:bookmarkStart w:id="2273" w:name="_Toc349232111"/>
      <w:bookmarkStart w:id="2274" w:name="_Toc349232492"/>
      <w:bookmarkStart w:id="2275" w:name="_Toc349233228"/>
      <w:bookmarkStart w:id="2276" w:name="_Toc349233363"/>
      <w:bookmarkStart w:id="2277" w:name="_Toc349233497"/>
      <w:bookmarkStart w:id="2278" w:name="_Toc350503086"/>
      <w:bookmarkStart w:id="2279" w:name="_Toc350504076"/>
      <w:bookmarkStart w:id="2280" w:name="_Toc350506366"/>
      <w:bookmarkStart w:id="2281" w:name="_Toc350506604"/>
      <w:bookmarkStart w:id="2282" w:name="_Toc350506734"/>
      <w:bookmarkStart w:id="2283" w:name="_Toc350506864"/>
      <w:bookmarkStart w:id="2284" w:name="_Toc350506996"/>
      <w:bookmarkStart w:id="2285" w:name="_Toc350507457"/>
      <w:bookmarkStart w:id="2286" w:name="_Toc350507991"/>
      <w:bookmarkStart w:id="2287" w:name="_Toc46896982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r w:rsidRPr="00AA4B04">
        <w:rPr>
          <w:rFonts w:ascii="Arial" w:hAnsi="Arial" w:cs="Arial"/>
        </w:rPr>
        <w:lastRenderedPageBreak/>
        <w:t>CALL OFF SCHEDULE 1: DEFINITIONS</w:t>
      </w:r>
      <w:bookmarkEnd w:id="2287"/>
    </w:p>
    <w:p w14:paraId="6485CCF8" w14:textId="77777777" w:rsidR="004E05DC" w:rsidRPr="00AA4B04" w:rsidRDefault="00F770DB">
      <w:pPr>
        <w:pStyle w:val="GPSL2GuidanceNumbered"/>
        <w:tabs>
          <w:tab w:val="clear" w:pos="1418"/>
          <w:tab w:val="left" w:pos="851"/>
        </w:tabs>
        <w:ind w:left="851" w:hanging="425"/>
        <w:rPr>
          <w:b w:val="0"/>
          <w:i w:val="0"/>
        </w:rPr>
      </w:pPr>
      <w:bookmarkStart w:id="228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lastRenderedPageBreak/>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lastRenderedPageBreak/>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lastRenderedPageBreak/>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lastRenderedPageBreak/>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w:t>
            </w:r>
            <w:r w:rsidRPr="00AA4B04">
              <w:lastRenderedPageBreak/>
              <w:t>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lastRenderedPageBreak/>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 xml:space="preserve">means the Services embodied in the processes and procedures for restoring the provision of Services </w:t>
            </w:r>
            <w:r w:rsidRPr="00AA4B04">
              <w:lastRenderedPageBreak/>
              <w:t>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lastRenderedPageBreak/>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 xml:space="preserve">means to conserve energy, water, wood, paper and other resources, reduce waste and phase out the use of ozone depleting substances and minimise the release of greenhouse gases, volatile organic compounds and other substances damaging to health and the environment, </w:t>
            </w:r>
            <w:r w:rsidRPr="00AA4B04">
              <w:lastRenderedPageBreak/>
              <w:t>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lastRenderedPageBreak/>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lastRenderedPageBreak/>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50BF6870" w:rsidR="004E05DC" w:rsidRPr="00E2078C" w:rsidRDefault="00F770DB" w:rsidP="004C1691">
            <w:pPr>
              <w:pStyle w:val="GPsDefinition"/>
            </w:pPr>
            <w:r w:rsidRPr="00E2078C">
              <w:t xml:space="preserve">means </w:t>
            </w:r>
            <w:r w:rsidR="00C11B59" w:rsidRPr="00E2078C">
              <w:t xml:space="preserve">Phase 2 </w:t>
            </w:r>
            <w:r w:rsidR="004C1691" w:rsidRPr="00E2078C">
              <w:t>21</w:t>
            </w:r>
            <w:r w:rsidR="00C11B59" w:rsidRPr="00E2078C">
              <w:t>/</w:t>
            </w:r>
            <w:r w:rsidR="004C1691" w:rsidRPr="00E2078C">
              <w:t>11</w:t>
            </w:r>
            <w:r w:rsidR="00C11B59" w:rsidRPr="00E2078C">
              <w:t xml:space="preserve">/2017 </w:t>
            </w:r>
          </w:p>
          <w:p w14:paraId="6485CE4A" w14:textId="5A167790"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 xml:space="preserve">means the government of the United Kingdom (including the Northern Ireland Assembly and Executive Committee, </w:t>
            </w:r>
            <w:r w:rsidRPr="00AA4B04">
              <w:lastRenderedPageBreak/>
              <w:t>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lastRenderedPageBreak/>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lastRenderedPageBreak/>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lastRenderedPageBreak/>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lastRenderedPageBreak/>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 xml:space="preserve">manpower resources broken down into the number and grade/role of all Supplier Personnel </w:t>
            </w:r>
            <w:r w:rsidRPr="00AA4B04">
              <w:lastRenderedPageBreak/>
              <w:t>(free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AA4B04">
              <w:lastRenderedPageBreak/>
              <w:t>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lastRenderedPageBreak/>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lastRenderedPageBreak/>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lastRenderedPageBreak/>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lastRenderedPageBreak/>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w:t>
            </w:r>
            <w:r w:rsidRPr="00AA4B04">
              <w:lastRenderedPageBreak/>
              <w:t xml:space="preserve">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w:t>
            </w:r>
            <w:r w:rsidRPr="00AA4B04">
              <w:lastRenderedPageBreak/>
              <w:t>(Invoicing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lastRenderedPageBreak/>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9" w:name="_Toc468969825"/>
      <w:bookmarkStart w:id="2290" w:name="_Toc231798312"/>
      <w:bookmarkStart w:id="2291" w:name="_Toc312057926"/>
      <w:bookmarkStart w:id="2292" w:name="_Ref313383263"/>
      <w:bookmarkStart w:id="2293" w:name="_Toc314810843"/>
      <w:bookmarkStart w:id="2294" w:name="_Ref349136108"/>
      <w:bookmarkStart w:id="2295" w:name="_Toc350503088"/>
      <w:bookmarkStart w:id="2296" w:name="_Toc350504078"/>
      <w:bookmarkStart w:id="2297" w:name="_Toc358671825"/>
      <w:r w:rsidRPr="00AA4B04">
        <w:rPr>
          <w:rFonts w:ascii="Arial" w:hAnsi="Arial" w:cs="Arial"/>
          <w:caps w:val="0"/>
        </w:rPr>
        <w:lastRenderedPageBreak/>
        <w:t>CALL OFF SCHEDULE 2: SERVICES</w:t>
      </w:r>
      <w:bookmarkEnd w:id="2289"/>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8"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8"/>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6BAFA2F6" w:rsidR="0045694D" w:rsidRDefault="0045694D" w:rsidP="0045694D">
      <w:pPr>
        <w:pStyle w:val="GPSSchAnnexname"/>
        <w:rPr>
          <w:rFonts w:ascii="Arial" w:hAnsi="Arial" w:cs="Arial"/>
        </w:rPr>
      </w:pPr>
      <w:r w:rsidRPr="00E2078C">
        <w:rPr>
          <w:rFonts w:ascii="Arial" w:hAnsi="Arial" w:cs="Arial"/>
        </w:rPr>
        <w:t>Statement of requirements (Appendix B)</w:t>
      </w:r>
    </w:p>
    <w:p w14:paraId="717DE4DC" w14:textId="636A0795" w:rsidR="00BC72F8" w:rsidRPr="00E2078C" w:rsidRDefault="00BC72F8" w:rsidP="0045694D">
      <w:pPr>
        <w:pStyle w:val="GPSSchAnnexname"/>
        <w:rPr>
          <w:rFonts w:ascii="Arial" w:hAnsi="Arial" w:cs="Arial"/>
        </w:rPr>
      </w:pPr>
      <w:r>
        <w:rPr>
          <w:rFonts w:ascii="Arial" w:hAnsi="Arial" w:cs="Arial"/>
        </w:rPr>
        <w:object w:dxaOrig="1544" w:dyaOrig="998" w14:anchorId="75B1B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587821945"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w:t>
      </w:r>
      <w:r w:rsidRPr="00AA4B04">
        <w:rPr>
          <w:rFonts w:ascii="Arial" w:hAnsi="Arial"/>
        </w:rPr>
        <w:lastRenderedPageBreak/>
        <w:t>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lastRenderedPageBreak/>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67AEB600" w14:textId="77777777" w:rsidR="006D0BBE" w:rsidRPr="006D0BBE" w:rsidRDefault="006D0BBE" w:rsidP="006D0BBE">
      <w:pPr>
        <w:pStyle w:val="GPSSchAnnexname"/>
        <w:jc w:val="left"/>
        <w:rPr>
          <w:rFonts w:ascii="Arial" w:hAnsi="Arial" w:cs="Arial"/>
          <w:b w:val="0"/>
        </w:rPr>
      </w:pPr>
    </w:p>
    <w:p w14:paraId="348912BD" w14:textId="0ECDCA77" w:rsidR="006D0BBE" w:rsidRDefault="006D0BBE" w:rsidP="006D0BBE">
      <w:pPr>
        <w:pStyle w:val="GPSSchAnnexname"/>
        <w:jc w:val="left"/>
        <w:rPr>
          <w:rFonts w:ascii="Arial" w:hAnsi="Arial" w:cs="Arial"/>
          <w:caps w:val="0"/>
          <w:sz w:val="20"/>
        </w:rPr>
      </w:pPr>
      <w:r w:rsidRPr="006D0BBE">
        <w:rPr>
          <w:rFonts w:ascii="Arial" w:hAnsi="Arial" w:cs="Arial"/>
          <w:caps w:val="0"/>
          <w:sz w:val="20"/>
        </w:rPr>
        <w:t xml:space="preserve">For the avoidance of doubt the contract will not exceed the value </w:t>
      </w:r>
      <w:r w:rsidRPr="00E2078C">
        <w:rPr>
          <w:rFonts w:ascii="Arial" w:hAnsi="Arial" w:cs="Arial"/>
          <w:caps w:val="0"/>
          <w:sz w:val="20"/>
        </w:rPr>
        <w:t>of £</w:t>
      </w:r>
      <w:r w:rsidR="00C46030">
        <w:rPr>
          <w:rFonts w:ascii="Arial" w:hAnsi="Arial" w:cs="Arial"/>
          <w:caps w:val="0"/>
          <w:sz w:val="20"/>
        </w:rPr>
        <w:t>245,575.00</w:t>
      </w:r>
      <w:r w:rsidRPr="00E2078C">
        <w:rPr>
          <w:rFonts w:ascii="Arial" w:hAnsi="Arial" w:cs="Arial"/>
          <w:caps w:val="0"/>
          <w:sz w:val="20"/>
        </w:rPr>
        <w:t xml:space="preserve"> (exc. VAT).</w:t>
      </w:r>
    </w:p>
    <w:p w14:paraId="07DCF234" w14:textId="4DD98D69" w:rsidR="00C46030" w:rsidRPr="006D0BBE" w:rsidRDefault="00C46030" w:rsidP="006D0BBE">
      <w:pPr>
        <w:pStyle w:val="GPSSchAnnexname"/>
        <w:jc w:val="left"/>
        <w:rPr>
          <w:rFonts w:ascii="Arial" w:hAnsi="Arial" w:cs="Arial"/>
          <w:sz w:val="20"/>
        </w:rPr>
      </w:pPr>
      <w:r>
        <w:rPr>
          <w:rFonts w:ascii="Arial" w:hAnsi="Arial" w:cs="Arial"/>
          <w:caps w:val="0"/>
          <w:sz w:val="20"/>
        </w:rPr>
        <w:t>Please see supplier response for full Cost breakdown.</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7430002A" w:rsidR="004E05DC" w:rsidRPr="00E2078C" w:rsidRDefault="006D0BBE" w:rsidP="006D0BBE">
      <w:pPr>
        <w:pStyle w:val="GPSL2Indent"/>
        <w:jc w:val="center"/>
        <w:rPr>
          <w:rFonts w:ascii="Arial" w:hAnsi="Arial"/>
          <w:b/>
          <w:i/>
        </w:rPr>
      </w:pPr>
      <w:r w:rsidRPr="00E2078C">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45B8706F" w:rsidR="004E05DC" w:rsidRPr="00AA4B04" w:rsidRDefault="004E05DC">
            <w:pPr>
              <w:ind w:left="0"/>
            </w:pPr>
          </w:p>
        </w:tc>
        <w:tc>
          <w:tcPr>
            <w:tcW w:w="1427" w:type="dxa"/>
            <w:tcBorders>
              <w:top w:val="single" w:sz="4" w:space="0" w:color="auto"/>
              <w:bottom w:val="single" w:sz="4" w:space="0" w:color="auto"/>
            </w:tcBorders>
            <w:shd w:val="clear" w:color="auto" w:fill="FFFFFF"/>
          </w:tcPr>
          <w:p w14:paraId="6485D04F" w14:textId="541F0966"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1CADD708"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4C380893"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78BED681"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708350C7"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043C30B2" w:rsidR="004E05DC" w:rsidRPr="00AA4B04" w:rsidRDefault="00F770DB" w:rsidP="00E2078C">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w:t>
            </w:r>
            <w:proofErr w:type="gramStart"/>
            <w:r w:rsidR="00E66F0B">
              <w:rPr>
                <w:rFonts w:ascii="Arial" w:hAnsi="Arial"/>
              </w:rPr>
              <w:t>)(</w:t>
            </w:r>
            <w:proofErr w:type="gramEnd"/>
            <w:r w:rsidR="00E66F0B">
              <w:rPr>
                <w:rFonts w:ascii="Arial" w:hAnsi="Arial"/>
              </w:rPr>
              <w:t>ii)</w:t>
            </w:r>
            <w:r w:rsidRPr="00AA4B04">
              <w:rPr>
                <w:rFonts w:ascii="Arial" w:hAnsi="Arial"/>
              </w:rPr>
              <w:fldChar w:fldCharType="end"/>
            </w:r>
            <w:r w:rsidRPr="00AA4B04">
              <w:rPr>
                <w:rFonts w:ascii="Arial" w:hAnsi="Arial"/>
              </w:rPr>
              <w:t xml:space="preserve"> the number of days shall be </w:t>
            </w:r>
            <w:r w:rsidR="00E2078C">
              <w:rPr>
                <w:rFonts w:ascii="Arial" w:hAnsi="Arial"/>
              </w:rPr>
              <w:t>Two (2)</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1424C893" w:rsidR="004E05DC" w:rsidRPr="00AA4B04" w:rsidRDefault="004E05DC">
      <w:pPr>
        <w:pStyle w:val="GPSmacrorestart"/>
        <w:rPr>
          <w:sz w:val="22"/>
          <w:szCs w:val="22"/>
          <w:lang w:eastAsia="en-GB"/>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90"/>
      <w:bookmarkEnd w:id="2291"/>
      <w:bookmarkEnd w:id="2292"/>
      <w:bookmarkEnd w:id="2293"/>
      <w:bookmarkEnd w:id="2294"/>
      <w:bookmarkEnd w:id="2295"/>
      <w:bookmarkEnd w:id="2296"/>
      <w:bookmarkEnd w:id="2297"/>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E2078C" w:rsidRDefault="00F770DB">
      <w:pPr>
        <w:pStyle w:val="GPSSchTitleandNumber"/>
        <w:rPr>
          <w:rFonts w:ascii="Arial" w:hAnsi="Arial" w:cs="Arial"/>
        </w:rPr>
      </w:pPr>
      <w:bookmarkStart w:id="2409" w:name="_Toc468969834"/>
      <w:r w:rsidRPr="00E2078C">
        <w:rPr>
          <w:rFonts w:ascii="Arial" w:hAnsi="Arial" w:cs="Arial"/>
        </w:rPr>
        <w:t>CALL OFF SCHEDULE 7: SECURITY</w:t>
      </w:r>
      <w:bookmarkEnd w:id="2409"/>
    </w:p>
    <w:p w14:paraId="6485D068" w14:textId="6E11C7D2" w:rsidR="004E05DC" w:rsidRPr="00AA4B04" w:rsidRDefault="00E2078C">
      <w:pPr>
        <w:pStyle w:val="GPSL1Guidance"/>
      </w:pPr>
      <w:r w:rsidRPr="00E2078C">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lastRenderedPageBreak/>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r w:rsidRPr="00AA4B04">
        <w:rPr>
          <w:rFonts w:ascii="Arial" w:hAnsi="Arial"/>
          <w:szCs w:val="22"/>
        </w:rPr>
        <w:lastRenderedPageBreak/>
        <w:t>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lastRenderedPageBreak/>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w:t>
      </w:r>
      <w:r w:rsidRPr="00AA4B04">
        <w:rPr>
          <w:rFonts w:ascii="Arial" w:hAnsi="Arial"/>
          <w:szCs w:val="22"/>
        </w:rPr>
        <w:lastRenderedPageBreak/>
        <w:t xml:space="preserve">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E2078C" w:rsidRDefault="00F770DB">
      <w:pPr>
        <w:pStyle w:val="GPSmacrorestart"/>
        <w:rPr>
          <w:sz w:val="22"/>
          <w:szCs w:val="22"/>
        </w:rPr>
      </w:pPr>
      <w:r w:rsidRPr="00E2078C">
        <w:rPr>
          <w:sz w:val="22"/>
          <w:szCs w:val="22"/>
        </w:rPr>
        <w:fldChar w:fldCharType="begin"/>
      </w:r>
      <w:r w:rsidRPr="00E2078C">
        <w:rPr>
          <w:sz w:val="22"/>
          <w:szCs w:val="22"/>
        </w:rPr>
        <w:instrText>LISTNUM \l 1 \s 0</w:instrText>
      </w:r>
      <w:r w:rsidRPr="00E2078C">
        <w:rPr>
          <w:sz w:val="22"/>
          <w:szCs w:val="22"/>
        </w:rPr>
        <w:fldChar w:fldCharType="separate"/>
      </w:r>
      <w:r w:rsidRPr="00E2078C">
        <w:rPr>
          <w:sz w:val="22"/>
          <w:szCs w:val="22"/>
        </w:rPr>
        <w:t>12/08/2013</w:t>
      </w:r>
      <w:r w:rsidRPr="00E2078C">
        <w:rPr>
          <w:sz w:val="22"/>
          <w:szCs w:val="22"/>
        </w:rPr>
        <w:fldChar w:fldCharType="end"/>
      </w:r>
    </w:p>
    <w:p w14:paraId="6485D0A9" w14:textId="50128BE7" w:rsidR="004E05DC" w:rsidRPr="00AA4B04" w:rsidRDefault="00F770DB">
      <w:pPr>
        <w:ind w:left="0"/>
      </w:pPr>
      <w:r w:rsidRPr="00E2078C">
        <w:rPr>
          <w:rStyle w:val="CommentReference"/>
          <w:b/>
          <w:caps/>
          <w:sz w:val="22"/>
          <w:szCs w:val="22"/>
        </w:rPr>
        <w:t xml:space="preserve"> </w:t>
      </w:r>
      <w:r w:rsidRPr="00E2078C">
        <w:t>LONG FORM – PARAGRA</w:t>
      </w:r>
      <w:r w:rsidR="00E2078C" w:rsidRPr="00E2078C">
        <w:t>PHS 1 TO 8</w:t>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6617AF45" w:rsidR="004E05DC" w:rsidRPr="00AA4B04" w:rsidRDefault="00C05657">
      <w:pPr>
        <w:pStyle w:val="GPSL3numberedclause"/>
        <w:rPr>
          <w:rFonts w:ascii="Arial" w:hAnsi="Arial"/>
        </w:rPr>
      </w:pPr>
      <w:r>
        <w:rPr>
          <w:rFonts w:ascii="Arial" w:hAnsi="Arial"/>
        </w:rPr>
        <w:t xml:space="preserve">Delia Gibson for </w:t>
      </w:r>
      <w:r w:rsidRPr="00C05657">
        <w:rPr>
          <w:rFonts w:ascii="Arial" w:hAnsi="Arial"/>
        </w:rPr>
        <w:t>Cabinet Office</w:t>
      </w:r>
    </w:p>
    <w:p w14:paraId="6485D0BC" w14:textId="03A92366" w:rsidR="004E05DC" w:rsidRPr="00AA4B04" w:rsidRDefault="00C05657">
      <w:pPr>
        <w:pStyle w:val="GPSL3numberedclause"/>
        <w:rPr>
          <w:rFonts w:ascii="Arial" w:hAnsi="Arial"/>
        </w:rPr>
      </w:pPr>
      <w:r>
        <w:rPr>
          <w:rFonts w:ascii="Arial" w:hAnsi="Arial"/>
        </w:rPr>
        <w:t>Sarah Ashley for Ernst &amp; Young LLP</w:t>
      </w:r>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0" w:name="_Ref378241335"/>
      <w:r w:rsidRPr="00AA4B04">
        <w:rPr>
          <w:rFonts w:ascii="Arial" w:hAnsi="Arial"/>
        </w:rPr>
        <w:t>ISMS</w:t>
      </w:r>
      <w:bookmarkEnd w:id="2449"/>
      <w:bookmarkEnd w:id="2450"/>
    </w:p>
    <w:p w14:paraId="6485D0C4" w14:textId="77777777" w:rsidR="004E05DC" w:rsidRPr="00AA4B04" w:rsidRDefault="00F770DB">
      <w:pPr>
        <w:pStyle w:val="GPSL2numberedclause"/>
        <w:rPr>
          <w:rFonts w:ascii="Arial" w:hAnsi="Arial"/>
        </w:rPr>
      </w:pPr>
      <w:bookmarkStart w:id="2451"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1"/>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2" w:name="_Ref365640311"/>
      <w:r w:rsidRPr="00AA4B04">
        <w:rPr>
          <w:rFonts w:ascii="Arial" w:hAnsi="Arial"/>
        </w:rPr>
        <w:t>The ISMS shall:</w:t>
      </w:r>
      <w:bookmarkEnd w:id="2452"/>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lastRenderedPageBreak/>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3"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3"/>
    </w:p>
    <w:p w14:paraId="6485D0D7" w14:textId="77777777" w:rsidR="004E05DC" w:rsidRPr="00AA4B04" w:rsidRDefault="00F770DB">
      <w:pPr>
        <w:pStyle w:val="GPSL2numberedclause"/>
        <w:rPr>
          <w:rFonts w:ascii="Arial" w:hAnsi="Arial"/>
        </w:rPr>
      </w:pPr>
      <w:bookmarkStart w:id="2454"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w:t>
      </w:r>
      <w:r w:rsidRPr="00AA4B04">
        <w:rPr>
          <w:rFonts w:ascii="Arial" w:hAnsi="Arial"/>
        </w:rPr>
        <w:lastRenderedPageBreak/>
        <w:t xml:space="preserve">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4"/>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5" w:name="_Ref365637318"/>
      <w:r w:rsidRPr="00AA4B04">
        <w:rPr>
          <w:rFonts w:ascii="Arial" w:hAnsi="Arial"/>
        </w:rPr>
        <w:t>SECURITY MANAGEMENT PLAN</w:t>
      </w:r>
      <w:bookmarkEnd w:id="2455"/>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6" w:name="_Ref365640662"/>
      <w:r w:rsidRPr="00AA4B04">
        <w:rPr>
          <w:rFonts w:ascii="Arial" w:hAnsi="Arial"/>
        </w:rPr>
        <w:t>The Security Management Plan shall:</w:t>
      </w:r>
      <w:bookmarkEnd w:id="2456"/>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w:t>
      </w:r>
      <w:r w:rsidRPr="00AA4B04">
        <w:rPr>
          <w:rFonts w:ascii="Arial" w:hAnsi="Arial"/>
        </w:rPr>
        <w:lastRenderedPageBreak/>
        <w:t xml:space="preserve">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7"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7"/>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8" w:name="_Ref127964064"/>
      <w:bookmarkStart w:id="2459" w:name="_Ref350283413"/>
      <w:r w:rsidRPr="00AA4B04">
        <w:rPr>
          <w:rFonts w:ascii="Arial" w:hAnsi="Arial"/>
        </w:rPr>
        <w:t>AMENDMENT AND REVISION OF THE ISMS AND SECURITY MANAGEMENT PLAN</w:t>
      </w:r>
      <w:bookmarkEnd w:id="2458"/>
      <w:bookmarkEnd w:id="2459"/>
    </w:p>
    <w:p w14:paraId="6485D0E8" w14:textId="77777777" w:rsidR="004E05DC" w:rsidRPr="00AA4B04" w:rsidRDefault="00F770DB">
      <w:pPr>
        <w:pStyle w:val="GPSL2numberedclause"/>
        <w:rPr>
          <w:rFonts w:ascii="Arial" w:hAnsi="Arial"/>
        </w:rPr>
      </w:pPr>
      <w:bookmarkStart w:id="2460" w:name="_Ref365640750"/>
      <w:r w:rsidRPr="00AA4B04">
        <w:rPr>
          <w:rFonts w:ascii="Arial" w:hAnsi="Arial"/>
        </w:rPr>
        <w:t>The ISMS and Security Management Plan shall be fully reviewed and updated by the Supplier and at least annually to reflect:</w:t>
      </w:r>
      <w:bookmarkEnd w:id="2460"/>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1" w:name="_Ref124762233"/>
      <w:r w:rsidRPr="00AA4B04">
        <w:rPr>
          <w:rFonts w:ascii="Arial" w:hAnsi="Arial"/>
        </w:rPr>
        <w:lastRenderedPageBreak/>
        <w:t>The Supplier shall provide the Customer with the results of such reviews as soon as reasonably practicable after their completion</w:t>
      </w:r>
      <w:bookmarkEnd w:id="2461"/>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2"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2"/>
    </w:p>
    <w:p w14:paraId="6485D0F4" w14:textId="77777777" w:rsidR="004E05DC" w:rsidRPr="00AA4B04" w:rsidRDefault="00F770DB">
      <w:pPr>
        <w:pStyle w:val="GPSL2numberedclause"/>
        <w:rPr>
          <w:rFonts w:ascii="Arial" w:hAnsi="Arial"/>
        </w:rPr>
      </w:pPr>
      <w:bookmarkStart w:id="2463"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3"/>
    </w:p>
    <w:p w14:paraId="6485D0F5" w14:textId="77777777" w:rsidR="004E05DC" w:rsidRPr="00AA4B04" w:rsidRDefault="00F770DB">
      <w:pPr>
        <w:pStyle w:val="GPSL1SCHEDULEHeading"/>
        <w:rPr>
          <w:rFonts w:ascii="Arial" w:hAnsi="Arial"/>
        </w:rPr>
      </w:pPr>
      <w:bookmarkStart w:id="2464" w:name="_Ref127683363"/>
      <w:r w:rsidRPr="00AA4B04">
        <w:rPr>
          <w:rFonts w:ascii="Arial" w:hAnsi="Arial"/>
        </w:rPr>
        <w:t>SECURITY TESTING</w:t>
      </w:r>
      <w:bookmarkEnd w:id="2464"/>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5"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5"/>
    </w:p>
    <w:p w14:paraId="6485D0F7" w14:textId="77777777" w:rsidR="004E05DC" w:rsidRPr="00AA4B04" w:rsidRDefault="00F770DB">
      <w:pPr>
        <w:pStyle w:val="GPSL2numberedclause"/>
        <w:rPr>
          <w:rFonts w:ascii="Arial" w:hAnsi="Arial"/>
        </w:rPr>
      </w:pPr>
      <w:bookmarkStart w:id="2466"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6"/>
    </w:p>
    <w:p w14:paraId="6485D0F8" w14:textId="77777777" w:rsidR="004E05DC" w:rsidRPr="00AA4B04" w:rsidRDefault="00F770DB">
      <w:pPr>
        <w:pStyle w:val="GPSL2numberedclause"/>
        <w:rPr>
          <w:rFonts w:ascii="Arial" w:hAnsi="Arial"/>
        </w:rPr>
      </w:pPr>
      <w:bookmarkStart w:id="2467"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7"/>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8" w:name="_Ref128195074"/>
      <w:r w:rsidRPr="00AA4B04">
        <w:rPr>
          <w:rFonts w:ascii="Arial" w:hAnsi="Arial"/>
        </w:rPr>
        <w:lastRenderedPageBreak/>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8"/>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69" w:name="_Ref124755735"/>
      <w:bookmarkStart w:id="2470" w:name="_Ref378239756"/>
      <w:r w:rsidRPr="00AA4B04">
        <w:rPr>
          <w:rFonts w:ascii="Arial" w:hAnsi="Arial"/>
        </w:rPr>
        <w:t xml:space="preserve">isms COMPLIANCE </w:t>
      </w:r>
      <w:bookmarkEnd w:id="2469"/>
      <w:bookmarkEnd w:id="2470"/>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1"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1"/>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2"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2"/>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3" w:name="_Toc468969835"/>
      <w:r w:rsidRPr="00AA4B04">
        <w:rPr>
          <w:rFonts w:ascii="Arial" w:hAnsi="Arial" w:cs="Arial"/>
        </w:rPr>
        <w:lastRenderedPageBreak/>
        <w:t>ANNEX 1: Security Policy</w:t>
      </w:r>
      <w:bookmarkEnd w:id="2473"/>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4" w:name="_Toc468969836"/>
      <w:r w:rsidRPr="00AA4B04">
        <w:lastRenderedPageBreak/>
        <w:t>ANNEX 2: Security Management Plan</w:t>
      </w:r>
      <w:bookmarkEnd w:id="2474"/>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5" w:name="_Ref313382873"/>
      <w:bookmarkStart w:id="2476" w:name="_Toc314810848"/>
      <w:bookmarkStart w:id="2477" w:name="_Toc351710921"/>
      <w:bookmarkStart w:id="2478" w:name="_Toc358671831"/>
      <w:bookmarkStart w:id="2479" w:name="_Ref349135995"/>
      <w:bookmarkStart w:id="2480" w:name="_Toc350503092"/>
      <w:bookmarkStart w:id="2481" w:name="_Toc350504082"/>
      <w:bookmarkStart w:id="2482" w:name="_Toc468969837"/>
      <w:r w:rsidRPr="00AA4B04">
        <w:rPr>
          <w:rFonts w:ascii="Arial" w:hAnsi="Arial" w:cs="Arial"/>
        </w:rPr>
        <w:lastRenderedPageBreak/>
        <w:t>CALL OFF SCHEDULE 8: BUSINESS CONTINUITY</w:t>
      </w:r>
      <w:bookmarkEnd w:id="2475"/>
      <w:bookmarkEnd w:id="2476"/>
      <w:r w:rsidRPr="00AA4B04">
        <w:rPr>
          <w:rFonts w:ascii="Arial" w:hAnsi="Arial" w:cs="Arial"/>
        </w:rPr>
        <w:t xml:space="preserve"> AND DISASTER RECOVERY</w:t>
      </w:r>
      <w:bookmarkEnd w:id="2477"/>
      <w:bookmarkEnd w:id="2478"/>
      <w:bookmarkEnd w:id="2479"/>
      <w:bookmarkEnd w:id="2480"/>
      <w:bookmarkEnd w:id="2481"/>
      <w:bookmarkEnd w:id="2482"/>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3"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C393DCB" w:rsidR="004E05DC" w:rsidRPr="00AA4B04" w:rsidRDefault="00F770DB">
      <w:pPr>
        <w:pStyle w:val="GPSL2numberedclause"/>
        <w:rPr>
          <w:rFonts w:ascii="Arial" w:hAnsi="Arial"/>
        </w:rPr>
      </w:pPr>
      <w:r w:rsidRPr="00E2078C">
        <w:rPr>
          <w:rFonts w:ascii="Arial" w:hAnsi="Arial"/>
        </w:rPr>
        <w:t>Within thirty 30 Working Days from the Call Off Commencement Date the Supplier shall prepare and deliver</w:t>
      </w:r>
      <w:r w:rsidRPr="00AA4B04">
        <w:rPr>
          <w:rFonts w:ascii="Arial" w:hAnsi="Arial"/>
        </w:rPr>
        <w:t xml:space="preserve">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4" w:name="_Ref365641163"/>
      <w:bookmarkStart w:id="2485" w:name="_Ref144353370"/>
      <w:r w:rsidRPr="00AA4B04">
        <w:rPr>
          <w:rFonts w:ascii="Arial" w:hAnsi="Arial"/>
          <w:szCs w:val="22"/>
        </w:rPr>
        <w:t>Part A which shall set out general principles applicable to the BCDR Plan;</w:t>
      </w:r>
      <w:bookmarkEnd w:id="2484"/>
      <w:r w:rsidRPr="00AA4B04">
        <w:rPr>
          <w:rFonts w:ascii="Arial" w:hAnsi="Arial"/>
          <w:szCs w:val="22"/>
        </w:rPr>
        <w:t xml:space="preserve"> </w:t>
      </w:r>
      <w:bookmarkEnd w:id="2485"/>
    </w:p>
    <w:p w14:paraId="6485D129" w14:textId="77777777" w:rsidR="004E05DC" w:rsidRPr="00AA4B04" w:rsidRDefault="00F770DB">
      <w:pPr>
        <w:pStyle w:val="GPSL4numberedclause"/>
        <w:rPr>
          <w:rFonts w:ascii="Arial" w:hAnsi="Arial"/>
          <w:szCs w:val="22"/>
        </w:rPr>
      </w:pPr>
      <w:bookmarkStart w:id="2486"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6"/>
    </w:p>
    <w:p w14:paraId="6485D12A" w14:textId="77777777" w:rsidR="004E05DC" w:rsidRPr="00AA4B04" w:rsidRDefault="00F770DB">
      <w:pPr>
        <w:pStyle w:val="GPSL4numberedclause"/>
        <w:rPr>
          <w:rFonts w:ascii="Arial" w:hAnsi="Arial"/>
          <w:szCs w:val="22"/>
        </w:rPr>
      </w:pPr>
      <w:bookmarkStart w:id="2487"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7"/>
    </w:p>
    <w:p w14:paraId="6485D12B" w14:textId="77777777" w:rsidR="004E05DC" w:rsidRPr="00AA4B04" w:rsidRDefault="00F770DB">
      <w:pPr>
        <w:pStyle w:val="GPSL3numberedclause"/>
        <w:rPr>
          <w:rFonts w:ascii="Arial" w:hAnsi="Arial"/>
        </w:rPr>
      </w:pPr>
      <w:bookmarkStart w:id="2488" w:name="_Ref65989073"/>
      <w:bookmarkEnd w:id="2483"/>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89" w:name="_Ref365641451"/>
      <w:r w:rsidRPr="00AA4B04">
        <w:rPr>
          <w:rFonts w:ascii="Arial" w:hAnsi="Arial"/>
        </w:rPr>
        <w:t>Following receipt of the draft BCDR Plan from the Supplier, the Customer shall:</w:t>
      </w:r>
      <w:bookmarkEnd w:id="2489"/>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0" w:name="_Ref365641455"/>
      <w:r w:rsidRPr="00AA4B04">
        <w:rPr>
          <w:rFonts w:ascii="Arial" w:hAnsi="Arial"/>
        </w:rPr>
        <w:t>If the Customer rejects the draft BCDR Plan:</w:t>
      </w:r>
      <w:bookmarkEnd w:id="2490"/>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1" w:name="_Ref127783136"/>
      <w:bookmarkStart w:id="2492" w:name="_Ref54102610"/>
      <w:bookmarkEnd w:id="2488"/>
      <w:r w:rsidRPr="00AA4B04">
        <w:rPr>
          <w:rFonts w:ascii="Arial" w:hAnsi="Arial"/>
        </w:rPr>
        <w:t>PART A OF THE BCDR PLAN AND GENERAL PRINCIPLES AND REQUIREMENTS</w:t>
      </w:r>
      <w:bookmarkEnd w:id="2491"/>
    </w:p>
    <w:bookmarkEnd w:id="2492"/>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6A8647F" w:rsidR="004E05DC" w:rsidRPr="00AA4B04" w:rsidRDefault="00F770DB">
      <w:pPr>
        <w:pStyle w:val="GPSL3numberedclause"/>
        <w:rPr>
          <w:rFonts w:ascii="Arial" w:hAnsi="Arial"/>
        </w:rPr>
      </w:pPr>
      <w:r w:rsidRPr="00AA4B04">
        <w:rPr>
          <w:rFonts w:ascii="Arial" w:hAnsi="Arial"/>
        </w:rPr>
        <w:t xml:space="preserve">it complies with the relevant </w:t>
      </w:r>
      <w:r w:rsidRPr="00E2078C">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entitledany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3"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3"/>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4"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4"/>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5" w:name="_Ref127783143"/>
      <w:r w:rsidRPr="00AA4B04">
        <w:rPr>
          <w:rFonts w:ascii="Arial" w:hAnsi="Arial"/>
        </w:rPr>
        <w:t>DISASTER RECOVERY PLAN - PRINCIPLES AND CONTENT</w:t>
      </w:r>
      <w:bookmarkEnd w:id="2495"/>
      <w:r w:rsidRPr="00AA4B04">
        <w:rPr>
          <w:rFonts w:ascii="Arial" w:hAnsi="Arial"/>
        </w:rPr>
        <w:t>S</w:t>
      </w:r>
    </w:p>
    <w:p w14:paraId="6485D155" w14:textId="77777777" w:rsidR="004E05DC" w:rsidRPr="00AA4B04" w:rsidRDefault="00F770DB">
      <w:pPr>
        <w:pStyle w:val="GPSL2numberedclause"/>
        <w:rPr>
          <w:rFonts w:ascii="Arial" w:hAnsi="Arial"/>
        </w:rPr>
      </w:pPr>
      <w:bookmarkStart w:id="2496"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6"/>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7" w:name="_Ref67443759"/>
      <w:r w:rsidRPr="00AA4B04">
        <w:rPr>
          <w:rFonts w:ascii="Arial" w:hAnsi="Arial"/>
        </w:rPr>
        <w:t>The Disaster Recovery Plan shall include the following</w:t>
      </w:r>
      <w:bookmarkEnd w:id="2497"/>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E2078C"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w:t>
      </w:r>
      <w:r w:rsidRPr="00E2078C">
        <w:rPr>
          <w:rFonts w:ascii="Arial" w:hAnsi="Arial"/>
        </w:rPr>
        <w:t>Services and any testing of the same including but not limited to the following:</w:t>
      </w:r>
    </w:p>
    <w:p w14:paraId="6485D15A" w14:textId="7524215E" w:rsidR="004E05DC" w:rsidRPr="00E2078C" w:rsidRDefault="00F770DB">
      <w:pPr>
        <w:pStyle w:val="GPSL4numberedclause"/>
        <w:rPr>
          <w:rFonts w:ascii="Arial" w:hAnsi="Arial"/>
          <w:szCs w:val="22"/>
        </w:rPr>
      </w:pPr>
      <w:r w:rsidRPr="00E2078C">
        <w:rPr>
          <w:rFonts w:ascii="Arial" w:hAnsi="Arial"/>
          <w:szCs w:val="22"/>
        </w:rPr>
        <w:t>data centre and disaster recovery site audits;</w:t>
      </w:r>
    </w:p>
    <w:p w14:paraId="6485D15B" w14:textId="77777777" w:rsidR="004E05DC" w:rsidRPr="00E2078C" w:rsidRDefault="00F770DB">
      <w:pPr>
        <w:pStyle w:val="GPSL4numberedclause"/>
        <w:rPr>
          <w:rFonts w:ascii="Arial" w:hAnsi="Arial"/>
          <w:szCs w:val="22"/>
        </w:rPr>
      </w:pPr>
      <w:r w:rsidRPr="00E2078C">
        <w:rPr>
          <w:rFonts w:ascii="Arial" w:hAnsi="Arial"/>
          <w:szCs w:val="22"/>
        </w:rPr>
        <w:t>backup methodology and details of the Supplier's approach to data back-up and data verification;</w:t>
      </w:r>
    </w:p>
    <w:p w14:paraId="6485D15C" w14:textId="77777777" w:rsidR="004E05DC" w:rsidRPr="00E2078C" w:rsidRDefault="00F770DB">
      <w:pPr>
        <w:pStyle w:val="GPSL4numberedclause"/>
        <w:rPr>
          <w:rFonts w:ascii="Arial" w:hAnsi="Arial"/>
          <w:szCs w:val="22"/>
        </w:rPr>
      </w:pPr>
      <w:r w:rsidRPr="00E2078C">
        <w:rPr>
          <w:rFonts w:ascii="Arial" w:hAnsi="Arial"/>
          <w:szCs w:val="22"/>
        </w:rPr>
        <w:t>identification of all potential disaster scenarios;</w:t>
      </w:r>
    </w:p>
    <w:p w14:paraId="6485D15D" w14:textId="77777777" w:rsidR="004E05DC" w:rsidRPr="00E2078C" w:rsidRDefault="00F770DB">
      <w:pPr>
        <w:pStyle w:val="GPSL4numberedclause"/>
        <w:rPr>
          <w:rFonts w:ascii="Arial" w:hAnsi="Arial"/>
          <w:szCs w:val="22"/>
        </w:rPr>
      </w:pPr>
      <w:r w:rsidRPr="00E2078C">
        <w:rPr>
          <w:rFonts w:ascii="Arial" w:hAnsi="Arial"/>
          <w:szCs w:val="22"/>
        </w:rPr>
        <w:t>risk analysis;</w:t>
      </w:r>
    </w:p>
    <w:p w14:paraId="6485D15E" w14:textId="77777777" w:rsidR="004E05DC" w:rsidRPr="00E2078C" w:rsidRDefault="00F770DB">
      <w:pPr>
        <w:pStyle w:val="GPSL4numberedclause"/>
        <w:rPr>
          <w:rFonts w:ascii="Arial" w:hAnsi="Arial"/>
          <w:szCs w:val="22"/>
        </w:rPr>
      </w:pPr>
      <w:r w:rsidRPr="00E2078C">
        <w:rPr>
          <w:rFonts w:ascii="Arial" w:hAnsi="Arial"/>
          <w:szCs w:val="22"/>
        </w:rPr>
        <w:t>documentation of processes and procedures;</w:t>
      </w:r>
    </w:p>
    <w:p w14:paraId="6485D15F" w14:textId="77777777" w:rsidR="004E05DC" w:rsidRPr="00E2078C" w:rsidRDefault="00F770DB">
      <w:pPr>
        <w:pStyle w:val="GPSL4numberedclause"/>
        <w:rPr>
          <w:rFonts w:ascii="Arial" w:hAnsi="Arial"/>
          <w:szCs w:val="22"/>
        </w:rPr>
      </w:pPr>
      <w:r w:rsidRPr="00E2078C">
        <w:rPr>
          <w:rFonts w:ascii="Arial" w:hAnsi="Arial"/>
          <w:szCs w:val="22"/>
        </w:rPr>
        <w:t>hardware configuration details;</w:t>
      </w:r>
    </w:p>
    <w:p w14:paraId="6485D160" w14:textId="77777777" w:rsidR="004E05DC" w:rsidRPr="00E2078C" w:rsidRDefault="00F770DB">
      <w:pPr>
        <w:pStyle w:val="GPSL4numberedclause"/>
        <w:rPr>
          <w:rFonts w:ascii="Arial" w:hAnsi="Arial"/>
          <w:szCs w:val="22"/>
        </w:rPr>
      </w:pPr>
      <w:r w:rsidRPr="00E2078C">
        <w:rPr>
          <w:rFonts w:ascii="Arial" w:hAnsi="Arial"/>
          <w:szCs w:val="22"/>
        </w:rPr>
        <w:t>network planning including details of all relevant data networks and communication links;</w:t>
      </w:r>
    </w:p>
    <w:p w14:paraId="6485D161" w14:textId="77777777" w:rsidR="004E05DC" w:rsidRPr="00E2078C" w:rsidRDefault="00F770DB">
      <w:pPr>
        <w:pStyle w:val="GPSL4numberedclause"/>
        <w:rPr>
          <w:rFonts w:ascii="Arial" w:hAnsi="Arial"/>
          <w:szCs w:val="22"/>
        </w:rPr>
      </w:pPr>
      <w:r w:rsidRPr="00E2078C">
        <w:rPr>
          <w:rFonts w:ascii="Arial" w:hAnsi="Arial"/>
          <w:szCs w:val="22"/>
        </w:rPr>
        <w:t>invocation rules;</w:t>
      </w:r>
    </w:p>
    <w:p w14:paraId="6485D162" w14:textId="77777777" w:rsidR="004E05DC" w:rsidRPr="00E2078C" w:rsidRDefault="00F770DB">
      <w:pPr>
        <w:pStyle w:val="GPSL4numberedclause"/>
        <w:rPr>
          <w:rFonts w:ascii="Arial" w:hAnsi="Arial"/>
          <w:szCs w:val="22"/>
        </w:rPr>
      </w:pPr>
      <w:r w:rsidRPr="00E2078C">
        <w:rPr>
          <w:rFonts w:ascii="Arial" w:hAnsi="Arial"/>
          <w:szCs w:val="22"/>
        </w:rPr>
        <w:t>Service recovery procedures; and</w:t>
      </w:r>
    </w:p>
    <w:p w14:paraId="6485D163" w14:textId="3CFEC04E" w:rsidR="004E05DC" w:rsidRPr="00E2078C" w:rsidRDefault="00F770DB">
      <w:pPr>
        <w:pStyle w:val="GPSL4numberedclause"/>
        <w:rPr>
          <w:rFonts w:ascii="Arial" w:hAnsi="Arial"/>
          <w:szCs w:val="22"/>
        </w:rPr>
      </w:pPr>
      <w:r w:rsidRPr="00E2078C">
        <w:rPr>
          <w:rFonts w:ascii="Arial" w:hAnsi="Arial"/>
          <w:szCs w:val="22"/>
        </w:rPr>
        <w:t>steps to be taken upon resumption of the provision of Services to address any prevailing effect of the failure or disruptio</w:t>
      </w:r>
      <w:r w:rsidR="00E2078C" w:rsidRPr="00E2078C">
        <w:rPr>
          <w:rFonts w:ascii="Arial" w:hAnsi="Arial"/>
          <w:szCs w:val="22"/>
        </w:rPr>
        <w:t>n of the provision of Services;</w:t>
      </w:r>
    </w:p>
    <w:p w14:paraId="6485D164" w14:textId="77777777" w:rsidR="004E05DC" w:rsidRPr="00E2078C" w:rsidRDefault="00F770DB">
      <w:pPr>
        <w:pStyle w:val="GPSL3numberedclause"/>
        <w:rPr>
          <w:rFonts w:ascii="Arial" w:hAnsi="Arial"/>
        </w:rPr>
      </w:pPr>
      <w:r w:rsidRPr="00E2078C">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498" w:name="_Ref76273541"/>
      <w:r w:rsidRPr="00AA4B04">
        <w:rPr>
          <w:rFonts w:ascii="Arial" w:hAnsi="Arial"/>
        </w:rPr>
        <w:lastRenderedPageBreak/>
        <w:t xml:space="preserve">REVIEW AND AMENDMENT OF THE </w:t>
      </w:r>
      <w:bookmarkEnd w:id="2498"/>
      <w:r w:rsidRPr="00AA4B04">
        <w:rPr>
          <w:rFonts w:ascii="Arial" w:hAnsi="Arial"/>
        </w:rPr>
        <w:t>BCDR PLAN</w:t>
      </w:r>
    </w:p>
    <w:p w14:paraId="6485D169" w14:textId="77777777" w:rsidR="004E05DC" w:rsidRPr="00AA4B04" w:rsidRDefault="00F770DB">
      <w:pPr>
        <w:pStyle w:val="GPSL2numberedclause"/>
        <w:rPr>
          <w:rFonts w:ascii="Arial" w:hAnsi="Arial"/>
        </w:rPr>
      </w:pPr>
      <w:bookmarkStart w:id="2499" w:name="_Ref71085729"/>
      <w:r w:rsidRPr="00AA4B04">
        <w:rPr>
          <w:rFonts w:ascii="Arial" w:hAnsi="Arial"/>
        </w:rPr>
        <w:t>The Supplier shall review the BCDR Plan (and the risk analysis on which it is based):</w:t>
      </w:r>
      <w:bookmarkEnd w:id="2499"/>
    </w:p>
    <w:p w14:paraId="6485D16A" w14:textId="77777777" w:rsidR="004E05DC" w:rsidRPr="00AA4B04" w:rsidRDefault="00F770DB">
      <w:pPr>
        <w:pStyle w:val="GPSL3numberedclause"/>
        <w:rPr>
          <w:rFonts w:ascii="Arial" w:hAnsi="Arial"/>
        </w:rPr>
      </w:pPr>
      <w:bookmarkStart w:id="2500" w:name="_Ref72315121"/>
      <w:r w:rsidRPr="00AA4B04">
        <w:rPr>
          <w:rFonts w:ascii="Arial" w:hAnsi="Arial"/>
        </w:rPr>
        <w:t>on a regular basis and as a minimum once every six (6) months;</w:t>
      </w:r>
      <w:bookmarkEnd w:id="2500"/>
    </w:p>
    <w:p w14:paraId="6485D16B" w14:textId="77777777" w:rsidR="004E05DC" w:rsidRPr="00AA4B04" w:rsidRDefault="00F770DB">
      <w:pPr>
        <w:pStyle w:val="GPSL3numberedclause"/>
        <w:rPr>
          <w:rFonts w:ascii="Arial" w:hAnsi="Arial"/>
        </w:rPr>
      </w:pPr>
      <w:bookmarkStart w:id="2501" w:name="_Ref72315138"/>
      <w:r w:rsidRPr="00AA4B04">
        <w:rPr>
          <w:rFonts w:ascii="Arial" w:hAnsi="Arial"/>
        </w:rPr>
        <w:t>within three calendar months of the BCDR Plan (or any part) having been invoked pursuant to paragraph 7; and</w:t>
      </w:r>
      <w:bookmarkEnd w:id="2501"/>
    </w:p>
    <w:p w14:paraId="6485D16C" w14:textId="77777777" w:rsidR="004E05DC" w:rsidRPr="00AA4B04" w:rsidRDefault="00F770DB">
      <w:pPr>
        <w:pStyle w:val="GPSL3numberedclause"/>
        <w:rPr>
          <w:rFonts w:ascii="Arial" w:hAnsi="Arial"/>
        </w:rPr>
      </w:pPr>
      <w:bookmarkStart w:id="2502"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2"/>
    </w:p>
    <w:p w14:paraId="6485D16D" w14:textId="77777777" w:rsidR="004E05DC" w:rsidRPr="00AA4B04" w:rsidRDefault="00F770DB">
      <w:pPr>
        <w:pStyle w:val="GPSL2numberedclause"/>
        <w:rPr>
          <w:rFonts w:ascii="Arial" w:hAnsi="Arial"/>
        </w:rPr>
      </w:pPr>
      <w:bookmarkStart w:id="2503"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4"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3"/>
      <w:bookmarkEnd w:id="2504"/>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5"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5"/>
    </w:p>
    <w:p w14:paraId="6485D171" w14:textId="77777777" w:rsidR="004E05DC" w:rsidRPr="00AA4B04" w:rsidRDefault="00F770DB">
      <w:pPr>
        <w:pStyle w:val="GPSL2numberedclause"/>
        <w:rPr>
          <w:rFonts w:ascii="Arial" w:hAnsi="Arial"/>
        </w:rPr>
      </w:pPr>
      <w:bookmarkStart w:id="2506" w:name="_Ref365641604"/>
      <w:r w:rsidRPr="00AA4B04">
        <w:rPr>
          <w:rFonts w:ascii="Arial" w:hAnsi="Arial"/>
        </w:rPr>
        <w:t>Following receipt of the Review Report and the Supplier’s Proposals, the Customer shall:</w:t>
      </w:r>
      <w:bookmarkEnd w:id="2506"/>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7" w:name="_Ref365641607"/>
      <w:r w:rsidRPr="00AA4B04">
        <w:rPr>
          <w:rFonts w:ascii="Arial" w:hAnsi="Arial"/>
        </w:rPr>
        <w:t>If the Customer rejects the Review Report and/or the Supplier’s Proposals:</w:t>
      </w:r>
      <w:bookmarkEnd w:id="2507"/>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8" w:name="_Ref67461440"/>
      <w:bookmarkStart w:id="2509" w:name="_Toc65568226"/>
      <w:bookmarkStart w:id="2510" w:name="_Toc65584446"/>
      <w:bookmarkStart w:id="2511" w:name="_Toc65656963"/>
      <w:bookmarkStart w:id="2512" w:name="_Ref65668317"/>
      <w:bookmarkStart w:id="2513" w:name="_Ref65668424"/>
      <w:bookmarkStart w:id="2514" w:name="_Toc65984317"/>
      <w:bookmarkStart w:id="2515" w:name="_Ref65990049"/>
      <w:bookmarkStart w:id="2516" w:name="_Ref66094954"/>
      <w:bookmarkStart w:id="2517" w:name="_Ref66165746"/>
      <w:bookmarkStart w:id="2518" w:name="_Ref66169873"/>
      <w:bookmarkStart w:id="2519" w:name="_Toc66261921"/>
      <w:r w:rsidRPr="00AA4B04">
        <w:rPr>
          <w:rFonts w:ascii="Arial" w:hAnsi="Arial"/>
        </w:rPr>
        <w:t xml:space="preserve">TESTING OF THE </w:t>
      </w:r>
      <w:bookmarkEnd w:id="2508"/>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0" w:name="_Ref52105329"/>
      <w:bookmarkStart w:id="2521"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0"/>
      <w:bookmarkEnd w:id="2521"/>
    </w:p>
    <w:p w14:paraId="6485D17A" w14:textId="77777777" w:rsidR="004E05DC" w:rsidRPr="00AA4B04" w:rsidRDefault="00F770DB">
      <w:pPr>
        <w:pStyle w:val="GPSL2numberedclause"/>
        <w:rPr>
          <w:rFonts w:ascii="Arial" w:hAnsi="Arial"/>
        </w:rPr>
      </w:pPr>
      <w:bookmarkStart w:id="2522" w:name="_Ref63738703"/>
      <w:bookmarkStart w:id="2523"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2"/>
      <w:bookmarkEnd w:id="2523"/>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4" w:name="_Ref71563056"/>
      <w:r w:rsidRPr="00AA4B04">
        <w:rPr>
          <w:rFonts w:ascii="Arial" w:hAnsi="Arial"/>
        </w:rPr>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4"/>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5" w:name="_Ref71085594"/>
      <w:bookmarkEnd w:id="2509"/>
      <w:bookmarkEnd w:id="2510"/>
      <w:bookmarkEnd w:id="2511"/>
      <w:bookmarkEnd w:id="2512"/>
      <w:bookmarkEnd w:id="2513"/>
      <w:bookmarkEnd w:id="2514"/>
      <w:bookmarkEnd w:id="2515"/>
      <w:bookmarkEnd w:id="2516"/>
      <w:bookmarkEnd w:id="2517"/>
      <w:bookmarkEnd w:id="2518"/>
      <w:bookmarkEnd w:id="2519"/>
      <w:r w:rsidRPr="00AA4B04">
        <w:rPr>
          <w:rFonts w:ascii="Arial" w:hAnsi="Arial"/>
        </w:rPr>
        <w:t>INVOCATION OF THE BCDR PLAN</w:t>
      </w:r>
      <w:bookmarkEnd w:id="2525"/>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6" w:name="_Ref313382840"/>
      <w:bookmarkStart w:id="2527" w:name="_Toc314810852"/>
      <w:bookmarkStart w:id="2528" w:name="_Ref349134118"/>
      <w:bookmarkStart w:id="2529" w:name="_Toc350503094"/>
      <w:bookmarkStart w:id="2530" w:name="_Toc350504084"/>
      <w:bookmarkStart w:id="2531" w:name="_Toc351710926"/>
      <w:bookmarkStart w:id="2532" w:name="_Toc358671836"/>
      <w:bookmarkStart w:id="2533" w:name="_Toc468969838"/>
      <w:r w:rsidRPr="00AA4B04">
        <w:rPr>
          <w:rFonts w:ascii="Arial" w:hAnsi="Arial" w:cs="Arial"/>
        </w:rPr>
        <w:lastRenderedPageBreak/>
        <w:t>CALL OFF SCHEDULE 9: EXIT MANAGEMENT</w:t>
      </w:r>
      <w:bookmarkEnd w:id="2526"/>
      <w:bookmarkEnd w:id="2527"/>
      <w:bookmarkEnd w:id="2528"/>
      <w:bookmarkEnd w:id="2529"/>
      <w:bookmarkEnd w:id="2530"/>
      <w:bookmarkEnd w:id="2531"/>
      <w:bookmarkEnd w:id="2532"/>
      <w:bookmarkEnd w:id="2533"/>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4" w:name="_Ref364241015"/>
      <w:r w:rsidRPr="00AA4B04">
        <w:rPr>
          <w:rFonts w:ascii="Arial" w:hAnsi="Arial"/>
        </w:rPr>
        <w:t>create and maintain a Register of all:</w:t>
      </w:r>
      <w:bookmarkEnd w:id="2534"/>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5"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5"/>
    </w:p>
    <w:p w14:paraId="6485D1BF" w14:textId="77777777" w:rsidR="004E05DC" w:rsidRPr="00AA4B04" w:rsidRDefault="00F770DB">
      <w:pPr>
        <w:pStyle w:val="GPSL3numberedclause"/>
        <w:rPr>
          <w:rFonts w:ascii="Arial" w:hAnsi="Arial"/>
        </w:rPr>
      </w:pPr>
      <w:r w:rsidRPr="00AA4B04">
        <w:rPr>
          <w:rFonts w:ascii="Arial" w:hAnsi="Arial"/>
        </w:rPr>
        <w:lastRenderedPageBreak/>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6"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6"/>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7"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37"/>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8"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8"/>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lastRenderedPageBreak/>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39"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39"/>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0"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1" w:name="_Ref364270026"/>
      <w:r w:rsidRPr="00AA4B04">
        <w:rPr>
          <w:rFonts w:ascii="Arial" w:hAnsi="Arial"/>
        </w:rPr>
        <w:t>Unless otherwise specified by the Customer or Approved, the Exit Plan shall set out, as a minimum:</w:t>
      </w:r>
      <w:bookmarkEnd w:id="2541"/>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lastRenderedPageBreak/>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0"/>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2"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2"/>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3"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3"/>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4" w:name="_Ref364349372"/>
      <w:r w:rsidRPr="00AA4B04">
        <w:rPr>
          <w:rFonts w:ascii="Arial" w:hAnsi="Arial"/>
        </w:rP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w:t>
      </w:r>
      <w:r w:rsidRPr="00AA4B04">
        <w:rPr>
          <w:rFonts w:ascii="Arial" w:hAnsi="Arial"/>
        </w:rPr>
        <w:lastRenderedPageBreak/>
        <w:t>responsibility for and conduct of the Services to the Customer and/or its Replacement Supplier;</w:t>
      </w:r>
      <w:bookmarkEnd w:id="2544"/>
    </w:p>
    <w:p w14:paraId="6485D1FC" w14:textId="77777777" w:rsidR="004E05DC" w:rsidRPr="00AA4B04" w:rsidRDefault="00F770DB">
      <w:pPr>
        <w:pStyle w:val="GPSL3numberedclause"/>
        <w:rPr>
          <w:rFonts w:ascii="Arial" w:hAnsi="Arial"/>
        </w:rPr>
      </w:pPr>
      <w:bookmarkStart w:id="2545"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5"/>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6" w:name="_Ref27372751"/>
      <w:bookmarkStart w:id="2547"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6"/>
      <w:r w:rsidRPr="00AA4B04">
        <w:rPr>
          <w:rFonts w:ascii="Arial" w:hAnsi="Arial"/>
        </w:rPr>
        <w:t xml:space="preserve"> Customer.</w:t>
      </w:r>
      <w:bookmarkEnd w:id="2547"/>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8" w:name="_Ref27371932"/>
      <w:bookmarkStart w:id="2549" w:name="_Ref364349594"/>
      <w:r w:rsidRPr="00AA4B04">
        <w:rPr>
          <w:rFonts w:ascii="Arial" w:hAnsi="Arial"/>
        </w:rPr>
        <w:t>Not used</w:t>
      </w:r>
      <w:bookmarkEnd w:id="2548"/>
      <w:r w:rsidRPr="00AA4B04">
        <w:rPr>
          <w:rFonts w:ascii="Arial" w:hAnsi="Arial"/>
        </w:rPr>
        <w:t>.</w:t>
      </w:r>
      <w:bookmarkEnd w:id="2549"/>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0" w:name="_Ref127352385"/>
      <w:r w:rsidRPr="00AA4B04">
        <w:rPr>
          <w:rFonts w:ascii="Arial" w:hAnsi="Arial"/>
        </w:rPr>
        <w:t>The Supplier shall comply with all of its obligations contained in the Exit Plan.</w:t>
      </w:r>
      <w:bookmarkEnd w:id="2550"/>
    </w:p>
    <w:p w14:paraId="6485D203" w14:textId="77777777" w:rsidR="004E05DC" w:rsidRPr="00AA4B04" w:rsidRDefault="00F770DB">
      <w:pPr>
        <w:pStyle w:val="GPSL2numberedclause"/>
        <w:rPr>
          <w:rFonts w:ascii="Arial" w:hAnsi="Arial"/>
        </w:rPr>
      </w:pPr>
      <w:bookmarkStart w:id="2551"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1"/>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lastRenderedPageBreak/>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2" w:name="_DV_M565"/>
      <w:bookmarkEnd w:id="2552"/>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3"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3"/>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4"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4"/>
    </w:p>
    <w:p w14:paraId="6485D214" w14:textId="77777777" w:rsidR="004E05DC" w:rsidRPr="00AA4B04" w:rsidRDefault="00F770DB">
      <w:pPr>
        <w:pStyle w:val="GPSL1SCHEDULEHeading"/>
        <w:rPr>
          <w:rFonts w:ascii="Arial" w:hAnsi="Arial"/>
        </w:rPr>
      </w:pPr>
      <w:bookmarkStart w:id="2555" w:name="_Ref127425445"/>
      <w:r w:rsidRPr="00AA4B04">
        <w:rPr>
          <w:rFonts w:ascii="Arial" w:hAnsi="Arial"/>
        </w:rPr>
        <w:t xml:space="preserve">ASSETS and SUB-CONTRACTS </w:t>
      </w:r>
      <w:bookmarkEnd w:id="2555"/>
    </w:p>
    <w:p w14:paraId="6485D215" w14:textId="77777777" w:rsidR="004E05DC" w:rsidRPr="00AA4B04" w:rsidRDefault="00F770DB">
      <w:pPr>
        <w:pStyle w:val="GPSL2numberedclause"/>
        <w:rPr>
          <w:rFonts w:ascii="Arial" w:hAnsi="Arial"/>
        </w:rPr>
      </w:pPr>
      <w:bookmarkStart w:id="2556" w:name="_Ref127425768"/>
      <w:r w:rsidRPr="00AA4B04">
        <w:rPr>
          <w:rFonts w:ascii="Arial" w:hAnsi="Arial"/>
        </w:rPr>
        <w:t>Following notice of termination of this Call Off Contract and during the Termination Assistance Period, the Supplier shall not, without the Customer's prior written consent:</w:t>
      </w:r>
      <w:bookmarkEnd w:id="2556"/>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7"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7"/>
    </w:p>
    <w:p w14:paraId="6485D21A" w14:textId="77777777" w:rsidR="004E05DC" w:rsidRPr="00AA4B04" w:rsidRDefault="00F770DB">
      <w:pPr>
        <w:pStyle w:val="GPSL3numberedclause"/>
        <w:rPr>
          <w:rFonts w:ascii="Arial" w:hAnsi="Arial"/>
        </w:rPr>
      </w:pPr>
      <w:bookmarkStart w:id="2558" w:name="_Ref364352534"/>
      <w:bookmarkStart w:id="2559" w:name="_Ref27373383"/>
      <w:r w:rsidRPr="00AA4B04">
        <w:rPr>
          <w:rFonts w:ascii="Arial" w:hAnsi="Arial"/>
        </w:rPr>
        <w:lastRenderedPageBreak/>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8"/>
      <w:r w:rsidRPr="00AA4B04">
        <w:rPr>
          <w:rFonts w:ascii="Arial" w:hAnsi="Arial"/>
        </w:rPr>
        <w:t xml:space="preserve"> </w:t>
      </w:r>
      <w:bookmarkEnd w:id="2559"/>
    </w:p>
    <w:p w14:paraId="6485D21B" w14:textId="77777777" w:rsidR="004E05DC" w:rsidRPr="00AA4B04" w:rsidRDefault="00F770DB">
      <w:pPr>
        <w:pStyle w:val="GPSL3numberedclause"/>
        <w:rPr>
          <w:rFonts w:ascii="Arial" w:hAnsi="Arial"/>
        </w:rPr>
      </w:pPr>
      <w:bookmarkStart w:id="2560" w:name="a301038"/>
      <w:bookmarkStart w:id="2561" w:name="_Ref364350801"/>
      <w:bookmarkStart w:id="2562" w:name="_Ref127958943"/>
      <w:bookmarkEnd w:id="2560"/>
      <w:r w:rsidRPr="00AA4B04">
        <w:rPr>
          <w:rFonts w:ascii="Arial" w:hAnsi="Arial"/>
        </w:rPr>
        <w:t>which, if any, of:</w:t>
      </w:r>
      <w:bookmarkEnd w:id="2561"/>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3"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2"/>
      <w:bookmarkEnd w:id="2563"/>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4"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4"/>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5"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6" w:name="_Ref127426673"/>
      <w:bookmarkEnd w:id="2565"/>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6"/>
    </w:p>
    <w:p w14:paraId="6485D227" w14:textId="77777777" w:rsidR="004E05DC" w:rsidRPr="00AA4B04" w:rsidRDefault="00F770DB">
      <w:pPr>
        <w:pStyle w:val="GPSL2numberedclause"/>
        <w:rPr>
          <w:rFonts w:ascii="Arial" w:hAnsi="Arial"/>
        </w:rPr>
      </w:pPr>
      <w:bookmarkStart w:id="2567"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lastRenderedPageBreak/>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7"/>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8"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8"/>
    </w:p>
    <w:p w14:paraId="6485D22C" w14:textId="77777777" w:rsidR="004E05DC" w:rsidRPr="00AA4B04" w:rsidRDefault="00F770DB">
      <w:pPr>
        <w:pStyle w:val="GPSL1SCHEDULEHeading"/>
        <w:rPr>
          <w:rFonts w:ascii="Arial" w:hAnsi="Arial"/>
        </w:rPr>
      </w:pPr>
      <w:bookmarkStart w:id="2569" w:name="_DV_M564"/>
      <w:bookmarkStart w:id="2570" w:name="_DV_M566"/>
      <w:bookmarkStart w:id="2571" w:name="_DV_M567"/>
      <w:bookmarkEnd w:id="2569"/>
      <w:bookmarkEnd w:id="2570"/>
      <w:bookmarkEnd w:id="2571"/>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 xml:space="preserve">The Supplier shall not for a period of twelve (12) months from the date of transfer re-employ or re-engage or entice any employees, suppliers or Sub-Contractors whose employment or engagement is transferred to the Customer and/or the </w:t>
      </w:r>
      <w:r w:rsidRPr="00AA4B04">
        <w:rPr>
          <w:rFonts w:ascii="Arial" w:hAnsi="Arial"/>
        </w:rPr>
        <w:lastRenderedPageBreak/>
        <w:t>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2" w:name="_Ref127425458"/>
      <w:r w:rsidRPr="00AA4B04">
        <w:rPr>
          <w:rFonts w:ascii="Arial" w:hAnsi="Arial"/>
        </w:rPr>
        <w:t xml:space="preserve">CHARGES </w:t>
      </w:r>
      <w:bookmarkEnd w:id="2572"/>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3"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4" w:name="_Ref127426852"/>
      <w:r w:rsidRPr="00AA4B04">
        <w:rPr>
          <w:rFonts w:ascii="Arial" w:hAnsi="Arial"/>
        </w:rPr>
        <w:t>) as follows:</w:t>
      </w:r>
      <w:bookmarkEnd w:id="2573"/>
      <w:bookmarkEnd w:id="2574"/>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5" w:name="_Toc468969839"/>
      <w:r w:rsidRPr="00AA4B04">
        <w:rPr>
          <w:rFonts w:ascii="Arial" w:hAnsi="Arial" w:cs="Arial"/>
        </w:rPr>
        <w:lastRenderedPageBreak/>
        <w:t>CALL OFF SCHEDULE 10: STAFF TRANSFER</w:t>
      </w:r>
      <w:bookmarkEnd w:id="2575"/>
    </w:p>
    <w:p w14:paraId="6485D240" w14:textId="77777777" w:rsidR="004E05DC" w:rsidRPr="00AA4B04" w:rsidRDefault="00F770DB">
      <w:pPr>
        <w:pStyle w:val="GPSL1SCHEDULEHeading"/>
        <w:rPr>
          <w:rFonts w:ascii="Arial" w:hAnsi="Arial"/>
        </w:rPr>
      </w:pPr>
      <w:bookmarkStart w:id="2576" w:name="_Ref384036770"/>
      <w:r w:rsidRPr="00AA4B04">
        <w:rPr>
          <w:rFonts w:ascii="Arial" w:hAnsi="Arial"/>
        </w:rPr>
        <w:t>DEFINITIONS</w:t>
      </w:r>
      <w:bookmarkEnd w:id="2576"/>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assurance, pension or other retirement benefit </w:t>
            </w:r>
            <w:r w:rsidRPr="00AA4B04">
              <w:rPr>
                <w:rFonts w:cs="Arial"/>
                <w:b w:val="0"/>
                <w:i w:val="0"/>
                <w:sz w:val="22"/>
                <w:szCs w:val="22"/>
              </w:rPr>
              <w:lastRenderedPageBreak/>
              <w:t>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7"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7"/>
    </w:p>
    <w:p w14:paraId="6485D2C9" w14:textId="77777777" w:rsidR="004E05DC" w:rsidRPr="00AA4B04" w:rsidRDefault="00F770DB">
      <w:pPr>
        <w:pStyle w:val="GPSL2numberedclause"/>
        <w:rPr>
          <w:rFonts w:ascii="Arial" w:hAnsi="Arial"/>
        </w:rPr>
      </w:pPr>
      <w:bookmarkStart w:id="2578"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8"/>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79" w:name="_Toc468969840"/>
      <w:r w:rsidRPr="00AA4B04">
        <w:rPr>
          <w:rFonts w:ascii="Arial" w:hAnsi="Arial" w:cs="Arial"/>
        </w:rPr>
        <w:lastRenderedPageBreak/>
        <w:t>ANNEX TO PART A: PENSIONS</w:t>
      </w:r>
      <w:bookmarkEnd w:id="2579"/>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0"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0"/>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AA4B04">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1"/>
      <w:r w:rsidRPr="00AA4B04">
        <w:rPr>
          <w:rFonts w:ascii="Arial" w:hAnsi="Arial" w:cs="Arial"/>
        </w:rPr>
        <w:lastRenderedPageBreak/>
        <w:t>ANNEX TO PART B: Pensions</w:t>
      </w:r>
      <w:bookmarkEnd w:id="2581"/>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2"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w:t>
      </w:r>
      <w:r w:rsidRPr="00AA4B04">
        <w:rPr>
          <w:rFonts w:ascii="Arial" w:hAnsi="Arial"/>
        </w:rPr>
        <w:lastRenderedPageBreak/>
        <w:t>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lastRenderedPageBreak/>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w:t>
      </w:r>
      <w:r w:rsidRPr="00AA4B04">
        <w:rPr>
          <w:rFonts w:ascii="Arial" w:hAnsi="Arial"/>
        </w:rPr>
        <w:lastRenderedPageBreak/>
        <w:t xml:space="preserve">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w:t>
      </w:r>
      <w:r w:rsidRPr="00AA4B04">
        <w:rPr>
          <w:rFonts w:ascii="Arial" w:hAnsi="Arial"/>
        </w:rPr>
        <w:lastRenderedPageBreak/>
        <w:t>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lastRenderedPageBreak/>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3" w:name="_Toc468969842"/>
      <w:r w:rsidRPr="00AA4B04">
        <w:rPr>
          <w:rFonts w:ascii="Arial" w:hAnsi="Arial" w:cs="Arial"/>
        </w:rPr>
        <w:t>ANNEX to schedule 10: LIST OF NOTIFIED SUB-CONTRACTORS</w:t>
      </w:r>
      <w:bookmarkEnd w:id="2583"/>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4" w:name="_Hlt283195311"/>
      <w:bookmarkStart w:id="2585" w:name="_Hlt330487205"/>
      <w:bookmarkStart w:id="2586" w:name="_Hlt331772441"/>
      <w:bookmarkStart w:id="2587" w:name="_Hlt330487230"/>
      <w:bookmarkStart w:id="2588" w:name="_Hlt305079896"/>
      <w:bookmarkStart w:id="2589" w:name="_Toc355958979"/>
      <w:bookmarkStart w:id="2590" w:name="_Toc355959167"/>
      <w:bookmarkStart w:id="2591" w:name="_Toc356558000"/>
      <w:bookmarkStart w:id="2592" w:name="_Toc356561353"/>
      <w:bookmarkStart w:id="2593" w:name="_Toc356567076"/>
      <w:bookmarkStart w:id="2594" w:name="_Toc357039976"/>
      <w:bookmarkEnd w:id="2584"/>
      <w:bookmarkEnd w:id="2585"/>
      <w:bookmarkEnd w:id="2586"/>
      <w:bookmarkEnd w:id="2587"/>
      <w:bookmarkEnd w:id="2588"/>
      <w:bookmarkEnd w:id="2589"/>
      <w:bookmarkEnd w:id="2590"/>
      <w:bookmarkEnd w:id="2591"/>
      <w:bookmarkEnd w:id="2592"/>
      <w:bookmarkEnd w:id="2593"/>
      <w:bookmarkEnd w:id="2594"/>
      <w:r w:rsidRPr="00AA4B04">
        <w:br w:type="page"/>
      </w:r>
    </w:p>
    <w:p w14:paraId="6485D3F1" w14:textId="77777777" w:rsidR="004E05DC" w:rsidRPr="00AA4B04" w:rsidRDefault="00F770DB">
      <w:pPr>
        <w:pStyle w:val="GPSSchTitleandNumber"/>
        <w:rPr>
          <w:rFonts w:ascii="Arial" w:hAnsi="Arial" w:cs="Arial"/>
        </w:rPr>
      </w:pPr>
      <w:bookmarkStart w:id="2595" w:name="_Toc468969843"/>
      <w:r w:rsidRPr="00AA4B04">
        <w:rPr>
          <w:rFonts w:ascii="Arial" w:hAnsi="Arial" w:cs="Arial"/>
        </w:rPr>
        <w:lastRenderedPageBreak/>
        <w:t>CALL OFF SCHEDULE 11: DISPUTE RESOLUTION PROCEDURE</w:t>
      </w:r>
      <w:bookmarkEnd w:id="2595"/>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6"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7" w:name="_Ref365644452"/>
      <w:bookmarkEnd w:id="2596"/>
      <w:r w:rsidRPr="00AA4B04">
        <w:rPr>
          <w:rFonts w:ascii="Arial" w:hAnsi="Arial"/>
        </w:rPr>
        <w:t>COMMERCIAL NEGOTIATIONS</w:t>
      </w:r>
      <w:bookmarkEnd w:id="2597"/>
    </w:p>
    <w:p w14:paraId="6485D419" w14:textId="77777777" w:rsidR="004E05DC" w:rsidRPr="00AA4B04" w:rsidRDefault="00F770DB">
      <w:pPr>
        <w:pStyle w:val="GPSL2numberedclause"/>
        <w:rPr>
          <w:rFonts w:ascii="Arial" w:hAnsi="Arial"/>
        </w:rPr>
      </w:pPr>
      <w:bookmarkStart w:id="2598"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8"/>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99"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599"/>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0" w:name="_Ref365644460"/>
      <w:r w:rsidRPr="00AA4B04">
        <w:rPr>
          <w:rFonts w:ascii="Arial" w:hAnsi="Arial"/>
        </w:rPr>
        <w:t>MEDIATION</w:t>
      </w:r>
      <w:bookmarkEnd w:id="2600"/>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1"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1"/>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2" w:name="_Ref365636510"/>
      <w:r w:rsidRPr="00AA4B04">
        <w:rPr>
          <w:rFonts w:ascii="Arial" w:hAnsi="Arial"/>
        </w:rPr>
        <w:t>EXPERT DETERMINATION</w:t>
      </w:r>
      <w:bookmarkEnd w:id="2602"/>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3"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3"/>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4"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4"/>
    </w:p>
    <w:p w14:paraId="6485D441" w14:textId="77777777" w:rsidR="004E05DC" w:rsidRPr="00AA4B04" w:rsidRDefault="00F770DB">
      <w:pPr>
        <w:pStyle w:val="GPSL2numberedclause"/>
        <w:rPr>
          <w:rFonts w:ascii="Arial" w:hAnsi="Arial"/>
        </w:rPr>
      </w:pPr>
      <w:bookmarkStart w:id="2605"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5"/>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6" w:name="_Ref365645053"/>
      <w:r w:rsidRPr="00AA4B04">
        <w:rPr>
          <w:rFonts w:ascii="Arial" w:hAnsi="Arial"/>
        </w:rPr>
        <w:t>If:</w:t>
      </w:r>
      <w:bookmarkEnd w:id="2606"/>
    </w:p>
    <w:p w14:paraId="6485D443" w14:textId="77777777" w:rsidR="004E05DC" w:rsidRPr="00AA4B04" w:rsidRDefault="00F770DB">
      <w:pPr>
        <w:pStyle w:val="GPSL3numberedclause"/>
        <w:rPr>
          <w:rFonts w:ascii="Arial" w:hAnsi="Arial"/>
        </w:rPr>
      </w:pPr>
      <w:r w:rsidRPr="00AA4B04">
        <w:rPr>
          <w:rFonts w:ascii="Arial" w:hAnsi="Arial"/>
        </w:rPr>
        <w:lastRenderedPageBreak/>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7"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7"/>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8"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08"/>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If the use of the Expedited Dispute Timetable is determined in accordance with paragraph 7.1 of this Call Off Schedule 11 or is otherwise specified under the provisions of this Call Off Contract, then the following periods of time shall apply in </w:t>
      </w:r>
      <w:r w:rsidRPr="00AA4B04">
        <w:rPr>
          <w:rFonts w:ascii="Arial" w:hAnsi="Arial"/>
        </w:rPr>
        <w:lastRenderedPageBreak/>
        <w:t>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505B0537"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09" w:name="_Toc468969844"/>
      <w:r w:rsidRPr="00AA4B04">
        <w:rPr>
          <w:rFonts w:ascii="Arial" w:hAnsi="Arial" w:cs="Arial"/>
        </w:rPr>
        <w:lastRenderedPageBreak/>
        <w:t>CALL OFF SCHEDULE 12: VARIATION FORM</w:t>
      </w:r>
      <w:bookmarkEnd w:id="2609"/>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1A6FDA8E"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008F8C68" w:rsidR="004E05DC" w:rsidRPr="00AA4B04" w:rsidRDefault="00F770DB" w:rsidP="00E2078C">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60054C36"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and i</w:t>
      </w:r>
      <w:r w:rsidR="00E2078C">
        <w:t>nsert details of the Variation</w:t>
      </w:r>
      <w:r w:rsidRPr="00AA4B04">
        <w:t xml:space="preserve">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0"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0"/>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1" w:name="_Toc468969846"/>
      <w:r w:rsidRPr="00AA4B04">
        <w:rPr>
          <w:rFonts w:ascii="Arial" w:hAnsi="Arial" w:cs="Arial"/>
        </w:rPr>
        <w:t>ANNEX 1: LIST OF TRANSPARENCY REPORTS</w:t>
      </w:r>
      <w:bookmarkEnd w:id="2611"/>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3DAC00CC" w:rsidR="004E05DC" w:rsidRPr="00E2078C" w:rsidRDefault="00E2078C">
            <w:pPr>
              <w:tabs>
                <w:tab w:val="left" w:pos="3380"/>
              </w:tabs>
              <w:overflowPunct/>
              <w:spacing w:after="0"/>
              <w:ind w:left="0"/>
              <w:jc w:val="left"/>
              <w:textAlignment w:val="auto"/>
              <w:rPr>
                <w:rFonts w:eastAsia="Calibri"/>
                <w:color w:val="000000"/>
                <w:lang w:eastAsia="en-GB"/>
              </w:rPr>
            </w:pPr>
            <w:r w:rsidRPr="00E2078C">
              <w:rPr>
                <w:rFonts w:eastAsia="Calibri"/>
                <w:color w:val="000000"/>
                <w:lang w:eastAsia="en-GB"/>
              </w:rPr>
              <w:t>Performance</w:t>
            </w:r>
            <w:r w:rsidR="00F770DB" w:rsidRPr="00E2078C">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7AD4CC52"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0FBA5829"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464993DD"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23AB62F6"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3" w14:textId="7F539A8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73C8F45D"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50AF652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4ED615F4"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6485D4CB" w14:textId="6F72BCD5"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576C43D2"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455B377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45CD2DEE"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6D28967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1CAE7E1B"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1FC326A6"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152ADF1C" w:rsidR="004E05DC" w:rsidRPr="00E2078C" w:rsidRDefault="00F770DB" w:rsidP="00E2078C">
            <w:pPr>
              <w:overflowPunct/>
              <w:spacing w:after="0"/>
              <w:ind w:left="0"/>
              <w:jc w:val="left"/>
              <w:textAlignment w:val="auto"/>
              <w:rPr>
                <w:rFonts w:eastAsia="Calibri"/>
                <w:color w:val="000000"/>
                <w:lang w:eastAsia="en-GB"/>
              </w:rPr>
            </w:pPr>
            <w:r w:rsidRPr="00E2078C">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5A8A7C54"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787FD139"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49205593"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350503097"/>
      <w:bookmarkStart w:id="2613" w:name="_Toc350504087"/>
      <w:bookmarkStart w:id="2614" w:name="_Toc351710930"/>
      <w:bookmarkStart w:id="2615" w:name="_Toc360023315"/>
      <w:bookmarkStart w:id="2616" w:name="_Toc468969847"/>
      <w:r w:rsidRPr="00AA4B04">
        <w:rPr>
          <w:rFonts w:ascii="Arial" w:hAnsi="Arial" w:cs="Arial"/>
        </w:rPr>
        <w:lastRenderedPageBreak/>
        <w:t xml:space="preserve">CALL OFF SCHEDULE 14: </w:t>
      </w:r>
      <w:bookmarkStart w:id="2617" w:name="_Ref349134870"/>
      <w:r w:rsidRPr="00AA4B04">
        <w:rPr>
          <w:rFonts w:ascii="Arial" w:hAnsi="Arial" w:cs="Arial"/>
        </w:rPr>
        <w:t>ALTERNATIVE AND/OR ADDITIONAL CLAUSES</w:t>
      </w:r>
      <w:bookmarkEnd w:id="2612"/>
      <w:bookmarkEnd w:id="2613"/>
      <w:bookmarkEnd w:id="2614"/>
      <w:bookmarkEnd w:id="2615"/>
      <w:bookmarkEnd w:id="2616"/>
      <w:bookmarkEnd w:id="2617"/>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8" w:name="_Ref349213618"/>
      <w:r w:rsidRPr="00AA4B04">
        <w:rPr>
          <w:rFonts w:ascii="Arial" w:hAnsi="Arial"/>
        </w:rPr>
        <w:t>The Customer may, in the Call Off Order Form, request the following Alternative Clauses:</w:t>
      </w:r>
      <w:bookmarkEnd w:id="2618"/>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19" w:name="_Ref349213626"/>
      <w:r w:rsidRPr="00AA4B04">
        <w:rPr>
          <w:rFonts w:ascii="Arial" w:hAnsi="Arial"/>
        </w:rPr>
        <w:t>The Customer may, in the Call Off Order Form, request the following Additional Clauses should apply:</w:t>
      </w:r>
      <w:bookmarkEnd w:id="2619"/>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0"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0"/>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1" w:name="_Ref346016545"/>
    </w:p>
    <w:p w14:paraId="6485D4F5" w14:textId="77777777" w:rsidR="004E05DC" w:rsidRPr="00AA4B04" w:rsidRDefault="00F770DB">
      <w:pPr>
        <w:pStyle w:val="GPSL2numberedclause"/>
        <w:rPr>
          <w:rFonts w:ascii="Arial" w:hAnsi="Arial"/>
        </w:rPr>
      </w:pPr>
      <w:bookmarkStart w:id="2622" w:name="_Ref349213545"/>
      <w:r w:rsidRPr="00AA4B04">
        <w:rPr>
          <w:rFonts w:ascii="Arial" w:hAnsi="Arial"/>
        </w:rPr>
        <w:t>SCOTS LAW</w:t>
      </w:r>
      <w:bookmarkEnd w:id="2621"/>
      <w:bookmarkEnd w:id="2622"/>
    </w:p>
    <w:p w14:paraId="6485D4F6" w14:textId="77777777" w:rsidR="004E05DC" w:rsidRPr="00AA4B04" w:rsidRDefault="00F770DB">
      <w:pPr>
        <w:pStyle w:val="GPSL3numberedclause"/>
        <w:rPr>
          <w:rFonts w:ascii="Arial" w:hAnsi="Arial"/>
        </w:rPr>
      </w:pPr>
      <w:bookmarkStart w:id="2623"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3"/>
    </w:p>
    <w:p w14:paraId="6485D4F7" w14:textId="77777777" w:rsidR="004E05DC" w:rsidRPr="00AA4B04" w:rsidRDefault="00F770DB">
      <w:pPr>
        <w:pStyle w:val="GPSL4numberedclause"/>
        <w:rPr>
          <w:rFonts w:ascii="Arial" w:hAnsi="Arial"/>
          <w:szCs w:val="22"/>
        </w:rPr>
      </w:pPr>
      <w:bookmarkStart w:id="2624"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4"/>
    </w:p>
    <w:p w14:paraId="6485D4F8" w14:textId="77777777" w:rsidR="004E05DC" w:rsidRPr="00AA4B04" w:rsidRDefault="00F770DB">
      <w:pPr>
        <w:pStyle w:val="GPSL4numberedclause"/>
        <w:rPr>
          <w:rFonts w:ascii="Arial" w:hAnsi="Arial"/>
          <w:szCs w:val="22"/>
        </w:rPr>
      </w:pPr>
      <w:bookmarkStart w:id="2625" w:name="_Ref346016561"/>
      <w:bookmarkStart w:id="2626"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7" w:name="_Ref365907625"/>
      <w:r w:rsidRPr="00AA4B04">
        <w:rPr>
          <w:rFonts w:ascii="Arial" w:hAnsi="Arial"/>
        </w:rPr>
        <w:t>NORTHERN IRELAND LAW</w:t>
      </w:r>
      <w:bookmarkEnd w:id="2625"/>
      <w:bookmarkEnd w:id="2626"/>
      <w:bookmarkEnd w:id="2627"/>
    </w:p>
    <w:p w14:paraId="6485D4FA" w14:textId="77777777" w:rsidR="004E05DC" w:rsidRPr="00AA4B04" w:rsidRDefault="00F770DB">
      <w:pPr>
        <w:pStyle w:val="GPSL3numberedclause"/>
        <w:rPr>
          <w:rFonts w:ascii="Arial" w:hAnsi="Arial"/>
        </w:rPr>
      </w:pPr>
      <w:bookmarkStart w:id="2628"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8"/>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29" w:name="_Ref346019286"/>
      <w:bookmarkStart w:id="2630" w:name="_Ref349213576"/>
      <w:r w:rsidRPr="00AA4B04">
        <w:rPr>
          <w:rFonts w:ascii="Arial" w:hAnsi="Arial"/>
        </w:rPr>
        <w:t>NON-CROWN BODIES</w:t>
      </w:r>
      <w:bookmarkEnd w:id="2629"/>
      <w:bookmarkEnd w:id="2630"/>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31" w:name="_Ref346019291"/>
      <w:bookmarkStart w:id="2632" w:name="_Ref349213584"/>
      <w:r w:rsidRPr="00AA4B04">
        <w:rPr>
          <w:rFonts w:ascii="Arial" w:hAnsi="Arial"/>
        </w:rPr>
        <w:t xml:space="preserve">NON-FOIA </w:t>
      </w:r>
      <w:bookmarkEnd w:id="2631"/>
      <w:r w:rsidRPr="00AA4B04">
        <w:rPr>
          <w:rFonts w:ascii="Arial" w:hAnsi="Arial"/>
        </w:rPr>
        <w:t>PUBLIC BODIES</w:t>
      </w:r>
      <w:bookmarkEnd w:id="2632"/>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3" w:name="_Ref379453162"/>
      <w:r w:rsidRPr="00AA4B04">
        <w:rPr>
          <w:rFonts w:ascii="Arial" w:hAnsi="Arial"/>
        </w:rPr>
        <w:t>FINANCIAL LIMITS</w:t>
      </w:r>
      <w:bookmarkEnd w:id="2633"/>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gramEnd"/>
      <w:r w:rsidR="00E66F0B">
        <w:rPr>
          <w:rFonts w:ascii="Arial" w:hAnsi="Arial"/>
        </w:rPr>
        <w:t>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28EDCA58" w:rsidR="004E05DC" w:rsidRPr="003B184A" w:rsidRDefault="00F770DB">
      <w:pPr>
        <w:pStyle w:val="GPSL2Indent"/>
        <w:rPr>
          <w:rFonts w:ascii="Arial" w:hAnsi="Arial"/>
        </w:rPr>
      </w:pPr>
      <w:r w:rsidRPr="00AA4B04">
        <w:rPr>
          <w:rFonts w:ascii="Arial" w:hAnsi="Arial"/>
        </w:rPr>
        <w:tab/>
      </w:r>
      <w:proofErr w:type="gramStart"/>
      <w:r w:rsidRPr="003B184A">
        <w:rPr>
          <w:rFonts w:ascii="Arial" w:hAnsi="Arial"/>
        </w:rPr>
        <w:t>enter</w:t>
      </w:r>
      <w:proofErr w:type="gramEnd"/>
      <w:r w:rsidRPr="003B184A">
        <w:rPr>
          <w:rFonts w:ascii="Arial" w:hAnsi="Arial"/>
        </w:rPr>
        <w:t xml:space="preserve"> monetary amount in words</w:t>
      </w:r>
      <w:r w:rsidR="00E2078C">
        <w:rPr>
          <w:rFonts w:ascii="Arial" w:hAnsi="Arial"/>
        </w:rPr>
        <w:t xml:space="preserve"> </w:t>
      </w:r>
      <w:r w:rsidRPr="003B184A">
        <w:rPr>
          <w:rFonts w:ascii="Arial" w:hAnsi="Arial"/>
        </w:rPr>
        <w:t>£ X</w:t>
      </w:r>
    </w:p>
    <w:p w14:paraId="6485D506" w14:textId="407C9424" w:rsidR="004E05DC" w:rsidRPr="003B184A" w:rsidRDefault="00E2078C">
      <w:pPr>
        <w:pStyle w:val="GPSL2Indent"/>
        <w:rPr>
          <w:rFonts w:ascii="Arial" w:hAnsi="Arial"/>
        </w:rPr>
      </w:pPr>
      <w:r>
        <w:rPr>
          <w:rFonts w:ascii="Arial" w:hAnsi="Arial"/>
        </w:rPr>
        <w:tab/>
      </w:r>
      <w:proofErr w:type="gramStart"/>
      <w:r>
        <w:rPr>
          <w:rFonts w:ascii="Arial" w:hAnsi="Arial"/>
        </w:rPr>
        <w:t>enter</w:t>
      </w:r>
      <w:proofErr w:type="gramEnd"/>
      <w:r>
        <w:rPr>
          <w:rFonts w:ascii="Arial" w:hAnsi="Arial"/>
        </w:rPr>
        <w:t xml:space="preserve"> percentage in words </w:t>
      </w:r>
      <w:r w:rsidR="00F770DB" w:rsidRPr="003B184A">
        <w:rPr>
          <w:rFonts w:ascii="Arial" w:hAnsi="Arial"/>
        </w:rPr>
        <w:t>£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4BA0F334" w:rsidR="004E05DC" w:rsidRPr="003B184A" w:rsidRDefault="00E2078C">
      <w:pPr>
        <w:pStyle w:val="GPSL2Indent"/>
        <w:rPr>
          <w:rFonts w:ascii="Arial" w:hAnsi="Arial"/>
        </w:rPr>
      </w:pPr>
      <w:r>
        <w:rPr>
          <w:rFonts w:ascii="Arial" w:hAnsi="Arial"/>
        </w:rPr>
        <w:tab/>
      </w:r>
      <w:proofErr w:type="gramStart"/>
      <w:r>
        <w:rPr>
          <w:rFonts w:ascii="Arial" w:hAnsi="Arial"/>
        </w:rPr>
        <w:t>enter</w:t>
      </w:r>
      <w:proofErr w:type="gramEnd"/>
      <w:r>
        <w:rPr>
          <w:rFonts w:ascii="Arial" w:hAnsi="Arial"/>
        </w:rPr>
        <w:t xml:space="preserve"> monetary amount in words</w:t>
      </w:r>
      <w:r w:rsidR="00F770DB" w:rsidRPr="003B184A">
        <w:rPr>
          <w:rFonts w:ascii="Arial" w:hAnsi="Arial"/>
        </w:rPr>
        <w:t xml:space="preserve"> £ X</w:t>
      </w:r>
    </w:p>
    <w:p w14:paraId="6485D509" w14:textId="17245B9F" w:rsidR="004E05DC" w:rsidRPr="003B184A" w:rsidRDefault="00E2078C">
      <w:pPr>
        <w:pStyle w:val="GPSL2Indent"/>
        <w:rPr>
          <w:rFonts w:ascii="Arial" w:hAnsi="Arial"/>
        </w:rPr>
      </w:pPr>
      <w:r>
        <w:rPr>
          <w:rFonts w:ascii="Arial" w:hAnsi="Arial"/>
        </w:rPr>
        <w:tab/>
      </w:r>
      <w:proofErr w:type="gramStart"/>
      <w:r w:rsidR="00F770DB" w:rsidRPr="003B184A">
        <w:rPr>
          <w:rFonts w:ascii="Arial" w:hAnsi="Arial"/>
        </w:rPr>
        <w:t>enter</w:t>
      </w:r>
      <w:proofErr w:type="gramEnd"/>
      <w:r w:rsidR="00F770DB" w:rsidRPr="003B184A">
        <w:rPr>
          <w:rFonts w:ascii="Arial" w:hAnsi="Arial"/>
        </w:rPr>
        <w:t xml:space="preserve"> percent</w:t>
      </w:r>
      <w:r>
        <w:rPr>
          <w:rFonts w:ascii="Arial" w:hAnsi="Arial"/>
        </w:rPr>
        <w:t xml:space="preserve">age in words </w:t>
      </w:r>
      <w:r w:rsidR="00F770DB" w:rsidRPr="003B184A">
        <w:rPr>
          <w:rFonts w:ascii="Arial" w:hAnsi="Arial"/>
        </w:rPr>
        <w:t>£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2E644AC2" w:rsidR="004E05DC" w:rsidRPr="003B184A" w:rsidRDefault="00F770DB">
      <w:pPr>
        <w:pStyle w:val="GPSL2Indent"/>
        <w:rPr>
          <w:rFonts w:ascii="Arial" w:hAnsi="Arial"/>
        </w:rPr>
      </w:pPr>
      <w:r w:rsidRPr="003B184A">
        <w:rPr>
          <w:rFonts w:ascii="Arial" w:hAnsi="Arial"/>
        </w:rPr>
        <w:tab/>
      </w:r>
      <w:proofErr w:type="gramStart"/>
      <w:r w:rsidRPr="003B184A">
        <w:rPr>
          <w:rFonts w:ascii="Arial" w:hAnsi="Arial"/>
        </w:rPr>
        <w:t>enter</w:t>
      </w:r>
      <w:proofErr w:type="gramEnd"/>
      <w:r w:rsidRPr="003B184A">
        <w:rPr>
          <w:rFonts w:ascii="Arial" w:hAnsi="Arial"/>
        </w:rPr>
        <w:t xml:space="preserve"> monetary amount in words £ X</w:t>
      </w:r>
    </w:p>
    <w:p w14:paraId="6485D50C" w14:textId="22E25BAD" w:rsidR="004E05DC" w:rsidRPr="00AA4B04" w:rsidRDefault="00E2078C">
      <w:pPr>
        <w:pStyle w:val="GPSL2Indent"/>
        <w:rPr>
          <w:rFonts w:ascii="Arial" w:hAnsi="Arial"/>
        </w:rPr>
      </w:pPr>
      <w:r>
        <w:rPr>
          <w:rFonts w:ascii="Arial" w:hAnsi="Arial"/>
        </w:rPr>
        <w:tab/>
      </w:r>
      <w:proofErr w:type="gramStart"/>
      <w:r>
        <w:rPr>
          <w:rFonts w:ascii="Arial" w:hAnsi="Arial"/>
        </w:rPr>
        <w:t>enter</w:t>
      </w:r>
      <w:proofErr w:type="gramEnd"/>
      <w:r>
        <w:rPr>
          <w:rFonts w:ascii="Arial" w:hAnsi="Arial"/>
        </w:rPr>
        <w:t xml:space="preserve"> percentage in words </w:t>
      </w:r>
      <w:r w:rsidR="00F770DB" w:rsidRPr="003B184A">
        <w:rPr>
          <w:rFonts w:ascii="Arial" w:hAnsi="Arial"/>
        </w:rPr>
        <w:t>£ X</w:t>
      </w:r>
    </w:p>
    <w:p w14:paraId="6485D50D" w14:textId="77777777" w:rsidR="004E05DC" w:rsidRPr="00AA4B04" w:rsidRDefault="00F770DB">
      <w:pPr>
        <w:pStyle w:val="GPSL1SCHEDULEHeading"/>
        <w:rPr>
          <w:rFonts w:ascii="Arial" w:hAnsi="Arial"/>
        </w:rPr>
      </w:pPr>
      <w:bookmarkStart w:id="2634" w:name="_Ref349213591"/>
      <w:r w:rsidRPr="00AA4B04">
        <w:rPr>
          <w:rFonts w:ascii="Arial" w:hAnsi="Arial"/>
        </w:rPr>
        <w:t>ADDITIONAL CLAUSES: GENERAL</w:t>
      </w:r>
      <w:bookmarkEnd w:id="2634"/>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5" w:name="_Ref379372521"/>
      <w:r w:rsidRPr="00AA4B04">
        <w:rPr>
          <w:rFonts w:ascii="Arial" w:hAnsi="Arial"/>
        </w:rPr>
        <w:t>SECURITY MEASURES</w:t>
      </w:r>
      <w:bookmarkEnd w:id="2635"/>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7F6A9F13"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1D44ECBC" w:rsidR="004E05DC" w:rsidRPr="00C05657" w:rsidRDefault="00F770DB" w:rsidP="005E1292">
      <w:pPr>
        <w:pStyle w:val="GPSL1CLAUSEHEADING"/>
        <w:numPr>
          <w:ilvl w:val="0"/>
          <w:numId w:val="23"/>
        </w:numPr>
        <w:ind w:left="1843" w:hanging="567"/>
      </w:pPr>
      <w:bookmarkStart w:id="2636" w:name="_Ref346028624"/>
      <w:bookmarkStart w:id="2637" w:name="_Ref350849364"/>
      <w:r w:rsidRPr="00C05657">
        <w:t>SECURITY MEASURES</w:t>
      </w:r>
      <w:bookmarkEnd w:id="2636"/>
      <w:bookmarkEnd w:id="2637"/>
      <w:r w:rsidRPr="00C05657">
        <w:tab/>
      </w:r>
    </w:p>
    <w:p w14:paraId="6485D515" w14:textId="6B3A13DC" w:rsidR="004E05DC" w:rsidRPr="00AA4B04" w:rsidRDefault="00FB788E" w:rsidP="003E7117">
      <w:pPr>
        <w:ind w:left="1701" w:hanging="425"/>
      </w:pPr>
      <w:bookmarkStart w:id="2638"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39" w:name="_Ref346028461"/>
      <w:bookmarkEnd w:id="2638"/>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0" w:name="_Ref346028466"/>
      <w:bookmarkEnd w:id="2639"/>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1" w:name="_Ref346028471"/>
      <w:bookmarkEnd w:id="2640"/>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1"/>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2"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2"/>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3"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w:t>
      </w:r>
      <w:r w:rsidRPr="003E7117">
        <w:rPr>
          <w:rFonts w:ascii="Arial" w:hAnsi="Arial"/>
        </w:rPr>
        <w:lastRenderedPageBreak/>
        <w:t>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3"/>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4"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4"/>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w:t>
      </w:r>
      <w:r w:rsidRPr="003E7117">
        <w:rPr>
          <w:rFonts w:ascii="Arial" w:hAnsi="Arial"/>
        </w:rPr>
        <w:lastRenderedPageBreak/>
        <w:t>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5" w:name="_Ref346029110"/>
      <w:r w:rsidRPr="003E7117">
        <w:rPr>
          <w:rFonts w:ascii="Arial" w:hAnsi="Arial"/>
        </w:rPr>
        <w:t>If the Customer shall consider that any of the following events has occurred:</w:t>
      </w:r>
      <w:bookmarkStart w:id="2646" w:name="_Ref346029231"/>
      <w:bookmarkEnd w:id="2645"/>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7" w:name="_Ref346029237"/>
      <w:bookmarkEnd w:id="2646"/>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48" w:name="_Ref346029180"/>
      <w:bookmarkEnd w:id="2647"/>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xml:space="preserve">, </w:t>
      </w:r>
      <w:r w:rsidRPr="003E7117">
        <w:rPr>
          <w:rFonts w:ascii="Arial" w:hAnsi="Arial"/>
        </w:rPr>
        <w:lastRenderedPageBreak/>
        <w:t>information about a secret matter has been or is likely to be acquired by a person who, in the opinion of the Customer, ought not to have such information</w:t>
      </w:r>
      <w:bookmarkEnd w:id="2648"/>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49"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49"/>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lastRenderedPageBreak/>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0"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1" w:name="_Toc379805469"/>
      <w:bookmarkStart w:id="2652" w:name="_Toc379807263"/>
      <w:bookmarkStart w:id="2653" w:name="_Toc379805470"/>
      <w:bookmarkStart w:id="2654" w:name="_Toc379807264"/>
      <w:bookmarkStart w:id="2655" w:name="_Ref379372894"/>
      <w:bookmarkEnd w:id="2651"/>
      <w:bookmarkEnd w:id="2652"/>
      <w:bookmarkEnd w:id="2653"/>
      <w:bookmarkEnd w:id="2654"/>
      <w:r w:rsidRPr="00AA4B04">
        <w:rPr>
          <w:rFonts w:ascii="Arial" w:hAnsi="Arial"/>
        </w:rPr>
        <w:t>MOD ADDITIONAL CLAUSES</w:t>
      </w:r>
      <w:bookmarkEnd w:id="2650"/>
      <w:bookmarkEnd w:id="2655"/>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2E2AFDA9"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E2078C"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legal, valid, </w:t>
      </w:r>
      <w:r w:rsidRPr="00E2078C">
        <w:rPr>
          <w:rFonts w:ascii="Arial" w:hAnsi="Arial"/>
        </w:rPr>
        <w:t>binding and enforceable obligations on the Supplier.</w:t>
      </w:r>
    </w:p>
    <w:p w14:paraId="6485D54E" w14:textId="5E129CAC" w:rsidR="004E05DC" w:rsidRPr="00E2078C" w:rsidRDefault="00F770DB">
      <w:pPr>
        <w:pStyle w:val="GPSL2numberedclause"/>
        <w:rPr>
          <w:rFonts w:ascii="Arial" w:eastAsia="STZhongsong" w:hAnsi="Arial"/>
        </w:rPr>
      </w:pPr>
      <w:r w:rsidRPr="00E2078C">
        <w:rPr>
          <w:rFonts w:ascii="Arial" w:hAnsi="Arial"/>
        </w:rPr>
        <w:t>The following new Clause 60 shall apply:</w:t>
      </w:r>
      <w:bookmarkStart w:id="2656" w:name="_Ref346034671"/>
    </w:p>
    <w:p w14:paraId="6485D54F" w14:textId="32CC30C3" w:rsidR="004E05DC" w:rsidRPr="00E2078C" w:rsidRDefault="00F770DB" w:rsidP="005E1292">
      <w:pPr>
        <w:numPr>
          <w:ilvl w:val="0"/>
          <w:numId w:val="17"/>
        </w:numPr>
        <w:rPr>
          <w:b/>
        </w:rPr>
      </w:pPr>
      <w:r w:rsidRPr="00E2078C">
        <w:rPr>
          <w:b/>
        </w:rPr>
        <w:t>ACCESS TO MOD SITES</w:t>
      </w:r>
      <w:bookmarkEnd w:id="2656"/>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 xml:space="preserve">The Supplier's representatives when employed within the boundaries of a Site, shall comply with such rules, regulations and requirements (including those relating to security arrangements) as may be in force for the time being for the conduct of personnel at that Site.  When on </w:t>
      </w:r>
      <w:r w:rsidRPr="00AA4B04">
        <w:lastRenderedPageBreak/>
        <w:t>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A4B04">
        <w:t>Off</w:t>
      </w:r>
      <w:proofErr w:type="gramEnd"/>
      <w:r w:rsidRPr="00AA4B04">
        <w:t xml:space="preserve"> Contract.</w:t>
      </w:r>
    </w:p>
    <w:p w14:paraId="6485D554" w14:textId="77777777" w:rsidR="004E05DC" w:rsidRPr="00AA4B04" w:rsidRDefault="00F770DB" w:rsidP="005E1292">
      <w:pPr>
        <w:numPr>
          <w:ilvl w:val="2"/>
          <w:numId w:val="17"/>
        </w:numPr>
      </w:pPr>
      <w:r w:rsidRPr="00AA4B04">
        <w:t xml:space="preserve">Where the Supplier's representatives are required by this Call </w:t>
      </w:r>
      <w:proofErr w:type="gramStart"/>
      <w:r w:rsidRPr="00AA4B04">
        <w:t>Off</w:t>
      </w:r>
      <w:proofErr w:type="gramEnd"/>
      <w:r w:rsidRPr="00AA4B0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A4B04">
        <w:t>Off</w:t>
      </w:r>
      <w:proofErr w:type="gramEnd"/>
      <w:r w:rsidRPr="00AA4B0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A4B04">
        <w:t>Off</w:t>
      </w:r>
      <w:proofErr w:type="gramEnd"/>
      <w:r w:rsidRPr="00AA4B04">
        <w:t xml:space="preserve">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w:t>
      </w:r>
      <w:r w:rsidRPr="00AA4B04">
        <w:lastRenderedPageBreak/>
        <w:t>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2AA935B4" w:rsidR="004E05DC" w:rsidRPr="00E2078C" w:rsidRDefault="00F770DB">
      <w:pPr>
        <w:pStyle w:val="GPSL2numberedclause"/>
        <w:rPr>
          <w:rFonts w:ascii="Arial" w:hAnsi="Arial"/>
          <w:b/>
        </w:rPr>
      </w:pPr>
      <w:r w:rsidRPr="00AA4B04">
        <w:rPr>
          <w:rFonts w:ascii="Arial" w:hAnsi="Arial"/>
        </w:rPr>
        <w:t>The following new Call Off Sched</w:t>
      </w:r>
      <w:r w:rsidRPr="00E2078C">
        <w:rPr>
          <w:rFonts w:ascii="Arial" w:hAnsi="Arial"/>
        </w:rPr>
        <w:t>ule 16 shall apply:</w:t>
      </w:r>
    </w:p>
    <w:p w14:paraId="6485D55A" w14:textId="542EF765" w:rsidR="004E05DC" w:rsidRPr="00AA4B04" w:rsidRDefault="00F770DB">
      <w:pPr>
        <w:pStyle w:val="GPSSchPart"/>
        <w:rPr>
          <w:rFonts w:ascii="Arial" w:hAnsi="Arial" w:cs="Arial"/>
        </w:rPr>
      </w:pPr>
      <w:r w:rsidRPr="00E2078C">
        <w:rPr>
          <w:rFonts w:ascii="Arial" w:hAnsi="Arial" w:cs="Arial"/>
        </w:rPr>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w:t>
      </w:r>
      <w:proofErr w:type="gramStart"/>
      <w:r w:rsidRPr="00AA4B04">
        <w:rPr>
          <w:b/>
        </w:rPr>
        <w:t>Off</w:t>
      </w:r>
      <w:proofErr w:type="gramEnd"/>
      <w:r w:rsidRPr="00AA4B04">
        <w:rPr>
          <w:b/>
        </w:rPr>
        <w:t xml:space="preserve">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lastRenderedPageBreak/>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E" w14:textId="77777777" w:rsidR="004E05DC" w:rsidRPr="00E2078C" w:rsidRDefault="00F770DB">
      <w:pPr>
        <w:pStyle w:val="GPSL1SCHEDULEHeading"/>
        <w:rPr>
          <w:rFonts w:ascii="Arial" w:hAnsi="Arial"/>
        </w:rPr>
      </w:pPr>
      <w:r w:rsidRPr="00AA4B04">
        <w:rPr>
          <w:rFonts w:ascii="Arial" w:hAnsi="Arial"/>
        </w:rPr>
        <w:t xml:space="preserve">OBLIGATION </w:t>
      </w:r>
      <w:r w:rsidRPr="00E2078C">
        <w:rPr>
          <w:rFonts w:ascii="Arial" w:hAnsi="Arial"/>
        </w:rPr>
        <w:t>TO ADVERTISE SUPPLY CHAIN OPPORTUNITIES</w:t>
      </w:r>
    </w:p>
    <w:p w14:paraId="6485D58F" w14:textId="016A8D39" w:rsidR="004E05DC" w:rsidRPr="00E2078C" w:rsidRDefault="00F770DB" w:rsidP="005E1292">
      <w:pPr>
        <w:pStyle w:val="GPSL2numberedclause"/>
        <w:rPr>
          <w:rFonts w:ascii="Arial" w:hAnsi="Arial"/>
        </w:rPr>
      </w:pPr>
      <w:r w:rsidRPr="00E2078C">
        <w:rPr>
          <w:rFonts w:ascii="Arial" w:hAnsi="Arial"/>
        </w:rPr>
        <w:t>The following new Clause 61 shall apply:</w:t>
      </w:r>
    </w:p>
    <w:p w14:paraId="6485D590" w14:textId="6FB87F7F" w:rsidR="004E05DC" w:rsidRPr="00E2078C" w:rsidRDefault="00F770DB" w:rsidP="005E1292">
      <w:pPr>
        <w:numPr>
          <w:ilvl w:val="0"/>
          <w:numId w:val="17"/>
        </w:numPr>
        <w:rPr>
          <w:b/>
        </w:rPr>
      </w:pPr>
      <w:r w:rsidRPr="00E2078C">
        <w:rPr>
          <w:b/>
        </w:rPr>
        <w:t>Obligation to Advertise Su</w:t>
      </w:r>
      <w:r w:rsidR="00E2078C" w:rsidRPr="00E2078C">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E2078C" w:rsidRDefault="00F770DB">
      <w:pPr>
        <w:pStyle w:val="GPSSchTitleandNumber"/>
        <w:rPr>
          <w:rFonts w:ascii="Arial" w:hAnsi="Arial" w:cs="Arial"/>
          <w:i/>
        </w:rPr>
      </w:pPr>
      <w:r w:rsidRPr="00AA4B04">
        <w:rPr>
          <w:rFonts w:ascii="Arial" w:hAnsi="Arial" w:cs="Arial"/>
        </w:rPr>
        <w:br w:type="page"/>
      </w:r>
      <w:bookmarkStart w:id="2657" w:name="_Toc468969848"/>
      <w:r w:rsidRPr="00AA4B04">
        <w:rPr>
          <w:rFonts w:ascii="Arial" w:hAnsi="Arial" w:cs="Arial"/>
        </w:rPr>
        <w:lastRenderedPageBreak/>
        <w:t xml:space="preserve">CALL </w:t>
      </w:r>
      <w:r w:rsidRPr="00E2078C">
        <w:rPr>
          <w:rFonts w:ascii="Arial" w:hAnsi="Arial" w:cs="Arial"/>
        </w:rPr>
        <w:t>OFF SCHEDULE 15: CALL OFF TENDER</w:t>
      </w:r>
      <w:bookmarkEnd w:id="2657"/>
    </w:p>
    <w:p w14:paraId="6485D599" w14:textId="6540C940" w:rsidR="004E05DC" w:rsidRPr="00AA4B04" w:rsidRDefault="0045694D">
      <w:pPr>
        <w:pStyle w:val="GPSL1Guidance"/>
        <w:ind w:left="0"/>
        <w:jc w:val="center"/>
        <w:rPr>
          <w:i w:val="0"/>
        </w:rPr>
      </w:pPr>
      <w:r w:rsidRPr="00E2078C">
        <w:rPr>
          <w:i w:val="0"/>
        </w:rPr>
        <w:t>SUPPLIERS TENDER RESPONSE</w:t>
      </w:r>
    </w:p>
    <w:p w14:paraId="6485D59A" w14:textId="77777777" w:rsidR="004E05DC" w:rsidRPr="00AA4B04" w:rsidRDefault="004E05DC">
      <w:pPr>
        <w:pStyle w:val="GPSL1Guidance"/>
        <w:jc w:val="left"/>
        <w:rPr>
          <w:i w:val="0"/>
        </w:rPr>
      </w:pPr>
    </w:p>
    <w:p w14:paraId="10D10600" w14:textId="77777777" w:rsidR="00B7688F" w:rsidRPr="00AA4B04" w:rsidRDefault="00B7688F" w:rsidP="00B7688F">
      <w:pPr>
        <w:pStyle w:val="MarginText"/>
        <w:rPr>
          <w:rFonts w:cs="Arial"/>
          <w:sz w:val="22"/>
          <w:szCs w:val="22"/>
        </w:rPr>
      </w:pPr>
      <w:r>
        <w:rPr>
          <w:rFonts w:cs="Arial"/>
          <w:sz w:val="22"/>
          <w:szCs w:val="22"/>
        </w:rPr>
        <w:t>REDACTED TEXT</w:t>
      </w:r>
    </w:p>
    <w:p w14:paraId="6485D59B" w14:textId="098B6BE2" w:rsidR="004E05DC" w:rsidRPr="00AA4B04" w:rsidRDefault="004E05DC" w:rsidP="00C05657">
      <w:pPr>
        <w:pStyle w:val="GPSL1Guidance"/>
        <w:jc w:val="center"/>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AA69E" w14:textId="77777777" w:rsidR="006137D6" w:rsidRDefault="006137D6">
      <w:r>
        <w:separator/>
      </w:r>
    </w:p>
    <w:p w14:paraId="44D6ECFD" w14:textId="77777777" w:rsidR="006137D6" w:rsidRDefault="006137D6"/>
    <w:p w14:paraId="044E8DD7" w14:textId="77777777" w:rsidR="006137D6" w:rsidRDefault="006137D6"/>
    <w:p w14:paraId="54A4221C" w14:textId="77777777" w:rsidR="006137D6" w:rsidRDefault="006137D6"/>
    <w:p w14:paraId="37BD5E12" w14:textId="77777777" w:rsidR="006137D6" w:rsidRDefault="006137D6"/>
  </w:endnote>
  <w:endnote w:type="continuationSeparator" w:id="0">
    <w:p w14:paraId="6FEF03D1" w14:textId="77777777" w:rsidR="006137D6" w:rsidRDefault="006137D6">
      <w:r>
        <w:continuationSeparator/>
      </w:r>
    </w:p>
    <w:p w14:paraId="3F725C3E" w14:textId="77777777" w:rsidR="006137D6" w:rsidRDefault="006137D6"/>
    <w:p w14:paraId="21497EFB" w14:textId="77777777" w:rsidR="006137D6" w:rsidRDefault="006137D6"/>
    <w:p w14:paraId="1B992F77" w14:textId="77777777" w:rsidR="006137D6" w:rsidRDefault="006137D6"/>
    <w:p w14:paraId="5EBE9842" w14:textId="77777777" w:rsidR="006137D6" w:rsidRDefault="006137D6"/>
  </w:endnote>
  <w:endnote w:type="continuationNotice" w:id="1">
    <w:p w14:paraId="56D56804" w14:textId="77777777" w:rsidR="006137D6" w:rsidRDefault="006137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C46030" w:rsidRDefault="00C46030" w:rsidP="00E66F0B">
        <w:pPr>
          <w:pStyle w:val="Footer"/>
          <w:ind w:left="0"/>
          <w:jc w:val="center"/>
        </w:pPr>
      </w:p>
      <w:p w14:paraId="33EF216C" w14:textId="5F179E81" w:rsidR="00C46030" w:rsidRPr="00E66F0B" w:rsidRDefault="00C46030" w:rsidP="00E66F0B">
        <w:pPr>
          <w:pStyle w:val="Footer"/>
          <w:ind w:left="0"/>
          <w:jc w:val="left"/>
          <w:rPr>
            <w:sz w:val="18"/>
            <w:szCs w:val="18"/>
          </w:rPr>
        </w:pPr>
        <w:r w:rsidRPr="00E66F0B">
          <w:rPr>
            <w:sz w:val="18"/>
            <w:szCs w:val="18"/>
          </w:rPr>
          <w:t xml:space="preserve">Contract: </w:t>
        </w:r>
        <w:r w:rsidRPr="00DB7957">
          <w:rPr>
            <w:sz w:val="18"/>
            <w:szCs w:val="18"/>
          </w:rPr>
          <w:t>Provision of Consultancy for Commercial Capability Expansion Programme</w:t>
        </w:r>
        <w:r>
          <w:rPr>
            <w:sz w:val="18"/>
            <w:szCs w:val="18"/>
          </w:rPr>
          <w:t xml:space="preserve">   </w:t>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3BFA0B46" w:rsidR="00C46030" w:rsidRPr="00E66F0B" w:rsidRDefault="00C46030" w:rsidP="00E66F0B">
        <w:pPr>
          <w:pStyle w:val="Footer"/>
          <w:ind w:left="0"/>
          <w:jc w:val="left"/>
          <w:rPr>
            <w:sz w:val="18"/>
            <w:szCs w:val="18"/>
          </w:rPr>
        </w:pPr>
        <w:r w:rsidRPr="00E66F0B">
          <w:rPr>
            <w:sz w:val="18"/>
            <w:szCs w:val="18"/>
          </w:rPr>
          <w:t>Contract Number: CCCC</w:t>
        </w:r>
        <w:r>
          <w:rPr>
            <w:sz w:val="18"/>
            <w:szCs w:val="18"/>
          </w:rPr>
          <w:t>18A31</w:t>
        </w:r>
        <w:r w:rsidRPr="00E66F0B">
          <w:rPr>
            <w:sz w:val="18"/>
            <w:szCs w:val="18"/>
          </w:rPr>
          <w:tab/>
        </w:r>
        <w:r w:rsidRPr="00E66F0B">
          <w:rPr>
            <w:sz w:val="18"/>
            <w:szCs w:val="18"/>
          </w:rPr>
          <w:tab/>
          <w:t>© Crown Copyright 2016</w:t>
        </w:r>
      </w:p>
      <w:p w14:paraId="67CD7B64" w14:textId="1A937CF3" w:rsidR="00C46030" w:rsidRDefault="00C46030" w:rsidP="00E66F0B">
        <w:pPr>
          <w:pStyle w:val="Footer"/>
          <w:ind w:left="0"/>
          <w:jc w:val="center"/>
        </w:pPr>
        <w:r>
          <w:fldChar w:fldCharType="begin"/>
        </w:r>
        <w:r>
          <w:instrText xml:space="preserve"> PAGE   \* MERGEFORMAT </w:instrText>
        </w:r>
        <w:r>
          <w:fldChar w:fldCharType="separate"/>
        </w:r>
        <w:r w:rsidR="00571A19">
          <w:rPr>
            <w:noProof/>
          </w:rPr>
          <w:t>9</w:t>
        </w:r>
        <w:r>
          <w:rPr>
            <w:noProof/>
          </w:rPr>
          <w:fldChar w:fldCharType="end"/>
        </w:r>
      </w:p>
      <w:p w14:paraId="6485D5B9" w14:textId="51038DB5" w:rsidR="00C46030" w:rsidRDefault="006137D6"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C46030" w:rsidRDefault="00C46030" w:rsidP="00AA4B04">
    <w:pPr>
      <w:pStyle w:val="Footer"/>
      <w:tabs>
        <w:tab w:val="clear" w:pos="4513"/>
        <w:tab w:val="clear" w:pos="9026"/>
      </w:tabs>
    </w:pPr>
  </w:p>
  <w:p w14:paraId="6485D5BC" w14:textId="77777777" w:rsidR="00C46030" w:rsidRDefault="00C46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C628B" w14:textId="77777777" w:rsidR="006137D6" w:rsidRDefault="006137D6">
      <w:r>
        <w:separator/>
      </w:r>
    </w:p>
  </w:footnote>
  <w:footnote w:type="continuationSeparator" w:id="0">
    <w:p w14:paraId="773D7EA6" w14:textId="77777777" w:rsidR="006137D6" w:rsidRDefault="006137D6">
      <w:r>
        <w:continuationSeparator/>
      </w:r>
    </w:p>
  </w:footnote>
  <w:footnote w:type="continuationNotice" w:id="1">
    <w:p w14:paraId="1D9624CE" w14:textId="77777777" w:rsidR="006137D6" w:rsidRDefault="006137D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C46030" w:rsidRDefault="00C4603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C46030" w:rsidRDefault="00C46030"/>
  <w:p w14:paraId="6485D5B6" w14:textId="77777777" w:rsidR="00C46030" w:rsidRDefault="00C460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C46030" w:rsidRDefault="00C46030">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7"/>
  </w:num>
  <w:num w:numId="6">
    <w:abstractNumId w:val="10"/>
  </w:num>
  <w:num w:numId="7">
    <w:abstractNumId w:val="21"/>
  </w:num>
  <w:num w:numId="8">
    <w:abstractNumId w:val="19"/>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A3261"/>
    <w:rsid w:val="0010525D"/>
    <w:rsid w:val="001529F3"/>
    <w:rsid w:val="00194EA9"/>
    <w:rsid w:val="0019527D"/>
    <w:rsid w:val="001A2FE9"/>
    <w:rsid w:val="00224F1D"/>
    <w:rsid w:val="0022588B"/>
    <w:rsid w:val="00252C2F"/>
    <w:rsid w:val="00257B3E"/>
    <w:rsid w:val="00274C80"/>
    <w:rsid w:val="002D1FF3"/>
    <w:rsid w:val="003007FE"/>
    <w:rsid w:val="00315968"/>
    <w:rsid w:val="003304C0"/>
    <w:rsid w:val="00340AAB"/>
    <w:rsid w:val="003B184A"/>
    <w:rsid w:val="003E5563"/>
    <w:rsid w:val="003E7117"/>
    <w:rsid w:val="003F4EC3"/>
    <w:rsid w:val="003F7793"/>
    <w:rsid w:val="0040106A"/>
    <w:rsid w:val="004043E5"/>
    <w:rsid w:val="0043535C"/>
    <w:rsid w:val="0045694D"/>
    <w:rsid w:val="004C1691"/>
    <w:rsid w:val="004C5FDD"/>
    <w:rsid w:val="004C60B0"/>
    <w:rsid w:val="004E05DC"/>
    <w:rsid w:val="004E5CF5"/>
    <w:rsid w:val="004F2222"/>
    <w:rsid w:val="004F2451"/>
    <w:rsid w:val="00531C91"/>
    <w:rsid w:val="00535A77"/>
    <w:rsid w:val="00553A51"/>
    <w:rsid w:val="00571A19"/>
    <w:rsid w:val="0057591C"/>
    <w:rsid w:val="005E1292"/>
    <w:rsid w:val="005F0FF1"/>
    <w:rsid w:val="0060538B"/>
    <w:rsid w:val="0061328D"/>
    <w:rsid w:val="006137D6"/>
    <w:rsid w:val="00660A7F"/>
    <w:rsid w:val="006664A4"/>
    <w:rsid w:val="006D0BBE"/>
    <w:rsid w:val="00734B65"/>
    <w:rsid w:val="00753E53"/>
    <w:rsid w:val="0076386A"/>
    <w:rsid w:val="00780CED"/>
    <w:rsid w:val="007B3ACA"/>
    <w:rsid w:val="007C4F5C"/>
    <w:rsid w:val="008727D1"/>
    <w:rsid w:val="008E03BD"/>
    <w:rsid w:val="008E31C9"/>
    <w:rsid w:val="008F4F8F"/>
    <w:rsid w:val="00963FFF"/>
    <w:rsid w:val="00A11170"/>
    <w:rsid w:val="00A17991"/>
    <w:rsid w:val="00A21587"/>
    <w:rsid w:val="00AA34B7"/>
    <w:rsid w:val="00AA4B04"/>
    <w:rsid w:val="00AC020C"/>
    <w:rsid w:val="00AC7BEE"/>
    <w:rsid w:val="00B7688F"/>
    <w:rsid w:val="00B90863"/>
    <w:rsid w:val="00BC72F8"/>
    <w:rsid w:val="00C05657"/>
    <w:rsid w:val="00C11B59"/>
    <w:rsid w:val="00C46030"/>
    <w:rsid w:val="00C94AA3"/>
    <w:rsid w:val="00CE0E6A"/>
    <w:rsid w:val="00D12144"/>
    <w:rsid w:val="00DB7957"/>
    <w:rsid w:val="00DC740D"/>
    <w:rsid w:val="00E02A86"/>
    <w:rsid w:val="00E2078C"/>
    <w:rsid w:val="00E45F29"/>
    <w:rsid w:val="00E66F0B"/>
    <w:rsid w:val="00EF6CE1"/>
    <w:rsid w:val="00F11D1B"/>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2F415-3A4E-4318-9C43-009A786D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70558</Words>
  <Characters>402183</Characters>
  <Application>Microsoft Office Word</Application>
  <DocSecurity>0</DocSecurity>
  <Lines>3351</Lines>
  <Paragraphs>943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471798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2018-05-14T14:36:00Z</dcterms:created>
  <dcterms:modified xsi:type="dcterms:W3CDTF">2018-05-14T15:53:00Z</dcterms:modified>
</cp:coreProperties>
</file>