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17FD0" w:rsidRDefault="00717FD0" w:rsidP="00616D25">
      <w:pPr>
        <w:rPr>
          <w:rFonts w:ascii="Arial" w:hAnsi="Arial" w:cs="Arial"/>
          <w:b/>
          <w:sz w:val="36"/>
          <w:szCs w:val="36"/>
        </w:rPr>
      </w:pPr>
    </w:p>
    <w:p w:rsidR="0081513E" w:rsidRPr="00616D25" w:rsidRDefault="00826DDA" w:rsidP="00616D25">
      <w:pPr>
        <w:rPr>
          <w:rFonts w:ascii="Arial" w:hAnsi="Arial" w:cs="Arial"/>
          <w:sz w:val="36"/>
          <w:szCs w:val="36"/>
        </w:rPr>
      </w:pPr>
      <w:r>
        <w:rPr>
          <w:rFonts w:ascii="Arial" w:hAnsi="Arial" w:cs="Arial"/>
          <w:b/>
          <w:sz w:val="36"/>
          <w:szCs w:val="36"/>
        </w:rPr>
        <w:t>Order</w:t>
      </w:r>
      <w:r w:rsidR="000574E9">
        <w:rPr>
          <w:rFonts w:ascii="Arial" w:hAnsi="Arial" w:cs="Arial"/>
          <w:b/>
          <w:sz w:val="36"/>
          <w:szCs w:val="36"/>
        </w:rPr>
        <w:t xml:space="preserve"> Schedule 20</w:t>
      </w:r>
      <w:r w:rsidR="00616D25">
        <w:rPr>
          <w:rFonts w:ascii="Arial" w:hAnsi="Arial" w:cs="Arial"/>
          <w:b/>
          <w:sz w:val="36"/>
          <w:szCs w:val="36"/>
        </w:rPr>
        <w:t xml:space="preserve"> (</w:t>
      </w:r>
      <w:r>
        <w:rPr>
          <w:rFonts w:ascii="Arial" w:hAnsi="Arial" w:cs="Arial"/>
          <w:b/>
          <w:sz w:val="36"/>
          <w:szCs w:val="36"/>
        </w:rPr>
        <w:t>Order</w:t>
      </w:r>
      <w:r w:rsidR="000574E9">
        <w:rPr>
          <w:rFonts w:ascii="Arial" w:hAnsi="Arial" w:cs="Arial"/>
          <w:b/>
          <w:sz w:val="36"/>
          <w:szCs w:val="36"/>
        </w:rPr>
        <w:t xml:space="preserve"> </w:t>
      </w:r>
      <w:r w:rsidR="00562676" w:rsidRPr="00616D25">
        <w:rPr>
          <w:rFonts w:ascii="Arial" w:hAnsi="Arial" w:cs="Arial"/>
          <w:b/>
          <w:sz w:val="36"/>
          <w:szCs w:val="36"/>
        </w:rPr>
        <w:t>S</w:t>
      </w:r>
      <w:r w:rsidR="000574E9">
        <w:rPr>
          <w:rFonts w:ascii="Arial" w:hAnsi="Arial" w:cs="Arial"/>
          <w:b/>
          <w:sz w:val="36"/>
          <w:szCs w:val="36"/>
        </w:rPr>
        <w:t>pecification</w:t>
      </w:r>
      <w:r w:rsidR="00616D25">
        <w:rPr>
          <w:rFonts w:ascii="Arial" w:hAnsi="Arial" w:cs="Arial"/>
          <w:b/>
          <w:sz w:val="36"/>
          <w:szCs w:val="36"/>
        </w:rPr>
        <w:t>)</w:t>
      </w:r>
      <w:r w:rsidR="00FA26ED" w:rsidRPr="00616D25">
        <w:rPr>
          <w:rFonts w:ascii="Arial" w:hAnsi="Arial" w:cs="Arial"/>
          <w:sz w:val="36"/>
          <w:szCs w:val="36"/>
        </w:rPr>
        <w:t xml:space="preserve"> </w:t>
      </w:r>
    </w:p>
    <w:p w:rsidR="007E12FE" w:rsidRPr="000C76ED" w:rsidRDefault="007E12FE" w:rsidP="007E12FE">
      <w:pPr>
        <w:pStyle w:val="GPSL2Numbered"/>
        <w:ind w:left="0" w:firstLine="0"/>
        <w:jc w:val="left"/>
        <w:rPr>
          <w:rFonts w:ascii="Arial" w:hAnsi="Arial"/>
          <w:sz w:val="24"/>
        </w:rPr>
      </w:pPr>
      <w:bookmarkStart w:id="0" w:name="_Hlt365637504"/>
      <w:bookmarkStart w:id="1" w:name="_Hlt365637641"/>
      <w:bookmarkStart w:id="2" w:name="_Hlt365636904"/>
      <w:bookmarkStart w:id="3" w:name="_Hlt365636907"/>
      <w:bookmarkStart w:id="4" w:name="_Toc349230508"/>
      <w:bookmarkStart w:id="5" w:name="_Toc349230509"/>
      <w:bookmarkStart w:id="6" w:name="_Toc349230615"/>
      <w:bookmarkStart w:id="7" w:name="_Toc349230624"/>
      <w:bookmarkStart w:id="8" w:name="_Toc349230661"/>
      <w:bookmarkStart w:id="9" w:name="_Toc349230715"/>
      <w:bookmarkStart w:id="10" w:name="_Toc349230717"/>
      <w:bookmarkStart w:id="11" w:name="_Toc349231564"/>
      <w:bookmarkStart w:id="12" w:name="_Toc348712421"/>
      <w:bookmarkStart w:id="13" w:name="_Toc348712423"/>
      <w:bookmarkStart w:id="14" w:name="_Toc348712425"/>
      <w:bookmarkStart w:id="15" w:name="_Toc349230720"/>
      <w:bookmarkStart w:id="16" w:name="_Toc349231566"/>
      <w:bookmarkStart w:id="17" w:name="_Toc348712427"/>
      <w:bookmarkStart w:id="18" w:name="_Toc348712429"/>
      <w:bookmarkStart w:id="19" w:name="_Toc349230723"/>
      <w:bookmarkStart w:id="20" w:name="_Toc348712431"/>
      <w:bookmarkStart w:id="21" w:name="_Toc349230725"/>
      <w:bookmarkStart w:id="22" w:name="_Toc349231569"/>
      <w:bookmarkStart w:id="23" w:name="_Toc349230741"/>
      <w:bookmarkStart w:id="24" w:name="_Toc349231585"/>
      <w:bookmarkStart w:id="25" w:name="_Toc349232221"/>
      <w:bookmarkStart w:id="26" w:name="_Toc349230757"/>
      <w:bookmarkStart w:id="27" w:name="_Toc349230765"/>
      <w:bookmarkStart w:id="28" w:name="_Toc349231607"/>
      <w:bookmarkStart w:id="29" w:name="_Toc349232238"/>
      <w:bookmarkStart w:id="30" w:name="_Toc349230785"/>
      <w:bookmarkStart w:id="31" w:name="_Toc349231627"/>
      <w:bookmarkStart w:id="32" w:name="_Toc349230790"/>
      <w:bookmarkStart w:id="33" w:name="_Toc349231632"/>
      <w:bookmarkStart w:id="34" w:name="_Toc349230792"/>
      <w:bookmarkStart w:id="35" w:name="_Toc349230803"/>
      <w:bookmarkStart w:id="36" w:name="_Toc349231642"/>
      <w:bookmarkStart w:id="37" w:name="_Toc349232261"/>
      <w:bookmarkStart w:id="38" w:name="_Toc349230813"/>
      <w:bookmarkStart w:id="39" w:name="_Toc349231652"/>
      <w:bookmarkStart w:id="40" w:name="_Toc349232271"/>
      <w:bookmarkStart w:id="41" w:name="_Toc349230815"/>
      <w:bookmarkStart w:id="42" w:name="_Toc349231654"/>
      <w:bookmarkStart w:id="43" w:name="_Toc349232273"/>
      <w:bookmarkStart w:id="44" w:name="_Toc349230822"/>
      <w:bookmarkStart w:id="45" w:name="_Toc349231661"/>
      <w:bookmarkStart w:id="46" w:name="_Toc349232279"/>
      <w:bookmarkStart w:id="47" w:name="_Toc349230832"/>
      <w:bookmarkStart w:id="48" w:name="_Toc348712442"/>
      <w:bookmarkStart w:id="49" w:name="_Toc349230834"/>
      <w:bookmarkStart w:id="50" w:name="_Toc349231671"/>
      <w:bookmarkStart w:id="51" w:name="_Toc349230841"/>
      <w:bookmarkStart w:id="52" w:name="_Toc349231678"/>
      <w:bookmarkStart w:id="53" w:name="_Toc349232291"/>
      <w:bookmarkStart w:id="54" w:name="_Toc349230869"/>
      <w:bookmarkStart w:id="55" w:name="_Toc348712444"/>
      <w:bookmarkStart w:id="56" w:name="_Toc348712446"/>
      <w:bookmarkStart w:id="57" w:name="_Toc348712448"/>
      <w:bookmarkStart w:id="58" w:name="_Toc349230895"/>
      <w:bookmarkStart w:id="59" w:name="_Toc349231722"/>
      <w:bookmarkStart w:id="60" w:name="_Toc349230912"/>
      <w:bookmarkStart w:id="61" w:name="_Toc349230938"/>
      <w:bookmarkStart w:id="62" w:name="_Toc349231748"/>
      <w:bookmarkStart w:id="63" w:name="_Toc348712500"/>
      <w:bookmarkStart w:id="64" w:name="_Toc349231028"/>
      <w:bookmarkStart w:id="65" w:name="_Toc349231805"/>
      <w:bookmarkStart w:id="66" w:name="_Toc348712594"/>
      <w:bookmarkStart w:id="67" w:name="_Toc349231076"/>
      <w:bookmarkStart w:id="68" w:name="_Toc349231179"/>
      <w:bookmarkStart w:id="69" w:name="_Toc349231185"/>
      <w:bookmarkStart w:id="70" w:name="_Toc348712710"/>
      <w:bookmarkStart w:id="71" w:name="_Toc348712716"/>
      <w:bookmarkStart w:id="72" w:name="_Toc349231204"/>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r w:rsidRPr="000C76ED">
        <w:rPr>
          <w:rFonts w:ascii="Arial" w:hAnsi="Arial"/>
          <w:sz w:val="24"/>
        </w:rPr>
        <w:t xml:space="preserve">This Schedule sets out the characteristics of the Deliverables that the Supplier will be required to make </w:t>
      </w:r>
      <w:r>
        <w:rPr>
          <w:rFonts w:ascii="Arial" w:hAnsi="Arial"/>
          <w:sz w:val="24"/>
        </w:rPr>
        <w:t xml:space="preserve">to the </w:t>
      </w:r>
      <w:r w:rsidRPr="000C76ED">
        <w:rPr>
          <w:rFonts w:ascii="Arial" w:hAnsi="Arial"/>
          <w:sz w:val="24"/>
        </w:rPr>
        <w:t xml:space="preserve">Buyers under this </w:t>
      </w:r>
      <w:r w:rsidR="00826DDA">
        <w:rPr>
          <w:rFonts w:ascii="Arial" w:hAnsi="Arial"/>
          <w:sz w:val="24"/>
        </w:rPr>
        <w:t>Order</w:t>
      </w:r>
      <w:r>
        <w:rPr>
          <w:rFonts w:ascii="Arial" w:hAnsi="Arial"/>
          <w:sz w:val="24"/>
        </w:rPr>
        <w:t xml:space="preserve"> Contract</w:t>
      </w:r>
    </w:p>
    <w:p w:rsidR="007E12FE" w:rsidRPr="00FB1F1B" w:rsidRDefault="007E12FE" w:rsidP="007E12FE">
      <w:pPr>
        <w:pStyle w:val="GPSL2NumberedBoldHeading"/>
        <w:numPr>
          <w:ilvl w:val="0"/>
          <w:numId w:val="0"/>
        </w:numPr>
        <w:jc w:val="left"/>
        <w:rPr>
          <w:rFonts w:ascii="Arial" w:hAnsi="Arial"/>
          <w:sz w:val="24"/>
          <w:highlight w:val="yellow"/>
        </w:rPr>
      </w:pPr>
    </w:p>
    <w:p w:rsidR="000935F5" w:rsidRPr="0029061C" w:rsidRDefault="000935F5" w:rsidP="000935F5">
      <w:pPr>
        <w:jc w:val="both"/>
        <w:rPr>
          <w:b/>
          <w:sz w:val="36"/>
          <w:szCs w:val="36"/>
        </w:rPr>
      </w:pPr>
      <w:r>
        <w:rPr>
          <w:b/>
          <w:sz w:val="36"/>
          <w:szCs w:val="36"/>
        </w:rPr>
        <w:t>Attachment 3 – Statement of Requirements</w:t>
      </w:r>
    </w:p>
    <w:p w:rsidR="000935F5" w:rsidRDefault="000935F5" w:rsidP="000935F5">
      <w:pPr>
        <w:jc w:val="both"/>
        <w:rPr>
          <w:b/>
          <w:lang w:eastAsia="en-GB"/>
        </w:rPr>
      </w:pPr>
      <w:bookmarkStart w:id="73" w:name="_1fob9te" w:colFirst="0" w:colLast="0"/>
      <w:bookmarkEnd w:id="73"/>
      <w:r>
        <w:br w:type="page"/>
      </w:r>
    </w:p>
    <w:p w:rsidR="000935F5" w:rsidRDefault="000935F5" w:rsidP="000935F5">
      <w:pPr>
        <w:pStyle w:val="bodystrongcentred"/>
        <w:jc w:val="both"/>
      </w:pPr>
      <w:r>
        <w:lastRenderedPageBreak/>
        <w:t>CONTENTS</w:t>
      </w:r>
    </w:p>
    <w:p w:rsidR="000935F5" w:rsidRDefault="000935F5" w:rsidP="000935F5">
      <w:pPr>
        <w:jc w:val="both"/>
      </w:pPr>
    </w:p>
    <w:p w:rsidR="000935F5" w:rsidRDefault="000935F5" w:rsidP="000935F5">
      <w:pPr>
        <w:pStyle w:val="TOC1"/>
        <w:jc w:val="both"/>
        <w:rPr>
          <w:rFonts w:asciiTheme="minorHAnsi" w:eastAsiaTheme="minorEastAsia" w:hAnsiTheme="minorHAnsi" w:cstheme="minorBidi"/>
          <w:caps w:val="0"/>
          <w:noProof/>
          <w:szCs w:val="22"/>
          <w:lang w:eastAsia="en-GB"/>
        </w:rPr>
      </w:pPr>
      <w:r w:rsidRPr="00FA5229">
        <w:rPr>
          <w:rFonts w:cs="Arial"/>
          <w:caps w:val="0"/>
        </w:rPr>
        <w:fldChar w:fldCharType="begin"/>
      </w:r>
      <w:r w:rsidRPr="00FA5229">
        <w:rPr>
          <w:rFonts w:cs="Arial"/>
          <w:caps w:val="0"/>
        </w:rPr>
        <w:instrText xml:space="preserve"> TOC \o "1-1" \h \z \u </w:instrText>
      </w:r>
      <w:r w:rsidRPr="00FA5229">
        <w:rPr>
          <w:rFonts w:cs="Arial"/>
          <w:caps w:val="0"/>
        </w:rPr>
        <w:fldChar w:fldCharType="separate"/>
      </w:r>
      <w:hyperlink w:anchor="_Toc37845448" w:history="1">
        <w:r w:rsidRPr="007347F4">
          <w:rPr>
            <w:rStyle w:val="Hyperlink"/>
            <w:noProof/>
          </w:rPr>
          <w:t>1.</w:t>
        </w:r>
        <w:r>
          <w:rPr>
            <w:rFonts w:asciiTheme="minorHAnsi" w:eastAsiaTheme="minorEastAsia" w:hAnsiTheme="minorHAnsi" w:cstheme="minorBidi"/>
            <w:caps w:val="0"/>
            <w:noProof/>
            <w:szCs w:val="22"/>
            <w:lang w:eastAsia="en-GB"/>
          </w:rPr>
          <w:tab/>
        </w:r>
        <w:r w:rsidRPr="007347F4">
          <w:rPr>
            <w:rStyle w:val="Hyperlink"/>
            <w:noProof/>
          </w:rPr>
          <w:t>PURPOSE</w:t>
        </w:r>
        <w:r>
          <w:rPr>
            <w:noProof/>
            <w:webHidden/>
          </w:rPr>
          <w:tab/>
        </w:r>
        <w:r>
          <w:rPr>
            <w:noProof/>
            <w:webHidden/>
          </w:rPr>
          <w:fldChar w:fldCharType="begin"/>
        </w:r>
        <w:r>
          <w:rPr>
            <w:noProof/>
            <w:webHidden/>
          </w:rPr>
          <w:instrText xml:space="preserve"> PAGEREF _Toc37845448 \h </w:instrText>
        </w:r>
        <w:r>
          <w:rPr>
            <w:noProof/>
            <w:webHidden/>
          </w:rPr>
        </w:r>
        <w:r>
          <w:rPr>
            <w:noProof/>
            <w:webHidden/>
          </w:rPr>
          <w:fldChar w:fldCharType="separate"/>
        </w:r>
        <w:r>
          <w:rPr>
            <w:noProof/>
            <w:webHidden/>
          </w:rPr>
          <w:t>3</w:t>
        </w:r>
        <w:r>
          <w:rPr>
            <w:noProof/>
            <w:webHidden/>
          </w:rPr>
          <w:fldChar w:fldCharType="end"/>
        </w:r>
      </w:hyperlink>
    </w:p>
    <w:p w:rsidR="000935F5" w:rsidRDefault="000935F5" w:rsidP="000935F5">
      <w:pPr>
        <w:pStyle w:val="TOC1"/>
        <w:jc w:val="both"/>
        <w:rPr>
          <w:rFonts w:asciiTheme="minorHAnsi" w:eastAsiaTheme="minorEastAsia" w:hAnsiTheme="minorHAnsi" w:cstheme="minorBidi"/>
          <w:caps w:val="0"/>
          <w:noProof/>
          <w:szCs w:val="22"/>
          <w:lang w:eastAsia="en-GB"/>
        </w:rPr>
      </w:pPr>
      <w:hyperlink w:anchor="_Toc37845449" w:history="1">
        <w:r w:rsidRPr="007347F4">
          <w:rPr>
            <w:rStyle w:val="Hyperlink"/>
            <w:noProof/>
          </w:rPr>
          <w:t>2.</w:t>
        </w:r>
        <w:r>
          <w:rPr>
            <w:rFonts w:asciiTheme="minorHAnsi" w:eastAsiaTheme="minorEastAsia" w:hAnsiTheme="minorHAnsi" w:cstheme="minorBidi"/>
            <w:caps w:val="0"/>
            <w:noProof/>
            <w:szCs w:val="22"/>
            <w:lang w:eastAsia="en-GB"/>
          </w:rPr>
          <w:tab/>
        </w:r>
        <w:r w:rsidRPr="007347F4">
          <w:rPr>
            <w:rStyle w:val="Hyperlink"/>
            <w:noProof/>
          </w:rPr>
          <w:t>BACKGROUND TO THE CONTRACTING aUTHORITY</w:t>
        </w:r>
        <w:r>
          <w:rPr>
            <w:noProof/>
            <w:webHidden/>
          </w:rPr>
          <w:tab/>
        </w:r>
        <w:r>
          <w:rPr>
            <w:noProof/>
            <w:webHidden/>
          </w:rPr>
          <w:fldChar w:fldCharType="begin"/>
        </w:r>
        <w:r>
          <w:rPr>
            <w:noProof/>
            <w:webHidden/>
          </w:rPr>
          <w:instrText xml:space="preserve"> PAGEREF _Toc37845449 \h </w:instrText>
        </w:r>
        <w:r>
          <w:rPr>
            <w:noProof/>
            <w:webHidden/>
          </w:rPr>
        </w:r>
        <w:r>
          <w:rPr>
            <w:noProof/>
            <w:webHidden/>
          </w:rPr>
          <w:fldChar w:fldCharType="separate"/>
        </w:r>
        <w:r>
          <w:rPr>
            <w:noProof/>
            <w:webHidden/>
          </w:rPr>
          <w:t>3</w:t>
        </w:r>
        <w:r>
          <w:rPr>
            <w:noProof/>
            <w:webHidden/>
          </w:rPr>
          <w:fldChar w:fldCharType="end"/>
        </w:r>
      </w:hyperlink>
    </w:p>
    <w:p w:rsidR="000935F5" w:rsidRDefault="000935F5" w:rsidP="000935F5">
      <w:pPr>
        <w:pStyle w:val="TOC1"/>
        <w:jc w:val="both"/>
        <w:rPr>
          <w:rFonts w:asciiTheme="minorHAnsi" w:eastAsiaTheme="minorEastAsia" w:hAnsiTheme="minorHAnsi" w:cstheme="minorBidi"/>
          <w:caps w:val="0"/>
          <w:noProof/>
          <w:szCs w:val="22"/>
          <w:lang w:eastAsia="en-GB"/>
        </w:rPr>
      </w:pPr>
      <w:hyperlink w:anchor="_Toc37845450" w:history="1">
        <w:r w:rsidRPr="007347F4">
          <w:rPr>
            <w:rStyle w:val="Hyperlink"/>
            <w:noProof/>
          </w:rPr>
          <w:t>3.</w:t>
        </w:r>
        <w:r>
          <w:rPr>
            <w:rFonts w:asciiTheme="minorHAnsi" w:eastAsiaTheme="minorEastAsia" w:hAnsiTheme="minorHAnsi" w:cstheme="minorBidi"/>
            <w:caps w:val="0"/>
            <w:noProof/>
            <w:szCs w:val="22"/>
            <w:lang w:eastAsia="en-GB"/>
          </w:rPr>
          <w:tab/>
        </w:r>
        <w:r w:rsidRPr="007347F4">
          <w:rPr>
            <w:rStyle w:val="Hyperlink"/>
            <w:noProof/>
          </w:rPr>
          <w:t>Background to requirement/OVERVIEW of requirement</w:t>
        </w:r>
        <w:r>
          <w:rPr>
            <w:noProof/>
            <w:webHidden/>
          </w:rPr>
          <w:tab/>
        </w:r>
        <w:r>
          <w:rPr>
            <w:noProof/>
            <w:webHidden/>
          </w:rPr>
          <w:fldChar w:fldCharType="begin"/>
        </w:r>
        <w:r>
          <w:rPr>
            <w:noProof/>
            <w:webHidden/>
          </w:rPr>
          <w:instrText xml:space="preserve"> PAGEREF _Toc37845450 \h </w:instrText>
        </w:r>
        <w:r>
          <w:rPr>
            <w:noProof/>
            <w:webHidden/>
          </w:rPr>
        </w:r>
        <w:r>
          <w:rPr>
            <w:noProof/>
            <w:webHidden/>
          </w:rPr>
          <w:fldChar w:fldCharType="separate"/>
        </w:r>
        <w:r>
          <w:rPr>
            <w:noProof/>
            <w:webHidden/>
          </w:rPr>
          <w:t>4</w:t>
        </w:r>
        <w:r>
          <w:rPr>
            <w:noProof/>
            <w:webHidden/>
          </w:rPr>
          <w:fldChar w:fldCharType="end"/>
        </w:r>
      </w:hyperlink>
    </w:p>
    <w:p w:rsidR="000935F5" w:rsidRDefault="000935F5" w:rsidP="000935F5">
      <w:pPr>
        <w:pStyle w:val="TOC1"/>
        <w:jc w:val="both"/>
        <w:rPr>
          <w:rFonts w:asciiTheme="minorHAnsi" w:eastAsiaTheme="minorEastAsia" w:hAnsiTheme="minorHAnsi" w:cstheme="minorBidi"/>
          <w:caps w:val="0"/>
          <w:noProof/>
          <w:szCs w:val="22"/>
          <w:lang w:eastAsia="en-GB"/>
        </w:rPr>
      </w:pPr>
      <w:hyperlink w:anchor="_Toc37845451" w:history="1">
        <w:r w:rsidRPr="007347F4">
          <w:rPr>
            <w:rStyle w:val="Hyperlink"/>
            <w:noProof/>
          </w:rPr>
          <w:t>4.</w:t>
        </w:r>
        <w:r>
          <w:rPr>
            <w:rFonts w:asciiTheme="minorHAnsi" w:eastAsiaTheme="minorEastAsia" w:hAnsiTheme="minorHAnsi" w:cstheme="minorBidi"/>
            <w:caps w:val="0"/>
            <w:noProof/>
            <w:szCs w:val="22"/>
            <w:lang w:eastAsia="en-GB"/>
          </w:rPr>
          <w:tab/>
        </w:r>
        <w:r w:rsidRPr="007347F4">
          <w:rPr>
            <w:rStyle w:val="Hyperlink"/>
            <w:noProof/>
          </w:rPr>
          <w:t>definitions</w:t>
        </w:r>
        <w:r>
          <w:rPr>
            <w:noProof/>
            <w:webHidden/>
          </w:rPr>
          <w:tab/>
        </w:r>
        <w:r>
          <w:rPr>
            <w:noProof/>
            <w:webHidden/>
          </w:rPr>
          <w:fldChar w:fldCharType="begin"/>
        </w:r>
        <w:r>
          <w:rPr>
            <w:noProof/>
            <w:webHidden/>
          </w:rPr>
          <w:instrText xml:space="preserve"> PAGEREF _Toc37845451 \h </w:instrText>
        </w:r>
        <w:r>
          <w:rPr>
            <w:noProof/>
            <w:webHidden/>
          </w:rPr>
        </w:r>
        <w:r>
          <w:rPr>
            <w:noProof/>
            <w:webHidden/>
          </w:rPr>
          <w:fldChar w:fldCharType="separate"/>
        </w:r>
        <w:r>
          <w:rPr>
            <w:noProof/>
            <w:webHidden/>
          </w:rPr>
          <w:t>5</w:t>
        </w:r>
        <w:r>
          <w:rPr>
            <w:noProof/>
            <w:webHidden/>
          </w:rPr>
          <w:fldChar w:fldCharType="end"/>
        </w:r>
      </w:hyperlink>
    </w:p>
    <w:p w:rsidR="000935F5" w:rsidRDefault="000935F5" w:rsidP="000935F5">
      <w:pPr>
        <w:pStyle w:val="TOC1"/>
        <w:jc w:val="both"/>
        <w:rPr>
          <w:rFonts w:asciiTheme="minorHAnsi" w:eastAsiaTheme="minorEastAsia" w:hAnsiTheme="minorHAnsi" w:cstheme="minorBidi"/>
          <w:caps w:val="0"/>
          <w:noProof/>
          <w:szCs w:val="22"/>
          <w:lang w:eastAsia="en-GB"/>
        </w:rPr>
      </w:pPr>
      <w:hyperlink w:anchor="_Toc37845452" w:history="1">
        <w:r w:rsidRPr="007347F4">
          <w:rPr>
            <w:rStyle w:val="Hyperlink"/>
            <w:noProof/>
          </w:rPr>
          <w:t>5.</w:t>
        </w:r>
        <w:r>
          <w:rPr>
            <w:rFonts w:asciiTheme="minorHAnsi" w:eastAsiaTheme="minorEastAsia" w:hAnsiTheme="minorHAnsi" w:cstheme="minorBidi"/>
            <w:caps w:val="0"/>
            <w:noProof/>
            <w:szCs w:val="22"/>
            <w:lang w:eastAsia="en-GB"/>
          </w:rPr>
          <w:tab/>
        </w:r>
        <w:r w:rsidRPr="007347F4">
          <w:rPr>
            <w:rStyle w:val="Hyperlink"/>
            <w:noProof/>
          </w:rPr>
          <w:t>scope of requirement</w:t>
        </w:r>
        <w:r>
          <w:rPr>
            <w:noProof/>
            <w:webHidden/>
          </w:rPr>
          <w:tab/>
        </w:r>
        <w:r>
          <w:rPr>
            <w:noProof/>
            <w:webHidden/>
          </w:rPr>
          <w:fldChar w:fldCharType="begin"/>
        </w:r>
        <w:r>
          <w:rPr>
            <w:noProof/>
            <w:webHidden/>
          </w:rPr>
          <w:instrText xml:space="preserve"> PAGEREF _Toc37845452 \h </w:instrText>
        </w:r>
        <w:r>
          <w:rPr>
            <w:noProof/>
            <w:webHidden/>
          </w:rPr>
        </w:r>
        <w:r>
          <w:rPr>
            <w:noProof/>
            <w:webHidden/>
          </w:rPr>
          <w:fldChar w:fldCharType="separate"/>
        </w:r>
        <w:r>
          <w:rPr>
            <w:noProof/>
            <w:webHidden/>
          </w:rPr>
          <w:t>5</w:t>
        </w:r>
        <w:r>
          <w:rPr>
            <w:noProof/>
            <w:webHidden/>
          </w:rPr>
          <w:fldChar w:fldCharType="end"/>
        </w:r>
      </w:hyperlink>
    </w:p>
    <w:p w:rsidR="000935F5" w:rsidRDefault="000935F5" w:rsidP="000935F5">
      <w:pPr>
        <w:pStyle w:val="TOC1"/>
        <w:jc w:val="both"/>
        <w:rPr>
          <w:rFonts w:asciiTheme="minorHAnsi" w:eastAsiaTheme="minorEastAsia" w:hAnsiTheme="minorHAnsi" w:cstheme="minorBidi"/>
          <w:caps w:val="0"/>
          <w:noProof/>
          <w:szCs w:val="22"/>
          <w:lang w:eastAsia="en-GB"/>
        </w:rPr>
      </w:pPr>
      <w:hyperlink w:anchor="_Toc37845453" w:history="1">
        <w:r w:rsidRPr="007347F4">
          <w:rPr>
            <w:rStyle w:val="Hyperlink"/>
            <w:noProof/>
          </w:rPr>
          <w:t>6.</w:t>
        </w:r>
        <w:r>
          <w:rPr>
            <w:rFonts w:asciiTheme="minorHAnsi" w:eastAsiaTheme="minorEastAsia" w:hAnsiTheme="minorHAnsi" w:cstheme="minorBidi"/>
            <w:caps w:val="0"/>
            <w:noProof/>
            <w:szCs w:val="22"/>
            <w:lang w:eastAsia="en-GB"/>
          </w:rPr>
          <w:tab/>
        </w:r>
        <w:r w:rsidRPr="007347F4">
          <w:rPr>
            <w:rStyle w:val="Hyperlink"/>
            <w:noProof/>
          </w:rPr>
          <w:t>The requirement</w:t>
        </w:r>
        <w:r>
          <w:rPr>
            <w:noProof/>
            <w:webHidden/>
          </w:rPr>
          <w:tab/>
        </w:r>
        <w:r>
          <w:rPr>
            <w:noProof/>
            <w:webHidden/>
          </w:rPr>
          <w:fldChar w:fldCharType="begin"/>
        </w:r>
        <w:r>
          <w:rPr>
            <w:noProof/>
            <w:webHidden/>
          </w:rPr>
          <w:instrText xml:space="preserve"> PAGEREF _Toc37845453 \h </w:instrText>
        </w:r>
        <w:r>
          <w:rPr>
            <w:noProof/>
            <w:webHidden/>
          </w:rPr>
        </w:r>
        <w:r>
          <w:rPr>
            <w:noProof/>
            <w:webHidden/>
          </w:rPr>
          <w:fldChar w:fldCharType="separate"/>
        </w:r>
        <w:r>
          <w:rPr>
            <w:noProof/>
            <w:webHidden/>
          </w:rPr>
          <w:t>6</w:t>
        </w:r>
        <w:r>
          <w:rPr>
            <w:noProof/>
            <w:webHidden/>
          </w:rPr>
          <w:fldChar w:fldCharType="end"/>
        </w:r>
      </w:hyperlink>
    </w:p>
    <w:p w:rsidR="000935F5" w:rsidRDefault="000935F5" w:rsidP="000935F5">
      <w:pPr>
        <w:pStyle w:val="TOC1"/>
        <w:jc w:val="both"/>
        <w:rPr>
          <w:rFonts w:asciiTheme="minorHAnsi" w:eastAsiaTheme="minorEastAsia" w:hAnsiTheme="minorHAnsi" w:cstheme="minorBidi"/>
          <w:caps w:val="0"/>
          <w:noProof/>
          <w:szCs w:val="22"/>
          <w:lang w:eastAsia="en-GB"/>
        </w:rPr>
      </w:pPr>
      <w:hyperlink w:anchor="_Toc37845454" w:history="1">
        <w:r w:rsidRPr="007347F4">
          <w:rPr>
            <w:rStyle w:val="Hyperlink"/>
            <w:noProof/>
          </w:rPr>
          <w:t>7.</w:t>
        </w:r>
        <w:r>
          <w:rPr>
            <w:rFonts w:asciiTheme="minorHAnsi" w:eastAsiaTheme="minorEastAsia" w:hAnsiTheme="minorHAnsi" w:cstheme="minorBidi"/>
            <w:caps w:val="0"/>
            <w:noProof/>
            <w:szCs w:val="22"/>
            <w:lang w:eastAsia="en-GB"/>
          </w:rPr>
          <w:tab/>
        </w:r>
        <w:r w:rsidRPr="007347F4">
          <w:rPr>
            <w:rStyle w:val="Hyperlink"/>
            <w:noProof/>
          </w:rPr>
          <w:t>key milestones and Deliverables</w:t>
        </w:r>
        <w:r>
          <w:rPr>
            <w:noProof/>
            <w:webHidden/>
          </w:rPr>
          <w:tab/>
        </w:r>
        <w:r>
          <w:rPr>
            <w:noProof/>
            <w:webHidden/>
          </w:rPr>
          <w:fldChar w:fldCharType="begin"/>
        </w:r>
        <w:r>
          <w:rPr>
            <w:noProof/>
            <w:webHidden/>
          </w:rPr>
          <w:instrText xml:space="preserve"> PAGEREF _Toc37845454 \h </w:instrText>
        </w:r>
        <w:r>
          <w:rPr>
            <w:noProof/>
            <w:webHidden/>
          </w:rPr>
        </w:r>
        <w:r>
          <w:rPr>
            <w:noProof/>
            <w:webHidden/>
          </w:rPr>
          <w:fldChar w:fldCharType="separate"/>
        </w:r>
        <w:r>
          <w:rPr>
            <w:noProof/>
            <w:webHidden/>
          </w:rPr>
          <w:t>9</w:t>
        </w:r>
        <w:r>
          <w:rPr>
            <w:noProof/>
            <w:webHidden/>
          </w:rPr>
          <w:fldChar w:fldCharType="end"/>
        </w:r>
      </w:hyperlink>
    </w:p>
    <w:p w:rsidR="000935F5" w:rsidRDefault="000935F5" w:rsidP="000935F5">
      <w:pPr>
        <w:pStyle w:val="TOC1"/>
        <w:jc w:val="both"/>
        <w:rPr>
          <w:rFonts w:asciiTheme="minorHAnsi" w:eastAsiaTheme="minorEastAsia" w:hAnsiTheme="minorHAnsi" w:cstheme="minorBidi"/>
          <w:caps w:val="0"/>
          <w:noProof/>
          <w:szCs w:val="22"/>
          <w:lang w:eastAsia="en-GB"/>
        </w:rPr>
      </w:pPr>
      <w:hyperlink w:anchor="_Toc37845455" w:history="1">
        <w:r w:rsidRPr="007347F4">
          <w:rPr>
            <w:rStyle w:val="Hyperlink"/>
            <w:rFonts w:cs="Arial"/>
            <w:noProof/>
          </w:rPr>
          <w:t>8.</w:t>
        </w:r>
        <w:r>
          <w:rPr>
            <w:rFonts w:asciiTheme="minorHAnsi" w:eastAsiaTheme="minorEastAsia" w:hAnsiTheme="minorHAnsi" w:cstheme="minorBidi"/>
            <w:caps w:val="0"/>
            <w:noProof/>
            <w:szCs w:val="22"/>
            <w:lang w:eastAsia="en-GB"/>
          </w:rPr>
          <w:tab/>
        </w:r>
        <w:r w:rsidRPr="007347F4">
          <w:rPr>
            <w:rStyle w:val="Hyperlink"/>
            <w:rFonts w:cs="Arial"/>
            <w:noProof/>
          </w:rPr>
          <w:t>MANAGEMENT INFORMATION/reporting</w:t>
        </w:r>
        <w:r>
          <w:rPr>
            <w:noProof/>
            <w:webHidden/>
          </w:rPr>
          <w:tab/>
        </w:r>
        <w:r>
          <w:rPr>
            <w:noProof/>
            <w:webHidden/>
          </w:rPr>
          <w:fldChar w:fldCharType="begin"/>
        </w:r>
        <w:r>
          <w:rPr>
            <w:noProof/>
            <w:webHidden/>
          </w:rPr>
          <w:instrText xml:space="preserve"> PAGEREF _Toc37845455 \h </w:instrText>
        </w:r>
        <w:r>
          <w:rPr>
            <w:noProof/>
            <w:webHidden/>
          </w:rPr>
        </w:r>
        <w:r>
          <w:rPr>
            <w:noProof/>
            <w:webHidden/>
          </w:rPr>
          <w:fldChar w:fldCharType="separate"/>
        </w:r>
        <w:r>
          <w:rPr>
            <w:noProof/>
            <w:webHidden/>
          </w:rPr>
          <w:t>9</w:t>
        </w:r>
        <w:r>
          <w:rPr>
            <w:noProof/>
            <w:webHidden/>
          </w:rPr>
          <w:fldChar w:fldCharType="end"/>
        </w:r>
      </w:hyperlink>
    </w:p>
    <w:p w:rsidR="000935F5" w:rsidRDefault="000935F5" w:rsidP="000935F5">
      <w:pPr>
        <w:pStyle w:val="TOC1"/>
        <w:jc w:val="both"/>
        <w:rPr>
          <w:rFonts w:asciiTheme="minorHAnsi" w:eastAsiaTheme="minorEastAsia" w:hAnsiTheme="minorHAnsi" w:cstheme="minorBidi"/>
          <w:caps w:val="0"/>
          <w:noProof/>
          <w:szCs w:val="22"/>
          <w:lang w:eastAsia="en-GB"/>
        </w:rPr>
      </w:pPr>
      <w:hyperlink w:anchor="_Toc37845456" w:history="1">
        <w:r w:rsidRPr="007347F4">
          <w:rPr>
            <w:rStyle w:val="Hyperlink"/>
            <w:rFonts w:cs="Arial"/>
            <w:noProof/>
          </w:rPr>
          <w:t>9.</w:t>
        </w:r>
        <w:r>
          <w:rPr>
            <w:rFonts w:asciiTheme="minorHAnsi" w:eastAsiaTheme="minorEastAsia" w:hAnsiTheme="minorHAnsi" w:cstheme="minorBidi"/>
            <w:caps w:val="0"/>
            <w:noProof/>
            <w:szCs w:val="22"/>
            <w:lang w:eastAsia="en-GB"/>
          </w:rPr>
          <w:tab/>
        </w:r>
        <w:r w:rsidRPr="007347F4">
          <w:rPr>
            <w:rStyle w:val="Hyperlink"/>
            <w:rFonts w:cs="Arial"/>
            <w:noProof/>
          </w:rPr>
          <w:t>volumes</w:t>
        </w:r>
        <w:r>
          <w:rPr>
            <w:noProof/>
            <w:webHidden/>
          </w:rPr>
          <w:tab/>
        </w:r>
        <w:r>
          <w:rPr>
            <w:noProof/>
            <w:webHidden/>
          </w:rPr>
          <w:fldChar w:fldCharType="begin"/>
        </w:r>
        <w:r>
          <w:rPr>
            <w:noProof/>
            <w:webHidden/>
          </w:rPr>
          <w:instrText xml:space="preserve"> PAGEREF _Toc37845456 \h </w:instrText>
        </w:r>
        <w:r>
          <w:rPr>
            <w:noProof/>
            <w:webHidden/>
          </w:rPr>
        </w:r>
        <w:r>
          <w:rPr>
            <w:noProof/>
            <w:webHidden/>
          </w:rPr>
          <w:fldChar w:fldCharType="separate"/>
        </w:r>
        <w:r>
          <w:rPr>
            <w:noProof/>
            <w:webHidden/>
          </w:rPr>
          <w:t>9</w:t>
        </w:r>
        <w:r>
          <w:rPr>
            <w:noProof/>
            <w:webHidden/>
          </w:rPr>
          <w:fldChar w:fldCharType="end"/>
        </w:r>
      </w:hyperlink>
    </w:p>
    <w:p w:rsidR="000935F5" w:rsidRDefault="000935F5" w:rsidP="000935F5">
      <w:pPr>
        <w:pStyle w:val="TOC1"/>
        <w:jc w:val="both"/>
        <w:rPr>
          <w:rFonts w:asciiTheme="minorHAnsi" w:eastAsiaTheme="minorEastAsia" w:hAnsiTheme="minorHAnsi" w:cstheme="minorBidi"/>
          <w:caps w:val="0"/>
          <w:noProof/>
          <w:szCs w:val="22"/>
          <w:lang w:eastAsia="en-GB"/>
        </w:rPr>
      </w:pPr>
      <w:hyperlink w:anchor="_Toc37845457" w:history="1">
        <w:r w:rsidRPr="007347F4">
          <w:rPr>
            <w:rStyle w:val="Hyperlink"/>
            <w:rFonts w:cs="Arial"/>
            <w:noProof/>
          </w:rPr>
          <w:t>10.</w:t>
        </w:r>
        <w:r>
          <w:rPr>
            <w:rFonts w:asciiTheme="minorHAnsi" w:eastAsiaTheme="minorEastAsia" w:hAnsiTheme="minorHAnsi" w:cstheme="minorBidi"/>
            <w:caps w:val="0"/>
            <w:noProof/>
            <w:szCs w:val="22"/>
            <w:lang w:eastAsia="en-GB"/>
          </w:rPr>
          <w:tab/>
        </w:r>
        <w:r w:rsidRPr="007347F4">
          <w:rPr>
            <w:rStyle w:val="Hyperlink"/>
            <w:rFonts w:cs="Arial"/>
            <w:noProof/>
          </w:rPr>
          <w:t>continuous improvement</w:t>
        </w:r>
        <w:r>
          <w:rPr>
            <w:noProof/>
            <w:webHidden/>
          </w:rPr>
          <w:tab/>
        </w:r>
        <w:r>
          <w:rPr>
            <w:noProof/>
            <w:webHidden/>
          </w:rPr>
          <w:fldChar w:fldCharType="begin"/>
        </w:r>
        <w:r>
          <w:rPr>
            <w:noProof/>
            <w:webHidden/>
          </w:rPr>
          <w:instrText xml:space="preserve"> PAGEREF _Toc37845457 \h </w:instrText>
        </w:r>
        <w:r>
          <w:rPr>
            <w:noProof/>
            <w:webHidden/>
          </w:rPr>
        </w:r>
        <w:r>
          <w:rPr>
            <w:noProof/>
            <w:webHidden/>
          </w:rPr>
          <w:fldChar w:fldCharType="separate"/>
        </w:r>
        <w:r>
          <w:rPr>
            <w:noProof/>
            <w:webHidden/>
          </w:rPr>
          <w:t>9</w:t>
        </w:r>
        <w:r>
          <w:rPr>
            <w:noProof/>
            <w:webHidden/>
          </w:rPr>
          <w:fldChar w:fldCharType="end"/>
        </w:r>
      </w:hyperlink>
    </w:p>
    <w:p w:rsidR="000935F5" w:rsidRDefault="000935F5" w:rsidP="000935F5">
      <w:pPr>
        <w:pStyle w:val="TOC1"/>
        <w:jc w:val="both"/>
        <w:rPr>
          <w:rFonts w:asciiTheme="minorHAnsi" w:eastAsiaTheme="minorEastAsia" w:hAnsiTheme="minorHAnsi" w:cstheme="minorBidi"/>
          <w:caps w:val="0"/>
          <w:noProof/>
          <w:szCs w:val="22"/>
          <w:lang w:eastAsia="en-GB"/>
        </w:rPr>
      </w:pPr>
      <w:hyperlink w:anchor="_Toc37845458" w:history="1">
        <w:r w:rsidRPr="007347F4">
          <w:rPr>
            <w:rStyle w:val="Hyperlink"/>
            <w:noProof/>
          </w:rPr>
          <w:t>11.</w:t>
        </w:r>
        <w:r>
          <w:rPr>
            <w:rFonts w:asciiTheme="minorHAnsi" w:eastAsiaTheme="minorEastAsia" w:hAnsiTheme="minorHAnsi" w:cstheme="minorBidi"/>
            <w:caps w:val="0"/>
            <w:noProof/>
            <w:szCs w:val="22"/>
            <w:lang w:eastAsia="en-GB"/>
          </w:rPr>
          <w:tab/>
        </w:r>
        <w:r w:rsidRPr="007347F4">
          <w:rPr>
            <w:rStyle w:val="Hyperlink"/>
            <w:noProof/>
          </w:rPr>
          <w:t>Sustainability</w:t>
        </w:r>
        <w:r>
          <w:rPr>
            <w:noProof/>
            <w:webHidden/>
          </w:rPr>
          <w:tab/>
        </w:r>
        <w:r>
          <w:rPr>
            <w:noProof/>
            <w:webHidden/>
          </w:rPr>
          <w:fldChar w:fldCharType="begin"/>
        </w:r>
        <w:r>
          <w:rPr>
            <w:noProof/>
            <w:webHidden/>
          </w:rPr>
          <w:instrText xml:space="preserve"> PAGEREF _Toc37845458 \h </w:instrText>
        </w:r>
        <w:r>
          <w:rPr>
            <w:noProof/>
            <w:webHidden/>
          </w:rPr>
        </w:r>
        <w:r>
          <w:rPr>
            <w:noProof/>
            <w:webHidden/>
          </w:rPr>
          <w:fldChar w:fldCharType="separate"/>
        </w:r>
        <w:r>
          <w:rPr>
            <w:noProof/>
            <w:webHidden/>
          </w:rPr>
          <w:t>10</w:t>
        </w:r>
        <w:r>
          <w:rPr>
            <w:noProof/>
            <w:webHidden/>
          </w:rPr>
          <w:fldChar w:fldCharType="end"/>
        </w:r>
      </w:hyperlink>
    </w:p>
    <w:p w:rsidR="000935F5" w:rsidRDefault="000935F5" w:rsidP="000935F5">
      <w:pPr>
        <w:pStyle w:val="TOC1"/>
        <w:jc w:val="both"/>
        <w:rPr>
          <w:rFonts w:asciiTheme="minorHAnsi" w:eastAsiaTheme="minorEastAsia" w:hAnsiTheme="minorHAnsi" w:cstheme="minorBidi"/>
          <w:caps w:val="0"/>
          <w:noProof/>
          <w:szCs w:val="22"/>
          <w:lang w:eastAsia="en-GB"/>
        </w:rPr>
      </w:pPr>
      <w:hyperlink w:anchor="_Toc37845459" w:history="1">
        <w:r w:rsidRPr="007347F4">
          <w:rPr>
            <w:rStyle w:val="Hyperlink"/>
            <w:rFonts w:cs="Arial"/>
            <w:noProof/>
          </w:rPr>
          <w:t>12.</w:t>
        </w:r>
        <w:r>
          <w:rPr>
            <w:rFonts w:asciiTheme="minorHAnsi" w:eastAsiaTheme="minorEastAsia" w:hAnsiTheme="minorHAnsi" w:cstheme="minorBidi"/>
            <w:caps w:val="0"/>
            <w:noProof/>
            <w:szCs w:val="22"/>
            <w:lang w:eastAsia="en-GB"/>
          </w:rPr>
          <w:tab/>
        </w:r>
        <w:r w:rsidRPr="007347F4">
          <w:rPr>
            <w:rStyle w:val="Hyperlink"/>
            <w:rFonts w:cs="Arial"/>
            <w:noProof/>
          </w:rPr>
          <w:t>quality</w:t>
        </w:r>
        <w:r>
          <w:rPr>
            <w:noProof/>
            <w:webHidden/>
          </w:rPr>
          <w:tab/>
        </w:r>
        <w:r>
          <w:rPr>
            <w:noProof/>
            <w:webHidden/>
          </w:rPr>
          <w:fldChar w:fldCharType="begin"/>
        </w:r>
        <w:r>
          <w:rPr>
            <w:noProof/>
            <w:webHidden/>
          </w:rPr>
          <w:instrText xml:space="preserve"> PAGEREF _Toc37845459 \h </w:instrText>
        </w:r>
        <w:r>
          <w:rPr>
            <w:noProof/>
            <w:webHidden/>
          </w:rPr>
        </w:r>
        <w:r>
          <w:rPr>
            <w:noProof/>
            <w:webHidden/>
          </w:rPr>
          <w:fldChar w:fldCharType="separate"/>
        </w:r>
        <w:r>
          <w:rPr>
            <w:noProof/>
            <w:webHidden/>
          </w:rPr>
          <w:t>10</w:t>
        </w:r>
        <w:r>
          <w:rPr>
            <w:noProof/>
            <w:webHidden/>
          </w:rPr>
          <w:fldChar w:fldCharType="end"/>
        </w:r>
      </w:hyperlink>
    </w:p>
    <w:p w:rsidR="000935F5" w:rsidRDefault="000935F5" w:rsidP="000935F5">
      <w:pPr>
        <w:pStyle w:val="TOC1"/>
        <w:jc w:val="both"/>
        <w:rPr>
          <w:rFonts w:asciiTheme="minorHAnsi" w:eastAsiaTheme="minorEastAsia" w:hAnsiTheme="minorHAnsi" w:cstheme="minorBidi"/>
          <w:caps w:val="0"/>
          <w:noProof/>
          <w:szCs w:val="22"/>
          <w:lang w:eastAsia="en-GB"/>
        </w:rPr>
      </w:pPr>
      <w:hyperlink w:anchor="_Toc37845460" w:history="1">
        <w:r w:rsidRPr="007347F4">
          <w:rPr>
            <w:rStyle w:val="Hyperlink"/>
            <w:rFonts w:cs="Arial"/>
            <w:noProof/>
          </w:rPr>
          <w:t>13.</w:t>
        </w:r>
        <w:r>
          <w:rPr>
            <w:rFonts w:asciiTheme="minorHAnsi" w:eastAsiaTheme="minorEastAsia" w:hAnsiTheme="minorHAnsi" w:cstheme="minorBidi"/>
            <w:caps w:val="0"/>
            <w:noProof/>
            <w:szCs w:val="22"/>
            <w:lang w:eastAsia="en-GB"/>
          </w:rPr>
          <w:tab/>
        </w:r>
        <w:r w:rsidRPr="007347F4">
          <w:rPr>
            <w:rStyle w:val="Hyperlink"/>
            <w:rFonts w:cs="Arial"/>
            <w:noProof/>
          </w:rPr>
          <w:t>PRICE</w:t>
        </w:r>
        <w:r>
          <w:rPr>
            <w:noProof/>
            <w:webHidden/>
          </w:rPr>
          <w:tab/>
        </w:r>
        <w:r>
          <w:rPr>
            <w:noProof/>
            <w:webHidden/>
          </w:rPr>
          <w:fldChar w:fldCharType="begin"/>
        </w:r>
        <w:r>
          <w:rPr>
            <w:noProof/>
            <w:webHidden/>
          </w:rPr>
          <w:instrText xml:space="preserve"> PAGEREF _Toc37845460 \h </w:instrText>
        </w:r>
        <w:r>
          <w:rPr>
            <w:noProof/>
            <w:webHidden/>
          </w:rPr>
        </w:r>
        <w:r>
          <w:rPr>
            <w:noProof/>
            <w:webHidden/>
          </w:rPr>
          <w:fldChar w:fldCharType="separate"/>
        </w:r>
        <w:r>
          <w:rPr>
            <w:noProof/>
            <w:webHidden/>
          </w:rPr>
          <w:t>10</w:t>
        </w:r>
        <w:r>
          <w:rPr>
            <w:noProof/>
            <w:webHidden/>
          </w:rPr>
          <w:fldChar w:fldCharType="end"/>
        </w:r>
      </w:hyperlink>
    </w:p>
    <w:p w:rsidR="000935F5" w:rsidRDefault="000935F5" w:rsidP="000935F5">
      <w:pPr>
        <w:pStyle w:val="TOC1"/>
        <w:jc w:val="both"/>
        <w:rPr>
          <w:rFonts w:asciiTheme="minorHAnsi" w:eastAsiaTheme="minorEastAsia" w:hAnsiTheme="minorHAnsi" w:cstheme="minorBidi"/>
          <w:caps w:val="0"/>
          <w:noProof/>
          <w:szCs w:val="22"/>
          <w:lang w:eastAsia="en-GB"/>
        </w:rPr>
      </w:pPr>
      <w:hyperlink w:anchor="_Toc37845461" w:history="1">
        <w:r w:rsidRPr="007347F4">
          <w:rPr>
            <w:rStyle w:val="Hyperlink"/>
            <w:rFonts w:cs="Arial"/>
            <w:noProof/>
          </w:rPr>
          <w:t>14.</w:t>
        </w:r>
        <w:r>
          <w:rPr>
            <w:rFonts w:asciiTheme="minorHAnsi" w:eastAsiaTheme="minorEastAsia" w:hAnsiTheme="minorHAnsi" w:cstheme="minorBidi"/>
            <w:caps w:val="0"/>
            <w:noProof/>
            <w:szCs w:val="22"/>
            <w:lang w:eastAsia="en-GB"/>
          </w:rPr>
          <w:tab/>
        </w:r>
        <w:r w:rsidRPr="007347F4">
          <w:rPr>
            <w:rStyle w:val="Hyperlink"/>
            <w:rFonts w:cs="Arial"/>
            <w:noProof/>
          </w:rPr>
          <w:t>STAFF AND CUSTOMER SERVICE</w:t>
        </w:r>
        <w:r>
          <w:rPr>
            <w:noProof/>
            <w:webHidden/>
          </w:rPr>
          <w:tab/>
        </w:r>
        <w:r>
          <w:rPr>
            <w:noProof/>
            <w:webHidden/>
          </w:rPr>
          <w:fldChar w:fldCharType="begin"/>
        </w:r>
        <w:r>
          <w:rPr>
            <w:noProof/>
            <w:webHidden/>
          </w:rPr>
          <w:instrText xml:space="preserve"> PAGEREF _Toc37845461 \h </w:instrText>
        </w:r>
        <w:r>
          <w:rPr>
            <w:noProof/>
            <w:webHidden/>
          </w:rPr>
        </w:r>
        <w:r>
          <w:rPr>
            <w:noProof/>
            <w:webHidden/>
          </w:rPr>
          <w:fldChar w:fldCharType="separate"/>
        </w:r>
        <w:r>
          <w:rPr>
            <w:noProof/>
            <w:webHidden/>
          </w:rPr>
          <w:t>10</w:t>
        </w:r>
        <w:r>
          <w:rPr>
            <w:noProof/>
            <w:webHidden/>
          </w:rPr>
          <w:fldChar w:fldCharType="end"/>
        </w:r>
      </w:hyperlink>
    </w:p>
    <w:p w:rsidR="000935F5" w:rsidRDefault="000935F5" w:rsidP="000935F5">
      <w:pPr>
        <w:pStyle w:val="TOC1"/>
        <w:jc w:val="both"/>
        <w:rPr>
          <w:rFonts w:asciiTheme="minorHAnsi" w:eastAsiaTheme="minorEastAsia" w:hAnsiTheme="minorHAnsi" w:cstheme="minorBidi"/>
          <w:caps w:val="0"/>
          <w:noProof/>
          <w:szCs w:val="22"/>
          <w:lang w:eastAsia="en-GB"/>
        </w:rPr>
      </w:pPr>
      <w:hyperlink w:anchor="_Toc37845462" w:history="1">
        <w:r w:rsidRPr="007347F4">
          <w:rPr>
            <w:rStyle w:val="Hyperlink"/>
            <w:rFonts w:cs="Arial"/>
            <w:noProof/>
          </w:rPr>
          <w:t>15.</w:t>
        </w:r>
        <w:r>
          <w:rPr>
            <w:rFonts w:asciiTheme="minorHAnsi" w:eastAsiaTheme="minorEastAsia" w:hAnsiTheme="minorHAnsi" w:cstheme="minorBidi"/>
            <w:caps w:val="0"/>
            <w:noProof/>
            <w:szCs w:val="22"/>
            <w:lang w:eastAsia="en-GB"/>
          </w:rPr>
          <w:tab/>
        </w:r>
        <w:r w:rsidRPr="007347F4">
          <w:rPr>
            <w:rStyle w:val="Hyperlink"/>
            <w:rFonts w:cs="Arial"/>
            <w:noProof/>
          </w:rPr>
          <w:t>service levels and performance</w:t>
        </w:r>
        <w:r>
          <w:rPr>
            <w:noProof/>
            <w:webHidden/>
          </w:rPr>
          <w:tab/>
        </w:r>
        <w:r>
          <w:rPr>
            <w:noProof/>
            <w:webHidden/>
          </w:rPr>
          <w:fldChar w:fldCharType="begin"/>
        </w:r>
        <w:r>
          <w:rPr>
            <w:noProof/>
            <w:webHidden/>
          </w:rPr>
          <w:instrText xml:space="preserve"> PAGEREF _Toc37845462 \h </w:instrText>
        </w:r>
        <w:r>
          <w:rPr>
            <w:noProof/>
            <w:webHidden/>
          </w:rPr>
        </w:r>
        <w:r>
          <w:rPr>
            <w:noProof/>
            <w:webHidden/>
          </w:rPr>
          <w:fldChar w:fldCharType="separate"/>
        </w:r>
        <w:r>
          <w:rPr>
            <w:noProof/>
            <w:webHidden/>
          </w:rPr>
          <w:t>11</w:t>
        </w:r>
        <w:r>
          <w:rPr>
            <w:noProof/>
            <w:webHidden/>
          </w:rPr>
          <w:fldChar w:fldCharType="end"/>
        </w:r>
      </w:hyperlink>
    </w:p>
    <w:p w:rsidR="000935F5" w:rsidRDefault="000935F5" w:rsidP="000935F5">
      <w:pPr>
        <w:pStyle w:val="TOC1"/>
        <w:jc w:val="both"/>
        <w:rPr>
          <w:rFonts w:asciiTheme="minorHAnsi" w:eastAsiaTheme="minorEastAsia" w:hAnsiTheme="minorHAnsi" w:cstheme="minorBidi"/>
          <w:caps w:val="0"/>
          <w:noProof/>
          <w:szCs w:val="22"/>
          <w:lang w:eastAsia="en-GB"/>
        </w:rPr>
      </w:pPr>
      <w:hyperlink w:anchor="_Toc37845463" w:history="1">
        <w:r w:rsidRPr="007347F4">
          <w:rPr>
            <w:rStyle w:val="Hyperlink"/>
            <w:noProof/>
          </w:rPr>
          <w:t>16.</w:t>
        </w:r>
        <w:r>
          <w:rPr>
            <w:rFonts w:asciiTheme="minorHAnsi" w:eastAsiaTheme="minorEastAsia" w:hAnsiTheme="minorHAnsi" w:cstheme="minorBidi"/>
            <w:caps w:val="0"/>
            <w:noProof/>
            <w:szCs w:val="22"/>
            <w:lang w:eastAsia="en-GB"/>
          </w:rPr>
          <w:tab/>
        </w:r>
        <w:r w:rsidRPr="007347F4">
          <w:rPr>
            <w:rStyle w:val="Hyperlink"/>
            <w:noProof/>
          </w:rPr>
          <w:t>Security and CONFIDENTIALITY requirements</w:t>
        </w:r>
        <w:r>
          <w:rPr>
            <w:noProof/>
            <w:webHidden/>
          </w:rPr>
          <w:tab/>
        </w:r>
        <w:r>
          <w:rPr>
            <w:noProof/>
            <w:webHidden/>
          </w:rPr>
          <w:fldChar w:fldCharType="begin"/>
        </w:r>
        <w:r>
          <w:rPr>
            <w:noProof/>
            <w:webHidden/>
          </w:rPr>
          <w:instrText xml:space="preserve"> PAGEREF _Toc37845463 \h </w:instrText>
        </w:r>
        <w:r>
          <w:rPr>
            <w:noProof/>
            <w:webHidden/>
          </w:rPr>
        </w:r>
        <w:r>
          <w:rPr>
            <w:noProof/>
            <w:webHidden/>
          </w:rPr>
          <w:fldChar w:fldCharType="separate"/>
        </w:r>
        <w:r>
          <w:rPr>
            <w:noProof/>
            <w:webHidden/>
          </w:rPr>
          <w:t>12</w:t>
        </w:r>
        <w:r>
          <w:rPr>
            <w:noProof/>
            <w:webHidden/>
          </w:rPr>
          <w:fldChar w:fldCharType="end"/>
        </w:r>
      </w:hyperlink>
    </w:p>
    <w:p w:rsidR="000935F5" w:rsidRDefault="000935F5" w:rsidP="000935F5">
      <w:pPr>
        <w:pStyle w:val="TOC1"/>
        <w:jc w:val="both"/>
        <w:rPr>
          <w:rFonts w:asciiTheme="minorHAnsi" w:eastAsiaTheme="minorEastAsia" w:hAnsiTheme="minorHAnsi" w:cstheme="minorBidi"/>
          <w:caps w:val="0"/>
          <w:noProof/>
          <w:szCs w:val="22"/>
          <w:lang w:eastAsia="en-GB"/>
        </w:rPr>
      </w:pPr>
      <w:hyperlink w:anchor="_Toc37845464" w:history="1">
        <w:r w:rsidRPr="007347F4">
          <w:rPr>
            <w:rStyle w:val="Hyperlink"/>
            <w:rFonts w:cs="Arial"/>
            <w:noProof/>
          </w:rPr>
          <w:t>17.</w:t>
        </w:r>
        <w:r>
          <w:rPr>
            <w:rFonts w:asciiTheme="minorHAnsi" w:eastAsiaTheme="minorEastAsia" w:hAnsiTheme="minorHAnsi" w:cstheme="minorBidi"/>
            <w:caps w:val="0"/>
            <w:noProof/>
            <w:szCs w:val="22"/>
            <w:lang w:eastAsia="en-GB"/>
          </w:rPr>
          <w:tab/>
        </w:r>
        <w:r w:rsidRPr="007347F4">
          <w:rPr>
            <w:rStyle w:val="Hyperlink"/>
            <w:rFonts w:cs="Arial"/>
            <w:noProof/>
          </w:rPr>
          <w:t>payment AND INVOICING</w:t>
        </w:r>
        <w:r>
          <w:rPr>
            <w:noProof/>
            <w:webHidden/>
          </w:rPr>
          <w:tab/>
        </w:r>
        <w:r>
          <w:rPr>
            <w:noProof/>
            <w:webHidden/>
          </w:rPr>
          <w:fldChar w:fldCharType="begin"/>
        </w:r>
        <w:r>
          <w:rPr>
            <w:noProof/>
            <w:webHidden/>
          </w:rPr>
          <w:instrText xml:space="preserve"> PAGEREF _Toc37845464 \h </w:instrText>
        </w:r>
        <w:r>
          <w:rPr>
            <w:noProof/>
            <w:webHidden/>
          </w:rPr>
        </w:r>
        <w:r>
          <w:rPr>
            <w:noProof/>
            <w:webHidden/>
          </w:rPr>
          <w:fldChar w:fldCharType="separate"/>
        </w:r>
        <w:r>
          <w:rPr>
            <w:noProof/>
            <w:webHidden/>
          </w:rPr>
          <w:t>12</w:t>
        </w:r>
        <w:r>
          <w:rPr>
            <w:noProof/>
            <w:webHidden/>
          </w:rPr>
          <w:fldChar w:fldCharType="end"/>
        </w:r>
      </w:hyperlink>
    </w:p>
    <w:p w:rsidR="000935F5" w:rsidRDefault="000935F5" w:rsidP="000935F5">
      <w:pPr>
        <w:pStyle w:val="TOC1"/>
        <w:jc w:val="both"/>
        <w:rPr>
          <w:rFonts w:asciiTheme="minorHAnsi" w:eastAsiaTheme="minorEastAsia" w:hAnsiTheme="minorHAnsi" w:cstheme="minorBidi"/>
          <w:caps w:val="0"/>
          <w:noProof/>
          <w:szCs w:val="22"/>
          <w:lang w:eastAsia="en-GB"/>
        </w:rPr>
      </w:pPr>
      <w:hyperlink w:anchor="_Toc37845465" w:history="1">
        <w:r w:rsidRPr="007347F4">
          <w:rPr>
            <w:rStyle w:val="Hyperlink"/>
            <w:rFonts w:cs="Arial"/>
            <w:noProof/>
          </w:rPr>
          <w:t>18.</w:t>
        </w:r>
        <w:r>
          <w:rPr>
            <w:rFonts w:asciiTheme="minorHAnsi" w:eastAsiaTheme="minorEastAsia" w:hAnsiTheme="minorHAnsi" w:cstheme="minorBidi"/>
            <w:caps w:val="0"/>
            <w:noProof/>
            <w:szCs w:val="22"/>
            <w:lang w:eastAsia="en-GB"/>
          </w:rPr>
          <w:tab/>
        </w:r>
        <w:r w:rsidRPr="007347F4">
          <w:rPr>
            <w:rStyle w:val="Hyperlink"/>
            <w:rFonts w:cs="Arial"/>
            <w:noProof/>
          </w:rPr>
          <w:t>CONTRACT MANAGEMENT</w:t>
        </w:r>
        <w:r>
          <w:rPr>
            <w:noProof/>
            <w:webHidden/>
          </w:rPr>
          <w:tab/>
        </w:r>
        <w:r>
          <w:rPr>
            <w:noProof/>
            <w:webHidden/>
          </w:rPr>
          <w:fldChar w:fldCharType="begin"/>
        </w:r>
        <w:r>
          <w:rPr>
            <w:noProof/>
            <w:webHidden/>
          </w:rPr>
          <w:instrText xml:space="preserve"> PAGEREF _Toc37845465 \h </w:instrText>
        </w:r>
        <w:r>
          <w:rPr>
            <w:noProof/>
            <w:webHidden/>
          </w:rPr>
        </w:r>
        <w:r>
          <w:rPr>
            <w:noProof/>
            <w:webHidden/>
          </w:rPr>
          <w:fldChar w:fldCharType="separate"/>
        </w:r>
        <w:r>
          <w:rPr>
            <w:noProof/>
            <w:webHidden/>
          </w:rPr>
          <w:t>12</w:t>
        </w:r>
        <w:r>
          <w:rPr>
            <w:noProof/>
            <w:webHidden/>
          </w:rPr>
          <w:fldChar w:fldCharType="end"/>
        </w:r>
      </w:hyperlink>
    </w:p>
    <w:p w:rsidR="000935F5" w:rsidRDefault="000935F5" w:rsidP="000935F5">
      <w:pPr>
        <w:pStyle w:val="TOC1"/>
        <w:jc w:val="both"/>
        <w:rPr>
          <w:rFonts w:asciiTheme="minorHAnsi" w:eastAsiaTheme="minorEastAsia" w:hAnsiTheme="minorHAnsi" w:cstheme="minorBidi"/>
          <w:caps w:val="0"/>
          <w:noProof/>
          <w:szCs w:val="22"/>
          <w:lang w:eastAsia="en-GB"/>
        </w:rPr>
      </w:pPr>
      <w:hyperlink w:anchor="_Toc37845466" w:history="1">
        <w:r w:rsidRPr="007347F4">
          <w:rPr>
            <w:rStyle w:val="Hyperlink"/>
            <w:rFonts w:cs="Arial"/>
            <w:noProof/>
          </w:rPr>
          <w:t>19.</w:t>
        </w:r>
        <w:r>
          <w:rPr>
            <w:rFonts w:asciiTheme="minorHAnsi" w:eastAsiaTheme="minorEastAsia" w:hAnsiTheme="minorHAnsi" w:cstheme="minorBidi"/>
            <w:caps w:val="0"/>
            <w:noProof/>
            <w:szCs w:val="22"/>
            <w:lang w:eastAsia="en-GB"/>
          </w:rPr>
          <w:tab/>
        </w:r>
        <w:r w:rsidRPr="007347F4">
          <w:rPr>
            <w:rStyle w:val="Hyperlink"/>
            <w:rFonts w:cs="Arial"/>
            <w:noProof/>
          </w:rPr>
          <w:t>INTELLECTUAL PROPERTY RIGHTS (IPR)</w:t>
        </w:r>
        <w:r>
          <w:rPr>
            <w:noProof/>
            <w:webHidden/>
          </w:rPr>
          <w:tab/>
        </w:r>
        <w:r>
          <w:rPr>
            <w:noProof/>
            <w:webHidden/>
          </w:rPr>
          <w:fldChar w:fldCharType="begin"/>
        </w:r>
        <w:r>
          <w:rPr>
            <w:noProof/>
            <w:webHidden/>
          </w:rPr>
          <w:instrText xml:space="preserve"> PAGEREF _Toc37845466 \h </w:instrText>
        </w:r>
        <w:r>
          <w:rPr>
            <w:noProof/>
            <w:webHidden/>
          </w:rPr>
        </w:r>
        <w:r>
          <w:rPr>
            <w:noProof/>
            <w:webHidden/>
          </w:rPr>
          <w:fldChar w:fldCharType="separate"/>
        </w:r>
        <w:r>
          <w:rPr>
            <w:noProof/>
            <w:webHidden/>
          </w:rPr>
          <w:t>12</w:t>
        </w:r>
        <w:r>
          <w:rPr>
            <w:noProof/>
            <w:webHidden/>
          </w:rPr>
          <w:fldChar w:fldCharType="end"/>
        </w:r>
      </w:hyperlink>
    </w:p>
    <w:p w:rsidR="000935F5" w:rsidRDefault="000935F5" w:rsidP="000935F5">
      <w:pPr>
        <w:pStyle w:val="TOC1"/>
        <w:jc w:val="both"/>
        <w:rPr>
          <w:rFonts w:asciiTheme="minorHAnsi" w:eastAsiaTheme="minorEastAsia" w:hAnsiTheme="minorHAnsi" w:cstheme="minorBidi"/>
          <w:caps w:val="0"/>
          <w:noProof/>
          <w:szCs w:val="22"/>
          <w:lang w:eastAsia="en-GB"/>
        </w:rPr>
      </w:pPr>
      <w:hyperlink w:anchor="_Toc37845467" w:history="1">
        <w:r w:rsidRPr="007347F4">
          <w:rPr>
            <w:rStyle w:val="Hyperlink"/>
            <w:noProof/>
          </w:rPr>
          <w:t>20.</w:t>
        </w:r>
        <w:r>
          <w:rPr>
            <w:rFonts w:asciiTheme="minorHAnsi" w:eastAsiaTheme="minorEastAsia" w:hAnsiTheme="minorHAnsi" w:cstheme="minorBidi"/>
            <w:caps w:val="0"/>
            <w:noProof/>
            <w:szCs w:val="22"/>
            <w:lang w:eastAsia="en-GB"/>
          </w:rPr>
          <w:tab/>
        </w:r>
        <w:r w:rsidRPr="007347F4">
          <w:rPr>
            <w:rStyle w:val="Hyperlink"/>
            <w:noProof/>
          </w:rPr>
          <w:t>Location</w:t>
        </w:r>
        <w:r>
          <w:rPr>
            <w:noProof/>
            <w:webHidden/>
          </w:rPr>
          <w:tab/>
        </w:r>
        <w:r>
          <w:rPr>
            <w:noProof/>
            <w:webHidden/>
          </w:rPr>
          <w:fldChar w:fldCharType="begin"/>
        </w:r>
        <w:r>
          <w:rPr>
            <w:noProof/>
            <w:webHidden/>
          </w:rPr>
          <w:instrText xml:space="preserve"> PAGEREF _Toc37845467 \h </w:instrText>
        </w:r>
        <w:r>
          <w:rPr>
            <w:noProof/>
            <w:webHidden/>
          </w:rPr>
        </w:r>
        <w:r>
          <w:rPr>
            <w:noProof/>
            <w:webHidden/>
          </w:rPr>
          <w:fldChar w:fldCharType="separate"/>
        </w:r>
        <w:r>
          <w:rPr>
            <w:noProof/>
            <w:webHidden/>
          </w:rPr>
          <w:t>12</w:t>
        </w:r>
        <w:r>
          <w:rPr>
            <w:noProof/>
            <w:webHidden/>
          </w:rPr>
          <w:fldChar w:fldCharType="end"/>
        </w:r>
      </w:hyperlink>
    </w:p>
    <w:p w:rsidR="000935F5" w:rsidRPr="00D37BAC" w:rsidRDefault="000935F5" w:rsidP="000935F5">
      <w:pPr>
        <w:spacing w:after="120"/>
        <w:jc w:val="both"/>
        <w:rPr>
          <w:b/>
        </w:rPr>
      </w:pPr>
      <w:r w:rsidRPr="00FA5229">
        <w:rPr>
          <w:rFonts w:cs="Arial"/>
          <w:caps/>
        </w:rPr>
        <w:fldChar w:fldCharType="end"/>
      </w:r>
    </w:p>
    <w:p w:rsidR="000935F5" w:rsidRPr="00F44D62" w:rsidRDefault="000935F5" w:rsidP="000935F5">
      <w:pPr>
        <w:adjustRightInd w:val="0"/>
        <w:spacing w:before="60" w:after="60"/>
        <w:ind w:left="142"/>
        <w:jc w:val="both"/>
        <w:rPr>
          <w:rFonts w:eastAsia="STZhongsong" w:cs="Arial"/>
          <w:b/>
          <w:highlight w:val="yellow"/>
        </w:rPr>
      </w:pPr>
      <w:bookmarkStart w:id="74" w:name="_Toc297554772"/>
    </w:p>
    <w:p w:rsidR="000935F5" w:rsidRPr="001530F5" w:rsidRDefault="000935F5" w:rsidP="000935F5">
      <w:pPr>
        <w:pStyle w:val="Heading1"/>
        <w:overflowPunct w:val="0"/>
        <w:autoSpaceDE w:val="0"/>
        <w:autoSpaceDN w:val="0"/>
        <w:spacing w:after="120"/>
        <w:ind w:left="720"/>
        <w:textAlignment w:val="baseline"/>
        <w:rPr>
          <w:szCs w:val="22"/>
        </w:rPr>
      </w:pPr>
      <w:r>
        <w:rPr>
          <w:szCs w:val="22"/>
        </w:rPr>
        <w:br w:type="page"/>
      </w:r>
    </w:p>
    <w:p w:rsidR="000935F5" w:rsidRPr="001A45DF" w:rsidRDefault="000935F5" w:rsidP="007D7B74">
      <w:pPr>
        <w:pStyle w:val="Heading1"/>
        <w:keepLines w:val="0"/>
        <w:numPr>
          <w:ilvl w:val="0"/>
          <w:numId w:val="24"/>
        </w:numPr>
        <w:tabs>
          <w:tab w:val="clear" w:pos="720"/>
        </w:tabs>
        <w:overflowPunct w:val="0"/>
        <w:autoSpaceDE w:val="0"/>
        <w:autoSpaceDN w:val="0"/>
        <w:adjustRightInd w:val="0"/>
        <w:spacing w:before="0" w:after="120" w:line="240" w:lineRule="auto"/>
        <w:jc w:val="both"/>
        <w:textAlignment w:val="baseline"/>
        <w:rPr>
          <w:sz w:val="32"/>
          <w:szCs w:val="32"/>
        </w:rPr>
      </w:pPr>
      <w:bookmarkStart w:id="75" w:name="_Toc368573027"/>
      <w:bookmarkStart w:id="76" w:name="_Toc37845448"/>
      <w:r w:rsidRPr="74DBB785">
        <w:rPr>
          <w:sz w:val="32"/>
          <w:szCs w:val="32"/>
        </w:rPr>
        <w:lastRenderedPageBreak/>
        <w:t>PURPOSE</w:t>
      </w:r>
      <w:bookmarkEnd w:id="74"/>
      <w:bookmarkEnd w:id="75"/>
      <w:bookmarkEnd w:id="76"/>
    </w:p>
    <w:p w:rsidR="000935F5" w:rsidRPr="0004793B" w:rsidRDefault="000935F5" w:rsidP="007D7B74">
      <w:pPr>
        <w:pStyle w:val="Heading2"/>
        <w:keepNext w:val="0"/>
        <w:keepLines w:val="0"/>
        <w:numPr>
          <w:ilvl w:val="1"/>
          <w:numId w:val="6"/>
        </w:numPr>
        <w:adjustRightInd w:val="0"/>
        <w:spacing w:before="0" w:after="240" w:line="240" w:lineRule="auto"/>
        <w:jc w:val="both"/>
        <w:rPr>
          <w:rFonts w:eastAsia="Arial" w:cs="Arial"/>
          <w:sz w:val="24"/>
          <w:szCs w:val="24"/>
        </w:rPr>
      </w:pPr>
      <w:bookmarkStart w:id="77" w:name="_Toc296415791"/>
      <w:bookmarkStart w:id="78" w:name="_Toc368573028"/>
      <w:bookmarkStart w:id="79" w:name="_Toc297554773"/>
      <w:bookmarkStart w:id="80" w:name="_Toc296415805"/>
      <w:bookmarkStart w:id="81" w:name="_Toc296415793"/>
      <w:r w:rsidRPr="3D44644E">
        <w:rPr>
          <w:sz w:val="24"/>
          <w:szCs w:val="24"/>
        </w:rPr>
        <w:t>The National Infrastructure Commission, the “Authority”, has a requirement for the design and delivery</w:t>
      </w:r>
      <w:r>
        <w:rPr>
          <w:sz w:val="24"/>
          <w:szCs w:val="24"/>
        </w:rPr>
        <w:t xml:space="preserve"> of social research to inform its second National Infrastructure Assessment (NIA2). </w:t>
      </w:r>
      <w:r w:rsidRPr="3D44644E">
        <w:rPr>
          <w:sz w:val="24"/>
          <w:szCs w:val="24"/>
        </w:rPr>
        <w:t xml:space="preserve">The </w:t>
      </w:r>
      <w:r>
        <w:rPr>
          <w:sz w:val="24"/>
          <w:szCs w:val="24"/>
        </w:rPr>
        <w:t xml:space="preserve">research will </w:t>
      </w:r>
      <w:r w:rsidRPr="3D44644E">
        <w:rPr>
          <w:sz w:val="24"/>
          <w:szCs w:val="24"/>
        </w:rPr>
        <w:t>explore the public</w:t>
      </w:r>
      <w:r>
        <w:rPr>
          <w:sz w:val="24"/>
          <w:szCs w:val="24"/>
        </w:rPr>
        <w:t xml:space="preserve">’s </w:t>
      </w:r>
      <w:r w:rsidRPr="3D44644E">
        <w:rPr>
          <w:sz w:val="24"/>
          <w:szCs w:val="24"/>
        </w:rPr>
        <w:t xml:space="preserve"> </w:t>
      </w:r>
      <w:r>
        <w:rPr>
          <w:sz w:val="24"/>
          <w:szCs w:val="24"/>
        </w:rPr>
        <w:t xml:space="preserve">responses to emerging recommendations that the Authority is </w:t>
      </w:r>
      <w:r w:rsidRPr="007E4803">
        <w:rPr>
          <w:sz w:val="24"/>
          <w:szCs w:val="24"/>
        </w:rPr>
        <w:t>considering</w:t>
      </w:r>
      <w:r>
        <w:rPr>
          <w:sz w:val="24"/>
          <w:szCs w:val="24"/>
        </w:rPr>
        <w:t xml:space="preserve"> making to government within the final NIA2 report. These recommendations will be aimed at improving the UK’s economic infrastructure across the six sectors for which the Authority has a remit; the research will explore people’s understanding of</w:t>
      </w:r>
      <w:r w:rsidRPr="3D44644E">
        <w:rPr>
          <w:sz w:val="24"/>
          <w:szCs w:val="24"/>
        </w:rPr>
        <w:t xml:space="preserve"> the </w:t>
      </w:r>
      <w:r>
        <w:rPr>
          <w:sz w:val="24"/>
          <w:szCs w:val="24"/>
        </w:rPr>
        <w:t xml:space="preserve">key improvements that need to be made, the potential </w:t>
      </w:r>
      <w:r w:rsidRPr="3D44644E">
        <w:rPr>
          <w:sz w:val="24"/>
          <w:szCs w:val="24"/>
        </w:rPr>
        <w:t xml:space="preserve">trade-offs between different </w:t>
      </w:r>
      <w:r>
        <w:rPr>
          <w:sz w:val="24"/>
          <w:szCs w:val="24"/>
        </w:rPr>
        <w:t xml:space="preserve">packages of investment, and the </w:t>
      </w:r>
      <w:r w:rsidRPr="3D44644E">
        <w:rPr>
          <w:sz w:val="24"/>
          <w:szCs w:val="24"/>
        </w:rPr>
        <w:t>public</w:t>
      </w:r>
      <w:r>
        <w:rPr>
          <w:sz w:val="24"/>
          <w:szCs w:val="24"/>
        </w:rPr>
        <w:t>’s</w:t>
      </w:r>
      <w:r w:rsidRPr="3D44644E">
        <w:rPr>
          <w:sz w:val="24"/>
          <w:szCs w:val="24"/>
        </w:rPr>
        <w:t xml:space="preserve"> willingness to pay </w:t>
      </w:r>
      <w:r>
        <w:rPr>
          <w:sz w:val="24"/>
          <w:szCs w:val="24"/>
        </w:rPr>
        <w:t xml:space="preserve">(including </w:t>
      </w:r>
      <w:r w:rsidRPr="3D44644E">
        <w:rPr>
          <w:sz w:val="24"/>
          <w:szCs w:val="24"/>
        </w:rPr>
        <w:t>through what means</w:t>
      </w:r>
      <w:r>
        <w:rPr>
          <w:sz w:val="24"/>
          <w:szCs w:val="24"/>
        </w:rPr>
        <w:t>)</w:t>
      </w:r>
      <w:r w:rsidRPr="3D44644E">
        <w:rPr>
          <w:sz w:val="24"/>
          <w:szCs w:val="24"/>
        </w:rPr>
        <w:t>.</w:t>
      </w:r>
      <w:r>
        <w:rPr>
          <w:sz w:val="24"/>
          <w:szCs w:val="24"/>
        </w:rPr>
        <w:t xml:space="preserve"> The Authority is also keen to further develop its understanding of equality, diversity and inclusion issues in relation to infrastructure accessibility and use.</w:t>
      </w:r>
    </w:p>
    <w:p w:rsidR="000935F5" w:rsidRPr="001A45DF" w:rsidRDefault="000935F5" w:rsidP="007D7B74">
      <w:pPr>
        <w:pStyle w:val="Heading1"/>
        <w:keepLines w:val="0"/>
        <w:numPr>
          <w:ilvl w:val="0"/>
          <w:numId w:val="6"/>
        </w:numPr>
        <w:tabs>
          <w:tab w:val="clear" w:pos="720"/>
        </w:tabs>
        <w:overflowPunct w:val="0"/>
        <w:autoSpaceDE w:val="0"/>
        <w:autoSpaceDN w:val="0"/>
        <w:adjustRightInd w:val="0"/>
        <w:spacing w:before="0" w:after="120" w:line="240" w:lineRule="auto"/>
        <w:jc w:val="both"/>
        <w:textAlignment w:val="baseline"/>
        <w:rPr>
          <w:sz w:val="32"/>
          <w:szCs w:val="32"/>
        </w:rPr>
      </w:pPr>
      <w:bookmarkStart w:id="82" w:name="_Toc37845449"/>
      <w:bookmarkEnd w:id="77"/>
      <w:r w:rsidRPr="001A45DF">
        <w:rPr>
          <w:sz w:val="32"/>
          <w:szCs w:val="32"/>
        </w:rPr>
        <w:t>BACKGROUND TO THE CONTRACTING aUTHORITY</w:t>
      </w:r>
      <w:bookmarkEnd w:id="78"/>
      <w:bookmarkEnd w:id="82"/>
    </w:p>
    <w:p w:rsidR="000935F5" w:rsidRDefault="000935F5" w:rsidP="007D7B74">
      <w:pPr>
        <w:pStyle w:val="Heading2"/>
        <w:keepNext w:val="0"/>
        <w:keepLines w:val="0"/>
        <w:numPr>
          <w:ilvl w:val="1"/>
          <w:numId w:val="6"/>
        </w:numPr>
        <w:adjustRightInd w:val="0"/>
        <w:spacing w:before="0" w:after="240" w:line="240" w:lineRule="auto"/>
        <w:jc w:val="both"/>
        <w:rPr>
          <w:sz w:val="24"/>
          <w:szCs w:val="24"/>
        </w:rPr>
      </w:pPr>
      <w:bookmarkStart w:id="83" w:name="_Toc368573029"/>
      <w:r w:rsidRPr="004664A5">
        <w:rPr>
          <w:sz w:val="24"/>
          <w:szCs w:val="24"/>
        </w:rPr>
        <w:t xml:space="preserve">The National Infrastructure </w:t>
      </w:r>
      <w:r>
        <w:rPr>
          <w:sz w:val="24"/>
          <w:szCs w:val="24"/>
        </w:rPr>
        <w:t>Commission</w:t>
      </w:r>
      <w:r w:rsidRPr="004664A5">
        <w:rPr>
          <w:sz w:val="24"/>
          <w:szCs w:val="24"/>
        </w:rPr>
        <w:t xml:space="preserve"> was established in 2015 to provide the government with impartial, expert advice on major long-term infrastructure challenges. Its objectives are to</w:t>
      </w:r>
      <w:r>
        <w:rPr>
          <w:sz w:val="24"/>
          <w:szCs w:val="24"/>
        </w:rPr>
        <w:t>:</w:t>
      </w:r>
      <w:r w:rsidRPr="004664A5">
        <w:rPr>
          <w:sz w:val="24"/>
          <w:szCs w:val="24"/>
        </w:rPr>
        <w:t xml:space="preserve"> support sustainable economic growth across all regions of the UK</w:t>
      </w:r>
      <w:r>
        <w:rPr>
          <w:sz w:val="24"/>
          <w:szCs w:val="24"/>
        </w:rPr>
        <w:t>;</w:t>
      </w:r>
      <w:r w:rsidRPr="004664A5">
        <w:rPr>
          <w:sz w:val="24"/>
          <w:szCs w:val="24"/>
        </w:rPr>
        <w:t xml:space="preserve"> improve competitiveness</w:t>
      </w:r>
      <w:r>
        <w:rPr>
          <w:sz w:val="24"/>
          <w:szCs w:val="24"/>
        </w:rPr>
        <w:t>;</w:t>
      </w:r>
      <w:r w:rsidRPr="004664A5">
        <w:rPr>
          <w:sz w:val="24"/>
          <w:szCs w:val="24"/>
        </w:rPr>
        <w:t xml:space="preserve"> improve quality of life</w:t>
      </w:r>
      <w:r>
        <w:rPr>
          <w:sz w:val="24"/>
          <w:szCs w:val="24"/>
        </w:rPr>
        <w:t>; and support climate resilience and the transition to net zero carbon emissions by 2050</w:t>
      </w:r>
      <w:r w:rsidRPr="004664A5">
        <w:rPr>
          <w:sz w:val="24"/>
          <w:szCs w:val="24"/>
        </w:rPr>
        <w:t>.</w:t>
      </w:r>
    </w:p>
    <w:p w:rsidR="000935F5" w:rsidRDefault="000935F5" w:rsidP="007D7B74">
      <w:pPr>
        <w:pStyle w:val="Heading2"/>
        <w:keepNext w:val="0"/>
        <w:keepLines w:val="0"/>
        <w:numPr>
          <w:ilvl w:val="1"/>
          <w:numId w:val="6"/>
        </w:numPr>
        <w:adjustRightInd w:val="0"/>
        <w:spacing w:before="0" w:after="240" w:line="240" w:lineRule="auto"/>
        <w:jc w:val="both"/>
        <w:rPr>
          <w:sz w:val="24"/>
          <w:szCs w:val="24"/>
        </w:rPr>
      </w:pPr>
      <w:r w:rsidRPr="004664A5">
        <w:rPr>
          <w:sz w:val="24"/>
          <w:szCs w:val="24"/>
        </w:rPr>
        <w:t xml:space="preserve">The </w:t>
      </w:r>
      <w:r>
        <w:rPr>
          <w:sz w:val="24"/>
          <w:szCs w:val="24"/>
        </w:rPr>
        <w:t>Authority</w:t>
      </w:r>
      <w:r w:rsidRPr="004664A5">
        <w:rPr>
          <w:sz w:val="24"/>
          <w:szCs w:val="24"/>
        </w:rPr>
        <w:t>’s core responsibilities include:</w:t>
      </w:r>
    </w:p>
    <w:p w:rsidR="000935F5" w:rsidRPr="004664A5" w:rsidRDefault="000935F5" w:rsidP="007D7B74">
      <w:pPr>
        <w:pStyle w:val="Heading2"/>
        <w:keepNext w:val="0"/>
        <w:keepLines w:val="0"/>
        <w:numPr>
          <w:ilvl w:val="0"/>
          <w:numId w:val="26"/>
        </w:numPr>
        <w:adjustRightInd w:val="0"/>
        <w:spacing w:before="0" w:after="240" w:line="240" w:lineRule="auto"/>
        <w:jc w:val="both"/>
        <w:rPr>
          <w:sz w:val="24"/>
          <w:szCs w:val="24"/>
        </w:rPr>
      </w:pPr>
      <w:r w:rsidRPr="004664A5">
        <w:rPr>
          <w:sz w:val="24"/>
          <w:szCs w:val="24"/>
        </w:rPr>
        <w:t xml:space="preserve">producing a National Infrastructure Assessment once every five years, setting out the </w:t>
      </w:r>
      <w:r>
        <w:rPr>
          <w:sz w:val="24"/>
          <w:szCs w:val="24"/>
        </w:rPr>
        <w:t>Authority</w:t>
      </w:r>
      <w:r w:rsidRPr="004664A5">
        <w:rPr>
          <w:sz w:val="24"/>
          <w:szCs w:val="24"/>
        </w:rPr>
        <w:t>’s assessment of long-term infrastructure needs with recommendations to government on how to meet them</w:t>
      </w:r>
      <w:r>
        <w:rPr>
          <w:sz w:val="24"/>
          <w:szCs w:val="24"/>
        </w:rPr>
        <w:t>.</w:t>
      </w:r>
      <w:r w:rsidRPr="004664A5">
        <w:rPr>
          <w:sz w:val="24"/>
          <w:szCs w:val="24"/>
        </w:rPr>
        <w:t xml:space="preserve"> </w:t>
      </w:r>
    </w:p>
    <w:p w:rsidR="000935F5" w:rsidRDefault="000935F5" w:rsidP="007D7B74">
      <w:pPr>
        <w:pStyle w:val="Heading2"/>
        <w:keepNext w:val="0"/>
        <w:keepLines w:val="0"/>
        <w:numPr>
          <w:ilvl w:val="0"/>
          <w:numId w:val="26"/>
        </w:numPr>
        <w:adjustRightInd w:val="0"/>
        <w:spacing w:before="0" w:after="240" w:line="240" w:lineRule="auto"/>
        <w:jc w:val="both"/>
        <w:rPr>
          <w:sz w:val="24"/>
          <w:szCs w:val="24"/>
        </w:rPr>
      </w:pPr>
      <w:r w:rsidRPr="004664A5">
        <w:rPr>
          <w:sz w:val="24"/>
          <w:szCs w:val="24"/>
        </w:rPr>
        <w:t>carrying out in-depth studies into the UK’s most pressing infrastructure challenges, making recommendations to government</w:t>
      </w:r>
      <w:r>
        <w:rPr>
          <w:sz w:val="24"/>
          <w:szCs w:val="24"/>
        </w:rPr>
        <w:t>.</w:t>
      </w:r>
      <w:r w:rsidRPr="004664A5">
        <w:rPr>
          <w:sz w:val="24"/>
          <w:szCs w:val="24"/>
        </w:rPr>
        <w:t xml:space="preserve"> </w:t>
      </w:r>
    </w:p>
    <w:p w:rsidR="000935F5" w:rsidRPr="00041494" w:rsidRDefault="000935F5" w:rsidP="007D7B74">
      <w:pPr>
        <w:pStyle w:val="Heading2"/>
        <w:keepNext w:val="0"/>
        <w:keepLines w:val="0"/>
        <w:numPr>
          <w:ilvl w:val="0"/>
          <w:numId w:val="26"/>
        </w:numPr>
        <w:adjustRightInd w:val="0"/>
        <w:spacing w:before="0" w:after="360" w:line="240" w:lineRule="auto"/>
        <w:ind w:left="1797" w:hanging="357"/>
        <w:jc w:val="both"/>
        <w:rPr>
          <w:sz w:val="24"/>
          <w:szCs w:val="24"/>
        </w:rPr>
      </w:pPr>
      <w:r w:rsidRPr="00041494">
        <w:rPr>
          <w:sz w:val="24"/>
          <w:szCs w:val="24"/>
        </w:rPr>
        <w:t xml:space="preserve"> monitoring the government’s progress in delivering infrastructure projects and programmes recommended by the Authority.</w:t>
      </w:r>
    </w:p>
    <w:p w:rsidR="000935F5" w:rsidRDefault="000935F5" w:rsidP="007D7B74">
      <w:pPr>
        <w:pStyle w:val="Heading2"/>
        <w:keepNext w:val="0"/>
        <w:keepLines w:val="0"/>
        <w:numPr>
          <w:ilvl w:val="1"/>
          <w:numId w:val="6"/>
        </w:numPr>
        <w:adjustRightInd w:val="0"/>
        <w:spacing w:before="0" w:after="240" w:line="240" w:lineRule="auto"/>
        <w:jc w:val="both"/>
        <w:rPr>
          <w:sz w:val="24"/>
          <w:szCs w:val="24"/>
        </w:rPr>
      </w:pPr>
      <w:r w:rsidRPr="004664A5">
        <w:rPr>
          <w:sz w:val="24"/>
          <w:szCs w:val="24"/>
        </w:rPr>
        <w:t xml:space="preserve">In July 2018, the </w:t>
      </w:r>
      <w:r>
        <w:rPr>
          <w:sz w:val="24"/>
          <w:szCs w:val="24"/>
        </w:rPr>
        <w:t>Authority</w:t>
      </w:r>
      <w:r w:rsidRPr="004664A5">
        <w:rPr>
          <w:sz w:val="24"/>
          <w:szCs w:val="24"/>
        </w:rPr>
        <w:t xml:space="preserve"> published its first ever National Infrastructure Assessment, setting out a plan of action for the country’s infrastructure over the next 10</w:t>
      </w:r>
      <w:r>
        <w:rPr>
          <w:sz w:val="24"/>
          <w:szCs w:val="24"/>
        </w:rPr>
        <w:t xml:space="preserve"> </w:t>
      </w:r>
      <w:r w:rsidRPr="004664A5">
        <w:rPr>
          <w:sz w:val="24"/>
          <w:szCs w:val="24"/>
        </w:rPr>
        <w:t>to 30 years, making recommendations on transport, energy, water and waste water, flood resilience, digital connectivity and solid waste in addition to other cross-cutting issues (e.g. funding and financing).</w:t>
      </w:r>
    </w:p>
    <w:p w:rsidR="000935F5" w:rsidRPr="004664A5" w:rsidRDefault="000935F5" w:rsidP="007D7B74">
      <w:pPr>
        <w:pStyle w:val="Heading2"/>
        <w:keepNext w:val="0"/>
        <w:keepLines w:val="0"/>
        <w:numPr>
          <w:ilvl w:val="1"/>
          <w:numId w:val="6"/>
        </w:numPr>
        <w:adjustRightInd w:val="0"/>
        <w:spacing w:before="0" w:after="240" w:line="240" w:lineRule="auto"/>
        <w:jc w:val="both"/>
        <w:rPr>
          <w:sz w:val="24"/>
          <w:szCs w:val="24"/>
        </w:rPr>
      </w:pPr>
      <w:r w:rsidRPr="004664A5">
        <w:rPr>
          <w:sz w:val="24"/>
          <w:szCs w:val="24"/>
        </w:rPr>
        <w:t xml:space="preserve">The </w:t>
      </w:r>
      <w:r>
        <w:rPr>
          <w:sz w:val="24"/>
          <w:szCs w:val="24"/>
        </w:rPr>
        <w:t>Authority</w:t>
      </w:r>
      <w:r w:rsidRPr="004664A5">
        <w:rPr>
          <w:sz w:val="24"/>
          <w:szCs w:val="24"/>
        </w:rPr>
        <w:t xml:space="preserve"> is currently </w:t>
      </w:r>
      <w:r>
        <w:rPr>
          <w:sz w:val="24"/>
          <w:szCs w:val="24"/>
        </w:rPr>
        <w:t xml:space="preserve">preparing its second Assessment, which will be published in the autumn of 2023. Ten policy projects have been taken </w:t>
      </w:r>
      <w:r>
        <w:rPr>
          <w:sz w:val="24"/>
          <w:szCs w:val="24"/>
        </w:rPr>
        <w:lastRenderedPageBreak/>
        <w:t>forward within NIA2, one of which (an</w:t>
      </w:r>
      <w:r w:rsidRPr="004664A5">
        <w:rPr>
          <w:sz w:val="24"/>
          <w:szCs w:val="24"/>
        </w:rPr>
        <w:t xml:space="preserve"> in-depth stud</w:t>
      </w:r>
      <w:r>
        <w:rPr>
          <w:sz w:val="24"/>
          <w:szCs w:val="24"/>
        </w:rPr>
        <w:t>y on surface water flooding) has already been delivered</w:t>
      </w:r>
      <w:r w:rsidRPr="004664A5">
        <w:rPr>
          <w:sz w:val="24"/>
          <w:szCs w:val="24"/>
        </w:rPr>
        <w:t>.</w:t>
      </w:r>
    </w:p>
    <w:p w:rsidR="000935F5" w:rsidRPr="001A45DF" w:rsidRDefault="000935F5" w:rsidP="007D7B74">
      <w:pPr>
        <w:pStyle w:val="Heading1"/>
        <w:keepLines w:val="0"/>
        <w:numPr>
          <w:ilvl w:val="0"/>
          <w:numId w:val="6"/>
        </w:numPr>
        <w:tabs>
          <w:tab w:val="clear" w:pos="720"/>
        </w:tabs>
        <w:overflowPunct w:val="0"/>
        <w:autoSpaceDE w:val="0"/>
        <w:autoSpaceDN w:val="0"/>
        <w:adjustRightInd w:val="0"/>
        <w:spacing w:before="0" w:after="120" w:line="240" w:lineRule="auto"/>
        <w:jc w:val="both"/>
        <w:textAlignment w:val="baseline"/>
        <w:rPr>
          <w:sz w:val="32"/>
          <w:szCs w:val="32"/>
        </w:rPr>
      </w:pPr>
      <w:bookmarkStart w:id="84" w:name="_Toc37845450"/>
      <w:r w:rsidRPr="001A45DF">
        <w:rPr>
          <w:sz w:val="32"/>
          <w:szCs w:val="32"/>
        </w:rPr>
        <w:t>Background to requirement/OVERVIEW</w:t>
      </w:r>
      <w:bookmarkEnd w:id="79"/>
      <w:r w:rsidRPr="001A45DF">
        <w:rPr>
          <w:sz w:val="32"/>
          <w:szCs w:val="32"/>
        </w:rPr>
        <w:t xml:space="preserve"> of requirement</w:t>
      </w:r>
      <w:bookmarkEnd w:id="83"/>
      <w:bookmarkEnd w:id="84"/>
    </w:p>
    <w:p w:rsidR="000935F5" w:rsidRPr="00C47E64" w:rsidRDefault="000935F5" w:rsidP="007D7B74">
      <w:pPr>
        <w:pStyle w:val="Heading2"/>
        <w:keepNext w:val="0"/>
        <w:keepLines w:val="0"/>
        <w:numPr>
          <w:ilvl w:val="1"/>
          <w:numId w:val="6"/>
        </w:numPr>
        <w:adjustRightInd w:val="0"/>
        <w:spacing w:before="0" w:after="240" w:line="240" w:lineRule="auto"/>
        <w:jc w:val="both"/>
        <w:rPr>
          <w:sz w:val="24"/>
          <w:szCs w:val="24"/>
        </w:rPr>
      </w:pPr>
      <w:bookmarkStart w:id="85" w:name="_Toc297554774"/>
      <w:bookmarkStart w:id="86" w:name="_Toc368573030"/>
      <w:bookmarkEnd w:id="80"/>
      <w:r>
        <w:rPr>
          <w:sz w:val="24"/>
          <w:szCs w:val="24"/>
        </w:rPr>
        <w:t xml:space="preserve">In November 2021, the Authority published its NIA2 Baseline Report. This </w:t>
      </w:r>
      <w:r w:rsidRPr="00C47E64">
        <w:rPr>
          <w:sz w:val="24"/>
          <w:szCs w:val="24"/>
        </w:rPr>
        <w:t>summarise</w:t>
      </w:r>
      <w:r>
        <w:rPr>
          <w:sz w:val="24"/>
          <w:szCs w:val="24"/>
        </w:rPr>
        <w:t>d</w:t>
      </w:r>
      <w:r w:rsidRPr="00C47E64">
        <w:rPr>
          <w:sz w:val="24"/>
          <w:szCs w:val="24"/>
        </w:rPr>
        <w:t xml:space="preserve"> the current performance of key infrastructure sectors</w:t>
      </w:r>
      <w:r>
        <w:rPr>
          <w:sz w:val="24"/>
          <w:szCs w:val="24"/>
        </w:rPr>
        <w:t xml:space="preserve">, and used this data, </w:t>
      </w:r>
      <w:r w:rsidRPr="00C47E64">
        <w:rPr>
          <w:sz w:val="24"/>
          <w:szCs w:val="24"/>
        </w:rPr>
        <w:t>alongside </w:t>
      </w:r>
      <w:hyperlink r:id="rId8" w:history="1">
        <w:r w:rsidRPr="00C47E64">
          <w:rPr>
            <w:sz w:val="24"/>
            <w:szCs w:val="24"/>
          </w:rPr>
          <w:t>social research</w:t>
        </w:r>
      </w:hyperlink>
      <w:r w:rsidRPr="00C47E64">
        <w:rPr>
          <w:sz w:val="24"/>
          <w:szCs w:val="24"/>
        </w:rPr>
        <w:t xml:space="preserve">, to establish the main priorities the Commission </w:t>
      </w:r>
      <w:r>
        <w:rPr>
          <w:sz w:val="24"/>
          <w:szCs w:val="24"/>
        </w:rPr>
        <w:t>would</w:t>
      </w:r>
      <w:r w:rsidRPr="00C47E64">
        <w:rPr>
          <w:sz w:val="24"/>
          <w:szCs w:val="24"/>
        </w:rPr>
        <w:t xml:space="preserve"> explore in </w:t>
      </w:r>
      <w:r>
        <w:rPr>
          <w:sz w:val="24"/>
          <w:szCs w:val="24"/>
        </w:rPr>
        <w:t xml:space="preserve">the next full </w:t>
      </w:r>
      <w:r w:rsidRPr="00C47E64">
        <w:rPr>
          <w:sz w:val="24"/>
          <w:szCs w:val="24"/>
        </w:rPr>
        <w:t xml:space="preserve">Assessment. </w:t>
      </w:r>
      <w:r>
        <w:rPr>
          <w:sz w:val="24"/>
          <w:szCs w:val="24"/>
        </w:rPr>
        <w:t xml:space="preserve">The Report set out three </w:t>
      </w:r>
      <w:r w:rsidRPr="00C47E64">
        <w:rPr>
          <w:sz w:val="24"/>
          <w:szCs w:val="24"/>
        </w:rPr>
        <w:t>key strategic outcomes</w:t>
      </w:r>
      <w:r>
        <w:rPr>
          <w:sz w:val="24"/>
          <w:szCs w:val="24"/>
        </w:rPr>
        <w:t xml:space="preserve"> for NIA2</w:t>
      </w:r>
      <w:r w:rsidRPr="00C47E64">
        <w:rPr>
          <w:sz w:val="24"/>
          <w:szCs w:val="24"/>
        </w:rPr>
        <w:t>:</w:t>
      </w:r>
    </w:p>
    <w:p w:rsidR="000935F5" w:rsidRPr="00C47E64" w:rsidRDefault="000935F5" w:rsidP="007D7B74">
      <w:pPr>
        <w:pStyle w:val="Heading2"/>
        <w:keepNext w:val="0"/>
        <w:keepLines w:val="0"/>
        <w:numPr>
          <w:ilvl w:val="0"/>
          <w:numId w:val="26"/>
        </w:numPr>
        <w:adjustRightInd w:val="0"/>
        <w:spacing w:before="0" w:after="240" w:line="240" w:lineRule="auto"/>
        <w:jc w:val="both"/>
        <w:rPr>
          <w:sz w:val="24"/>
          <w:szCs w:val="24"/>
        </w:rPr>
      </w:pPr>
      <w:r w:rsidRPr="00C47E64">
        <w:rPr>
          <w:sz w:val="24"/>
          <w:szCs w:val="24"/>
        </w:rPr>
        <w:t>reaching net zero</w:t>
      </w:r>
    </w:p>
    <w:p w:rsidR="000935F5" w:rsidRPr="00C47E64" w:rsidRDefault="000935F5" w:rsidP="007D7B74">
      <w:pPr>
        <w:pStyle w:val="Heading2"/>
        <w:keepNext w:val="0"/>
        <w:keepLines w:val="0"/>
        <w:numPr>
          <w:ilvl w:val="0"/>
          <w:numId w:val="26"/>
        </w:numPr>
        <w:adjustRightInd w:val="0"/>
        <w:spacing w:before="0" w:after="240" w:line="240" w:lineRule="auto"/>
        <w:jc w:val="both"/>
        <w:rPr>
          <w:sz w:val="24"/>
          <w:szCs w:val="24"/>
        </w:rPr>
      </w:pPr>
      <w:r w:rsidRPr="00C47E64">
        <w:rPr>
          <w:sz w:val="24"/>
          <w:szCs w:val="24"/>
        </w:rPr>
        <w:t>reducing environmental impacts and adapting to a changing climate</w:t>
      </w:r>
    </w:p>
    <w:p w:rsidR="000935F5" w:rsidRPr="00C47E64" w:rsidRDefault="000935F5" w:rsidP="007D7B74">
      <w:pPr>
        <w:pStyle w:val="Heading2"/>
        <w:keepNext w:val="0"/>
        <w:keepLines w:val="0"/>
        <w:numPr>
          <w:ilvl w:val="0"/>
          <w:numId w:val="26"/>
        </w:numPr>
        <w:adjustRightInd w:val="0"/>
        <w:spacing w:before="0" w:after="240" w:line="240" w:lineRule="auto"/>
        <w:jc w:val="both"/>
        <w:rPr>
          <w:sz w:val="24"/>
          <w:szCs w:val="24"/>
        </w:rPr>
      </w:pPr>
      <w:r w:rsidRPr="00C47E64">
        <w:rPr>
          <w:sz w:val="24"/>
          <w:szCs w:val="24"/>
        </w:rPr>
        <w:t>supporting levelling up.</w:t>
      </w:r>
    </w:p>
    <w:p w:rsidR="000935F5" w:rsidRDefault="000935F5" w:rsidP="007D7B74">
      <w:pPr>
        <w:pStyle w:val="Heading2"/>
        <w:keepNext w:val="0"/>
        <w:keepLines w:val="0"/>
        <w:numPr>
          <w:ilvl w:val="1"/>
          <w:numId w:val="6"/>
        </w:numPr>
        <w:adjustRightInd w:val="0"/>
        <w:spacing w:before="0" w:after="240" w:line="240" w:lineRule="auto"/>
        <w:jc w:val="both"/>
        <w:rPr>
          <w:sz w:val="24"/>
          <w:szCs w:val="24"/>
        </w:rPr>
      </w:pPr>
      <w:r w:rsidRPr="00C47E64">
        <w:rPr>
          <w:sz w:val="24"/>
          <w:szCs w:val="24"/>
        </w:rPr>
        <w:t xml:space="preserve">The </w:t>
      </w:r>
      <w:r>
        <w:rPr>
          <w:sz w:val="24"/>
          <w:szCs w:val="24"/>
        </w:rPr>
        <w:t>Authority</w:t>
      </w:r>
      <w:r w:rsidRPr="00C47E64">
        <w:rPr>
          <w:sz w:val="24"/>
          <w:szCs w:val="24"/>
        </w:rPr>
        <w:t xml:space="preserve"> held a </w:t>
      </w:r>
      <w:hyperlink r:id="rId9" w:anchor="tab-nextsteps" w:history="1">
        <w:r w:rsidRPr="00C47E64">
          <w:rPr>
            <w:sz w:val="24"/>
            <w:szCs w:val="24"/>
          </w:rPr>
          <w:t>Call for Evidence</w:t>
        </w:r>
      </w:hyperlink>
      <w:r w:rsidRPr="00C47E64">
        <w:rPr>
          <w:sz w:val="24"/>
          <w:szCs w:val="24"/>
        </w:rPr>
        <w:t xml:space="preserve"> to inform </w:t>
      </w:r>
      <w:r>
        <w:rPr>
          <w:sz w:val="24"/>
          <w:szCs w:val="24"/>
        </w:rPr>
        <w:t xml:space="preserve">the </w:t>
      </w:r>
      <w:r w:rsidRPr="00C47E64">
        <w:rPr>
          <w:sz w:val="24"/>
          <w:szCs w:val="24"/>
        </w:rPr>
        <w:t>scoping and research phase</w:t>
      </w:r>
      <w:r>
        <w:rPr>
          <w:sz w:val="24"/>
          <w:szCs w:val="24"/>
        </w:rPr>
        <w:t xml:space="preserve"> of the projects being taken forward within NIA2</w:t>
      </w:r>
      <w:r w:rsidRPr="00C47E64">
        <w:rPr>
          <w:sz w:val="24"/>
          <w:szCs w:val="24"/>
        </w:rPr>
        <w:t>, and published </w:t>
      </w:r>
      <w:hyperlink r:id="rId10" w:history="1">
        <w:r w:rsidRPr="00C47E64">
          <w:rPr>
            <w:sz w:val="24"/>
            <w:szCs w:val="24"/>
          </w:rPr>
          <w:t>a summary report of the insights gained</w:t>
        </w:r>
      </w:hyperlink>
      <w:r>
        <w:rPr>
          <w:sz w:val="24"/>
          <w:szCs w:val="24"/>
        </w:rPr>
        <w:t xml:space="preserve"> in June 2022. The Authority has committed to an ongoing, comprehensive programme of stakeholder engagement throughout the NIA2 programme, and this proposed social research is a key part of that activity.</w:t>
      </w:r>
    </w:p>
    <w:p w:rsidR="000935F5" w:rsidRDefault="000935F5" w:rsidP="007D7B74">
      <w:pPr>
        <w:pStyle w:val="Heading2"/>
        <w:keepNext w:val="0"/>
        <w:keepLines w:val="0"/>
        <w:numPr>
          <w:ilvl w:val="1"/>
          <w:numId w:val="6"/>
        </w:numPr>
        <w:adjustRightInd w:val="0"/>
        <w:spacing w:before="0" w:after="240" w:line="240" w:lineRule="auto"/>
        <w:jc w:val="both"/>
        <w:rPr>
          <w:sz w:val="24"/>
          <w:szCs w:val="24"/>
        </w:rPr>
      </w:pPr>
      <w:r w:rsidRPr="74DBB785">
        <w:rPr>
          <w:sz w:val="24"/>
          <w:szCs w:val="24"/>
        </w:rPr>
        <w:t xml:space="preserve">A core part of the Authority’s role is to engage with users of infrastructure when developing its policy recommendations. This research will explore public </w:t>
      </w:r>
      <w:r>
        <w:rPr>
          <w:sz w:val="24"/>
          <w:szCs w:val="24"/>
        </w:rPr>
        <w:t>attitudes across different policy areas</w:t>
      </w:r>
      <w:r w:rsidRPr="74DBB785">
        <w:rPr>
          <w:sz w:val="24"/>
          <w:szCs w:val="24"/>
        </w:rPr>
        <w:t xml:space="preserve">, </w:t>
      </w:r>
      <w:r>
        <w:rPr>
          <w:sz w:val="24"/>
          <w:szCs w:val="24"/>
        </w:rPr>
        <w:t xml:space="preserve">with a likely focus </w:t>
      </w:r>
      <w:r w:rsidRPr="003A0511">
        <w:rPr>
          <w:sz w:val="24"/>
          <w:szCs w:val="24"/>
        </w:rPr>
        <w:t>on</w:t>
      </w:r>
      <w:r>
        <w:rPr>
          <w:sz w:val="24"/>
          <w:szCs w:val="24"/>
        </w:rPr>
        <w:t>:</w:t>
      </w:r>
      <w:r w:rsidRPr="003A0511">
        <w:rPr>
          <w:sz w:val="24"/>
          <w:szCs w:val="24"/>
        </w:rPr>
        <w:t xml:space="preserve"> the decar</w:t>
      </w:r>
      <w:r>
        <w:rPr>
          <w:sz w:val="24"/>
          <w:szCs w:val="24"/>
        </w:rPr>
        <w:t>bonisation of heating; transport (including travel patterns post Covid, connectivity priorities, and demand management); and recycling (including the balance between consumer and industry responsibility).</w:t>
      </w:r>
    </w:p>
    <w:p w:rsidR="000935F5" w:rsidRPr="006952DB" w:rsidRDefault="000935F5" w:rsidP="007D7B74">
      <w:pPr>
        <w:pStyle w:val="Heading2"/>
        <w:keepNext w:val="0"/>
        <w:keepLines w:val="0"/>
        <w:numPr>
          <w:ilvl w:val="1"/>
          <w:numId w:val="6"/>
        </w:numPr>
        <w:adjustRightInd w:val="0"/>
        <w:spacing w:before="0" w:after="240" w:line="240" w:lineRule="auto"/>
        <w:jc w:val="both"/>
        <w:rPr>
          <w:sz w:val="24"/>
          <w:szCs w:val="24"/>
        </w:rPr>
      </w:pPr>
      <w:r>
        <w:rPr>
          <w:sz w:val="24"/>
          <w:szCs w:val="24"/>
        </w:rPr>
        <w:t>In addition, the research will e</w:t>
      </w:r>
      <w:r w:rsidRPr="00AD35F9">
        <w:rPr>
          <w:sz w:val="24"/>
        </w:rPr>
        <w:t xml:space="preserve">xplore </w:t>
      </w:r>
      <w:r>
        <w:rPr>
          <w:sz w:val="24"/>
        </w:rPr>
        <w:t xml:space="preserve">public attitudes towards </w:t>
      </w:r>
      <w:r w:rsidRPr="00AD35F9">
        <w:rPr>
          <w:sz w:val="24"/>
        </w:rPr>
        <w:t>paying for infra</w:t>
      </w:r>
      <w:r>
        <w:rPr>
          <w:sz w:val="24"/>
        </w:rPr>
        <w:t xml:space="preserve">structure improvements either </w:t>
      </w:r>
      <w:r w:rsidRPr="00AD35F9">
        <w:rPr>
          <w:sz w:val="24"/>
        </w:rPr>
        <w:t xml:space="preserve">via taxes </w:t>
      </w:r>
      <w:r>
        <w:rPr>
          <w:sz w:val="24"/>
        </w:rPr>
        <w:t xml:space="preserve">or </w:t>
      </w:r>
      <w:r w:rsidRPr="00AD35F9">
        <w:rPr>
          <w:sz w:val="24"/>
        </w:rPr>
        <w:t>v</w:t>
      </w:r>
      <w:r>
        <w:rPr>
          <w:sz w:val="24"/>
        </w:rPr>
        <w:t xml:space="preserve">ia consumer </w:t>
      </w:r>
      <w:r w:rsidRPr="00AD35F9">
        <w:rPr>
          <w:sz w:val="24"/>
        </w:rPr>
        <w:t>bills</w:t>
      </w:r>
      <w:r>
        <w:rPr>
          <w:sz w:val="24"/>
        </w:rPr>
        <w:t>, and key issues in relation to trade-offs/the prioritisation of investment being recommended in NIA2</w:t>
      </w:r>
      <w:r w:rsidRPr="00AD35F9">
        <w:rPr>
          <w:sz w:val="24"/>
        </w:rPr>
        <w:t xml:space="preserve">. </w:t>
      </w:r>
    </w:p>
    <w:p w:rsidR="000935F5" w:rsidRPr="00E32A5D" w:rsidRDefault="000935F5" w:rsidP="007D7B74">
      <w:pPr>
        <w:pStyle w:val="Heading2"/>
        <w:keepNext w:val="0"/>
        <w:keepLines w:val="0"/>
        <w:numPr>
          <w:ilvl w:val="1"/>
          <w:numId w:val="6"/>
        </w:numPr>
        <w:adjustRightInd w:val="0"/>
        <w:spacing w:before="0" w:after="240" w:line="240" w:lineRule="auto"/>
        <w:jc w:val="both"/>
        <w:rPr>
          <w:rFonts w:eastAsia="Arial" w:cs="Arial"/>
          <w:sz w:val="24"/>
          <w:szCs w:val="24"/>
        </w:rPr>
      </w:pPr>
      <w:r w:rsidRPr="6EF354B7">
        <w:rPr>
          <w:sz w:val="24"/>
          <w:szCs w:val="24"/>
        </w:rPr>
        <w:t xml:space="preserve">Finally, the Authority is also keen to further develop its understanding of equality, diversity and inclusion issues in relation to infrastructure accessibility and use. This may explore issues beyond NIA2 to help inform the Authority’s future work programme. </w:t>
      </w:r>
      <w:r>
        <w:rPr>
          <w:sz w:val="24"/>
          <w:szCs w:val="24"/>
        </w:rPr>
        <w:t xml:space="preserve"> The Authority </w:t>
      </w:r>
      <w:r w:rsidRPr="00CC5A37">
        <w:rPr>
          <w:sz w:val="24"/>
          <w:szCs w:val="24"/>
        </w:rPr>
        <w:t xml:space="preserve">has published its </w:t>
      </w:r>
      <w:hyperlink r:id="rId11" w:history="1">
        <w:r w:rsidRPr="00CC5A37">
          <w:rPr>
            <w:rStyle w:val="Hyperlink"/>
            <w:sz w:val="24"/>
            <w:szCs w:val="24"/>
          </w:rPr>
          <w:t>Diversity and Inclusion Strategy 2020-23</w:t>
        </w:r>
      </w:hyperlink>
      <w:r>
        <w:rPr>
          <w:rStyle w:val="Hyperlink"/>
          <w:sz w:val="24"/>
          <w:szCs w:val="24"/>
        </w:rPr>
        <w:t>.</w:t>
      </w:r>
      <w:r w:rsidRPr="00DC10A0">
        <w:rPr>
          <w:rStyle w:val="Hyperlink"/>
          <w:color w:val="auto"/>
          <w:sz w:val="24"/>
          <w:szCs w:val="24"/>
        </w:rPr>
        <w:t xml:space="preserve"> </w:t>
      </w:r>
      <w:r>
        <w:rPr>
          <w:rStyle w:val="Hyperlink"/>
          <w:color w:val="auto"/>
          <w:sz w:val="24"/>
          <w:szCs w:val="24"/>
        </w:rPr>
        <w:t xml:space="preserve">There are specific actions set out within Aim 3 that are of relevance to this research. </w:t>
      </w:r>
    </w:p>
    <w:p w:rsidR="000935F5" w:rsidRPr="007A0DA5" w:rsidRDefault="000935F5" w:rsidP="007D7B74">
      <w:pPr>
        <w:pStyle w:val="Heading2"/>
        <w:keepNext w:val="0"/>
        <w:keepLines w:val="0"/>
        <w:numPr>
          <w:ilvl w:val="1"/>
          <w:numId w:val="6"/>
        </w:numPr>
        <w:adjustRightInd w:val="0"/>
        <w:spacing w:before="0" w:after="240" w:line="240" w:lineRule="auto"/>
        <w:jc w:val="both"/>
        <w:rPr>
          <w:sz w:val="24"/>
          <w:szCs w:val="24"/>
        </w:rPr>
      </w:pPr>
      <w:r w:rsidRPr="6EF354B7">
        <w:rPr>
          <w:sz w:val="24"/>
          <w:szCs w:val="24"/>
        </w:rPr>
        <w:t>The research will take the form of either online or in-person focus groups, followed by online poll</w:t>
      </w:r>
      <w:r>
        <w:rPr>
          <w:sz w:val="24"/>
          <w:szCs w:val="24"/>
        </w:rPr>
        <w:t>ing</w:t>
      </w:r>
      <w:r w:rsidRPr="6EF354B7">
        <w:rPr>
          <w:sz w:val="24"/>
          <w:szCs w:val="24"/>
        </w:rPr>
        <w:t>. It is envisaged that the focus groups will in part be used to help refine the approach that will be taken to online poll</w:t>
      </w:r>
      <w:r>
        <w:rPr>
          <w:sz w:val="24"/>
          <w:szCs w:val="24"/>
        </w:rPr>
        <w:t>ing</w:t>
      </w:r>
      <w:r w:rsidRPr="6EF354B7">
        <w:rPr>
          <w:sz w:val="24"/>
          <w:szCs w:val="24"/>
        </w:rPr>
        <w:t xml:space="preserve">, including identifying the specific issues that need to be further explored through quantitative research. </w:t>
      </w:r>
    </w:p>
    <w:p w:rsidR="000935F5" w:rsidRPr="007A0DA5" w:rsidRDefault="000935F5" w:rsidP="007D7B74">
      <w:pPr>
        <w:pStyle w:val="Heading2"/>
        <w:keepNext w:val="0"/>
        <w:keepLines w:val="0"/>
        <w:numPr>
          <w:ilvl w:val="1"/>
          <w:numId w:val="6"/>
        </w:numPr>
        <w:adjustRightInd w:val="0"/>
        <w:spacing w:before="0" w:after="240" w:line="240" w:lineRule="auto"/>
        <w:jc w:val="both"/>
        <w:rPr>
          <w:rFonts w:cs="Arial"/>
          <w:color w:val="0B0C0C"/>
          <w:sz w:val="24"/>
          <w:szCs w:val="24"/>
          <w:shd w:val="clear" w:color="auto" w:fill="FFFFFF"/>
        </w:rPr>
      </w:pPr>
      <w:r w:rsidRPr="007A0DA5">
        <w:rPr>
          <w:rFonts w:cs="Arial"/>
          <w:color w:val="0B0C0C"/>
          <w:sz w:val="24"/>
          <w:szCs w:val="24"/>
          <w:shd w:val="clear" w:color="auto" w:fill="FFFFFF"/>
        </w:rPr>
        <w:lastRenderedPageBreak/>
        <w:t xml:space="preserve">It is essential that </w:t>
      </w:r>
      <w:r>
        <w:rPr>
          <w:rFonts w:cs="Arial"/>
          <w:color w:val="0B0C0C"/>
          <w:sz w:val="24"/>
          <w:szCs w:val="24"/>
          <w:shd w:val="clear" w:color="auto" w:fill="FFFFFF"/>
        </w:rPr>
        <w:t xml:space="preserve">the </w:t>
      </w:r>
      <w:r w:rsidRPr="007A0DA5">
        <w:rPr>
          <w:rFonts w:cs="Arial"/>
          <w:color w:val="0B0C0C"/>
          <w:sz w:val="24"/>
          <w:szCs w:val="24"/>
          <w:shd w:val="clear" w:color="auto" w:fill="FFFFFF"/>
        </w:rPr>
        <w:t xml:space="preserve">poll </w:t>
      </w:r>
      <w:r>
        <w:rPr>
          <w:rFonts w:cs="Arial"/>
          <w:color w:val="0B0C0C"/>
          <w:sz w:val="24"/>
          <w:szCs w:val="24"/>
          <w:shd w:val="clear" w:color="auto" w:fill="FFFFFF"/>
        </w:rPr>
        <w:t xml:space="preserve">is </w:t>
      </w:r>
      <w:r w:rsidRPr="007A0DA5">
        <w:rPr>
          <w:rFonts w:cs="Arial"/>
          <w:color w:val="0B0C0C"/>
          <w:sz w:val="24"/>
          <w:szCs w:val="24"/>
          <w:shd w:val="clear" w:color="auto" w:fill="FFFFFF"/>
        </w:rPr>
        <w:t xml:space="preserve">designed, set up, delivered and analysed by a Supplier with experience of representative polling. The </w:t>
      </w:r>
      <w:r>
        <w:rPr>
          <w:rFonts w:cs="Arial"/>
          <w:color w:val="0B0C0C"/>
          <w:sz w:val="24"/>
          <w:szCs w:val="24"/>
          <w:shd w:val="clear" w:color="auto" w:fill="FFFFFF"/>
        </w:rPr>
        <w:t>Authority</w:t>
      </w:r>
      <w:r w:rsidRPr="007A0DA5">
        <w:rPr>
          <w:rFonts w:cs="Arial"/>
          <w:color w:val="0B0C0C"/>
          <w:sz w:val="24"/>
          <w:szCs w:val="24"/>
          <w:shd w:val="clear" w:color="auto" w:fill="FFFFFF"/>
        </w:rPr>
        <w:t xml:space="preserve"> has no in-house expertise in this method, though it will support the </w:t>
      </w:r>
      <w:r>
        <w:rPr>
          <w:rFonts w:cs="Arial"/>
          <w:color w:val="0B0C0C"/>
          <w:sz w:val="24"/>
          <w:szCs w:val="24"/>
          <w:shd w:val="clear" w:color="auto" w:fill="FFFFFF"/>
        </w:rPr>
        <w:t>S</w:t>
      </w:r>
      <w:r w:rsidRPr="007A0DA5">
        <w:rPr>
          <w:rFonts w:cs="Arial"/>
          <w:color w:val="0B0C0C"/>
          <w:sz w:val="24"/>
          <w:szCs w:val="24"/>
          <w:shd w:val="clear" w:color="auto" w:fill="FFFFFF"/>
        </w:rPr>
        <w:t>upplier in designing the survey to meet its priorities.</w:t>
      </w:r>
    </w:p>
    <w:p w:rsidR="000935F5" w:rsidRPr="00AC26A9" w:rsidRDefault="000935F5" w:rsidP="007D7B74">
      <w:pPr>
        <w:pStyle w:val="Heading2"/>
        <w:keepNext w:val="0"/>
        <w:keepLines w:val="0"/>
        <w:numPr>
          <w:ilvl w:val="1"/>
          <w:numId w:val="6"/>
        </w:numPr>
        <w:tabs>
          <w:tab w:val="clear" w:pos="720"/>
          <w:tab w:val="num" w:pos="2835"/>
        </w:tabs>
        <w:adjustRightInd w:val="0"/>
        <w:spacing w:before="0" w:after="240" w:line="240" w:lineRule="auto"/>
        <w:ind w:left="709"/>
        <w:jc w:val="both"/>
        <w:rPr>
          <w:sz w:val="24"/>
          <w:szCs w:val="24"/>
        </w:rPr>
      </w:pPr>
      <w:r>
        <w:rPr>
          <w:sz w:val="24"/>
          <w:szCs w:val="24"/>
        </w:rPr>
        <w:t xml:space="preserve">The findings from this research will contribute to the Authority’s evidence base for NIA2. The Authority commits to publishing the findings from this research alongside publication of the final NIA2 report. </w:t>
      </w:r>
    </w:p>
    <w:p w:rsidR="000935F5" w:rsidRPr="001A45DF" w:rsidRDefault="000935F5" w:rsidP="007D7B74">
      <w:pPr>
        <w:pStyle w:val="Heading1"/>
        <w:keepLines w:val="0"/>
        <w:numPr>
          <w:ilvl w:val="0"/>
          <w:numId w:val="6"/>
        </w:numPr>
        <w:tabs>
          <w:tab w:val="clear" w:pos="720"/>
        </w:tabs>
        <w:overflowPunct w:val="0"/>
        <w:autoSpaceDE w:val="0"/>
        <w:autoSpaceDN w:val="0"/>
        <w:adjustRightInd w:val="0"/>
        <w:spacing w:before="0" w:after="120" w:line="240" w:lineRule="auto"/>
        <w:jc w:val="both"/>
        <w:textAlignment w:val="baseline"/>
        <w:rPr>
          <w:sz w:val="32"/>
          <w:szCs w:val="32"/>
        </w:rPr>
      </w:pPr>
      <w:bookmarkStart w:id="87" w:name="_Toc37845451"/>
      <w:r w:rsidRPr="001A45DF">
        <w:rPr>
          <w:sz w:val="32"/>
          <w:szCs w:val="32"/>
        </w:rPr>
        <w:t>definitions</w:t>
      </w:r>
      <w:bookmarkEnd w:id="87"/>
      <w:r w:rsidRPr="001A45DF">
        <w:rPr>
          <w:sz w:val="32"/>
          <w:szCs w:val="32"/>
        </w:rPr>
        <w:t xml:space="preserve"> </w:t>
      </w:r>
    </w:p>
    <w:tbl>
      <w:tblPr>
        <w:tblStyle w:val="TableGrid"/>
        <w:tblW w:w="0" w:type="auto"/>
        <w:tblInd w:w="720" w:type="dxa"/>
        <w:tblLook w:val="04A0" w:firstRow="1" w:lastRow="0" w:firstColumn="1" w:lastColumn="0" w:noHBand="0" w:noVBand="1"/>
      </w:tblPr>
      <w:tblGrid>
        <w:gridCol w:w="2257"/>
        <w:gridCol w:w="6039"/>
      </w:tblGrid>
      <w:tr w:rsidR="000935F5" w:rsidTr="003D225F">
        <w:tc>
          <w:tcPr>
            <w:tcW w:w="2257" w:type="dxa"/>
            <w:shd w:val="clear" w:color="auto" w:fill="B8CCE4" w:themeFill="accent1" w:themeFillTint="66"/>
          </w:tcPr>
          <w:p w:rsidR="000935F5" w:rsidRPr="001A45DF" w:rsidRDefault="000935F5" w:rsidP="003D225F">
            <w:pPr>
              <w:pStyle w:val="Heading2"/>
              <w:spacing w:after="120"/>
              <w:ind w:left="18" w:hanging="18"/>
              <w:outlineLvl w:val="1"/>
              <w:rPr>
                <w:b w:val="0"/>
                <w:sz w:val="24"/>
                <w:szCs w:val="24"/>
                <w:highlight w:val="yellow"/>
              </w:rPr>
            </w:pPr>
            <w:r w:rsidRPr="001A45DF">
              <w:rPr>
                <w:sz w:val="24"/>
                <w:szCs w:val="24"/>
              </w:rPr>
              <w:t>Expression or Acronym</w:t>
            </w:r>
          </w:p>
        </w:tc>
        <w:tc>
          <w:tcPr>
            <w:tcW w:w="6042" w:type="dxa"/>
            <w:shd w:val="clear" w:color="auto" w:fill="B8CCE4" w:themeFill="accent1" w:themeFillTint="66"/>
          </w:tcPr>
          <w:p w:rsidR="000935F5" w:rsidRPr="001A45DF" w:rsidRDefault="000935F5" w:rsidP="003D225F">
            <w:pPr>
              <w:pStyle w:val="Heading2"/>
              <w:spacing w:after="120"/>
              <w:ind w:left="720" w:hanging="720"/>
              <w:outlineLvl w:val="1"/>
              <w:rPr>
                <w:b w:val="0"/>
                <w:sz w:val="24"/>
                <w:szCs w:val="24"/>
                <w:highlight w:val="yellow"/>
              </w:rPr>
            </w:pPr>
            <w:r w:rsidRPr="001A45DF">
              <w:rPr>
                <w:sz w:val="24"/>
                <w:szCs w:val="24"/>
              </w:rPr>
              <w:t>Definition</w:t>
            </w:r>
          </w:p>
        </w:tc>
      </w:tr>
      <w:tr w:rsidR="000935F5" w:rsidTr="003D225F">
        <w:tc>
          <w:tcPr>
            <w:tcW w:w="2257" w:type="dxa"/>
          </w:tcPr>
          <w:p w:rsidR="000935F5" w:rsidRPr="001A45DF" w:rsidRDefault="000935F5" w:rsidP="003D225F">
            <w:pPr>
              <w:pStyle w:val="Heading2"/>
              <w:spacing w:after="120"/>
              <w:ind w:left="720" w:hanging="720"/>
              <w:outlineLvl w:val="1"/>
              <w:rPr>
                <w:sz w:val="24"/>
                <w:szCs w:val="24"/>
                <w:highlight w:val="yellow"/>
              </w:rPr>
            </w:pPr>
            <w:r>
              <w:rPr>
                <w:sz w:val="24"/>
                <w:szCs w:val="24"/>
              </w:rPr>
              <w:t>The Authority</w:t>
            </w:r>
          </w:p>
        </w:tc>
        <w:tc>
          <w:tcPr>
            <w:tcW w:w="6042" w:type="dxa"/>
          </w:tcPr>
          <w:p w:rsidR="000935F5" w:rsidRPr="001A45DF" w:rsidRDefault="000935F5" w:rsidP="003D225F">
            <w:pPr>
              <w:pStyle w:val="Heading2"/>
              <w:spacing w:after="120"/>
              <w:outlineLvl w:val="1"/>
              <w:rPr>
                <w:sz w:val="24"/>
                <w:szCs w:val="24"/>
                <w:highlight w:val="yellow"/>
              </w:rPr>
            </w:pPr>
            <w:r>
              <w:rPr>
                <w:sz w:val="24"/>
                <w:szCs w:val="24"/>
              </w:rPr>
              <w:t>M</w:t>
            </w:r>
            <w:r w:rsidRPr="00F4193A">
              <w:rPr>
                <w:sz w:val="24"/>
                <w:szCs w:val="24"/>
              </w:rPr>
              <w:t>eans</w:t>
            </w:r>
            <w:r>
              <w:rPr>
                <w:sz w:val="24"/>
                <w:szCs w:val="24"/>
              </w:rPr>
              <w:t>;</w:t>
            </w:r>
            <w:r w:rsidRPr="00F4193A">
              <w:rPr>
                <w:sz w:val="24"/>
                <w:szCs w:val="24"/>
              </w:rPr>
              <w:t xml:space="preserve"> National Infrastructure </w:t>
            </w:r>
            <w:r>
              <w:rPr>
                <w:sz w:val="24"/>
                <w:szCs w:val="24"/>
              </w:rPr>
              <w:t>Commission: this includes the Commissioners and the Secretariat.</w:t>
            </w:r>
          </w:p>
        </w:tc>
      </w:tr>
    </w:tbl>
    <w:p w:rsidR="000935F5" w:rsidRPr="001A45DF" w:rsidRDefault="000935F5" w:rsidP="007D7B74">
      <w:pPr>
        <w:pStyle w:val="Heading1"/>
        <w:keepLines w:val="0"/>
        <w:numPr>
          <w:ilvl w:val="0"/>
          <w:numId w:val="6"/>
        </w:numPr>
        <w:tabs>
          <w:tab w:val="clear" w:pos="720"/>
        </w:tabs>
        <w:overflowPunct w:val="0"/>
        <w:autoSpaceDE w:val="0"/>
        <w:autoSpaceDN w:val="0"/>
        <w:adjustRightInd w:val="0"/>
        <w:spacing w:before="240" w:after="120" w:line="240" w:lineRule="auto"/>
        <w:jc w:val="both"/>
        <w:textAlignment w:val="baseline"/>
        <w:rPr>
          <w:sz w:val="32"/>
          <w:szCs w:val="32"/>
        </w:rPr>
      </w:pPr>
      <w:bookmarkStart w:id="88" w:name="_Toc37845452"/>
      <w:bookmarkStart w:id="89" w:name="_Hlk93063492"/>
      <w:r w:rsidRPr="001A45DF">
        <w:rPr>
          <w:sz w:val="32"/>
          <w:szCs w:val="32"/>
        </w:rPr>
        <w:t>scope of requirement</w:t>
      </w:r>
      <w:bookmarkEnd w:id="85"/>
      <w:bookmarkEnd w:id="86"/>
      <w:bookmarkEnd w:id="88"/>
      <w:r w:rsidRPr="001A45DF">
        <w:rPr>
          <w:sz w:val="32"/>
          <w:szCs w:val="32"/>
        </w:rPr>
        <w:t xml:space="preserve"> </w:t>
      </w:r>
    </w:p>
    <w:bookmarkEnd w:id="81"/>
    <w:p w:rsidR="000935F5" w:rsidRDefault="000935F5" w:rsidP="007D7B74">
      <w:pPr>
        <w:pStyle w:val="Heading2"/>
        <w:keepNext w:val="0"/>
        <w:keepLines w:val="0"/>
        <w:numPr>
          <w:ilvl w:val="1"/>
          <w:numId w:val="6"/>
        </w:numPr>
        <w:adjustRightInd w:val="0"/>
        <w:spacing w:before="0" w:after="240" w:line="240" w:lineRule="auto"/>
        <w:jc w:val="both"/>
        <w:rPr>
          <w:sz w:val="24"/>
          <w:szCs w:val="24"/>
        </w:rPr>
      </w:pPr>
      <w:r w:rsidRPr="3D44644E">
        <w:rPr>
          <w:sz w:val="24"/>
          <w:szCs w:val="24"/>
        </w:rPr>
        <w:t>The scope of the requirement is to appoint a suitably experienced Supplier to carry out quantitative and qualitative social research.</w:t>
      </w:r>
    </w:p>
    <w:p w:rsidR="000935F5" w:rsidRPr="00747B6E" w:rsidRDefault="000935F5" w:rsidP="007D7B74">
      <w:pPr>
        <w:pStyle w:val="Heading3"/>
        <w:keepNext w:val="0"/>
        <w:keepLines w:val="0"/>
        <w:numPr>
          <w:ilvl w:val="1"/>
          <w:numId w:val="6"/>
        </w:numPr>
        <w:adjustRightInd w:val="0"/>
        <w:spacing w:before="0" w:after="120" w:line="240" w:lineRule="auto"/>
        <w:jc w:val="both"/>
      </w:pPr>
      <w:r w:rsidRPr="00747B6E">
        <w:t xml:space="preserve">The Authority invites </w:t>
      </w:r>
      <w:r>
        <w:t>S</w:t>
      </w:r>
      <w:r w:rsidRPr="00747B6E">
        <w:t>uppliers to bid for the following</w:t>
      </w:r>
      <w:r>
        <w:t>:</w:t>
      </w:r>
    </w:p>
    <w:p w:rsidR="000935F5" w:rsidRPr="00893C64" w:rsidRDefault="000935F5" w:rsidP="007D7B74">
      <w:pPr>
        <w:pStyle w:val="Heading3"/>
        <w:keepNext w:val="0"/>
        <w:keepLines w:val="0"/>
        <w:numPr>
          <w:ilvl w:val="2"/>
          <w:numId w:val="6"/>
        </w:numPr>
        <w:adjustRightInd w:val="0"/>
        <w:spacing w:before="0" w:after="240" w:line="240" w:lineRule="auto"/>
        <w:jc w:val="both"/>
      </w:pPr>
      <w:r>
        <w:t>Following appointment, development of a p</w:t>
      </w:r>
      <w:r w:rsidRPr="592D2BFB">
        <w:t>roject plan</w:t>
      </w:r>
      <w:r>
        <w:t xml:space="preserve"> and any other required documents  setting out the overall approach to the work. The Supplier should also attend an </w:t>
      </w:r>
      <w:r w:rsidRPr="592D2BFB">
        <w:t>inception/scoping meeting</w:t>
      </w:r>
      <w:r>
        <w:t xml:space="preserve"> with the Authority,</w:t>
      </w:r>
      <w:r w:rsidRPr="592D2BFB">
        <w:t xml:space="preserve"> </w:t>
      </w:r>
      <w:r>
        <w:t xml:space="preserve">and </w:t>
      </w:r>
      <w:r w:rsidRPr="592D2BFB">
        <w:t>follow</w:t>
      </w:r>
      <w:r>
        <w:t>-</w:t>
      </w:r>
      <w:r w:rsidRPr="592D2BFB">
        <w:t xml:space="preserve">up </w:t>
      </w:r>
      <w:r>
        <w:t xml:space="preserve">with an </w:t>
      </w:r>
      <w:r w:rsidRPr="592D2BFB">
        <w:t xml:space="preserve">email </w:t>
      </w:r>
      <w:r>
        <w:t xml:space="preserve">to the Authority and a final set of </w:t>
      </w:r>
      <w:r w:rsidRPr="592D2BFB">
        <w:t>agreed documents.</w:t>
      </w:r>
    </w:p>
    <w:p w:rsidR="000935F5" w:rsidRDefault="000935F5" w:rsidP="007D7B74">
      <w:pPr>
        <w:pStyle w:val="Heading3"/>
        <w:keepNext w:val="0"/>
        <w:keepLines w:val="0"/>
        <w:numPr>
          <w:ilvl w:val="2"/>
          <w:numId w:val="6"/>
        </w:numPr>
        <w:adjustRightInd w:val="0"/>
        <w:spacing w:before="0" w:after="240" w:line="240" w:lineRule="auto"/>
        <w:jc w:val="both"/>
      </w:pPr>
      <w:r>
        <w:t>Design and delivery up to five (5) focus groups (the core qualitative research), which will likely explore many of the issues set out in more detail at Section 6.9. Additional topics may also be included, further to discussions between the Supplier and the Authority.</w:t>
      </w:r>
    </w:p>
    <w:p w:rsidR="000935F5" w:rsidRPr="00893C64" w:rsidRDefault="000935F5" w:rsidP="007D7B74">
      <w:pPr>
        <w:pStyle w:val="Heading3"/>
        <w:keepNext w:val="0"/>
        <w:keepLines w:val="0"/>
        <w:numPr>
          <w:ilvl w:val="2"/>
          <w:numId w:val="6"/>
        </w:numPr>
        <w:adjustRightInd w:val="0"/>
        <w:spacing w:before="0" w:after="240" w:line="240" w:lineRule="auto"/>
        <w:jc w:val="both"/>
      </w:pPr>
      <w:r w:rsidRPr="1F3FE248">
        <w:t xml:space="preserve">Design and delivery of subsequent quantitative research, which is part-based on the findings of the core qualitative research. The survey will comprise </w:t>
      </w:r>
      <w:r>
        <w:t xml:space="preserve">around </w:t>
      </w:r>
      <w:r w:rsidRPr="1F3FE248">
        <w:t>2</w:t>
      </w:r>
      <w:r>
        <w:t>5</w:t>
      </w:r>
      <w:r w:rsidRPr="1F3FE248">
        <w:t xml:space="preserve"> questions to a representative sample of between 2000</w:t>
      </w:r>
      <w:r>
        <w:t xml:space="preserve"> and </w:t>
      </w:r>
      <w:r w:rsidRPr="1F3FE248">
        <w:t>3000. This fieldwork will need to be completed by Fri 26 May 2023.</w:t>
      </w:r>
    </w:p>
    <w:p w:rsidR="000935F5" w:rsidRPr="00747B6E" w:rsidRDefault="000935F5" w:rsidP="007D7B74">
      <w:pPr>
        <w:pStyle w:val="Heading3"/>
        <w:keepNext w:val="0"/>
        <w:keepLines w:val="0"/>
        <w:numPr>
          <w:ilvl w:val="2"/>
          <w:numId w:val="6"/>
        </w:numPr>
        <w:adjustRightInd w:val="0"/>
        <w:spacing w:before="0" w:after="240" w:line="240" w:lineRule="auto"/>
        <w:jc w:val="both"/>
      </w:pPr>
      <w:r>
        <w:t>Additional, separate qualitative research to help the Authority better understand equality, diversity and inclusion issues in relation to infrastructure accessibility and use. This will comprise the design and delivery of up to four (4) focus groups.</w:t>
      </w:r>
      <w:r w:rsidRPr="1B0C8863">
        <w:t xml:space="preserve"> </w:t>
      </w:r>
    </w:p>
    <w:p w:rsidR="000935F5" w:rsidRPr="007C250D" w:rsidRDefault="000935F5" w:rsidP="007D7B74">
      <w:pPr>
        <w:pStyle w:val="Heading3"/>
        <w:keepNext w:val="0"/>
        <w:keepLines w:val="0"/>
        <w:numPr>
          <w:ilvl w:val="2"/>
          <w:numId w:val="6"/>
        </w:numPr>
        <w:adjustRightInd w:val="0"/>
        <w:spacing w:before="0" w:after="240" w:line="240" w:lineRule="auto"/>
        <w:jc w:val="both"/>
      </w:pPr>
      <w:r>
        <w:t xml:space="preserve">Final </w:t>
      </w:r>
      <w:r w:rsidRPr="3D44644E">
        <w:t>report</w:t>
      </w:r>
      <w:r>
        <w:t xml:space="preserve">(s), fully agreed with the Authority, </w:t>
      </w:r>
      <w:r w:rsidRPr="3D44644E">
        <w:t xml:space="preserve">that should be submitted no later than </w:t>
      </w:r>
      <w:r>
        <w:t>Fri 16 June 2023</w:t>
      </w:r>
      <w:r w:rsidRPr="3D44644E">
        <w:t xml:space="preserve"> in PDF format, summarising</w:t>
      </w:r>
      <w:r>
        <w:t xml:space="preserve"> </w:t>
      </w:r>
      <w:r>
        <w:lastRenderedPageBreak/>
        <w:t xml:space="preserve">approach and methodology, plus </w:t>
      </w:r>
      <w:r w:rsidRPr="3D44644E">
        <w:t xml:space="preserve">key findings of </w:t>
      </w:r>
      <w:r>
        <w:t xml:space="preserve">focus groups and </w:t>
      </w:r>
      <w:r w:rsidRPr="3D44644E">
        <w:t>survey fieldwork.</w:t>
      </w:r>
    </w:p>
    <w:p w:rsidR="000935F5" w:rsidRPr="00F34C2E" w:rsidRDefault="000935F5" w:rsidP="007D7B74">
      <w:pPr>
        <w:pStyle w:val="Heading3"/>
        <w:keepNext w:val="0"/>
        <w:keepLines w:val="0"/>
        <w:numPr>
          <w:ilvl w:val="1"/>
          <w:numId w:val="6"/>
        </w:numPr>
        <w:adjustRightInd w:val="0"/>
        <w:spacing w:before="0" w:after="120" w:line="240" w:lineRule="auto"/>
        <w:jc w:val="both"/>
      </w:pPr>
      <w:r w:rsidRPr="3D44644E">
        <w:t>The following element is out of scope for this requirement:</w:t>
      </w:r>
    </w:p>
    <w:p w:rsidR="000935F5" w:rsidRPr="00F34C2E" w:rsidRDefault="000935F5" w:rsidP="007D7B74">
      <w:pPr>
        <w:pStyle w:val="Heading3"/>
        <w:keepNext w:val="0"/>
        <w:keepLines w:val="0"/>
        <w:numPr>
          <w:ilvl w:val="2"/>
          <w:numId w:val="6"/>
        </w:numPr>
        <w:adjustRightInd w:val="0"/>
        <w:spacing w:before="0" w:after="240" w:line="240" w:lineRule="auto"/>
        <w:jc w:val="both"/>
      </w:pPr>
      <w:r w:rsidRPr="3D44644E">
        <w:t xml:space="preserve">The Supplier should not provide </w:t>
      </w:r>
      <w:r>
        <w:t xml:space="preserve">any </w:t>
      </w:r>
      <w:r w:rsidRPr="3D44644E">
        <w:t>recommendations based on the research undertaken.</w:t>
      </w:r>
    </w:p>
    <w:p w:rsidR="000935F5" w:rsidRPr="000101B4" w:rsidRDefault="000935F5" w:rsidP="007D7B74">
      <w:pPr>
        <w:pStyle w:val="Heading2"/>
        <w:keepNext w:val="0"/>
        <w:keepLines w:val="0"/>
        <w:numPr>
          <w:ilvl w:val="1"/>
          <w:numId w:val="6"/>
        </w:numPr>
        <w:adjustRightInd w:val="0"/>
        <w:spacing w:before="0" w:after="240" w:line="240" w:lineRule="auto"/>
        <w:jc w:val="both"/>
        <w:rPr>
          <w:sz w:val="24"/>
          <w:szCs w:val="24"/>
        </w:rPr>
      </w:pPr>
      <w:r w:rsidRPr="3D44644E">
        <w:rPr>
          <w:sz w:val="24"/>
          <w:szCs w:val="24"/>
        </w:rPr>
        <w:t>Suppliers should read the full Terms of Reference to understand the broader context for this requirement and inform their response.</w:t>
      </w:r>
    </w:p>
    <w:p w:rsidR="000935F5" w:rsidRPr="001A45DF" w:rsidRDefault="000935F5" w:rsidP="007D7B74">
      <w:pPr>
        <w:pStyle w:val="Heading1"/>
        <w:keepLines w:val="0"/>
        <w:numPr>
          <w:ilvl w:val="0"/>
          <w:numId w:val="6"/>
        </w:numPr>
        <w:adjustRightInd w:val="0"/>
        <w:spacing w:before="0" w:after="120" w:line="240" w:lineRule="auto"/>
        <w:jc w:val="both"/>
        <w:rPr>
          <w:sz w:val="32"/>
          <w:szCs w:val="32"/>
        </w:rPr>
      </w:pPr>
      <w:bookmarkStart w:id="90" w:name="_Toc368573031"/>
      <w:bookmarkStart w:id="91" w:name="_Toc37845453"/>
      <w:r w:rsidRPr="3D44644E">
        <w:rPr>
          <w:sz w:val="32"/>
          <w:szCs w:val="32"/>
        </w:rPr>
        <w:t>The requirement</w:t>
      </w:r>
      <w:bookmarkEnd w:id="90"/>
      <w:bookmarkEnd w:id="91"/>
    </w:p>
    <w:p w:rsidR="000935F5" w:rsidRPr="00BF50F0" w:rsidRDefault="000935F5" w:rsidP="000935F5">
      <w:pPr>
        <w:pStyle w:val="Heading2"/>
        <w:numPr>
          <w:ilvl w:val="1"/>
          <w:numId w:val="0"/>
        </w:numPr>
        <w:rPr>
          <w:i/>
          <w:iCs/>
          <w:sz w:val="24"/>
          <w:szCs w:val="24"/>
          <w:u w:val="single"/>
        </w:rPr>
      </w:pPr>
      <w:r w:rsidRPr="34F803E1">
        <w:rPr>
          <w:i/>
          <w:iCs/>
          <w:sz w:val="24"/>
          <w:szCs w:val="24"/>
          <w:u w:val="single"/>
        </w:rPr>
        <w:t>Inception/</w:t>
      </w:r>
      <w:r>
        <w:rPr>
          <w:i/>
          <w:iCs/>
          <w:sz w:val="24"/>
          <w:szCs w:val="24"/>
          <w:u w:val="single"/>
        </w:rPr>
        <w:t>s</w:t>
      </w:r>
      <w:r w:rsidRPr="34F803E1">
        <w:rPr>
          <w:i/>
          <w:iCs/>
          <w:sz w:val="24"/>
          <w:szCs w:val="24"/>
          <w:u w:val="single"/>
        </w:rPr>
        <w:t>coping meeting</w:t>
      </w:r>
      <w:r>
        <w:rPr>
          <w:i/>
          <w:iCs/>
          <w:sz w:val="24"/>
          <w:szCs w:val="24"/>
          <w:u w:val="single"/>
        </w:rPr>
        <w:t xml:space="preserve"> and project management</w:t>
      </w:r>
    </w:p>
    <w:p w:rsidR="000935F5" w:rsidRDefault="000935F5" w:rsidP="007D7B74">
      <w:pPr>
        <w:pStyle w:val="Heading2"/>
        <w:keepNext w:val="0"/>
        <w:keepLines w:val="0"/>
        <w:numPr>
          <w:ilvl w:val="1"/>
          <w:numId w:val="6"/>
        </w:numPr>
        <w:adjustRightInd w:val="0"/>
        <w:spacing w:before="0" w:after="240" w:line="240" w:lineRule="auto"/>
        <w:jc w:val="both"/>
        <w:rPr>
          <w:sz w:val="24"/>
          <w:szCs w:val="24"/>
        </w:rPr>
      </w:pPr>
      <w:r w:rsidRPr="45D454A9">
        <w:rPr>
          <w:sz w:val="24"/>
          <w:szCs w:val="24"/>
        </w:rPr>
        <w:t xml:space="preserve">At the start of the project the Authority will hold an inception/scoping meeting with the Supplier, </w:t>
      </w:r>
      <w:r>
        <w:rPr>
          <w:sz w:val="24"/>
          <w:szCs w:val="24"/>
        </w:rPr>
        <w:t xml:space="preserve">with subsequent </w:t>
      </w:r>
      <w:r w:rsidRPr="45D454A9">
        <w:rPr>
          <w:sz w:val="24"/>
          <w:szCs w:val="24"/>
        </w:rPr>
        <w:t>email</w:t>
      </w:r>
      <w:r>
        <w:rPr>
          <w:sz w:val="24"/>
          <w:szCs w:val="24"/>
        </w:rPr>
        <w:t>s as required, so that there is:</w:t>
      </w:r>
    </w:p>
    <w:p w:rsidR="000935F5" w:rsidRDefault="000935F5" w:rsidP="007D7B74">
      <w:pPr>
        <w:pStyle w:val="Heading3"/>
        <w:keepNext w:val="0"/>
        <w:keepLines w:val="0"/>
        <w:numPr>
          <w:ilvl w:val="2"/>
          <w:numId w:val="6"/>
        </w:numPr>
        <w:adjustRightInd w:val="0"/>
        <w:spacing w:before="0" w:after="240" w:line="240" w:lineRule="auto"/>
        <w:jc w:val="both"/>
      </w:pPr>
      <w:r>
        <w:t xml:space="preserve">An agreed overall </w:t>
      </w:r>
      <w:r w:rsidRPr="3D44644E">
        <w:t>approach to the research</w:t>
      </w:r>
    </w:p>
    <w:p w:rsidR="000935F5" w:rsidRPr="0037098F" w:rsidRDefault="000935F5" w:rsidP="007D7B74">
      <w:pPr>
        <w:pStyle w:val="Heading3"/>
        <w:keepNext w:val="0"/>
        <w:keepLines w:val="0"/>
        <w:numPr>
          <w:ilvl w:val="2"/>
          <w:numId w:val="6"/>
        </w:numPr>
        <w:adjustRightInd w:val="0"/>
        <w:spacing w:before="0" w:after="240" w:line="240" w:lineRule="auto"/>
        <w:jc w:val="both"/>
      </w:pPr>
      <w:r w:rsidRPr="0037098F">
        <w:t>A sufficiently detailed project plan</w:t>
      </w:r>
      <w:r>
        <w:t xml:space="preserve">, including milestones and deliverables, that </w:t>
      </w:r>
      <w:r w:rsidRPr="0037098F">
        <w:t>meet</w:t>
      </w:r>
      <w:r>
        <w:t>s</w:t>
      </w:r>
      <w:r w:rsidRPr="0037098F">
        <w:t xml:space="preserve"> the needs of the Authority (indicative timescales are set out in Section 7. Key Milestones and Deliverables, below).</w:t>
      </w:r>
    </w:p>
    <w:p w:rsidR="000935F5" w:rsidRDefault="000935F5" w:rsidP="007D7B74">
      <w:pPr>
        <w:pStyle w:val="Heading3"/>
        <w:keepNext w:val="0"/>
        <w:keepLines w:val="0"/>
        <w:numPr>
          <w:ilvl w:val="2"/>
          <w:numId w:val="6"/>
        </w:numPr>
        <w:adjustRightInd w:val="0"/>
        <w:spacing w:before="0" w:after="240" w:line="240" w:lineRule="auto"/>
        <w:jc w:val="both"/>
      </w:pPr>
      <w:r>
        <w:t xml:space="preserve">A shared understanding of the main </w:t>
      </w:r>
      <w:r w:rsidRPr="3D44644E">
        <w:t xml:space="preserve">risks </w:t>
      </w:r>
      <w:r>
        <w:t xml:space="preserve">to the research </w:t>
      </w:r>
      <w:r w:rsidRPr="3D44644E">
        <w:t>and how the</w:t>
      </w:r>
      <w:r>
        <w:t xml:space="preserve"> Supplier intends to mitigate and/or </w:t>
      </w:r>
      <w:r w:rsidRPr="3D44644E">
        <w:t>manage</w:t>
      </w:r>
      <w:r>
        <w:t xml:space="preserve"> them</w:t>
      </w:r>
    </w:p>
    <w:p w:rsidR="000935F5" w:rsidRDefault="000935F5" w:rsidP="007D7B74">
      <w:pPr>
        <w:pStyle w:val="Heading2"/>
        <w:keepNext w:val="0"/>
        <w:keepLines w:val="0"/>
        <w:numPr>
          <w:ilvl w:val="1"/>
          <w:numId w:val="6"/>
        </w:numPr>
        <w:adjustRightInd w:val="0"/>
        <w:spacing w:before="0" w:after="240" w:line="240" w:lineRule="auto"/>
        <w:jc w:val="both"/>
        <w:rPr>
          <w:sz w:val="24"/>
          <w:szCs w:val="24"/>
        </w:rPr>
      </w:pPr>
      <w:r>
        <w:rPr>
          <w:sz w:val="24"/>
          <w:szCs w:val="24"/>
        </w:rPr>
        <w:t xml:space="preserve">These elements must </w:t>
      </w:r>
      <w:r w:rsidRPr="3D44644E">
        <w:rPr>
          <w:sz w:val="24"/>
          <w:szCs w:val="24"/>
        </w:rPr>
        <w:t>be agreed</w:t>
      </w:r>
      <w:r>
        <w:rPr>
          <w:sz w:val="24"/>
          <w:szCs w:val="24"/>
        </w:rPr>
        <w:t xml:space="preserve"> in advance of</w:t>
      </w:r>
      <w:r w:rsidRPr="3D44644E">
        <w:rPr>
          <w:sz w:val="24"/>
          <w:szCs w:val="24"/>
        </w:rPr>
        <w:t xml:space="preserve"> proceeding to </w:t>
      </w:r>
      <w:r>
        <w:rPr>
          <w:sz w:val="24"/>
          <w:szCs w:val="24"/>
        </w:rPr>
        <w:t>any detailed development work on either the qualitative or quantitative research</w:t>
      </w:r>
      <w:r w:rsidRPr="3D44644E">
        <w:rPr>
          <w:sz w:val="24"/>
          <w:szCs w:val="24"/>
        </w:rPr>
        <w:t xml:space="preserve">.  </w:t>
      </w:r>
    </w:p>
    <w:p w:rsidR="000935F5" w:rsidRPr="00BF50F0" w:rsidRDefault="000935F5" w:rsidP="007D7B74">
      <w:pPr>
        <w:pStyle w:val="Heading2"/>
        <w:keepNext w:val="0"/>
        <w:keepLines w:val="0"/>
        <w:numPr>
          <w:ilvl w:val="1"/>
          <w:numId w:val="6"/>
        </w:numPr>
        <w:adjustRightInd w:val="0"/>
        <w:spacing w:before="0" w:after="240" w:line="240" w:lineRule="auto"/>
        <w:jc w:val="both"/>
        <w:rPr>
          <w:sz w:val="24"/>
          <w:szCs w:val="24"/>
        </w:rPr>
      </w:pPr>
      <w:r w:rsidRPr="592D2BFB">
        <w:rPr>
          <w:sz w:val="24"/>
          <w:szCs w:val="24"/>
        </w:rPr>
        <w:t>Throughout the research the Supplier will work closely with the Authority, including through regular meetings, either online or in person, and other communication.   The Supplier is required to respond to any query from the Authority by email within forty eight (48) hours of sending.</w:t>
      </w:r>
    </w:p>
    <w:p w:rsidR="000935F5" w:rsidRPr="00193E93" w:rsidRDefault="000935F5" w:rsidP="000935F5">
      <w:pPr>
        <w:pStyle w:val="Heading2"/>
        <w:numPr>
          <w:ilvl w:val="1"/>
          <w:numId w:val="0"/>
        </w:numPr>
        <w:rPr>
          <w:i/>
          <w:iCs/>
          <w:sz w:val="24"/>
          <w:szCs w:val="24"/>
          <w:u w:val="single"/>
        </w:rPr>
      </w:pPr>
      <w:r>
        <w:rPr>
          <w:i/>
          <w:iCs/>
          <w:sz w:val="24"/>
          <w:szCs w:val="24"/>
          <w:u w:val="single"/>
        </w:rPr>
        <w:t>Core q</w:t>
      </w:r>
      <w:r w:rsidRPr="3D44644E">
        <w:rPr>
          <w:i/>
          <w:iCs/>
          <w:sz w:val="24"/>
          <w:szCs w:val="24"/>
          <w:u w:val="single"/>
        </w:rPr>
        <w:t xml:space="preserve">ualitative </w:t>
      </w:r>
      <w:r>
        <w:rPr>
          <w:i/>
          <w:iCs/>
          <w:sz w:val="24"/>
          <w:szCs w:val="24"/>
          <w:u w:val="single"/>
        </w:rPr>
        <w:t>r</w:t>
      </w:r>
      <w:r w:rsidRPr="3D44644E">
        <w:rPr>
          <w:i/>
          <w:iCs/>
          <w:sz w:val="24"/>
          <w:szCs w:val="24"/>
          <w:u w:val="single"/>
        </w:rPr>
        <w:t>esearch</w:t>
      </w:r>
    </w:p>
    <w:p w:rsidR="000935F5" w:rsidRDefault="000935F5" w:rsidP="007D7B74">
      <w:pPr>
        <w:pStyle w:val="Heading2"/>
        <w:keepNext w:val="0"/>
        <w:keepLines w:val="0"/>
        <w:numPr>
          <w:ilvl w:val="1"/>
          <w:numId w:val="6"/>
        </w:numPr>
        <w:adjustRightInd w:val="0"/>
        <w:spacing w:before="0" w:after="240" w:line="240" w:lineRule="auto"/>
        <w:jc w:val="both"/>
        <w:rPr>
          <w:sz w:val="24"/>
          <w:szCs w:val="24"/>
        </w:rPr>
      </w:pPr>
      <w:r w:rsidRPr="3D44644E">
        <w:rPr>
          <w:sz w:val="24"/>
          <w:szCs w:val="24"/>
        </w:rPr>
        <w:t xml:space="preserve">The Authority </w:t>
      </w:r>
      <w:r>
        <w:rPr>
          <w:sz w:val="24"/>
          <w:szCs w:val="24"/>
        </w:rPr>
        <w:t xml:space="preserve">anticipates the core </w:t>
      </w:r>
      <w:r w:rsidRPr="3D44644E">
        <w:rPr>
          <w:sz w:val="24"/>
          <w:szCs w:val="24"/>
        </w:rPr>
        <w:t xml:space="preserve">qualitative </w:t>
      </w:r>
      <w:r>
        <w:rPr>
          <w:sz w:val="24"/>
          <w:szCs w:val="24"/>
        </w:rPr>
        <w:t>research comprising up to five (5) focus groups and S</w:t>
      </w:r>
      <w:r w:rsidRPr="3D44644E">
        <w:rPr>
          <w:sz w:val="24"/>
          <w:szCs w:val="24"/>
        </w:rPr>
        <w:t xml:space="preserve">uppliers will be required to detail </w:t>
      </w:r>
      <w:r>
        <w:rPr>
          <w:sz w:val="24"/>
          <w:szCs w:val="24"/>
        </w:rPr>
        <w:t xml:space="preserve">their </w:t>
      </w:r>
      <w:r w:rsidRPr="3D44644E">
        <w:rPr>
          <w:sz w:val="24"/>
          <w:szCs w:val="24"/>
        </w:rPr>
        <w:t xml:space="preserve">qualitative research methodologies as part of their bid submission.  </w:t>
      </w:r>
    </w:p>
    <w:p w:rsidR="000935F5" w:rsidRDefault="000935F5" w:rsidP="007D7B74">
      <w:pPr>
        <w:pStyle w:val="Heading2"/>
        <w:keepNext w:val="0"/>
        <w:keepLines w:val="0"/>
        <w:numPr>
          <w:ilvl w:val="1"/>
          <w:numId w:val="6"/>
        </w:numPr>
        <w:adjustRightInd w:val="0"/>
        <w:spacing w:before="0" w:after="240" w:line="240" w:lineRule="auto"/>
        <w:jc w:val="both"/>
        <w:rPr>
          <w:sz w:val="24"/>
          <w:szCs w:val="24"/>
        </w:rPr>
      </w:pPr>
      <w:r>
        <w:rPr>
          <w:sz w:val="24"/>
          <w:szCs w:val="24"/>
        </w:rPr>
        <w:t xml:space="preserve">The </w:t>
      </w:r>
      <w:r w:rsidRPr="3D44644E">
        <w:rPr>
          <w:sz w:val="24"/>
          <w:szCs w:val="24"/>
        </w:rPr>
        <w:t xml:space="preserve">qualitative research </w:t>
      </w:r>
      <w:r>
        <w:rPr>
          <w:sz w:val="24"/>
          <w:szCs w:val="24"/>
        </w:rPr>
        <w:t xml:space="preserve">must </w:t>
      </w:r>
      <w:r w:rsidRPr="3D44644E">
        <w:rPr>
          <w:sz w:val="24"/>
          <w:szCs w:val="24"/>
        </w:rPr>
        <w:t xml:space="preserve">be conducted prior to the </w:t>
      </w:r>
      <w:r>
        <w:rPr>
          <w:sz w:val="24"/>
          <w:szCs w:val="24"/>
        </w:rPr>
        <w:t xml:space="preserve">online </w:t>
      </w:r>
      <w:r w:rsidRPr="3D44644E">
        <w:rPr>
          <w:sz w:val="24"/>
          <w:szCs w:val="24"/>
        </w:rPr>
        <w:t>survey</w:t>
      </w:r>
      <w:r>
        <w:rPr>
          <w:sz w:val="24"/>
          <w:szCs w:val="24"/>
        </w:rPr>
        <w:t>, as it is envisaged that the final set of survey questions will need to reflect issues arising from the qualitative research. This will be subject to further discussions with the Authority.</w:t>
      </w:r>
      <w:r w:rsidRPr="00C37B02">
        <w:rPr>
          <w:sz w:val="24"/>
          <w:szCs w:val="24"/>
        </w:rPr>
        <w:t xml:space="preserve"> </w:t>
      </w:r>
    </w:p>
    <w:p w:rsidR="000935F5" w:rsidRDefault="000935F5" w:rsidP="007D7B74">
      <w:pPr>
        <w:pStyle w:val="Heading2"/>
        <w:keepNext w:val="0"/>
        <w:keepLines w:val="0"/>
        <w:numPr>
          <w:ilvl w:val="1"/>
          <w:numId w:val="6"/>
        </w:numPr>
        <w:adjustRightInd w:val="0"/>
        <w:spacing w:before="0" w:after="240" w:line="240" w:lineRule="auto"/>
        <w:jc w:val="both"/>
        <w:rPr>
          <w:sz w:val="24"/>
          <w:szCs w:val="24"/>
        </w:rPr>
      </w:pPr>
      <w:r>
        <w:rPr>
          <w:sz w:val="24"/>
          <w:szCs w:val="24"/>
        </w:rPr>
        <w:t>The q</w:t>
      </w:r>
      <w:r w:rsidRPr="3D44644E">
        <w:rPr>
          <w:sz w:val="24"/>
          <w:szCs w:val="24"/>
        </w:rPr>
        <w:t xml:space="preserve">ualitative research </w:t>
      </w:r>
      <w:r>
        <w:rPr>
          <w:sz w:val="24"/>
          <w:szCs w:val="24"/>
        </w:rPr>
        <w:t>must be finalised by Fri 5 May 2023</w:t>
      </w:r>
      <w:r w:rsidRPr="3D44644E">
        <w:rPr>
          <w:sz w:val="24"/>
          <w:szCs w:val="24"/>
        </w:rPr>
        <w:t xml:space="preserve"> </w:t>
      </w:r>
      <w:r>
        <w:rPr>
          <w:sz w:val="24"/>
          <w:szCs w:val="24"/>
        </w:rPr>
        <w:t xml:space="preserve">with analysis ultimately </w:t>
      </w:r>
      <w:r w:rsidRPr="3D44644E">
        <w:rPr>
          <w:sz w:val="24"/>
          <w:szCs w:val="24"/>
        </w:rPr>
        <w:t xml:space="preserve">incorporated in the final report to be submitted to the Authority by the </w:t>
      </w:r>
      <w:r>
        <w:rPr>
          <w:sz w:val="24"/>
          <w:szCs w:val="24"/>
        </w:rPr>
        <w:t>agreed date</w:t>
      </w:r>
      <w:r w:rsidRPr="3D44644E">
        <w:rPr>
          <w:sz w:val="24"/>
          <w:szCs w:val="24"/>
        </w:rPr>
        <w:t>.</w:t>
      </w:r>
      <w:r>
        <w:rPr>
          <w:sz w:val="24"/>
          <w:szCs w:val="24"/>
        </w:rPr>
        <w:t xml:space="preserve"> (See Section 7.)</w:t>
      </w:r>
    </w:p>
    <w:p w:rsidR="000935F5" w:rsidRPr="009277FD" w:rsidRDefault="000935F5" w:rsidP="007D7B74">
      <w:pPr>
        <w:pStyle w:val="Heading2"/>
        <w:keepNext w:val="0"/>
        <w:keepLines w:val="0"/>
        <w:numPr>
          <w:ilvl w:val="1"/>
          <w:numId w:val="6"/>
        </w:numPr>
        <w:adjustRightInd w:val="0"/>
        <w:spacing w:before="0" w:after="240" w:line="240" w:lineRule="auto"/>
        <w:jc w:val="both"/>
        <w:rPr>
          <w:sz w:val="24"/>
          <w:szCs w:val="24"/>
        </w:rPr>
      </w:pPr>
      <w:r>
        <w:rPr>
          <w:sz w:val="24"/>
          <w:szCs w:val="24"/>
        </w:rPr>
        <w:lastRenderedPageBreak/>
        <w:t>The q</w:t>
      </w:r>
      <w:r w:rsidRPr="3D44644E">
        <w:rPr>
          <w:sz w:val="24"/>
          <w:szCs w:val="24"/>
        </w:rPr>
        <w:t xml:space="preserve">ualitative </w:t>
      </w:r>
      <w:r>
        <w:rPr>
          <w:sz w:val="24"/>
          <w:szCs w:val="24"/>
        </w:rPr>
        <w:t xml:space="preserve">research </w:t>
      </w:r>
      <w:r w:rsidRPr="3D44644E">
        <w:rPr>
          <w:sz w:val="24"/>
          <w:szCs w:val="24"/>
        </w:rPr>
        <w:t xml:space="preserve">may be conducted online or </w:t>
      </w:r>
      <w:r>
        <w:rPr>
          <w:sz w:val="24"/>
          <w:szCs w:val="24"/>
        </w:rPr>
        <w:t>in-person</w:t>
      </w:r>
      <w:r w:rsidRPr="3D44644E">
        <w:rPr>
          <w:sz w:val="24"/>
          <w:szCs w:val="24"/>
        </w:rPr>
        <w:t xml:space="preserve">. </w:t>
      </w:r>
      <w:r w:rsidRPr="009277FD">
        <w:rPr>
          <w:sz w:val="24"/>
          <w:szCs w:val="24"/>
        </w:rPr>
        <w:t xml:space="preserve">Suppliers should indicate how they will recruit participants, including overcoming any specific challenges in obtaining a representative sample of the public, and any key differences of approach between online and in-person focus groups. </w:t>
      </w:r>
    </w:p>
    <w:p w:rsidR="000935F5" w:rsidRPr="007A689C" w:rsidRDefault="000935F5" w:rsidP="007D7B74">
      <w:pPr>
        <w:pStyle w:val="Heading2"/>
        <w:keepNext w:val="0"/>
        <w:keepLines w:val="0"/>
        <w:numPr>
          <w:ilvl w:val="1"/>
          <w:numId w:val="6"/>
        </w:numPr>
        <w:adjustRightInd w:val="0"/>
        <w:spacing w:before="0" w:after="240" w:line="240" w:lineRule="auto"/>
        <w:jc w:val="both"/>
        <w:rPr>
          <w:sz w:val="24"/>
          <w:szCs w:val="24"/>
        </w:rPr>
      </w:pPr>
      <w:r>
        <w:rPr>
          <w:sz w:val="24"/>
          <w:szCs w:val="24"/>
        </w:rPr>
        <w:t>T</w:t>
      </w:r>
      <w:r w:rsidRPr="3D44644E">
        <w:rPr>
          <w:sz w:val="24"/>
          <w:szCs w:val="24"/>
        </w:rPr>
        <w:t xml:space="preserve">he </w:t>
      </w:r>
      <w:r>
        <w:rPr>
          <w:sz w:val="24"/>
          <w:szCs w:val="24"/>
        </w:rPr>
        <w:t>S</w:t>
      </w:r>
      <w:r w:rsidRPr="3D44644E">
        <w:rPr>
          <w:sz w:val="24"/>
          <w:szCs w:val="24"/>
        </w:rPr>
        <w:t>upplier would be expected to lead on identifying locations and booking venues</w:t>
      </w:r>
      <w:r>
        <w:rPr>
          <w:sz w:val="24"/>
          <w:szCs w:val="24"/>
        </w:rPr>
        <w:t xml:space="preserve"> (if required), </w:t>
      </w:r>
      <w:r w:rsidRPr="3D44644E">
        <w:rPr>
          <w:sz w:val="24"/>
          <w:szCs w:val="24"/>
        </w:rPr>
        <w:t>preparing the stimulus materials in accessible formats, planning the agenda, facilitation, and capturing and recording findings.</w:t>
      </w:r>
      <w:r>
        <w:rPr>
          <w:sz w:val="24"/>
          <w:szCs w:val="24"/>
        </w:rPr>
        <w:t xml:space="preserve"> The Supplier must ensure there is agreement from the Authority to the approach that will be used for each focus group. </w:t>
      </w:r>
    </w:p>
    <w:p w:rsidR="000935F5" w:rsidRPr="00271A2B" w:rsidRDefault="000935F5" w:rsidP="007D7B74">
      <w:pPr>
        <w:pStyle w:val="Heading3"/>
        <w:keepNext w:val="0"/>
        <w:keepLines w:val="0"/>
        <w:numPr>
          <w:ilvl w:val="1"/>
          <w:numId w:val="6"/>
        </w:numPr>
        <w:adjustRightInd w:val="0"/>
        <w:spacing w:before="0" w:after="120" w:line="240" w:lineRule="auto"/>
        <w:jc w:val="both"/>
      </w:pPr>
      <w:r w:rsidRPr="00F34C2E">
        <w:t xml:space="preserve">Topics </w:t>
      </w:r>
      <w:r>
        <w:t xml:space="preserve">currently </w:t>
      </w:r>
      <w:r w:rsidRPr="00F34C2E">
        <w:t xml:space="preserve">in </w:t>
      </w:r>
      <w:r w:rsidRPr="00271A2B">
        <w:t xml:space="preserve">scope for the </w:t>
      </w:r>
      <w:r>
        <w:t xml:space="preserve">focus groups </w:t>
      </w:r>
      <w:r w:rsidRPr="00271A2B">
        <w:t>include:</w:t>
      </w:r>
    </w:p>
    <w:p w:rsidR="000935F5" w:rsidRPr="00271A2B" w:rsidRDefault="000935F5" w:rsidP="007D7B74">
      <w:pPr>
        <w:pStyle w:val="Heading3"/>
        <w:keepNext w:val="0"/>
        <w:keepLines w:val="0"/>
        <w:numPr>
          <w:ilvl w:val="2"/>
          <w:numId w:val="6"/>
        </w:numPr>
        <w:adjustRightInd w:val="0"/>
        <w:spacing w:before="0" w:after="240" w:line="240" w:lineRule="auto"/>
        <w:jc w:val="both"/>
      </w:pPr>
      <w:r w:rsidRPr="00271A2B">
        <w:t>What are the barriers to the uptake of decarbonisation measures, particularly in relation to heating our homes? What measures would support consumers in overcoming these barriers?</w:t>
      </w:r>
    </w:p>
    <w:p w:rsidR="000935F5" w:rsidRPr="00271A2B" w:rsidRDefault="000935F5" w:rsidP="007D7B74">
      <w:pPr>
        <w:pStyle w:val="Heading3"/>
        <w:keepNext w:val="0"/>
        <w:keepLines w:val="0"/>
        <w:numPr>
          <w:ilvl w:val="2"/>
          <w:numId w:val="6"/>
        </w:numPr>
        <w:adjustRightInd w:val="0"/>
        <w:spacing w:before="0" w:after="240" w:line="240" w:lineRule="auto"/>
        <w:jc w:val="both"/>
      </w:pPr>
      <w:r w:rsidRPr="00271A2B">
        <w:t>How has Covid impacted on transport patterns and has there been any impact on public attitudes towards demand management/congestion charging? Does it make any difference if revenues are hypothecated to particular new investment?</w:t>
      </w:r>
    </w:p>
    <w:p w:rsidR="000935F5" w:rsidRPr="00271A2B" w:rsidRDefault="000935F5" w:rsidP="007D7B74">
      <w:pPr>
        <w:pStyle w:val="Heading3"/>
        <w:keepNext w:val="0"/>
        <w:keepLines w:val="0"/>
        <w:numPr>
          <w:ilvl w:val="2"/>
          <w:numId w:val="6"/>
        </w:numPr>
        <w:adjustRightInd w:val="0"/>
        <w:spacing w:before="0" w:after="240" w:line="240" w:lineRule="auto"/>
        <w:jc w:val="both"/>
      </w:pPr>
      <w:r w:rsidRPr="00271A2B">
        <w:t xml:space="preserve">What is of most importance to the public in relation to the inter-urban network? </w:t>
      </w:r>
      <w:r>
        <w:t>C</w:t>
      </w:r>
      <w:r w:rsidRPr="00271A2B">
        <w:t xml:space="preserve">onnectivity to regional centres or </w:t>
      </w:r>
      <w:r>
        <w:t xml:space="preserve">to </w:t>
      </w:r>
      <w:r w:rsidRPr="00271A2B">
        <w:t>London</w:t>
      </w:r>
      <w:r>
        <w:t>? What is the attitude towards bus travel?</w:t>
      </w:r>
      <w:r w:rsidRPr="00271A2B">
        <w:t xml:space="preserve">  </w:t>
      </w:r>
    </w:p>
    <w:p w:rsidR="000935F5" w:rsidRDefault="000935F5" w:rsidP="007D7B74">
      <w:pPr>
        <w:pStyle w:val="Heading3"/>
        <w:keepNext w:val="0"/>
        <w:keepLines w:val="0"/>
        <w:numPr>
          <w:ilvl w:val="2"/>
          <w:numId w:val="6"/>
        </w:numPr>
        <w:adjustRightInd w:val="0"/>
        <w:spacing w:before="0" w:after="240" w:line="240" w:lineRule="auto"/>
        <w:jc w:val="both"/>
      </w:pPr>
      <w:r w:rsidRPr="00275A43">
        <w:t xml:space="preserve">What views do the public have about being asked to sort their recycling before collection? </w:t>
      </w:r>
      <w:r>
        <w:t xml:space="preserve">What is the most </w:t>
      </w:r>
      <w:r w:rsidRPr="00275A43">
        <w:t>effective balance between consumer responsibility and industry responsibility</w:t>
      </w:r>
      <w:r>
        <w:t>?</w:t>
      </w:r>
    </w:p>
    <w:p w:rsidR="000935F5" w:rsidRPr="00275A43" w:rsidRDefault="000935F5" w:rsidP="007D7B74">
      <w:pPr>
        <w:pStyle w:val="Heading3"/>
        <w:keepNext w:val="0"/>
        <w:keepLines w:val="0"/>
        <w:numPr>
          <w:ilvl w:val="2"/>
          <w:numId w:val="6"/>
        </w:numPr>
        <w:adjustRightInd w:val="0"/>
        <w:spacing w:before="0" w:after="240" w:line="240" w:lineRule="auto"/>
        <w:jc w:val="both"/>
      </w:pPr>
      <w:r>
        <w:t>Has climate change impacted on public attitudes towards infrastructure resilience? Are service interruptions ever now acceptable? Is there an understanding of the increased investment that will be required to maintain assets and adapt to climate change?</w:t>
      </w:r>
    </w:p>
    <w:p w:rsidR="000935F5" w:rsidRDefault="000935F5" w:rsidP="007D7B74">
      <w:pPr>
        <w:pStyle w:val="Heading3"/>
        <w:keepNext w:val="0"/>
        <w:keepLines w:val="0"/>
        <w:numPr>
          <w:ilvl w:val="2"/>
          <w:numId w:val="6"/>
        </w:numPr>
        <w:adjustRightInd w:val="0"/>
        <w:spacing w:before="0" w:after="240" w:line="240" w:lineRule="auto"/>
        <w:jc w:val="both"/>
      </w:pPr>
      <w:r>
        <w:t xml:space="preserve">What are the public’s views about the </w:t>
      </w:r>
      <w:r w:rsidRPr="009D0D74">
        <w:t xml:space="preserve">funding </w:t>
      </w:r>
      <w:r>
        <w:t xml:space="preserve">of infrastructure developments </w:t>
      </w:r>
      <w:r w:rsidRPr="009D0D74">
        <w:t xml:space="preserve">and the balance between taxes </w:t>
      </w:r>
      <w:r>
        <w:t xml:space="preserve">and consumer </w:t>
      </w:r>
      <w:r w:rsidRPr="009D0D74">
        <w:t>bills</w:t>
      </w:r>
      <w:r>
        <w:t>?</w:t>
      </w:r>
      <w:r w:rsidRPr="009D0D74">
        <w:t xml:space="preserve"> </w:t>
      </w:r>
      <w:r>
        <w:t>Are people more accepting of bill increases if they lead directly to i</w:t>
      </w:r>
      <w:r w:rsidRPr="00A3642D">
        <w:t xml:space="preserve">mprovements in infrastructure services? </w:t>
      </w:r>
    </w:p>
    <w:p w:rsidR="000935F5" w:rsidRPr="00817004" w:rsidRDefault="000935F5" w:rsidP="007D7B74">
      <w:pPr>
        <w:pStyle w:val="Heading3"/>
        <w:keepNext w:val="0"/>
        <w:keepLines w:val="0"/>
        <w:numPr>
          <w:ilvl w:val="2"/>
          <w:numId w:val="6"/>
        </w:numPr>
        <w:adjustRightInd w:val="0"/>
        <w:spacing w:before="0" w:after="240" w:line="240" w:lineRule="auto"/>
        <w:jc w:val="both"/>
      </w:pPr>
      <w:r>
        <w:t>What are the public’s views about the prioritisation of infrastructure investment and the trade-offs that are involved in these decisions?</w:t>
      </w:r>
      <w:r w:rsidRPr="00817004">
        <w:t xml:space="preserve"> </w:t>
      </w:r>
    </w:p>
    <w:p w:rsidR="000935F5" w:rsidRPr="00A3642D" w:rsidRDefault="000935F5" w:rsidP="007D7B74">
      <w:pPr>
        <w:pStyle w:val="Heading2"/>
        <w:keepNext w:val="0"/>
        <w:keepLines w:val="0"/>
        <w:numPr>
          <w:ilvl w:val="1"/>
          <w:numId w:val="6"/>
        </w:numPr>
        <w:adjustRightInd w:val="0"/>
        <w:spacing w:before="0" w:after="240" w:line="240" w:lineRule="auto"/>
        <w:jc w:val="both"/>
        <w:rPr>
          <w:sz w:val="24"/>
          <w:szCs w:val="24"/>
        </w:rPr>
      </w:pPr>
      <w:r w:rsidRPr="00A3642D">
        <w:rPr>
          <w:sz w:val="24"/>
          <w:szCs w:val="24"/>
        </w:rPr>
        <w:t xml:space="preserve">The </w:t>
      </w:r>
      <w:r>
        <w:rPr>
          <w:sz w:val="24"/>
          <w:szCs w:val="24"/>
        </w:rPr>
        <w:t xml:space="preserve">Authority will work in partnership with the Supplier to refine the topics and specific questions to be addressed in the focus groups. </w:t>
      </w:r>
    </w:p>
    <w:p w:rsidR="000935F5" w:rsidRDefault="000935F5" w:rsidP="000935F5"/>
    <w:p w:rsidR="000935F5" w:rsidRDefault="000935F5" w:rsidP="000935F5">
      <w:pPr>
        <w:pStyle w:val="Heading2"/>
        <w:numPr>
          <w:ilvl w:val="1"/>
          <w:numId w:val="0"/>
        </w:numPr>
        <w:rPr>
          <w:i/>
          <w:iCs/>
          <w:sz w:val="24"/>
          <w:szCs w:val="24"/>
          <w:u w:val="single"/>
        </w:rPr>
      </w:pPr>
      <w:bookmarkStart w:id="92" w:name="_Toc368573032"/>
      <w:r>
        <w:rPr>
          <w:i/>
          <w:iCs/>
          <w:sz w:val="24"/>
          <w:szCs w:val="24"/>
          <w:u w:val="single"/>
        </w:rPr>
        <w:lastRenderedPageBreak/>
        <w:t>Quantitative research</w:t>
      </w:r>
    </w:p>
    <w:p w:rsidR="000935F5" w:rsidRDefault="000935F5" w:rsidP="007D7B74">
      <w:pPr>
        <w:pStyle w:val="Heading2"/>
        <w:keepNext w:val="0"/>
        <w:keepLines w:val="0"/>
        <w:numPr>
          <w:ilvl w:val="1"/>
          <w:numId w:val="6"/>
        </w:numPr>
        <w:adjustRightInd w:val="0"/>
        <w:spacing w:before="0" w:after="240" w:line="240" w:lineRule="auto"/>
        <w:ind w:left="709"/>
        <w:jc w:val="both"/>
        <w:rPr>
          <w:sz w:val="24"/>
          <w:szCs w:val="24"/>
        </w:rPr>
      </w:pPr>
      <w:r w:rsidRPr="3D44644E">
        <w:rPr>
          <w:sz w:val="24"/>
          <w:szCs w:val="24"/>
        </w:rPr>
        <w:t xml:space="preserve">The Supplier will design, organise, deliver and analyse a </w:t>
      </w:r>
      <w:r>
        <w:rPr>
          <w:sz w:val="24"/>
          <w:szCs w:val="24"/>
        </w:rPr>
        <w:t xml:space="preserve">representative </w:t>
      </w:r>
      <w:r w:rsidRPr="3D44644E">
        <w:rPr>
          <w:sz w:val="24"/>
          <w:szCs w:val="24"/>
        </w:rPr>
        <w:t>survey</w:t>
      </w:r>
      <w:r>
        <w:rPr>
          <w:sz w:val="24"/>
          <w:szCs w:val="24"/>
        </w:rPr>
        <w:t>, which will be part-based on a number of the topics set out at section 6.9.</w:t>
      </w:r>
      <w:r w:rsidRPr="3D44644E">
        <w:rPr>
          <w:sz w:val="24"/>
          <w:szCs w:val="24"/>
        </w:rPr>
        <w:t xml:space="preserve"> </w:t>
      </w:r>
      <w:r>
        <w:rPr>
          <w:sz w:val="24"/>
          <w:szCs w:val="24"/>
        </w:rPr>
        <w:t>It is anticipated that the survey will comprise around 25 questions.</w:t>
      </w:r>
    </w:p>
    <w:p w:rsidR="000935F5" w:rsidRDefault="000935F5" w:rsidP="007D7B74">
      <w:pPr>
        <w:pStyle w:val="Heading2"/>
        <w:keepNext w:val="0"/>
        <w:keepLines w:val="0"/>
        <w:numPr>
          <w:ilvl w:val="1"/>
          <w:numId w:val="6"/>
        </w:numPr>
        <w:adjustRightInd w:val="0"/>
        <w:spacing w:before="0" w:after="240" w:line="240" w:lineRule="auto"/>
        <w:ind w:left="709"/>
        <w:jc w:val="both"/>
        <w:rPr>
          <w:sz w:val="24"/>
          <w:szCs w:val="24"/>
        </w:rPr>
      </w:pPr>
      <w:r w:rsidRPr="00D32CE6">
        <w:rPr>
          <w:sz w:val="24"/>
          <w:szCs w:val="24"/>
        </w:rPr>
        <w:t xml:space="preserve">The Supplier is not expected to lead on </w:t>
      </w:r>
      <w:r>
        <w:rPr>
          <w:sz w:val="24"/>
          <w:szCs w:val="24"/>
        </w:rPr>
        <w:t xml:space="preserve">determining </w:t>
      </w:r>
      <w:r w:rsidRPr="00D32CE6">
        <w:rPr>
          <w:sz w:val="24"/>
          <w:szCs w:val="24"/>
        </w:rPr>
        <w:t xml:space="preserve">the </w:t>
      </w:r>
      <w:r>
        <w:rPr>
          <w:sz w:val="24"/>
          <w:szCs w:val="24"/>
        </w:rPr>
        <w:t xml:space="preserve">final set of </w:t>
      </w:r>
      <w:r w:rsidRPr="00D32CE6">
        <w:rPr>
          <w:sz w:val="24"/>
          <w:szCs w:val="24"/>
        </w:rPr>
        <w:t xml:space="preserve">topics </w:t>
      </w:r>
      <w:r>
        <w:rPr>
          <w:sz w:val="24"/>
          <w:szCs w:val="24"/>
        </w:rPr>
        <w:t xml:space="preserve">or themes </w:t>
      </w:r>
      <w:r w:rsidRPr="00D32CE6">
        <w:rPr>
          <w:sz w:val="24"/>
          <w:szCs w:val="24"/>
        </w:rPr>
        <w:t>for the survey</w:t>
      </w:r>
      <w:r>
        <w:rPr>
          <w:sz w:val="24"/>
          <w:szCs w:val="24"/>
        </w:rPr>
        <w:t>, although the Supplier’s analysis of the preceding qualitative research will be a crucial input. The Authority will engage the Supplier in discussion of the potential topics that could most usefully be explored in the quantitative research.</w:t>
      </w:r>
    </w:p>
    <w:p w:rsidR="000935F5" w:rsidRDefault="000935F5" w:rsidP="007D7B74">
      <w:pPr>
        <w:pStyle w:val="Heading2"/>
        <w:keepNext w:val="0"/>
        <w:keepLines w:val="0"/>
        <w:numPr>
          <w:ilvl w:val="1"/>
          <w:numId w:val="6"/>
        </w:numPr>
        <w:adjustRightInd w:val="0"/>
        <w:spacing w:before="0" w:after="240" w:line="240" w:lineRule="auto"/>
        <w:jc w:val="both"/>
        <w:rPr>
          <w:sz w:val="24"/>
          <w:szCs w:val="24"/>
        </w:rPr>
      </w:pPr>
      <w:r w:rsidRPr="00766EE8">
        <w:rPr>
          <w:sz w:val="24"/>
          <w:szCs w:val="24"/>
        </w:rPr>
        <w:t xml:space="preserve">In designing the </w:t>
      </w:r>
      <w:r>
        <w:rPr>
          <w:sz w:val="24"/>
          <w:szCs w:val="24"/>
        </w:rPr>
        <w:t xml:space="preserve">overall </w:t>
      </w:r>
      <w:r w:rsidRPr="00766EE8">
        <w:rPr>
          <w:sz w:val="24"/>
          <w:szCs w:val="24"/>
        </w:rPr>
        <w:t>approach</w:t>
      </w:r>
      <w:r>
        <w:rPr>
          <w:sz w:val="24"/>
          <w:szCs w:val="24"/>
        </w:rPr>
        <w:t xml:space="preserve"> to the survey</w:t>
      </w:r>
      <w:r w:rsidRPr="00766EE8">
        <w:rPr>
          <w:sz w:val="24"/>
          <w:szCs w:val="24"/>
        </w:rPr>
        <w:t xml:space="preserve">, the Supplier </w:t>
      </w:r>
      <w:r>
        <w:rPr>
          <w:sz w:val="24"/>
          <w:szCs w:val="24"/>
        </w:rPr>
        <w:t xml:space="preserve">will be expected to </w:t>
      </w:r>
      <w:r w:rsidRPr="00766EE8">
        <w:rPr>
          <w:sz w:val="24"/>
          <w:szCs w:val="24"/>
        </w:rPr>
        <w:t>advis</w:t>
      </w:r>
      <w:r>
        <w:rPr>
          <w:sz w:val="24"/>
          <w:szCs w:val="24"/>
        </w:rPr>
        <w:t xml:space="preserve">e </w:t>
      </w:r>
      <w:r w:rsidRPr="00766EE8">
        <w:rPr>
          <w:sz w:val="24"/>
          <w:szCs w:val="24"/>
        </w:rPr>
        <w:t xml:space="preserve">on the most effective format in consultation with the Authority. </w:t>
      </w:r>
    </w:p>
    <w:p w:rsidR="000935F5" w:rsidRPr="008646CF" w:rsidRDefault="000935F5" w:rsidP="007D7B74">
      <w:pPr>
        <w:pStyle w:val="Heading2"/>
        <w:keepNext w:val="0"/>
        <w:keepLines w:val="0"/>
        <w:numPr>
          <w:ilvl w:val="1"/>
          <w:numId w:val="6"/>
        </w:numPr>
        <w:adjustRightInd w:val="0"/>
        <w:spacing w:before="0" w:after="240" w:line="240" w:lineRule="auto"/>
        <w:jc w:val="both"/>
        <w:rPr>
          <w:sz w:val="24"/>
          <w:szCs w:val="24"/>
        </w:rPr>
      </w:pPr>
      <w:r w:rsidRPr="008646CF">
        <w:rPr>
          <w:sz w:val="24"/>
          <w:szCs w:val="24"/>
        </w:rPr>
        <w:t>The survey must cover a representative sample of the population of the UK, covering three broad typologies as identified by the Office of National Statistics. This is as follows:</w:t>
      </w:r>
    </w:p>
    <w:p w:rsidR="000935F5" w:rsidRPr="008646CF" w:rsidRDefault="000935F5" w:rsidP="007D7B74">
      <w:pPr>
        <w:pStyle w:val="Heading3"/>
        <w:keepNext w:val="0"/>
        <w:keepLines w:val="0"/>
        <w:numPr>
          <w:ilvl w:val="0"/>
          <w:numId w:val="4"/>
        </w:numPr>
        <w:adjustRightInd w:val="0"/>
        <w:spacing w:before="0" w:after="120" w:line="240" w:lineRule="auto"/>
        <w:jc w:val="both"/>
        <w:rPr>
          <w:rFonts w:eastAsia="Arial" w:cs="Arial"/>
        </w:rPr>
      </w:pPr>
      <w:r w:rsidRPr="008646CF">
        <w:t>Conurbations (major and minor) – 39.5 per cent of population (and sample)</w:t>
      </w:r>
    </w:p>
    <w:p w:rsidR="000935F5" w:rsidRPr="008646CF" w:rsidRDefault="000935F5" w:rsidP="007D7B74">
      <w:pPr>
        <w:pStyle w:val="Heading3"/>
        <w:keepNext w:val="0"/>
        <w:keepLines w:val="0"/>
        <w:numPr>
          <w:ilvl w:val="0"/>
          <w:numId w:val="4"/>
        </w:numPr>
        <w:adjustRightInd w:val="0"/>
        <w:spacing w:before="0" w:after="120" w:line="240" w:lineRule="auto"/>
        <w:jc w:val="both"/>
        <w:rPr>
          <w:rFonts w:eastAsia="Arial" w:cs="Arial"/>
        </w:rPr>
      </w:pPr>
      <w:r w:rsidRPr="008646CF">
        <w:t>Cities and towns (including sparse setting) - 43.5 per cent of population (and sample)</w:t>
      </w:r>
    </w:p>
    <w:p w:rsidR="000935F5" w:rsidRPr="008646CF" w:rsidRDefault="000935F5" w:rsidP="007D7B74">
      <w:pPr>
        <w:pStyle w:val="ListParagraph"/>
        <w:numPr>
          <w:ilvl w:val="0"/>
          <w:numId w:val="4"/>
        </w:numPr>
        <w:rPr>
          <w:rFonts w:eastAsia="Arial" w:cs="Arial"/>
          <w:sz w:val="24"/>
        </w:rPr>
      </w:pPr>
      <w:r w:rsidRPr="008646CF">
        <w:rPr>
          <w:sz w:val="24"/>
        </w:rPr>
        <w:t>Rural  - 17 per cent of population (and sample)</w:t>
      </w:r>
    </w:p>
    <w:p w:rsidR="000935F5" w:rsidRDefault="000935F5" w:rsidP="000935F5">
      <w:pPr>
        <w:rPr>
          <w:rFonts w:eastAsia="Arial" w:cs="Arial"/>
          <w:sz w:val="24"/>
        </w:rPr>
      </w:pPr>
    </w:p>
    <w:p w:rsidR="000935F5" w:rsidRPr="008F26B7" w:rsidRDefault="000935F5" w:rsidP="007D7B74">
      <w:pPr>
        <w:pStyle w:val="Heading2"/>
        <w:keepNext w:val="0"/>
        <w:keepLines w:val="0"/>
        <w:numPr>
          <w:ilvl w:val="1"/>
          <w:numId w:val="6"/>
        </w:numPr>
        <w:adjustRightInd w:val="0"/>
        <w:spacing w:before="0" w:after="240" w:line="240" w:lineRule="auto"/>
        <w:jc w:val="both"/>
        <w:rPr>
          <w:sz w:val="24"/>
          <w:szCs w:val="24"/>
        </w:rPr>
      </w:pPr>
      <w:r w:rsidRPr="00D32CE6">
        <w:rPr>
          <w:sz w:val="24"/>
          <w:szCs w:val="24"/>
        </w:rPr>
        <w:t xml:space="preserve">The </w:t>
      </w:r>
      <w:r>
        <w:rPr>
          <w:sz w:val="24"/>
          <w:szCs w:val="24"/>
        </w:rPr>
        <w:t>S</w:t>
      </w:r>
      <w:r w:rsidRPr="00D32CE6">
        <w:rPr>
          <w:sz w:val="24"/>
          <w:szCs w:val="24"/>
        </w:rPr>
        <w:t xml:space="preserve">upplier will lead on survey sampling </w:t>
      </w:r>
      <w:r>
        <w:rPr>
          <w:sz w:val="24"/>
          <w:szCs w:val="24"/>
        </w:rPr>
        <w:t>and</w:t>
      </w:r>
      <w:r w:rsidRPr="00D32CE6">
        <w:rPr>
          <w:sz w:val="24"/>
          <w:szCs w:val="24"/>
        </w:rPr>
        <w:t xml:space="preserve"> will work with the Authority to determine the appropriate segmentation within the sample.</w:t>
      </w:r>
      <w:r>
        <w:rPr>
          <w:sz w:val="24"/>
          <w:szCs w:val="24"/>
        </w:rPr>
        <w:t xml:space="preserve"> </w:t>
      </w:r>
      <w:r w:rsidRPr="008F26B7">
        <w:rPr>
          <w:sz w:val="24"/>
          <w:szCs w:val="24"/>
        </w:rPr>
        <w:t>Relevant factors are likely to include:</w:t>
      </w:r>
    </w:p>
    <w:p w:rsidR="000935F5" w:rsidRDefault="000935F5" w:rsidP="007D7B74">
      <w:pPr>
        <w:pStyle w:val="Heading3"/>
        <w:keepNext w:val="0"/>
        <w:keepLines w:val="0"/>
        <w:numPr>
          <w:ilvl w:val="2"/>
          <w:numId w:val="6"/>
        </w:numPr>
        <w:adjustRightInd w:val="0"/>
        <w:spacing w:before="0" w:after="240" w:line="240" w:lineRule="auto"/>
        <w:jc w:val="both"/>
      </w:pPr>
      <w:r w:rsidRPr="3D44644E">
        <w:t>The size of segments within the survey to be representative of all subpopulations (e.g., age, income, gender)</w:t>
      </w:r>
    </w:p>
    <w:p w:rsidR="000935F5" w:rsidRPr="00577E40" w:rsidRDefault="000935F5" w:rsidP="007D7B74">
      <w:pPr>
        <w:pStyle w:val="Heading3"/>
        <w:keepNext w:val="0"/>
        <w:keepLines w:val="0"/>
        <w:numPr>
          <w:ilvl w:val="2"/>
          <w:numId w:val="6"/>
        </w:numPr>
        <w:adjustRightInd w:val="0"/>
        <w:spacing w:before="0" w:after="240" w:line="240" w:lineRule="auto"/>
        <w:jc w:val="both"/>
      </w:pPr>
      <w:r w:rsidRPr="3D44644E">
        <w:t>The size of segments within the survey to track any regional differences in opinion (e.g., urban, suburban and rural)</w:t>
      </w:r>
      <w:r w:rsidRPr="3D44644E">
        <w:rPr>
          <w:b/>
          <w:bCs/>
        </w:rPr>
        <w:t>.</w:t>
      </w:r>
    </w:p>
    <w:p w:rsidR="000935F5" w:rsidRPr="009956A2" w:rsidRDefault="000935F5" w:rsidP="007D7B74">
      <w:pPr>
        <w:pStyle w:val="Heading3"/>
        <w:keepNext w:val="0"/>
        <w:keepLines w:val="0"/>
        <w:numPr>
          <w:ilvl w:val="2"/>
          <w:numId w:val="6"/>
        </w:numPr>
        <w:adjustRightInd w:val="0"/>
        <w:spacing w:before="0" w:after="240" w:line="240" w:lineRule="auto"/>
        <w:jc w:val="both"/>
      </w:pPr>
      <w:r w:rsidRPr="3D44644E">
        <w:t xml:space="preserve">The geographical scope of the survey </w:t>
      </w:r>
    </w:p>
    <w:p w:rsidR="000935F5" w:rsidRDefault="000935F5" w:rsidP="007D7B74">
      <w:pPr>
        <w:pStyle w:val="Heading3"/>
        <w:keepNext w:val="0"/>
        <w:keepLines w:val="0"/>
        <w:numPr>
          <w:ilvl w:val="2"/>
          <w:numId w:val="6"/>
        </w:numPr>
        <w:adjustRightInd w:val="0"/>
        <w:spacing w:before="0" w:after="240" w:line="240" w:lineRule="auto"/>
        <w:jc w:val="both"/>
      </w:pPr>
      <w:r w:rsidRPr="3D44644E">
        <w:t>Methods for collecting and presenting the survey conclusions</w:t>
      </w:r>
    </w:p>
    <w:p w:rsidR="000935F5" w:rsidRDefault="000935F5" w:rsidP="007D7B74">
      <w:pPr>
        <w:pStyle w:val="Heading2"/>
        <w:keepNext w:val="0"/>
        <w:keepLines w:val="0"/>
        <w:numPr>
          <w:ilvl w:val="1"/>
          <w:numId w:val="6"/>
        </w:numPr>
        <w:adjustRightInd w:val="0"/>
        <w:spacing w:before="0" w:after="240" w:line="240" w:lineRule="auto"/>
        <w:jc w:val="both"/>
        <w:rPr>
          <w:sz w:val="24"/>
          <w:szCs w:val="24"/>
        </w:rPr>
      </w:pPr>
      <w:r>
        <w:rPr>
          <w:sz w:val="24"/>
          <w:szCs w:val="24"/>
        </w:rPr>
        <w:t>The Supplier will also be expected to</w:t>
      </w:r>
      <w:r w:rsidRPr="00D32CE6">
        <w:rPr>
          <w:sz w:val="24"/>
          <w:szCs w:val="24"/>
        </w:rPr>
        <w:t xml:space="preserve"> provide expert advice on the survey’s </w:t>
      </w:r>
      <w:r>
        <w:rPr>
          <w:sz w:val="24"/>
          <w:szCs w:val="24"/>
        </w:rPr>
        <w:t>questions,</w:t>
      </w:r>
      <w:r w:rsidRPr="00D32CE6">
        <w:rPr>
          <w:sz w:val="24"/>
          <w:szCs w:val="24"/>
        </w:rPr>
        <w:t xml:space="preserve"> </w:t>
      </w:r>
      <w:r>
        <w:rPr>
          <w:sz w:val="24"/>
          <w:szCs w:val="24"/>
        </w:rPr>
        <w:t>including</w:t>
      </w:r>
      <w:r w:rsidRPr="00D32CE6">
        <w:rPr>
          <w:sz w:val="24"/>
          <w:szCs w:val="24"/>
        </w:rPr>
        <w:t xml:space="preserve"> the </w:t>
      </w:r>
      <w:r>
        <w:rPr>
          <w:sz w:val="24"/>
          <w:szCs w:val="24"/>
        </w:rPr>
        <w:t xml:space="preserve">number and </w:t>
      </w:r>
      <w:r w:rsidRPr="00D32CE6">
        <w:rPr>
          <w:sz w:val="24"/>
          <w:szCs w:val="24"/>
        </w:rPr>
        <w:t xml:space="preserve">wording. </w:t>
      </w:r>
      <w:r>
        <w:rPr>
          <w:sz w:val="24"/>
          <w:szCs w:val="24"/>
        </w:rPr>
        <w:t>All q</w:t>
      </w:r>
      <w:r w:rsidRPr="018622E7">
        <w:rPr>
          <w:sz w:val="24"/>
          <w:szCs w:val="24"/>
        </w:rPr>
        <w:t xml:space="preserve">uestions for the survey </w:t>
      </w:r>
      <w:r>
        <w:rPr>
          <w:sz w:val="24"/>
          <w:szCs w:val="24"/>
        </w:rPr>
        <w:t xml:space="preserve">must </w:t>
      </w:r>
      <w:r w:rsidRPr="018622E7">
        <w:rPr>
          <w:sz w:val="24"/>
          <w:szCs w:val="24"/>
        </w:rPr>
        <w:t>be agreed with the Authority.</w:t>
      </w:r>
      <w:r w:rsidRPr="005232DA">
        <w:rPr>
          <w:sz w:val="24"/>
          <w:szCs w:val="24"/>
        </w:rPr>
        <w:t xml:space="preserve"> </w:t>
      </w:r>
    </w:p>
    <w:p w:rsidR="000935F5" w:rsidRPr="000B1377" w:rsidRDefault="000935F5" w:rsidP="007D7B74">
      <w:pPr>
        <w:pStyle w:val="Heading2"/>
        <w:keepNext w:val="0"/>
        <w:keepLines w:val="0"/>
        <w:numPr>
          <w:ilvl w:val="1"/>
          <w:numId w:val="6"/>
        </w:numPr>
        <w:adjustRightInd w:val="0"/>
        <w:spacing w:before="0" w:after="240" w:line="240" w:lineRule="auto"/>
        <w:ind w:left="709"/>
        <w:jc w:val="both"/>
        <w:rPr>
          <w:sz w:val="24"/>
          <w:szCs w:val="24"/>
        </w:rPr>
      </w:pPr>
      <w:r>
        <w:rPr>
          <w:sz w:val="24"/>
          <w:szCs w:val="24"/>
        </w:rPr>
        <w:t xml:space="preserve">Potential Suppliers should </w:t>
      </w:r>
      <w:r w:rsidRPr="3D44644E">
        <w:rPr>
          <w:sz w:val="24"/>
          <w:szCs w:val="24"/>
        </w:rPr>
        <w:t xml:space="preserve">include a pricing scale </w:t>
      </w:r>
      <w:r>
        <w:rPr>
          <w:sz w:val="24"/>
          <w:szCs w:val="24"/>
        </w:rPr>
        <w:t>based</w:t>
      </w:r>
      <w:r w:rsidRPr="3D44644E">
        <w:rPr>
          <w:sz w:val="24"/>
          <w:szCs w:val="24"/>
        </w:rPr>
        <w:t xml:space="preserve"> on the following:</w:t>
      </w:r>
    </w:p>
    <w:p w:rsidR="000935F5" w:rsidRPr="000B1377" w:rsidRDefault="000935F5" w:rsidP="007D7B74">
      <w:pPr>
        <w:pStyle w:val="Heading3"/>
        <w:keepNext w:val="0"/>
        <w:keepLines w:val="0"/>
        <w:numPr>
          <w:ilvl w:val="0"/>
          <w:numId w:val="25"/>
        </w:numPr>
        <w:adjustRightInd w:val="0"/>
        <w:spacing w:before="0" w:after="240" w:line="240" w:lineRule="auto"/>
        <w:jc w:val="both"/>
        <w:rPr>
          <w:rFonts w:eastAsia="Arial" w:cs="Arial"/>
        </w:rPr>
      </w:pPr>
      <w:r w:rsidRPr="2DEC2D4F">
        <w:t xml:space="preserve">2000 participants for a </w:t>
      </w:r>
      <w:r>
        <w:t>thirty</w:t>
      </w:r>
      <w:r w:rsidRPr="2DEC2D4F">
        <w:t>-minute survey</w:t>
      </w:r>
      <w:r>
        <w:t xml:space="preserve"> comprising around 25 questions. (The commercial evaluation will be undertaken on this price.)</w:t>
      </w:r>
    </w:p>
    <w:p w:rsidR="000935F5" w:rsidRPr="00BA329B" w:rsidRDefault="000935F5" w:rsidP="007D7B74">
      <w:pPr>
        <w:pStyle w:val="Heading3"/>
        <w:keepNext w:val="0"/>
        <w:keepLines w:val="0"/>
        <w:numPr>
          <w:ilvl w:val="0"/>
          <w:numId w:val="25"/>
        </w:numPr>
        <w:adjustRightInd w:val="0"/>
        <w:spacing w:before="0" w:after="240" w:line="240" w:lineRule="auto"/>
        <w:jc w:val="both"/>
      </w:pPr>
      <w:r w:rsidRPr="00582768">
        <w:lastRenderedPageBreak/>
        <w:t xml:space="preserve">3000 participants for a thirty-minute survey comprising </w:t>
      </w:r>
      <w:r>
        <w:t>around 25</w:t>
      </w:r>
      <w:r w:rsidRPr="00582768">
        <w:t xml:space="preserve"> questions</w:t>
      </w:r>
      <w:r>
        <w:t>. (This additional price should also be included for reference, but will not be the basis of the evaluation.)</w:t>
      </w:r>
    </w:p>
    <w:p w:rsidR="000935F5" w:rsidRPr="00582768" w:rsidRDefault="000935F5" w:rsidP="000935F5">
      <w:pPr>
        <w:pStyle w:val="Heading3"/>
      </w:pPr>
    </w:p>
    <w:p w:rsidR="000935F5" w:rsidRPr="00193E93" w:rsidRDefault="000935F5" w:rsidP="000935F5">
      <w:pPr>
        <w:pStyle w:val="Heading2"/>
        <w:numPr>
          <w:ilvl w:val="1"/>
          <w:numId w:val="0"/>
        </w:numPr>
        <w:rPr>
          <w:sz w:val="24"/>
          <w:szCs w:val="24"/>
        </w:rPr>
      </w:pPr>
      <w:r>
        <w:rPr>
          <w:i/>
          <w:iCs/>
          <w:sz w:val="24"/>
          <w:szCs w:val="24"/>
          <w:u w:val="single"/>
        </w:rPr>
        <w:t xml:space="preserve">Analysis of the qualitative and quantitative findings and delivery of a </w:t>
      </w:r>
      <w:r w:rsidRPr="34F803E1">
        <w:rPr>
          <w:i/>
          <w:iCs/>
          <w:sz w:val="24"/>
          <w:szCs w:val="24"/>
          <w:u w:val="single"/>
        </w:rPr>
        <w:t>final report</w:t>
      </w:r>
      <w:r w:rsidRPr="34F803E1">
        <w:rPr>
          <w:sz w:val="24"/>
          <w:szCs w:val="24"/>
        </w:rPr>
        <w:t xml:space="preserve"> </w:t>
      </w:r>
    </w:p>
    <w:p w:rsidR="000935F5" w:rsidRPr="00EF453C" w:rsidRDefault="000935F5" w:rsidP="007D7B74">
      <w:pPr>
        <w:pStyle w:val="Heading2"/>
        <w:keepNext w:val="0"/>
        <w:keepLines w:val="0"/>
        <w:numPr>
          <w:ilvl w:val="1"/>
          <w:numId w:val="6"/>
        </w:numPr>
        <w:adjustRightInd w:val="0"/>
        <w:spacing w:before="0" w:after="240" w:line="240" w:lineRule="auto"/>
        <w:jc w:val="both"/>
        <w:rPr>
          <w:sz w:val="24"/>
          <w:szCs w:val="24"/>
        </w:rPr>
      </w:pPr>
      <w:r w:rsidRPr="3D44644E">
        <w:rPr>
          <w:sz w:val="24"/>
          <w:szCs w:val="24"/>
        </w:rPr>
        <w:t xml:space="preserve">Following the </w:t>
      </w:r>
      <w:r>
        <w:rPr>
          <w:sz w:val="24"/>
          <w:szCs w:val="24"/>
        </w:rPr>
        <w:t xml:space="preserve">initial focus groups, </w:t>
      </w:r>
      <w:r w:rsidRPr="3D44644E">
        <w:rPr>
          <w:sz w:val="24"/>
          <w:szCs w:val="24"/>
        </w:rPr>
        <w:t>the Supplier will be required to analyse the results</w:t>
      </w:r>
      <w:r>
        <w:rPr>
          <w:sz w:val="24"/>
          <w:szCs w:val="24"/>
        </w:rPr>
        <w:t>,</w:t>
      </w:r>
      <w:r w:rsidRPr="3D44644E">
        <w:rPr>
          <w:sz w:val="24"/>
          <w:szCs w:val="24"/>
        </w:rPr>
        <w:t xml:space="preserve"> identify conclusions and </w:t>
      </w:r>
      <w:r>
        <w:rPr>
          <w:sz w:val="24"/>
          <w:szCs w:val="24"/>
        </w:rPr>
        <w:t xml:space="preserve">suggest topics that could be further explored via the quantitative research. The Supplier will therefore be responsible for producing a </w:t>
      </w:r>
      <w:r w:rsidRPr="00800697">
        <w:rPr>
          <w:i/>
          <w:iCs/>
          <w:sz w:val="24"/>
          <w:szCs w:val="24"/>
        </w:rPr>
        <w:t>short</w:t>
      </w:r>
      <w:r>
        <w:rPr>
          <w:sz w:val="24"/>
          <w:szCs w:val="24"/>
        </w:rPr>
        <w:t xml:space="preserve"> report following the qualitative round of research</w:t>
      </w:r>
      <w:r w:rsidRPr="3D44644E">
        <w:rPr>
          <w:sz w:val="24"/>
          <w:szCs w:val="24"/>
        </w:rPr>
        <w:t>.</w:t>
      </w:r>
      <w:r>
        <w:rPr>
          <w:sz w:val="24"/>
          <w:szCs w:val="24"/>
        </w:rPr>
        <w:t xml:space="preserve"> </w:t>
      </w:r>
      <w:r w:rsidRPr="3D44644E">
        <w:rPr>
          <w:sz w:val="24"/>
          <w:szCs w:val="24"/>
        </w:rPr>
        <w:t xml:space="preserve"> </w:t>
      </w:r>
    </w:p>
    <w:p w:rsidR="000935F5" w:rsidRPr="00396AB9" w:rsidRDefault="000935F5" w:rsidP="007D7B74">
      <w:pPr>
        <w:pStyle w:val="Heading2"/>
        <w:keepNext w:val="0"/>
        <w:keepLines w:val="0"/>
        <w:numPr>
          <w:ilvl w:val="1"/>
          <w:numId w:val="6"/>
        </w:numPr>
        <w:adjustRightInd w:val="0"/>
        <w:spacing w:before="0" w:after="240" w:line="240" w:lineRule="auto"/>
        <w:jc w:val="both"/>
        <w:rPr>
          <w:rFonts w:eastAsia="Arial" w:cs="Arial"/>
          <w:sz w:val="24"/>
          <w:szCs w:val="24"/>
        </w:rPr>
      </w:pPr>
      <w:r>
        <w:rPr>
          <w:sz w:val="24"/>
          <w:szCs w:val="24"/>
        </w:rPr>
        <w:t xml:space="preserve">Following conclusion of both the qualitative and quantitative research, the </w:t>
      </w:r>
      <w:r w:rsidRPr="3D44644E">
        <w:rPr>
          <w:sz w:val="24"/>
          <w:szCs w:val="24"/>
        </w:rPr>
        <w:t>Supplier is required to provide one (1) report with the</w:t>
      </w:r>
      <w:r>
        <w:rPr>
          <w:sz w:val="24"/>
          <w:szCs w:val="24"/>
        </w:rPr>
        <w:t xml:space="preserve"> overall </w:t>
      </w:r>
      <w:r w:rsidRPr="3D44644E">
        <w:rPr>
          <w:sz w:val="24"/>
          <w:szCs w:val="24"/>
        </w:rPr>
        <w:t>findings and conclusions</w:t>
      </w:r>
      <w:r>
        <w:rPr>
          <w:sz w:val="24"/>
          <w:szCs w:val="24"/>
        </w:rPr>
        <w:t xml:space="preserve"> from both elements of the work</w:t>
      </w:r>
      <w:r w:rsidRPr="3D44644E">
        <w:rPr>
          <w:sz w:val="24"/>
          <w:szCs w:val="24"/>
        </w:rPr>
        <w:t xml:space="preserve">. This </w:t>
      </w:r>
      <w:r>
        <w:rPr>
          <w:sz w:val="24"/>
          <w:szCs w:val="24"/>
        </w:rPr>
        <w:t xml:space="preserve">should also </w:t>
      </w:r>
      <w:r w:rsidRPr="3D44644E">
        <w:rPr>
          <w:sz w:val="24"/>
          <w:szCs w:val="24"/>
        </w:rPr>
        <w:t xml:space="preserve">describe the </w:t>
      </w:r>
      <w:r>
        <w:rPr>
          <w:sz w:val="24"/>
          <w:szCs w:val="24"/>
        </w:rPr>
        <w:t xml:space="preserve">overall approach and methodology used. </w:t>
      </w:r>
    </w:p>
    <w:p w:rsidR="000935F5" w:rsidRPr="00E33659" w:rsidRDefault="000935F5" w:rsidP="007D7B74">
      <w:pPr>
        <w:pStyle w:val="Heading2"/>
        <w:keepNext w:val="0"/>
        <w:keepLines w:val="0"/>
        <w:numPr>
          <w:ilvl w:val="1"/>
          <w:numId w:val="6"/>
        </w:numPr>
        <w:adjustRightInd w:val="0"/>
        <w:spacing w:before="0" w:after="240" w:line="240" w:lineRule="auto"/>
        <w:jc w:val="both"/>
        <w:rPr>
          <w:rFonts w:eastAsia="Arial" w:cs="Arial"/>
          <w:sz w:val="24"/>
          <w:szCs w:val="24"/>
        </w:rPr>
      </w:pPr>
      <w:r w:rsidRPr="144AAA93">
        <w:rPr>
          <w:sz w:val="24"/>
          <w:szCs w:val="24"/>
        </w:rPr>
        <w:t>The final report should be branded in the Supplier’s name and provided to the Authority via email in a PDF format which the Authority can publish on its website.  The report must not contain recommendations as it will be for the Authority to determine how to incorporate the social research findings into its NIA2 conclusions and future programme of work.  There is no set word length or page count for the report</w:t>
      </w:r>
      <w:r>
        <w:rPr>
          <w:sz w:val="24"/>
          <w:szCs w:val="24"/>
        </w:rPr>
        <w:t>, but similar previous work has resulted in final  reports of approximately 50 slides</w:t>
      </w:r>
      <w:r w:rsidRPr="144AAA93">
        <w:rPr>
          <w:sz w:val="24"/>
          <w:szCs w:val="24"/>
        </w:rPr>
        <w:t xml:space="preserve">. </w:t>
      </w:r>
    </w:p>
    <w:p w:rsidR="000935F5" w:rsidRPr="00EF453C" w:rsidRDefault="000935F5" w:rsidP="007D7B74">
      <w:pPr>
        <w:pStyle w:val="Heading2"/>
        <w:keepNext w:val="0"/>
        <w:keepLines w:val="0"/>
        <w:numPr>
          <w:ilvl w:val="1"/>
          <w:numId w:val="6"/>
        </w:numPr>
        <w:adjustRightInd w:val="0"/>
        <w:spacing w:before="0" w:after="240" w:line="240" w:lineRule="auto"/>
        <w:jc w:val="both"/>
        <w:rPr>
          <w:rFonts w:eastAsia="Arial" w:cs="Arial"/>
          <w:sz w:val="24"/>
          <w:szCs w:val="24"/>
        </w:rPr>
      </w:pPr>
      <w:r w:rsidRPr="144AAA93">
        <w:rPr>
          <w:sz w:val="24"/>
          <w:szCs w:val="24"/>
        </w:rPr>
        <w:t xml:space="preserve">The Supplier will also provide any underlying detail not suitable for the report, subject to any restrictions regarding participant confidentiality. The report should be internally peer reviewed for quality assurance purposes. </w:t>
      </w:r>
    </w:p>
    <w:p w:rsidR="000935F5" w:rsidRPr="00EF453C" w:rsidRDefault="000935F5" w:rsidP="007D7B74">
      <w:pPr>
        <w:pStyle w:val="Heading2"/>
        <w:keepNext w:val="0"/>
        <w:keepLines w:val="0"/>
        <w:numPr>
          <w:ilvl w:val="1"/>
          <w:numId w:val="6"/>
        </w:numPr>
        <w:adjustRightInd w:val="0"/>
        <w:spacing w:before="0" w:after="240" w:line="240" w:lineRule="auto"/>
        <w:jc w:val="both"/>
        <w:rPr>
          <w:rFonts w:eastAsia="Arial" w:cs="Arial"/>
          <w:sz w:val="24"/>
          <w:szCs w:val="24"/>
        </w:rPr>
      </w:pPr>
      <w:r>
        <w:rPr>
          <w:sz w:val="24"/>
          <w:szCs w:val="24"/>
        </w:rPr>
        <w:t>T</w:t>
      </w:r>
      <w:r w:rsidRPr="00EF453C">
        <w:rPr>
          <w:sz w:val="24"/>
          <w:szCs w:val="24"/>
        </w:rPr>
        <w:t>he process for communication of draft reports between the Supplier and the Authority will be discussed at the inception meeting. Following comments on draft reports from the Authority, the Supplier will make minor amendments to drafts of the final report within 1 week and major amendments within 2 weeks.</w:t>
      </w:r>
    </w:p>
    <w:bookmarkEnd w:id="89"/>
    <w:p w:rsidR="000935F5" w:rsidRPr="00193E93" w:rsidRDefault="000935F5" w:rsidP="000935F5">
      <w:pPr>
        <w:pStyle w:val="Heading2"/>
        <w:numPr>
          <w:ilvl w:val="1"/>
          <w:numId w:val="0"/>
        </w:numPr>
        <w:rPr>
          <w:i/>
          <w:iCs/>
          <w:sz w:val="24"/>
          <w:szCs w:val="24"/>
          <w:u w:val="single"/>
        </w:rPr>
      </w:pPr>
      <w:r>
        <w:rPr>
          <w:i/>
          <w:iCs/>
          <w:sz w:val="24"/>
          <w:szCs w:val="24"/>
          <w:u w:val="single"/>
        </w:rPr>
        <w:t>Additional q</w:t>
      </w:r>
      <w:r w:rsidRPr="3D44644E">
        <w:rPr>
          <w:i/>
          <w:iCs/>
          <w:sz w:val="24"/>
          <w:szCs w:val="24"/>
          <w:u w:val="single"/>
        </w:rPr>
        <w:t xml:space="preserve">ualitative </w:t>
      </w:r>
      <w:r>
        <w:rPr>
          <w:i/>
          <w:iCs/>
          <w:sz w:val="24"/>
          <w:szCs w:val="24"/>
          <w:u w:val="single"/>
        </w:rPr>
        <w:t>r</w:t>
      </w:r>
      <w:r w:rsidRPr="3D44644E">
        <w:rPr>
          <w:i/>
          <w:iCs/>
          <w:sz w:val="24"/>
          <w:szCs w:val="24"/>
          <w:u w:val="single"/>
        </w:rPr>
        <w:t>esearch</w:t>
      </w:r>
      <w:r>
        <w:rPr>
          <w:i/>
          <w:iCs/>
          <w:sz w:val="24"/>
          <w:szCs w:val="24"/>
          <w:u w:val="single"/>
        </w:rPr>
        <w:t xml:space="preserve"> – equality, diversity and inclusion</w:t>
      </w:r>
    </w:p>
    <w:p w:rsidR="000935F5" w:rsidRPr="00AF23F6" w:rsidRDefault="000935F5" w:rsidP="007D7B74">
      <w:pPr>
        <w:pStyle w:val="Heading2"/>
        <w:keepNext w:val="0"/>
        <w:keepLines w:val="0"/>
        <w:numPr>
          <w:ilvl w:val="1"/>
          <w:numId w:val="6"/>
        </w:numPr>
        <w:adjustRightInd w:val="0"/>
        <w:spacing w:before="0" w:after="240" w:line="240" w:lineRule="auto"/>
        <w:jc w:val="both"/>
        <w:rPr>
          <w:sz w:val="24"/>
          <w:szCs w:val="24"/>
        </w:rPr>
      </w:pPr>
      <w:r w:rsidRPr="00AF23F6">
        <w:rPr>
          <w:sz w:val="24"/>
          <w:szCs w:val="24"/>
        </w:rPr>
        <w:t>The Authority is also keen to further develop its understanding of equality, diversity and inclusion issues in relation to infrastructure accessibility and use.</w:t>
      </w:r>
    </w:p>
    <w:p w:rsidR="000935F5" w:rsidRPr="006E5890" w:rsidRDefault="000935F5" w:rsidP="007D7B74">
      <w:pPr>
        <w:pStyle w:val="Heading2"/>
        <w:keepNext w:val="0"/>
        <w:keepLines w:val="0"/>
        <w:numPr>
          <w:ilvl w:val="1"/>
          <w:numId w:val="6"/>
        </w:numPr>
        <w:adjustRightInd w:val="0"/>
        <w:spacing w:before="0" w:after="240" w:line="240" w:lineRule="auto"/>
        <w:jc w:val="both"/>
        <w:rPr>
          <w:sz w:val="24"/>
          <w:szCs w:val="24"/>
        </w:rPr>
      </w:pPr>
      <w:r w:rsidRPr="006E5890">
        <w:rPr>
          <w:sz w:val="24"/>
          <w:szCs w:val="24"/>
        </w:rPr>
        <w:t xml:space="preserve">This work may relate to specific recommendations the Authority is considering making within NIA2, </w:t>
      </w:r>
      <w:r>
        <w:rPr>
          <w:sz w:val="24"/>
          <w:szCs w:val="24"/>
        </w:rPr>
        <w:t xml:space="preserve">to explore their potential impact in more detail. However, it </w:t>
      </w:r>
      <w:r w:rsidRPr="006E5890">
        <w:rPr>
          <w:sz w:val="24"/>
          <w:szCs w:val="24"/>
        </w:rPr>
        <w:t xml:space="preserve">may also </w:t>
      </w:r>
      <w:r>
        <w:rPr>
          <w:sz w:val="24"/>
          <w:szCs w:val="24"/>
        </w:rPr>
        <w:t xml:space="preserve">be </w:t>
      </w:r>
      <w:r w:rsidRPr="006E5890">
        <w:rPr>
          <w:sz w:val="24"/>
          <w:szCs w:val="24"/>
        </w:rPr>
        <w:t>more general</w:t>
      </w:r>
      <w:r>
        <w:rPr>
          <w:sz w:val="24"/>
          <w:szCs w:val="24"/>
        </w:rPr>
        <w:t xml:space="preserve"> in approach</w:t>
      </w:r>
      <w:r w:rsidRPr="006E5890">
        <w:rPr>
          <w:sz w:val="24"/>
          <w:szCs w:val="24"/>
        </w:rPr>
        <w:t xml:space="preserve">, </w:t>
      </w:r>
      <w:r>
        <w:rPr>
          <w:sz w:val="24"/>
          <w:szCs w:val="24"/>
        </w:rPr>
        <w:t xml:space="preserve">designed to help the </w:t>
      </w:r>
      <w:r w:rsidRPr="006E5890">
        <w:rPr>
          <w:sz w:val="24"/>
          <w:szCs w:val="24"/>
        </w:rPr>
        <w:t xml:space="preserve">Authority extend its </w:t>
      </w:r>
      <w:r>
        <w:rPr>
          <w:sz w:val="24"/>
          <w:szCs w:val="24"/>
        </w:rPr>
        <w:t xml:space="preserve">knowledge of </w:t>
      </w:r>
      <w:r w:rsidRPr="006E5890">
        <w:rPr>
          <w:sz w:val="24"/>
          <w:szCs w:val="24"/>
        </w:rPr>
        <w:t xml:space="preserve">issues </w:t>
      </w:r>
      <w:r>
        <w:rPr>
          <w:sz w:val="24"/>
          <w:szCs w:val="24"/>
        </w:rPr>
        <w:t xml:space="preserve">that </w:t>
      </w:r>
      <w:r w:rsidRPr="006E5890">
        <w:rPr>
          <w:sz w:val="24"/>
          <w:szCs w:val="24"/>
        </w:rPr>
        <w:t xml:space="preserve">particular groups </w:t>
      </w:r>
      <w:r>
        <w:rPr>
          <w:sz w:val="24"/>
          <w:szCs w:val="24"/>
        </w:rPr>
        <w:t xml:space="preserve">may experience </w:t>
      </w:r>
      <w:r w:rsidRPr="006E5890">
        <w:rPr>
          <w:sz w:val="24"/>
          <w:szCs w:val="24"/>
        </w:rPr>
        <w:t>in relation to different types of infrastructure.</w:t>
      </w:r>
    </w:p>
    <w:p w:rsidR="000935F5" w:rsidRDefault="000935F5" w:rsidP="007D7B74">
      <w:pPr>
        <w:pStyle w:val="Heading2"/>
        <w:keepNext w:val="0"/>
        <w:keepLines w:val="0"/>
        <w:numPr>
          <w:ilvl w:val="1"/>
          <w:numId w:val="6"/>
        </w:numPr>
        <w:adjustRightInd w:val="0"/>
        <w:spacing w:before="0" w:after="240" w:line="240" w:lineRule="auto"/>
        <w:jc w:val="both"/>
        <w:rPr>
          <w:sz w:val="24"/>
          <w:szCs w:val="24"/>
        </w:rPr>
      </w:pPr>
      <w:r>
        <w:rPr>
          <w:sz w:val="24"/>
          <w:szCs w:val="24"/>
        </w:rPr>
        <w:lastRenderedPageBreak/>
        <w:t xml:space="preserve">It is anticipated that the </w:t>
      </w:r>
      <w:r w:rsidRPr="3D44644E">
        <w:rPr>
          <w:sz w:val="24"/>
          <w:szCs w:val="24"/>
        </w:rPr>
        <w:t xml:space="preserve">Authority </w:t>
      </w:r>
      <w:r>
        <w:rPr>
          <w:sz w:val="24"/>
          <w:szCs w:val="24"/>
        </w:rPr>
        <w:t xml:space="preserve">will need to work particularly closely with the Supplier in developing an approach to this element of the research that will be sure to add value. </w:t>
      </w:r>
      <w:r w:rsidRPr="3D44644E">
        <w:rPr>
          <w:sz w:val="24"/>
          <w:szCs w:val="24"/>
        </w:rPr>
        <w:t xml:space="preserve">Suppliers </w:t>
      </w:r>
      <w:r>
        <w:rPr>
          <w:sz w:val="24"/>
          <w:szCs w:val="24"/>
        </w:rPr>
        <w:t xml:space="preserve">should, in their bid submissions, </w:t>
      </w:r>
      <w:r w:rsidRPr="3D44644E">
        <w:rPr>
          <w:sz w:val="24"/>
          <w:szCs w:val="24"/>
        </w:rPr>
        <w:t xml:space="preserve">detail </w:t>
      </w:r>
      <w:r>
        <w:rPr>
          <w:sz w:val="24"/>
          <w:szCs w:val="24"/>
        </w:rPr>
        <w:t xml:space="preserve">how they would approach </w:t>
      </w:r>
      <w:r w:rsidRPr="3D44644E">
        <w:rPr>
          <w:sz w:val="24"/>
          <w:szCs w:val="24"/>
        </w:rPr>
        <w:t xml:space="preserve">qualitative research </w:t>
      </w:r>
      <w:r>
        <w:rPr>
          <w:sz w:val="24"/>
          <w:szCs w:val="24"/>
        </w:rPr>
        <w:t xml:space="preserve">with groups that have protected characteristics, including how they would </w:t>
      </w:r>
      <w:r w:rsidRPr="00FF2B09">
        <w:rPr>
          <w:sz w:val="24"/>
          <w:szCs w:val="24"/>
        </w:rPr>
        <w:t xml:space="preserve">overcome any </w:t>
      </w:r>
      <w:r>
        <w:rPr>
          <w:sz w:val="24"/>
          <w:szCs w:val="24"/>
        </w:rPr>
        <w:t xml:space="preserve">identified </w:t>
      </w:r>
      <w:r w:rsidRPr="00FF2B09">
        <w:rPr>
          <w:sz w:val="24"/>
          <w:szCs w:val="24"/>
        </w:rPr>
        <w:t xml:space="preserve">challenges in </w:t>
      </w:r>
      <w:r>
        <w:rPr>
          <w:sz w:val="24"/>
          <w:szCs w:val="24"/>
        </w:rPr>
        <w:t>securing a sufficient number of participants.</w:t>
      </w:r>
    </w:p>
    <w:p w:rsidR="000935F5" w:rsidRDefault="000935F5" w:rsidP="007D7B74">
      <w:pPr>
        <w:pStyle w:val="Heading2"/>
        <w:keepNext w:val="0"/>
        <w:keepLines w:val="0"/>
        <w:numPr>
          <w:ilvl w:val="1"/>
          <w:numId w:val="6"/>
        </w:numPr>
        <w:adjustRightInd w:val="0"/>
        <w:spacing w:before="0" w:after="240" w:line="240" w:lineRule="auto"/>
        <w:jc w:val="both"/>
        <w:rPr>
          <w:sz w:val="24"/>
          <w:szCs w:val="24"/>
        </w:rPr>
      </w:pPr>
      <w:r>
        <w:rPr>
          <w:sz w:val="24"/>
          <w:szCs w:val="24"/>
        </w:rPr>
        <w:t>The Authority anticipates a requirement for up to four (4) focus groups and Suppliers should submit costs in two (2) bands:</w:t>
      </w:r>
    </w:p>
    <w:p w:rsidR="000935F5" w:rsidRPr="00307787" w:rsidRDefault="000935F5" w:rsidP="007D7B74">
      <w:pPr>
        <w:pStyle w:val="Heading3"/>
        <w:keepNext w:val="0"/>
        <w:keepLines w:val="0"/>
        <w:numPr>
          <w:ilvl w:val="0"/>
          <w:numId w:val="25"/>
        </w:numPr>
        <w:adjustRightInd w:val="0"/>
        <w:spacing w:before="0" w:after="240" w:line="240" w:lineRule="auto"/>
        <w:jc w:val="both"/>
      </w:pPr>
      <w:r w:rsidRPr="00307787">
        <w:t>one (1) to two (2) focus groups</w:t>
      </w:r>
      <w:r>
        <w:t>.</w:t>
      </w:r>
      <w:r w:rsidRPr="00307787">
        <w:t xml:space="preserve"> (</w:t>
      </w:r>
      <w:r>
        <w:t>T</w:t>
      </w:r>
      <w:r w:rsidRPr="00307787">
        <w:t>his price should be included for reference, but will not be the basis of the evaluation.)</w:t>
      </w:r>
    </w:p>
    <w:p w:rsidR="000935F5" w:rsidRDefault="000935F5" w:rsidP="007D7B74">
      <w:pPr>
        <w:pStyle w:val="Heading3"/>
        <w:keepNext w:val="0"/>
        <w:keepLines w:val="0"/>
        <w:numPr>
          <w:ilvl w:val="0"/>
          <w:numId w:val="27"/>
        </w:numPr>
        <w:adjustRightInd w:val="0"/>
        <w:spacing w:before="0" w:after="240" w:line="240" w:lineRule="auto"/>
        <w:jc w:val="both"/>
      </w:pPr>
      <w:r w:rsidRPr="00307787">
        <w:t>three (3) to four (4) focus groups</w:t>
      </w:r>
      <w:r>
        <w:t xml:space="preserve">. </w:t>
      </w:r>
      <w:r w:rsidRPr="00BD4B16">
        <w:t xml:space="preserve">(The </w:t>
      </w:r>
      <w:r>
        <w:t>commercial</w:t>
      </w:r>
      <w:r w:rsidRPr="00BD4B16">
        <w:t xml:space="preserve"> evaluation will be undertaken on this price.)</w:t>
      </w:r>
    </w:p>
    <w:p w:rsidR="000935F5" w:rsidRPr="00BD4B16" w:rsidRDefault="000935F5" w:rsidP="007D7B74">
      <w:pPr>
        <w:pStyle w:val="Heading2"/>
        <w:keepNext w:val="0"/>
        <w:keepLines w:val="0"/>
        <w:numPr>
          <w:ilvl w:val="1"/>
          <w:numId w:val="6"/>
        </w:numPr>
        <w:adjustRightInd w:val="0"/>
        <w:spacing w:before="0" w:after="240" w:line="240" w:lineRule="auto"/>
        <w:jc w:val="both"/>
        <w:rPr>
          <w:sz w:val="24"/>
          <w:szCs w:val="24"/>
        </w:rPr>
      </w:pPr>
      <w:r w:rsidRPr="00BD4B16">
        <w:rPr>
          <w:sz w:val="24"/>
          <w:szCs w:val="24"/>
        </w:rPr>
        <w:t>As per the core qualitative research, the research may be conducted online or in-person.</w:t>
      </w:r>
    </w:p>
    <w:p w:rsidR="000935F5" w:rsidRDefault="000935F5" w:rsidP="007D7B74">
      <w:pPr>
        <w:pStyle w:val="Heading2"/>
        <w:keepNext w:val="0"/>
        <w:keepLines w:val="0"/>
        <w:numPr>
          <w:ilvl w:val="1"/>
          <w:numId w:val="6"/>
        </w:numPr>
        <w:adjustRightInd w:val="0"/>
        <w:spacing w:before="0" w:after="240" w:line="240" w:lineRule="auto"/>
        <w:jc w:val="both"/>
        <w:rPr>
          <w:sz w:val="24"/>
          <w:szCs w:val="24"/>
        </w:rPr>
      </w:pPr>
      <w:r w:rsidRPr="2D04AC12">
        <w:rPr>
          <w:sz w:val="24"/>
          <w:szCs w:val="24"/>
        </w:rPr>
        <w:t xml:space="preserve">Unlike the core qualitative research, there is no requirement to deliver this additional qualitative research in advance of the survey. It can be delivered at any point within the contract term, providing the Supplier has secured the Authority’s approval of the approach to be used and the topics to be explored.  </w:t>
      </w:r>
    </w:p>
    <w:p w:rsidR="000935F5" w:rsidRPr="001E2FCF" w:rsidRDefault="000935F5" w:rsidP="007D7B74">
      <w:pPr>
        <w:pStyle w:val="Heading2"/>
        <w:keepNext w:val="0"/>
        <w:keepLines w:val="0"/>
        <w:numPr>
          <w:ilvl w:val="1"/>
          <w:numId w:val="6"/>
        </w:numPr>
        <w:adjustRightInd w:val="0"/>
        <w:spacing w:before="0" w:after="240" w:line="240" w:lineRule="auto"/>
        <w:jc w:val="both"/>
        <w:rPr>
          <w:rFonts w:eastAsia="Arial" w:cs="Arial"/>
          <w:sz w:val="24"/>
          <w:szCs w:val="24"/>
        </w:rPr>
      </w:pPr>
      <w:r w:rsidRPr="004A1913">
        <w:rPr>
          <w:sz w:val="24"/>
          <w:szCs w:val="24"/>
        </w:rPr>
        <w:t>Following completion of the additional qualitative research, the Supplier should describe the approach and methodolog</w:t>
      </w:r>
      <w:r>
        <w:rPr>
          <w:sz w:val="24"/>
          <w:szCs w:val="24"/>
        </w:rPr>
        <w:t xml:space="preserve">y, </w:t>
      </w:r>
      <w:r w:rsidRPr="00057A98">
        <w:rPr>
          <w:sz w:val="24"/>
          <w:szCs w:val="24"/>
        </w:rPr>
        <w:t>analyse the findings and draw conclusions. The Authority will discuss with the Supplier whether its report of this element of the research is best incorporated as a section within the overall final report or whether it should be standalone document.</w:t>
      </w:r>
      <w:r>
        <w:rPr>
          <w:sz w:val="24"/>
          <w:szCs w:val="24"/>
        </w:rPr>
        <w:t xml:space="preserve"> If it is the latter,</w:t>
      </w:r>
      <w:r w:rsidRPr="00057A98">
        <w:rPr>
          <w:sz w:val="24"/>
          <w:szCs w:val="24"/>
        </w:rPr>
        <w:t xml:space="preserve"> </w:t>
      </w:r>
      <w:r>
        <w:rPr>
          <w:sz w:val="24"/>
          <w:szCs w:val="24"/>
        </w:rPr>
        <w:t xml:space="preserve">it should </w:t>
      </w:r>
      <w:r w:rsidRPr="001E2FCF">
        <w:rPr>
          <w:sz w:val="24"/>
          <w:szCs w:val="24"/>
        </w:rPr>
        <w:t>be branded in the Supplier’s name and provided to the Authority via email in a PDF format which the Authority can publish on its website.  The report must not contain recommendations</w:t>
      </w:r>
      <w:r>
        <w:rPr>
          <w:sz w:val="24"/>
          <w:szCs w:val="24"/>
        </w:rPr>
        <w:t>.</w:t>
      </w:r>
      <w:r w:rsidRPr="001E2FCF">
        <w:rPr>
          <w:sz w:val="24"/>
          <w:szCs w:val="24"/>
        </w:rPr>
        <w:t xml:space="preserve"> The Supplier will provide any underlying detail not suitable for the report, subject to any restrictions regarding participant confidentiality. The report should be internally peer reviewed for quality assurance purposes. </w:t>
      </w:r>
    </w:p>
    <w:p w:rsidR="000935F5" w:rsidRPr="00EF453C" w:rsidRDefault="000935F5" w:rsidP="007D7B74">
      <w:pPr>
        <w:pStyle w:val="Heading2"/>
        <w:keepNext w:val="0"/>
        <w:keepLines w:val="0"/>
        <w:numPr>
          <w:ilvl w:val="1"/>
          <w:numId w:val="6"/>
        </w:numPr>
        <w:adjustRightInd w:val="0"/>
        <w:spacing w:before="0" w:after="240" w:line="240" w:lineRule="auto"/>
        <w:jc w:val="both"/>
        <w:rPr>
          <w:rFonts w:eastAsia="Arial" w:cs="Arial"/>
          <w:sz w:val="24"/>
          <w:szCs w:val="24"/>
        </w:rPr>
      </w:pPr>
      <w:r>
        <w:rPr>
          <w:sz w:val="24"/>
          <w:szCs w:val="24"/>
        </w:rPr>
        <w:t>T</w:t>
      </w:r>
      <w:r w:rsidRPr="00EF453C">
        <w:rPr>
          <w:sz w:val="24"/>
          <w:szCs w:val="24"/>
        </w:rPr>
        <w:t>he process for communication of draft reports between the Supplier and the Authority will be discussed at the inception meeting. Following comments on draft reports from the Authority, the Supplier will make minor amendments to drafts of the final report within 1 week and major amendments within 2 weeks.</w:t>
      </w:r>
    </w:p>
    <w:p w:rsidR="000935F5" w:rsidRPr="00CD2FAF" w:rsidRDefault="000935F5" w:rsidP="000935F5">
      <w:pPr>
        <w:pStyle w:val="Heading2"/>
        <w:numPr>
          <w:ilvl w:val="1"/>
          <w:numId w:val="0"/>
        </w:numPr>
        <w:rPr>
          <w:i/>
          <w:iCs/>
          <w:sz w:val="24"/>
          <w:szCs w:val="24"/>
          <w:u w:val="single"/>
        </w:rPr>
      </w:pPr>
      <w:r w:rsidRPr="00CD2FAF">
        <w:rPr>
          <w:i/>
          <w:iCs/>
          <w:sz w:val="24"/>
          <w:szCs w:val="24"/>
          <w:u w:val="single"/>
        </w:rPr>
        <w:t>Cost information</w:t>
      </w:r>
    </w:p>
    <w:p w:rsidR="000935F5" w:rsidRDefault="000935F5" w:rsidP="007D7B74">
      <w:pPr>
        <w:pStyle w:val="Heading2"/>
        <w:keepNext w:val="0"/>
        <w:keepLines w:val="0"/>
        <w:numPr>
          <w:ilvl w:val="1"/>
          <w:numId w:val="6"/>
        </w:numPr>
        <w:adjustRightInd w:val="0"/>
        <w:spacing w:before="0" w:after="240" w:line="240" w:lineRule="auto"/>
        <w:jc w:val="both"/>
        <w:rPr>
          <w:sz w:val="24"/>
          <w:szCs w:val="24"/>
        </w:rPr>
      </w:pPr>
      <w:r w:rsidRPr="3D44644E">
        <w:rPr>
          <w:sz w:val="24"/>
          <w:szCs w:val="24"/>
        </w:rPr>
        <w:t>All costs should be included in and funded from the overall contract cost, including but not limited to:</w:t>
      </w:r>
    </w:p>
    <w:p w:rsidR="000935F5" w:rsidRPr="0057572C" w:rsidRDefault="000935F5" w:rsidP="007D7B74">
      <w:pPr>
        <w:pStyle w:val="Heading3"/>
        <w:keepNext w:val="0"/>
        <w:keepLines w:val="0"/>
        <w:numPr>
          <w:ilvl w:val="2"/>
          <w:numId w:val="6"/>
        </w:numPr>
        <w:adjustRightInd w:val="0"/>
        <w:spacing w:before="0" w:after="240" w:line="240" w:lineRule="auto"/>
        <w:jc w:val="both"/>
      </w:pPr>
      <w:r w:rsidRPr="3D44644E">
        <w:lastRenderedPageBreak/>
        <w:t>Travel, subsistence, accommodation, compensation and other associated expenses for contractors and secondary suppliers, as required.</w:t>
      </w:r>
    </w:p>
    <w:p w:rsidR="000935F5" w:rsidRPr="0057572C" w:rsidRDefault="000935F5" w:rsidP="007D7B74">
      <w:pPr>
        <w:pStyle w:val="Heading3"/>
        <w:keepNext w:val="0"/>
        <w:keepLines w:val="0"/>
        <w:numPr>
          <w:ilvl w:val="2"/>
          <w:numId w:val="6"/>
        </w:numPr>
        <w:adjustRightInd w:val="0"/>
        <w:spacing w:before="0" w:after="240" w:line="240" w:lineRule="auto"/>
        <w:jc w:val="both"/>
      </w:pPr>
      <w:r w:rsidRPr="3D44644E">
        <w:t>Payments to secondary suppliers for participant recruitment, or other services.</w:t>
      </w:r>
    </w:p>
    <w:p w:rsidR="000935F5" w:rsidRPr="00721C34" w:rsidRDefault="000935F5" w:rsidP="007D7B74">
      <w:pPr>
        <w:pStyle w:val="Heading3"/>
        <w:keepNext w:val="0"/>
        <w:keepLines w:val="0"/>
        <w:numPr>
          <w:ilvl w:val="2"/>
          <w:numId w:val="6"/>
        </w:numPr>
        <w:adjustRightInd w:val="0"/>
        <w:spacing w:before="0" w:after="240" w:line="240" w:lineRule="auto"/>
        <w:jc w:val="both"/>
      </w:pPr>
      <w:r w:rsidRPr="3D44644E">
        <w:t xml:space="preserve">Room/venue costs (although most meetings during the process are expected to be held </w:t>
      </w:r>
      <w:r>
        <w:t xml:space="preserve">online, or </w:t>
      </w:r>
      <w:r w:rsidRPr="3D44644E">
        <w:t>at the offices of the Authority or the Supplier).</w:t>
      </w:r>
    </w:p>
    <w:p w:rsidR="000935F5" w:rsidRPr="007F23DD" w:rsidRDefault="000935F5" w:rsidP="007D7B74">
      <w:pPr>
        <w:pStyle w:val="Heading3"/>
        <w:keepNext w:val="0"/>
        <w:keepLines w:val="0"/>
        <w:numPr>
          <w:ilvl w:val="2"/>
          <w:numId w:val="6"/>
        </w:numPr>
        <w:adjustRightInd w:val="0"/>
        <w:spacing w:before="0" w:after="240" w:line="240" w:lineRule="auto"/>
        <w:jc w:val="both"/>
      </w:pPr>
      <w:r w:rsidRPr="3D44644E">
        <w:t>Any additional costs associated with analysing the survey and producing the final report.</w:t>
      </w:r>
    </w:p>
    <w:p w:rsidR="000935F5" w:rsidRPr="000F1BD1" w:rsidRDefault="000935F5" w:rsidP="007D7B74">
      <w:pPr>
        <w:pStyle w:val="Heading2"/>
        <w:keepNext w:val="0"/>
        <w:keepLines w:val="0"/>
        <w:numPr>
          <w:ilvl w:val="1"/>
          <w:numId w:val="6"/>
        </w:numPr>
        <w:adjustRightInd w:val="0"/>
        <w:spacing w:before="0" w:after="240" w:line="240" w:lineRule="auto"/>
        <w:jc w:val="both"/>
        <w:rPr>
          <w:sz w:val="24"/>
          <w:szCs w:val="24"/>
        </w:rPr>
      </w:pPr>
      <w:r w:rsidRPr="3D44644E">
        <w:rPr>
          <w:sz w:val="24"/>
          <w:szCs w:val="24"/>
        </w:rPr>
        <w:t>The Contracting Authority’s overall budget (Maximum Contract Value) is specified in section 13. The Contracting Authority reserves the right to have no minimum spend for the overall contract term. Further, the Contracting Authority reserves the right not to spend all of the budget allocated to the Contract.</w:t>
      </w:r>
    </w:p>
    <w:p w:rsidR="000935F5" w:rsidRPr="007F23DD" w:rsidRDefault="000935F5" w:rsidP="007D7B74">
      <w:pPr>
        <w:pStyle w:val="Heading2"/>
        <w:keepNext w:val="0"/>
        <w:keepLines w:val="0"/>
        <w:numPr>
          <w:ilvl w:val="1"/>
          <w:numId w:val="6"/>
        </w:numPr>
        <w:adjustRightInd w:val="0"/>
        <w:spacing w:before="0" w:after="240" w:line="240" w:lineRule="auto"/>
        <w:jc w:val="both"/>
        <w:rPr>
          <w:sz w:val="24"/>
          <w:szCs w:val="24"/>
        </w:rPr>
      </w:pPr>
      <w:r w:rsidRPr="3D44644E">
        <w:rPr>
          <w:sz w:val="24"/>
          <w:szCs w:val="24"/>
        </w:rPr>
        <w:t xml:space="preserve">Potential Suppliers are </w:t>
      </w:r>
      <w:r>
        <w:rPr>
          <w:sz w:val="24"/>
          <w:szCs w:val="24"/>
        </w:rPr>
        <w:t xml:space="preserve">invited </w:t>
      </w:r>
      <w:r w:rsidRPr="3D44644E">
        <w:rPr>
          <w:sz w:val="24"/>
          <w:szCs w:val="24"/>
        </w:rPr>
        <w:t xml:space="preserve">to propose options for additional </w:t>
      </w:r>
      <w:r>
        <w:rPr>
          <w:sz w:val="24"/>
          <w:szCs w:val="24"/>
        </w:rPr>
        <w:t xml:space="preserve">qualitative or quantitative research </w:t>
      </w:r>
      <w:r w:rsidRPr="3D44644E">
        <w:rPr>
          <w:sz w:val="24"/>
          <w:szCs w:val="24"/>
        </w:rPr>
        <w:t xml:space="preserve">above the core requirement, indicating what is achievable for different levels of cost within the maximum budget. The Authority will decide the final maximum contract value based on a technical and commercial evaluation. The </w:t>
      </w:r>
      <w:r>
        <w:rPr>
          <w:sz w:val="24"/>
          <w:szCs w:val="24"/>
        </w:rPr>
        <w:t>evaluation</w:t>
      </w:r>
      <w:r w:rsidRPr="3D44644E">
        <w:rPr>
          <w:sz w:val="24"/>
          <w:szCs w:val="24"/>
        </w:rPr>
        <w:t xml:space="preserve"> will be 80 per cent weighted to quality and 20 per cent on price. </w:t>
      </w:r>
    </w:p>
    <w:p w:rsidR="000935F5" w:rsidRPr="001A45DF" w:rsidRDefault="000935F5" w:rsidP="007D7B74">
      <w:pPr>
        <w:pStyle w:val="Heading1"/>
        <w:keepLines w:val="0"/>
        <w:numPr>
          <w:ilvl w:val="0"/>
          <w:numId w:val="6"/>
        </w:numPr>
        <w:adjustRightInd w:val="0"/>
        <w:spacing w:before="0" w:after="120" w:line="240" w:lineRule="auto"/>
        <w:jc w:val="both"/>
        <w:rPr>
          <w:sz w:val="32"/>
          <w:szCs w:val="32"/>
        </w:rPr>
      </w:pPr>
      <w:bookmarkStart w:id="93" w:name="_Toc37845454"/>
      <w:r w:rsidRPr="001A45DF">
        <w:rPr>
          <w:sz w:val="32"/>
          <w:szCs w:val="32"/>
        </w:rPr>
        <w:t>key milestones</w:t>
      </w:r>
      <w:bookmarkEnd w:id="92"/>
      <w:r w:rsidRPr="001A45DF">
        <w:rPr>
          <w:sz w:val="32"/>
          <w:szCs w:val="32"/>
        </w:rPr>
        <w:t xml:space="preserve"> and Deliverables</w:t>
      </w:r>
      <w:bookmarkEnd w:id="93"/>
    </w:p>
    <w:p w:rsidR="000935F5" w:rsidRPr="001A45DF" w:rsidRDefault="000935F5" w:rsidP="007D7B74">
      <w:pPr>
        <w:pStyle w:val="Heading2"/>
        <w:keepNext w:val="0"/>
        <w:keepLines w:val="0"/>
        <w:numPr>
          <w:ilvl w:val="1"/>
          <w:numId w:val="6"/>
        </w:numPr>
        <w:tabs>
          <w:tab w:val="clear" w:pos="720"/>
          <w:tab w:val="num" w:pos="132"/>
          <w:tab w:val="num" w:pos="862"/>
        </w:tabs>
        <w:overflowPunct w:val="0"/>
        <w:autoSpaceDE w:val="0"/>
        <w:autoSpaceDN w:val="0"/>
        <w:adjustRightInd w:val="0"/>
        <w:spacing w:before="0" w:after="120" w:line="240" w:lineRule="auto"/>
        <w:ind w:left="709" w:hanging="709"/>
        <w:jc w:val="both"/>
        <w:textAlignment w:val="baseline"/>
        <w:rPr>
          <w:rFonts w:cs="Arial"/>
          <w:sz w:val="24"/>
          <w:szCs w:val="24"/>
        </w:rPr>
      </w:pPr>
      <w:r w:rsidRPr="3D44644E">
        <w:rPr>
          <w:rFonts w:cs="Arial"/>
          <w:sz w:val="24"/>
          <w:szCs w:val="24"/>
        </w:rPr>
        <w:t>The following Contract milestones/deliverables shall apply:</w:t>
      </w:r>
    </w:p>
    <w:p w:rsidR="000935F5" w:rsidRDefault="000935F5" w:rsidP="000935F5">
      <w:pPr>
        <w:pStyle w:val="Heading2"/>
        <w:tabs>
          <w:tab w:val="num" w:pos="862"/>
        </w:tabs>
        <w:spacing w:after="120"/>
        <w:ind w:left="709"/>
        <w:rPr>
          <w:rFonts w:eastAsia="Arial" w:cs="Arial"/>
          <w:szCs w:val="22"/>
        </w:rPr>
      </w:pPr>
    </w:p>
    <w:tbl>
      <w:tblPr>
        <w:tblStyle w:val="TableGrid"/>
        <w:tblW w:w="9351" w:type="dxa"/>
        <w:tblLook w:val="04A0" w:firstRow="1" w:lastRow="0" w:firstColumn="1" w:lastColumn="0" w:noHBand="0" w:noVBand="1"/>
      </w:tblPr>
      <w:tblGrid>
        <w:gridCol w:w="1500"/>
        <w:gridCol w:w="5300"/>
        <w:gridCol w:w="2551"/>
      </w:tblGrid>
      <w:tr w:rsidR="000935F5" w:rsidTr="003D225F">
        <w:tc>
          <w:tcPr>
            <w:tcW w:w="1497" w:type="dxa"/>
            <w:shd w:val="clear" w:color="auto" w:fill="B8CCE4" w:themeFill="accent1" w:themeFillTint="66"/>
            <w:vAlign w:val="center"/>
          </w:tcPr>
          <w:p w:rsidR="000935F5" w:rsidRDefault="000935F5" w:rsidP="003D225F">
            <w:pPr>
              <w:pStyle w:val="Heading3"/>
              <w:outlineLvl w:val="2"/>
              <w:rPr>
                <w:b/>
              </w:rPr>
            </w:pPr>
            <w:r w:rsidRPr="002C0A45">
              <w:rPr>
                <w:b/>
              </w:rPr>
              <w:t>Milestone/</w:t>
            </w:r>
          </w:p>
          <w:p w:rsidR="000935F5" w:rsidRPr="002C0A45" w:rsidRDefault="000935F5" w:rsidP="003D225F">
            <w:pPr>
              <w:pStyle w:val="Heading3"/>
              <w:outlineLvl w:val="2"/>
              <w:rPr>
                <w:b/>
              </w:rPr>
            </w:pPr>
            <w:r w:rsidRPr="002C0A45">
              <w:rPr>
                <w:b/>
              </w:rPr>
              <w:t>Deliverable</w:t>
            </w:r>
          </w:p>
        </w:tc>
        <w:tc>
          <w:tcPr>
            <w:tcW w:w="5302" w:type="dxa"/>
            <w:shd w:val="clear" w:color="auto" w:fill="B8CCE4" w:themeFill="accent1" w:themeFillTint="66"/>
            <w:vAlign w:val="center"/>
          </w:tcPr>
          <w:p w:rsidR="000935F5" w:rsidRPr="002C0A45" w:rsidRDefault="000935F5" w:rsidP="003D225F">
            <w:pPr>
              <w:pStyle w:val="Heading3"/>
              <w:outlineLvl w:val="2"/>
              <w:rPr>
                <w:b/>
              </w:rPr>
            </w:pPr>
            <w:r w:rsidRPr="002C0A45">
              <w:rPr>
                <w:b/>
              </w:rPr>
              <w:t>Description</w:t>
            </w:r>
          </w:p>
        </w:tc>
        <w:tc>
          <w:tcPr>
            <w:tcW w:w="2552" w:type="dxa"/>
            <w:shd w:val="clear" w:color="auto" w:fill="B8CCE4" w:themeFill="accent1" w:themeFillTint="66"/>
            <w:vAlign w:val="center"/>
          </w:tcPr>
          <w:p w:rsidR="000935F5" w:rsidRPr="00E067D8" w:rsidRDefault="000935F5" w:rsidP="003D225F">
            <w:pPr>
              <w:pStyle w:val="Heading3"/>
              <w:spacing w:after="120"/>
              <w:outlineLvl w:val="2"/>
              <w:rPr>
                <w:b/>
              </w:rPr>
            </w:pPr>
            <w:r w:rsidRPr="002C0A45">
              <w:rPr>
                <w:b/>
              </w:rPr>
              <w:t>Timeframe or  Delivery Date</w:t>
            </w:r>
          </w:p>
        </w:tc>
      </w:tr>
      <w:tr w:rsidR="000935F5" w:rsidTr="003D225F">
        <w:tc>
          <w:tcPr>
            <w:tcW w:w="1497" w:type="dxa"/>
            <w:vAlign w:val="center"/>
          </w:tcPr>
          <w:p w:rsidR="000935F5" w:rsidRPr="00DE5CAB" w:rsidRDefault="000935F5" w:rsidP="003D225F">
            <w:pPr>
              <w:pStyle w:val="Heading3"/>
              <w:spacing w:after="120"/>
              <w:outlineLvl w:val="2"/>
              <w:rPr>
                <w:highlight w:val="yellow"/>
              </w:rPr>
            </w:pPr>
            <w:r w:rsidRPr="00DE5CAB">
              <w:t>1</w:t>
            </w:r>
          </w:p>
        </w:tc>
        <w:tc>
          <w:tcPr>
            <w:tcW w:w="5302" w:type="dxa"/>
            <w:vAlign w:val="center"/>
          </w:tcPr>
          <w:p w:rsidR="000935F5" w:rsidRPr="00DE5CAB" w:rsidRDefault="000935F5" w:rsidP="003D225F">
            <w:pPr>
              <w:pStyle w:val="Heading3"/>
              <w:spacing w:after="120"/>
              <w:outlineLvl w:val="2"/>
              <w:rPr>
                <w:highlight w:val="yellow"/>
              </w:rPr>
            </w:pPr>
            <w:r>
              <w:t>Project inception meeting and discussion of the proposed approach with the Authority.</w:t>
            </w:r>
          </w:p>
        </w:tc>
        <w:tc>
          <w:tcPr>
            <w:tcW w:w="2552" w:type="dxa"/>
            <w:vAlign w:val="center"/>
          </w:tcPr>
          <w:p w:rsidR="000935F5" w:rsidRPr="00DE5CAB" w:rsidRDefault="000935F5" w:rsidP="003D225F">
            <w:pPr>
              <w:pStyle w:val="Heading3"/>
              <w:spacing w:after="120"/>
              <w:outlineLvl w:val="2"/>
              <w:rPr>
                <w:highlight w:val="yellow"/>
              </w:rPr>
            </w:pPr>
            <w:r w:rsidRPr="00DE5CAB">
              <w:t xml:space="preserve">Within </w:t>
            </w:r>
            <w:r>
              <w:t xml:space="preserve">one </w:t>
            </w:r>
            <w:r w:rsidRPr="00DE5CAB">
              <w:t>week of contract award</w:t>
            </w:r>
            <w:r>
              <w:t xml:space="preserve"> (i.e. by Thurs 6 April)</w:t>
            </w:r>
          </w:p>
        </w:tc>
      </w:tr>
      <w:tr w:rsidR="000935F5" w:rsidTr="003D225F">
        <w:tc>
          <w:tcPr>
            <w:tcW w:w="1497" w:type="dxa"/>
            <w:vAlign w:val="center"/>
          </w:tcPr>
          <w:p w:rsidR="000935F5" w:rsidRPr="00DE5CAB" w:rsidRDefault="000935F5" w:rsidP="003D225F">
            <w:pPr>
              <w:pStyle w:val="Heading3"/>
              <w:spacing w:after="120"/>
              <w:outlineLvl w:val="2"/>
              <w:rPr>
                <w:highlight w:val="yellow"/>
              </w:rPr>
            </w:pPr>
            <w:r w:rsidRPr="00DE5CAB">
              <w:t>2</w:t>
            </w:r>
          </w:p>
        </w:tc>
        <w:tc>
          <w:tcPr>
            <w:tcW w:w="5302" w:type="dxa"/>
            <w:vAlign w:val="center"/>
          </w:tcPr>
          <w:p w:rsidR="000935F5" w:rsidRPr="00DE5CAB" w:rsidRDefault="000935F5" w:rsidP="003D225F">
            <w:pPr>
              <w:pStyle w:val="Heading3"/>
              <w:numPr>
                <w:ilvl w:val="2"/>
                <w:numId w:val="0"/>
              </w:numPr>
              <w:spacing w:after="120"/>
              <w:outlineLvl w:val="2"/>
              <w:rPr>
                <w:highlight w:val="yellow"/>
              </w:rPr>
            </w:pPr>
            <w:r w:rsidRPr="74722B53">
              <w:t xml:space="preserve">Follow up email </w:t>
            </w:r>
            <w:r>
              <w:t xml:space="preserve">from Supplier, </w:t>
            </w:r>
            <w:r w:rsidRPr="74722B53">
              <w:t xml:space="preserve">detailing outcome of Inception meeting </w:t>
            </w:r>
            <w:r>
              <w:t>and attaching any key documents confirming the high-level approach to the research</w:t>
            </w:r>
            <w:r w:rsidRPr="74722B53">
              <w:t xml:space="preserve">. </w:t>
            </w:r>
          </w:p>
        </w:tc>
        <w:tc>
          <w:tcPr>
            <w:tcW w:w="2552" w:type="dxa"/>
            <w:vAlign w:val="center"/>
          </w:tcPr>
          <w:p w:rsidR="000935F5" w:rsidRPr="00DE5CAB" w:rsidRDefault="000935F5" w:rsidP="003D225F">
            <w:pPr>
              <w:pStyle w:val="Heading3"/>
              <w:numPr>
                <w:ilvl w:val="2"/>
                <w:numId w:val="0"/>
              </w:numPr>
              <w:spacing w:after="120"/>
              <w:outlineLvl w:val="2"/>
              <w:rPr>
                <w:highlight w:val="yellow"/>
              </w:rPr>
            </w:pPr>
            <w:r>
              <w:t xml:space="preserve">By Fri 14 April </w:t>
            </w:r>
          </w:p>
        </w:tc>
      </w:tr>
      <w:tr w:rsidR="000935F5" w:rsidTr="003D225F">
        <w:tc>
          <w:tcPr>
            <w:tcW w:w="1497" w:type="dxa"/>
            <w:vAlign w:val="center"/>
          </w:tcPr>
          <w:p w:rsidR="000935F5" w:rsidRPr="00DE5CAB" w:rsidRDefault="000935F5" w:rsidP="003D225F">
            <w:pPr>
              <w:pStyle w:val="Heading3"/>
              <w:spacing w:after="120"/>
              <w:outlineLvl w:val="2"/>
              <w:rPr>
                <w:highlight w:val="yellow"/>
              </w:rPr>
            </w:pPr>
            <w:r w:rsidRPr="00DE5CAB">
              <w:t>3</w:t>
            </w:r>
          </w:p>
        </w:tc>
        <w:tc>
          <w:tcPr>
            <w:tcW w:w="5302" w:type="dxa"/>
            <w:vAlign w:val="center"/>
          </w:tcPr>
          <w:p w:rsidR="000935F5" w:rsidRPr="00DE5CAB" w:rsidRDefault="000935F5" w:rsidP="003D225F">
            <w:pPr>
              <w:pStyle w:val="Heading3"/>
              <w:numPr>
                <w:ilvl w:val="2"/>
                <w:numId w:val="0"/>
              </w:numPr>
              <w:spacing w:after="120"/>
              <w:outlineLvl w:val="2"/>
            </w:pPr>
            <w:r>
              <w:t>C</w:t>
            </w:r>
            <w:r w:rsidRPr="3D44644E">
              <w:t>onfirm</w:t>
            </w:r>
            <w:r>
              <w:t>ation of</w:t>
            </w:r>
            <w:r w:rsidRPr="3D44644E">
              <w:t xml:space="preserve"> </w:t>
            </w:r>
            <w:r>
              <w:t>themes, topics and approach to core qualitative research</w:t>
            </w:r>
          </w:p>
        </w:tc>
        <w:tc>
          <w:tcPr>
            <w:tcW w:w="2552" w:type="dxa"/>
            <w:vAlign w:val="center"/>
          </w:tcPr>
          <w:p w:rsidR="000935F5" w:rsidRPr="00DE5CAB" w:rsidRDefault="000935F5" w:rsidP="003D225F">
            <w:pPr>
              <w:pStyle w:val="Heading3"/>
              <w:numPr>
                <w:ilvl w:val="2"/>
                <w:numId w:val="0"/>
              </w:numPr>
              <w:spacing w:after="120"/>
              <w:outlineLvl w:val="2"/>
              <w:rPr>
                <w:highlight w:val="yellow"/>
              </w:rPr>
            </w:pPr>
            <w:r>
              <w:t xml:space="preserve">By Fri 28 April </w:t>
            </w:r>
          </w:p>
        </w:tc>
      </w:tr>
      <w:tr w:rsidR="000935F5" w:rsidTr="003D225F">
        <w:tc>
          <w:tcPr>
            <w:tcW w:w="1497" w:type="dxa"/>
            <w:vAlign w:val="center"/>
          </w:tcPr>
          <w:p w:rsidR="000935F5" w:rsidRPr="00DE5CAB" w:rsidRDefault="000935F5" w:rsidP="003D225F">
            <w:pPr>
              <w:pStyle w:val="Heading3"/>
              <w:spacing w:after="120"/>
              <w:outlineLvl w:val="2"/>
              <w:rPr>
                <w:highlight w:val="yellow"/>
              </w:rPr>
            </w:pPr>
            <w:r w:rsidRPr="00DE5CAB">
              <w:t>4</w:t>
            </w:r>
          </w:p>
        </w:tc>
        <w:tc>
          <w:tcPr>
            <w:tcW w:w="5302" w:type="dxa"/>
            <w:vAlign w:val="center"/>
          </w:tcPr>
          <w:p w:rsidR="000935F5" w:rsidRPr="00DE5CAB" w:rsidRDefault="000935F5" w:rsidP="003D225F">
            <w:pPr>
              <w:pStyle w:val="Heading3"/>
              <w:spacing w:after="120"/>
              <w:outlineLvl w:val="2"/>
              <w:rPr>
                <w:highlight w:val="yellow"/>
              </w:rPr>
            </w:pPr>
            <w:r>
              <w:t>Completion of qualitative fieldwork</w:t>
            </w:r>
          </w:p>
        </w:tc>
        <w:tc>
          <w:tcPr>
            <w:tcW w:w="2552" w:type="dxa"/>
            <w:vAlign w:val="center"/>
          </w:tcPr>
          <w:p w:rsidR="000935F5" w:rsidRPr="00DE5CAB" w:rsidRDefault="000935F5" w:rsidP="003D225F">
            <w:pPr>
              <w:pStyle w:val="Heading3"/>
              <w:numPr>
                <w:ilvl w:val="2"/>
                <w:numId w:val="0"/>
              </w:numPr>
              <w:spacing w:after="120"/>
              <w:outlineLvl w:val="2"/>
            </w:pPr>
            <w:r w:rsidRPr="2D1CA57F">
              <w:t>By Fri 5 May</w:t>
            </w:r>
          </w:p>
        </w:tc>
      </w:tr>
      <w:tr w:rsidR="000935F5" w:rsidTr="003D225F">
        <w:tc>
          <w:tcPr>
            <w:tcW w:w="1497" w:type="dxa"/>
            <w:vAlign w:val="center"/>
          </w:tcPr>
          <w:p w:rsidR="000935F5" w:rsidRPr="00DE5CAB" w:rsidRDefault="000935F5" w:rsidP="003D225F">
            <w:pPr>
              <w:pStyle w:val="Heading3"/>
              <w:spacing w:after="120"/>
              <w:outlineLvl w:val="2"/>
              <w:rPr>
                <w:highlight w:val="yellow"/>
              </w:rPr>
            </w:pPr>
            <w:bookmarkStart w:id="94" w:name="_Hlk93062212"/>
            <w:r w:rsidRPr="00DE5CAB">
              <w:t>5</w:t>
            </w:r>
          </w:p>
        </w:tc>
        <w:tc>
          <w:tcPr>
            <w:tcW w:w="5302" w:type="dxa"/>
            <w:vAlign w:val="center"/>
          </w:tcPr>
          <w:p w:rsidR="000935F5" w:rsidRPr="00DE5CAB" w:rsidRDefault="000935F5" w:rsidP="003D225F">
            <w:pPr>
              <w:pStyle w:val="Heading3"/>
              <w:spacing w:after="120"/>
              <w:outlineLvl w:val="2"/>
              <w:rPr>
                <w:highlight w:val="yellow"/>
              </w:rPr>
            </w:pPr>
            <w:r>
              <w:t xml:space="preserve">Analysis of focus group results, headline findings, discussion with Authority, and confirmation of questions for quantitative research </w:t>
            </w:r>
          </w:p>
        </w:tc>
        <w:tc>
          <w:tcPr>
            <w:tcW w:w="2552" w:type="dxa"/>
            <w:vAlign w:val="center"/>
          </w:tcPr>
          <w:p w:rsidR="000935F5" w:rsidRPr="00DE5CAB" w:rsidRDefault="000935F5" w:rsidP="003D225F">
            <w:pPr>
              <w:pStyle w:val="Heading3"/>
              <w:numPr>
                <w:ilvl w:val="2"/>
                <w:numId w:val="0"/>
              </w:numPr>
              <w:spacing w:after="120"/>
              <w:outlineLvl w:val="2"/>
              <w:rPr>
                <w:highlight w:val="yellow"/>
              </w:rPr>
            </w:pPr>
            <w:r>
              <w:t>By Fri 19 May</w:t>
            </w:r>
          </w:p>
        </w:tc>
      </w:tr>
      <w:tr w:rsidR="000935F5" w:rsidTr="003D225F">
        <w:tc>
          <w:tcPr>
            <w:tcW w:w="1497" w:type="dxa"/>
            <w:vAlign w:val="center"/>
          </w:tcPr>
          <w:p w:rsidR="000935F5" w:rsidRPr="00DE5CAB" w:rsidRDefault="000935F5" w:rsidP="003D225F">
            <w:pPr>
              <w:pStyle w:val="Heading3"/>
              <w:spacing w:after="120"/>
              <w:outlineLvl w:val="2"/>
              <w:rPr>
                <w:highlight w:val="yellow"/>
              </w:rPr>
            </w:pPr>
            <w:r w:rsidRPr="00DE5CAB">
              <w:t>6</w:t>
            </w:r>
          </w:p>
        </w:tc>
        <w:tc>
          <w:tcPr>
            <w:tcW w:w="5302" w:type="dxa"/>
            <w:vAlign w:val="center"/>
          </w:tcPr>
          <w:p w:rsidR="000935F5" w:rsidRPr="00DE5CAB" w:rsidRDefault="000935F5" w:rsidP="003D225F">
            <w:pPr>
              <w:pStyle w:val="Heading3"/>
              <w:spacing w:after="120"/>
              <w:outlineLvl w:val="2"/>
              <w:rPr>
                <w:highlight w:val="yellow"/>
              </w:rPr>
            </w:pPr>
            <w:r w:rsidRPr="005D1B6D">
              <w:t>Completion o</w:t>
            </w:r>
            <w:r>
              <w:t>f quantitative research</w:t>
            </w:r>
          </w:p>
        </w:tc>
        <w:tc>
          <w:tcPr>
            <w:tcW w:w="2552" w:type="dxa"/>
            <w:vAlign w:val="center"/>
          </w:tcPr>
          <w:p w:rsidR="000935F5" w:rsidRPr="00DE5CAB" w:rsidRDefault="000935F5" w:rsidP="003D225F">
            <w:pPr>
              <w:pStyle w:val="Heading3"/>
              <w:numPr>
                <w:ilvl w:val="2"/>
                <w:numId w:val="0"/>
              </w:numPr>
              <w:spacing w:after="120"/>
              <w:outlineLvl w:val="2"/>
              <w:rPr>
                <w:highlight w:val="yellow"/>
              </w:rPr>
            </w:pPr>
            <w:r w:rsidRPr="2D1CA57F">
              <w:t xml:space="preserve">By Fri 26 May </w:t>
            </w:r>
          </w:p>
        </w:tc>
      </w:tr>
      <w:bookmarkEnd w:id="94"/>
      <w:tr w:rsidR="000935F5" w:rsidTr="003D225F">
        <w:tc>
          <w:tcPr>
            <w:tcW w:w="1497" w:type="dxa"/>
            <w:vAlign w:val="center"/>
          </w:tcPr>
          <w:p w:rsidR="000935F5" w:rsidRPr="00DE5CAB" w:rsidRDefault="000935F5" w:rsidP="003D225F">
            <w:pPr>
              <w:pStyle w:val="Heading3"/>
              <w:spacing w:after="120"/>
              <w:outlineLvl w:val="2"/>
              <w:rPr>
                <w:highlight w:val="yellow"/>
              </w:rPr>
            </w:pPr>
            <w:r w:rsidRPr="00DE5CAB">
              <w:t>7</w:t>
            </w:r>
          </w:p>
        </w:tc>
        <w:tc>
          <w:tcPr>
            <w:tcW w:w="5302" w:type="dxa"/>
            <w:vAlign w:val="center"/>
          </w:tcPr>
          <w:p w:rsidR="000935F5" w:rsidRPr="00DE5CAB" w:rsidRDefault="000935F5" w:rsidP="003D225F">
            <w:pPr>
              <w:pStyle w:val="Heading3"/>
              <w:spacing w:after="120"/>
              <w:outlineLvl w:val="2"/>
              <w:rPr>
                <w:highlight w:val="yellow"/>
              </w:rPr>
            </w:pPr>
            <w:r>
              <w:t>Draft report</w:t>
            </w:r>
            <w:r w:rsidRPr="00DE5CAB">
              <w:t xml:space="preserve"> </w:t>
            </w:r>
            <w:r>
              <w:t>(</w:t>
            </w:r>
            <w:r w:rsidRPr="00DE5CAB">
              <w:t>peer reviewed</w:t>
            </w:r>
            <w:r>
              <w:t>)</w:t>
            </w:r>
            <w:r w:rsidRPr="00DE5CAB">
              <w:t xml:space="preserve"> </w:t>
            </w:r>
            <w:r>
              <w:t>incorporating survey and focus group findings</w:t>
            </w:r>
            <w:r w:rsidRPr="00DE5CAB">
              <w:t xml:space="preserve">, provided to the </w:t>
            </w:r>
            <w:r>
              <w:t>Authority</w:t>
            </w:r>
            <w:r w:rsidRPr="00DE5CAB">
              <w:t xml:space="preserve"> for </w:t>
            </w:r>
            <w:r>
              <w:t>review and comment</w:t>
            </w:r>
          </w:p>
        </w:tc>
        <w:tc>
          <w:tcPr>
            <w:tcW w:w="2552" w:type="dxa"/>
            <w:vAlign w:val="center"/>
          </w:tcPr>
          <w:p w:rsidR="000935F5" w:rsidRPr="00DE5CAB" w:rsidRDefault="000935F5" w:rsidP="003D225F">
            <w:pPr>
              <w:pStyle w:val="Heading3"/>
              <w:numPr>
                <w:ilvl w:val="2"/>
                <w:numId w:val="0"/>
              </w:numPr>
              <w:spacing w:after="120"/>
              <w:outlineLvl w:val="2"/>
              <w:rPr>
                <w:highlight w:val="yellow"/>
              </w:rPr>
            </w:pPr>
            <w:r w:rsidRPr="0A9C87F7">
              <w:t>B</w:t>
            </w:r>
            <w:r>
              <w:t>y Fri 2 June</w:t>
            </w:r>
          </w:p>
        </w:tc>
      </w:tr>
      <w:tr w:rsidR="000935F5" w:rsidTr="003D225F">
        <w:tc>
          <w:tcPr>
            <w:tcW w:w="1497" w:type="dxa"/>
            <w:vAlign w:val="center"/>
          </w:tcPr>
          <w:p w:rsidR="000935F5" w:rsidRPr="00DE5CAB" w:rsidRDefault="000935F5" w:rsidP="003D225F">
            <w:pPr>
              <w:pStyle w:val="Heading3"/>
              <w:spacing w:after="120"/>
              <w:outlineLvl w:val="2"/>
            </w:pPr>
            <w:r>
              <w:t>8</w:t>
            </w:r>
          </w:p>
        </w:tc>
        <w:tc>
          <w:tcPr>
            <w:tcW w:w="5302" w:type="dxa"/>
            <w:vAlign w:val="center"/>
          </w:tcPr>
          <w:p w:rsidR="000935F5" w:rsidRPr="00DE5CAB" w:rsidRDefault="000935F5" w:rsidP="003D225F">
            <w:pPr>
              <w:pStyle w:val="Heading3"/>
              <w:spacing w:after="120"/>
              <w:outlineLvl w:val="2"/>
            </w:pPr>
            <w:r>
              <w:t>Final report incorporating requested Authority amendments</w:t>
            </w:r>
          </w:p>
        </w:tc>
        <w:tc>
          <w:tcPr>
            <w:tcW w:w="2552" w:type="dxa"/>
            <w:vAlign w:val="center"/>
          </w:tcPr>
          <w:p w:rsidR="000935F5" w:rsidRPr="0A9C87F7" w:rsidRDefault="000935F5" w:rsidP="003D225F">
            <w:pPr>
              <w:pStyle w:val="Heading3"/>
              <w:numPr>
                <w:ilvl w:val="2"/>
                <w:numId w:val="0"/>
              </w:numPr>
              <w:spacing w:after="120"/>
              <w:outlineLvl w:val="2"/>
            </w:pPr>
            <w:r>
              <w:t>By Fri 16 June</w:t>
            </w:r>
          </w:p>
        </w:tc>
      </w:tr>
    </w:tbl>
    <w:p w:rsidR="000935F5" w:rsidRDefault="000935F5" w:rsidP="000935F5">
      <w:pPr>
        <w:pStyle w:val="Heading2"/>
        <w:tabs>
          <w:tab w:val="num" w:pos="862"/>
        </w:tabs>
        <w:overflowPunct w:val="0"/>
        <w:autoSpaceDE w:val="0"/>
        <w:autoSpaceDN w:val="0"/>
        <w:spacing w:after="120"/>
        <w:ind w:left="709"/>
        <w:textAlignment w:val="baseline"/>
        <w:rPr>
          <w:szCs w:val="22"/>
        </w:rPr>
      </w:pPr>
      <w:bookmarkStart w:id="95" w:name="_Toc302637211"/>
    </w:p>
    <w:p w:rsidR="000935F5" w:rsidRPr="00B737F9" w:rsidRDefault="000935F5" w:rsidP="007D7B74">
      <w:pPr>
        <w:pStyle w:val="Heading2"/>
        <w:keepNext w:val="0"/>
        <w:keepLines w:val="0"/>
        <w:numPr>
          <w:ilvl w:val="1"/>
          <w:numId w:val="6"/>
        </w:numPr>
        <w:tabs>
          <w:tab w:val="clear" w:pos="720"/>
          <w:tab w:val="num" w:pos="132"/>
          <w:tab w:val="num" w:pos="862"/>
        </w:tabs>
        <w:overflowPunct w:val="0"/>
        <w:autoSpaceDE w:val="0"/>
        <w:autoSpaceDN w:val="0"/>
        <w:adjustRightInd w:val="0"/>
        <w:spacing w:before="0" w:after="120" w:line="240" w:lineRule="auto"/>
        <w:ind w:left="709" w:hanging="709"/>
        <w:jc w:val="both"/>
        <w:textAlignment w:val="baseline"/>
        <w:rPr>
          <w:sz w:val="24"/>
          <w:szCs w:val="24"/>
        </w:rPr>
      </w:pPr>
      <w:r w:rsidRPr="3E6F4B6E">
        <w:rPr>
          <w:sz w:val="24"/>
          <w:szCs w:val="24"/>
        </w:rPr>
        <w:t>No specific milestones or deliverables have been included in relation to the additional qualitative research on equality, diversity and inclusion, set out at above at Section 6.22. It is anticipated that this work will be undertaken alongside the main research summarised in the table above. This additional qualitative work (including agreeing the final report) will also need to be completed by Fri 16 June.</w:t>
      </w:r>
    </w:p>
    <w:p w:rsidR="000935F5" w:rsidRDefault="000935F5" w:rsidP="000935F5"/>
    <w:p w:rsidR="000935F5" w:rsidRPr="001A45DF" w:rsidRDefault="000935F5" w:rsidP="007D7B74">
      <w:pPr>
        <w:pStyle w:val="Heading1"/>
        <w:keepLines w:val="0"/>
        <w:numPr>
          <w:ilvl w:val="0"/>
          <w:numId w:val="6"/>
        </w:numPr>
        <w:tabs>
          <w:tab w:val="clear" w:pos="720"/>
          <w:tab w:val="num" w:pos="0"/>
        </w:tabs>
        <w:overflowPunct w:val="0"/>
        <w:autoSpaceDE w:val="0"/>
        <w:autoSpaceDN w:val="0"/>
        <w:adjustRightInd w:val="0"/>
        <w:spacing w:before="0" w:after="120" w:line="240" w:lineRule="auto"/>
        <w:ind w:left="709" w:hanging="709"/>
        <w:jc w:val="both"/>
        <w:textAlignment w:val="baseline"/>
        <w:rPr>
          <w:rFonts w:cs="Arial"/>
          <w:sz w:val="32"/>
          <w:szCs w:val="32"/>
        </w:rPr>
      </w:pPr>
      <w:bookmarkStart w:id="96" w:name="_Toc368573033"/>
      <w:bookmarkStart w:id="97" w:name="_Toc37845455"/>
      <w:r w:rsidRPr="3D44644E">
        <w:rPr>
          <w:rFonts w:cs="Arial"/>
          <w:sz w:val="32"/>
          <w:szCs w:val="32"/>
        </w:rPr>
        <w:t>MANAGEMENT INFORMATION/reporting</w:t>
      </w:r>
      <w:bookmarkEnd w:id="96"/>
      <w:bookmarkEnd w:id="97"/>
    </w:p>
    <w:p w:rsidR="000935F5" w:rsidRPr="00D1715E" w:rsidRDefault="000935F5" w:rsidP="007D7B74">
      <w:pPr>
        <w:pStyle w:val="Heading2"/>
        <w:keepNext w:val="0"/>
        <w:keepLines w:val="0"/>
        <w:numPr>
          <w:ilvl w:val="1"/>
          <w:numId w:val="6"/>
        </w:numPr>
        <w:adjustRightInd w:val="0"/>
        <w:spacing w:before="0" w:after="240" w:line="240" w:lineRule="auto"/>
        <w:jc w:val="both"/>
        <w:rPr>
          <w:sz w:val="24"/>
          <w:szCs w:val="24"/>
        </w:rPr>
      </w:pPr>
      <w:r w:rsidRPr="3D44644E">
        <w:rPr>
          <w:sz w:val="24"/>
          <w:szCs w:val="24"/>
        </w:rPr>
        <w:t>The Authority will work with the Supplier to put in place weekly meetings between project leads to track progress, resource needs and contract spend to date.</w:t>
      </w:r>
    </w:p>
    <w:p w:rsidR="000935F5" w:rsidRPr="001A45DF" w:rsidRDefault="000935F5" w:rsidP="007D7B74">
      <w:pPr>
        <w:pStyle w:val="Heading1"/>
        <w:keepLines w:val="0"/>
        <w:numPr>
          <w:ilvl w:val="0"/>
          <w:numId w:val="6"/>
        </w:numPr>
        <w:tabs>
          <w:tab w:val="clear" w:pos="720"/>
          <w:tab w:val="num" w:pos="0"/>
        </w:tabs>
        <w:overflowPunct w:val="0"/>
        <w:autoSpaceDE w:val="0"/>
        <w:autoSpaceDN w:val="0"/>
        <w:adjustRightInd w:val="0"/>
        <w:spacing w:before="0" w:after="120" w:line="240" w:lineRule="auto"/>
        <w:ind w:left="709" w:hanging="709"/>
        <w:jc w:val="both"/>
        <w:textAlignment w:val="baseline"/>
        <w:rPr>
          <w:rFonts w:cs="Arial"/>
          <w:sz w:val="32"/>
          <w:szCs w:val="32"/>
        </w:rPr>
      </w:pPr>
      <w:bookmarkStart w:id="98" w:name="_Toc368573034"/>
      <w:bookmarkStart w:id="99" w:name="_Toc37845456"/>
      <w:r w:rsidRPr="3D44644E">
        <w:rPr>
          <w:rFonts w:cs="Arial"/>
          <w:sz w:val="32"/>
          <w:szCs w:val="32"/>
        </w:rPr>
        <w:t>volumes</w:t>
      </w:r>
      <w:bookmarkEnd w:id="98"/>
      <w:bookmarkEnd w:id="99"/>
    </w:p>
    <w:p w:rsidR="000935F5" w:rsidRPr="00D1715E" w:rsidRDefault="000935F5" w:rsidP="007D7B74">
      <w:pPr>
        <w:pStyle w:val="Heading2"/>
        <w:keepNext w:val="0"/>
        <w:keepLines w:val="0"/>
        <w:numPr>
          <w:ilvl w:val="1"/>
          <w:numId w:val="6"/>
        </w:numPr>
        <w:adjustRightInd w:val="0"/>
        <w:spacing w:before="0" w:after="240" w:line="240" w:lineRule="auto"/>
        <w:jc w:val="both"/>
        <w:rPr>
          <w:rFonts w:cs="Arial"/>
          <w:sz w:val="24"/>
          <w:szCs w:val="24"/>
        </w:rPr>
      </w:pPr>
      <w:r w:rsidRPr="3D44644E">
        <w:rPr>
          <w:sz w:val="24"/>
          <w:szCs w:val="24"/>
        </w:rPr>
        <w:t>N/A.</w:t>
      </w:r>
    </w:p>
    <w:p w:rsidR="000935F5" w:rsidRPr="001A45DF" w:rsidRDefault="000935F5" w:rsidP="007D7B74">
      <w:pPr>
        <w:pStyle w:val="Heading1"/>
        <w:keepLines w:val="0"/>
        <w:numPr>
          <w:ilvl w:val="0"/>
          <w:numId w:val="6"/>
        </w:numPr>
        <w:tabs>
          <w:tab w:val="clear" w:pos="720"/>
          <w:tab w:val="num" w:pos="0"/>
        </w:tabs>
        <w:overflowPunct w:val="0"/>
        <w:autoSpaceDE w:val="0"/>
        <w:autoSpaceDN w:val="0"/>
        <w:adjustRightInd w:val="0"/>
        <w:spacing w:before="0" w:after="120" w:line="240" w:lineRule="auto"/>
        <w:ind w:left="709" w:hanging="709"/>
        <w:jc w:val="both"/>
        <w:textAlignment w:val="baseline"/>
        <w:rPr>
          <w:rFonts w:cs="Arial"/>
          <w:sz w:val="32"/>
          <w:szCs w:val="32"/>
        </w:rPr>
      </w:pPr>
      <w:bookmarkStart w:id="100" w:name="_Toc368573035"/>
      <w:bookmarkStart w:id="101" w:name="_Toc37845457"/>
      <w:r w:rsidRPr="3D44644E">
        <w:rPr>
          <w:rFonts w:cs="Arial"/>
          <w:sz w:val="32"/>
          <w:szCs w:val="32"/>
        </w:rPr>
        <w:lastRenderedPageBreak/>
        <w:t>continuous improvement</w:t>
      </w:r>
      <w:bookmarkEnd w:id="100"/>
      <w:bookmarkEnd w:id="101"/>
    </w:p>
    <w:p w:rsidR="000935F5" w:rsidRPr="001A45DF" w:rsidRDefault="000935F5" w:rsidP="007D7B74">
      <w:pPr>
        <w:pStyle w:val="Heading2"/>
        <w:keepNext w:val="0"/>
        <w:keepLines w:val="0"/>
        <w:numPr>
          <w:ilvl w:val="1"/>
          <w:numId w:val="6"/>
        </w:numPr>
        <w:tabs>
          <w:tab w:val="clear" w:pos="720"/>
          <w:tab w:val="num" w:pos="709"/>
        </w:tabs>
        <w:adjustRightInd w:val="0"/>
        <w:spacing w:before="0" w:after="120" w:line="240" w:lineRule="auto"/>
        <w:ind w:left="709" w:hanging="709"/>
        <w:jc w:val="both"/>
        <w:rPr>
          <w:sz w:val="24"/>
          <w:szCs w:val="24"/>
        </w:rPr>
      </w:pPr>
      <w:r w:rsidRPr="3D44644E">
        <w:rPr>
          <w:sz w:val="24"/>
          <w:szCs w:val="24"/>
        </w:rPr>
        <w:t>The Supplier will be expected to continually improve the way in which the required Services are to be delivered throughout the Contract duration.</w:t>
      </w:r>
    </w:p>
    <w:p w:rsidR="000935F5" w:rsidRPr="001A45DF" w:rsidRDefault="000935F5" w:rsidP="007D7B74">
      <w:pPr>
        <w:pStyle w:val="Heading2"/>
        <w:keepNext w:val="0"/>
        <w:keepLines w:val="0"/>
        <w:numPr>
          <w:ilvl w:val="1"/>
          <w:numId w:val="6"/>
        </w:numPr>
        <w:adjustRightInd w:val="0"/>
        <w:spacing w:before="0" w:after="240" w:line="240" w:lineRule="auto"/>
        <w:jc w:val="both"/>
        <w:rPr>
          <w:sz w:val="24"/>
          <w:szCs w:val="24"/>
        </w:rPr>
      </w:pPr>
      <w:r w:rsidRPr="3D44644E">
        <w:rPr>
          <w:sz w:val="24"/>
          <w:szCs w:val="24"/>
        </w:rPr>
        <w:t>The Supplier should present new ways of working to the Authority during weekly update meetings/phone calls.</w:t>
      </w:r>
    </w:p>
    <w:p w:rsidR="000935F5" w:rsidRPr="001A45DF" w:rsidRDefault="000935F5" w:rsidP="007D7B74">
      <w:pPr>
        <w:pStyle w:val="Heading2"/>
        <w:keepNext w:val="0"/>
        <w:keepLines w:val="0"/>
        <w:numPr>
          <w:ilvl w:val="1"/>
          <w:numId w:val="6"/>
        </w:numPr>
        <w:tabs>
          <w:tab w:val="clear" w:pos="720"/>
          <w:tab w:val="num" w:pos="709"/>
        </w:tabs>
        <w:adjustRightInd w:val="0"/>
        <w:spacing w:before="0" w:after="120" w:line="240" w:lineRule="auto"/>
        <w:ind w:left="709" w:hanging="709"/>
        <w:jc w:val="both"/>
        <w:rPr>
          <w:sz w:val="24"/>
          <w:szCs w:val="24"/>
        </w:rPr>
      </w:pPr>
      <w:r w:rsidRPr="3D44644E">
        <w:rPr>
          <w:sz w:val="24"/>
          <w:szCs w:val="24"/>
        </w:rPr>
        <w:t>Changes to the way in which the Services are to be delivered must be brought to the Authority’s attention and agreed prior to any changes being implemented.</w:t>
      </w:r>
    </w:p>
    <w:p w:rsidR="000935F5" w:rsidRPr="001A45DF" w:rsidRDefault="000935F5" w:rsidP="007D7B74">
      <w:pPr>
        <w:pStyle w:val="Heading1"/>
        <w:keepLines w:val="0"/>
        <w:numPr>
          <w:ilvl w:val="0"/>
          <w:numId w:val="6"/>
        </w:numPr>
        <w:adjustRightInd w:val="0"/>
        <w:spacing w:before="0" w:after="240" w:line="240" w:lineRule="auto"/>
        <w:jc w:val="both"/>
        <w:rPr>
          <w:sz w:val="32"/>
          <w:szCs w:val="32"/>
        </w:rPr>
      </w:pPr>
      <w:bookmarkStart w:id="102" w:name="_Toc37845458"/>
      <w:r w:rsidRPr="3D44644E">
        <w:rPr>
          <w:sz w:val="32"/>
          <w:szCs w:val="32"/>
        </w:rPr>
        <w:t>Sustainability</w:t>
      </w:r>
      <w:bookmarkEnd w:id="102"/>
    </w:p>
    <w:p w:rsidR="000935F5" w:rsidRPr="00D1715E" w:rsidRDefault="000935F5" w:rsidP="007D7B74">
      <w:pPr>
        <w:pStyle w:val="Heading2"/>
        <w:keepNext w:val="0"/>
        <w:keepLines w:val="0"/>
        <w:numPr>
          <w:ilvl w:val="1"/>
          <w:numId w:val="6"/>
        </w:numPr>
        <w:adjustRightInd w:val="0"/>
        <w:spacing w:before="0" w:after="240" w:line="240" w:lineRule="auto"/>
        <w:jc w:val="both"/>
        <w:rPr>
          <w:sz w:val="24"/>
          <w:szCs w:val="24"/>
        </w:rPr>
      </w:pPr>
      <w:r w:rsidRPr="3D44644E">
        <w:rPr>
          <w:sz w:val="24"/>
          <w:szCs w:val="24"/>
        </w:rPr>
        <w:t xml:space="preserve">There are no sustainability considerations applicable to this requirement, beyond those already expressed in the Terms and Conditions Document.  </w:t>
      </w:r>
    </w:p>
    <w:p w:rsidR="000935F5" w:rsidRPr="001A45DF" w:rsidRDefault="000935F5" w:rsidP="007D7B74">
      <w:pPr>
        <w:pStyle w:val="Heading1"/>
        <w:keepLines w:val="0"/>
        <w:numPr>
          <w:ilvl w:val="0"/>
          <w:numId w:val="6"/>
        </w:numPr>
        <w:tabs>
          <w:tab w:val="clear" w:pos="720"/>
          <w:tab w:val="num" w:pos="0"/>
        </w:tabs>
        <w:overflowPunct w:val="0"/>
        <w:autoSpaceDE w:val="0"/>
        <w:autoSpaceDN w:val="0"/>
        <w:adjustRightInd w:val="0"/>
        <w:spacing w:before="0" w:after="120" w:line="240" w:lineRule="auto"/>
        <w:ind w:left="709" w:hanging="709"/>
        <w:jc w:val="both"/>
        <w:textAlignment w:val="baseline"/>
        <w:rPr>
          <w:rFonts w:cs="Arial"/>
          <w:sz w:val="32"/>
          <w:szCs w:val="32"/>
        </w:rPr>
      </w:pPr>
      <w:bookmarkStart w:id="103" w:name="_Toc368573036"/>
      <w:bookmarkStart w:id="104" w:name="_Toc37845459"/>
      <w:r w:rsidRPr="3D44644E">
        <w:rPr>
          <w:rFonts w:cs="Arial"/>
          <w:sz w:val="32"/>
          <w:szCs w:val="32"/>
        </w:rPr>
        <w:t>quality</w:t>
      </w:r>
      <w:bookmarkEnd w:id="103"/>
      <w:bookmarkEnd w:id="104"/>
    </w:p>
    <w:p w:rsidR="000935F5" w:rsidRPr="00D53E09" w:rsidRDefault="000935F5" w:rsidP="007D7B74">
      <w:pPr>
        <w:pStyle w:val="Heading2"/>
        <w:keepNext w:val="0"/>
        <w:keepLines w:val="0"/>
        <w:numPr>
          <w:ilvl w:val="1"/>
          <w:numId w:val="6"/>
        </w:numPr>
        <w:adjustRightInd w:val="0"/>
        <w:spacing w:before="0" w:after="240" w:line="240" w:lineRule="auto"/>
        <w:jc w:val="both"/>
        <w:rPr>
          <w:sz w:val="24"/>
          <w:szCs w:val="24"/>
        </w:rPr>
      </w:pPr>
      <w:r w:rsidRPr="00D53E09">
        <w:rPr>
          <w:sz w:val="24"/>
          <w:szCs w:val="24"/>
        </w:rPr>
        <w:t>The final report and related materials will be of publishable standard in order to be published on the Authority’s website without any editing.</w:t>
      </w:r>
    </w:p>
    <w:p w:rsidR="000935F5" w:rsidRPr="00D1715E" w:rsidRDefault="000935F5" w:rsidP="007D7B74">
      <w:pPr>
        <w:pStyle w:val="Heading2"/>
        <w:keepNext w:val="0"/>
        <w:keepLines w:val="0"/>
        <w:numPr>
          <w:ilvl w:val="1"/>
          <w:numId w:val="6"/>
        </w:numPr>
        <w:adjustRightInd w:val="0"/>
        <w:spacing w:before="0" w:after="240" w:line="240" w:lineRule="auto"/>
        <w:jc w:val="both"/>
        <w:rPr>
          <w:sz w:val="24"/>
          <w:szCs w:val="24"/>
        </w:rPr>
      </w:pPr>
      <w:r w:rsidRPr="3D44644E">
        <w:rPr>
          <w:sz w:val="24"/>
          <w:szCs w:val="24"/>
        </w:rPr>
        <w:t>All facts, figures and analysis, must be correctly sourced, appraised and referenced and subject to internal peer review.  Peer review processes should be set out in the supplier’s bid submission.</w:t>
      </w:r>
    </w:p>
    <w:p w:rsidR="000935F5" w:rsidRPr="00D1715E" w:rsidRDefault="000935F5" w:rsidP="007D7B74">
      <w:pPr>
        <w:pStyle w:val="Heading2"/>
        <w:keepNext w:val="0"/>
        <w:keepLines w:val="0"/>
        <w:numPr>
          <w:ilvl w:val="1"/>
          <w:numId w:val="6"/>
        </w:numPr>
        <w:adjustRightInd w:val="0"/>
        <w:spacing w:before="0" w:after="240" w:line="240" w:lineRule="auto"/>
        <w:jc w:val="both"/>
        <w:rPr>
          <w:sz w:val="24"/>
          <w:szCs w:val="24"/>
        </w:rPr>
      </w:pPr>
      <w:r w:rsidRPr="3D44644E">
        <w:rPr>
          <w:sz w:val="24"/>
          <w:szCs w:val="24"/>
        </w:rPr>
        <w:t xml:space="preserve">All assumptions that feed into a piece of analysis, as well any risks and limitations related to the results of the analysis should be recorded and shared with the Authority. The Authority’s </w:t>
      </w:r>
      <w:r>
        <w:rPr>
          <w:sz w:val="24"/>
          <w:szCs w:val="24"/>
        </w:rPr>
        <w:t>project lead</w:t>
      </w:r>
      <w:r w:rsidRPr="3D44644E">
        <w:rPr>
          <w:sz w:val="24"/>
          <w:szCs w:val="24"/>
        </w:rPr>
        <w:t xml:space="preserve"> will communicate regularly with the Supplier to ensure they are consulted on all assumptions and important decisions.</w:t>
      </w:r>
    </w:p>
    <w:p w:rsidR="000935F5" w:rsidRPr="00D1715E" w:rsidRDefault="000935F5" w:rsidP="007D7B74">
      <w:pPr>
        <w:pStyle w:val="Heading2"/>
        <w:keepNext w:val="0"/>
        <w:keepLines w:val="0"/>
        <w:numPr>
          <w:ilvl w:val="1"/>
          <w:numId w:val="6"/>
        </w:numPr>
        <w:adjustRightInd w:val="0"/>
        <w:spacing w:before="0" w:after="240" w:line="240" w:lineRule="auto"/>
        <w:jc w:val="both"/>
        <w:rPr>
          <w:sz w:val="24"/>
          <w:szCs w:val="24"/>
        </w:rPr>
      </w:pPr>
      <w:r w:rsidRPr="3D44644E">
        <w:rPr>
          <w:sz w:val="24"/>
          <w:szCs w:val="24"/>
        </w:rPr>
        <w:t xml:space="preserve">The Authority will be looking to use the data and analysis to inform </w:t>
      </w:r>
      <w:r>
        <w:rPr>
          <w:sz w:val="24"/>
          <w:szCs w:val="24"/>
        </w:rPr>
        <w:t xml:space="preserve">the final NIA2 </w:t>
      </w:r>
      <w:r w:rsidRPr="3D44644E">
        <w:rPr>
          <w:sz w:val="24"/>
          <w:szCs w:val="24"/>
        </w:rPr>
        <w:t>report and recommendations to Government. Therefore, it is critical that the project runs to time, with all assumptions and caveats clearly highlighted.</w:t>
      </w:r>
    </w:p>
    <w:p w:rsidR="000935F5" w:rsidRPr="00D1715E" w:rsidRDefault="000935F5" w:rsidP="007D7B74">
      <w:pPr>
        <w:pStyle w:val="Heading2"/>
        <w:keepNext w:val="0"/>
        <w:keepLines w:val="0"/>
        <w:numPr>
          <w:ilvl w:val="1"/>
          <w:numId w:val="6"/>
        </w:numPr>
        <w:adjustRightInd w:val="0"/>
        <w:spacing w:before="0" w:after="240" w:line="240" w:lineRule="auto"/>
        <w:jc w:val="both"/>
        <w:rPr>
          <w:sz w:val="24"/>
          <w:szCs w:val="24"/>
        </w:rPr>
      </w:pPr>
      <w:r w:rsidRPr="3D44644E">
        <w:rPr>
          <w:sz w:val="24"/>
          <w:szCs w:val="24"/>
        </w:rPr>
        <w:t xml:space="preserve">The Authority will also seek views from expert external stakeholders, which may include members of the Authority’s </w:t>
      </w:r>
      <w:r>
        <w:rPr>
          <w:sz w:val="24"/>
          <w:szCs w:val="24"/>
        </w:rPr>
        <w:t xml:space="preserve">NIA2 expert </w:t>
      </w:r>
      <w:r w:rsidRPr="3D44644E">
        <w:rPr>
          <w:sz w:val="24"/>
          <w:szCs w:val="24"/>
        </w:rPr>
        <w:t>panels, on the work and findings of this research. Any advice or comments will be fed back to the Supplier via the Authority.</w:t>
      </w:r>
    </w:p>
    <w:p w:rsidR="000935F5" w:rsidRPr="00D1715E" w:rsidRDefault="000935F5" w:rsidP="007D7B74">
      <w:pPr>
        <w:pStyle w:val="Heading2"/>
        <w:keepNext w:val="0"/>
        <w:keepLines w:val="0"/>
        <w:numPr>
          <w:ilvl w:val="1"/>
          <w:numId w:val="6"/>
        </w:numPr>
        <w:adjustRightInd w:val="0"/>
        <w:spacing w:before="0" w:after="240" w:line="240" w:lineRule="auto"/>
        <w:jc w:val="both"/>
        <w:rPr>
          <w:sz w:val="24"/>
          <w:szCs w:val="24"/>
        </w:rPr>
      </w:pPr>
      <w:r w:rsidRPr="3D44644E">
        <w:rPr>
          <w:sz w:val="24"/>
          <w:szCs w:val="24"/>
        </w:rPr>
        <w:t xml:space="preserve">The final report will be published in the Supplier’s name, which allows for </w:t>
      </w:r>
      <w:r>
        <w:rPr>
          <w:sz w:val="24"/>
          <w:szCs w:val="24"/>
        </w:rPr>
        <w:t xml:space="preserve">full </w:t>
      </w:r>
      <w:r w:rsidRPr="3D44644E">
        <w:rPr>
          <w:sz w:val="24"/>
          <w:szCs w:val="24"/>
        </w:rPr>
        <w:t>transparency</w:t>
      </w:r>
      <w:r>
        <w:rPr>
          <w:sz w:val="24"/>
          <w:szCs w:val="24"/>
        </w:rPr>
        <w:t xml:space="preserve">. This means there is </w:t>
      </w:r>
      <w:r w:rsidRPr="3D44644E">
        <w:rPr>
          <w:sz w:val="24"/>
          <w:szCs w:val="24"/>
        </w:rPr>
        <w:t>a reputational risk for the Supplier</w:t>
      </w:r>
      <w:r>
        <w:rPr>
          <w:sz w:val="24"/>
          <w:szCs w:val="24"/>
        </w:rPr>
        <w:t xml:space="preserve"> however</w:t>
      </w:r>
      <w:r w:rsidRPr="3D44644E">
        <w:rPr>
          <w:sz w:val="24"/>
          <w:szCs w:val="24"/>
        </w:rPr>
        <w:t xml:space="preserve">, if analysis </w:t>
      </w:r>
      <w:r>
        <w:rPr>
          <w:sz w:val="24"/>
          <w:szCs w:val="24"/>
        </w:rPr>
        <w:t xml:space="preserve">and reporting </w:t>
      </w:r>
      <w:r w:rsidRPr="3D44644E">
        <w:rPr>
          <w:sz w:val="24"/>
          <w:szCs w:val="24"/>
        </w:rPr>
        <w:t>is not of high quality.</w:t>
      </w:r>
    </w:p>
    <w:p w:rsidR="000935F5" w:rsidRPr="001A45DF" w:rsidRDefault="000935F5" w:rsidP="007D7B74">
      <w:pPr>
        <w:pStyle w:val="Heading1"/>
        <w:keepLines w:val="0"/>
        <w:numPr>
          <w:ilvl w:val="0"/>
          <w:numId w:val="6"/>
        </w:numPr>
        <w:tabs>
          <w:tab w:val="clear" w:pos="720"/>
          <w:tab w:val="num" w:pos="0"/>
        </w:tabs>
        <w:overflowPunct w:val="0"/>
        <w:autoSpaceDE w:val="0"/>
        <w:autoSpaceDN w:val="0"/>
        <w:adjustRightInd w:val="0"/>
        <w:spacing w:before="0" w:after="120" w:line="240" w:lineRule="auto"/>
        <w:ind w:left="709" w:hanging="709"/>
        <w:jc w:val="both"/>
        <w:textAlignment w:val="baseline"/>
        <w:rPr>
          <w:rFonts w:cs="Arial"/>
          <w:sz w:val="32"/>
          <w:szCs w:val="32"/>
        </w:rPr>
      </w:pPr>
      <w:bookmarkStart w:id="105" w:name="_Toc368573037"/>
      <w:bookmarkStart w:id="106" w:name="_Toc37845460"/>
      <w:r w:rsidRPr="3D44644E">
        <w:rPr>
          <w:rFonts w:cs="Arial"/>
          <w:sz w:val="32"/>
          <w:szCs w:val="32"/>
        </w:rPr>
        <w:lastRenderedPageBreak/>
        <w:t>PRICE</w:t>
      </w:r>
      <w:bookmarkEnd w:id="105"/>
      <w:bookmarkEnd w:id="106"/>
    </w:p>
    <w:p w:rsidR="000935F5" w:rsidRDefault="000935F5" w:rsidP="007D7B74">
      <w:pPr>
        <w:pStyle w:val="Heading2"/>
        <w:keepNext w:val="0"/>
        <w:keepLines w:val="0"/>
        <w:numPr>
          <w:ilvl w:val="1"/>
          <w:numId w:val="6"/>
        </w:numPr>
        <w:tabs>
          <w:tab w:val="clear" w:pos="720"/>
          <w:tab w:val="num" w:pos="709"/>
        </w:tabs>
        <w:adjustRightInd w:val="0"/>
        <w:spacing w:before="0" w:after="120" w:line="240" w:lineRule="auto"/>
        <w:ind w:left="709" w:hanging="709"/>
        <w:jc w:val="both"/>
        <w:rPr>
          <w:sz w:val="24"/>
          <w:szCs w:val="24"/>
        </w:rPr>
      </w:pPr>
      <w:r w:rsidRPr="3D44644E">
        <w:rPr>
          <w:sz w:val="24"/>
          <w:szCs w:val="24"/>
        </w:rPr>
        <w:t>Prices are to be submitted via the e-Sourcing Suite Attachment 4 – Price Schedule excluding VAT and including all other expenses relating to Contract delivery.</w:t>
      </w:r>
    </w:p>
    <w:p w:rsidR="000935F5" w:rsidRPr="00A8450F" w:rsidRDefault="000935F5" w:rsidP="007D7B74">
      <w:pPr>
        <w:pStyle w:val="Heading2"/>
        <w:keepNext w:val="0"/>
        <w:keepLines w:val="0"/>
        <w:numPr>
          <w:ilvl w:val="1"/>
          <w:numId w:val="24"/>
        </w:numPr>
        <w:tabs>
          <w:tab w:val="clear" w:pos="720"/>
          <w:tab w:val="num" w:pos="1287"/>
          <w:tab w:val="num" w:pos="3131"/>
        </w:tabs>
        <w:adjustRightInd w:val="0"/>
        <w:spacing w:before="0" w:after="240" w:line="240" w:lineRule="auto"/>
        <w:jc w:val="both"/>
        <w:rPr>
          <w:sz w:val="24"/>
          <w:szCs w:val="24"/>
        </w:rPr>
      </w:pPr>
      <w:r w:rsidRPr="48071DEC">
        <w:rPr>
          <w:sz w:val="24"/>
          <w:szCs w:val="24"/>
        </w:rPr>
        <w:t>The maximum budget for the main requirement (i.e. the core qualitative research, the quantitative research and production of a final report) is £70,000.00 (exc. VAT). Bids received over this budget will be deemed non-compliant.</w:t>
      </w:r>
    </w:p>
    <w:p w:rsidR="000935F5" w:rsidRPr="00202E8C" w:rsidRDefault="000935F5" w:rsidP="007D7B74">
      <w:pPr>
        <w:pStyle w:val="Heading2"/>
        <w:keepNext w:val="0"/>
        <w:keepLines w:val="0"/>
        <w:numPr>
          <w:ilvl w:val="1"/>
          <w:numId w:val="24"/>
        </w:numPr>
        <w:tabs>
          <w:tab w:val="clear" w:pos="720"/>
          <w:tab w:val="num" w:pos="1287"/>
          <w:tab w:val="num" w:pos="3131"/>
        </w:tabs>
        <w:adjustRightInd w:val="0"/>
        <w:spacing w:before="0" w:after="240" w:line="240" w:lineRule="auto"/>
        <w:jc w:val="both"/>
        <w:rPr>
          <w:sz w:val="24"/>
          <w:szCs w:val="24"/>
        </w:rPr>
      </w:pPr>
      <w:r w:rsidRPr="3D44644E">
        <w:rPr>
          <w:sz w:val="24"/>
          <w:szCs w:val="24"/>
        </w:rPr>
        <w:t xml:space="preserve">The maximum </w:t>
      </w:r>
      <w:r w:rsidRPr="00202E8C">
        <w:rPr>
          <w:sz w:val="24"/>
          <w:szCs w:val="24"/>
        </w:rPr>
        <w:t>budget for the additional qualitative requirement (including production of a final report) is £30,000.00 (exc. VAT). Bids received over this budget will be deemed non-compliant.</w:t>
      </w:r>
    </w:p>
    <w:p w:rsidR="000935F5" w:rsidRPr="001A45DF" w:rsidRDefault="000935F5" w:rsidP="007D7B74">
      <w:pPr>
        <w:pStyle w:val="Heading1"/>
        <w:keepLines w:val="0"/>
        <w:numPr>
          <w:ilvl w:val="0"/>
          <w:numId w:val="6"/>
        </w:numPr>
        <w:tabs>
          <w:tab w:val="clear" w:pos="720"/>
          <w:tab w:val="num" w:pos="0"/>
        </w:tabs>
        <w:overflowPunct w:val="0"/>
        <w:autoSpaceDE w:val="0"/>
        <w:autoSpaceDN w:val="0"/>
        <w:adjustRightInd w:val="0"/>
        <w:spacing w:before="0" w:after="120" w:line="240" w:lineRule="auto"/>
        <w:ind w:left="709" w:hanging="709"/>
        <w:jc w:val="both"/>
        <w:textAlignment w:val="baseline"/>
        <w:rPr>
          <w:rFonts w:cs="Arial"/>
          <w:sz w:val="32"/>
          <w:szCs w:val="32"/>
        </w:rPr>
      </w:pPr>
      <w:bookmarkStart w:id="107" w:name="_Toc368573038"/>
      <w:bookmarkStart w:id="108" w:name="_Toc37845461"/>
      <w:r w:rsidRPr="3D44644E">
        <w:rPr>
          <w:rFonts w:cs="Arial"/>
          <w:sz w:val="32"/>
          <w:szCs w:val="32"/>
        </w:rPr>
        <w:t>STAFF AND CUSTOMER SERVICE</w:t>
      </w:r>
      <w:bookmarkEnd w:id="107"/>
      <w:bookmarkEnd w:id="108"/>
    </w:p>
    <w:p w:rsidR="000935F5" w:rsidRPr="001A45DF" w:rsidRDefault="000935F5" w:rsidP="007D7B74">
      <w:pPr>
        <w:pStyle w:val="Heading2"/>
        <w:keepNext w:val="0"/>
        <w:keepLines w:val="0"/>
        <w:numPr>
          <w:ilvl w:val="1"/>
          <w:numId w:val="6"/>
        </w:numPr>
        <w:tabs>
          <w:tab w:val="clear" w:pos="720"/>
          <w:tab w:val="num" w:pos="709"/>
        </w:tabs>
        <w:adjustRightInd w:val="0"/>
        <w:spacing w:before="0" w:after="120" w:line="240" w:lineRule="auto"/>
        <w:ind w:left="709" w:hanging="709"/>
        <w:jc w:val="both"/>
        <w:rPr>
          <w:sz w:val="24"/>
          <w:szCs w:val="24"/>
        </w:rPr>
      </w:pPr>
      <w:r w:rsidRPr="3D44644E">
        <w:rPr>
          <w:sz w:val="24"/>
          <w:szCs w:val="24"/>
        </w:rPr>
        <w:t>The Supplier shall provide a sufficient level of resource throughout the duration of the Contract in order to consistently deliver a quality service.</w:t>
      </w:r>
    </w:p>
    <w:p w:rsidR="000935F5" w:rsidRPr="001A45DF" w:rsidRDefault="000935F5" w:rsidP="007D7B74">
      <w:pPr>
        <w:pStyle w:val="Heading2"/>
        <w:keepNext w:val="0"/>
        <w:keepLines w:val="0"/>
        <w:numPr>
          <w:ilvl w:val="1"/>
          <w:numId w:val="6"/>
        </w:numPr>
        <w:tabs>
          <w:tab w:val="clear" w:pos="720"/>
          <w:tab w:val="num" w:pos="709"/>
        </w:tabs>
        <w:adjustRightInd w:val="0"/>
        <w:spacing w:before="0" w:after="120" w:line="240" w:lineRule="auto"/>
        <w:ind w:left="709" w:hanging="709"/>
        <w:jc w:val="both"/>
        <w:rPr>
          <w:sz w:val="24"/>
          <w:szCs w:val="24"/>
        </w:rPr>
      </w:pPr>
      <w:r w:rsidRPr="3D44644E">
        <w:rPr>
          <w:sz w:val="24"/>
          <w:szCs w:val="24"/>
        </w:rPr>
        <w:t xml:space="preserve">The Supplier’s staff assigned to the Contract shall have the relevant qualifications and experience to deliver the Contract to the required standard. </w:t>
      </w:r>
    </w:p>
    <w:p w:rsidR="000935F5" w:rsidRPr="001A45DF" w:rsidRDefault="000935F5" w:rsidP="007D7B74">
      <w:pPr>
        <w:pStyle w:val="Heading2"/>
        <w:keepNext w:val="0"/>
        <w:keepLines w:val="0"/>
        <w:numPr>
          <w:ilvl w:val="1"/>
          <w:numId w:val="6"/>
        </w:numPr>
        <w:tabs>
          <w:tab w:val="clear" w:pos="720"/>
          <w:tab w:val="num" w:pos="709"/>
        </w:tabs>
        <w:adjustRightInd w:val="0"/>
        <w:spacing w:before="0" w:after="240" w:line="240" w:lineRule="auto"/>
        <w:ind w:left="709" w:hanging="709"/>
        <w:jc w:val="both"/>
        <w:rPr>
          <w:sz w:val="24"/>
          <w:szCs w:val="24"/>
        </w:rPr>
      </w:pPr>
      <w:r w:rsidRPr="3D44644E">
        <w:rPr>
          <w:sz w:val="24"/>
          <w:szCs w:val="24"/>
        </w:rPr>
        <w:t xml:space="preserve">The Supplier shall ensure that staff understand the Authority’s vision and objectives and will provide excellent customer service to the Authority throughout the duration of the Contract.  </w:t>
      </w:r>
    </w:p>
    <w:p w:rsidR="000935F5" w:rsidRPr="001A45DF" w:rsidRDefault="000935F5" w:rsidP="007D7B74">
      <w:pPr>
        <w:pStyle w:val="Heading1"/>
        <w:keepLines w:val="0"/>
        <w:numPr>
          <w:ilvl w:val="0"/>
          <w:numId w:val="6"/>
        </w:numPr>
        <w:tabs>
          <w:tab w:val="clear" w:pos="720"/>
          <w:tab w:val="num" w:pos="0"/>
        </w:tabs>
        <w:overflowPunct w:val="0"/>
        <w:autoSpaceDE w:val="0"/>
        <w:autoSpaceDN w:val="0"/>
        <w:adjustRightInd w:val="0"/>
        <w:spacing w:before="0" w:after="120" w:line="240" w:lineRule="auto"/>
        <w:ind w:left="709" w:hanging="709"/>
        <w:jc w:val="both"/>
        <w:textAlignment w:val="baseline"/>
        <w:rPr>
          <w:rFonts w:cs="Arial"/>
          <w:sz w:val="32"/>
          <w:szCs w:val="32"/>
        </w:rPr>
      </w:pPr>
      <w:bookmarkStart w:id="109" w:name="_Toc368573039"/>
      <w:bookmarkStart w:id="110" w:name="_Toc37845462"/>
      <w:r w:rsidRPr="3D44644E">
        <w:rPr>
          <w:rFonts w:cs="Arial"/>
          <w:sz w:val="32"/>
          <w:szCs w:val="32"/>
        </w:rPr>
        <w:t>service levels and performance</w:t>
      </w:r>
      <w:bookmarkEnd w:id="109"/>
      <w:bookmarkEnd w:id="110"/>
    </w:p>
    <w:p w:rsidR="000935F5" w:rsidRPr="001A45DF" w:rsidRDefault="000935F5" w:rsidP="007D7B74">
      <w:pPr>
        <w:pStyle w:val="Heading2"/>
        <w:keepNext w:val="0"/>
        <w:keepLines w:val="0"/>
        <w:numPr>
          <w:ilvl w:val="1"/>
          <w:numId w:val="6"/>
        </w:numPr>
        <w:tabs>
          <w:tab w:val="clear" w:pos="720"/>
          <w:tab w:val="num" w:pos="132"/>
          <w:tab w:val="num" w:pos="862"/>
        </w:tabs>
        <w:overflowPunct w:val="0"/>
        <w:autoSpaceDE w:val="0"/>
        <w:autoSpaceDN w:val="0"/>
        <w:adjustRightInd w:val="0"/>
        <w:spacing w:before="0" w:after="120" w:line="240" w:lineRule="auto"/>
        <w:ind w:left="709" w:hanging="709"/>
        <w:jc w:val="both"/>
        <w:textAlignment w:val="baseline"/>
        <w:rPr>
          <w:sz w:val="24"/>
          <w:szCs w:val="24"/>
        </w:rPr>
      </w:pPr>
      <w:r w:rsidRPr="3D44644E">
        <w:rPr>
          <w:sz w:val="24"/>
          <w:szCs w:val="24"/>
        </w:rPr>
        <w:t>The Authority will measure the quality of the Supplier’s delivery by:</w:t>
      </w:r>
    </w:p>
    <w:tbl>
      <w:tblPr>
        <w:tblStyle w:val="TableGrid"/>
        <w:tblW w:w="0" w:type="auto"/>
        <w:tblInd w:w="720" w:type="dxa"/>
        <w:tblLook w:val="04A0" w:firstRow="1" w:lastRow="0" w:firstColumn="1" w:lastColumn="0" w:noHBand="0" w:noVBand="1"/>
      </w:tblPr>
      <w:tblGrid>
        <w:gridCol w:w="1164"/>
        <w:gridCol w:w="1765"/>
        <w:gridCol w:w="3738"/>
        <w:gridCol w:w="1629"/>
      </w:tblGrid>
      <w:tr w:rsidR="000935F5" w:rsidTr="003D225F">
        <w:tc>
          <w:tcPr>
            <w:tcW w:w="1164" w:type="dxa"/>
            <w:shd w:val="clear" w:color="auto" w:fill="B8CCE4" w:themeFill="accent1" w:themeFillTint="66"/>
          </w:tcPr>
          <w:p w:rsidR="000935F5" w:rsidRPr="002C0A45" w:rsidRDefault="000935F5" w:rsidP="003D225F">
            <w:pPr>
              <w:pStyle w:val="Heading2"/>
              <w:outlineLvl w:val="1"/>
              <w:rPr>
                <w:b w:val="0"/>
                <w:sz w:val="24"/>
                <w:szCs w:val="24"/>
              </w:rPr>
            </w:pPr>
            <w:r w:rsidRPr="002C0A45">
              <w:rPr>
                <w:sz w:val="24"/>
                <w:szCs w:val="24"/>
              </w:rPr>
              <w:lastRenderedPageBreak/>
              <w:t>KPI/SLA</w:t>
            </w:r>
          </w:p>
        </w:tc>
        <w:tc>
          <w:tcPr>
            <w:tcW w:w="1765" w:type="dxa"/>
            <w:shd w:val="clear" w:color="auto" w:fill="B8CCE4" w:themeFill="accent1" w:themeFillTint="66"/>
          </w:tcPr>
          <w:p w:rsidR="000935F5" w:rsidRPr="002C0A45" w:rsidRDefault="000935F5" w:rsidP="003D225F">
            <w:pPr>
              <w:pStyle w:val="Heading2"/>
              <w:outlineLvl w:val="1"/>
              <w:rPr>
                <w:b w:val="0"/>
                <w:sz w:val="24"/>
                <w:szCs w:val="24"/>
              </w:rPr>
            </w:pPr>
            <w:r w:rsidRPr="002C0A45">
              <w:rPr>
                <w:sz w:val="24"/>
                <w:szCs w:val="24"/>
              </w:rPr>
              <w:t>Service Area</w:t>
            </w:r>
          </w:p>
        </w:tc>
        <w:tc>
          <w:tcPr>
            <w:tcW w:w="3740" w:type="dxa"/>
            <w:shd w:val="clear" w:color="auto" w:fill="B8CCE4" w:themeFill="accent1" w:themeFillTint="66"/>
          </w:tcPr>
          <w:p w:rsidR="000935F5" w:rsidRPr="002C0A45" w:rsidRDefault="000935F5" w:rsidP="003D225F">
            <w:pPr>
              <w:pStyle w:val="Heading2"/>
              <w:outlineLvl w:val="1"/>
              <w:rPr>
                <w:b w:val="0"/>
                <w:sz w:val="24"/>
                <w:szCs w:val="24"/>
              </w:rPr>
            </w:pPr>
            <w:r w:rsidRPr="002C0A45">
              <w:rPr>
                <w:sz w:val="24"/>
                <w:szCs w:val="24"/>
              </w:rPr>
              <w:t>KPI/SLA description</w:t>
            </w:r>
          </w:p>
        </w:tc>
        <w:tc>
          <w:tcPr>
            <w:tcW w:w="1630" w:type="dxa"/>
            <w:shd w:val="clear" w:color="auto" w:fill="B8CCE4" w:themeFill="accent1" w:themeFillTint="66"/>
          </w:tcPr>
          <w:p w:rsidR="000935F5" w:rsidRPr="002C0A45" w:rsidRDefault="000935F5" w:rsidP="003D225F">
            <w:pPr>
              <w:pStyle w:val="Heading2"/>
              <w:outlineLvl w:val="1"/>
              <w:rPr>
                <w:b w:val="0"/>
                <w:sz w:val="24"/>
                <w:szCs w:val="24"/>
              </w:rPr>
            </w:pPr>
            <w:r w:rsidRPr="002C0A45">
              <w:rPr>
                <w:sz w:val="24"/>
                <w:szCs w:val="24"/>
              </w:rPr>
              <w:t>Target</w:t>
            </w:r>
          </w:p>
        </w:tc>
      </w:tr>
      <w:tr w:rsidR="000935F5" w:rsidTr="003D225F">
        <w:tc>
          <w:tcPr>
            <w:tcW w:w="1164" w:type="dxa"/>
          </w:tcPr>
          <w:p w:rsidR="000935F5" w:rsidRPr="001A45DF" w:rsidRDefault="000935F5" w:rsidP="003D225F">
            <w:pPr>
              <w:pStyle w:val="Heading2"/>
              <w:outlineLvl w:val="1"/>
              <w:rPr>
                <w:sz w:val="24"/>
                <w:szCs w:val="24"/>
              </w:rPr>
            </w:pPr>
            <w:r w:rsidRPr="001A45DF">
              <w:rPr>
                <w:sz w:val="24"/>
                <w:szCs w:val="24"/>
              </w:rPr>
              <w:t>1</w:t>
            </w:r>
          </w:p>
        </w:tc>
        <w:tc>
          <w:tcPr>
            <w:tcW w:w="1765" w:type="dxa"/>
          </w:tcPr>
          <w:p w:rsidR="000935F5" w:rsidRPr="001A45DF" w:rsidRDefault="000935F5" w:rsidP="003D225F">
            <w:pPr>
              <w:pStyle w:val="Heading2"/>
              <w:outlineLvl w:val="1"/>
              <w:rPr>
                <w:sz w:val="24"/>
                <w:szCs w:val="24"/>
              </w:rPr>
            </w:pPr>
            <w:r>
              <w:rPr>
                <w:sz w:val="24"/>
                <w:szCs w:val="24"/>
              </w:rPr>
              <w:t>Agreed approach</w:t>
            </w:r>
          </w:p>
        </w:tc>
        <w:tc>
          <w:tcPr>
            <w:tcW w:w="3740" w:type="dxa"/>
          </w:tcPr>
          <w:p w:rsidR="000935F5" w:rsidRPr="001A45DF" w:rsidRDefault="000935F5" w:rsidP="003D225F">
            <w:pPr>
              <w:pStyle w:val="Heading2"/>
              <w:outlineLvl w:val="1"/>
              <w:rPr>
                <w:sz w:val="24"/>
                <w:szCs w:val="24"/>
              </w:rPr>
            </w:pPr>
            <w:r>
              <w:rPr>
                <w:sz w:val="24"/>
              </w:rPr>
              <w:t xml:space="preserve">Project inception meeting held and approach agreed with the Authority. </w:t>
            </w:r>
          </w:p>
        </w:tc>
        <w:tc>
          <w:tcPr>
            <w:tcW w:w="1630" w:type="dxa"/>
          </w:tcPr>
          <w:p w:rsidR="000935F5" w:rsidRPr="001A45DF" w:rsidRDefault="000935F5" w:rsidP="003D225F">
            <w:pPr>
              <w:pStyle w:val="Heading2"/>
              <w:outlineLvl w:val="1"/>
              <w:rPr>
                <w:sz w:val="24"/>
                <w:szCs w:val="24"/>
              </w:rPr>
            </w:pPr>
            <w:r w:rsidRPr="000C0FAA">
              <w:rPr>
                <w:sz w:val="24"/>
                <w:szCs w:val="24"/>
              </w:rPr>
              <w:t xml:space="preserve">Within week </w:t>
            </w:r>
            <w:r>
              <w:rPr>
                <w:sz w:val="24"/>
                <w:szCs w:val="24"/>
              </w:rPr>
              <w:t>1</w:t>
            </w:r>
            <w:r w:rsidRPr="000C0FAA">
              <w:rPr>
                <w:sz w:val="24"/>
                <w:szCs w:val="24"/>
              </w:rPr>
              <w:t xml:space="preserve"> of contract award</w:t>
            </w:r>
          </w:p>
        </w:tc>
      </w:tr>
      <w:tr w:rsidR="000935F5" w:rsidTr="003D225F">
        <w:tc>
          <w:tcPr>
            <w:tcW w:w="1164" w:type="dxa"/>
          </w:tcPr>
          <w:p w:rsidR="000935F5" w:rsidRPr="001A45DF" w:rsidRDefault="000935F5" w:rsidP="003D225F">
            <w:pPr>
              <w:pStyle w:val="Heading2"/>
              <w:outlineLvl w:val="1"/>
              <w:rPr>
                <w:sz w:val="24"/>
                <w:szCs w:val="24"/>
              </w:rPr>
            </w:pPr>
            <w:r>
              <w:t>2</w:t>
            </w:r>
          </w:p>
        </w:tc>
        <w:tc>
          <w:tcPr>
            <w:tcW w:w="1765" w:type="dxa"/>
          </w:tcPr>
          <w:p w:rsidR="000935F5" w:rsidRPr="001A45DF" w:rsidRDefault="000935F5" w:rsidP="003D225F">
            <w:pPr>
              <w:pStyle w:val="Heading2"/>
              <w:outlineLvl w:val="1"/>
              <w:rPr>
                <w:sz w:val="24"/>
                <w:szCs w:val="24"/>
              </w:rPr>
            </w:pPr>
            <w:r w:rsidRPr="000C0FAA">
              <w:rPr>
                <w:sz w:val="24"/>
              </w:rPr>
              <w:t>Attendance at weekly updates</w:t>
            </w:r>
          </w:p>
        </w:tc>
        <w:tc>
          <w:tcPr>
            <w:tcW w:w="3740" w:type="dxa"/>
          </w:tcPr>
          <w:p w:rsidR="000935F5" w:rsidRPr="001A45DF" w:rsidRDefault="000935F5" w:rsidP="003D225F">
            <w:pPr>
              <w:pStyle w:val="Heading2"/>
              <w:outlineLvl w:val="1"/>
              <w:rPr>
                <w:sz w:val="24"/>
                <w:szCs w:val="24"/>
              </w:rPr>
            </w:pPr>
            <w:r w:rsidRPr="000C0FAA">
              <w:rPr>
                <w:sz w:val="24"/>
              </w:rPr>
              <w:t xml:space="preserve">The Supplier will attend all weekly meetings. If the Supplier is unable to attend a scheduled meeting they will alert the Authority and reschedule with at least </w:t>
            </w:r>
            <w:r>
              <w:rPr>
                <w:sz w:val="24"/>
              </w:rPr>
              <w:t xml:space="preserve">one (1) day’s </w:t>
            </w:r>
            <w:r w:rsidRPr="000C0FAA">
              <w:rPr>
                <w:sz w:val="24"/>
              </w:rPr>
              <w:t>notice.</w:t>
            </w:r>
          </w:p>
        </w:tc>
        <w:tc>
          <w:tcPr>
            <w:tcW w:w="1630" w:type="dxa"/>
          </w:tcPr>
          <w:p w:rsidR="000935F5" w:rsidRPr="000C0FAA" w:rsidRDefault="000935F5" w:rsidP="003D225F">
            <w:pPr>
              <w:pStyle w:val="Heading2"/>
              <w:tabs>
                <w:tab w:val="left" w:pos="1134"/>
              </w:tabs>
              <w:outlineLvl w:val="1"/>
              <w:rPr>
                <w:sz w:val="24"/>
              </w:rPr>
            </w:pPr>
            <w:r w:rsidRPr="000C0FAA">
              <w:rPr>
                <w:sz w:val="24"/>
              </w:rPr>
              <w:t>98%</w:t>
            </w:r>
          </w:p>
          <w:p w:rsidR="000935F5" w:rsidRPr="001A45DF" w:rsidRDefault="000935F5" w:rsidP="003D225F">
            <w:pPr>
              <w:pStyle w:val="Heading2"/>
              <w:outlineLvl w:val="1"/>
              <w:rPr>
                <w:sz w:val="24"/>
                <w:szCs w:val="24"/>
              </w:rPr>
            </w:pPr>
          </w:p>
        </w:tc>
      </w:tr>
      <w:tr w:rsidR="000935F5" w:rsidTr="003D225F">
        <w:tc>
          <w:tcPr>
            <w:tcW w:w="1164" w:type="dxa"/>
          </w:tcPr>
          <w:p w:rsidR="000935F5" w:rsidRPr="001A45DF" w:rsidRDefault="000935F5" w:rsidP="003D225F">
            <w:pPr>
              <w:pStyle w:val="Heading2"/>
              <w:outlineLvl w:val="1"/>
              <w:rPr>
                <w:sz w:val="24"/>
                <w:szCs w:val="24"/>
              </w:rPr>
            </w:pPr>
            <w:r>
              <w:t>3</w:t>
            </w:r>
          </w:p>
        </w:tc>
        <w:tc>
          <w:tcPr>
            <w:tcW w:w="1765" w:type="dxa"/>
          </w:tcPr>
          <w:p w:rsidR="000935F5" w:rsidRPr="001A45DF" w:rsidRDefault="000935F5" w:rsidP="003D225F">
            <w:pPr>
              <w:pStyle w:val="Heading2"/>
              <w:outlineLvl w:val="1"/>
              <w:rPr>
                <w:sz w:val="24"/>
                <w:szCs w:val="24"/>
              </w:rPr>
            </w:pPr>
            <w:r w:rsidRPr="000C0FAA">
              <w:rPr>
                <w:sz w:val="24"/>
              </w:rPr>
              <w:t>Responding to queries</w:t>
            </w:r>
          </w:p>
        </w:tc>
        <w:tc>
          <w:tcPr>
            <w:tcW w:w="3740" w:type="dxa"/>
          </w:tcPr>
          <w:p w:rsidR="000935F5" w:rsidRPr="001A45DF" w:rsidRDefault="000935F5" w:rsidP="003D225F">
            <w:pPr>
              <w:pStyle w:val="Heading2"/>
              <w:outlineLvl w:val="1"/>
              <w:rPr>
                <w:sz w:val="24"/>
                <w:szCs w:val="24"/>
              </w:rPr>
            </w:pPr>
            <w:r w:rsidRPr="000C0FAA">
              <w:rPr>
                <w:sz w:val="24"/>
              </w:rPr>
              <w:t>The Supplier will respond to any query from the Authority</w:t>
            </w:r>
            <w:r>
              <w:rPr>
                <w:sz w:val="24"/>
              </w:rPr>
              <w:t xml:space="preserve"> by email</w:t>
            </w:r>
            <w:r w:rsidRPr="000C0FAA">
              <w:rPr>
                <w:sz w:val="24"/>
              </w:rPr>
              <w:t xml:space="preserve"> within </w:t>
            </w:r>
            <w:r>
              <w:rPr>
                <w:sz w:val="24"/>
              </w:rPr>
              <w:t>forty eight (</w:t>
            </w:r>
            <w:r w:rsidRPr="000C0FAA">
              <w:rPr>
                <w:sz w:val="24"/>
              </w:rPr>
              <w:t>48</w:t>
            </w:r>
            <w:r>
              <w:rPr>
                <w:sz w:val="24"/>
              </w:rPr>
              <w:t>)</w:t>
            </w:r>
            <w:r w:rsidRPr="000C0FAA">
              <w:rPr>
                <w:sz w:val="24"/>
              </w:rPr>
              <w:t xml:space="preserve"> hours.</w:t>
            </w:r>
          </w:p>
        </w:tc>
        <w:tc>
          <w:tcPr>
            <w:tcW w:w="1630" w:type="dxa"/>
          </w:tcPr>
          <w:p w:rsidR="000935F5" w:rsidRPr="001A45DF" w:rsidRDefault="000935F5" w:rsidP="003D225F">
            <w:pPr>
              <w:pStyle w:val="Heading2"/>
              <w:outlineLvl w:val="1"/>
              <w:rPr>
                <w:sz w:val="24"/>
                <w:szCs w:val="24"/>
              </w:rPr>
            </w:pPr>
            <w:r w:rsidRPr="000C0FAA">
              <w:rPr>
                <w:sz w:val="24"/>
              </w:rPr>
              <w:t>98%</w:t>
            </w:r>
          </w:p>
        </w:tc>
      </w:tr>
      <w:tr w:rsidR="000935F5" w:rsidTr="003D225F">
        <w:tc>
          <w:tcPr>
            <w:tcW w:w="1164" w:type="dxa"/>
          </w:tcPr>
          <w:p w:rsidR="000935F5" w:rsidRPr="001A45DF" w:rsidRDefault="000935F5" w:rsidP="003D225F">
            <w:pPr>
              <w:pStyle w:val="Heading2"/>
              <w:outlineLvl w:val="1"/>
              <w:rPr>
                <w:sz w:val="24"/>
                <w:szCs w:val="24"/>
              </w:rPr>
            </w:pPr>
            <w:r>
              <w:t>4</w:t>
            </w:r>
          </w:p>
        </w:tc>
        <w:tc>
          <w:tcPr>
            <w:tcW w:w="1765" w:type="dxa"/>
          </w:tcPr>
          <w:p w:rsidR="000935F5" w:rsidRPr="001A45DF" w:rsidRDefault="000935F5" w:rsidP="003D225F">
            <w:pPr>
              <w:pStyle w:val="Heading2"/>
              <w:outlineLvl w:val="1"/>
              <w:rPr>
                <w:sz w:val="24"/>
                <w:szCs w:val="24"/>
              </w:rPr>
            </w:pPr>
            <w:r w:rsidRPr="000C0FAA">
              <w:rPr>
                <w:sz w:val="24"/>
              </w:rPr>
              <w:t>Amendments to drafts</w:t>
            </w:r>
          </w:p>
        </w:tc>
        <w:tc>
          <w:tcPr>
            <w:tcW w:w="3740" w:type="dxa"/>
          </w:tcPr>
          <w:p w:rsidR="000935F5" w:rsidRPr="001A45DF" w:rsidRDefault="000935F5" w:rsidP="003D225F">
            <w:pPr>
              <w:pStyle w:val="Heading2"/>
              <w:outlineLvl w:val="1"/>
              <w:rPr>
                <w:sz w:val="24"/>
                <w:szCs w:val="24"/>
              </w:rPr>
            </w:pPr>
            <w:r w:rsidRPr="000C0FAA">
              <w:rPr>
                <w:sz w:val="24"/>
              </w:rPr>
              <w:t>Following comments from the Authority, the Supplier will make minor amendments to drafts</w:t>
            </w:r>
            <w:r>
              <w:rPr>
                <w:sz w:val="24"/>
              </w:rPr>
              <w:t xml:space="preserve"> of the final report</w:t>
            </w:r>
            <w:r w:rsidRPr="000C0FAA">
              <w:rPr>
                <w:sz w:val="24"/>
              </w:rPr>
              <w:t xml:space="preserve"> within 1 week and major amendments within 2 weeks.</w:t>
            </w:r>
          </w:p>
        </w:tc>
        <w:tc>
          <w:tcPr>
            <w:tcW w:w="1630" w:type="dxa"/>
          </w:tcPr>
          <w:p w:rsidR="000935F5" w:rsidRPr="000C0FAA" w:rsidRDefault="000935F5" w:rsidP="003D225F">
            <w:pPr>
              <w:pStyle w:val="Heading2"/>
              <w:tabs>
                <w:tab w:val="left" w:pos="1134"/>
              </w:tabs>
              <w:outlineLvl w:val="1"/>
              <w:rPr>
                <w:sz w:val="24"/>
              </w:rPr>
            </w:pPr>
            <w:r w:rsidRPr="000C0FAA">
              <w:rPr>
                <w:sz w:val="24"/>
              </w:rPr>
              <w:t>98%</w:t>
            </w:r>
          </w:p>
          <w:p w:rsidR="000935F5" w:rsidRPr="001A45DF" w:rsidRDefault="000935F5" w:rsidP="003D225F">
            <w:pPr>
              <w:pStyle w:val="Heading2"/>
              <w:outlineLvl w:val="1"/>
              <w:rPr>
                <w:sz w:val="24"/>
                <w:szCs w:val="24"/>
              </w:rPr>
            </w:pPr>
          </w:p>
        </w:tc>
      </w:tr>
    </w:tbl>
    <w:p w:rsidR="000935F5" w:rsidRDefault="000935F5" w:rsidP="000935F5">
      <w:pPr>
        <w:pStyle w:val="Heading2"/>
        <w:ind w:left="720"/>
      </w:pPr>
    </w:p>
    <w:p w:rsidR="000935F5" w:rsidRPr="009C585E" w:rsidRDefault="000935F5" w:rsidP="007D7B74">
      <w:pPr>
        <w:pStyle w:val="Heading2"/>
        <w:keepNext w:val="0"/>
        <w:keepLines w:val="0"/>
        <w:numPr>
          <w:ilvl w:val="1"/>
          <w:numId w:val="6"/>
        </w:numPr>
        <w:adjustRightInd w:val="0"/>
        <w:spacing w:before="0" w:after="240" w:line="240" w:lineRule="auto"/>
        <w:jc w:val="both"/>
        <w:rPr>
          <w:sz w:val="24"/>
          <w:szCs w:val="24"/>
        </w:rPr>
      </w:pPr>
      <w:bookmarkStart w:id="111" w:name="_Toc368573040"/>
      <w:r w:rsidRPr="3D44644E">
        <w:rPr>
          <w:sz w:val="24"/>
          <w:szCs w:val="24"/>
        </w:rPr>
        <w:t xml:space="preserve">The Supplier’s performance will be monitored and assessed through weekly project update meetings with the Authority’s </w:t>
      </w:r>
      <w:r>
        <w:rPr>
          <w:sz w:val="24"/>
          <w:szCs w:val="24"/>
        </w:rPr>
        <w:t>project lead</w:t>
      </w:r>
      <w:r w:rsidRPr="3D44644E">
        <w:rPr>
          <w:sz w:val="24"/>
          <w:szCs w:val="24"/>
        </w:rPr>
        <w:t xml:space="preserve">, who will review progress against the agreed project timeline and through review of deliverable products as set out in </w:t>
      </w:r>
      <w:r>
        <w:rPr>
          <w:sz w:val="24"/>
          <w:szCs w:val="24"/>
        </w:rPr>
        <w:t>S</w:t>
      </w:r>
      <w:r w:rsidRPr="009C585E">
        <w:rPr>
          <w:sz w:val="24"/>
          <w:szCs w:val="24"/>
        </w:rPr>
        <w:t>ection 7.</w:t>
      </w:r>
    </w:p>
    <w:p w:rsidR="000935F5" w:rsidRPr="00EF1CC5" w:rsidRDefault="000935F5" w:rsidP="007D7B74">
      <w:pPr>
        <w:pStyle w:val="Heading2"/>
        <w:keepNext w:val="0"/>
        <w:keepLines w:val="0"/>
        <w:numPr>
          <w:ilvl w:val="1"/>
          <w:numId w:val="6"/>
        </w:numPr>
        <w:adjustRightInd w:val="0"/>
        <w:spacing w:before="0" w:after="240" w:line="240" w:lineRule="auto"/>
        <w:jc w:val="both"/>
        <w:rPr>
          <w:sz w:val="24"/>
          <w:szCs w:val="24"/>
        </w:rPr>
      </w:pPr>
      <w:r w:rsidRPr="3D44644E">
        <w:rPr>
          <w:sz w:val="24"/>
          <w:szCs w:val="24"/>
        </w:rPr>
        <w:t>All Suppliers must have an internal peer review process included as part of their proposal.</w:t>
      </w:r>
    </w:p>
    <w:p w:rsidR="000935F5" w:rsidRPr="00EF1CC5" w:rsidRDefault="000935F5" w:rsidP="007D7B74">
      <w:pPr>
        <w:pStyle w:val="Heading2"/>
        <w:keepNext w:val="0"/>
        <w:keepLines w:val="0"/>
        <w:numPr>
          <w:ilvl w:val="1"/>
          <w:numId w:val="6"/>
        </w:numPr>
        <w:adjustRightInd w:val="0"/>
        <w:spacing w:before="0" w:after="240" w:line="240" w:lineRule="auto"/>
        <w:jc w:val="both"/>
        <w:rPr>
          <w:sz w:val="24"/>
          <w:szCs w:val="24"/>
        </w:rPr>
      </w:pPr>
      <w:r w:rsidRPr="3D44644E">
        <w:rPr>
          <w:sz w:val="24"/>
          <w:szCs w:val="24"/>
        </w:rPr>
        <w:t xml:space="preserve">Where the Authority identifies poor performance against the agreed SLA’s, the Supplier shall be required to attend a performance review meeting. The performance review meeting shall be at an agreed time no later than </w:t>
      </w:r>
      <w:r>
        <w:rPr>
          <w:sz w:val="24"/>
          <w:szCs w:val="24"/>
        </w:rPr>
        <w:t>five (</w:t>
      </w:r>
      <w:r w:rsidRPr="3D44644E">
        <w:rPr>
          <w:sz w:val="24"/>
          <w:szCs w:val="24"/>
        </w:rPr>
        <w:t>5</w:t>
      </w:r>
      <w:r>
        <w:rPr>
          <w:sz w:val="24"/>
          <w:szCs w:val="24"/>
        </w:rPr>
        <w:t>)</w:t>
      </w:r>
      <w:r w:rsidRPr="3D44644E">
        <w:rPr>
          <w:sz w:val="24"/>
          <w:szCs w:val="24"/>
        </w:rPr>
        <w:t xml:space="preserve"> working days from the date of notification, at the Authority’s premises.</w:t>
      </w:r>
    </w:p>
    <w:p w:rsidR="000935F5" w:rsidRPr="00EF1CC5" w:rsidRDefault="000935F5" w:rsidP="007D7B74">
      <w:pPr>
        <w:pStyle w:val="Heading2"/>
        <w:keepNext w:val="0"/>
        <w:keepLines w:val="0"/>
        <w:numPr>
          <w:ilvl w:val="1"/>
          <w:numId w:val="6"/>
        </w:numPr>
        <w:adjustRightInd w:val="0"/>
        <w:spacing w:before="0" w:after="240" w:line="240" w:lineRule="auto"/>
        <w:jc w:val="both"/>
        <w:rPr>
          <w:sz w:val="24"/>
          <w:szCs w:val="24"/>
        </w:rPr>
      </w:pPr>
      <w:r w:rsidRPr="3D44644E">
        <w:rPr>
          <w:sz w:val="24"/>
          <w:szCs w:val="24"/>
        </w:rPr>
        <w:t>The Supplier shall be required to provide a full incident report, which describes the issues and identifies the causes. The Supplier will also be required to prepare a full and robust ‘Service Improvement Action Plan’, which sets out its proposals to remedy the service failure to be submitted in advance of the performance review meeting with the Authority. The Service Improvement Plan shall be subject to amendment following the performance review meeting and agreed by both parties prior to implementation.</w:t>
      </w:r>
    </w:p>
    <w:p w:rsidR="000935F5" w:rsidRPr="001A45DF" w:rsidRDefault="000935F5" w:rsidP="007D7B74">
      <w:pPr>
        <w:pStyle w:val="Heading1"/>
        <w:keepLines w:val="0"/>
        <w:numPr>
          <w:ilvl w:val="0"/>
          <w:numId w:val="6"/>
        </w:numPr>
        <w:adjustRightInd w:val="0"/>
        <w:spacing w:before="0" w:after="120" w:line="240" w:lineRule="auto"/>
        <w:jc w:val="both"/>
        <w:rPr>
          <w:sz w:val="32"/>
          <w:szCs w:val="32"/>
        </w:rPr>
      </w:pPr>
      <w:bookmarkStart w:id="112" w:name="_Toc37845463"/>
      <w:r w:rsidRPr="3D44644E">
        <w:rPr>
          <w:sz w:val="32"/>
          <w:szCs w:val="32"/>
        </w:rPr>
        <w:lastRenderedPageBreak/>
        <w:t>Security and CONFIDENTIALITY requirements</w:t>
      </w:r>
      <w:bookmarkEnd w:id="111"/>
      <w:bookmarkEnd w:id="112"/>
    </w:p>
    <w:p w:rsidR="000935F5" w:rsidRPr="00EF1CC5" w:rsidRDefault="000935F5" w:rsidP="007D7B74">
      <w:pPr>
        <w:pStyle w:val="Heading2"/>
        <w:keepNext w:val="0"/>
        <w:keepLines w:val="0"/>
        <w:numPr>
          <w:ilvl w:val="1"/>
          <w:numId w:val="6"/>
        </w:numPr>
        <w:adjustRightInd w:val="0"/>
        <w:spacing w:before="0" w:after="240" w:line="240" w:lineRule="auto"/>
        <w:jc w:val="both"/>
        <w:rPr>
          <w:sz w:val="24"/>
          <w:szCs w:val="24"/>
        </w:rPr>
      </w:pPr>
      <w:r w:rsidRPr="3D44644E">
        <w:rPr>
          <w:sz w:val="24"/>
          <w:szCs w:val="24"/>
        </w:rPr>
        <w:t xml:space="preserve">The Supplier will acknowledge and protect all sensitive and confidential information its employees have access to during the contract period.  </w:t>
      </w:r>
    </w:p>
    <w:p w:rsidR="000935F5" w:rsidRDefault="000935F5" w:rsidP="007D7B74">
      <w:pPr>
        <w:pStyle w:val="Heading2"/>
        <w:keepNext w:val="0"/>
        <w:keepLines w:val="0"/>
        <w:numPr>
          <w:ilvl w:val="1"/>
          <w:numId w:val="6"/>
        </w:numPr>
        <w:adjustRightInd w:val="0"/>
        <w:spacing w:before="0" w:after="240" w:line="240" w:lineRule="auto"/>
        <w:jc w:val="both"/>
        <w:rPr>
          <w:sz w:val="24"/>
          <w:szCs w:val="24"/>
        </w:rPr>
      </w:pPr>
      <w:bookmarkStart w:id="113" w:name="_Hlk14251520"/>
      <w:r w:rsidRPr="3D44644E">
        <w:rPr>
          <w:sz w:val="24"/>
          <w:szCs w:val="24"/>
        </w:rPr>
        <w:t>The Supplier will also demonstrate compliance in the bid submission with the General Data Protection Regulations, and with the technical requirements prescribed by the cyber essentials scheme (https://www.cyberessentials.ncsc.gov.uk/requirements-for-it-infrastructure), to prevent confidential and sensitive material being made available in the public domain.</w:t>
      </w:r>
    </w:p>
    <w:p w:rsidR="000935F5" w:rsidRPr="001A45DF" w:rsidRDefault="000935F5" w:rsidP="007D7B74">
      <w:pPr>
        <w:pStyle w:val="Heading1"/>
        <w:keepLines w:val="0"/>
        <w:numPr>
          <w:ilvl w:val="0"/>
          <w:numId w:val="6"/>
        </w:numPr>
        <w:tabs>
          <w:tab w:val="clear" w:pos="720"/>
          <w:tab w:val="num" w:pos="0"/>
        </w:tabs>
        <w:overflowPunct w:val="0"/>
        <w:autoSpaceDE w:val="0"/>
        <w:autoSpaceDN w:val="0"/>
        <w:adjustRightInd w:val="0"/>
        <w:spacing w:before="0" w:after="120" w:line="240" w:lineRule="auto"/>
        <w:ind w:left="709" w:hanging="709"/>
        <w:jc w:val="both"/>
        <w:textAlignment w:val="baseline"/>
        <w:rPr>
          <w:rFonts w:cs="Arial"/>
          <w:sz w:val="32"/>
          <w:szCs w:val="32"/>
        </w:rPr>
      </w:pPr>
      <w:bookmarkStart w:id="114" w:name="_Toc37845464"/>
      <w:bookmarkStart w:id="115" w:name="_Toc368573042"/>
      <w:bookmarkEnd w:id="113"/>
      <w:r w:rsidRPr="3D44644E">
        <w:rPr>
          <w:rFonts w:cs="Arial"/>
          <w:sz w:val="32"/>
          <w:szCs w:val="32"/>
        </w:rPr>
        <w:t>payment AND INVOICING</w:t>
      </w:r>
      <w:bookmarkEnd w:id="114"/>
      <w:r w:rsidRPr="3D44644E">
        <w:rPr>
          <w:rFonts w:cs="Arial"/>
          <w:sz w:val="32"/>
          <w:szCs w:val="32"/>
        </w:rPr>
        <w:t xml:space="preserve"> </w:t>
      </w:r>
    </w:p>
    <w:p w:rsidR="000935F5" w:rsidRPr="001A45DF" w:rsidRDefault="000935F5" w:rsidP="007D7B74">
      <w:pPr>
        <w:pStyle w:val="Heading2"/>
        <w:keepNext w:val="0"/>
        <w:keepLines w:val="0"/>
        <w:numPr>
          <w:ilvl w:val="1"/>
          <w:numId w:val="6"/>
        </w:numPr>
        <w:adjustRightInd w:val="0"/>
        <w:spacing w:before="0" w:after="240" w:line="240" w:lineRule="auto"/>
        <w:jc w:val="both"/>
        <w:rPr>
          <w:sz w:val="24"/>
          <w:szCs w:val="24"/>
        </w:rPr>
      </w:pPr>
      <w:r w:rsidRPr="001A45DF">
        <w:rPr>
          <w:rFonts w:cs="Arial"/>
          <w:color w:val="000000"/>
          <w:sz w:val="24"/>
          <w:szCs w:val="24"/>
          <w:shd w:val="clear" w:color="auto" w:fill="FFFFFF"/>
        </w:rPr>
        <w:t xml:space="preserve">Payment can only be made following satisfactory delivery of pre-agreed certified products and deliverables. </w:t>
      </w:r>
    </w:p>
    <w:p w:rsidR="000935F5" w:rsidRPr="001A45DF" w:rsidRDefault="000935F5" w:rsidP="007D7B74">
      <w:pPr>
        <w:pStyle w:val="Heading2"/>
        <w:keepNext w:val="0"/>
        <w:keepLines w:val="0"/>
        <w:numPr>
          <w:ilvl w:val="1"/>
          <w:numId w:val="6"/>
        </w:numPr>
        <w:adjustRightInd w:val="0"/>
        <w:spacing w:before="0" w:after="240" w:line="240" w:lineRule="auto"/>
        <w:jc w:val="both"/>
        <w:rPr>
          <w:sz w:val="24"/>
          <w:szCs w:val="24"/>
        </w:rPr>
      </w:pPr>
      <w:r w:rsidRPr="001A45DF">
        <w:rPr>
          <w:rFonts w:cs="Arial"/>
          <w:color w:val="000000"/>
          <w:sz w:val="24"/>
          <w:szCs w:val="24"/>
          <w:shd w:val="clear" w:color="auto" w:fill="FFFFFF"/>
        </w:rPr>
        <w:t xml:space="preserve">Before payment can be considered, each invoice must include a detailed elemental breakdown of work completed and the associated costs. </w:t>
      </w:r>
    </w:p>
    <w:p w:rsidR="000935F5" w:rsidRPr="00EF1CC5" w:rsidRDefault="000935F5" w:rsidP="007D7B74">
      <w:pPr>
        <w:pStyle w:val="Heading2"/>
        <w:keepNext w:val="0"/>
        <w:keepLines w:val="0"/>
        <w:numPr>
          <w:ilvl w:val="1"/>
          <w:numId w:val="6"/>
        </w:numPr>
        <w:adjustRightInd w:val="0"/>
        <w:spacing w:before="0" w:after="240" w:line="240" w:lineRule="auto"/>
        <w:jc w:val="both"/>
        <w:rPr>
          <w:rFonts w:cs="Arial"/>
          <w:color w:val="000000"/>
          <w:sz w:val="24"/>
          <w:szCs w:val="24"/>
          <w:shd w:val="clear" w:color="auto" w:fill="FFFFFF"/>
        </w:rPr>
      </w:pPr>
      <w:r w:rsidRPr="001A45DF">
        <w:rPr>
          <w:rFonts w:cs="Arial"/>
          <w:color w:val="000000"/>
          <w:sz w:val="24"/>
          <w:szCs w:val="24"/>
          <w:shd w:val="clear" w:color="auto" w:fill="FFFFFF"/>
        </w:rPr>
        <w:t>I</w:t>
      </w:r>
      <w:r>
        <w:rPr>
          <w:rFonts w:cs="Arial"/>
          <w:color w:val="000000"/>
          <w:sz w:val="24"/>
          <w:szCs w:val="24"/>
          <w:shd w:val="clear" w:color="auto" w:fill="FFFFFF"/>
        </w:rPr>
        <w:t xml:space="preserve">nvoices </w:t>
      </w:r>
      <w:r w:rsidRPr="00EF1CC5">
        <w:rPr>
          <w:rFonts w:cs="Arial"/>
          <w:color w:val="000000"/>
          <w:sz w:val="24"/>
          <w:szCs w:val="24"/>
          <w:shd w:val="clear" w:color="auto" w:fill="FFFFFF"/>
        </w:rPr>
        <w:t xml:space="preserve">should be submitted to: </w:t>
      </w:r>
      <w:hyperlink r:id="rId12" w:history="1">
        <w:r w:rsidRPr="00EF1CC5">
          <w:rPr>
            <w:rStyle w:val="Hyperlink"/>
            <w:rFonts w:cs="Arial"/>
            <w:sz w:val="24"/>
            <w:szCs w:val="24"/>
            <w:shd w:val="clear" w:color="auto" w:fill="FFFFFF"/>
          </w:rPr>
          <w:t>Invoicequeries@hmtreasury.gov.uk</w:t>
        </w:r>
      </w:hyperlink>
      <w:r w:rsidRPr="00EF1CC5">
        <w:rPr>
          <w:rFonts w:cs="Arial"/>
          <w:color w:val="000000"/>
          <w:sz w:val="24"/>
          <w:szCs w:val="24"/>
          <w:shd w:val="clear" w:color="auto" w:fill="FFFFFF"/>
        </w:rPr>
        <w:t>, Accounts Payable, NIC, Rosebery Court, St. Andrew’s Business Park, Norwich, NR7 0HS.</w:t>
      </w:r>
    </w:p>
    <w:p w:rsidR="000935F5" w:rsidRPr="001A45DF" w:rsidRDefault="000935F5" w:rsidP="007D7B74">
      <w:pPr>
        <w:pStyle w:val="Heading1"/>
        <w:keepLines w:val="0"/>
        <w:numPr>
          <w:ilvl w:val="0"/>
          <w:numId w:val="6"/>
        </w:numPr>
        <w:tabs>
          <w:tab w:val="clear" w:pos="720"/>
          <w:tab w:val="num" w:pos="0"/>
        </w:tabs>
        <w:overflowPunct w:val="0"/>
        <w:autoSpaceDE w:val="0"/>
        <w:autoSpaceDN w:val="0"/>
        <w:adjustRightInd w:val="0"/>
        <w:spacing w:before="0" w:after="120" w:line="240" w:lineRule="auto"/>
        <w:ind w:left="709" w:hanging="709"/>
        <w:jc w:val="both"/>
        <w:textAlignment w:val="baseline"/>
        <w:rPr>
          <w:rFonts w:cs="Arial"/>
          <w:sz w:val="32"/>
          <w:szCs w:val="32"/>
        </w:rPr>
      </w:pPr>
      <w:bookmarkStart w:id="116" w:name="_Toc37845465"/>
      <w:bookmarkEnd w:id="115"/>
      <w:r w:rsidRPr="3D44644E">
        <w:rPr>
          <w:rFonts w:cs="Arial"/>
          <w:sz w:val="32"/>
          <w:szCs w:val="32"/>
        </w:rPr>
        <w:t>CONTRACT MANAGEMENT</w:t>
      </w:r>
      <w:bookmarkEnd w:id="116"/>
      <w:r w:rsidRPr="3D44644E">
        <w:rPr>
          <w:rFonts w:cs="Arial"/>
          <w:sz w:val="32"/>
          <w:szCs w:val="32"/>
        </w:rPr>
        <w:t xml:space="preserve"> </w:t>
      </w:r>
    </w:p>
    <w:p w:rsidR="000935F5" w:rsidRPr="00EF1CC5" w:rsidRDefault="000935F5" w:rsidP="007D7B74">
      <w:pPr>
        <w:pStyle w:val="Heading2"/>
        <w:keepNext w:val="0"/>
        <w:keepLines w:val="0"/>
        <w:numPr>
          <w:ilvl w:val="1"/>
          <w:numId w:val="6"/>
        </w:numPr>
        <w:adjustRightInd w:val="0"/>
        <w:spacing w:before="0" w:after="240" w:line="240" w:lineRule="auto"/>
        <w:ind w:left="709" w:hanging="709"/>
        <w:jc w:val="both"/>
        <w:rPr>
          <w:sz w:val="24"/>
          <w:szCs w:val="24"/>
        </w:rPr>
      </w:pPr>
      <w:r w:rsidRPr="3D44644E">
        <w:rPr>
          <w:sz w:val="24"/>
          <w:szCs w:val="24"/>
        </w:rPr>
        <w:t>Attendance at weekly project update meetings shall be at the Supplier’s own expense.</w:t>
      </w:r>
    </w:p>
    <w:p w:rsidR="000935F5" w:rsidRPr="001A45DF" w:rsidRDefault="000935F5" w:rsidP="007D7B74">
      <w:pPr>
        <w:pStyle w:val="Heading1"/>
        <w:keepLines w:val="0"/>
        <w:numPr>
          <w:ilvl w:val="0"/>
          <w:numId w:val="6"/>
        </w:numPr>
        <w:tabs>
          <w:tab w:val="clear" w:pos="720"/>
          <w:tab w:val="num" w:pos="0"/>
        </w:tabs>
        <w:overflowPunct w:val="0"/>
        <w:autoSpaceDE w:val="0"/>
        <w:autoSpaceDN w:val="0"/>
        <w:adjustRightInd w:val="0"/>
        <w:spacing w:before="0" w:after="120" w:line="240" w:lineRule="auto"/>
        <w:ind w:left="709" w:hanging="709"/>
        <w:jc w:val="both"/>
        <w:textAlignment w:val="baseline"/>
        <w:rPr>
          <w:rFonts w:cs="Arial"/>
          <w:sz w:val="32"/>
          <w:szCs w:val="32"/>
        </w:rPr>
      </w:pPr>
      <w:bookmarkStart w:id="117" w:name="_Toc37845466"/>
      <w:r w:rsidRPr="3D44644E">
        <w:rPr>
          <w:rFonts w:cs="Arial"/>
          <w:sz w:val="32"/>
          <w:szCs w:val="32"/>
        </w:rPr>
        <w:t>INTELLECTUAL PROPERTY RIGHTS (IPR)</w:t>
      </w:r>
      <w:bookmarkEnd w:id="117"/>
    </w:p>
    <w:p w:rsidR="000935F5" w:rsidRPr="00EF1CC5" w:rsidRDefault="000935F5" w:rsidP="007D7B74">
      <w:pPr>
        <w:pStyle w:val="Heading2"/>
        <w:keepNext w:val="0"/>
        <w:keepLines w:val="0"/>
        <w:numPr>
          <w:ilvl w:val="1"/>
          <w:numId w:val="6"/>
        </w:numPr>
        <w:adjustRightInd w:val="0"/>
        <w:spacing w:before="0" w:after="120" w:line="240" w:lineRule="auto"/>
        <w:ind w:left="709" w:hanging="709"/>
        <w:jc w:val="both"/>
        <w:rPr>
          <w:sz w:val="24"/>
          <w:szCs w:val="24"/>
        </w:rPr>
      </w:pPr>
      <w:r w:rsidRPr="3D44644E">
        <w:rPr>
          <w:sz w:val="24"/>
          <w:szCs w:val="24"/>
        </w:rPr>
        <w:t>All analysis (including any calculations, main assumptions and model descriptions) used to generate the outputs should be provided to the Authority for future use. This analysis will be the property of the Authority. The Supplier must not disclose the report (either in part or in full) to any third parties prior to publication by the Authority, unless the Authority gives express consent to do so.</w:t>
      </w:r>
    </w:p>
    <w:p w:rsidR="000935F5" w:rsidRPr="009106C8" w:rsidRDefault="000935F5" w:rsidP="007D7B74">
      <w:pPr>
        <w:pStyle w:val="Heading1"/>
        <w:keepLines w:val="0"/>
        <w:numPr>
          <w:ilvl w:val="0"/>
          <w:numId w:val="6"/>
        </w:numPr>
        <w:adjustRightInd w:val="0"/>
        <w:spacing w:before="0" w:after="120" w:line="240" w:lineRule="auto"/>
        <w:jc w:val="both"/>
        <w:rPr>
          <w:sz w:val="32"/>
          <w:szCs w:val="32"/>
        </w:rPr>
      </w:pPr>
      <w:bookmarkStart w:id="118" w:name="_Toc368573043"/>
      <w:bookmarkStart w:id="119" w:name="_Toc37845467"/>
      <w:bookmarkEnd w:id="95"/>
      <w:r w:rsidRPr="3D44644E">
        <w:rPr>
          <w:sz w:val="32"/>
          <w:szCs w:val="32"/>
        </w:rPr>
        <w:t>Location</w:t>
      </w:r>
      <w:bookmarkEnd w:id="118"/>
      <w:bookmarkEnd w:id="119"/>
      <w:r w:rsidRPr="3D44644E">
        <w:rPr>
          <w:sz w:val="32"/>
          <w:szCs w:val="32"/>
        </w:rPr>
        <w:t xml:space="preserve"> </w:t>
      </w:r>
    </w:p>
    <w:p w:rsidR="000935F5" w:rsidRPr="002F4D97" w:rsidRDefault="000935F5" w:rsidP="007D7B74">
      <w:pPr>
        <w:pStyle w:val="Heading2"/>
        <w:keepNext w:val="0"/>
        <w:keepLines w:val="0"/>
        <w:numPr>
          <w:ilvl w:val="1"/>
          <w:numId w:val="6"/>
        </w:numPr>
        <w:adjustRightInd w:val="0"/>
        <w:spacing w:before="0" w:after="120" w:line="240" w:lineRule="auto"/>
        <w:ind w:left="709" w:hanging="709"/>
        <w:jc w:val="both"/>
      </w:pPr>
      <w:r w:rsidRPr="005A6B0F">
        <w:rPr>
          <w:sz w:val="24"/>
          <w:szCs w:val="24"/>
        </w:rPr>
        <w:t>The location of the Services will be carried out virtually.</w:t>
      </w:r>
    </w:p>
    <w:p w:rsidR="000935F5" w:rsidRPr="002F4D97" w:rsidRDefault="000935F5" w:rsidP="000935F5">
      <w:pPr>
        <w:pStyle w:val="Heading2"/>
        <w:spacing w:after="120"/>
      </w:pPr>
    </w:p>
    <w:p w:rsidR="000935F5" w:rsidRDefault="000935F5" w:rsidP="000935F5">
      <w:pPr>
        <w:pStyle w:val="Heading1"/>
        <w:ind w:left="720" w:hanging="720"/>
      </w:pPr>
    </w:p>
    <w:p w:rsidR="000935F5" w:rsidRPr="00A74FE3" w:rsidRDefault="000935F5" w:rsidP="000935F5">
      <w:pPr>
        <w:tabs>
          <w:tab w:val="left" w:pos="1392"/>
        </w:tabs>
        <w:jc w:val="both"/>
        <w:rPr>
          <w:rFonts w:eastAsia="STZhongsong"/>
          <w:szCs w:val="20"/>
        </w:rPr>
      </w:pPr>
    </w:p>
    <w:p w:rsidR="00D2581B" w:rsidRDefault="00D2581B" w:rsidP="00E86078">
      <w:pPr>
        <w:pStyle w:val="GPSL1CLAUSEHEADING"/>
        <w:numPr>
          <w:ilvl w:val="0"/>
          <w:numId w:val="0"/>
        </w:numPr>
        <w:rPr>
          <w:rFonts w:ascii="Arial" w:hAnsi="Arial"/>
          <w:b w:val="0"/>
          <w:sz w:val="24"/>
          <w:szCs w:val="24"/>
        </w:rPr>
      </w:pPr>
      <w:bookmarkStart w:id="120" w:name="_GoBack"/>
      <w:bookmarkEnd w:id="120"/>
    </w:p>
    <w:p w:rsidR="00D2581B" w:rsidRPr="00D2581B" w:rsidRDefault="00D2581B" w:rsidP="00D2581B">
      <w:pPr>
        <w:rPr>
          <w:lang w:eastAsia="zh-CN"/>
        </w:rPr>
      </w:pPr>
    </w:p>
    <w:p w:rsidR="00D2581B" w:rsidRPr="00D2581B" w:rsidRDefault="00D2581B" w:rsidP="00D2581B">
      <w:pPr>
        <w:rPr>
          <w:lang w:eastAsia="zh-CN"/>
        </w:rPr>
      </w:pPr>
    </w:p>
    <w:p w:rsidR="00D2581B" w:rsidRPr="00D2581B" w:rsidRDefault="00D2581B" w:rsidP="00D2581B">
      <w:pPr>
        <w:rPr>
          <w:lang w:eastAsia="zh-CN"/>
        </w:rPr>
      </w:pPr>
    </w:p>
    <w:p w:rsidR="00D2581B" w:rsidRPr="00D2581B" w:rsidRDefault="00D2581B" w:rsidP="00D2581B">
      <w:pPr>
        <w:rPr>
          <w:lang w:eastAsia="zh-CN"/>
        </w:rPr>
      </w:pPr>
    </w:p>
    <w:p w:rsidR="00D2581B" w:rsidRPr="00D2581B" w:rsidRDefault="00D2581B" w:rsidP="00D2581B">
      <w:pPr>
        <w:rPr>
          <w:lang w:eastAsia="zh-CN"/>
        </w:rPr>
      </w:pPr>
    </w:p>
    <w:p w:rsidR="00D2581B" w:rsidRPr="00D2581B" w:rsidRDefault="00D2581B" w:rsidP="00D2581B">
      <w:pPr>
        <w:rPr>
          <w:lang w:eastAsia="zh-CN"/>
        </w:rPr>
      </w:pPr>
    </w:p>
    <w:p w:rsidR="00D2581B" w:rsidRPr="00D2581B" w:rsidRDefault="00D2581B" w:rsidP="00D2581B">
      <w:pPr>
        <w:rPr>
          <w:lang w:eastAsia="zh-CN"/>
        </w:rPr>
      </w:pPr>
    </w:p>
    <w:p w:rsidR="00D2581B" w:rsidRPr="00D2581B" w:rsidRDefault="00D2581B" w:rsidP="00D2581B">
      <w:pPr>
        <w:rPr>
          <w:lang w:eastAsia="zh-CN"/>
        </w:rPr>
      </w:pPr>
    </w:p>
    <w:p w:rsidR="00D2581B" w:rsidRPr="00D2581B" w:rsidRDefault="00D2581B" w:rsidP="00D2581B">
      <w:pPr>
        <w:rPr>
          <w:lang w:eastAsia="zh-CN"/>
        </w:rPr>
      </w:pPr>
    </w:p>
    <w:p w:rsidR="00D2581B" w:rsidRPr="00D2581B" w:rsidRDefault="00D2581B" w:rsidP="00D2581B">
      <w:pPr>
        <w:rPr>
          <w:lang w:eastAsia="zh-CN"/>
        </w:rPr>
      </w:pPr>
    </w:p>
    <w:p w:rsidR="00D2581B" w:rsidRPr="00D2581B" w:rsidRDefault="00D2581B" w:rsidP="00D2581B">
      <w:pPr>
        <w:rPr>
          <w:lang w:eastAsia="zh-CN"/>
        </w:rPr>
      </w:pPr>
    </w:p>
    <w:p w:rsidR="00D2581B" w:rsidRPr="00D2581B" w:rsidRDefault="00D2581B" w:rsidP="00D2581B">
      <w:pPr>
        <w:rPr>
          <w:lang w:eastAsia="zh-CN"/>
        </w:rPr>
      </w:pPr>
    </w:p>
    <w:p w:rsidR="00D2581B" w:rsidRPr="00D2581B" w:rsidRDefault="00D2581B" w:rsidP="00D2581B">
      <w:pPr>
        <w:rPr>
          <w:lang w:eastAsia="zh-CN"/>
        </w:rPr>
      </w:pPr>
    </w:p>
    <w:p w:rsidR="00D2581B" w:rsidRPr="00D2581B" w:rsidRDefault="00D2581B" w:rsidP="00D2581B">
      <w:pPr>
        <w:rPr>
          <w:lang w:eastAsia="zh-CN"/>
        </w:rPr>
      </w:pPr>
    </w:p>
    <w:p w:rsidR="00D2581B" w:rsidRDefault="00D2581B" w:rsidP="00D2581B">
      <w:pPr>
        <w:rPr>
          <w:lang w:eastAsia="zh-CN"/>
        </w:rPr>
      </w:pPr>
    </w:p>
    <w:p w:rsidR="00F00591" w:rsidRDefault="00D2581B" w:rsidP="00D2581B">
      <w:pPr>
        <w:tabs>
          <w:tab w:val="left" w:pos="1320"/>
        </w:tabs>
        <w:rPr>
          <w:lang w:eastAsia="zh-CN"/>
        </w:rPr>
      </w:pPr>
      <w:r>
        <w:rPr>
          <w:lang w:eastAsia="zh-CN"/>
        </w:rPr>
        <w:tab/>
      </w:r>
    </w:p>
    <w:p w:rsidR="00F00591" w:rsidRPr="00F00591" w:rsidRDefault="00F00591" w:rsidP="00F00591">
      <w:pPr>
        <w:rPr>
          <w:lang w:eastAsia="zh-CN"/>
        </w:rPr>
      </w:pPr>
    </w:p>
    <w:p w:rsidR="00F00591" w:rsidRPr="00F00591" w:rsidRDefault="00F00591" w:rsidP="00F00591">
      <w:pPr>
        <w:rPr>
          <w:lang w:eastAsia="zh-CN"/>
        </w:rPr>
      </w:pPr>
    </w:p>
    <w:p w:rsidR="00F00591" w:rsidRPr="00F00591" w:rsidRDefault="00F00591" w:rsidP="00F00591">
      <w:pPr>
        <w:rPr>
          <w:lang w:eastAsia="zh-CN"/>
        </w:rPr>
      </w:pPr>
    </w:p>
    <w:p w:rsidR="0081513E" w:rsidRPr="00F00591" w:rsidRDefault="00F00591" w:rsidP="00F00591">
      <w:pPr>
        <w:tabs>
          <w:tab w:val="left" w:pos="1460"/>
        </w:tabs>
        <w:rPr>
          <w:lang w:eastAsia="zh-CN"/>
        </w:rPr>
      </w:pPr>
      <w:r>
        <w:rPr>
          <w:lang w:eastAsia="zh-CN"/>
        </w:rPr>
        <w:tab/>
      </w:r>
    </w:p>
    <w:sectPr w:rsidR="0081513E" w:rsidRPr="00F00591">
      <w:headerReference w:type="default" r:id="rId13"/>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D7B74" w:rsidRDefault="007D7B74">
      <w:pPr>
        <w:spacing w:after="0" w:line="240" w:lineRule="auto"/>
      </w:pPr>
      <w:r>
        <w:separator/>
      </w:r>
    </w:p>
  </w:endnote>
  <w:endnote w:type="continuationSeparator" w:id="0">
    <w:p w:rsidR="007D7B74" w:rsidRDefault="007D7B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TZhongsong">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G Times">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B1F1B" w:rsidRDefault="00FB1F1B" w:rsidP="00597414">
    <w:pPr>
      <w:tabs>
        <w:tab w:val="center" w:pos="4513"/>
        <w:tab w:val="right" w:pos="9026"/>
      </w:tabs>
      <w:spacing w:after="0"/>
      <w:rPr>
        <w:rFonts w:ascii="Arial" w:hAnsi="Arial" w:cs="Arial"/>
        <w:sz w:val="20"/>
      </w:rPr>
    </w:pPr>
  </w:p>
  <w:p w:rsidR="00F00591" w:rsidRDefault="00F00591" w:rsidP="00F00591">
    <w:pPr>
      <w:tabs>
        <w:tab w:val="center" w:pos="4513"/>
        <w:tab w:val="right" w:pos="9026"/>
      </w:tabs>
      <w:spacing w:after="0"/>
      <w:rPr>
        <w:rFonts w:ascii="Arial" w:eastAsia="Arial" w:hAnsi="Arial"/>
        <w:sz w:val="20"/>
        <w:szCs w:val="20"/>
      </w:rPr>
    </w:pPr>
    <w:r>
      <w:rPr>
        <w:rFonts w:ascii="Arial" w:eastAsia="Arial" w:hAnsi="Arial"/>
        <w:sz w:val="20"/>
        <w:szCs w:val="20"/>
      </w:rPr>
      <w:t>RM6126 - Research &amp; Insights DPS</w:t>
    </w:r>
  </w:p>
  <w:p w:rsidR="00F168FF" w:rsidRDefault="00717FD0" w:rsidP="00597414">
    <w:pPr>
      <w:tabs>
        <w:tab w:val="center" w:pos="4513"/>
        <w:tab w:val="right" w:pos="9026"/>
      </w:tabs>
      <w:spacing w:after="0"/>
      <w:rPr>
        <w:rFonts w:ascii="Arial" w:hAnsi="Arial" w:cs="Arial"/>
        <w:sz w:val="20"/>
      </w:rPr>
    </w:pPr>
    <w:r w:rsidRPr="007E12FE">
      <w:rPr>
        <w:rFonts w:ascii="Arial" w:hAnsi="Arial" w:cs="Arial"/>
        <w:sz w:val="20"/>
      </w:rPr>
      <w:t>Project Version: v1.0</w:t>
    </w:r>
  </w:p>
  <w:p w:rsidR="0081513E" w:rsidRPr="007E12FE" w:rsidRDefault="00D2581B" w:rsidP="00597414">
    <w:pPr>
      <w:pStyle w:val="Footer"/>
      <w:rPr>
        <w:rFonts w:ascii="Arial" w:hAnsi="Arial" w:cs="Arial"/>
        <w:sz w:val="20"/>
      </w:rPr>
    </w:pPr>
    <w:r>
      <w:rPr>
        <w:rFonts w:ascii="Arial" w:hAnsi="Arial" w:cs="Arial"/>
        <w:sz w:val="20"/>
      </w:rPr>
      <w:t>Model Version: v1</w:t>
    </w:r>
    <w:r w:rsidR="00717FD0" w:rsidRPr="007E12FE">
      <w:rPr>
        <w:rFonts w:ascii="Arial" w:hAnsi="Arial" w:cs="Arial"/>
        <w:sz w:val="20"/>
      </w:rPr>
      <w:t>.0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D7B74" w:rsidRDefault="007D7B74">
      <w:pPr>
        <w:spacing w:after="0" w:line="240" w:lineRule="auto"/>
      </w:pPr>
      <w:r>
        <w:separator/>
      </w:r>
    </w:p>
  </w:footnote>
  <w:footnote w:type="continuationSeparator" w:id="0">
    <w:p w:rsidR="007D7B74" w:rsidRDefault="007D7B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E12FE" w:rsidRPr="005C04C4" w:rsidRDefault="00826DDA">
    <w:pPr>
      <w:pStyle w:val="Header"/>
      <w:rPr>
        <w:rFonts w:ascii="Arial" w:hAnsi="Arial" w:cs="Arial"/>
        <w:sz w:val="20"/>
        <w:szCs w:val="20"/>
      </w:rPr>
    </w:pPr>
    <w:r>
      <w:rPr>
        <w:rFonts w:ascii="Arial" w:hAnsi="Arial" w:cs="Arial"/>
        <w:sz w:val="20"/>
        <w:szCs w:val="20"/>
      </w:rPr>
      <w:t>Order</w:t>
    </w:r>
    <w:r w:rsidR="005C04C4" w:rsidRPr="005C04C4">
      <w:rPr>
        <w:rFonts w:ascii="Arial" w:hAnsi="Arial" w:cs="Arial"/>
        <w:sz w:val="20"/>
        <w:szCs w:val="20"/>
      </w:rPr>
      <w:t xml:space="preserve"> Schedule 20 (</w:t>
    </w:r>
    <w:r>
      <w:rPr>
        <w:rFonts w:ascii="Arial" w:hAnsi="Arial" w:cs="Arial"/>
        <w:sz w:val="20"/>
        <w:szCs w:val="20"/>
      </w:rPr>
      <w:t>Order</w:t>
    </w:r>
    <w:r w:rsidR="005C04C4" w:rsidRPr="005C04C4">
      <w:rPr>
        <w:rFonts w:ascii="Arial" w:hAnsi="Arial" w:cs="Arial"/>
        <w:sz w:val="20"/>
        <w:szCs w:val="20"/>
      </w:rPr>
      <w:t xml:space="preserve"> Specification)</w:t>
    </w:r>
  </w:p>
  <w:p w:rsidR="005C04C4" w:rsidRPr="005C04C4" w:rsidRDefault="00826DDA">
    <w:pPr>
      <w:pStyle w:val="Header"/>
      <w:rPr>
        <w:rFonts w:ascii="Arial" w:hAnsi="Arial" w:cs="Arial"/>
        <w:sz w:val="20"/>
        <w:szCs w:val="20"/>
      </w:rPr>
    </w:pPr>
    <w:r>
      <w:rPr>
        <w:rFonts w:ascii="Arial" w:hAnsi="Arial" w:cs="Arial"/>
        <w:sz w:val="20"/>
        <w:szCs w:val="20"/>
      </w:rPr>
      <w:t>Order</w:t>
    </w:r>
    <w:r w:rsidR="005C04C4" w:rsidRPr="005C04C4">
      <w:rPr>
        <w:rFonts w:ascii="Arial" w:hAnsi="Arial" w:cs="Arial"/>
        <w:sz w:val="20"/>
        <w:szCs w:val="20"/>
      </w:rPr>
      <w:t xml:space="preserve"> Ref:</w:t>
    </w:r>
  </w:p>
  <w:p w:rsidR="005C04C4" w:rsidRPr="005C04C4" w:rsidRDefault="00F00591">
    <w:pPr>
      <w:pStyle w:val="Header"/>
      <w:rPr>
        <w:rFonts w:ascii="Arial" w:hAnsi="Arial" w:cs="Arial"/>
        <w:sz w:val="20"/>
        <w:szCs w:val="20"/>
      </w:rPr>
    </w:pPr>
    <w:r>
      <w:rPr>
        <w:rFonts w:ascii="Arial" w:hAnsi="Arial" w:cs="Arial"/>
        <w:sz w:val="20"/>
        <w:szCs w:val="20"/>
      </w:rPr>
      <w:t>Crown Copyright 2021</w:t>
    </w:r>
  </w:p>
  <w:p w:rsidR="005C04C4" w:rsidRPr="005C04C4" w:rsidRDefault="005C04C4">
    <w:pPr>
      <w:pStyle w:val="Header"/>
      <w:rPr>
        <w:rFonts w:ascii="Arial" w:hAnsi="Arial" w:cs="Arial"/>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DEC6AF6"/>
    <w:lvl w:ilvl="0">
      <w:start w:val="1"/>
      <w:numFmt w:val="decimal"/>
      <w:pStyle w:val="ScheduleLevel3Heading"/>
      <w:lvlText w:val="%1."/>
      <w:lvlJc w:val="left"/>
      <w:pPr>
        <w:tabs>
          <w:tab w:val="num" w:pos="1492"/>
        </w:tabs>
        <w:ind w:left="1492" w:hanging="360"/>
      </w:pPr>
    </w:lvl>
  </w:abstractNum>
  <w:abstractNum w:abstractNumId="1" w15:restartNumberingAfterBreak="0">
    <w:nsid w:val="FFFFFF7D"/>
    <w:multiLevelType w:val="multilevel"/>
    <w:tmpl w:val="D4CA08C8"/>
    <w:lvl w:ilvl="0">
      <w:start w:val="1"/>
      <w:numFmt w:val="decimal"/>
      <w:pStyle w:val="BodyTextIndent"/>
      <w:lvlText w:val="%1."/>
      <w:lvlJc w:val="left"/>
      <w:pPr>
        <w:tabs>
          <w:tab w:val="num" w:pos="1209"/>
        </w:tabs>
        <w:ind w:left="1209" w:hanging="360"/>
      </w:pPr>
      <w:rPr>
        <w:rFonts w:cs="Times New Roman"/>
      </w:rPr>
    </w:lvl>
    <w:lvl w:ilvl="1">
      <w:start w:val="1"/>
      <w:numFmt w:val="decimal"/>
      <w:isLgl/>
      <w:lvlText w:val="%1.%2"/>
      <w:lvlJc w:val="left"/>
      <w:pPr>
        <w:ind w:left="1624" w:hanging="480"/>
      </w:pPr>
      <w:rPr>
        <w:rFonts w:cs="Times New Roman" w:hint="default"/>
      </w:rPr>
    </w:lvl>
    <w:lvl w:ilvl="2">
      <w:start w:val="2"/>
      <w:numFmt w:val="decimal"/>
      <w:isLgl/>
      <w:lvlText w:val="%1.%2.%3"/>
      <w:lvlJc w:val="left"/>
      <w:pPr>
        <w:ind w:left="2159" w:hanging="720"/>
      </w:pPr>
      <w:rPr>
        <w:rFonts w:cs="Times New Roman" w:hint="default"/>
      </w:rPr>
    </w:lvl>
    <w:lvl w:ilvl="3">
      <w:start w:val="1"/>
      <w:numFmt w:val="decimal"/>
      <w:isLgl/>
      <w:lvlText w:val="%1.%2.%3.%4"/>
      <w:lvlJc w:val="left"/>
      <w:pPr>
        <w:ind w:left="2454" w:hanging="720"/>
      </w:pPr>
      <w:rPr>
        <w:rFonts w:cs="Times New Roman" w:hint="default"/>
      </w:rPr>
    </w:lvl>
    <w:lvl w:ilvl="4">
      <w:start w:val="1"/>
      <w:numFmt w:val="decimal"/>
      <w:isLgl/>
      <w:lvlText w:val="%1.%2.%3.%4.%5"/>
      <w:lvlJc w:val="left"/>
      <w:pPr>
        <w:ind w:left="3109" w:hanging="1080"/>
      </w:pPr>
      <w:rPr>
        <w:rFonts w:cs="Times New Roman" w:hint="default"/>
      </w:rPr>
    </w:lvl>
    <w:lvl w:ilvl="5">
      <w:start w:val="1"/>
      <w:numFmt w:val="decimal"/>
      <w:isLgl/>
      <w:lvlText w:val="%1.%2.%3.%4.%5.%6"/>
      <w:lvlJc w:val="left"/>
      <w:pPr>
        <w:ind w:left="3404" w:hanging="1080"/>
      </w:pPr>
      <w:rPr>
        <w:rFonts w:cs="Times New Roman" w:hint="default"/>
      </w:rPr>
    </w:lvl>
    <w:lvl w:ilvl="6">
      <w:start w:val="1"/>
      <w:numFmt w:val="decimal"/>
      <w:isLgl/>
      <w:lvlText w:val="%1.%2.%3.%4.%5.%6.%7"/>
      <w:lvlJc w:val="left"/>
      <w:pPr>
        <w:ind w:left="4059" w:hanging="1440"/>
      </w:pPr>
      <w:rPr>
        <w:rFonts w:cs="Times New Roman" w:hint="default"/>
      </w:rPr>
    </w:lvl>
    <w:lvl w:ilvl="7">
      <w:start w:val="1"/>
      <w:numFmt w:val="decimal"/>
      <w:isLgl/>
      <w:lvlText w:val="%1.%2.%3.%4.%5.%6.%7.%8"/>
      <w:lvlJc w:val="left"/>
      <w:pPr>
        <w:ind w:left="4354" w:hanging="1440"/>
      </w:pPr>
      <w:rPr>
        <w:rFonts w:cs="Times New Roman" w:hint="default"/>
      </w:rPr>
    </w:lvl>
    <w:lvl w:ilvl="8">
      <w:start w:val="1"/>
      <w:numFmt w:val="decimal"/>
      <w:isLgl/>
      <w:lvlText w:val="%1.%2.%3.%4.%5.%6.%7.%8.%9"/>
      <w:lvlJc w:val="left"/>
      <w:pPr>
        <w:ind w:left="5009" w:hanging="1800"/>
      </w:pPr>
      <w:rPr>
        <w:rFonts w:cs="Times New Roman" w:hint="default"/>
      </w:rPr>
    </w:lvl>
  </w:abstractNum>
  <w:abstractNum w:abstractNumId="2" w15:restartNumberingAfterBreak="0">
    <w:nsid w:val="FFFFFF7E"/>
    <w:multiLevelType w:val="singleLevel"/>
    <w:tmpl w:val="3C6A26A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67605AE6"/>
    <w:lvl w:ilvl="0">
      <w:start w:val="1"/>
      <w:numFmt w:val="decimal"/>
      <w:pStyle w:val="ListNumber2"/>
      <w:lvlText w:val="%1."/>
      <w:lvlJc w:val="left"/>
      <w:pPr>
        <w:tabs>
          <w:tab w:val="num" w:pos="643"/>
        </w:tabs>
        <w:ind w:left="643" w:hanging="360"/>
      </w:pPr>
    </w:lvl>
  </w:abstractNum>
  <w:abstractNum w:abstractNumId="4" w15:restartNumberingAfterBreak="0">
    <w:nsid w:val="FFFFFF88"/>
    <w:multiLevelType w:val="singleLevel"/>
    <w:tmpl w:val="B6AC8132"/>
    <w:lvl w:ilvl="0">
      <w:start w:val="1"/>
      <w:numFmt w:val="decimal"/>
      <w:pStyle w:val="ListNumber"/>
      <w:lvlText w:val="%1."/>
      <w:lvlJc w:val="left"/>
      <w:pPr>
        <w:tabs>
          <w:tab w:val="num" w:pos="360"/>
        </w:tabs>
        <w:ind w:left="360" w:hanging="360"/>
      </w:pPr>
    </w:lvl>
  </w:abstractNum>
  <w:abstractNum w:abstractNumId="5" w15:restartNumberingAfterBreak="0">
    <w:nsid w:val="0795064A"/>
    <w:multiLevelType w:val="multilevel"/>
    <w:tmpl w:val="1332CCD4"/>
    <w:styleLink w:val="111111"/>
    <w:lvl w:ilvl="0">
      <w:start w:val="1"/>
      <w:numFmt w:val="decimal"/>
      <w:lvlText w:val="%1."/>
      <w:lvlJc w:val="left"/>
      <w:pPr>
        <w:tabs>
          <w:tab w:val="num" w:pos="720"/>
        </w:tabs>
        <w:ind w:left="720" w:hanging="720"/>
      </w:pPr>
      <w:rPr>
        <w:rFonts w:hint="default"/>
        <w:dstrike w:val="0"/>
        <w:snapToGrid/>
        <w:color w:val="auto"/>
        <w:w w:val="100"/>
        <w:kern w:val="28"/>
        <w:sz w:val="22"/>
        <w:szCs w:val="20"/>
        <w:u w:val="none"/>
        <w:effect w:val="none"/>
        <w:vertAlign w:val="baseli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6" w15:restartNumberingAfterBreak="0">
    <w:nsid w:val="0FEE4FED"/>
    <w:multiLevelType w:val="multilevel"/>
    <w:tmpl w:val="5032E67A"/>
    <w:lvl w:ilvl="0">
      <w:start w:val="1"/>
      <w:numFmt w:val="none"/>
      <w:pStyle w:val="GPsDefinition"/>
      <w:lvlText w:val="%1"/>
      <w:lvlJc w:val="left"/>
      <w:pPr>
        <w:ind w:left="170" w:hanging="170"/>
      </w:pPr>
      <w:rPr>
        <w:rFonts w:ascii="Arial" w:hAnsi="Arial" w:hint="default"/>
        <w:sz w:val="22"/>
      </w:rPr>
    </w:lvl>
    <w:lvl w:ilvl="1">
      <w:start w:val="1"/>
      <w:numFmt w:val="lowerLetter"/>
      <w:pStyle w:val="GPSDefinitionL2"/>
      <w:lvlText w:val="%2)"/>
      <w:lvlJc w:val="left"/>
      <w:pPr>
        <w:ind w:left="720" w:hanging="360"/>
      </w:pPr>
      <w:rPr>
        <w:rFonts w:ascii="Calibri" w:hAnsi="Calibri"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pStyle w:val="GPSDefinitionL3"/>
      <w:lvlText w:val="%3)"/>
      <w:lvlJc w:val="left"/>
      <w:pPr>
        <w:ind w:left="1080" w:hanging="360"/>
      </w:pPr>
      <w:rPr>
        <w:rFonts w:ascii="Arial" w:hAnsi="Arial" w:hint="default"/>
        <w:sz w:val="22"/>
      </w:rPr>
    </w:lvl>
    <w:lvl w:ilvl="3">
      <w:start w:val="1"/>
      <w:numFmt w:val="decimal"/>
      <w:pStyle w:val="GPSDefinitionL4"/>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10F83443"/>
    <w:multiLevelType w:val="multilevel"/>
    <w:tmpl w:val="112034F6"/>
    <w:lvl w:ilvl="0">
      <w:start w:val="1"/>
      <w:numFmt w:val="decimal"/>
      <w:pStyle w:val="01-Level1-BB"/>
      <w:lvlText w:val="%1"/>
      <w:lvlJc w:val="left"/>
      <w:pPr>
        <w:tabs>
          <w:tab w:val="num" w:pos="720"/>
        </w:tabs>
        <w:ind w:left="720" w:hanging="720"/>
      </w:pPr>
      <w:rPr>
        <w:rFonts w:hint="default"/>
        <w:b/>
        <w:i w:val="0"/>
      </w:rPr>
    </w:lvl>
    <w:lvl w:ilvl="1">
      <w:start w:val="1"/>
      <w:numFmt w:val="decimal"/>
      <w:pStyle w:val="01-Level2-BB"/>
      <w:lvlText w:val="%1.%2"/>
      <w:lvlJc w:val="left"/>
      <w:pPr>
        <w:tabs>
          <w:tab w:val="num" w:pos="1440"/>
        </w:tabs>
        <w:ind w:left="1440" w:hanging="720"/>
      </w:pPr>
      <w:rPr>
        <w:rFonts w:hint="default"/>
        <w:b w:val="0"/>
        <w:i w:val="0"/>
      </w:rPr>
    </w:lvl>
    <w:lvl w:ilvl="2">
      <w:start w:val="1"/>
      <w:numFmt w:val="decimal"/>
      <w:pStyle w:val="01-Level3-BB"/>
      <w:lvlText w:val="%1.%2.%3"/>
      <w:lvlJc w:val="left"/>
      <w:pPr>
        <w:tabs>
          <w:tab w:val="num" w:pos="2880"/>
        </w:tabs>
        <w:ind w:left="2880" w:hanging="1440"/>
      </w:pPr>
      <w:rPr>
        <w:rFonts w:hint="default"/>
        <w:b w:val="0"/>
        <w:i w:val="0"/>
      </w:rPr>
    </w:lvl>
    <w:lvl w:ilvl="3">
      <w:start w:val="1"/>
      <w:numFmt w:val="decimal"/>
      <w:pStyle w:val="01-Level4-BB"/>
      <w:lvlText w:val="%1.%2.%3.%4"/>
      <w:lvlJc w:val="left"/>
      <w:pPr>
        <w:tabs>
          <w:tab w:val="num" w:pos="2880"/>
        </w:tabs>
        <w:ind w:left="2880" w:hanging="1440"/>
      </w:pPr>
      <w:rPr>
        <w:rFonts w:hint="default"/>
        <w:b w:val="0"/>
        <w:i w:val="0"/>
      </w:rPr>
    </w:lvl>
    <w:lvl w:ilvl="4">
      <w:start w:val="1"/>
      <w:numFmt w:val="decimal"/>
      <w:pStyle w:val="01-Level5-BB"/>
      <w:lvlText w:val="%1.%2.%3.%4.%5"/>
      <w:lvlJc w:val="left"/>
      <w:pPr>
        <w:tabs>
          <w:tab w:val="num" w:pos="2880"/>
        </w:tabs>
        <w:ind w:left="2880" w:hanging="1440"/>
      </w:pPr>
      <w:rPr>
        <w:rFonts w:hint="default"/>
        <w:b w:val="0"/>
        <w:i w:val="0"/>
      </w:rPr>
    </w:lvl>
    <w:lvl w:ilvl="5">
      <w:start w:val="1"/>
      <w:numFmt w:val="decimal"/>
      <w:lvlText w:val="%1.%2.%3.%4.%5.%6."/>
      <w:lvlJc w:val="left"/>
      <w:pPr>
        <w:tabs>
          <w:tab w:val="num" w:pos="3240"/>
        </w:tabs>
        <w:ind w:left="2736" w:hanging="936"/>
      </w:pPr>
      <w:rPr>
        <w:rFonts w:hint="default"/>
        <w:b w:val="0"/>
        <w:i w:val="0"/>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8" w15:restartNumberingAfterBreak="0">
    <w:nsid w:val="10F83550"/>
    <w:multiLevelType w:val="multilevel"/>
    <w:tmpl w:val="905CBE0A"/>
    <w:lvl w:ilvl="0">
      <w:start w:val="1"/>
      <w:numFmt w:val="decimal"/>
      <w:pStyle w:val="Level1"/>
      <w:lvlText w:val="%1."/>
      <w:lvlJc w:val="left"/>
      <w:pPr>
        <w:tabs>
          <w:tab w:val="num" w:pos="432"/>
        </w:tabs>
        <w:ind w:left="432" w:hanging="432"/>
      </w:pPr>
      <w:rPr>
        <w:rFonts w:ascii="Arial" w:hAnsi="Arial" w:hint="default"/>
        <w:b w:val="0"/>
        <w:i w:val="0"/>
        <w:sz w:val="22"/>
        <w:szCs w:val="22"/>
        <w:u w:val="none"/>
      </w:rPr>
    </w:lvl>
    <w:lvl w:ilvl="1">
      <w:start w:val="1"/>
      <w:numFmt w:val="decimal"/>
      <w:pStyle w:val="Level2"/>
      <w:lvlText w:val="%1.%2"/>
      <w:lvlJc w:val="left"/>
      <w:pPr>
        <w:tabs>
          <w:tab w:val="num" w:pos="1368"/>
        </w:tabs>
        <w:ind w:left="1368" w:hanging="648"/>
      </w:pPr>
      <w:rPr>
        <w:rFonts w:ascii="Arial" w:eastAsia="Times New Roman" w:hAnsi="Arial" w:cs="Arial" w:hint="default"/>
        <w:b w:val="0"/>
        <w:bCs w:val="0"/>
        <w:i w:val="0"/>
        <w:iCs w:val="0"/>
        <w:caps w:val="0"/>
        <w:smallCaps w:val="0"/>
        <w:strike w:val="0"/>
        <w:dstrike w:val="0"/>
        <w:noProof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Level4"/>
      <w:lvlText w:val="(%4)"/>
      <w:lvlJc w:val="left"/>
      <w:pPr>
        <w:tabs>
          <w:tab w:val="num" w:pos="2376"/>
        </w:tabs>
        <w:ind w:left="2376" w:hanging="432"/>
      </w:pPr>
      <w:rPr>
        <w:rFonts w:ascii="Arial" w:hAnsi="Arial" w:hint="default"/>
        <w:b w:val="0"/>
        <w:i w:val="0"/>
        <w:sz w:val="22"/>
        <w:szCs w:val="22"/>
      </w:rPr>
    </w:lvl>
    <w:lvl w:ilvl="4">
      <w:start w:val="1"/>
      <w:numFmt w:val="lowerRoman"/>
      <w:pStyle w:val="Level5"/>
      <w:lvlText w:val="(%5)"/>
      <w:lvlJc w:val="left"/>
      <w:pPr>
        <w:tabs>
          <w:tab w:val="num" w:pos="3024"/>
        </w:tabs>
        <w:ind w:left="3024" w:hanging="648"/>
      </w:pPr>
      <w:rPr>
        <w:rFonts w:ascii="Arial" w:hAnsi="Arial" w:hint="default"/>
        <w:b w:val="0"/>
        <w:i w:val="0"/>
        <w:sz w:val="22"/>
        <w:szCs w:val="22"/>
      </w:rPr>
    </w:lvl>
    <w:lvl w:ilvl="5">
      <w:start w:val="1"/>
      <w:numFmt w:val="upperLetter"/>
      <w:pStyle w:val="Level6"/>
      <w:lvlText w:val="(%6)"/>
      <w:lvlJc w:val="left"/>
      <w:pPr>
        <w:tabs>
          <w:tab w:val="num" w:pos="3600"/>
        </w:tabs>
        <w:ind w:left="3600" w:hanging="576"/>
      </w:pPr>
      <w:rPr>
        <w:rFonts w:ascii="Arial" w:hAnsi="Arial" w:hint="default"/>
        <w:b w:val="0"/>
        <w:i w:val="0"/>
        <w:sz w:val="22"/>
        <w:szCs w:val="22"/>
      </w:rPr>
    </w:lvl>
    <w:lvl w:ilvl="6">
      <w:start w:val="1"/>
      <w:numFmt w:val="decimal"/>
      <w:pStyle w:val="Level7"/>
      <w:lvlText w:val="%7"/>
      <w:lvlJc w:val="left"/>
      <w:pPr>
        <w:tabs>
          <w:tab w:val="num" w:pos="3960"/>
        </w:tabs>
        <w:ind w:left="3960" w:hanging="360"/>
      </w:pPr>
      <w:rPr>
        <w:rFonts w:ascii="Arial" w:hAnsi="Arial" w:hint="default"/>
        <w:b w:val="0"/>
        <w:i w:val="0"/>
        <w:sz w:val="22"/>
        <w:szCs w:val="22"/>
      </w:rPr>
    </w:lvl>
    <w:lvl w:ilvl="7">
      <w:start w:val="1"/>
      <w:numFmt w:val="upperLetter"/>
      <w:pStyle w:val="Level8"/>
      <w:lvlText w:val="%8"/>
      <w:lvlJc w:val="left"/>
      <w:pPr>
        <w:tabs>
          <w:tab w:val="num" w:pos="4320"/>
        </w:tabs>
        <w:ind w:left="4320" w:hanging="360"/>
      </w:pPr>
      <w:rPr>
        <w:rFonts w:ascii="Arial" w:hAnsi="Arial" w:hint="default"/>
        <w:b w:val="0"/>
        <w:i w:val="0"/>
        <w:sz w:val="22"/>
        <w:szCs w:val="22"/>
      </w:rPr>
    </w:lvl>
    <w:lvl w:ilvl="8">
      <w:start w:val="1"/>
      <w:numFmt w:val="decimal"/>
      <w:pStyle w:val="Level9"/>
      <w:lvlText w:val="(%9)"/>
      <w:lvlJc w:val="left"/>
      <w:pPr>
        <w:tabs>
          <w:tab w:val="num" w:pos="4752"/>
        </w:tabs>
        <w:ind w:left="4752" w:hanging="432"/>
      </w:pPr>
      <w:rPr>
        <w:rFonts w:ascii="Arial" w:hAnsi="Arial" w:hint="default"/>
        <w:b w:val="0"/>
        <w:i w:val="0"/>
        <w:sz w:val="22"/>
        <w:szCs w:val="22"/>
      </w:rPr>
    </w:lvl>
  </w:abstractNum>
  <w:abstractNum w:abstractNumId="9" w15:restartNumberingAfterBreak="0">
    <w:nsid w:val="11FF058C"/>
    <w:multiLevelType w:val="hybridMultilevel"/>
    <w:tmpl w:val="028E6416"/>
    <w:lvl w:ilvl="0" w:tplc="FFFFFFFF">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131E2224"/>
    <w:multiLevelType w:val="hybridMultilevel"/>
    <w:tmpl w:val="ED465676"/>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1" w15:restartNumberingAfterBreak="0">
    <w:nsid w:val="233E3A21"/>
    <w:multiLevelType w:val="multilevel"/>
    <w:tmpl w:val="5DA2764C"/>
    <w:lvl w:ilvl="0">
      <w:start w:val="3"/>
      <w:numFmt w:val="decimal"/>
      <w:pStyle w:val="HeadA"/>
      <w:lvlText w:val="%1"/>
      <w:lvlJc w:val="left"/>
      <w:pPr>
        <w:tabs>
          <w:tab w:val="num" w:pos="2242"/>
        </w:tabs>
        <w:ind w:left="2242" w:hanging="432"/>
      </w:pPr>
      <w:rPr>
        <w:rFonts w:hint="default"/>
        <w:b/>
        <w:i w:val="0"/>
        <w:sz w:val="28"/>
      </w:rPr>
    </w:lvl>
    <w:lvl w:ilvl="1">
      <w:start w:val="1"/>
      <w:numFmt w:val="decimal"/>
      <w:pStyle w:val="HeadB"/>
      <w:lvlText w:val="%1.%2"/>
      <w:lvlJc w:val="left"/>
      <w:pPr>
        <w:tabs>
          <w:tab w:val="num" w:pos="2386"/>
        </w:tabs>
        <w:ind w:left="2386" w:hanging="576"/>
      </w:pPr>
      <w:rPr>
        <w:rFonts w:ascii="Arial Bold" w:hAnsi="Arial Bold" w:hint="default"/>
        <w:b/>
        <w:i w:val="0"/>
        <w:sz w:val="24"/>
      </w:rPr>
    </w:lvl>
    <w:lvl w:ilvl="2">
      <w:start w:val="1"/>
      <w:numFmt w:val="decimal"/>
      <w:pStyle w:val="HeadC"/>
      <w:lvlText w:val="%1.%2.%3"/>
      <w:lvlJc w:val="left"/>
      <w:pPr>
        <w:tabs>
          <w:tab w:val="num" w:pos="3610"/>
        </w:tabs>
        <w:ind w:left="3610" w:hanging="720"/>
      </w:pPr>
      <w:rPr>
        <w:rFonts w:hint="default"/>
      </w:rPr>
    </w:lvl>
    <w:lvl w:ilvl="3">
      <w:start w:val="1"/>
      <w:numFmt w:val="decimal"/>
      <w:lvlText w:val="%1.%2.%3.%4"/>
      <w:lvlJc w:val="left"/>
      <w:pPr>
        <w:tabs>
          <w:tab w:val="num" w:pos="2096"/>
        </w:tabs>
        <w:ind w:left="2096" w:hanging="864"/>
      </w:pPr>
      <w:rPr>
        <w:rFonts w:hint="default"/>
      </w:rPr>
    </w:lvl>
    <w:lvl w:ilvl="4">
      <w:start w:val="1"/>
      <w:numFmt w:val="decimal"/>
      <w:lvlText w:val="%1.%2.%3.%4.%5"/>
      <w:lvlJc w:val="left"/>
      <w:pPr>
        <w:tabs>
          <w:tab w:val="num" w:pos="2240"/>
        </w:tabs>
        <w:ind w:left="2240" w:hanging="1008"/>
      </w:pPr>
      <w:rPr>
        <w:rFonts w:hint="default"/>
      </w:rPr>
    </w:lvl>
    <w:lvl w:ilvl="5">
      <w:start w:val="1"/>
      <w:numFmt w:val="decimal"/>
      <w:lvlText w:val="%1.%2.%3.%4.%5.%6"/>
      <w:lvlJc w:val="left"/>
      <w:pPr>
        <w:tabs>
          <w:tab w:val="num" w:pos="2384"/>
        </w:tabs>
        <w:ind w:left="2384" w:hanging="1152"/>
      </w:pPr>
      <w:rPr>
        <w:rFonts w:hint="default"/>
      </w:rPr>
    </w:lvl>
    <w:lvl w:ilvl="6">
      <w:start w:val="1"/>
      <w:numFmt w:val="decimal"/>
      <w:lvlText w:val="%1.%2.%3.%4.%5.%6.%7"/>
      <w:lvlJc w:val="left"/>
      <w:pPr>
        <w:tabs>
          <w:tab w:val="num" w:pos="2528"/>
        </w:tabs>
        <w:ind w:left="2528" w:hanging="1296"/>
      </w:pPr>
      <w:rPr>
        <w:rFonts w:hint="default"/>
      </w:rPr>
    </w:lvl>
    <w:lvl w:ilvl="7">
      <w:start w:val="1"/>
      <w:numFmt w:val="decimal"/>
      <w:lvlText w:val="%1.%2.%3.%4.%5.%6.%7.%8"/>
      <w:lvlJc w:val="left"/>
      <w:pPr>
        <w:tabs>
          <w:tab w:val="num" w:pos="2672"/>
        </w:tabs>
        <w:ind w:left="2672" w:hanging="1440"/>
      </w:pPr>
      <w:rPr>
        <w:rFonts w:hint="default"/>
      </w:rPr>
    </w:lvl>
    <w:lvl w:ilvl="8">
      <w:start w:val="1"/>
      <w:numFmt w:val="decimal"/>
      <w:lvlText w:val="%1.%2.%3.%4.%5.%6.%7.%8.%9"/>
      <w:lvlJc w:val="left"/>
      <w:pPr>
        <w:tabs>
          <w:tab w:val="num" w:pos="2816"/>
        </w:tabs>
        <w:ind w:left="2816" w:hanging="1584"/>
      </w:pPr>
      <w:rPr>
        <w:rFonts w:hint="default"/>
      </w:rPr>
    </w:lvl>
  </w:abstractNum>
  <w:abstractNum w:abstractNumId="12" w15:restartNumberingAfterBreak="0">
    <w:nsid w:val="23E00D2A"/>
    <w:multiLevelType w:val="multilevel"/>
    <w:tmpl w:val="22A8FDF6"/>
    <w:lvl w:ilvl="0">
      <w:start w:val="1"/>
      <w:numFmt w:val="upperLetter"/>
      <w:pStyle w:val="RecitalNumbering"/>
      <w:lvlText w:val="%1"/>
      <w:lvlJc w:val="left"/>
      <w:pPr>
        <w:tabs>
          <w:tab w:val="num" w:pos="720"/>
        </w:tabs>
        <w:ind w:left="720" w:hanging="720"/>
      </w:pPr>
      <w:rPr>
        <w:caps w:val="0"/>
        <w:effect w:val="none"/>
      </w:rPr>
    </w:lvl>
    <w:lvl w:ilvl="1">
      <w:start w:val="1"/>
      <w:numFmt w:val="lowerRoman"/>
      <w:pStyle w:val="RecitalNumbering2"/>
      <w:lvlText w:val="(%2)"/>
      <w:lvlJc w:val="left"/>
      <w:pPr>
        <w:tabs>
          <w:tab w:val="num" w:pos="1800"/>
        </w:tabs>
        <w:ind w:left="1800" w:hanging="1080"/>
      </w:pPr>
      <w:rPr>
        <w:caps w:val="0"/>
        <w:effect w:val="none"/>
      </w:rPr>
    </w:lvl>
    <w:lvl w:ilvl="2">
      <w:start w:val="1"/>
      <w:numFmt w:val="lowerLetter"/>
      <w:pStyle w:val="RecitalNumbering3"/>
      <w:lvlText w:val="(%3)"/>
      <w:lvlJc w:val="left"/>
      <w:pPr>
        <w:tabs>
          <w:tab w:val="num" w:pos="2880"/>
        </w:tabs>
        <w:ind w:left="2880" w:hanging="1080"/>
      </w:pPr>
      <w:rPr>
        <w:caps w:val="0"/>
        <w:effect w:val="none"/>
      </w:rPr>
    </w:lvl>
    <w:lvl w:ilvl="3">
      <w:start w:val="1"/>
      <w:numFmt w:val="none"/>
      <w:lvlRestart w:val="0"/>
      <w:lvlText w:val=""/>
      <w:lvlJc w:val="left"/>
      <w:pPr>
        <w:tabs>
          <w:tab w:val="num" w:pos="1800"/>
        </w:tabs>
        <w:ind w:left="1800" w:hanging="1080"/>
      </w:pPr>
      <w:rPr>
        <w:caps w:val="0"/>
        <w:effect w:val="none"/>
      </w:rPr>
    </w:lvl>
    <w:lvl w:ilvl="4">
      <w:start w:val="1"/>
      <w:numFmt w:val="none"/>
      <w:lvlRestart w:val="0"/>
      <w:lvlText w:val=""/>
      <w:lvlJc w:val="left"/>
      <w:pPr>
        <w:tabs>
          <w:tab w:val="num" w:pos="1800"/>
        </w:tabs>
        <w:ind w:left="1800" w:hanging="1080"/>
      </w:pPr>
      <w:rPr>
        <w:caps w:val="0"/>
        <w:effect w:val="none"/>
      </w:rPr>
    </w:lvl>
    <w:lvl w:ilvl="5">
      <w:start w:val="1"/>
      <w:numFmt w:val="none"/>
      <w:lvlRestart w:val="0"/>
      <w:lvlText w:val=""/>
      <w:lvlJc w:val="left"/>
      <w:pPr>
        <w:tabs>
          <w:tab w:val="num" w:pos="1800"/>
        </w:tabs>
        <w:ind w:left="1800" w:hanging="1080"/>
      </w:pPr>
      <w:rPr>
        <w:caps w:val="0"/>
        <w:effect w:val="none"/>
      </w:rPr>
    </w:lvl>
    <w:lvl w:ilvl="6">
      <w:start w:val="1"/>
      <w:numFmt w:val="none"/>
      <w:lvlRestart w:val="0"/>
      <w:lvlText w:val=""/>
      <w:lvlJc w:val="left"/>
      <w:pPr>
        <w:tabs>
          <w:tab w:val="num" w:pos="1800"/>
        </w:tabs>
        <w:ind w:left="1800" w:hanging="1080"/>
      </w:pPr>
      <w:rPr>
        <w:caps w:val="0"/>
        <w:effect w:val="none"/>
      </w:rPr>
    </w:lvl>
    <w:lvl w:ilvl="7">
      <w:start w:val="1"/>
      <w:numFmt w:val="none"/>
      <w:lvlRestart w:val="0"/>
      <w:lvlText w:val=""/>
      <w:lvlJc w:val="left"/>
      <w:pPr>
        <w:tabs>
          <w:tab w:val="num" w:pos="1800"/>
        </w:tabs>
        <w:ind w:left="1800" w:hanging="1080"/>
      </w:pPr>
      <w:rPr>
        <w:caps w:val="0"/>
        <w:effect w:val="none"/>
      </w:rPr>
    </w:lvl>
    <w:lvl w:ilvl="8">
      <w:start w:val="1"/>
      <w:numFmt w:val="none"/>
      <w:lvlRestart w:val="0"/>
      <w:lvlText w:val=""/>
      <w:lvlJc w:val="left"/>
      <w:pPr>
        <w:tabs>
          <w:tab w:val="num" w:pos="1800"/>
        </w:tabs>
        <w:ind w:left="1800" w:hanging="1080"/>
      </w:pPr>
      <w:rPr>
        <w:caps w:val="0"/>
        <w:effect w:val="none"/>
      </w:rPr>
    </w:lvl>
  </w:abstractNum>
  <w:abstractNum w:abstractNumId="13" w15:restartNumberingAfterBreak="0">
    <w:nsid w:val="2AA960C8"/>
    <w:multiLevelType w:val="multilevel"/>
    <w:tmpl w:val="F9F26176"/>
    <w:lvl w:ilvl="0">
      <w:start w:val="1"/>
      <w:numFmt w:val="decimal"/>
      <w:pStyle w:val="ScheduleL1"/>
      <w:lvlText w:val="%1."/>
      <w:lvlJc w:val="left"/>
      <w:pPr>
        <w:tabs>
          <w:tab w:val="num" w:pos="720"/>
        </w:tabs>
        <w:ind w:left="720" w:hanging="720"/>
      </w:pPr>
      <w:rPr>
        <w:rFonts w:hint="default"/>
        <w:caps w:val="0"/>
        <w:effect w:val="none"/>
      </w:rPr>
    </w:lvl>
    <w:lvl w:ilvl="1">
      <w:start w:val="1"/>
      <w:numFmt w:val="decimal"/>
      <w:pStyle w:val="ScheduleL2"/>
      <w:lvlText w:val="%1.%2"/>
      <w:lvlJc w:val="left"/>
      <w:pPr>
        <w:tabs>
          <w:tab w:val="num" w:pos="720"/>
        </w:tabs>
        <w:ind w:left="720" w:hanging="720"/>
      </w:pPr>
      <w:rPr>
        <w:rFonts w:hint="default"/>
        <w:caps w:val="0"/>
        <w:effect w:val="none"/>
      </w:rPr>
    </w:lvl>
    <w:lvl w:ilvl="2">
      <w:start w:val="1"/>
      <w:numFmt w:val="decimal"/>
      <w:pStyle w:val="ScheduleL3"/>
      <w:lvlText w:val="%1.%2.%3"/>
      <w:lvlJc w:val="left"/>
      <w:pPr>
        <w:tabs>
          <w:tab w:val="num" w:pos="1800"/>
        </w:tabs>
        <w:ind w:left="1800" w:hanging="1080"/>
      </w:pPr>
      <w:rPr>
        <w:rFonts w:hint="default"/>
        <w:caps w:val="0"/>
        <w:effect w:val="none"/>
      </w:rPr>
    </w:lvl>
    <w:lvl w:ilvl="3">
      <w:start w:val="1"/>
      <w:numFmt w:val="decimal"/>
      <w:pStyle w:val="ScheduleL4"/>
      <w:lvlText w:val="%1.%2.%3.%4"/>
      <w:lvlJc w:val="left"/>
      <w:pPr>
        <w:tabs>
          <w:tab w:val="num" w:pos="2880"/>
        </w:tabs>
        <w:ind w:left="2880" w:hanging="1080"/>
      </w:pPr>
      <w:rPr>
        <w:rFonts w:hint="default"/>
        <w:caps w:val="0"/>
        <w:effect w:val="none"/>
      </w:rPr>
    </w:lvl>
    <w:lvl w:ilvl="4">
      <w:start w:val="1"/>
      <w:numFmt w:val="lowerLetter"/>
      <w:pStyle w:val="ScheduleL5"/>
      <w:lvlText w:val="(%5)"/>
      <w:lvlJc w:val="left"/>
      <w:pPr>
        <w:tabs>
          <w:tab w:val="num" w:pos="3600"/>
        </w:tabs>
        <w:ind w:left="3600" w:hanging="720"/>
      </w:pPr>
      <w:rPr>
        <w:rFonts w:hint="default"/>
        <w:caps w:val="0"/>
        <w:effect w:val="none"/>
      </w:rPr>
    </w:lvl>
    <w:lvl w:ilvl="5">
      <w:start w:val="1"/>
      <w:numFmt w:val="lowerRoman"/>
      <w:pStyle w:val="ScheduleL6"/>
      <w:lvlText w:val="(%6)"/>
      <w:lvlJc w:val="left"/>
      <w:pPr>
        <w:tabs>
          <w:tab w:val="num" w:pos="4320"/>
        </w:tabs>
        <w:ind w:left="4320" w:hanging="720"/>
      </w:pPr>
      <w:rPr>
        <w:rFonts w:hint="default"/>
        <w:caps w:val="0"/>
        <w:effect w:val="none"/>
      </w:rPr>
    </w:lvl>
    <w:lvl w:ilvl="6">
      <w:start w:val="1"/>
      <w:numFmt w:val="decimal"/>
      <w:pStyle w:val="ScheduleL7"/>
      <w:lvlText w:val="(%7)"/>
      <w:lvlJc w:val="left"/>
      <w:pPr>
        <w:tabs>
          <w:tab w:val="num" w:pos="5040"/>
        </w:tabs>
        <w:ind w:left="5040" w:hanging="720"/>
      </w:pPr>
      <w:rPr>
        <w:rFonts w:hint="default"/>
        <w:caps w:val="0"/>
        <w:effect w:val="none"/>
      </w:rPr>
    </w:lvl>
    <w:lvl w:ilvl="7">
      <w:start w:val="1"/>
      <w:numFmt w:val="none"/>
      <w:pStyle w:val="ScheduleL8"/>
      <w:lvlText w:val=""/>
      <w:lvlJc w:val="left"/>
      <w:pPr>
        <w:tabs>
          <w:tab w:val="num" w:pos="5040"/>
        </w:tabs>
        <w:ind w:left="5040" w:hanging="720"/>
      </w:pPr>
      <w:rPr>
        <w:rFonts w:hint="default"/>
        <w:caps w:val="0"/>
        <w:effect w:val="none"/>
      </w:rPr>
    </w:lvl>
    <w:lvl w:ilvl="8">
      <w:start w:val="1"/>
      <w:numFmt w:val="none"/>
      <w:pStyle w:val="ScheduleL9"/>
      <w:lvlText w:val=""/>
      <w:lvlJc w:val="left"/>
      <w:pPr>
        <w:tabs>
          <w:tab w:val="num" w:pos="5040"/>
        </w:tabs>
        <w:ind w:left="5040" w:hanging="720"/>
      </w:pPr>
      <w:rPr>
        <w:rFonts w:hint="default"/>
        <w:caps w:val="0"/>
        <w:effect w:val="none"/>
      </w:rPr>
    </w:lvl>
  </w:abstractNum>
  <w:abstractNum w:abstractNumId="14" w15:restartNumberingAfterBreak="0">
    <w:nsid w:val="2EE67B6F"/>
    <w:multiLevelType w:val="multilevel"/>
    <w:tmpl w:val="C3042826"/>
    <w:lvl w:ilvl="0">
      <w:start w:val="11"/>
      <w:numFmt w:val="decimal"/>
      <w:pStyle w:val="AppHead"/>
      <w:suff w:val="space"/>
      <w:lvlText w:val="APPENDIX %1: "/>
      <w:lvlJc w:val="left"/>
      <w:pPr>
        <w:ind w:left="993" w:firstLine="0"/>
      </w:pPr>
      <w:rPr>
        <w:rFonts w:cs="Times New Roman" w:hint="default"/>
        <w:b w:val="0"/>
        <w:bCs w:val="0"/>
        <w:i w:val="0"/>
        <w:iCs w:val="0"/>
        <w:caps w:val="0"/>
        <w:smallCaps w:val="0"/>
        <w:strike w:val="0"/>
        <w:dstrike w:val="0"/>
        <w:noProof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ppPart"/>
      <w:suff w:val="space"/>
      <w:lvlText w:val="Part %2: "/>
      <w:lvlJc w:val="left"/>
      <w:pPr>
        <w:ind w:left="0" w:firstLine="0"/>
      </w:pPr>
      <w:rPr>
        <w:rFonts w:hint="default"/>
        <w:caps w:val="0"/>
        <w:effect w:val="none"/>
      </w:rPr>
    </w:lvl>
    <w:lvl w:ilvl="2">
      <w:start w:val="1"/>
      <w:numFmt w:val="none"/>
      <w:lvlRestart w:val="0"/>
      <w:lvlText w:val=""/>
      <w:lvlJc w:val="left"/>
      <w:pPr>
        <w:tabs>
          <w:tab w:val="num" w:pos="0"/>
        </w:tabs>
        <w:ind w:left="0" w:firstLine="0"/>
      </w:pPr>
      <w:rPr>
        <w:rFonts w:hint="default"/>
        <w:caps w:val="0"/>
        <w:effect w:val="none"/>
      </w:rPr>
    </w:lvl>
    <w:lvl w:ilvl="3">
      <w:start w:val="1"/>
      <w:numFmt w:val="none"/>
      <w:lvlRestart w:val="0"/>
      <w:lvlText w:val=""/>
      <w:lvlJc w:val="left"/>
      <w:pPr>
        <w:tabs>
          <w:tab w:val="num" w:pos="0"/>
        </w:tabs>
        <w:ind w:left="0" w:firstLine="0"/>
      </w:pPr>
      <w:rPr>
        <w:rFonts w:hint="default"/>
        <w:caps w:val="0"/>
        <w:effect w:val="none"/>
      </w:rPr>
    </w:lvl>
    <w:lvl w:ilvl="4">
      <w:start w:val="1"/>
      <w:numFmt w:val="none"/>
      <w:lvlRestart w:val="0"/>
      <w:lvlText w:val=""/>
      <w:lvlJc w:val="left"/>
      <w:pPr>
        <w:tabs>
          <w:tab w:val="num" w:pos="0"/>
        </w:tabs>
        <w:ind w:left="0" w:firstLine="0"/>
      </w:pPr>
      <w:rPr>
        <w:rFonts w:hint="default"/>
        <w:caps w:val="0"/>
        <w:effect w:val="none"/>
      </w:rPr>
    </w:lvl>
    <w:lvl w:ilvl="5">
      <w:start w:val="1"/>
      <w:numFmt w:val="none"/>
      <w:lvlRestart w:val="0"/>
      <w:lvlText w:val=""/>
      <w:lvlJc w:val="left"/>
      <w:pPr>
        <w:tabs>
          <w:tab w:val="num" w:pos="0"/>
        </w:tabs>
        <w:ind w:left="0" w:firstLine="0"/>
      </w:pPr>
      <w:rPr>
        <w:rFonts w:hint="default"/>
        <w:caps w:val="0"/>
        <w:effect w:val="none"/>
      </w:rPr>
    </w:lvl>
    <w:lvl w:ilvl="6">
      <w:start w:val="1"/>
      <w:numFmt w:val="none"/>
      <w:lvlRestart w:val="0"/>
      <w:lvlText w:val=""/>
      <w:lvlJc w:val="left"/>
      <w:pPr>
        <w:tabs>
          <w:tab w:val="num" w:pos="0"/>
        </w:tabs>
        <w:ind w:left="0" w:firstLine="0"/>
      </w:pPr>
      <w:rPr>
        <w:rFonts w:hint="default"/>
        <w:caps w:val="0"/>
        <w:effect w:val="none"/>
      </w:rPr>
    </w:lvl>
    <w:lvl w:ilvl="7">
      <w:start w:val="1"/>
      <w:numFmt w:val="none"/>
      <w:lvlRestart w:val="0"/>
      <w:lvlText w:val=""/>
      <w:lvlJc w:val="left"/>
      <w:pPr>
        <w:tabs>
          <w:tab w:val="num" w:pos="0"/>
        </w:tabs>
        <w:ind w:left="0" w:firstLine="0"/>
      </w:pPr>
      <w:rPr>
        <w:rFonts w:hint="default"/>
        <w:caps w:val="0"/>
        <w:effect w:val="none"/>
      </w:rPr>
    </w:lvl>
    <w:lvl w:ilvl="8">
      <w:start w:val="1"/>
      <w:numFmt w:val="none"/>
      <w:lvlRestart w:val="0"/>
      <w:lvlText w:val=""/>
      <w:lvlJc w:val="left"/>
      <w:pPr>
        <w:tabs>
          <w:tab w:val="num" w:pos="0"/>
        </w:tabs>
        <w:ind w:left="0" w:firstLine="0"/>
      </w:pPr>
      <w:rPr>
        <w:rFonts w:hint="default"/>
        <w:caps w:val="0"/>
        <w:effect w:val="none"/>
      </w:rPr>
    </w:lvl>
  </w:abstractNum>
  <w:abstractNum w:abstractNumId="15" w15:restartNumberingAfterBreak="0">
    <w:nsid w:val="337D7B5F"/>
    <w:multiLevelType w:val="singleLevel"/>
    <w:tmpl w:val="4EFC6FB4"/>
    <w:lvl w:ilvl="0">
      <w:start w:val="1"/>
      <w:numFmt w:val="decimal"/>
      <w:pStyle w:val="AppSub"/>
      <w:lvlText w:val="Appendix %1"/>
      <w:lvlJc w:val="left"/>
      <w:pPr>
        <w:tabs>
          <w:tab w:val="num" w:pos="1440"/>
        </w:tabs>
        <w:ind w:left="0" w:firstLine="0"/>
      </w:pPr>
      <w:rPr>
        <w:rFonts w:ascii="Arial" w:hAnsi="Arial" w:hint="default"/>
        <w:b/>
        <w:i w:val="0"/>
        <w:caps/>
        <w:sz w:val="22"/>
      </w:rPr>
    </w:lvl>
  </w:abstractNum>
  <w:abstractNum w:abstractNumId="16" w15:restartNumberingAfterBreak="0">
    <w:nsid w:val="34E168DE"/>
    <w:multiLevelType w:val="multilevel"/>
    <w:tmpl w:val="99862F86"/>
    <w:lvl w:ilvl="0">
      <w:start w:val="1"/>
      <w:numFmt w:val="bullet"/>
      <w:pStyle w:val="ListBullet1"/>
      <w:lvlText w:val="·"/>
      <w:lvlJc w:val="left"/>
      <w:pPr>
        <w:tabs>
          <w:tab w:val="num" w:pos="720"/>
        </w:tabs>
        <w:ind w:left="720" w:hanging="720"/>
      </w:pPr>
      <w:rPr>
        <w:rFonts w:ascii="Symbol" w:hAnsi="Symbol" w:hint="default"/>
      </w:rPr>
    </w:lvl>
    <w:lvl w:ilvl="1">
      <w:start w:val="1"/>
      <w:numFmt w:val="bullet"/>
      <w:pStyle w:val="ListBullet2"/>
      <w:lvlText w:val="·"/>
      <w:lvlJc w:val="left"/>
      <w:pPr>
        <w:tabs>
          <w:tab w:val="num" w:pos="720"/>
        </w:tabs>
        <w:ind w:left="720" w:hanging="720"/>
      </w:pPr>
      <w:rPr>
        <w:rFonts w:ascii="Symbol" w:hAnsi="Symbol" w:hint="default"/>
      </w:rPr>
    </w:lvl>
    <w:lvl w:ilvl="2">
      <w:start w:val="1"/>
      <w:numFmt w:val="bullet"/>
      <w:pStyle w:val="ListBullet3"/>
      <w:lvlText w:val="·"/>
      <w:lvlJc w:val="left"/>
      <w:pPr>
        <w:tabs>
          <w:tab w:val="num" w:pos="1800"/>
        </w:tabs>
        <w:ind w:left="1800" w:hanging="1080"/>
      </w:pPr>
      <w:rPr>
        <w:rFonts w:ascii="Symbol" w:hAnsi="Symbol" w:hint="default"/>
      </w:rPr>
    </w:lvl>
    <w:lvl w:ilvl="3">
      <w:start w:val="1"/>
      <w:numFmt w:val="bullet"/>
      <w:pStyle w:val="ListBullet4"/>
      <w:lvlText w:val="·"/>
      <w:lvlJc w:val="left"/>
      <w:pPr>
        <w:tabs>
          <w:tab w:val="num" w:pos="2880"/>
        </w:tabs>
        <w:ind w:left="2880" w:hanging="1080"/>
      </w:pPr>
      <w:rPr>
        <w:rFonts w:ascii="Symbol" w:hAnsi="Symbol" w:hint="default"/>
      </w:rPr>
    </w:lvl>
    <w:lvl w:ilvl="4">
      <w:start w:val="1"/>
      <w:numFmt w:val="bullet"/>
      <w:pStyle w:val="ListBullet5"/>
      <w:lvlText w:val="·"/>
      <w:lvlJc w:val="left"/>
      <w:pPr>
        <w:tabs>
          <w:tab w:val="num" w:pos="3600"/>
        </w:tabs>
        <w:ind w:left="3600" w:hanging="720"/>
      </w:pPr>
      <w:rPr>
        <w:rFonts w:ascii="Symbol" w:hAnsi="Symbol" w:hint="default"/>
      </w:rPr>
    </w:lvl>
    <w:lvl w:ilvl="5">
      <w:start w:val="1"/>
      <w:numFmt w:val="bullet"/>
      <w:pStyle w:val="ListBullet6"/>
      <w:lvlText w:val="·"/>
      <w:lvlJc w:val="left"/>
      <w:pPr>
        <w:tabs>
          <w:tab w:val="num" w:pos="4320"/>
        </w:tabs>
        <w:ind w:left="4320" w:hanging="720"/>
      </w:pPr>
      <w:rPr>
        <w:rFonts w:ascii="Symbol" w:hAnsi="Symbol" w:hint="default"/>
      </w:rPr>
    </w:lvl>
    <w:lvl w:ilvl="6">
      <w:start w:val="1"/>
      <w:numFmt w:val="bullet"/>
      <w:pStyle w:val="ListBullet7"/>
      <w:lvlText w:val="·"/>
      <w:lvlJc w:val="left"/>
      <w:pPr>
        <w:tabs>
          <w:tab w:val="num" w:pos="5040"/>
        </w:tabs>
        <w:ind w:left="5040" w:hanging="720"/>
      </w:pPr>
      <w:rPr>
        <w:rFonts w:ascii="Symbol" w:hAnsi="Symbol" w:hint="default"/>
      </w:rPr>
    </w:lvl>
    <w:lvl w:ilvl="7">
      <w:start w:val="1"/>
      <w:numFmt w:val="bullet"/>
      <w:pStyle w:val="ListBullet8"/>
      <w:lvlText w:val=""/>
      <w:lvlJc w:val="left"/>
      <w:pPr>
        <w:tabs>
          <w:tab w:val="num" w:pos="5040"/>
        </w:tabs>
        <w:ind w:left="5040" w:hanging="720"/>
      </w:pPr>
    </w:lvl>
    <w:lvl w:ilvl="8">
      <w:start w:val="1"/>
      <w:numFmt w:val="bullet"/>
      <w:pStyle w:val="ListBullet9"/>
      <w:lvlText w:val=""/>
      <w:lvlJc w:val="left"/>
      <w:pPr>
        <w:tabs>
          <w:tab w:val="num" w:pos="5040"/>
        </w:tabs>
        <w:ind w:left="5040" w:hanging="720"/>
      </w:pPr>
    </w:lvl>
  </w:abstractNum>
  <w:abstractNum w:abstractNumId="17" w15:restartNumberingAfterBreak="0">
    <w:nsid w:val="3CDD2B66"/>
    <w:multiLevelType w:val="hybridMultilevel"/>
    <w:tmpl w:val="40AEDF9E"/>
    <w:lvl w:ilvl="0" w:tplc="1DEAEDD4">
      <w:start w:val="1"/>
      <w:numFmt w:val="bullet"/>
      <w:pStyle w:val="StyleHeading3Arial11ptAutoLeft0cmFirstline0cm"/>
      <w:lvlText w:val=""/>
      <w:lvlJc w:val="left"/>
      <w:pPr>
        <w:tabs>
          <w:tab w:val="num" w:pos="720"/>
        </w:tabs>
        <w:ind w:left="720" w:hanging="360"/>
      </w:pPr>
      <w:rPr>
        <w:rFonts w:ascii="Symbol" w:hAnsi="Symbol" w:hint="default"/>
      </w:rPr>
    </w:lvl>
    <w:lvl w:ilvl="1" w:tplc="5E4E6356" w:tentative="1">
      <w:start w:val="1"/>
      <w:numFmt w:val="bullet"/>
      <w:lvlText w:val="o"/>
      <w:lvlJc w:val="left"/>
      <w:pPr>
        <w:tabs>
          <w:tab w:val="num" w:pos="1440"/>
        </w:tabs>
        <w:ind w:left="1440" w:hanging="360"/>
      </w:pPr>
      <w:rPr>
        <w:rFonts w:ascii="Courier New" w:hAnsi="Courier New" w:cs="Courier New" w:hint="default"/>
      </w:rPr>
    </w:lvl>
    <w:lvl w:ilvl="2" w:tplc="3EE425D2" w:tentative="1">
      <w:start w:val="1"/>
      <w:numFmt w:val="bullet"/>
      <w:lvlText w:val=""/>
      <w:lvlJc w:val="left"/>
      <w:pPr>
        <w:tabs>
          <w:tab w:val="num" w:pos="2160"/>
        </w:tabs>
        <w:ind w:left="2160" w:hanging="360"/>
      </w:pPr>
      <w:rPr>
        <w:rFonts w:ascii="Wingdings" w:hAnsi="Wingdings" w:hint="default"/>
      </w:rPr>
    </w:lvl>
    <w:lvl w:ilvl="3" w:tplc="600E8716" w:tentative="1">
      <w:start w:val="1"/>
      <w:numFmt w:val="bullet"/>
      <w:lvlText w:val=""/>
      <w:lvlJc w:val="left"/>
      <w:pPr>
        <w:tabs>
          <w:tab w:val="num" w:pos="2880"/>
        </w:tabs>
        <w:ind w:left="2880" w:hanging="360"/>
      </w:pPr>
      <w:rPr>
        <w:rFonts w:ascii="Symbol" w:hAnsi="Symbol" w:hint="default"/>
      </w:rPr>
    </w:lvl>
    <w:lvl w:ilvl="4" w:tplc="FC1C8942" w:tentative="1">
      <w:start w:val="1"/>
      <w:numFmt w:val="bullet"/>
      <w:lvlText w:val="o"/>
      <w:lvlJc w:val="left"/>
      <w:pPr>
        <w:tabs>
          <w:tab w:val="num" w:pos="3600"/>
        </w:tabs>
        <w:ind w:left="3600" w:hanging="360"/>
      </w:pPr>
      <w:rPr>
        <w:rFonts w:ascii="Courier New" w:hAnsi="Courier New" w:cs="Courier New" w:hint="default"/>
      </w:rPr>
    </w:lvl>
    <w:lvl w:ilvl="5" w:tplc="519A0812" w:tentative="1">
      <w:start w:val="1"/>
      <w:numFmt w:val="bullet"/>
      <w:lvlText w:val=""/>
      <w:lvlJc w:val="left"/>
      <w:pPr>
        <w:tabs>
          <w:tab w:val="num" w:pos="4320"/>
        </w:tabs>
        <w:ind w:left="4320" w:hanging="360"/>
      </w:pPr>
      <w:rPr>
        <w:rFonts w:ascii="Wingdings" w:hAnsi="Wingdings" w:hint="default"/>
      </w:rPr>
    </w:lvl>
    <w:lvl w:ilvl="6" w:tplc="046A8E94" w:tentative="1">
      <w:start w:val="1"/>
      <w:numFmt w:val="bullet"/>
      <w:lvlText w:val=""/>
      <w:lvlJc w:val="left"/>
      <w:pPr>
        <w:tabs>
          <w:tab w:val="num" w:pos="5040"/>
        </w:tabs>
        <w:ind w:left="5040" w:hanging="360"/>
      </w:pPr>
      <w:rPr>
        <w:rFonts w:ascii="Symbol" w:hAnsi="Symbol" w:hint="default"/>
      </w:rPr>
    </w:lvl>
    <w:lvl w:ilvl="7" w:tplc="65142982" w:tentative="1">
      <w:start w:val="1"/>
      <w:numFmt w:val="bullet"/>
      <w:lvlText w:val="o"/>
      <w:lvlJc w:val="left"/>
      <w:pPr>
        <w:tabs>
          <w:tab w:val="num" w:pos="5760"/>
        </w:tabs>
        <w:ind w:left="5760" w:hanging="360"/>
      </w:pPr>
      <w:rPr>
        <w:rFonts w:ascii="Courier New" w:hAnsi="Courier New" w:cs="Courier New" w:hint="default"/>
      </w:rPr>
    </w:lvl>
    <w:lvl w:ilvl="8" w:tplc="EB5E1E06"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A376A8D"/>
    <w:multiLevelType w:val="multilevel"/>
    <w:tmpl w:val="2796324C"/>
    <w:name w:val="Recital Numbering List"/>
    <w:lvl w:ilvl="0">
      <w:start w:val="1"/>
      <w:numFmt w:val="decimal"/>
      <w:pStyle w:val="SchHead"/>
      <w:suff w:val="space"/>
      <w:lvlText w:val="SCHEDULE %1: "/>
      <w:lvlJc w:val="left"/>
      <w:pPr>
        <w:tabs>
          <w:tab w:val="num" w:pos="0"/>
        </w:tabs>
        <w:ind w:left="0" w:firstLine="0"/>
      </w:pPr>
      <w:rPr>
        <w:caps w:val="0"/>
        <w:effect w:val="none"/>
      </w:rPr>
    </w:lvl>
    <w:lvl w:ilvl="1">
      <w:start w:val="1"/>
      <w:numFmt w:val="decimal"/>
      <w:pStyle w:val="SchPart"/>
      <w:suff w:val="space"/>
      <w:lvlText w:val="Part %2: "/>
      <w:lvlJc w:val="left"/>
      <w:pPr>
        <w:tabs>
          <w:tab w:val="num" w:pos="0"/>
        </w:tabs>
        <w:ind w:left="0" w:firstLine="0"/>
      </w:pPr>
      <w:rPr>
        <w:caps w:val="0"/>
        <w:effect w:val="none"/>
      </w:rPr>
    </w:lvl>
    <w:lvl w:ilvl="2">
      <w:start w:val="1"/>
      <w:numFmt w:val="decimal"/>
      <w:pStyle w:val="SchSection"/>
      <w:suff w:val="space"/>
      <w:lvlText w:val="Section %3: "/>
      <w:lvlJc w:val="left"/>
      <w:pPr>
        <w:tabs>
          <w:tab w:val="num" w:pos="0"/>
        </w:tabs>
        <w:ind w:left="0" w:firstLine="0"/>
      </w:pPr>
      <w:rPr>
        <w:caps w:val="0"/>
        <w:effect w:val="none"/>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51200365"/>
    <w:multiLevelType w:val="multilevel"/>
    <w:tmpl w:val="F37A2F8C"/>
    <w:lvl w:ilvl="0">
      <w:start w:val="1"/>
      <w:numFmt w:val="decimal"/>
      <w:pStyle w:val="Heading1"/>
      <w:lvlText w:val="%1."/>
      <w:lvlJc w:val="left"/>
      <w:pPr>
        <w:tabs>
          <w:tab w:val="num" w:pos="720"/>
        </w:tabs>
        <w:ind w:left="720" w:hanging="720"/>
      </w:pPr>
      <w:rPr>
        <w:rFonts w:hint="default"/>
        <w:caps w:val="0"/>
        <w:effect w:val="none"/>
      </w:rPr>
    </w:lvl>
    <w:lvl w:ilvl="1">
      <w:start w:val="1"/>
      <w:numFmt w:val="decimal"/>
      <w:pStyle w:val="Heading2"/>
      <w:lvlText w:val="%1.%2"/>
      <w:lvlJc w:val="left"/>
      <w:pPr>
        <w:tabs>
          <w:tab w:val="num" w:pos="720"/>
        </w:tabs>
        <w:ind w:left="720" w:hanging="720"/>
      </w:pPr>
      <w:rPr>
        <w:rFonts w:hint="default"/>
        <w:caps w:val="0"/>
        <w:sz w:val="24"/>
        <w:szCs w:val="24"/>
        <w:effect w:val="none"/>
      </w:rPr>
    </w:lvl>
    <w:lvl w:ilvl="2">
      <w:start w:val="1"/>
      <w:numFmt w:val="decimal"/>
      <w:pStyle w:val="Heading3"/>
      <w:lvlText w:val="%1.%2.%3"/>
      <w:lvlJc w:val="left"/>
      <w:pPr>
        <w:tabs>
          <w:tab w:val="num" w:pos="1800"/>
        </w:tabs>
        <w:ind w:left="1800" w:hanging="1080"/>
      </w:pPr>
      <w:rPr>
        <w:rFonts w:hint="default"/>
        <w:b w:val="0"/>
        <w:caps w:val="0"/>
        <w:effect w:val="none"/>
      </w:rPr>
    </w:lvl>
    <w:lvl w:ilvl="3">
      <w:start w:val="1"/>
      <w:numFmt w:val="decimal"/>
      <w:pStyle w:val="Heading4"/>
      <w:lvlText w:val="%1.%2.%3.%4"/>
      <w:lvlJc w:val="left"/>
      <w:pPr>
        <w:tabs>
          <w:tab w:val="num" w:pos="2880"/>
        </w:tabs>
        <w:ind w:left="2880" w:hanging="1080"/>
      </w:pPr>
      <w:rPr>
        <w:rFonts w:hint="default"/>
        <w:caps w:val="0"/>
        <w:effect w:val="none"/>
      </w:rPr>
    </w:lvl>
    <w:lvl w:ilvl="4">
      <w:start w:val="1"/>
      <w:numFmt w:val="lowerLetter"/>
      <w:pStyle w:val="Heading5"/>
      <w:lvlText w:val="(%5)"/>
      <w:lvlJc w:val="left"/>
      <w:pPr>
        <w:tabs>
          <w:tab w:val="num" w:pos="3600"/>
        </w:tabs>
        <w:ind w:left="3600" w:hanging="720"/>
      </w:pPr>
      <w:rPr>
        <w:rFonts w:hint="default"/>
        <w:caps w:val="0"/>
        <w:effect w:val="none"/>
      </w:rPr>
    </w:lvl>
    <w:lvl w:ilvl="5">
      <w:start w:val="1"/>
      <w:numFmt w:val="lowerRoman"/>
      <w:pStyle w:val="Heading6"/>
      <w:lvlText w:val="(%6)"/>
      <w:lvlJc w:val="left"/>
      <w:pPr>
        <w:tabs>
          <w:tab w:val="num" w:pos="4320"/>
        </w:tabs>
        <w:ind w:left="4320" w:hanging="720"/>
      </w:pPr>
      <w:rPr>
        <w:rFonts w:hint="default"/>
        <w:caps w:val="0"/>
        <w:effect w:val="none"/>
      </w:rPr>
    </w:lvl>
    <w:lvl w:ilvl="6">
      <w:start w:val="1"/>
      <w:numFmt w:val="decimal"/>
      <w:pStyle w:val="Heading7"/>
      <w:lvlText w:val="(%7)"/>
      <w:lvlJc w:val="left"/>
      <w:pPr>
        <w:tabs>
          <w:tab w:val="num" w:pos="5040"/>
        </w:tabs>
        <w:ind w:left="5040" w:hanging="720"/>
      </w:pPr>
      <w:rPr>
        <w:rFonts w:hint="default"/>
        <w:caps w:val="0"/>
        <w:effect w:val="none"/>
      </w:rPr>
    </w:lvl>
    <w:lvl w:ilvl="7">
      <w:start w:val="1"/>
      <w:numFmt w:val="none"/>
      <w:pStyle w:val="Heading8"/>
      <w:lvlText w:val=""/>
      <w:lvlJc w:val="left"/>
      <w:pPr>
        <w:tabs>
          <w:tab w:val="num" w:pos="5040"/>
        </w:tabs>
        <w:ind w:left="5040" w:hanging="720"/>
      </w:pPr>
      <w:rPr>
        <w:rFonts w:hint="default"/>
        <w:caps w:val="0"/>
        <w:effect w:val="none"/>
      </w:rPr>
    </w:lvl>
    <w:lvl w:ilvl="8">
      <w:start w:val="1"/>
      <w:numFmt w:val="none"/>
      <w:pStyle w:val="Heading9"/>
      <w:lvlText w:val=""/>
      <w:lvlJc w:val="left"/>
      <w:pPr>
        <w:tabs>
          <w:tab w:val="num" w:pos="5040"/>
        </w:tabs>
        <w:ind w:left="5040" w:hanging="720"/>
      </w:pPr>
      <w:rPr>
        <w:rFonts w:hint="default"/>
        <w:caps w:val="0"/>
        <w:effect w:val="none"/>
      </w:rPr>
    </w:lvl>
  </w:abstractNum>
  <w:abstractNum w:abstractNumId="20" w15:restartNumberingAfterBreak="0">
    <w:nsid w:val="5EB93432"/>
    <w:multiLevelType w:val="hybridMultilevel"/>
    <w:tmpl w:val="6030A292"/>
    <w:lvl w:ilvl="0" w:tplc="4B8A6B02">
      <w:start w:val="1"/>
      <w:numFmt w:val="bullet"/>
      <w:pStyle w:val="PQQbullet"/>
      <w:lvlText w:val=""/>
      <w:lvlJc w:val="left"/>
      <w:pPr>
        <w:tabs>
          <w:tab w:val="num" w:pos="1372"/>
        </w:tabs>
        <w:ind w:left="1372" w:hanging="532"/>
      </w:pPr>
      <w:rPr>
        <w:rFonts w:ascii="Symbol" w:hAnsi="Symbol" w:hint="default"/>
      </w:rPr>
    </w:lvl>
    <w:lvl w:ilvl="1" w:tplc="C2584774">
      <w:start w:val="1"/>
      <w:numFmt w:val="bullet"/>
      <w:lvlText w:val="o"/>
      <w:lvlJc w:val="left"/>
      <w:pPr>
        <w:tabs>
          <w:tab w:val="num" w:pos="1658"/>
        </w:tabs>
        <w:ind w:left="1658" w:hanging="360"/>
      </w:pPr>
      <w:rPr>
        <w:rFonts w:ascii="Courier New" w:hAnsi="Courier New" w:cs="Courier New" w:hint="default"/>
      </w:rPr>
    </w:lvl>
    <w:lvl w:ilvl="2" w:tplc="B6F098B2">
      <w:start w:val="1"/>
      <w:numFmt w:val="decimal"/>
      <w:lvlText w:val="%3."/>
      <w:lvlJc w:val="left"/>
      <w:pPr>
        <w:tabs>
          <w:tab w:val="num" w:pos="2160"/>
        </w:tabs>
        <w:ind w:left="2160" w:hanging="360"/>
      </w:pPr>
    </w:lvl>
    <w:lvl w:ilvl="3" w:tplc="56E2B016">
      <w:start w:val="1"/>
      <w:numFmt w:val="decimal"/>
      <w:lvlText w:val="%4."/>
      <w:lvlJc w:val="left"/>
      <w:pPr>
        <w:tabs>
          <w:tab w:val="num" w:pos="2880"/>
        </w:tabs>
        <w:ind w:left="2880" w:hanging="360"/>
      </w:pPr>
    </w:lvl>
    <w:lvl w:ilvl="4" w:tplc="CF72D30E">
      <w:start w:val="1"/>
      <w:numFmt w:val="decimal"/>
      <w:lvlText w:val="%5."/>
      <w:lvlJc w:val="left"/>
      <w:pPr>
        <w:tabs>
          <w:tab w:val="num" w:pos="3600"/>
        </w:tabs>
        <w:ind w:left="3600" w:hanging="360"/>
      </w:pPr>
    </w:lvl>
    <w:lvl w:ilvl="5" w:tplc="7FBCDD7C">
      <w:start w:val="1"/>
      <w:numFmt w:val="decimal"/>
      <w:lvlText w:val="%6."/>
      <w:lvlJc w:val="left"/>
      <w:pPr>
        <w:tabs>
          <w:tab w:val="num" w:pos="4320"/>
        </w:tabs>
        <w:ind w:left="4320" w:hanging="360"/>
      </w:pPr>
    </w:lvl>
    <w:lvl w:ilvl="6" w:tplc="87D0A92A">
      <w:start w:val="1"/>
      <w:numFmt w:val="decimal"/>
      <w:lvlText w:val="%7."/>
      <w:lvlJc w:val="left"/>
      <w:pPr>
        <w:tabs>
          <w:tab w:val="num" w:pos="5040"/>
        </w:tabs>
        <w:ind w:left="5040" w:hanging="360"/>
      </w:pPr>
    </w:lvl>
    <w:lvl w:ilvl="7" w:tplc="511ADD3A">
      <w:start w:val="1"/>
      <w:numFmt w:val="decimal"/>
      <w:lvlText w:val="%8."/>
      <w:lvlJc w:val="left"/>
      <w:pPr>
        <w:tabs>
          <w:tab w:val="num" w:pos="5760"/>
        </w:tabs>
        <w:ind w:left="5760" w:hanging="360"/>
      </w:pPr>
    </w:lvl>
    <w:lvl w:ilvl="8" w:tplc="8166CD1A">
      <w:start w:val="1"/>
      <w:numFmt w:val="decimal"/>
      <w:lvlText w:val="%9."/>
      <w:lvlJc w:val="left"/>
      <w:pPr>
        <w:tabs>
          <w:tab w:val="num" w:pos="6480"/>
        </w:tabs>
        <w:ind w:left="6480" w:hanging="360"/>
      </w:pPr>
    </w:lvl>
  </w:abstractNum>
  <w:abstractNum w:abstractNumId="21" w15:restartNumberingAfterBreak="0">
    <w:nsid w:val="63BE4C73"/>
    <w:multiLevelType w:val="multilevel"/>
    <w:tmpl w:val="F824FF9A"/>
    <w:lvl w:ilvl="0">
      <w:start w:val="1"/>
      <w:numFmt w:val="decimal"/>
      <w:pStyle w:val="KLegalHeading1"/>
      <w:lvlText w:val="%1"/>
      <w:lvlJc w:val="left"/>
      <w:pPr>
        <w:tabs>
          <w:tab w:val="num" w:pos="360"/>
        </w:tabs>
        <w:ind w:left="0" w:firstLine="0"/>
      </w:pPr>
      <w:rPr>
        <w:rFonts w:hint="default"/>
      </w:rPr>
    </w:lvl>
    <w:lvl w:ilvl="1">
      <w:start w:val="1"/>
      <w:numFmt w:val="decimal"/>
      <w:pStyle w:val="KLegalHeading2"/>
      <w:lvlText w:val="%1.%2"/>
      <w:lvlJc w:val="left"/>
      <w:pPr>
        <w:tabs>
          <w:tab w:val="num" w:pos="720"/>
        </w:tabs>
        <w:ind w:left="0" w:firstLine="0"/>
      </w:pPr>
      <w:rPr>
        <w:rFonts w:hint="default"/>
      </w:rPr>
    </w:lvl>
    <w:lvl w:ilvl="2">
      <w:start w:val="1"/>
      <w:numFmt w:val="lowerLetter"/>
      <w:pStyle w:val="KLegalHeading3"/>
      <w:lvlText w:val="(%3)"/>
      <w:lvlJc w:val="left"/>
      <w:pPr>
        <w:tabs>
          <w:tab w:val="num" w:pos="720"/>
        </w:tabs>
        <w:ind w:left="0" w:firstLine="0"/>
      </w:pPr>
      <w:rPr>
        <w:rFonts w:hint="default"/>
      </w:rPr>
    </w:lvl>
    <w:lvl w:ilvl="3">
      <w:start w:val="1"/>
      <w:numFmt w:val="lowerRoman"/>
      <w:pStyle w:val="KLegalHeading4"/>
      <w:lvlText w:val="(%4)"/>
      <w:lvlJc w:val="left"/>
      <w:pPr>
        <w:tabs>
          <w:tab w:val="num" w:pos="1080"/>
        </w:tabs>
        <w:ind w:left="0"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 w15:restartNumberingAfterBreak="0">
    <w:nsid w:val="64DD40B0"/>
    <w:multiLevelType w:val="hybridMultilevel"/>
    <w:tmpl w:val="DC7E76BC"/>
    <w:lvl w:ilvl="0" w:tplc="08090001">
      <w:start w:val="1"/>
      <w:numFmt w:val="bullet"/>
      <w:lvlText w:val=""/>
      <w:lvlJc w:val="left"/>
      <w:pPr>
        <w:ind w:left="1510" w:hanging="360"/>
      </w:pPr>
      <w:rPr>
        <w:rFonts w:ascii="Symbol" w:hAnsi="Symbol" w:hint="default"/>
      </w:rPr>
    </w:lvl>
    <w:lvl w:ilvl="1" w:tplc="08090003" w:tentative="1">
      <w:start w:val="1"/>
      <w:numFmt w:val="bullet"/>
      <w:lvlText w:val="o"/>
      <w:lvlJc w:val="left"/>
      <w:pPr>
        <w:ind w:left="2230" w:hanging="360"/>
      </w:pPr>
      <w:rPr>
        <w:rFonts w:ascii="Courier New" w:hAnsi="Courier New" w:cs="Courier New" w:hint="default"/>
      </w:rPr>
    </w:lvl>
    <w:lvl w:ilvl="2" w:tplc="08090005" w:tentative="1">
      <w:start w:val="1"/>
      <w:numFmt w:val="bullet"/>
      <w:lvlText w:val=""/>
      <w:lvlJc w:val="left"/>
      <w:pPr>
        <w:ind w:left="2950" w:hanging="360"/>
      </w:pPr>
      <w:rPr>
        <w:rFonts w:ascii="Wingdings" w:hAnsi="Wingdings" w:hint="default"/>
      </w:rPr>
    </w:lvl>
    <w:lvl w:ilvl="3" w:tplc="08090001" w:tentative="1">
      <w:start w:val="1"/>
      <w:numFmt w:val="bullet"/>
      <w:lvlText w:val=""/>
      <w:lvlJc w:val="left"/>
      <w:pPr>
        <w:ind w:left="3670" w:hanging="360"/>
      </w:pPr>
      <w:rPr>
        <w:rFonts w:ascii="Symbol" w:hAnsi="Symbol" w:hint="default"/>
      </w:rPr>
    </w:lvl>
    <w:lvl w:ilvl="4" w:tplc="08090003" w:tentative="1">
      <w:start w:val="1"/>
      <w:numFmt w:val="bullet"/>
      <w:lvlText w:val="o"/>
      <w:lvlJc w:val="left"/>
      <w:pPr>
        <w:ind w:left="4390" w:hanging="360"/>
      </w:pPr>
      <w:rPr>
        <w:rFonts w:ascii="Courier New" w:hAnsi="Courier New" w:cs="Courier New" w:hint="default"/>
      </w:rPr>
    </w:lvl>
    <w:lvl w:ilvl="5" w:tplc="08090005" w:tentative="1">
      <w:start w:val="1"/>
      <w:numFmt w:val="bullet"/>
      <w:lvlText w:val=""/>
      <w:lvlJc w:val="left"/>
      <w:pPr>
        <w:ind w:left="5110" w:hanging="360"/>
      </w:pPr>
      <w:rPr>
        <w:rFonts w:ascii="Wingdings" w:hAnsi="Wingdings" w:hint="default"/>
      </w:rPr>
    </w:lvl>
    <w:lvl w:ilvl="6" w:tplc="08090001" w:tentative="1">
      <w:start w:val="1"/>
      <w:numFmt w:val="bullet"/>
      <w:lvlText w:val=""/>
      <w:lvlJc w:val="left"/>
      <w:pPr>
        <w:ind w:left="5830" w:hanging="360"/>
      </w:pPr>
      <w:rPr>
        <w:rFonts w:ascii="Symbol" w:hAnsi="Symbol" w:hint="default"/>
      </w:rPr>
    </w:lvl>
    <w:lvl w:ilvl="7" w:tplc="08090003" w:tentative="1">
      <w:start w:val="1"/>
      <w:numFmt w:val="bullet"/>
      <w:lvlText w:val="o"/>
      <w:lvlJc w:val="left"/>
      <w:pPr>
        <w:ind w:left="6550" w:hanging="360"/>
      </w:pPr>
      <w:rPr>
        <w:rFonts w:ascii="Courier New" w:hAnsi="Courier New" w:cs="Courier New" w:hint="default"/>
      </w:rPr>
    </w:lvl>
    <w:lvl w:ilvl="8" w:tplc="08090005" w:tentative="1">
      <w:start w:val="1"/>
      <w:numFmt w:val="bullet"/>
      <w:lvlText w:val=""/>
      <w:lvlJc w:val="left"/>
      <w:pPr>
        <w:ind w:left="7270" w:hanging="360"/>
      </w:pPr>
      <w:rPr>
        <w:rFonts w:ascii="Wingdings" w:hAnsi="Wingdings" w:hint="default"/>
      </w:rPr>
    </w:lvl>
  </w:abstractNum>
  <w:abstractNum w:abstractNumId="23" w15:restartNumberingAfterBreak="0">
    <w:nsid w:val="772936E4"/>
    <w:multiLevelType w:val="multilevel"/>
    <w:tmpl w:val="509838D2"/>
    <w:lvl w:ilvl="0">
      <w:start w:val="1"/>
      <w:numFmt w:val="decimal"/>
      <w:pStyle w:val="GPSL1CLAUSEHEADING"/>
      <w:lvlText w:val="%1."/>
      <w:lvlJc w:val="left"/>
      <w:pPr>
        <w:tabs>
          <w:tab w:val="num" w:pos="720"/>
        </w:tabs>
        <w:ind w:left="720" w:hanging="720"/>
      </w:pPr>
      <w:rPr>
        <w:rFonts w:ascii="Calibri" w:hAnsi="Calibri" w:cs="Arial" w:hint="default"/>
        <w:b/>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GPSL2NumberedBoldHeading"/>
      <w:isLgl/>
      <w:lvlText w:val="%1.%2"/>
      <w:lvlJc w:val="left"/>
      <w:pPr>
        <w:tabs>
          <w:tab w:val="num" w:pos="1440"/>
        </w:tabs>
        <w:ind w:left="1440" w:hanging="72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GPSL3numberedclause"/>
      <w:isLgl/>
      <w:lvlText w:val="%1.%2.%3"/>
      <w:lvlJc w:val="left"/>
      <w:pPr>
        <w:tabs>
          <w:tab w:val="num" w:pos="1996"/>
        </w:tabs>
        <w:ind w:left="1996" w:hanging="72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GPSL4numberedclause"/>
      <w:lvlText w:val="(%4)"/>
      <w:lvlJc w:val="left"/>
      <w:pPr>
        <w:tabs>
          <w:tab w:val="num" w:pos="2880"/>
        </w:tabs>
        <w:ind w:left="2880" w:hanging="72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GPSL5numberedclause"/>
      <w:lvlText w:val="(%5)"/>
      <w:lvlJc w:val="left"/>
      <w:pPr>
        <w:tabs>
          <w:tab w:val="num" w:pos="3600"/>
        </w:tabs>
        <w:ind w:left="3600" w:hanging="72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upperLetter"/>
      <w:pStyle w:val="GPSL6numbered"/>
      <w:lvlText w:val="(%6)"/>
      <w:lvlJc w:val="left"/>
      <w:pPr>
        <w:ind w:left="1440" w:hanging="108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4" w15:restartNumberingAfterBreak="0">
    <w:nsid w:val="7AC532DB"/>
    <w:multiLevelType w:val="multilevel"/>
    <w:tmpl w:val="4C8875C8"/>
    <w:lvl w:ilvl="0">
      <w:start w:val="1"/>
      <w:numFmt w:val="decimal"/>
      <w:pStyle w:val="ScheduleLevel1"/>
      <w:lvlText w:val="%1."/>
      <w:lvlJc w:val="left"/>
      <w:pPr>
        <w:tabs>
          <w:tab w:val="num" w:pos="432"/>
        </w:tabs>
        <w:ind w:left="432" w:hanging="432"/>
      </w:pPr>
      <w:rPr>
        <w:rFonts w:ascii="Arial" w:hAnsi="Arial" w:hint="default"/>
        <w:b w:val="0"/>
        <w:i w:val="0"/>
        <w:sz w:val="22"/>
        <w:szCs w:val="22"/>
        <w:u w:val="none"/>
      </w:rPr>
    </w:lvl>
    <w:lvl w:ilvl="1">
      <w:start w:val="1"/>
      <w:numFmt w:val="decimal"/>
      <w:lvlText w:val="%1.%2"/>
      <w:lvlJc w:val="left"/>
      <w:pPr>
        <w:tabs>
          <w:tab w:val="num" w:pos="1080"/>
        </w:tabs>
        <w:ind w:left="1080" w:hanging="648"/>
      </w:pPr>
      <w:rPr>
        <w:rFonts w:ascii="Arial" w:hAnsi="Arial" w:hint="default"/>
        <w:b w:val="0"/>
        <w:i w:val="0"/>
        <w:sz w:val="22"/>
        <w:szCs w:val="22"/>
        <w:u w:val="none"/>
      </w:rPr>
    </w:lvl>
    <w:lvl w:ilvl="2">
      <w:start w:val="1"/>
      <w:numFmt w:val="decimal"/>
      <w:pStyle w:val="Schedule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ScheduleLevel4"/>
      <w:lvlText w:val="(%4)"/>
      <w:lvlJc w:val="left"/>
      <w:pPr>
        <w:tabs>
          <w:tab w:val="num" w:pos="2276"/>
        </w:tabs>
        <w:ind w:left="2276" w:hanging="432"/>
      </w:pPr>
      <w:rPr>
        <w:rFonts w:ascii="Arial" w:hAnsi="Arial" w:hint="default"/>
        <w:b w:val="0"/>
        <w:i w:val="0"/>
        <w:sz w:val="22"/>
        <w:szCs w:val="22"/>
      </w:rPr>
    </w:lvl>
    <w:lvl w:ilvl="4">
      <w:start w:val="1"/>
      <w:numFmt w:val="lowerRoman"/>
      <w:pStyle w:val="ScheduleLevel5"/>
      <w:lvlText w:val="(%5)"/>
      <w:lvlJc w:val="left"/>
      <w:pPr>
        <w:tabs>
          <w:tab w:val="num" w:pos="3024"/>
        </w:tabs>
        <w:ind w:left="3024" w:hanging="648"/>
      </w:pPr>
      <w:rPr>
        <w:rFonts w:ascii="Arial" w:hAnsi="Arial" w:hint="default"/>
        <w:b w:val="0"/>
        <w:i w:val="0"/>
        <w:sz w:val="22"/>
        <w:szCs w:val="22"/>
      </w:rPr>
    </w:lvl>
    <w:lvl w:ilvl="5">
      <w:start w:val="1"/>
      <w:numFmt w:val="upperLetter"/>
      <w:pStyle w:val="ScheduleLevel6"/>
      <w:lvlText w:val="(%6)"/>
      <w:lvlJc w:val="left"/>
      <w:pPr>
        <w:tabs>
          <w:tab w:val="num" w:pos="3600"/>
        </w:tabs>
        <w:ind w:left="3600" w:hanging="576"/>
      </w:pPr>
      <w:rPr>
        <w:rFonts w:ascii="Arial" w:hAnsi="Arial" w:hint="default"/>
        <w:b w:val="0"/>
        <w:i w:val="0"/>
        <w:sz w:val="22"/>
        <w:szCs w:val="22"/>
      </w:rPr>
    </w:lvl>
    <w:lvl w:ilvl="6">
      <w:start w:val="1"/>
      <w:numFmt w:val="decimal"/>
      <w:pStyle w:val="ScheduleLevel7"/>
      <w:lvlText w:val="%7"/>
      <w:lvlJc w:val="left"/>
      <w:pPr>
        <w:tabs>
          <w:tab w:val="num" w:pos="3960"/>
        </w:tabs>
        <w:ind w:left="3960" w:hanging="360"/>
      </w:pPr>
      <w:rPr>
        <w:rFonts w:ascii="Arial" w:hAnsi="Arial" w:hint="default"/>
        <w:b w:val="0"/>
        <w:i w:val="0"/>
        <w:sz w:val="22"/>
        <w:szCs w:val="22"/>
      </w:rPr>
    </w:lvl>
    <w:lvl w:ilvl="7">
      <w:start w:val="1"/>
      <w:numFmt w:val="upperLetter"/>
      <w:pStyle w:val="ScheduleLevel8"/>
      <w:lvlText w:val="%8"/>
      <w:lvlJc w:val="left"/>
      <w:pPr>
        <w:tabs>
          <w:tab w:val="num" w:pos="4320"/>
        </w:tabs>
        <w:ind w:left="4320" w:hanging="360"/>
      </w:pPr>
      <w:rPr>
        <w:rFonts w:ascii="Arial" w:hAnsi="Arial" w:hint="default"/>
        <w:b w:val="0"/>
        <w:i w:val="0"/>
        <w:sz w:val="22"/>
        <w:szCs w:val="22"/>
      </w:rPr>
    </w:lvl>
    <w:lvl w:ilvl="8">
      <w:start w:val="1"/>
      <w:numFmt w:val="decimal"/>
      <w:pStyle w:val="ScheduleLevel9"/>
      <w:lvlText w:val="(%9)"/>
      <w:lvlJc w:val="left"/>
      <w:pPr>
        <w:tabs>
          <w:tab w:val="num" w:pos="4752"/>
        </w:tabs>
        <w:ind w:left="4752" w:hanging="432"/>
      </w:pPr>
      <w:rPr>
        <w:rFonts w:ascii="Arial" w:hAnsi="Arial" w:hint="default"/>
        <w:b w:val="0"/>
        <w:i w:val="0"/>
        <w:sz w:val="22"/>
        <w:szCs w:val="22"/>
      </w:rPr>
    </w:lvl>
  </w:abstractNum>
  <w:abstractNum w:abstractNumId="25" w15:restartNumberingAfterBreak="0">
    <w:nsid w:val="7DF03A1D"/>
    <w:multiLevelType w:val="hybridMultilevel"/>
    <w:tmpl w:val="766ED946"/>
    <w:name w:val="SchHead Numbering List"/>
    <w:lvl w:ilvl="0" w:tplc="869C73E6">
      <w:start w:val="1"/>
      <w:numFmt w:val="bullet"/>
      <w:lvlText w:val=""/>
      <w:lvlJc w:val="left"/>
      <w:pPr>
        <w:ind w:left="1080" w:hanging="360"/>
      </w:pPr>
      <w:rPr>
        <w:rFonts w:ascii="Symbol" w:hAnsi="Symbol" w:hint="default"/>
      </w:rPr>
    </w:lvl>
    <w:lvl w:ilvl="1" w:tplc="D430C29C" w:tentative="1">
      <w:start w:val="1"/>
      <w:numFmt w:val="bullet"/>
      <w:lvlText w:val="o"/>
      <w:lvlJc w:val="left"/>
      <w:pPr>
        <w:ind w:left="1800" w:hanging="360"/>
      </w:pPr>
      <w:rPr>
        <w:rFonts w:ascii="Courier New" w:hAnsi="Courier New" w:hint="default"/>
      </w:rPr>
    </w:lvl>
    <w:lvl w:ilvl="2" w:tplc="6B8EA7B2" w:tentative="1">
      <w:start w:val="1"/>
      <w:numFmt w:val="bullet"/>
      <w:lvlText w:val=""/>
      <w:lvlJc w:val="left"/>
      <w:pPr>
        <w:ind w:left="2520" w:hanging="360"/>
      </w:pPr>
      <w:rPr>
        <w:rFonts w:ascii="Wingdings" w:hAnsi="Wingdings" w:hint="default"/>
      </w:rPr>
    </w:lvl>
    <w:lvl w:ilvl="3" w:tplc="0944F30A" w:tentative="1">
      <w:start w:val="1"/>
      <w:numFmt w:val="bullet"/>
      <w:lvlText w:val=""/>
      <w:lvlJc w:val="left"/>
      <w:pPr>
        <w:ind w:left="3240" w:hanging="360"/>
      </w:pPr>
      <w:rPr>
        <w:rFonts w:ascii="Symbol" w:hAnsi="Symbol" w:hint="default"/>
      </w:rPr>
    </w:lvl>
    <w:lvl w:ilvl="4" w:tplc="47A4B578" w:tentative="1">
      <w:start w:val="1"/>
      <w:numFmt w:val="bullet"/>
      <w:lvlText w:val="o"/>
      <w:lvlJc w:val="left"/>
      <w:pPr>
        <w:ind w:left="3960" w:hanging="360"/>
      </w:pPr>
      <w:rPr>
        <w:rFonts w:ascii="Courier New" w:hAnsi="Courier New" w:hint="default"/>
      </w:rPr>
    </w:lvl>
    <w:lvl w:ilvl="5" w:tplc="551221AC" w:tentative="1">
      <w:start w:val="1"/>
      <w:numFmt w:val="bullet"/>
      <w:lvlText w:val=""/>
      <w:lvlJc w:val="left"/>
      <w:pPr>
        <w:ind w:left="4680" w:hanging="360"/>
      </w:pPr>
      <w:rPr>
        <w:rFonts w:ascii="Wingdings" w:hAnsi="Wingdings" w:hint="default"/>
      </w:rPr>
    </w:lvl>
    <w:lvl w:ilvl="6" w:tplc="0EA635E8" w:tentative="1">
      <w:start w:val="1"/>
      <w:numFmt w:val="bullet"/>
      <w:lvlText w:val=""/>
      <w:lvlJc w:val="left"/>
      <w:pPr>
        <w:ind w:left="5400" w:hanging="360"/>
      </w:pPr>
      <w:rPr>
        <w:rFonts w:ascii="Symbol" w:hAnsi="Symbol" w:hint="default"/>
      </w:rPr>
    </w:lvl>
    <w:lvl w:ilvl="7" w:tplc="4DDA0B2C" w:tentative="1">
      <w:start w:val="1"/>
      <w:numFmt w:val="bullet"/>
      <w:lvlText w:val="o"/>
      <w:lvlJc w:val="left"/>
      <w:pPr>
        <w:ind w:left="6120" w:hanging="360"/>
      </w:pPr>
      <w:rPr>
        <w:rFonts w:ascii="Courier New" w:hAnsi="Courier New" w:hint="default"/>
      </w:rPr>
    </w:lvl>
    <w:lvl w:ilvl="8" w:tplc="D778C3CA" w:tentative="1">
      <w:start w:val="1"/>
      <w:numFmt w:val="bullet"/>
      <w:lvlText w:val=""/>
      <w:lvlJc w:val="left"/>
      <w:pPr>
        <w:ind w:left="6840" w:hanging="360"/>
      </w:pPr>
      <w:rPr>
        <w:rFonts w:ascii="Wingdings" w:hAnsi="Wingdings" w:hint="default"/>
      </w:rPr>
    </w:lvl>
  </w:abstractNum>
  <w:num w:numId="1">
    <w:abstractNumId w:val="23"/>
  </w:num>
  <w:num w:numId="2">
    <w:abstractNumId w:val="6"/>
  </w:num>
  <w:num w:numId="3">
    <w:abstractNumId w:val="1"/>
  </w:num>
  <w:num w:numId="4">
    <w:abstractNumId w:val="25"/>
  </w:num>
  <w:num w:numId="5">
    <w:abstractNumId w:val="5"/>
  </w:num>
  <w:num w:numId="6">
    <w:abstractNumId w:val="19"/>
  </w:num>
  <w:num w:numId="7">
    <w:abstractNumId w:val="13"/>
  </w:num>
  <w:num w:numId="8">
    <w:abstractNumId w:val="14"/>
  </w:num>
  <w:num w:numId="9">
    <w:abstractNumId w:val="18"/>
  </w:num>
  <w:num w:numId="10">
    <w:abstractNumId w:val="16"/>
  </w:num>
  <w:num w:numId="11">
    <w:abstractNumId w:val="12"/>
  </w:num>
  <w:num w:numId="12">
    <w:abstractNumId w:val="4"/>
  </w:num>
  <w:num w:numId="13">
    <w:abstractNumId w:val="3"/>
  </w:num>
  <w:num w:numId="14">
    <w:abstractNumId w:val="2"/>
  </w:num>
  <w:num w:numId="15">
    <w:abstractNumId w:val="0"/>
  </w:num>
  <w:num w:numId="16">
    <w:abstractNumId w:val="24"/>
  </w:num>
  <w:num w:numId="17">
    <w:abstractNumId w:val="8"/>
  </w:num>
  <w:num w:numId="18">
    <w:abstractNumId w:val="21"/>
  </w:num>
  <w:num w:numId="19">
    <w:abstractNumId w:val="7"/>
  </w:num>
  <w:num w:numId="20">
    <w:abstractNumId w:val="17"/>
  </w:num>
  <w:num w:numId="21">
    <w:abstractNumId w:val="15"/>
  </w:num>
  <w:num w:numId="22">
    <w:abstractNumId w:val="20"/>
  </w:num>
  <w:num w:numId="23">
    <w:abstractNumId w:val="11"/>
  </w:num>
  <w:num w:numId="2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9"/>
  </w:num>
  <w:num w:numId="26">
    <w:abstractNumId w:val="10"/>
  </w:num>
  <w:num w:numId="27">
    <w:abstractNumId w:val="22"/>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513E"/>
    <w:rsid w:val="00000008"/>
    <w:rsid w:val="000574E9"/>
    <w:rsid w:val="000935F5"/>
    <w:rsid w:val="00123B48"/>
    <w:rsid w:val="001649BE"/>
    <w:rsid w:val="002E32B7"/>
    <w:rsid w:val="00336691"/>
    <w:rsid w:val="00395C1A"/>
    <w:rsid w:val="00412D4E"/>
    <w:rsid w:val="004C111F"/>
    <w:rsid w:val="00562676"/>
    <w:rsid w:val="00597414"/>
    <w:rsid w:val="005B4E76"/>
    <w:rsid w:val="005C04C4"/>
    <w:rsid w:val="00616D25"/>
    <w:rsid w:val="00692171"/>
    <w:rsid w:val="00717FD0"/>
    <w:rsid w:val="007335CD"/>
    <w:rsid w:val="007D7B74"/>
    <w:rsid w:val="007E12FE"/>
    <w:rsid w:val="0081513E"/>
    <w:rsid w:val="00826DDA"/>
    <w:rsid w:val="00880F36"/>
    <w:rsid w:val="008F480A"/>
    <w:rsid w:val="009612FD"/>
    <w:rsid w:val="00A4427B"/>
    <w:rsid w:val="00A663BD"/>
    <w:rsid w:val="00BF1FD7"/>
    <w:rsid w:val="00D236B6"/>
    <w:rsid w:val="00D2581B"/>
    <w:rsid w:val="00D44FC1"/>
    <w:rsid w:val="00DC54C2"/>
    <w:rsid w:val="00E067A8"/>
    <w:rsid w:val="00E63C82"/>
    <w:rsid w:val="00E86078"/>
    <w:rsid w:val="00E94174"/>
    <w:rsid w:val="00F00591"/>
    <w:rsid w:val="00F168FF"/>
    <w:rsid w:val="00FA26ED"/>
    <w:rsid w:val="00FB1F1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9DBC35DE-84D2-4942-918A-C1D0787075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0" w:defSemiHidden="0" w:defUnhideWhenUsed="0" w:defQFormat="0" w:count="375">
    <w:lsdException w:name="Normal" w:qFormat="1"/>
    <w:lsdException w:name="heading 1" w:uiPriority="99" w:qFormat="1"/>
    <w:lsdException w:name="heading 2" w:semiHidden="1" w:uiPriority="99" w:unhideWhenUsed="1" w:qFormat="1"/>
    <w:lsdException w:name="heading 3" w:semiHidden="1" w:uiPriority="99" w:unhideWhenUsed="1" w:qFormat="1"/>
    <w:lsdException w:name="heading 4" w:semiHidden="1" w:uiPriority="9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lsdException w:name="No List" w:semiHidden="1" w:uiPriority="99" w:unhideWhenUsed="1"/>
    <w:lsdException w:name="Outline List 1" w:semiHidden="1" w:uiPriority="99" w:unhideWhenUsed="1"/>
    <w:lsdException w:name="Outline List 2" w:semiHidden="1"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Calibri" w:eastAsia="Calibri" w:hAnsi="Calibri" w:cs="Times New Roman"/>
    </w:rPr>
  </w:style>
  <w:style w:type="paragraph" w:styleId="Heading1">
    <w:name w:val="heading 1"/>
    <w:aliases w:val="1st level,2,A MAJOR/BOLD,Attribute Heading 1,H1,Heading 1(Report Only),Heading.CAPS,MPS Standard Heading 1,Numbered - 1,PA Chapter,Paragraph,Roman 14 B Heading,Schedheading,Se,Section,Section Heading,h1,h1 chapter heading,ni1,numbered indent 1"/>
    <w:basedOn w:val="Normal"/>
    <w:next w:val="Normal"/>
    <w:link w:val="Heading1Char"/>
    <w:uiPriority w:val="9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aliases w:val="1.1.1 heading,2m,B Sub/Bold,B Sub/Bold1,B Sub/Bold11,B Sub/Bold2,Body Text (Reset numbering),H2,KJL:1st Level,L2,Ma,Major heading,Numbered - 2,PARA2,Reset numbering,S Heading,S Heading 2,TF-Overskrit 2,h 2,h2,h2 main heading,h2 main heading1,m"/>
    <w:basedOn w:val="Normal"/>
    <w:next w:val="Normal"/>
    <w:link w:val="Heading2Char"/>
    <w:uiPriority w:val="99"/>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aliases w:val="3,3m,C Sub-Sub/Italic,C Sub-Sub/Italic1,GPH Heading 3,H3,H31,Head 31,Head 32,HeadC,L3,Level 1 - 1,Level 1 - 2,Level 2.1,Minor,Numbered - 3,Numbered para,Oscar Faber 3,Sub-section,h3,h3 sub heading,h3 sub heading1,h31,h32,h33,heading3,heading3+"/>
    <w:basedOn w:val="Normal"/>
    <w:next w:val="Normal"/>
    <w:link w:val="Heading3Char"/>
    <w:uiPriority w:val="99"/>
    <w:unhideWhenUsed/>
    <w:qFormat/>
    <w:rsid w:val="000935F5"/>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aliases w:val="(i),D Sub-Sub/Plain,GPH Heading 4,H4,Level 2 - (a),Level 2 - a,MPS Standard Sub- Sub-Sub Heading,Numbered - 4,PA Micro Section,Project table,Propos,Schedules,Second Level Heading HM,Su,Sub-Minor,Subhead C,Te,dash,h4,h4 sub sub heading,n"/>
    <w:basedOn w:val="HouseStyleBase"/>
    <w:link w:val="Heading4Char"/>
    <w:uiPriority w:val="99"/>
    <w:qFormat/>
    <w:rsid w:val="000935F5"/>
    <w:pPr>
      <w:tabs>
        <w:tab w:val="num" w:pos="2880"/>
      </w:tabs>
      <w:ind w:left="2880" w:hanging="720"/>
      <w:outlineLvl w:val="3"/>
    </w:pPr>
  </w:style>
  <w:style w:type="paragraph" w:styleId="Heading5">
    <w:name w:val="heading 5"/>
    <w:aliases w:val="Appendix A to X,H5,Heading 5   Appendix A to X,Heading 5(unused),Level 3 - (i),Response Type,Response Type1,Response Type2,Response Type3,Response Type4,Response Type5,Response Type6,Response Type7,Subheading,Third Level Heading,h5,l5"/>
    <w:basedOn w:val="HouseStyleBase"/>
    <w:link w:val="Heading5Char"/>
    <w:qFormat/>
    <w:rsid w:val="000935F5"/>
    <w:pPr>
      <w:tabs>
        <w:tab w:val="num" w:pos="3600"/>
      </w:tabs>
      <w:ind w:left="3600" w:hanging="720"/>
      <w:outlineLvl w:val="4"/>
    </w:pPr>
  </w:style>
  <w:style w:type="paragraph" w:styleId="Heading6">
    <w:name w:val="heading 6"/>
    <w:aliases w:val="Bullet list,H6,H6 DO NOT USE,H61,Heading 6  Appendix Y &amp; Z,Heading 6 (Do Not Use),Heading 6(unused),L1 PIP,Legal Level 1.,Lev 6,PA Appendix,PR14"/>
    <w:basedOn w:val="HouseStyleBase"/>
    <w:link w:val="Heading6Char"/>
    <w:qFormat/>
    <w:rsid w:val="000935F5"/>
    <w:pPr>
      <w:ind w:left="1440" w:hanging="1080"/>
      <w:outlineLvl w:val="5"/>
    </w:pPr>
  </w:style>
  <w:style w:type="paragraph" w:styleId="Heading7">
    <w:name w:val="heading 7"/>
    <w:aliases w:val="H7DO NOT USE,Heading 7 (Do Not Use),Heading 7(unused),L2 PIP,Legal Level 1.1.,Lev 7,PA Appendix Major"/>
    <w:basedOn w:val="HouseStyleBase"/>
    <w:link w:val="Heading7Char"/>
    <w:qFormat/>
    <w:rsid w:val="000935F5"/>
    <w:pPr>
      <w:ind w:left="1800" w:hanging="1440"/>
      <w:outlineLvl w:val="6"/>
    </w:pPr>
  </w:style>
  <w:style w:type="paragraph" w:styleId="Heading8">
    <w:name w:val="heading 8"/>
    <w:aliases w:val="Heading 8 (Do Not Use),Legal Level 1.1.1.,Lev 8,PA Appendix Minor,h8 DO NOT USE"/>
    <w:basedOn w:val="HouseStyleBase"/>
    <w:link w:val="Heading8Char"/>
    <w:uiPriority w:val="99"/>
    <w:qFormat/>
    <w:rsid w:val="000935F5"/>
    <w:pPr>
      <w:ind w:left="1800" w:hanging="1440"/>
      <w:outlineLvl w:val="7"/>
    </w:pPr>
  </w:style>
  <w:style w:type="paragraph" w:styleId="Heading9">
    <w:name w:val="heading 9"/>
    <w:aliases w:val="App Heading,App1,Heading 9 (Do Not Use),Heading 9 (defunct),Legal Level 1.1.1.1.,Lev 9,Titre 10,h9 DO NOT USE"/>
    <w:basedOn w:val="HouseStyleBase"/>
    <w:link w:val="Heading9Char"/>
    <w:uiPriority w:val="99"/>
    <w:qFormat/>
    <w:rsid w:val="000935F5"/>
    <w:pPr>
      <w:ind w:left="2160" w:hanging="180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styleId="Emphasis">
    <w:name w:val="Emphasis"/>
    <w:basedOn w:val="DefaultParagraphFont"/>
    <w:qFormat/>
    <w:rPr>
      <w:i/>
      <w:iCs/>
    </w:rPr>
  </w:style>
  <w:style w:type="paragraph" w:customStyle="1" w:styleId="GPSL1CLAUSEHEADING">
    <w:name w:val="GPS L1 CLAUSE HEADING"/>
    <w:basedOn w:val="Normal"/>
    <w:next w:val="Normal"/>
    <w:link w:val="GPSL1CLAUSEHEADINGChar"/>
    <w:qFormat/>
    <w:pPr>
      <w:numPr>
        <w:numId w:val="1"/>
      </w:numPr>
      <w:tabs>
        <w:tab w:val="left" w:pos="142"/>
      </w:tabs>
      <w:adjustRightInd w:val="0"/>
      <w:spacing w:before="240" w:after="120" w:line="240" w:lineRule="auto"/>
      <w:jc w:val="both"/>
      <w:outlineLvl w:val="1"/>
    </w:pPr>
    <w:rPr>
      <w:rFonts w:eastAsia="STZhongsong" w:cs="Arial"/>
      <w:b/>
      <w:caps/>
      <w:lang w:eastAsia="zh-CN"/>
    </w:rPr>
  </w:style>
  <w:style w:type="paragraph" w:customStyle="1" w:styleId="GPSL3numberedclause">
    <w:name w:val="GPS L3 numbered clause"/>
    <w:basedOn w:val="Normal"/>
    <w:link w:val="GPSL3numberedclauseChar"/>
    <w:qFormat/>
    <w:pPr>
      <w:numPr>
        <w:ilvl w:val="2"/>
        <w:numId w:val="1"/>
      </w:numPr>
      <w:tabs>
        <w:tab w:val="clear" w:pos="1996"/>
        <w:tab w:val="num" w:pos="2160"/>
      </w:tabs>
      <w:adjustRightInd w:val="0"/>
      <w:spacing w:before="120" w:after="120" w:line="240" w:lineRule="auto"/>
      <w:ind w:left="2160"/>
      <w:jc w:val="both"/>
    </w:pPr>
    <w:rPr>
      <w:rFonts w:eastAsia="Times New Roman" w:cs="Arial"/>
      <w:lang w:eastAsia="zh-CN"/>
    </w:rPr>
  </w:style>
  <w:style w:type="paragraph" w:customStyle="1" w:styleId="GPSL4numberedclause">
    <w:name w:val="GPS L4 numbered clause"/>
    <w:basedOn w:val="GPSL3numberedclause"/>
    <w:link w:val="GPSL4numberedclauseChar"/>
    <w:qFormat/>
    <w:pPr>
      <w:numPr>
        <w:ilvl w:val="3"/>
      </w:numPr>
      <w:ind w:left="2592" w:hanging="936"/>
    </w:pPr>
  </w:style>
  <w:style w:type="paragraph" w:customStyle="1" w:styleId="GPSL5numberedclause">
    <w:name w:val="GPS L5 numbered clause"/>
    <w:basedOn w:val="GPSL4numberedclause"/>
    <w:link w:val="GPSL5numberedclauseChar"/>
    <w:qFormat/>
    <w:pPr>
      <w:numPr>
        <w:ilvl w:val="4"/>
      </w:numPr>
    </w:pPr>
  </w:style>
  <w:style w:type="paragraph" w:customStyle="1" w:styleId="GPSL2NumberedBoldHeading">
    <w:name w:val="GPS L2 Numbered Bold Heading"/>
    <w:basedOn w:val="Normal"/>
    <w:link w:val="GPSL2NumberedBoldHeadingChar"/>
    <w:qFormat/>
    <w:pPr>
      <w:numPr>
        <w:ilvl w:val="1"/>
        <w:numId w:val="1"/>
      </w:numPr>
      <w:adjustRightInd w:val="0"/>
      <w:spacing w:before="120" w:after="120" w:line="240" w:lineRule="auto"/>
      <w:ind w:left="936" w:hanging="576"/>
      <w:jc w:val="both"/>
    </w:pPr>
    <w:rPr>
      <w:rFonts w:eastAsia="Times New Roman" w:cs="Arial"/>
      <w:lang w:eastAsia="zh-CN"/>
    </w:rPr>
  </w:style>
  <w:style w:type="paragraph" w:customStyle="1" w:styleId="GPSL6numbered">
    <w:name w:val="GPS L6 numbered"/>
    <w:basedOn w:val="GPSL5numberedclause"/>
    <w:qFormat/>
    <w:pPr>
      <w:numPr>
        <w:ilvl w:val="5"/>
      </w:numPr>
      <w:tabs>
        <w:tab w:val="num" w:pos="360"/>
        <w:tab w:val="left" w:pos="3686"/>
      </w:tabs>
      <w:ind w:left="3686" w:hanging="567"/>
    </w:pPr>
  </w:style>
  <w:style w:type="character" w:customStyle="1" w:styleId="GPSL3numberedclauseChar">
    <w:name w:val="GPS L3 numbered clause Char"/>
    <w:link w:val="GPSL3numberedclause"/>
    <w:locked/>
    <w:rPr>
      <w:rFonts w:ascii="Calibri" w:eastAsia="Times New Roman" w:hAnsi="Calibri" w:cs="Arial"/>
      <w:lang w:eastAsia="zh-CN"/>
    </w:rPr>
  </w:style>
  <w:style w:type="paragraph" w:customStyle="1" w:styleId="GPSL2numberedclause">
    <w:name w:val="GPS L2 numbered clause"/>
    <w:basedOn w:val="Normal"/>
    <w:link w:val="GPSL2numberedclauseChar1"/>
    <w:qFormat/>
    <w:pPr>
      <w:tabs>
        <w:tab w:val="left" w:pos="1134"/>
      </w:tabs>
      <w:adjustRightInd w:val="0"/>
      <w:spacing w:before="120" w:after="120" w:line="240" w:lineRule="auto"/>
      <w:ind w:left="1134" w:hanging="567"/>
      <w:jc w:val="both"/>
    </w:pPr>
    <w:rPr>
      <w:rFonts w:eastAsia="Times New Roman" w:cs="Arial"/>
      <w:lang w:eastAsia="zh-CN"/>
    </w:rPr>
  </w:style>
  <w:style w:type="character" w:customStyle="1" w:styleId="GPSL2numberedclauseChar1">
    <w:name w:val="GPS L2 numbered clause Char1"/>
    <w:link w:val="GPSL2numberedclause"/>
    <w:rPr>
      <w:rFonts w:ascii="Calibri" w:eastAsia="Times New Roman" w:hAnsi="Calibri" w:cs="Arial"/>
      <w:lang w:eastAsia="zh-CN"/>
    </w:rPr>
  </w:style>
  <w:style w:type="character" w:customStyle="1" w:styleId="GPSL4numberedclauseChar">
    <w:name w:val="GPS L4 numbered clause Char"/>
    <w:link w:val="GPSL4numberedclause"/>
    <w:rPr>
      <w:rFonts w:ascii="Calibri" w:eastAsia="Times New Roman" w:hAnsi="Calibri" w:cs="Arial"/>
      <w:lang w:eastAsia="zh-CN"/>
    </w:rPr>
  </w:style>
  <w:style w:type="character" w:styleId="CommentReference">
    <w:name w:val="annotation reference"/>
    <w:basedOn w:val="DefaultParagraphFont"/>
    <w:semiHidden/>
    <w:unhideWhenUsed/>
    <w:rPr>
      <w:sz w:val="16"/>
      <w:szCs w:val="16"/>
    </w:rPr>
  </w:style>
  <w:style w:type="paragraph" w:styleId="CommentText">
    <w:name w:val="annotation text"/>
    <w:basedOn w:val="Normal"/>
    <w:link w:val="CommentTextChar"/>
    <w:semiHidden/>
    <w:unhideWhenUsed/>
    <w:pPr>
      <w:spacing w:line="240" w:lineRule="auto"/>
    </w:pPr>
    <w:rPr>
      <w:sz w:val="20"/>
      <w:szCs w:val="20"/>
    </w:rPr>
  </w:style>
  <w:style w:type="character" w:customStyle="1" w:styleId="CommentTextChar">
    <w:name w:val="Comment Text Char"/>
    <w:basedOn w:val="DefaultParagraphFont"/>
    <w:link w:val="CommentText"/>
    <w:rPr>
      <w:rFonts w:ascii="Calibri" w:eastAsia="Calibri" w:hAnsi="Calibri" w:cs="Times New Roman"/>
      <w:sz w:val="20"/>
      <w:szCs w:val="20"/>
    </w:rPr>
  </w:style>
  <w:style w:type="paragraph" w:styleId="CommentSubject">
    <w:name w:val="annotation subject"/>
    <w:basedOn w:val="CommentText"/>
    <w:next w:val="CommentText"/>
    <w:link w:val="CommentSubjectChar"/>
    <w:semiHidden/>
    <w:unhideWhenUsed/>
    <w:rPr>
      <w:b/>
      <w:bCs/>
    </w:rPr>
  </w:style>
  <w:style w:type="character" w:customStyle="1" w:styleId="CommentSubjectChar">
    <w:name w:val="Comment Subject Char"/>
    <w:basedOn w:val="CommentTextChar"/>
    <w:link w:val="CommentSubject"/>
    <w:semiHidden/>
    <w:rPr>
      <w:rFonts w:ascii="Calibri" w:eastAsia="Calibri" w:hAnsi="Calibri" w:cs="Times New Roman"/>
      <w:b/>
      <w:bCs/>
      <w:sz w:val="20"/>
      <w:szCs w:val="20"/>
    </w:rPr>
  </w:style>
  <w:style w:type="paragraph" w:styleId="BalloonText">
    <w:name w:val="Balloon Text"/>
    <w:basedOn w:val="Normal"/>
    <w:link w:val="BalloonTextChar"/>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Pr>
      <w:rFonts w:ascii="Tahoma" w:eastAsia="Calibri" w:hAnsi="Tahoma" w:cs="Tahoma"/>
      <w:sz w:val="16"/>
      <w:szCs w:val="16"/>
    </w:rPr>
  </w:style>
  <w:style w:type="paragraph" w:customStyle="1" w:styleId="GPSmacrorestart">
    <w:name w:val="GPS macro restart"/>
    <w:basedOn w:val="Normal"/>
    <w:qFormat/>
    <w:pPr>
      <w:overflowPunct w:val="0"/>
      <w:autoSpaceDE w:val="0"/>
      <w:autoSpaceDN w:val="0"/>
      <w:adjustRightInd w:val="0"/>
      <w:spacing w:after="0" w:line="240" w:lineRule="auto"/>
      <w:jc w:val="both"/>
      <w:textAlignment w:val="baseline"/>
    </w:pPr>
    <w:rPr>
      <w:rFonts w:ascii="Arial" w:eastAsia="Times New Roman" w:hAnsi="Arial" w:cs="Arial"/>
      <w:color w:val="FFFFFF"/>
      <w:sz w:val="16"/>
      <w:szCs w:val="16"/>
    </w:rPr>
  </w:style>
  <w:style w:type="character" w:customStyle="1" w:styleId="GPSL1CLAUSEHEADINGChar">
    <w:name w:val="GPS L1 CLAUSE HEADING Char"/>
    <w:link w:val="GPSL1CLAUSEHEADING"/>
    <w:rPr>
      <w:rFonts w:ascii="Calibri" w:eastAsia="STZhongsong" w:hAnsi="Calibri" w:cs="Arial"/>
      <w:b/>
      <w:caps/>
      <w:lang w:eastAsia="zh-CN"/>
    </w:rPr>
  </w:style>
  <w:style w:type="paragraph" w:customStyle="1" w:styleId="GPSSchTitleandNumber">
    <w:name w:val="GPS Sch Title and Number"/>
    <w:basedOn w:val="Normal"/>
    <w:link w:val="GPSSchTitleandNumberChar"/>
    <w:qFormat/>
    <w:pPr>
      <w:keepNext/>
      <w:adjustRightInd w:val="0"/>
      <w:spacing w:after="240" w:line="240" w:lineRule="auto"/>
      <w:jc w:val="center"/>
      <w:outlineLvl w:val="0"/>
    </w:pPr>
    <w:rPr>
      <w:rFonts w:ascii="Arial Bold" w:eastAsia="STZhongsong" w:hAnsi="Arial Bold"/>
      <w:b/>
      <w:caps/>
      <w:lang w:eastAsia="zh-CN"/>
    </w:rPr>
  </w:style>
  <w:style w:type="character" w:customStyle="1" w:styleId="GPSSchTitleandNumberChar">
    <w:name w:val="GPS Sch Title and Number Char"/>
    <w:link w:val="GPSSchTitleandNumber"/>
    <w:rPr>
      <w:rFonts w:ascii="Arial Bold" w:eastAsia="STZhongsong" w:hAnsi="Arial Bold" w:cs="Times New Roman"/>
      <w:b/>
      <w:caps/>
      <w:lang w:eastAsia="zh-CN"/>
    </w:rPr>
  </w:style>
  <w:style w:type="paragraph" w:customStyle="1" w:styleId="GPsDefinition">
    <w:name w:val="GPs Definition"/>
    <w:basedOn w:val="Normal"/>
    <w:qFormat/>
    <w:pPr>
      <w:numPr>
        <w:numId w:val="2"/>
      </w:numPr>
      <w:tabs>
        <w:tab w:val="left" w:pos="-9"/>
      </w:tabs>
      <w:overflowPunct w:val="0"/>
      <w:autoSpaceDE w:val="0"/>
      <w:autoSpaceDN w:val="0"/>
      <w:adjustRightInd w:val="0"/>
      <w:spacing w:after="120" w:line="240" w:lineRule="auto"/>
      <w:jc w:val="both"/>
      <w:textAlignment w:val="baseline"/>
    </w:pPr>
    <w:rPr>
      <w:rFonts w:ascii="Arial" w:eastAsia="Times New Roman" w:hAnsi="Arial" w:cs="Arial"/>
    </w:rPr>
  </w:style>
  <w:style w:type="paragraph" w:customStyle="1" w:styleId="GPSDefinitionL2">
    <w:name w:val="GPS Definition L2"/>
    <w:basedOn w:val="GPsDefinition"/>
    <w:qFormat/>
    <w:pPr>
      <w:numPr>
        <w:ilvl w:val="1"/>
      </w:numPr>
      <w:tabs>
        <w:tab w:val="clear" w:pos="-9"/>
        <w:tab w:val="left" w:pos="144"/>
      </w:tabs>
      <w:ind w:hanging="545"/>
    </w:pPr>
  </w:style>
  <w:style w:type="paragraph" w:customStyle="1" w:styleId="GPSDefinitionL3">
    <w:name w:val="GPS Definition L3"/>
    <w:basedOn w:val="GPSDefinitionL2"/>
    <w:qFormat/>
    <w:pPr>
      <w:numPr>
        <w:ilvl w:val="2"/>
      </w:numPr>
    </w:pPr>
  </w:style>
  <w:style w:type="paragraph" w:customStyle="1" w:styleId="GPSDefinitionL4">
    <w:name w:val="GPS Definition L4"/>
    <w:basedOn w:val="GPSDefinitionL3"/>
    <w:qFormat/>
    <w:pPr>
      <w:numPr>
        <w:ilvl w:val="3"/>
      </w:numPr>
    </w:pPr>
  </w:style>
  <w:style w:type="paragraph" w:customStyle="1" w:styleId="GPSSchAnnexname">
    <w:name w:val="GPS Sch Annex name"/>
    <w:basedOn w:val="GPSSchTitleandNumber"/>
    <w:link w:val="GPSSchAnnexnameChar"/>
    <w:qFormat/>
    <w:pPr>
      <w:outlineLvl w:val="1"/>
    </w:pPr>
    <w:rPr>
      <w:rFonts w:ascii="Calibri" w:hAnsi="Calibri"/>
      <w:sz w:val="20"/>
    </w:rPr>
  </w:style>
  <w:style w:type="paragraph" w:customStyle="1" w:styleId="GPSL1SCHEDULEHeading">
    <w:name w:val="GPS L1 SCHEDULE Heading"/>
    <w:basedOn w:val="GPSL1CLAUSEHEADING"/>
    <w:link w:val="GPSL1SCHEDULEHeadingChar"/>
    <w:qFormat/>
    <w:pPr>
      <w:numPr>
        <w:numId w:val="0"/>
      </w:numPr>
      <w:tabs>
        <w:tab w:val="clear" w:pos="142"/>
        <w:tab w:val="left" w:pos="0"/>
      </w:tabs>
      <w:ind w:left="360" w:hanging="360"/>
      <w:outlineLvl w:val="9"/>
    </w:pPr>
  </w:style>
  <w:style w:type="character" w:customStyle="1" w:styleId="GPSSchAnnexnameChar">
    <w:name w:val="GPS Sch Annex name Char"/>
    <w:link w:val="GPSSchAnnexname"/>
    <w:rPr>
      <w:rFonts w:ascii="Calibri" w:eastAsia="STZhongsong" w:hAnsi="Calibri" w:cs="Times New Roman"/>
      <w:b/>
      <w:caps/>
      <w:sz w:val="20"/>
      <w:lang w:eastAsia="zh-CN"/>
    </w:rPr>
  </w:style>
  <w:style w:type="paragraph" w:customStyle="1" w:styleId="GPSSchPart">
    <w:name w:val="GPS Sch Part"/>
    <w:basedOn w:val="GPSSchAnnexname"/>
    <w:link w:val="GPSSchPartChar"/>
    <w:qFormat/>
    <w:pPr>
      <w:outlineLvl w:val="9"/>
    </w:pPr>
  </w:style>
  <w:style w:type="character" w:customStyle="1" w:styleId="GPSL1SCHEDULEHeadingChar">
    <w:name w:val="GPS L1 SCHEDULE Heading Char"/>
    <w:link w:val="GPSL1SCHEDULEHeading"/>
    <w:rPr>
      <w:rFonts w:ascii="Calibri" w:eastAsia="STZhongsong" w:hAnsi="Calibri" w:cs="Arial"/>
      <w:b/>
      <w:caps/>
      <w:lang w:eastAsia="zh-CN"/>
    </w:rPr>
  </w:style>
  <w:style w:type="character" w:customStyle="1" w:styleId="GPSSchPartChar">
    <w:name w:val="GPS Sch Part Char"/>
    <w:link w:val="GPSSchPart"/>
    <w:rPr>
      <w:rFonts w:ascii="Calibri" w:eastAsia="STZhongsong" w:hAnsi="Calibri" w:cs="Times New Roman"/>
      <w:b/>
      <w:caps/>
      <w:sz w:val="20"/>
      <w:lang w:eastAsia="zh-CN"/>
    </w:rPr>
  </w:style>
  <w:style w:type="paragraph" w:styleId="BodyTextIndent">
    <w:name w:val="Body Text Indent"/>
    <w:basedOn w:val="Normal"/>
    <w:link w:val="BodyTextIndentChar"/>
    <w:pPr>
      <w:numPr>
        <w:numId w:val="3"/>
      </w:numPr>
      <w:adjustRightInd w:val="0"/>
      <w:spacing w:after="240" w:line="240" w:lineRule="auto"/>
      <w:jc w:val="both"/>
    </w:pPr>
    <w:rPr>
      <w:rFonts w:eastAsia="Times New Roman"/>
      <w:lang w:eastAsia="zh-CN"/>
    </w:rPr>
  </w:style>
  <w:style w:type="character" w:customStyle="1" w:styleId="BodyTextIndentChar">
    <w:name w:val="Body Text Indent Char"/>
    <w:basedOn w:val="DefaultParagraphFont"/>
    <w:link w:val="BodyTextIndent"/>
    <w:rPr>
      <w:rFonts w:ascii="Calibri" w:eastAsia="Times New Roman" w:hAnsi="Calibri" w:cs="Times New Roman"/>
      <w:lang w:eastAsia="zh-CN"/>
    </w:rPr>
  </w:style>
  <w:style w:type="character" w:customStyle="1" w:styleId="GPSL5numberedclauseChar">
    <w:name w:val="GPS L5 numbered clause Char"/>
    <w:link w:val="GPSL5numberedclause"/>
    <w:locked/>
    <w:rPr>
      <w:rFonts w:ascii="Calibri" w:eastAsia="Times New Roman" w:hAnsi="Calibri" w:cs="Arial"/>
      <w:lang w:eastAsia="zh-CN"/>
    </w:rPr>
  </w:style>
  <w:style w:type="paragraph" w:customStyle="1" w:styleId="GPSL2Indent">
    <w:name w:val="GPS L2 Indent"/>
    <w:basedOn w:val="Normal"/>
    <w:link w:val="GPSL2IndentChar"/>
    <w:qFormat/>
    <w:pPr>
      <w:tabs>
        <w:tab w:val="left" w:pos="3402"/>
      </w:tabs>
      <w:overflowPunct w:val="0"/>
      <w:autoSpaceDE w:val="0"/>
      <w:autoSpaceDN w:val="0"/>
      <w:adjustRightInd w:val="0"/>
      <w:spacing w:after="220" w:line="240" w:lineRule="auto"/>
      <w:ind w:left="1134"/>
      <w:jc w:val="both"/>
      <w:textAlignment w:val="baseline"/>
    </w:pPr>
    <w:rPr>
      <w:rFonts w:eastAsia="Times New Roman" w:cs="Arial"/>
      <w:szCs w:val="24"/>
    </w:rPr>
  </w:style>
  <w:style w:type="character" w:customStyle="1" w:styleId="GPSL2IndentChar">
    <w:name w:val="GPS L2 Indent Char"/>
    <w:link w:val="GPSL2Indent"/>
    <w:rPr>
      <w:rFonts w:ascii="Calibri" w:eastAsia="Times New Roman" w:hAnsi="Calibri" w:cs="Arial"/>
      <w:szCs w:val="24"/>
    </w:rPr>
  </w:style>
  <w:style w:type="paragraph" w:customStyle="1" w:styleId="GPSDefinitionTerm">
    <w:name w:val="GPS Definition Term"/>
    <w:basedOn w:val="Normal"/>
    <w:qFormat/>
    <w:pPr>
      <w:overflowPunct w:val="0"/>
      <w:autoSpaceDE w:val="0"/>
      <w:autoSpaceDN w:val="0"/>
      <w:adjustRightInd w:val="0"/>
      <w:spacing w:after="120" w:line="240" w:lineRule="auto"/>
      <w:ind w:left="-108"/>
      <w:textAlignment w:val="baseline"/>
    </w:pPr>
    <w:rPr>
      <w:rFonts w:ascii="Arial" w:eastAsia="Times New Roman" w:hAnsi="Arial" w:cs="Arial"/>
      <w:b/>
    </w:rPr>
  </w:style>
  <w:style w:type="table" w:styleId="TableGrid">
    <w:name w:val="Table Grid"/>
    <w:basedOn w:val="TableNormal"/>
    <w:uiPriority w:val="59"/>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semiHidden/>
    <w:unhideWhenUsed/>
    <w:pPr>
      <w:spacing w:after="0" w:line="240" w:lineRule="auto"/>
    </w:pPr>
    <w:rPr>
      <w:sz w:val="20"/>
      <w:szCs w:val="20"/>
    </w:rPr>
  </w:style>
  <w:style w:type="character" w:customStyle="1" w:styleId="FootnoteTextChar">
    <w:name w:val="Footnote Text Char"/>
    <w:basedOn w:val="DefaultParagraphFont"/>
    <w:link w:val="FootnoteText"/>
    <w:semiHidden/>
    <w:rPr>
      <w:rFonts w:ascii="Calibri" w:eastAsia="Calibri" w:hAnsi="Calibri" w:cs="Times New Roman"/>
      <w:sz w:val="20"/>
      <w:szCs w:val="20"/>
    </w:rPr>
  </w:style>
  <w:style w:type="character" w:styleId="FootnoteReference">
    <w:name w:val="footnote reference"/>
    <w:basedOn w:val="DefaultParagraphFont"/>
    <w:semiHidden/>
    <w:unhideWhenUsed/>
    <w:rPr>
      <w:vertAlign w:val="superscript"/>
    </w:rPr>
  </w:style>
  <w:style w:type="character" w:customStyle="1" w:styleId="Heading1Char">
    <w:name w:val="Heading 1 Char"/>
    <w:aliases w:val="1st level Char,2 Char,A MAJOR/BOLD Char,Attribute Heading 1 Char,H1 Char,Heading 1(Report Only) Char,Heading.CAPS Char,MPS Standard Heading 1 Char,Numbered - 1 Char,PA Chapter Char,Paragraph Char,Roman 14 B Heading Char,Schedheading Char"/>
    <w:basedOn w:val="DefaultParagraphFont"/>
    <w:link w:val="Heading1"/>
    <w:uiPriority w:val="9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aliases w:val="1.1.1 heading Char,2m Char,B Sub/Bold Char,B Sub/Bold1 Char,B Sub/Bold11 Char,B Sub/Bold2 Char,Body Text (Reset numbering) Char,H2 Char,KJL:1st Level Char,L2 Char,Ma Char,Major heading Char,Numbered - 2 Char,PARA2 Char,S Heading Char"/>
    <w:basedOn w:val="DefaultParagraphFont"/>
    <w:link w:val="Heading2"/>
    <w:uiPriority w:val="99"/>
    <w:rPr>
      <w:rFonts w:asciiTheme="majorHAnsi" w:eastAsiaTheme="majorEastAsia" w:hAnsiTheme="majorHAnsi" w:cstheme="majorBidi"/>
      <w:b/>
      <w:bCs/>
      <w:color w:val="4F81BD" w:themeColor="accent1"/>
      <w:sz w:val="26"/>
      <w:szCs w:val="26"/>
    </w:rPr>
  </w:style>
  <w:style w:type="paragraph" w:customStyle="1" w:styleId="GPSL2Numbered">
    <w:name w:val="GPS L2 Numbered"/>
    <w:basedOn w:val="GPSL2NumberedBoldHeading"/>
    <w:link w:val="GPSL2NumberedChar"/>
    <w:qFormat/>
    <w:rsid w:val="007E12FE"/>
    <w:pPr>
      <w:numPr>
        <w:ilvl w:val="0"/>
        <w:numId w:val="0"/>
      </w:numPr>
      <w:tabs>
        <w:tab w:val="left" w:pos="709"/>
        <w:tab w:val="left" w:pos="1134"/>
      </w:tabs>
      <w:ind w:left="644" w:hanging="360"/>
    </w:pPr>
  </w:style>
  <w:style w:type="character" w:customStyle="1" w:styleId="GPSL2NumberedChar">
    <w:name w:val="GPS L2 Numbered Char"/>
    <w:link w:val="GPSL2Numbered"/>
    <w:locked/>
    <w:rsid w:val="007E12FE"/>
    <w:rPr>
      <w:rFonts w:ascii="Calibri" w:eastAsia="Times New Roman" w:hAnsi="Calibri" w:cs="Arial"/>
      <w:lang w:eastAsia="zh-CN"/>
    </w:rPr>
  </w:style>
  <w:style w:type="character" w:customStyle="1" w:styleId="GPSL2NumberedBoldHeadingChar">
    <w:name w:val="GPS L2 Numbered Bold Heading Char"/>
    <w:link w:val="GPSL2NumberedBoldHeading"/>
    <w:locked/>
    <w:rsid w:val="007E12FE"/>
    <w:rPr>
      <w:rFonts w:ascii="Calibri" w:eastAsia="Times New Roman" w:hAnsi="Calibri" w:cs="Arial"/>
      <w:lang w:eastAsia="zh-CN"/>
    </w:rPr>
  </w:style>
  <w:style w:type="character" w:customStyle="1" w:styleId="Heading3Char">
    <w:name w:val="Heading 3 Char"/>
    <w:aliases w:val="3 Char,3m Char,C Sub-Sub/Italic Char,C Sub-Sub/Italic1 Char,GPH Heading 3 Char,H3 Char,H31 Char,Head 31 Char,Head 32 Char,HeadC Char,L3 Char,Level 1 - 1 Char,Level 1 - 2 Char,Level 2.1 Char,Minor Char,Numbered - 3 Char,Numbered para Char"/>
    <w:basedOn w:val="DefaultParagraphFont"/>
    <w:link w:val="Heading3"/>
    <w:uiPriority w:val="99"/>
    <w:rsid w:val="000935F5"/>
    <w:rPr>
      <w:rFonts w:asciiTheme="majorHAnsi" w:eastAsiaTheme="majorEastAsia" w:hAnsiTheme="majorHAnsi" w:cstheme="majorBidi"/>
      <w:color w:val="243F60" w:themeColor="accent1" w:themeShade="7F"/>
      <w:sz w:val="24"/>
      <w:szCs w:val="24"/>
    </w:rPr>
  </w:style>
  <w:style w:type="character" w:customStyle="1" w:styleId="Heading4Char">
    <w:name w:val="Heading 4 Char"/>
    <w:aliases w:val="(i) Char,D Sub-Sub/Plain Char,GPH Heading 4 Char,H4 Char,Level 2 - (a) Char,Level 2 - a Char,MPS Standard Sub- Sub-Sub Heading Char,Numbered - 4 Char,PA Micro Section Char,Project table Char,Propos Char,Schedules Char,Su Char,Te Char"/>
    <w:basedOn w:val="DefaultParagraphFont"/>
    <w:link w:val="Heading4"/>
    <w:uiPriority w:val="99"/>
    <w:rsid w:val="000935F5"/>
    <w:rPr>
      <w:rFonts w:ascii="Arial" w:eastAsia="STZhongsong" w:hAnsi="Arial" w:cs="Times New Roman"/>
      <w:szCs w:val="20"/>
      <w:lang w:eastAsia="zh-CN"/>
    </w:rPr>
  </w:style>
  <w:style w:type="character" w:customStyle="1" w:styleId="Heading5Char">
    <w:name w:val="Heading 5 Char"/>
    <w:aliases w:val="Appendix A to X Char,H5 Char,Heading 5   Appendix A to X Char,Heading 5(unused) Char,Level 3 - (i) Char,Response Type Char,Response Type1 Char,Response Type2 Char,Response Type3 Char,Response Type4 Char,Response Type5 Char,Subheading Char"/>
    <w:basedOn w:val="DefaultParagraphFont"/>
    <w:link w:val="Heading5"/>
    <w:rsid w:val="000935F5"/>
    <w:rPr>
      <w:rFonts w:ascii="Arial" w:eastAsia="STZhongsong" w:hAnsi="Arial" w:cs="Times New Roman"/>
      <w:szCs w:val="20"/>
      <w:lang w:eastAsia="zh-CN"/>
    </w:rPr>
  </w:style>
  <w:style w:type="character" w:customStyle="1" w:styleId="Heading6Char">
    <w:name w:val="Heading 6 Char"/>
    <w:aliases w:val="Bullet list Char,H6 Char,H6 DO NOT USE Char,H61 Char,Heading 6  Appendix Y &amp; Z Char,Heading 6 (Do Not Use) Char,Heading 6(unused) Char,L1 PIP Char,Legal Level 1. Char,Lev 6 Char,PA Appendix Char,PR14 Char"/>
    <w:basedOn w:val="DefaultParagraphFont"/>
    <w:link w:val="Heading6"/>
    <w:rsid w:val="000935F5"/>
    <w:rPr>
      <w:rFonts w:ascii="Arial" w:eastAsia="STZhongsong" w:hAnsi="Arial" w:cs="Times New Roman"/>
      <w:szCs w:val="20"/>
      <w:lang w:eastAsia="zh-CN"/>
    </w:rPr>
  </w:style>
  <w:style w:type="character" w:customStyle="1" w:styleId="Heading7Char">
    <w:name w:val="Heading 7 Char"/>
    <w:aliases w:val="H7DO NOT USE Char,Heading 7 (Do Not Use) Char,Heading 7(unused) Char,L2 PIP Char,Legal Level 1.1. Char,Lev 7 Char,PA Appendix Major Char"/>
    <w:basedOn w:val="DefaultParagraphFont"/>
    <w:link w:val="Heading7"/>
    <w:rsid w:val="000935F5"/>
    <w:rPr>
      <w:rFonts w:ascii="Arial" w:eastAsia="STZhongsong" w:hAnsi="Arial" w:cs="Times New Roman"/>
      <w:szCs w:val="20"/>
      <w:lang w:eastAsia="zh-CN"/>
    </w:rPr>
  </w:style>
  <w:style w:type="character" w:customStyle="1" w:styleId="Heading8Char">
    <w:name w:val="Heading 8 Char"/>
    <w:aliases w:val="Heading 8 (Do Not Use) Char,Legal Level 1.1.1. Char,Lev 8 Char,PA Appendix Minor Char,h8 DO NOT USE Char"/>
    <w:basedOn w:val="DefaultParagraphFont"/>
    <w:link w:val="Heading8"/>
    <w:uiPriority w:val="99"/>
    <w:rsid w:val="000935F5"/>
    <w:rPr>
      <w:rFonts w:ascii="Arial" w:eastAsia="STZhongsong" w:hAnsi="Arial" w:cs="Times New Roman"/>
      <w:szCs w:val="20"/>
      <w:lang w:eastAsia="zh-CN"/>
    </w:rPr>
  </w:style>
  <w:style w:type="character" w:customStyle="1" w:styleId="Heading9Char">
    <w:name w:val="Heading 9 Char"/>
    <w:aliases w:val="App Heading Char,App1 Char,Heading 9 (Do Not Use) Char,Heading 9 (defunct) Char,Legal Level 1.1.1.1. Char,Lev 9 Char,Titre 10 Char,h9 DO NOT USE Char"/>
    <w:basedOn w:val="DefaultParagraphFont"/>
    <w:link w:val="Heading9"/>
    <w:uiPriority w:val="99"/>
    <w:rsid w:val="000935F5"/>
    <w:rPr>
      <w:rFonts w:ascii="Arial" w:eastAsia="STZhongsong" w:hAnsi="Arial" w:cs="Times New Roman"/>
      <w:szCs w:val="20"/>
      <w:lang w:eastAsia="zh-CN"/>
    </w:rPr>
  </w:style>
  <w:style w:type="paragraph" w:styleId="EndnoteText">
    <w:name w:val="endnote text"/>
    <w:basedOn w:val="HouseStyleBase"/>
    <w:link w:val="EndnoteTextChar"/>
    <w:semiHidden/>
    <w:rsid w:val="000935F5"/>
    <w:pPr>
      <w:spacing w:after="120"/>
      <w:ind w:left="720" w:hanging="720"/>
    </w:pPr>
    <w:rPr>
      <w:sz w:val="18"/>
    </w:rPr>
  </w:style>
  <w:style w:type="character" w:customStyle="1" w:styleId="EndnoteTextChar">
    <w:name w:val="Endnote Text Char"/>
    <w:basedOn w:val="DefaultParagraphFont"/>
    <w:link w:val="EndnoteText"/>
    <w:semiHidden/>
    <w:rsid w:val="000935F5"/>
    <w:rPr>
      <w:rFonts w:ascii="Arial" w:eastAsia="STZhongsong" w:hAnsi="Arial" w:cs="Times New Roman"/>
      <w:sz w:val="18"/>
      <w:szCs w:val="20"/>
      <w:lang w:eastAsia="zh-CN"/>
    </w:rPr>
  </w:style>
  <w:style w:type="character" w:styleId="EndnoteReference">
    <w:name w:val="endnote reference"/>
    <w:basedOn w:val="DefaultParagraphFont"/>
    <w:semiHidden/>
    <w:rsid w:val="000935F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14:shadow w14:blurRad="0" w14:dist="0" w14:dir="0" w14:sx="0" w14:sy="0" w14:kx="0" w14:ky="0" w14:algn="none">
        <w14:srgbClr w14:val="000000"/>
      </w14:shadow>
      <w14:textOutline w14:w="0" w14:cap="rnd" w14:cmpd="sng" w14:algn="ctr">
        <w14:noFill/>
        <w14:prstDash w14:val="solid"/>
        <w14:bevel/>
      </w14:textOutline>
    </w:rPr>
  </w:style>
  <w:style w:type="paragraph" w:styleId="TOC1">
    <w:name w:val="toc 1"/>
    <w:uiPriority w:val="39"/>
    <w:rsid w:val="000935F5"/>
    <w:pPr>
      <w:tabs>
        <w:tab w:val="left" w:pos="720"/>
        <w:tab w:val="right" w:leader="dot" w:pos="9029"/>
      </w:tabs>
      <w:adjustRightInd w:val="0"/>
      <w:spacing w:after="120" w:line="240" w:lineRule="auto"/>
      <w:ind w:left="720" w:hanging="720"/>
    </w:pPr>
    <w:rPr>
      <w:rFonts w:ascii="Arial" w:eastAsia="STZhongsong" w:hAnsi="Arial" w:cs="Times New Roman"/>
      <w:caps/>
      <w:szCs w:val="20"/>
      <w:lang w:eastAsia="zh-CN"/>
    </w:rPr>
  </w:style>
  <w:style w:type="paragraph" w:styleId="TOC2">
    <w:name w:val="toc 2"/>
    <w:rsid w:val="000935F5"/>
    <w:pPr>
      <w:tabs>
        <w:tab w:val="left" w:pos="1440"/>
        <w:tab w:val="right" w:leader="dot" w:pos="9029"/>
      </w:tabs>
      <w:adjustRightInd w:val="0"/>
      <w:spacing w:after="120" w:line="240" w:lineRule="auto"/>
      <w:ind w:left="1440" w:hanging="720"/>
    </w:pPr>
    <w:rPr>
      <w:rFonts w:ascii="Arial" w:eastAsia="STZhongsong" w:hAnsi="Arial" w:cs="Times New Roman"/>
      <w:szCs w:val="20"/>
      <w:lang w:eastAsia="zh-CN"/>
    </w:rPr>
  </w:style>
  <w:style w:type="paragraph" w:styleId="TOC3">
    <w:name w:val="toc 3"/>
    <w:rsid w:val="000935F5"/>
    <w:pPr>
      <w:tabs>
        <w:tab w:val="left" w:pos="2160"/>
        <w:tab w:val="right" w:leader="dot" w:pos="9029"/>
      </w:tabs>
      <w:adjustRightInd w:val="0"/>
      <w:spacing w:after="120" w:line="240" w:lineRule="auto"/>
      <w:ind w:left="2160" w:hanging="720"/>
    </w:pPr>
    <w:rPr>
      <w:rFonts w:ascii="Arial" w:eastAsia="STZhongsong" w:hAnsi="Arial" w:cs="Times New Roman"/>
      <w:szCs w:val="20"/>
      <w:lang w:eastAsia="zh-CN"/>
    </w:rPr>
  </w:style>
  <w:style w:type="paragraph" w:styleId="TOC4">
    <w:name w:val="toc 4"/>
    <w:semiHidden/>
    <w:rsid w:val="000935F5"/>
    <w:pPr>
      <w:tabs>
        <w:tab w:val="left" w:pos="2880"/>
        <w:tab w:val="right" w:leader="dot" w:pos="9029"/>
      </w:tabs>
      <w:adjustRightInd w:val="0"/>
      <w:spacing w:after="120" w:line="240" w:lineRule="auto"/>
      <w:ind w:left="2880" w:hanging="720"/>
    </w:pPr>
    <w:rPr>
      <w:rFonts w:ascii="Arial" w:eastAsia="STZhongsong" w:hAnsi="Arial" w:cs="Times New Roman"/>
      <w:szCs w:val="20"/>
      <w:lang w:eastAsia="zh-CN"/>
    </w:rPr>
  </w:style>
  <w:style w:type="paragraph" w:styleId="TOC5">
    <w:name w:val="toc 5"/>
    <w:semiHidden/>
    <w:rsid w:val="000935F5"/>
    <w:pPr>
      <w:tabs>
        <w:tab w:val="left" w:pos="3600"/>
        <w:tab w:val="right" w:leader="dot" w:pos="9029"/>
      </w:tabs>
      <w:adjustRightInd w:val="0"/>
      <w:spacing w:after="120" w:line="240" w:lineRule="auto"/>
      <w:ind w:left="3600" w:hanging="720"/>
    </w:pPr>
    <w:rPr>
      <w:rFonts w:ascii="Arial" w:eastAsia="STZhongsong" w:hAnsi="Arial" w:cs="Times New Roman"/>
      <w:szCs w:val="20"/>
      <w:lang w:eastAsia="zh-CN"/>
    </w:rPr>
  </w:style>
  <w:style w:type="paragraph" w:styleId="TOC6">
    <w:name w:val="toc 6"/>
    <w:semiHidden/>
    <w:rsid w:val="000935F5"/>
    <w:pPr>
      <w:tabs>
        <w:tab w:val="left" w:pos="4320"/>
        <w:tab w:val="right" w:leader="dot" w:pos="9029"/>
      </w:tabs>
      <w:adjustRightInd w:val="0"/>
      <w:spacing w:after="120" w:line="240" w:lineRule="auto"/>
      <w:ind w:left="4320" w:hanging="720"/>
    </w:pPr>
    <w:rPr>
      <w:rFonts w:ascii="Arial" w:eastAsia="STZhongsong" w:hAnsi="Arial" w:cs="Times New Roman"/>
      <w:szCs w:val="20"/>
      <w:lang w:eastAsia="zh-CN"/>
    </w:rPr>
  </w:style>
  <w:style w:type="paragraph" w:styleId="TOC7">
    <w:name w:val="toc 7"/>
    <w:semiHidden/>
    <w:rsid w:val="000935F5"/>
    <w:pPr>
      <w:tabs>
        <w:tab w:val="left" w:pos="5040"/>
        <w:tab w:val="right" w:leader="dot" w:pos="9029"/>
      </w:tabs>
      <w:adjustRightInd w:val="0"/>
      <w:spacing w:after="120" w:line="240" w:lineRule="auto"/>
      <w:ind w:left="5040" w:hanging="720"/>
    </w:pPr>
    <w:rPr>
      <w:rFonts w:ascii="Arial" w:eastAsia="STZhongsong" w:hAnsi="Arial" w:cs="Times New Roman"/>
      <w:szCs w:val="20"/>
      <w:lang w:eastAsia="zh-CN"/>
    </w:rPr>
  </w:style>
  <w:style w:type="paragraph" w:styleId="TOC8">
    <w:name w:val="toc 8"/>
    <w:semiHidden/>
    <w:rsid w:val="000935F5"/>
    <w:pPr>
      <w:tabs>
        <w:tab w:val="right" w:leader="dot" w:pos="9029"/>
      </w:tabs>
      <w:adjustRightInd w:val="0"/>
      <w:spacing w:after="120" w:line="240" w:lineRule="auto"/>
    </w:pPr>
    <w:rPr>
      <w:rFonts w:ascii="Arial" w:eastAsia="STZhongsong" w:hAnsi="Arial" w:cs="Times New Roman"/>
      <w:caps/>
      <w:szCs w:val="20"/>
      <w:lang w:eastAsia="zh-CN"/>
    </w:rPr>
  </w:style>
  <w:style w:type="paragraph" w:styleId="TOC9">
    <w:name w:val="toc 9"/>
    <w:uiPriority w:val="39"/>
    <w:rsid w:val="000935F5"/>
    <w:pPr>
      <w:tabs>
        <w:tab w:val="right" w:leader="dot" w:pos="9029"/>
      </w:tabs>
      <w:adjustRightInd w:val="0"/>
      <w:spacing w:after="120" w:line="240" w:lineRule="auto"/>
      <w:ind w:left="720"/>
    </w:pPr>
    <w:rPr>
      <w:rFonts w:ascii="Times New Roman" w:eastAsia="STZhongsong" w:hAnsi="Times New Roman" w:cs="Times New Roman"/>
      <w:szCs w:val="20"/>
      <w:lang w:eastAsia="zh-CN"/>
    </w:rPr>
  </w:style>
  <w:style w:type="paragraph" w:styleId="Index1">
    <w:name w:val="index 1"/>
    <w:basedOn w:val="Normal"/>
    <w:next w:val="Normal"/>
    <w:semiHidden/>
    <w:rsid w:val="000935F5"/>
    <w:pPr>
      <w:tabs>
        <w:tab w:val="right" w:leader="dot" w:pos="9360"/>
      </w:tabs>
      <w:suppressAutoHyphens/>
      <w:spacing w:after="0" w:line="240" w:lineRule="auto"/>
      <w:ind w:left="1440" w:right="720" w:hanging="1440"/>
    </w:pPr>
    <w:rPr>
      <w:rFonts w:ascii="Arial" w:eastAsia="SimSun" w:hAnsi="Arial"/>
      <w:szCs w:val="24"/>
      <w:lang w:eastAsia="zh-CN"/>
    </w:rPr>
  </w:style>
  <w:style w:type="paragraph" w:styleId="Index2">
    <w:name w:val="index 2"/>
    <w:basedOn w:val="Normal"/>
    <w:next w:val="Normal"/>
    <w:semiHidden/>
    <w:rsid w:val="000935F5"/>
    <w:pPr>
      <w:tabs>
        <w:tab w:val="right" w:leader="dot" w:pos="9360"/>
      </w:tabs>
      <w:suppressAutoHyphens/>
      <w:spacing w:after="0" w:line="240" w:lineRule="auto"/>
      <w:ind w:left="1440" w:right="720" w:hanging="720"/>
    </w:pPr>
    <w:rPr>
      <w:rFonts w:ascii="Arial" w:eastAsia="SimSun" w:hAnsi="Arial"/>
      <w:szCs w:val="24"/>
      <w:lang w:eastAsia="zh-CN"/>
    </w:rPr>
  </w:style>
  <w:style w:type="paragraph" w:styleId="TOAHeading">
    <w:name w:val="toa heading"/>
    <w:basedOn w:val="Normal"/>
    <w:next w:val="Normal"/>
    <w:semiHidden/>
    <w:rsid w:val="000935F5"/>
    <w:pPr>
      <w:tabs>
        <w:tab w:val="right" w:pos="9360"/>
      </w:tabs>
      <w:suppressAutoHyphens/>
      <w:overflowPunct w:val="0"/>
      <w:autoSpaceDE w:val="0"/>
      <w:autoSpaceDN w:val="0"/>
      <w:adjustRightInd w:val="0"/>
      <w:spacing w:after="0" w:line="240" w:lineRule="auto"/>
      <w:jc w:val="both"/>
      <w:textAlignment w:val="baseline"/>
    </w:pPr>
    <w:rPr>
      <w:rFonts w:ascii="Arial" w:eastAsia="Times New Roman" w:hAnsi="Arial"/>
      <w:szCs w:val="20"/>
    </w:rPr>
  </w:style>
  <w:style w:type="paragraph" w:styleId="Caption">
    <w:name w:val="caption"/>
    <w:basedOn w:val="Normal"/>
    <w:next w:val="Normal"/>
    <w:qFormat/>
    <w:rsid w:val="000935F5"/>
    <w:pPr>
      <w:spacing w:after="0" w:line="240" w:lineRule="auto"/>
    </w:pPr>
    <w:rPr>
      <w:rFonts w:ascii="Arial" w:eastAsia="SimSun" w:hAnsi="Arial"/>
      <w:szCs w:val="24"/>
      <w:lang w:eastAsia="zh-CN"/>
    </w:rPr>
  </w:style>
  <w:style w:type="character" w:customStyle="1" w:styleId="EquationCaption">
    <w:name w:val="_Equation Caption"/>
    <w:rsid w:val="000935F5"/>
  </w:style>
  <w:style w:type="character" w:styleId="PageNumber">
    <w:name w:val="page number"/>
    <w:basedOn w:val="DefaultParagraphFont"/>
    <w:rsid w:val="000935F5"/>
    <w:rPr>
      <w:sz w:val="22"/>
    </w:rPr>
  </w:style>
  <w:style w:type="paragraph" w:styleId="BodyText">
    <w:name w:val="Body Text"/>
    <w:basedOn w:val="Normal"/>
    <w:link w:val="BodyTextChar"/>
    <w:rsid w:val="000935F5"/>
    <w:pPr>
      <w:overflowPunct w:val="0"/>
      <w:autoSpaceDE w:val="0"/>
      <w:autoSpaceDN w:val="0"/>
      <w:adjustRightInd w:val="0"/>
      <w:spacing w:after="120" w:line="240" w:lineRule="auto"/>
      <w:jc w:val="both"/>
      <w:textAlignment w:val="baseline"/>
    </w:pPr>
    <w:rPr>
      <w:rFonts w:ascii="Arial" w:eastAsia="Times New Roman" w:hAnsi="Arial"/>
      <w:szCs w:val="20"/>
    </w:rPr>
  </w:style>
  <w:style w:type="character" w:customStyle="1" w:styleId="BodyTextChar">
    <w:name w:val="Body Text Char"/>
    <w:basedOn w:val="DefaultParagraphFont"/>
    <w:link w:val="BodyText"/>
    <w:rsid w:val="000935F5"/>
    <w:rPr>
      <w:rFonts w:ascii="Arial" w:eastAsia="Times New Roman" w:hAnsi="Arial" w:cs="Times New Roman"/>
      <w:szCs w:val="20"/>
    </w:rPr>
  </w:style>
  <w:style w:type="paragraph" w:styleId="BodyTextIndent2">
    <w:name w:val="Body Text Indent 2"/>
    <w:basedOn w:val="HouseStyleBase"/>
    <w:link w:val="BodyTextIndent2Char"/>
    <w:rsid w:val="000935F5"/>
    <w:pPr>
      <w:tabs>
        <w:tab w:val="num" w:pos="1440"/>
      </w:tabs>
      <w:ind w:left="1440" w:hanging="720"/>
    </w:pPr>
  </w:style>
  <w:style w:type="character" w:customStyle="1" w:styleId="BodyTextIndent2Char">
    <w:name w:val="Body Text Indent 2 Char"/>
    <w:basedOn w:val="DefaultParagraphFont"/>
    <w:link w:val="BodyTextIndent2"/>
    <w:rsid w:val="000935F5"/>
    <w:rPr>
      <w:rFonts w:ascii="Arial" w:eastAsia="STZhongsong" w:hAnsi="Arial" w:cs="Times New Roman"/>
      <w:szCs w:val="20"/>
      <w:lang w:eastAsia="zh-CN"/>
    </w:rPr>
  </w:style>
  <w:style w:type="paragraph" w:styleId="BodyTextIndent3">
    <w:name w:val="Body Text Indent 3"/>
    <w:basedOn w:val="HouseStyleBase"/>
    <w:link w:val="BodyTextIndent3Char"/>
    <w:rsid w:val="000935F5"/>
    <w:pPr>
      <w:ind w:left="1800"/>
    </w:pPr>
  </w:style>
  <w:style w:type="character" w:customStyle="1" w:styleId="BodyTextIndent3Char">
    <w:name w:val="Body Text Indent 3 Char"/>
    <w:basedOn w:val="DefaultParagraphFont"/>
    <w:link w:val="BodyTextIndent3"/>
    <w:rsid w:val="000935F5"/>
    <w:rPr>
      <w:rFonts w:ascii="Arial" w:eastAsia="STZhongsong" w:hAnsi="Arial" w:cs="Times New Roman"/>
      <w:szCs w:val="20"/>
      <w:lang w:eastAsia="zh-CN"/>
    </w:rPr>
  </w:style>
  <w:style w:type="paragraph" w:customStyle="1" w:styleId="BodyTextIndent4">
    <w:name w:val="Body Text Indent 4"/>
    <w:basedOn w:val="HouseStyleBase"/>
    <w:rsid w:val="000935F5"/>
    <w:pPr>
      <w:ind w:left="2880"/>
    </w:pPr>
  </w:style>
  <w:style w:type="paragraph" w:customStyle="1" w:styleId="BodyTextIndent5">
    <w:name w:val="Body Text Indent 5"/>
    <w:basedOn w:val="HouseStyleBase"/>
    <w:rsid w:val="000935F5"/>
    <w:pPr>
      <w:ind w:left="3600"/>
    </w:pPr>
  </w:style>
  <w:style w:type="paragraph" w:customStyle="1" w:styleId="BodyTextIndent6">
    <w:name w:val="Body Text Indent 6"/>
    <w:basedOn w:val="HouseStyleBase"/>
    <w:rsid w:val="000935F5"/>
    <w:pPr>
      <w:ind w:left="4320"/>
    </w:pPr>
  </w:style>
  <w:style w:type="paragraph" w:customStyle="1" w:styleId="BodyTextIndent7">
    <w:name w:val="Body Text Indent 7"/>
    <w:basedOn w:val="HouseStyleBase"/>
    <w:rsid w:val="000935F5"/>
    <w:pPr>
      <w:ind w:left="5040"/>
    </w:pPr>
  </w:style>
  <w:style w:type="paragraph" w:customStyle="1" w:styleId="BodyTextIndent8">
    <w:name w:val="Body Text Indent 8"/>
    <w:basedOn w:val="BodyTextIndent7"/>
    <w:rsid w:val="000935F5"/>
    <w:pPr>
      <w:ind w:left="5760"/>
    </w:pPr>
  </w:style>
  <w:style w:type="paragraph" w:customStyle="1" w:styleId="MarginText">
    <w:name w:val="Margin Text"/>
    <w:basedOn w:val="HouseStyleBase"/>
    <w:link w:val="MarginTextChar"/>
    <w:rsid w:val="000935F5"/>
  </w:style>
  <w:style w:type="paragraph" w:customStyle="1" w:styleId="SchHead">
    <w:name w:val="SchHead"/>
    <w:basedOn w:val="HouseStyleBaseCentred"/>
    <w:next w:val="SchPart"/>
    <w:rsid w:val="000935F5"/>
    <w:pPr>
      <w:keepNext/>
      <w:numPr>
        <w:numId w:val="9"/>
      </w:numPr>
      <w:jc w:val="center"/>
      <w:outlineLvl w:val="0"/>
    </w:pPr>
    <w:rPr>
      <w:b/>
      <w:caps/>
    </w:rPr>
  </w:style>
  <w:style w:type="paragraph" w:customStyle="1" w:styleId="ListBullet1">
    <w:name w:val="List Bullet 1"/>
    <w:basedOn w:val="HouseStyleBase"/>
    <w:rsid w:val="000935F5"/>
    <w:pPr>
      <w:numPr>
        <w:numId w:val="10"/>
      </w:numPr>
    </w:pPr>
  </w:style>
  <w:style w:type="paragraph" w:styleId="ListBullet">
    <w:name w:val="List Bullet"/>
    <w:basedOn w:val="Normal"/>
    <w:rsid w:val="000935F5"/>
    <w:pPr>
      <w:overflowPunct w:val="0"/>
      <w:autoSpaceDE w:val="0"/>
      <w:autoSpaceDN w:val="0"/>
      <w:adjustRightInd w:val="0"/>
      <w:spacing w:after="240" w:line="360" w:lineRule="auto"/>
      <w:ind w:left="720" w:hanging="720"/>
      <w:jc w:val="both"/>
      <w:textAlignment w:val="baseline"/>
    </w:pPr>
    <w:rPr>
      <w:rFonts w:ascii="Arial" w:eastAsia="Times New Roman" w:hAnsi="Arial"/>
      <w:szCs w:val="20"/>
    </w:rPr>
  </w:style>
  <w:style w:type="paragraph" w:styleId="ListBullet2">
    <w:name w:val="List Bullet 2"/>
    <w:basedOn w:val="HouseStyleBase"/>
    <w:rsid w:val="000935F5"/>
    <w:pPr>
      <w:numPr>
        <w:ilvl w:val="1"/>
        <w:numId w:val="10"/>
      </w:numPr>
      <w:tabs>
        <w:tab w:val="clear" w:pos="720"/>
        <w:tab w:val="num" w:pos="1440"/>
      </w:tabs>
      <w:ind w:left="1440"/>
    </w:pPr>
  </w:style>
  <w:style w:type="paragraph" w:customStyle="1" w:styleId="body">
    <w:name w:val="body"/>
    <w:basedOn w:val="Normal"/>
    <w:link w:val="bodyChar"/>
    <w:rsid w:val="000935F5"/>
    <w:pPr>
      <w:spacing w:after="0" w:line="240" w:lineRule="auto"/>
    </w:pPr>
    <w:rPr>
      <w:rFonts w:ascii="Arial" w:eastAsia="SimSun" w:hAnsi="Arial"/>
      <w:szCs w:val="24"/>
      <w:lang w:eastAsia="en-GB"/>
    </w:rPr>
  </w:style>
  <w:style w:type="paragraph" w:customStyle="1" w:styleId="bodystrong">
    <w:name w:val="body strong"/>
    <w:basedOn w:val="body"/>
    <w:link w:val="bodystrongChar"/>
    <w:rsid w:val="000935F5"/>
    <w:rPr>
      <w:b/>
    </w:rPr>
  </w:style>
  <w:style w:type="paragraph" w:customStyle="1" w:styleId="bodystronger">
    <w:name w:val="body stronger"/>
    <w:basedOn w:val="bodystrong"/>
    <w:link w:val="bodystrongerChar"/>
    <w:rsid w:val="000935F5"/>
    <w:rPr>
      <w:caps/>
    </w:rPr>
  </w:style>
  <w:style w:type="character" w:customStyle="1" w:styleId="bodyChar">
    <w:name w:val="body Char"/>
    <w:basedOn w:val="DefaultParagraphFont"/>
    <w:link w:val="body"/>
    <w:rsid w:val="000935F5"/>
    <w:rPr>
      <w:rFonts w:ascii="Arial" w:eastAsia="SimSun" w:hAnsi="Arial" w:cs="Times New Roman"/>
      <w:szCs w:val="24"/>
      <w:lang w:eastAsia="en-GB"/>
    </w:rPr>
  </w:style>
  <w:style w:type="character" w:customStyle="1" w:styleId="bodystrongChar">
    <w:name w:val="body strong Char"/>
    <w:basedOn w:val="bodyChar"/>
    <w:link w:val="bodystrong"/>
    <w:rsid w:val="000935F5"/>
    <w:rPr>
      <w:rFonts w:ascii="Arial" w:eastAsia="SimSun" w:hAnsi="Arial" w:cs="Times New Roman"/>
      <w:b/>
      <w:szCs w:val="24"/>
      <w:lang w:eastAsia="en-GB"/>
    </w:rPr>
  </w:style>
  <w:style w:type="paragraph" w:customStyle="1" w:styleId="bodystrongcentred">
    <w:name w:val="body strong centred"/>
    <w:basedOn w:val="bodystrong"/>
    <w:rsid w:val="000935F5"/>
    <w:pPr>
      <w:jc w:val="center"/>
    </w:pPr>
    <w:rPr>
      <w:szCs w:val="22"/>
    </w:rPr>
  </w:style>
  <w:style w:type="paragraph" w:customStyle="1" w:styleId="bodycondstrongcentredspaced">
    <w:name w:val="body cond strong centred spaced"/>
    <w:basedOn w:val="bodycondstrongcentred"/>
    <w:rsid w:val="000935F5"/>
    <w:pPr>
      <w:spacing w:after="40"/>
    </w:pPr>
  </w:style>
  <w:style w:type="paragraph" w:customStyle="1" w:styleId="bodycond">
    <w:name w:val="body cond"/>
    <w:basedOn w:val="body"/>
    <w:link w:val="bodycondChar"/>
    <w:rsid w:val="000935F5"/>
    <w:rPr>
      <w:spacing w:val="-3"/>
    </w:rPr>
  </w:style>
  <w:style w:type="paragraph" w:customStyle="1" w:styleId="bodycondstrong">
    <w:name w:val="body cond strong"/>
    <w:basedOn w:val="bodycond"/>
    <w:link w:val="bodycondstrongChar"/>
    <w:rsid w:val="000935F5"/>
    <w:rPr>
      <w:b/>
    </w:rPr>
  </w:style>
  <w:style w:type="paragraph" w:customStyle="1" w:styleId="bodycondstrongcentred">
    <w:name w:val="body cond strong centred"/>
    <w:basedOn w:val="bodycondstrong"/>
    <w:link w:val="bodycondstrongcentredChar"/>
    <w:rsid w:val="000935F5"/>
    <w:pPr>
      <w:jc w:val="center"/>
    </w:pPr>
  </w:style>
  <w:style w:type="paragraph" w:customStyle="1" w:styleId="bodycondstrongercentred">
    <w:name w:val="body cond stronger centred"/>
    <w:basedOn w:val="bodycondstrongcentred"/>
    <w:link w:val="bodycondstrongercentredChar"/>
    <w:rsid w:val="000935F5"/>
    <w:rPr>
      <w:caps/>
    </w:rPr>
  </w:style>
  <w:style w:type="paragraph" w:customStyle="1" w:styleId="bodycondcentred">
    <w:name w:val="body cond centred"/>
    <w:basedOn w:val="bodycond"/>
    <w:rsid w:val="000935F5"/>
    <w:pPr>
      <w:jc w:val="center"/>
    </w:pPr>
  </w:style>
  <w:style w:type="character" w:customStyle="1" w:styleId="bodycondChar">
    <w:name w:val="body cond Char"/>
    <w:basedOn w:val="bodyChar"/>
    <w:link w:val="bodycond"/>
    <w:rsid w:val="000935F5"/>
    <w:rPr>
      <w:rFonts w:ascii="Arial" w:eastAsia="SimSun" w:hAnsi="Arial" w:cs="Times New Roman"/>
      <w:spacing w:val="-3"/>
      <w:szCs w:val="24"/>
      <w:lang w:eastAsia="en-GB"/>
    </w:rPr>
  </w:style>
  <w:style w:type="character" w:customStyle="1" w:styleId="bodycondstrongChar">
    <w:name w:val="body cond strong Char"/>
    <w:basedOn w:val="bodycondChar"/>
    <w:link w:val="bodycondstrong"/>
    <w:rsid w:val="000935F5"/>
    <w:rPr>
      <w:rFonts w:ascii="Arial" w:eastAsia="SimSun" w:hAnsi="Arial" w:cs="Times New Roman"/>
      <w:b/>
      <w:spacing w:val="-3"/>
      <w:szCs w:val="24"/>
      <w:lang w:eastAsia="en-GB"/>
    </w:rPr>
  </w:style>
  <w:style w:type="character" w:customStyle="1" w:styleId="bodycondstrongcentredChar">
    <w:name w:val="body cond strong centred Char"/>
    <w:basedOn w:val="bodycondstrongChar"/>
    <w:link w:val="bodycondstrongcentred"/>
    <w:rsid w:val="000935F5"/>
    <w:rPr>
      <w:rFonts w:ascii="Arial" w:eastAsia="SimSun" w:hAnsi="Arial" w:cs="Times New Roman"/>
      <w:b/>
      <w:spacing w:val="-3"/>
      <w:szCs w:val="24"/>
      <w:lang w:eastAsia="en-GB"/>
    </w:rPr>
  </w:style>
  <w:style w:type="character" w:customStyle="1" w:styleId="bodycondstrongercentredChar">
    <w:name w:val="body cond stronger centred Char"/>
    <w:basedOn w:val="bodycondstrongcentredChar"/>
    <w:link w:val="bodycondstrongercentred"/>
    <w:rsid w:val="000935F5"/>
    <w:rPr>
      <w:rFonts w:ascii="Arial" w:eastAsia="SimSun" w:hAnsi="Arial" w:cs="Times New Roman"/>
      <w:b/>
      <w:caps/>
      <w:spacing w:val="-3"/>
      <w:szCs w:val="24"/>
      <w:lang w:eastAsia="en-GB"/>
    </w:rPr>
  </w:style>
  <w:style w:type="paragraph" w:customStyle="1" w:styleId="bodyspaced">
    <w:name w:val="body spaced"/>
    <w:basedOn w:val="body"/>
    <w:rsid w:val="000935F5"/>
    <w:pPr>
      <w:spacing w:after="240"/>
    </w:pPr>
  </w:style>
  <w:style w:type="character" w:customStyle="1" w:styleId="bodystrongerChar">
    <w:name w:val="body stronger Char"/>
    <w:basedOn w:val="bodystrongChar"/>
    <w:link w:val="bodystronger"/>
    <w:rsid w:val="000935F5"/>
    <w:rPr>
      <w:rFonts w:ascii="Arial" w:eastAsia="SimSun" w:hAnsi="Arial" w:cs="Times New Roman"/>
      <w:b/>
      <w:caps/>
      <w:szCs w:val="24"/>
      <w:lang w:eastAsia="en-GB"/>
    </w:rPr>
  </w:style>
  <w:style w:type="paragraph" w:customStyle="1" w:styleId="bodypartyhead">
    <w:name w:val="body party head"/>
    <w:basedOn w:val="bodystronger"/>
    <w:next w:val="bodyparty"/>
    <w:link w:val="bodypartyheadChar"/>
    <w:rsid w:val="000935F5"/>
    <w:pPr>
      <w:spacing w:after="240"/>
      <w:ind w:left="720" w:hanging="720"/>
    </w:pPr>
  </w:style>
  <w:style w:type="paragraph" w:customStyle="1" w:styleId="bodyparty">
    <w:name w:val="body party"/>
    <w:basedOn w:val="body"/>
    <w:rsid w:val="000935F5"/>
    <w:pPr>
      <w:spacing w:after="240"/>
      <w:ind w:left="720"/>
      <w:contextualSpacing/>
    </w:pPr>
  </w:style>
  <w:style w:type="paragraph" w:customStyle="1" w:styleId="HouseStyleBase">
    <w:name w:val="House Style Base"/>
    <w:link w:val="HouseStyleBaseChar"/>
    <w:rsid w:val="000935F5"/>
    <w:pPr>
      <w:adjustRightInd w:val="0"/>
      <w:spacing w:after="240" w:line="240" w:lineRule="auto"/>
      <w:jc w:val="both"/>
    </w:pPr>
    <w:rPr>
      <w:rFonts w:ascii="Arial" w:eastAsia="STZhongsong" w:hAnsi="Arial" w:cs="Times New Roman"/>
      <w:szCs w:val="20"/>
      <w:lang w:eastAsia="zh-CN"/>
    </w:rPr>
  </w:style>
  <w:style w:type="character" w:customStyle="1" w:styleId="MarginTextChar">
    <w:name w:val="Margin Text Char"/>
    <w:basedOn w:val="BodyTextChar"/>
    <w:link w:val="MarginText"/>
    <w:rsid w:val="000935F5"/>
    <w:rPr>
      <w:rFonts w:ascii="Arial" w:eastAsia="STZhongsong" w:hAnsi="Arial" w:cs="Times New Roman"/>
      <w:szCs w:val="20"/>
      <w:lang w:eastAsia="zh-CN"/>
    </w:rPr>
  </w:style>
  <w:style w:type="numbering" w:styleId="111111">
    <w:name w:val="Outline List 2"/>
    <w:basedOn w:val="NoList"/>
    <w:rsid w:val="000935F5"/>
    <w:pPr>
      <w:numPr>
        <w:numId w:val="5"/>
      </w:numPr>
    </w:pPr>
  </w:style>
  <w:style w:type="paragraph" w:customStyle="1" w:styleId="BODYDOCTITLE">
    <w:name w:val="BODY DOC TITLE"/>
    <w:basedOn w:val="bodycondstrongercentred"/>
    <w:rsid w:val="000935F5"/>
    <w:rPr>
      <w:sz w:val="28"/>
    </w:rPr>
  </w:style>
  <w:style w:type="character" w:customStyle="1" w:styleId="bodypartyheadChar">
    <w:name w:val="body party head Char"/>
    <w:basedOn w:val="bodystrongerChar"/>
    <w:link w:val="bodypartyhead"/>
    <w:rsid w:val="000935F5"/>
    <w:rPr>
      <w:rFonts w:ascii="Arial" w:eastAsia="SimSun" w:hAnsi="Arial" w:cs="Times New Roman"/>
      <w:b/>
      <w:caps/>
      <w:szCs w:val="24"/>
      <w:lang w:eastAsia="en-GB"/>
    </w:rPr>
  </w:style>
  <w:style w:type="paragraph" w:customStyle="1" w:styleId="Heading">
    <w:name w:val="Heading"/>
    <w:basedOn w:val="HouseStyleBaseCentred"/>
    <w:next w:val="MarginText"/>
    <w:rsid w:val="000935F5"/>
    <w:pPr>
      <w:keepNext/>
      <w:jc w:val="center"/>
    </w:pPr>
    <w:rPr>
      <w:b/>
      <w:caps/>
    </w:rPr>
  </w:style>
  <w:style w:type="paragraph" w:customStyle="1" w:styleId="AppHead">
    <w:name w:val="AppHead"/>
    <w:basedOn w:val="HouseStyleBaseCentred"/>
    <w:rsid w:val="000935F5"/>
    <w:pPr>
      <w:numPr>
        <w:numId w:val="8"/>
      </w:numPr>
      <w:jc w:val="center"/>
      <w:outlineLvl w:val="0"/>
    </w:pPr>
    <w:rPr>
      <w:b/>
      <w:caps/>
    </w:rPr>
  </w:style>
  <w:style w:type="paragraph" w:customStyle="1" w:styleId="RecitalNumbering">
    <w:name w:val="Recital Numbering"/>
    <w:basedOn w:val="HouseStyleBase"/>
    <w:rsid w:val="000935F5"/>
    <w:pPr>
      <w:numPr>
        <w:numId w:val="11"/>
      </w:numPr>
      <w:outlineLvl w:val="0"/>
    </w:pPr>
  </w:style>
  <w:style w:type="paragraph" w:customStyle="1" w:styleId="DefinitionNumbering1">
    <w:name w:val="Definition Numbering 1"/>
    <w:basedOn w:val="HouseStyleBase"/>
    <w:rsid w:val="000935F5"/>
    <w:pPr>
      <w:tabs>
        <w:tab w:val="num" w:pos="1996"/>
      </w:tabs>
      <w:ind w:left="1996" w:hanging="720"/>
      <w:outlineLvl w:val="0"/>
    </w:pPr>
  </w:style>
  <w:style w:type="paragraph" w:customStyle="1" w:styleId="DefinitionNumbering2">
    <w:name w:val="Definition Numbering 2"/>
    <w:basedOn w:val="HouseStyleBase"/>
    <w:rsid w:val="000935F5"/>
    <w:pPr>
      <w:tabs>
        <w:tab w:val="num" w:pos="2880"/>
      </w:tabs>
      <w:ind w:left="2880" w:hanging="720"/>
      <w:outlineLvl w:val="1"/>
    </w:pPr>
  </w:style>
  <w:style w:type="paragraph" w:customStyle="1" w:styleId="DefinitionNumbering3">
    <w:name w:val="Definition Numbering 3"/>
    <w:basedOn w:val="HouseStyleBase"/>
    <w:rsid w:val="000935F5"/>
    <w:pPr>
      <w:tabs>
        <w:tab w:val="num" w:pos="3600"/>
      </w:tabs>
      <w:ind w:left="3600" w:hanging="720"/>
      <w:outlineLvl w:val="2"/>
    </w:pPr>
  </w:style>
  <w:style w:type="paragraph" w:customStyle="1" w:styleId="DefinitionNumbering4">
    <w:name w:val="Definition Numbering 4"/>
    <w:basedOn w:val="HouseStyleBase"/>
    <w:rsid w:val="000935F5"/>
    <w:pPr>
      <w:ind w:left="1440" w:hanging="1080"/>
      <w:outlineLvl w:val="3"/>
    </w:pPr>
  </w:style>
  <w:style w:type="paragraph" w:customStyle="1" w:styleId="DefinitionNumbering5">
    <w:name w:val="Definition Numbering 5"/>
    <w:basedOn w:val="HouseStyleBase"/>
    <w:rsid w:val="000935F5"/>
    <w:pPr>
      <w:ind w:left="1800" w:hanging="1440"/>
      <w:outlineLvl w:val="4"/>
    </w:pPr>
  </w:style>
  <w:style w:type="paragraph" w:customStyle="1" w:styleId="DefinitionNumbering6">
    <w:name w:val="Definition Numbering 6"/>
    <w:basedOn w:val="HouseStyleBase"/>
    <w:rsid w:val="000935F5"/>
    <w:pPr>
      <w:ind w:left="1800" w:hanging="1440"/>
      <w:outlineLvl w:val="5"/>
    </w:pPr>
  </w:style>
  <w:style w:type="paragraph" w:customStyle="1" w:styleId="DefinitionNumbering7">
    <w:name w:val="Definition Numbering 7"/>
    <w:basedOn w:val="HouseStyleBase"/>
    <w:rsid w:val="000935F5"/>
    <w:pPr>
      <w:ind w:left="2160" w:hanging="1800"/>
      <w:outlineLvl w:val="6"/>
    </w:pPr>
  </w:style>
  <w:style w:type="paragraph" w:customStyle="1" w:styleId="DefinitionNumbering8">
    <w:name w:val="Definition Numbering 8"/>
    <w:basedOn w:val="HouseStyleBase"/>
    <w:rsid w:val="000935F5"/>
    <w:pPr>
      <w:outlineLvl w:val="7"/>
    </w:pPr>
  </w:style>
  <w:style w:type="paragraph" w:customStyle="1" w:styleId="DefinitionNumbering9">
    <w:name w:val="Definition Numbering 9"/>
    <w:basedOn w:val="HouseStyleBase"/>
    <w:rsid w:val="000935F5"/>
    <w:pPr>
      <w:outlineLvl w:val="8"/>
    </w:pPr>
  </w:style>
  <w:style w:type="paragraph" w:customStyle="1" w:styleId="SchPart">
    <w:name w:val="SchPart"/>
    <w:basedOn w:val="HouseStyleBaseCentred"/>
    <w:next w:val="MarginText"/>
    <w:rsid w:val="000935F5"/>
    <w:pPr>
      <w:keepNext/>
      <w:numPr>
        <w:ilvl w:val="1"/>
        <w:numId w:val="9"/>
      </w:numPr>
      <w:jc w:val="center"/>
      <w:outlineLvl w:val="1"/>
    </w:pPr>
    <w:rPr>
      <w:b/>
    </w:rPr>
  </w:style>
  <w:style w:type="paragraph" w:styleId="ListBullet3">
    <w:name w:val="List Bullet 3"/>
    <w:basedOn w:val="HouseStyleBase"/>
    <w:rsid w:val="000935F5"/>
    <w:pPr>
      <w:numPr>
        <w:ilvl w:val="2"/>
        <w:numId w:val="10"/>
      </w:numPr>
      <w:tabs>
        <w:tab w:val="clear" w:pos="1800"/>
        <w:tab w:val="num" w:pos="1996"/>
      </w:tabs>
      <w:ind w:left="1996" w:hanging="720"/>
    </w:pPr>
  </w:style>
  <w:style w:type="paragraph" w:styleId="ListBullet4">
    <w:name w:val="List Bullet 4"/>
    <w:basedOn w:val="HouseStyleBase"/>
    <w:rsid w:val="000935F5"/>
    <w:pPr>
      <w:numPr>
        <w:ilvl w:val="3"/>
        <w:numId w:val="10"/>
      </w:numPr>
      <w:ind w:hanging="720"/>
    </w:pPr>
  </w:style>
  <w:style w:type="paragraph" w:styleId="ListBullet5">
    <w:name w:val="List Bullet 5"/>
    <w:basedOn w:val="HouseStyleBase"/>
    <w:rsid w:val="000935F5"/>
    <w:pPr>
      <w:numPr>
        <w:ilvl w:val="4"/>
        <w:numId w:val="10"/>
      </w:numPr>
    </w:pPr>
  </w:style>
  <w:style w:type="paragraph" w:customStyle="1" w:styleId="ListBullet6">
    <w:name w:val="List Bullet 6"/>
    <w:basedOn w:val="HouseStyleBase"/>
    <w:rsid w:val="000935F5"/>
    <w:pPr>
      <w:numPr>
        <w:ilvl w:val="5"/>
        <w:numId w:val="10"/>
      </w:numPr>
      <w:tabs>
        <w:tab w:val="clear" w:pos="4320"/>
      </w:tabs>
      <w:ind w:left="1440" w:hanging="1080"/>
    </w:pPr>
  </w:style>
  <w:style w:type="paragraph" w:customStyle="1" w:styleId="ListBullet7">
    <w:name w:val="List Bullet 7"/>
    <w:basedOn w:val="HouseStyleBase"/>
    <w:rsid w:val="000935F5"/>
    <w:pPr>
      <w:numPr>
        <w:ilvl w:val="6"/>
        <w:numId w:val="10"/>
      </w:numPr>
      <w:tabs>
        <w:tab w:val="clear" w:pos="5040"/>
      </w:tabs>
      <w:ind w:left="1800" w:hanging="1440"/>
    </w:pPr>
  </w:style>
  <w:style w:type="paragraph" w:customStyle="1" w:styleId="ListBullet8">
    <w:name w:val="List Bullet 8"/>
    <w:basedOn w:val="HouseStyleBase"/>
    <w:rsid w:val="000935F5"/>
    <w:pPr>
      <w:numPr>
        <w:ilvl w:val="7"/>
        <w:numId w:val="10"/>
      </w:numPr>
      <w:tabs>
        <w:tab w:val="clear" w:pos="5040"/>
      </w:tabs>
      <w:ind w:left="1800" w:hanging="1440"/>
    </w:pPr>
  </w:style>
  <w:style w:type="paragraph" w:customStyle="1" w:styleId="ListBullet9">
    <w:name w:val="List Bullet 9"/>
    <w:basedOn w:val="HouseStyleBase"/>
    <w:rsid w:val="000935F5"/>
    <w:pPr>
      <w:numPr>
        <w:ilvl w:val="8"/>
        <w:numId w:val="10"/>
      </w:numPr>
      <w:tabs>
        <w:tab w:val="clear" w:pos="5040"/>
      </w:tabs>
      <w:ind w:left="2160" w:hanging="1800"/>
    </w:pPr>
  </w:style>
  <w:style w:type="paragraph" w:customStyle="1" w:styleId="ScheduleL1">
    <w:name w:val="Schedule L1"/>
    <w:basedOn w:val="HouseStyleBase"/>
    <w:rsid w:val="000935F5"/>
    <w:pPr>
      <w:numPr>
        <w:numId w:val="7"/>
      </w:numPr>
      <w:outlineLvl w:val="0"/>
    </w:pPr>
  </w:style>
  <w:style w:type="paragraph" w:customStyle="1" w:styleId="ScheduleL2">
    <w:name w:val="Schedule L2"/>
    <w:basedOn w:val="HouseStyleBase"/>
    <w:rsid w:val="000935F5"/>
    <w:pPr>
      <w:numPr>
        <w:ilvl w:val="1"/>
        <w:numId w:val="7"/>
      </w:numPr>
      <w:tabs>
        <w:tab w:val="clear" w:pos="720"/>
        <w:tab w:val="num" w:pos="1440"/>
      </w:tabs>
      <w:ind w:left="1440"/>
      <w:outlineLvl w:val="1"/>
    </w:pPr>
  </w:style>
  <w:style w:type="paragraph" w:customStyle="1" w:styleId="ScheduleL3">
    <w:name w:val="Schedule L3"/>
    <w:basedOn w:val="HouseStyleBase"/>
    <w:rsid w:val="000935F5"/>
    <w:pPr>
      <w:numPr>
        <w:ilvl w:val="2"/>
        <w:numId w:val="7"/>
      </w:numPr>
      <w:tabs>
        <w:tab w:val="clear" w:pos="1800"/>
        <w:tab w:val="num" w:pos="1996"/>
      </w:tabs>
      <w:ind w:left="1996" w:hanging="720"/>
      <w:outlineLvl w:val="2"/>
    </w:pPr>
  </w:style>
  <w:style w:type="paragraph" w:customStyle="1" w:styleId="ScheduleL4">
    <w:name w:val="Schedule L4"/>
    <w:basedOn w:val="HouseStyleBase"/>
    <w:rsid w:val="000935F5"/>
    <w:pPr>
      <w:numPr>
        <w:ilvl w:val="3"/>
        <w:numId w:val="7"/>
      </w:numPr>
      <w:ind w:hanging="720"/>
      <w:outlineLvl w:val="3"/>
    </w:pPr>
  </w:style>
  <w:style w:type="paragraph" w:customStyle="1" w:styleId="ScheduleL5">
    <w:name w:val="Schedule L5"/>
    <w:basedOn w:val="HouseStyleBase"/>
    <w:rsid w:val="000935F5"/>
    <w:pPr>
      <w:numPr>
        <w:ilvl w:val="4"/>
        <w:numId w:val="7"/>
      </w:numPr>
      <w:outlineLvl w:val="4"/>
    </w:pPr>
  </w:style>
  <w:style w:type="paragraph" w:customStyle="1" w:styleId="ScheduleL6">
    <w:name w:val="Schedule L6"/>
    <w:basedOn w:val="HouseStyleBase"/>
    <w:rsid w:val="000935F5"/>
    <w:pPr>
      <w:numPr>
        <w:ilvl w:val="5"/>
        <w:numId w:val="7"/>
      </w:numPr>
      <w:tabs>
        <w:tab w:val="clear" w:pos="4320"/>
      </w:tabs>
      <w:ind w:left="1440" w:hanging="1080"/>
      <w:outlineLvl w:val="5"/>
    </w:pPr>
  </w:style>
  <w:style w:type="paragraph" w:customStyle="1" w:styleId="ScheduleL7">
    <w:name w:val="Schedule L7"/>
    <w:basedOn w:val="HouseStyleBase"/>
    <w:rsid w:val="000935F5"/>
    <w:pPr>
      <w:numPr>
        <w:ilvl w:val="6"/>
        <w:numId w:val="7"/>
      </w:numPr>
      <w:tabs>
        <w:tab w:val="clear" w:pos="5040"/>
      </w:tabs>
      <w:ind w:left="1800" w:hanging="1440"/>
      <w:outlineLvl w:val="6"/>
    </w:pPr>
  </w:style>
  <w:style w:type="paragraph" w:customStyle="1" w:styleId="ScheduleL8">
    <w:name w:val="Schedule L8"/>
    <w:basedOn w:val="HouseStyleBase"/>
    <w:rsid w:val="000935F5"/>
    <w:pPr>
      <w:numPr>
        <w:ilvl w:val="7"/>
        <w:numId w:val="7"/>
      </w:numPr>
      <w:tabs>
        <w:tab w:val="clear" w:pos="5040"/>
      </w:tabs>
      <w:ind w:left="1800" w:hanging="1440"/>
      <w:outlineLvl w:val="7"/>
    </w:pPr>
  </w:style>
  <w:style w:type="paragraph" w:customStyle="1" w:styleId="ScheduleL9">
    <w:name w:val="Schedule L9"/>
    <w:basedOn w:val="HouseStyleBase"/>
    <w:rsid w:val="000935F5"/>
    <w:pPr>
      <w:numPr>
        <w:ilvl w:val="8"/>
        <w:numId w:val="7"/>
      </w:numPr>
      <w:tabs>
        <w:tab w:val="clear" w:pos="5040"/>
      </w:tabs>
      <w:ind w:left="2160" w:hanging="1800"/>
      <w:outlineLvl w:val="8"/>
    </w:pPr>
  </w:style>
  <w:style w:type="paragraph" w:styleId="BodyText2">
    <w:name w:val="Body Text 2"/>
    <w:basedOn w:val="Normal"/>
    <w:link w:val="BodyText2Char"/>
    <w:rsid w:val="000935F5"/>
    <w:pPr>
      <w:spacing w:after="120" w:line="240" w:lineRule="auto"/>
    </w:pPr>
    <w:rPr>
      <w:rFonts w:ascii="Arial" w:eastAsia="SimSun" w:hAnsi="Arial"/>
      <w:szCs w:val="24"/>
      <w:lang w:eastAsia="zh-CN"/>
    </w:rPr>
  </w:style>
  <w:style w:type="character" w:customStyle="1" w:styleId="BodyText2Char">
    <w:name w:val="Body Text 2 Char"/>
    <w:basedOn w:val="DefaultParagraphFont"/>
    <w:link w:val="BodyText2"/>
    <w:rsid w:val="000935F5"/>
    <w:rPr>
      <w:rFonts w:ascii="Arial" w:eastAsia="SimSun" w:hAnsi="Arial" w:cs="Times New Roman"/>
      <w:szCs w:val="24"/>
      <w:lang w:eastAsia="zh-CN"/>
    </w:rPr>
  </w:style>
  <w:style w:type="paragraph" w:customStyle="1" w:styleId="HouseStyleBaseCentred">
    <w:name w:val="House Style Base Centred"/>
    <w:rsid w:val="000935F5"/>
    <w:pPr>
      <w:adjustRightInd w:val="0"/>
      <w:spacing w:after="240" w:line="240" w:lineRule="auto"/>
    </w:pPr>
    <w:rPr>
      <w:rFonts w:ascii="Arial" w:eastAsia="STZhongsong" w:hAnsi="Arial" w:cs="Times New Roman"/>
      <w:szCs w:val="20"/>
      <w:lang w:eastAsia="zh-CN"/>
    </w:rPr>
  </w:style>
  <w:style w:type="paragraph" w:customStyle="1" w:styleId="MarginTextHang">
    <w:name w:val="Margin Text Hang"/>
    <w:basedOn w:val="HouseStyleBase"/>
    <w:rsid w:val="000935F5"/>
    <w:pPr>
      <w:overflowPunct w:val="0"/>
      <w:autoSpaceDE w:val="0"/>
      <w:autoSpaceDN w:val="0"/>
      <w:ind w:left="720" w:hanging="720"/>
      <w:textAlignment w:val="baseline"/>
    </w:pPr>
  </w:style>
  <w:style w:type="paragraph" w:customStyle="1" w:styleId="SchSection">
    <w:name w:val="SchSection"/>
    <w:basedOn w:val="HouseStyleBaseCentred"/>
    <w:next w:val="MarginText"/>
    <w:rsid w:val="000935F5"/>
    <w:pPr>
      <w:keepNext/>
      <w:numPr>
        <w:ilvl w:val="2"/>
        <w:numId w:val="9"/>
      </w:numPr>
      <w:jc w:val="center"/>
      <w:outlineLvl w:val="2"/>
    </w:pPr>
    <w:rPr>
      <w:b/>
    </w:rPr>
  </w:style>
  <w:style w:type="paragraph" w:customStyle="1" w:styleId="Table-followingparagraph">
    <w:name w:val="Table - following paragraph"/>
    <w:basedOn w:val="HouseStyleBase"/>
    <w:next w:val="MarginText"/>
    <w:rsid w:val="000935F5"/>
    <w:pPr>
      <w:spacing w:after="0"/>
    </w:pPr>
  </w:style>
  <w:style w:type="paragraph" w:customStyle="1" w:styleId="Table-Text">
    <w:name w:val="Table - Text"/>
    <w:basedOn w:val="HouseStyleBase"/>
    <w:rsid w:val="000935F5"/>
    <w:pPr>
      <w:spacing w:before="120" w:after="120"/>
      <w:jc w:val="left"/>
    </w:pPr>
  </w:style>
  <w:style w:type="paragraph" w:customStyle="1" w:styleId="AppPart">
    <w:name w:val="AppPart"/>
    <w:basedOn w:val="HouseStyleBaseCentred"/>
    <w:rsid w:val="000935F5"/>
    <w:pPr>
      <w:numPr>
        <w:ilvl w:val="1"/>
        <w:numId w:val="8"/>
      </w:numPr>
      <w:jc w:val="center"/>
      <w:outlineLvl w:val="1"/>
    </w:pPr>
    <w:rPr>
      <w:b/>
    </w:rPr>
  </w:style>
  <w:style w:type="paragraph" w:customStyle="1" w:styleId="RecitalNumbering2">
    <w:name w:val="Recital Numbering 2"/>
    <w:basedOn w:val="HouseStyleBase"/>
    <w:rsid w:val="000935F5"/>
    <w:pPr>
      <w:numPr>
        <w:ilvl w:val="1"/>
        <w:numId w:val="11"/>
      </w:numPr>
      <w:tabs>
        <w:tab w:val="clear" w:pos="1800"/>
        <w:tab w:val="num" w:pos="1440"/>
      </w:tabs>
      <w:overflowPunct w:val="0"/>
      <w:autoSpaceDE w:val="0"/>
      <w:autoSpaceDN w:val="0"/>
      <w:ind w:left="1440" w:hanging="720"/>
      <w:textAlignment w:val="baseline"/>
    </w:pPr>
  </w:style>
  <w:style w:type="paragraph" w:customStyle="1" w:styleId="RecitalNumbering3">
    <w:name w:val="Recital Numbering 3"/>
    <w:basedOn w:val="HouseStyleBase"/>
    <w:rsid w:val="000935F5"/>
    <w:pPr>
      <w:numPr>
        <w:ilvl w:val="2"/>
        <w:numId w:val="11"/>
      </w:numPr>
      <w:tabs>
        <w:tab w:val="clear" w:pos="2880"/>
        <w:tab w:val="num" w:pos="1996"/>
      </w:tabs>
      <w:overflowPunct w:val="0"/>
      <w:autoSpaceDE w:val="0"/>
      <w:autoSpaceDN w:val="0"/>
      <w:ind w:left="1996" w:hanging="720"/>
      <w:textAlignment w:val="baseline"/>
    </w:pPr>
  </w:style>
  <w:style w:type="paragraph" w:styleId="BlockText">
    <w:name w:val="Block Text"/>
    <w:basedOn w:val="Normal"/>
    <w:rsid w:val="000935F5"/>
    <w:pPr>
      <w:spacing w:after="120" w:line="240" w:lineRule="auto"/>
      <w:ind w:left="1440" w:right="1440"/>
    </w:pPr>
    <w:rPr>
      <w:rFonts w:ascii="Arial" w:eastAsia="SimSun" w:hAnsi="Arial"/>
      <w:szCs w:val="24"/>
      <w:lang w:eastAsia="zh-CN"/>
    </w:rPr>
  </w:style>
  <w:style w:type="paragraph" w:styleId="BodyText3">
    <w:name w:val="Body Text 3"/>
    <w:basedOn w:val="Normal"/>
    <w:link w:val="BodyText3Char"/>
    <w:rsid w:val="000935F5"/>
    <w:pPr>
      <w:spacing w:after="120" w:line="240" w:lineRule="auto"/>
    </w:pPr>
    <w:rPr>
      <w:rFonts w:ascii="Arial" w:eastAsia="SimSun" w:hAnsi="Arial"/>
      <w:sz w:val="16"/>
      <w:szCs w:val="16"/>
      <w:lang w:eastAsia="zh-CN"/>
    </w:rPr>
  </w:style>
  <w:style w:type="character" w:customStyle="1" w:styleId="BodyText3Char">
    <w:name w:val="Body Text 3 Char"/>
    <w:basedOn w:val="DefaultParagraphFont"/>
    <w:link w:val="BodyText3"/>
    <w:rsid w:val="000935F5"/>
    <w:rPr>
      <w:rFonts w:ascii="Arial" w:eastAsia="SimSun" w:hAnsi="Arial" w:cs="Times New Roman"/>
      <w:sz w:val="16"/>
      <w:szCs w:val="16"/>
      <w:lang w:eastAsia="zh-CN"/>
    </w:rPr>
  </w:style>
  <w:style w:type="paragraph" w:styleId="BodyTextFirstIndent">
    <w:name w:val="Body Text First Indent"/>
    <w:basedOn w:val="BodyText"/>
    <w:link w:val="BodyTextFirstIndentChar"/>
    <w:rsid w:val="000935F5"/>
    <w:pPr>
      <w:overflowPunct/>
      <w:autoSpaceDE/>
      <w:autoSpaceDN/>
      <w:adjustRightInd/>
      <w:ind w:firstLine="210"/>
      <w:jc w:val="left"/>
      <w:textAlignment w:val="auto"/>
    </w:pPr>
    <w:rPr>
      <w:rFonts w:eastAsia="SimSun"/>
      <w:szCs w:val="24"/>
      <w:lang w:eastAsia="zh-CN"/>
    </w:rPr>
  </w:style>
  <w:style w:type="character" w:customStyle="1" w:styleId="BodyTextFirstIndentChar">
    <w:name w:val="Body Text First Indent Char"/>
    <w:basedOn w:val="BodyTextChar"/>
    <w:link w:val="BodyTextFirstIndent"/>
    <w:rsid w:val="000935F5"/>
    <w:rPr>
      <w:rFonts w:ascii="Arial" w:eastAsia="SimSun" w:hAnsi="Arial" w:cs="Times New Roman"/>
      <w:szCs w:val="24"/>
      <w:lang w:eastAsia="zh-CN"/>
    </w:rPr>
  </w:style>
  <w:style w:type="paragraph" w:styleId="BodyTextFirstIndent2">
    <w:name w:val="Body Text First Indent 2"/>
    <w:basedOn w:val="BodyTextIndent"/>
    <w:link w:val="BodyTextFirstIndent2Char"/>
    <w:rsid w:val="000935F5"/>
    <w:pPr>
      <w:numPr>
        <w:numId w:val="0"/>
      </w:numPr>
      <w:adjustRightInd/>
      <w:spacing w:after="120"/>
      <w:ind w:left="283" w:firstLine="210"/>
      <w:jc w:val="left"/>
    </w:pPr>
    <w:rPr>
      <w:rFonts w:ascii="Arial" w:eastAsia="SimSun" w:hAnsi="Arial"/>
      <w:szCs w:val="24"/>
    </w:rPr>
  </w:style>
  <w:style w:type="character" w:customStyle="1" w:styleId="BodyTextFirstIndent2Char">
    <w:name w:val="Body Text First Indent 2 Char"/>
    <w:basedOn w:val="BodyTextIndentChar"/>
    <w:link w:val="BodyTextFirstIndent2"/>
    <w:rsid w:val="000935F5"/>
    <w:rPr>
      <w:rFonts w:ascii="Arial" w:eastAsia="SimSun" w:hAnsi="Arial" w:cs="Times New Roman"/>
      <w:szCs w:val="24"/>
      <w:lang w:eastAsia="zh-CN"/>
    </w:rPr>
  </w:style>
  <w:style w:type="paragraph" w:styleId="Closing">
    <w:name w:val="Closing"/>
    <w:basedOn w:val="Normal"/>
    <w:link w:val="ClosingChar"/>
    <w:rsid w:val="000935F5"/>
    <w:pPr>
      <w:spacing w:after="0" w:line="240" w:lineRule="auto"/>
      <w:ind w:left="4252"/>
    </w:pPr>
    <w:rPr>
      <w:rFonts w:ascii="Arial" w:eastAsia="SimSun" w:hAnsi="Arial"/>
      <w:szCs w:val="24"/>
      <w:lang w:eastAsia="zh-CN"/>
    </w:rPr>
  </w:style>
  <w:style w:type="character" w:customStyle="1" w:styleId="ClosingChar">
    <w:name w:val="Closing Char"/>
    <w:basedOn w:val="DefaultParagraphFont"/>
    <w:link w:val="Closing"/>
    <w:rsid w:val="000935F5"/>
    <w:rPr>
      <w:rFonts w:ascii="Arial" w:eastAsia="SimSun" w:hAnsi="Arial" w:cs="Times New Roman"/>
      <w:szCs w:val="24"/>
      <w:lang w:eastAsia="zh-CN"/>
    </w:rPr>
  </w:style>
  <w:style w:type="paragraph" w:styleId="Date">
    <w:name w:val="Date"/>
    <w:basedOn w:val="Normal"/>
    <w:next w:val="Normal"/>
    <w:link w:val="DateChar"/>
    <w:rsid w:val="000935F5"/>
    <w:pPr>
      <w:spacing w:after="0" w:line="240" w:lineRule="auto"/>
    </w:pPr>
    <w:rPr>
      <w:rFonts w:ascii="Arial" w:eastAsia="SimSun" w:hAnsi="Arial"/>
      <w:szCs w:val="24"/>
      <w:lang w:eastAsia="zh-CN"/>
    </w:rPr>
  </w:style>
  <w:style w:type="character" w:customStyle="1" w:styleId="DateChar">
    <w:name w:val="Date Char"/>
    <w:basedOn w:val="DefaultParagraphFont"/>
    <w:link w:val="Date"/>
    <w:rsid w:val="000935F5"/>
    <w:rPr>
      <w:rFonts w:ascii="Arial" w:eastAsia="SimSun" w:hAnsi="Arial" w:cs="Times New Roman"/>
      <w:szCs w:val="24"/>
      <w:lang w:eastAsia="zh-CN"/>
    </w:rPr>
  </w:style>
  <w:style w:type="paragraph" w:styleId="DocumentMap">
    <w:name w:val="Document Map"/>
    <w:basedOn w:val="Normal"/>
    <w:link w:val="DocumentMapChar"/>
    <w:semiHidden/>
    <w:rsid w:val="000935F5"/>
    <w:pPr>
      <w:shd w:val="clear" w:color="auto" w:fill="000080"/>
      <w:spacing w:after="0" w:line="240" w:lineRule="auto"/>
    </w:pPr>
    <w:rPr>
      <w:rFonts w:ascii="Tahoma" w:eastAsia="SimSun" w:hAnsi="Tahoma" w:cs="Tahoma"/>
      <w:sz w:val="20"/>
      <w:szCs w:val="20"/>
      <w:lang w:eastAsia="zh-CN"/>
    </w:rPr>
  </w:style>
  <w:style w:type="character" w:customStyle="1" w:styleId="DocumentMapChar">
    <w:name w:val="Document Map Char"/>
    <w:basedOn w:val="DefaultParagraphFont"/>
    <w:link w:val="DocumentMap"/>
    <w:semiHidden/>
    <w:rsid w:val="000935F5"/>
    <w:rPr>
      <w:rFonts w:ascii="Tahoma" w:eastAsia="SimSun" w:hAnsi="Tahoma" w:cs="Tahoma"/>
      <w:sz w:val="20"/>
      <w:szCs w:val="20"/>
      <w:shd w:val="clear" w:color="auto" w:fill="000080"/>
      <w:lang w:eastAsia="zh-CN"/>
    </w:rPr>
  </w:style>
  <w:style w:type="paragraph" w:styleId="E-mailSignature">
    <w:name w:val="E-mail Signature"/>
    <w:basedOn w:val="Normal"/>
    <w:link w:val="E-mailSignatureChar"/>
    <w:rsid w:val="000935F5"/>
    <w:pPr>
      <w:spacing w:after="0" w:line="240" w:lineRule="auto"/>
    </w:pPr>
    <w:rPr>
      <w:rFonts w:ascii="Arial" w:eastAsia="SimSun" w:hAnsi="Arial"/>
      <w:szCs w:val="24"/>
      <w:lang w:eastAsia="zh-CN"/>
    </w:rPr>
  </w:style>
  <w:style w:type="character" w:customStyle="1" w:styleId="E-mailSignatureChar">
    <w:name w:val="E-mail Signature Char"/>
    <w:basedOn w:val="DefaultParagraphFont"/>
    <w:link w:val="E-mailSignature"/>
    <w:rsid w:val="000935F5"/>
    <w:rPr>
      <w:rFonts w:ascii="Arial" w:eastAsia="SimSun" w:hAnsi="Arial" w:cs="Times New Roman"/>
      <w:szCs w:val="24"/>
      <w:lang w:eastAsia="zh-CN"/>
    </w:rPr>
  </w:style>
  <w:style w:type="paragraph" w:styleId="EnvelopeAddress">
    <w:name w:val="envelope address"/>
    <w:basedOn w:val="Normal"/>
    <w:rsid w:val="000935F5"/>
    <w:pPr>
      <w:framePr w:w="7920" w:h="1980" w:hRule="exact" w:hSpace="180" w:wrap="auto" w:hAnchor="page" w:xAlign="center" w:yAlign="bottom"/>
      <w:spacing w:after="0" w:line="240" w:lineRule="auto"/>
      <w:ind w:left="2880"/>
    </w:pPr>
    <w:rPr>
      <w:rFonts w:ascii="Arial" w:eastAsia="SimSun" w:hAnsi="Arial" w:cs="Arial"/>
      <w:sz w:val="24"/>
      <w:szCs w:val="24"/>
      <w:lang w:eastAsia="zh-CN"/>
    </w:rPr>
  </w:style>
  <w:style w:type="paragraph" w:styleId="EnvelopeReturn">
    <w:name w:val="envelope return"/>
    <w:basedOn w:val="Normal"/>
    <w:rsid w:val="000935F5"/>
    <w:pPr>
      <w:spacing w:after="0" w:line="240" w:lineRule="auto"/>
    </w:pPr>
    <w:rPr>
      <w:rFonts w:ascii="Arial" w:eastAsia="SimSun" w:hAnsi="Arial" w:cs="Arial"/>
      <w:sz w:val="20"/>
      <w:szCs w:val="20"/>
      <w:lang w:eastAsia="zh-CN"/>
    </w:rPr>
  </w:style>
  <w:style w:type="character" w:styleId="FollowedHyperlink">
    <w:name w:val="FollowedHyperlink"/>
    <w:basedOn w:val="DefaultParagraphFont"/>
    <w:rsid w:val="000935F5"/>
    <w:rPr>
      <w:color w:val="800080"/>
      <w:u w:val="single"/>
    </w:rPr>
  </w:style>
  <w:style w:type="character" w:styleId="HTMLAcronym">
    <w:name w:val="HTML Acronym"/>
    <w:basedOn w:val="DefaultParagraphFont"/>
    <w:rsid w:val="000935F5"/>
  </w:style>
  <w:style w:type="paragraph" w:styleId="HTMLAddress">
    <w:name w:val="HTML Address"/>
    <w:basedOn w:val="Normal"/>
    <w:link w:val="HTMLAddressChar"/>
    <w:rsid w:val="000935F5"/>
    <w:pPr>
      <w:spacing w:after="0" w:line="240" w:lineRule="auto"/>
    </w:pPr>
    <w:rPr>
      <w:rFonts w:ascii="Arial" w:eastAsia="SimSun" w:hAnsi="Arial"/>
      <w:i/>
      <w:iCs/>
      <w:szCs w:val="24"/>
      <w:lang w:eastAsia="zh-CN"/>
    </w:rPr>
  </w:style>
  <w:style w:type="character" w:customStyle="1" w:styleId="HTMLAddressChar">
    <w:name w:val="HTML Address Char"/>
    <w:basedOn w:val="DefaultParagraphFont"/>
    <w:link w:val="HTMLAddress"/>
    <w:rsid w:val="000935F5"/>
    <w:rPr>
      <w:rFonts w:ascii="Arial" w:eastAsia="SimSun" w:hAnsi="Arial" w:cs="Times New Roman"/>
      <w:i/>
      <w:iCs/>
      <w:szCs w:val="24"/>
      <w:lang w:eastAsia="zh-CN"/>
    </w:rPr>
  </w:style>
  <w:style w:type="character" w:styleId="HTMLCite">
    <w:name w:val="HTML Cite"/>
    <w:basedOn w:val="DefaultParagraphFont"/>
    <w:rsid w:val="000935F5"/>
    <w:rPr>
      <w:i/>
      <w:iCs/>
    </w:rPr>
  </w:style>
  <w:style w:type="character" w:styleId="HTMLCode">
    <w:name w:val="HTML Code"/>
    <w:basedOn w:val="DefaultParagraphFont"/>
    <w:rsid w:val="000935F5"/>
    <w:rPr>
      <w:rFonts w:ascii="Courier New" w:hAnsi="Courier New" w:cs="Courier New"/>
      <w:sz w:val="20"/>
      <w:szCs w:val="20"/>
    </w:rPr>
  </w:style>
  <w:style w:type="character" w:styleId="HTMLDefinition">
    <w:name w:val="HTML Definition"/>
    <w:basedOn w:val="DefaultParagraphFont"/>
    <w:rsid w:val="000935F5"/>
    <w:rPr>
      <w:i/>
      <w:iCs/>
    </w:rPr>
  </w:style>
  <w:style w:type="character" w:styleId="HTMLKeyboard">
    <w:name w:val="HTML Keyboard"/>
    <w:basedOn w:val="DefaultParagraphFont"/>
    <w:rsid w:val="000935F5"/>
    <w:rPr>
      <w:rFonts w:ascii="Courier New" w:hAnsi="Courier New" w:cs="Courier New"/>
      <w:sz w:val="20"/>
      <w:szCs w:val="20"/>
    </w:rPr>
  </w:style>
  <w:style w:type="paragraph" w:styleId="HTMLPreformatted">
    <w:name w:val="HTML Preformatted"/>
    <w:basedOn w:val="Normal"/>
    <w:link w:val="HTMLPreformattedChar"/>
    <w:rsid w:val="000935F5"/>
    <w:pPr>
      <w:spacing w:after="0" w:line="240" w:lineRule="auto"/>
    </w:pPr>
    <w:rPr>
      <w:rFonts w:ascii="Courier New" w:eastAsia="SimSun" w:hAnsi="Courier New" w:cs="Courier New"/>
      <w:sz w:val="20"/>
      <w:szCs w:val="20"/>
      <w:lang w:eastAsia="zh-CN"/>
    </w:rPr>
  </w:style>
  <w:style w:type="character" w:customStyle="1" w:styleId="HTMLPreformattedChar">
    <w:name w:val="HTML Preformatted Char"/>
    <w:basedOn w:val="DefaultParagraphFont"/>
    <w:link w:val="HTMLPreformatted"/>
    <w:rsid w:val="000935F5"/>
    <w:rPr>
      <w:rFonts w:ascii="Courier New" w:eastAsia="SimSun" w:hAnsi="Courier New" w:cs="Courier New"/>
      <w:sz w:val="20"/>
      <w:szCs w:val="20"/>
      <w:lang w:eastAsia="zh-CN"/>
    </w:rPr>
  </w:style>
  <w:style w:type="character" w:styleId="HTMLSample">
    <w:name w:val="HTML Sample"/>
    <w:basedOn w:val="DefaultParagraphFont"/>
    <w:rsid w:val="000935F5"/>
    <w:rPr>
      <w:rFonts w:ascii="Courier New" w:hAnsi="Courier New" w:cs="Courier New"/>
    </w:rPr>
  </w:style>
  <w:style w:type="character" w:styleId="HTMLTypewriter">
    <w:name w:val="HTML Typewriter"/>
    <w:basedOn w:val="DefaultParagraphFont"/>
    <w:rsid w:val="000935F5"/>
    <w:rPr>
      <w:rFonts w:ascii="Courier New" w:hAnsi="Courier New" w:cs="Courier New"/>
      <w:sz w:val="20"/>
      <w:szCs w:val="20"/>
    </w:rPr>
  </w:style>
  <w:style w:type="character" w:styleId="HTMLVariable">
    <w:name w:val="HTML Variable"/>
    <w:basedOn w:val="DefaultParagraphFont"/>
    <w:rsid w:val="000935F5"/>
    <w:rPr>
      <w:i/>
      <w:iCs/>
    </w:rPr>
  </w:style>
  <w:style w:type="character" w:styleId="Hyperlink">
    <w:name w:val="Hyperlink"/>
    <w:basedOn w:val="DefaultParagraphFont"/>
    <w:uiPriority w:val="99"/>
    <w:rsid w:val="000935F5"/>
    <w:rPr>
      <w:color w:val="0000FF"/>
      <w:u w:val="single"/>
    </w:rPr>
  </w:style>
  <w:style w:type="paragraph" w:styleId="Index3">
    <w:name w:val="index 3"/>
    <w:basedOn w:val="Normal"/>
    <w:next w:val="Normal"/>
    <w:autoRedefine/>
    <w:semiHidden/>
    <w:rsid w:val="000935F5"/>
    <w:pPr>
      <w:spacing w:after="0" w:line="240" w:lineRule="auto"/>
      <w:ind w:left="660" w:hanging="220"/>
    </w:pPr>
    <w:rPr>
      <w:rFonts w:ascii="Arial" w:eastAsia="SimSun" w:hAnsi="Arial"/>
      <w:szCs w:val="24"/>
      <w:lang w:eastAsia="zh-CN"/>
    </w:rPr>
  </w:style>
  <w:style w:type="paragraph" w:styleId="Index4">
    <w:name w:val="index 4"/>
    <w:basedOn w:val="Normal"/>
    <w:next w:val="Normal"/>
    <w:autoRedefine/>
    <w:semiHidden/>
    <w:rsid w:val="000935F5"/>
    <w:pPr>
      <w:spacing w:after="0" w:line="240" w:lineRule="auto"/>
      <w:ind w:left="880" w:hanging="220"/>
    </w:pPr>
    <w:rPr>
      <w:rFonts w:ascii="Arial" w:eastAsia="SimSun" w:hAnsi="Arial"/>
      <w:szCs w:val="24"/>
      <w:lang w:eastAsia="zh-CN"/>
    </w:rPr>
  </w:style>
  <w:style w:type="paragraph" w:styleId="Index5">
    <w:name w:val="index 5"/>
    <w:basedOn w:val="Normal"/>
    <w:next w:val="Normal"/>
    <w:autoRedefine/>
    <w:semiHidden/>
    <w:rsid w:val="000935F5"/>
    <w:pPr>
      <w:spacing w:after="0" w:line="240" w:lineRule="auto"/>
      <w:ind w:left="1100" w:hanging="220"/>
    </w:pPr>
    <w:rPr>
      <w:rFonts w:ascii="Arial" w:eastAsia="SimSun" w:hAnsi="Arial"/>
      <w:szCs w:val="24"/>
      <w:lang w:eastAsia="zh-CN"/>
    </w:rPr>
  </w:style>
  <w:style w:type="paragraph" w:styleId="Index6">
    <w:name w:val="index 6"/>
    <w:basedOn w:val="Normal"/>
    <w:next w:val="Normal"/>
    <w:autoRedefine/>
    <w:semiHidden/>
    <w:rsid w:val="000935F5"/>
    <w:pPr>
      <w:spacing w:after="0" w:line="240" w:lineRule="auto"/>
      <w:ind w:left="1320" w:hanging="220"/>
    </w:pPr>
    <w:rPr>
      <w:rFonts w:ascii="Arial" w:eastAsia="SimSun" w:hAnsi="Arial"/>
      <w:szCs w:val="24"/>
      <w:lang w:eastAsia="zh-CN"/>
    </w:rPr>
  </w:style>
  <w:style w:type="paragraph" w:styleId="Index7">
    <w:name w:val="index 7"/>
    <w:basedOn w:val="Normal"/>
    <w:next w:val="Normal"/>
    <w:autoRedefine/>
    <w:semiHidden/>
    <w:rsid w:val="000935F5"/>
    <w:pPr>
      <w:spacing w:after="0" w:line="240" w:lineRule="auto"/>
      <w:ind w:left="1540" w:hanging="220"/>
    </w:pPr>
    <w:rPr>
      <w:rFonts w:ascii="Arial" w:eastAsia="SimSun" w:hAnsi="Arial"/>
      <w:szCs w:val="24"/>
      <w:lang w:eastAsia="zh-CN"/>
    </w:rPr>
  </w:style>
  <w:style w:type="paragraph" w:styleId="Index8">
    <w:name w:val="index 8"/>
    <w:basedOn w:val="Normal"/>
    <w:next w:val="Normal"/>
    <w:autoRedefine/>
    <w:semiHidden/>
    <w:rsid w:val="000935F5"/>
    <w:pPr>
      <w:spacing w:after="0" w:line="240" w:lineRule="auto"/>
      <w:ind w:left="1760" w:hanging="220"/>
    </w:pPr>
    <w:rPr>
      <w:rFonts w:ascii="Arial" w:eastAsia="SimSun" w:hAnsi="Arial"/>
      <w:szCs w:val="24"/>
      <w:lang w:eastAsia="zh-CN"/>
    </w:rPr>
  </w:style>
  <w:style w:type="paragraph" w:styleId="Index9">
    <w:name w:val="index 9"/>
    <w:basedOn w:val="Normal"/>
    <w:next w:val="Normal"/>
    <w:autoRedefine/>
    <w:semiHidden/>
    <w:rsid w:val="000935F5"/>
    <w:pPr>
      <w:spacing w:after="0" w:line="240" w:lineRule="auto"/>
      <w:ind w:left="1980" w:hanging="220"/>
    </w:pPr>
    <w:rPr>
      <w:rFonts w:ascii="Arial" w:eastAsia="SimSun" w:hAnsi="Arial"/>
      <w:szCs w:val="24"/>
      <w:lang w:eastAsia="zh-CN"/>
    </w:rPr>
  </w:style>
  <w:style w:type="paragraph" w:styleId="IndexHeading">
    <w:name w:val="index heading"/>
    <w:basedOn w:val="Normal"/>
    <w:next w:val="Index1"/>
    <w:semiHidden/>
    <w:rsid w:val="000935F5"/>
    <w:pPr>
      <w:spacing w:after="0" w:line="240" w:lineRule="auto"/>
    </w:pPr>
    <w:rPr>
      <w:rFonts w:ascii="Arial" w:eastAsia="SimSun" w:hAnsi="Arial" w:cs="Arial"/>
      <w:b/>
      <w:bCs/>
      <w:szCs w:val="24"/>
      <w:lang w:eastAsia="zh-CN"/>
    </w:rPr>
  </w:style>
  <w:style w:type="character" w:styleId="LineNumber">
    <w:name w:val="line number"/>
    <w:basedOn w:val="DefaultParagraphFont"/>
    <w:rsid w:val="000935F5"/>
  </w:style>
  <w:style w:type="paragraph" w:styleId="List">
    <w:name w:val="List"/>
    <w:basedOn w:val="Normal"/>
    <w:rsid w:val="000935F5"/>
    <w:pPr>
      <w:spacing w:after="0" w:line="240" w:lineRule="auto"/>
      <w:ind w:left="283" w:hanging="283"/>
    </w:pPr>
    <w:rPr>
      <w:rFonts w:ascii="Arial" w:eastAsia="SimSun" w:hAnsi="Arial"/>
      <w:szCs w:val="24"/>
      <w:lang w:eastAsia="zh-CN"/>
    </w:rPr>
  </w:style>
  <w:style w:type="paragraph" w:styleId="List2">
    <w:name w:val="List 2"/>
    <w:basedOn w:val="Normal"/>
    <w:rsid w:val="000935F5"/>
    <w:pPr>
      <w:spacing w:after="0" w:line="240" w:lineRule="auto"/>
      <w:ind w:left="566" w:hanging="283"/>
    </w:pPr>
    <w:rPr>
      <w:rFonts w:ascii="Arial" w:eastAsia="SimSun" w:hAnsi="Arial"/>
      <w:szCs w:val="24"/>
      <w:lang w:eastAsia="zh-CN"/>
    </w:rPr>
  </w:style>
  <w:style w:type="paragraph" w:styleId="List3">
    <w:name w:val="List 3"/>
    <w:basedOn w:val="Normal"/>
    <w:rsid w:val="000935F5"/>
    <w:pPr>
      <w:spacing w:after="0" w:line="240" w:lineRule="auto"/>
      <w:ind w:left="849" w:hanging="283"/>
    </w:pPr>
    <w:rPr>
      <w:rFonts w:ascii="Arial" w:eastAsia="SimSun" w:hAnsi="Arial"/>
      <w:szCs w:val="24"/>
      <w:lang w:eastAsia="zh-CN"/>
    </w:rPr>
  </w:style>
  <w:style w:type="paragraph" w:styleId="List4">
    <w:name w:val="List 4"/>
    <w:basedOn w:val="Normal"/>
    <w:rsid w:val="000935F5"/>
    <w:pPr>
      <w:spacing w:after="0" w:line="240" w:lineRule="auto"/>
      <w:ind w:left="1132" w:hanging="283"/>
    </w:pPr>
    <w:rPr>
      <w:rFonts w:ascii="Arial" w:eastAsia="SimSun" w:hAnsi="Arial"/>
      <w:szCs w:val="24"/>
      <w:lang w:eastAsia="zh-CN"/>
    </w:rPr>
  </w:style>
  <w:style w:type="paragraph" w:styleId="List5">
    <w:name w:val="List 5"/>
    <w:basedOn w:val="Normal"/>
    <w:rsid w:val="000935F5"/>
    <w:pPr>
      <w:spacing w:after="0" w:line="240" w:lineRule="auto"/>
      <w:ind w:left="1415" w:hanging="283"/>
    </w:pPr>
    <w:rPr>
      <w:rFonts w:ascii="Arial" w:eastAsia="SimSun" w:hAnsi="Arial"/>
      <w:szCs w:val="24"/>
      <w:lang w:eastAsia="zh-CN"/>
    </w:rPr>
  </w:style>
  <w:style w:type="paragraph" w:styleId="ListContinue">
    <w:name w:val="List Continue"/>
    <w:basedOn w:val="Normal"/>
    <w:rsid w:val="000935F5"/>
    <w:pPr>
      <w:spacing w:after="120" w:line="240" w:lineRule="auto"/>
      <w:ind w:left="283"/>
    </w:pPr>
    <w:rPr>
      <w:rFonts w:ascii="Arial" w:eastAsia="SimSun" w:hAnsi="Arial"/>
      <w:szCs w:val="24"/>
      <w:lang w:eastAsia="zh-CN"/>
    </w:rPr>
  </w:style>
  <w:style w:type="paragraph" w:styleId="ListContinue2">
    <w:name w:val="List Continue 2"/>
    <w:basedOn w:val="Normal"/>
    <w:rsid w:val="000935F5"/>
    <w:pPr>
      <w:spacing w:after="120" w:line="240" w:lineRule="auto"/>
      <w:ind w:left="566"/>
    </w:pPr>
    <w:rPr>
      <w:rFonts w:ascii="Arial" w:eastAsia="SimSun" w:hAnsi="Arial"/>
      <w:szCs w:val="24"/>
      <w:lang w:eastAsia="zh-CN"/>
    </w:rPr>
  </w:style>
  <w:style w:type="paragraph" w:styleId="ListContinue3">
    <w:name w:val="List Continue 3"/>
    <w:basedOn w:val="Normal"/>
    <w:rsid w:val="000935F5"/>
    <w:pPr>
      <w:spacing w:after="120" w:line="240" w:lineRule="auto"/>
      <w:ind w:left="849"/>
    </w:pPr>
    <w:rPr>
      <w:rFonts w:ascii="Arial" w:eastAsia="SimSun" w:hAnsi="Arial"/>
      <w:szCs w:val="24"/>
      <w:lang w:eastAsia="zh-CN"/>
    </w:rPr>
  </w:style>
  <w:style w:type="paragraph" w:styleId="ListContinue4">
    <w:name w:val="List Continue 4"/>
    <w:basedOn w:val="Normal"/>
    <w:rsid w:val="000935F5"/>
    <w:pPr>
      <w:spacing w:after="120" w:line="240" w:lineRule="auto"/>
      <w:ind w:left="1132"/>
    </w:pPr>
    <w:rPr>
      <w:rFonts w:ascii="Arial" w:eastAsia="SimSun" w:hAnsi="Arial"/>
      <w:szCs w:val="24"/>
      <w:lang w:eastAsia="zh-CN"/>
    </w:rPr>
  </w:style>
  <w:style w:type="paragraph" w:styleId="ListContinue5">
    <w:name w:val="List Continue 5"/>
    <w:basedOn w:val="Normal"/>
    <w:rsid w:val="000935F5"/>
    <w:pPr>
      <w:spacing w:after="120" w:line="240" w:lineRule="auto"/>
      <w:ind w:left="1415"/>
    </w:pPr>
    <w:rPr>
      <w:rFonts w:ascii="Arial" w:eastAsia="SimSun" w:hAnsi="Arial"/>
      <w:szCs w:val="24"/>
      <w:lang w:eastAsia="zh-CN"/>
    </w:rPr>
  </w:style>
  <w:style w:type="paragraph" w:styleId="ListNumber">
    <w:name w:val="List Number"/>
    <w:basedOn w:val="Normal"/>
    <w:rsid w:val="000935F5"/>
    <w:pPr>
      <w:numPr>
        <w:numId w:val="12"/>
      </w:numPr>
      <w:spacing w:after="0" w:line="240" w:lineRule="auto"/>
    </w:pPr>
    <w:rPr>
      <w:rFonts w:ascii="Arial" w:eastAsia="SimSun" w:hAnsi="Arial"/>
      <w:szCs w:val="24"/>
      <w:lang w:eastAsia="zh-CN"/>
    </w:rPr>
  </w:style>
  <w:style w:type="paragraph" w:styleId="ListNumber2">
    <w:name w:val="List Number 2"/>
    <w:basedOn w:val="Normal"/>
    <w:rsid w:val="000935F5"/>
    <w:pPr>
      <w:numPr>
        <w:numId w:val="13"/>
      </w:numPr>
      <w:spacing w:after="0" w:line="240" w:lineRule="auto"/>
    </w:pPr>
    <w:rPr>
      <w:rFonts w:ascii="Arial" w:eastAsia="SimSun" w:hAnsi="Arial"/>
      <w:szCs w:val="24"/>
      <w:lang w:eastAsia="zh-CN"/>
    </w:rPr>
  </w:style>
  <w:style w:type="paragraph" w:styleId="ListNumber3">
    <w:name w:val="List Number 3"/>
    <w:basedOn w:val="Normal"/>
    <w:rsid w:val="000935F5"/>
    <w:pPr>
      <w:numPr>
        <w:numId w:val="14"/>
      </w:numPr>
      <w:spacing w:after="0" w:line="240" w:lineRule="auto"/>
    </w:pPr>
    <w:rPr>
      <w:rFonts w:ascii="Arial" w:eastAsia="SimSun" w:hAnsi="Arial"/>
      <w:szCs w:val="24"/>
      <w:lang w:eastAsia="zh-CN"/>
    </w:rPr>
  </w:style>
  <w:style w:type="paragraph" w:styleId="ListNumber4">
    <w:name w:val="List Number 4"/>
    <w:basedOn w:val="Normal"/>
    <w:rsid w:val="000935F5"/>
    <w:pPr>
      <w:tabs>
        <w:tab w:val="num" w:pos="1209"/>
      </w:tabs>
      <w:spacing w:after="0" w:line="240" w:lineRule="auto"/>
      <w:ind w:left="1209" w:hanging="360"/>
    </w:pPr>
    <w:rPr>
      <w:rFonts w:ascii="Arial" w:eastAsia="SimSun" w:hAnsi="Arial"/>
      <w:szCs w:val="24"/>
      <w:lang w:eastAsia="zh-CN"/>
    </w:rPr>
  </w:style>
  <w:style w:type="paragraph" w:styleId="ListNumber5">
    <w:name w:val="List Number 5"/>
    <w:basedOn w:val="Normal"/>
    <w:rsid w:val="000935F5"/>
    <w:pPr>
      <w:tabs>
        <w:tab w:val="num" w:pos="1492"/>
      </w:tabs>
      <w:spacing w:after="0" w:line="240" w:lineRule="auto"/>
      <w:ind w:left="1492" w:hanging="360"/>
    </w:pPr>
    <w:rPr>
      <w:rFonts w:ascii="Arial" w:eastAsia="SimSun" w:hAnsi="Arial"/>
      <w:szCs w:val="24"/>
      <w:lang w:eastAsia="zh-CN"/>
    </w:rPr>
  </w:style>
  <w:style w:type="paragraph" w:styleId="MacroText">
    <w:name w:val="macro"/>
    <w:link w:val="MacroTextChar"/>
    <w:semiHidden/>
    <w:rsid w:val="000935F5"/>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SimSun" w:hAnsi="Courier New" w:cs="Courier New"/>
      <w:sz w:val="20"/>
      <w:szCs w:val="20"/>
      <w:lang w:eastAsia="zh-CN"/>
    </w:rPr>
  </w:style>
  <w:style w:type="character" w:customStyle="1" w:styleId="MacroTextChar">
    <w:name w:val="Macro Text Char"/>
    <w:basedOn w:val="DefaultParagraphFont"/>
    <w:link w:val="MacroText"/>
    <w:semiHidden/>
    <w:rsid w:val="000935F5"/>
    <w:rPr>
      <w:rFonts w:ascii="Courier New" w:eastAsia="SimSun" w:hAnsi="Courier New" w:cs="Courier New"/>
      <w:sz w:val="20"/>
      <w:szCs w:val="20"/>
      <w:lang w:eastAsia="zh-CN"/>
    </w:rPr>
  </w:style>
  <w:style w:type="paragraph" w:styleId="MessageHeader">
    <w:name w:val="Message Header"/>
    <w:basedOn w:val="Normal"/>
    <w:link w:val="MessageHeaderChar"/>
    <w:rsid w:val="000935F5"/>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Arial" w:eastAsia="SimSun" w:hAnsi="Arial" w:cs="Arial"/>
      <w:sz w:val="24"/>
      <w:szCs w:val="24"/>
      <w:lang w:eastAsia="zh-CN"/>
    </w:rPr>
  </w:style>
  <w:style w:type="character" w:customStyle="1" w:styleId="MessageHeaderChar">
    <w:name w:val="Message Header Char"/>
    <w:basedOn w:val="DefaultParagraphFont"/>
    <w:link w:val="MessageHeader"/>
    <w:rsid w:val="000935F5"/>
    <w:rPr>
      <w:rFonts w:ascii="Arial" w:eastAsia="SimSun" w:hAnsi="Arial" w:cs="Arial"/>
      <w:sz w:val="24"/>
      <w:szCs w:val="24"/>
      <w:shd w:val="pct20" w:color="auto" w:fill="auto"/>
      <w:lang w:eastAsia="zh-CN"/>
    </w:rPr>
  </w:style>
  <w:style w:type="paragraph" w:styleId="NormalWeb">
    <w:name w:val="Normal (Web)"/>
    <w:basedOn w:val="Normal"/>
    <w:uiPriority w:val="99"/>
    <w:rsid w:val="000935F5"/>
    <w:pPr>
      <w:spacing w:after="0" w:line="240" w:lineRule="auto"/>
    </w:pPr>
    <w:rPr>
      <w:rFonts w:ascii="Arial" w:eastAsia="SimSun" w:hAnsi="Arial"/>
      <w:sz w:val="24"/>
      <w:szCs w:val="24"/>
      <w:lang w:eastAsia="zh-CN"/>
    </w:rPr>
  </w:style>
  <w:style w:type="paragraph" w:styleId="NormalIndent">
    <w:name w:val="Normal Indent"/>
    <w:basedOn w:val="Normal"/>
    <w:rsid w:val="000935F5"/>
    <w:pPr>
      <w:spacing w:after="0" w:line="240" w:lineRule="auto"/>
      <w:ind w:left="720"/>
    </w:pPr>
    <w:rPr>
      <w:rFonts w:ascii="Arial" w:eastAsia="SimSun" w:hAnsi="Arial"/>
      <w:szCs w:val="24"/>
      <w:lang w:eastAsia="zh-CN"/>
    </w:rPr>
  </w:style>
  <w:style w:type="paragraph" w:styleId="NoteHeading">
    <w:name w:val="Note Heading"/>
    <w:basedOn w:val="Normal"/>
    <w:next w:val="Normal"/>
    <w:link w:val="NoteHeadingChar"/>
    <w:rsid w:val="000935F5"/>
    <w:pPr>
      <w:spacing w:after="0" w:line="240" w:lineRule="auto"/>
    </w:pPr>
    <w:rPr>
      <w:rFonts w:ascii="Arial" w:eastAsia="SimSun" w:hAnsi="Arial"/>
      <w:szCs w:val="24"/>
      <w:lang w:eastAsia="zh-CN"/>
    </w:rPr>
  </w:style>
  <w:style w:type="character" w:customStyle="1" w:styleId="NoteHeadingChar">
    <w:name w:val="Note Heading Char"/>
    <w:basedOn w:val="DefaultParagraphFont"/>
    <w:link w:val="NoteHeading"/>
    <w:rsid w:val="000935F5"/>
    <w:rPr>
      <w:rFonts w:ascii="Arial" w:eastAsia="SimSun" w:hAnsi="Arial" w:cs="Times New Roman"/>
      <w:szCs w:val="24"/>
      <w:lang w:eastAsia="zh-CN"/>
    </w:rPr>
  </w:style>
  <w:style w:type="paragraph" w:styleId="PlainText">
    <w:name w:val="Plain Text"/>
    <w:basedOn w:val="Normal"/>
    <w:link w:val="PlainTextChar"/>
    <w:rsid w:val="000935F5"/>
    <w:pPr>
      <w:spacing w:after="0" w:line="240" w:lineRule="auto"/>
    </w:pPr>
    <w:rPr>
      <w:rFonts w:ascii="Courier New" w:eastAsia="SimSun" w:hAnsi="Courier New" w:cs="Courier New"/>
      <w:sz w:val="20"/>
      <w:szCs w:val="20"/>
      <w:lang w:eastAsia="zh-CN"/>
    </w:rPr>
  </w:style>
  <w:style w:type="character" w:customStyle="1" w:styleId="PlainTextChar">
    <w:name w:val="Plain Text Char"/>
    <w:basedOn w:val="DefaultParagraphFont"/>
    <w:link w:val="PlainText"/>
    <w:rsid w:val="000935F5"/>
    <w:rPr>
      <w:rFonts w:ascii="Courier New" w:eastAsia="SimSun" w:hAnsi="Courier New" w:cs="Courier New"/>
      <w:sz w:val="20"/>
      <w:szCs w:val="20"/>
      <w:lang w:eastAsia="zh-CN"/>
    </w:rPr>
  </w:style>
  <w:style w:type="paragraph" w:styleId="Salutation">
    <w:name w:val="Salutation"/>
    <w:basedOn w:val="Normal"/>
    <w:next w:val="Normal"/>
    <w:link w:val="SalutationChar"/>
    <w:rsid w:val="000935F5"/>
    <w:pPr>
      <w:spacing w:after="0" w:line="240" w:lineRule="auto"/>
    </w:pPr>
    <w:rPr>
      <w:rFonts w:ascii="Arial" w:eastAsia="SimSun" w:hAnsi="Arial"/>
      <w:szCs w:val="24"/>
      <w:lang w:eastAsia="zh-CN"/>
    </w:rPr>
  </w:style>
  <w:style w:type="character" w:customStyle="1" w:styleId="SalutationChar">
    <w:name w:val="Salutation Char"/>
    <w:basedOn w:val="DefaultParagraphFont"/>
    <w:link w:val="Salutation"/>
    <w:rsid w:val="000935F5"/>
    <w:rPr>
      <w:rFonts w:ascii="Arial" w:eastAsia="SimSun" w:hAnsi="Arial" w:cs="Times New Roman"/>
      <w:szCs w:val="24"/>
      <w:lang w:eastAsia="zh-CN"/>
    </w:rPr>
  </w:style>
  <w:style w:type="paragraph" w:styleId="Signature">
    <w:name w:val="Signature"/>
    <w:basedOn w:val="Normal"/>
    <w:link w:val="SignatureChar"/>
    <w:rsid w:val="000935F5"/>
    <w:pPr>
      <w:spacing w:after="0" w:line="240" w:lineRule="auto"/>
      <w:ind w:left="4252"/>
    </w:pPr>
    <w:rPr>
      <w:rFonts w:ascii="Arial" w:eastAsia="SimSun" w:hAnsi="Arial"/>
      <w:szCs w:val="24"/>
      <w:lang w:eastAsia="zh-CN"/>
    </w:rPr>
  </w:style>
  <w:style w:type="character" w:customStyle="1" w:styleId="SignatureChar">
    <w:name w:val="Signature Char"/>
    <w:basedOn w:val="DefaultParagraphFont"/>
    <w:link w:val="Signature"/>
    <w:rsid w:val="000935F5"/>
    <w:rPr>
      <w:rFonts w:ascii="Arial" w:eastAsia="SimSun" w:hAnsi="Arial" w:cs="Times New Roman"/>
      <w:szCs w:val="24"/>
      <w:lang w:eastAsia="zh-CN"/>
    </w:rPr>
  </w:style>
  <w:style w:type="character" w:styleId="Strong">
    <w:name w:val="Strong"/>
    <w:basedOn w:val="DefaultParagraphFont"/>
    <w:qFormat/>
    <w:rsid w:val="000935F5"/>
    <w:rPr>
      <w:b/>
      <w:bCs/>
    </w:rPr>
  </w:style>
  <w:style w:type="paragraph" w:styleId="Subtitle">
    <w:name w:val="Subtitle"/>
    <w:basedOn w:val="Normal"/>
    <w:link w:val="SubtitleChar"/>
    <w:qFormat/>
    <w:rsid w:val="000935F5"/>
    <w:pPr>
      <w:spacing w:after="60" w:line="240" w:lineRule="auto"/>
      <w:jc w:val="center"/>
      <w:outlineLvl w:val="1"/>
    </w:pPr>
    <w:rPr>
      <w:rFonts w:ascii="Arial" w:eastAsia="SimSun" w:hAnsi="Arial" w:cs="Arial"/>
      <w:sz w:val="24"/>
      <w:szCs w:val="24"/>
      <w:lang w:eastAsia="zh-CN"/>
    </w:rPr>
  </w:style>
  <w:style w:type="character" w:customStyle="1" w:styleId="SubtitleChar">
    <w:name w:val="Subtitle Char"/>
    <w:basedOn w:val="DefaultParagraphFont"/>
    <w:link w:val="Subtitle"/>
    <w:rsid w:val="000935F5"/>
    <w:rPr>
      <w:rFonts w:ascii="Arial" w:eastAsia="SimSun" w:hAnsi="Arial" w:cs="Arial"/>
      <w:sz w:val="24"/>
      <w:szCs w:val="24"/>
      <w:lang w:eastAsia="zh-CN"/>
    </w:rPr>
  </w:style>
  <w:style w:type="table" w:styleId="Table3Deffects1">
    <w:name w:val="Table 3D effects 1"/>
    <w:basedOn w:val="TableNormal"/>
    <w:rsid w:val="000935F5"/>
    <w:pPr>
      <w:spacing w:after="0" w:line="240" w:lineRule="auto"/>
    </w:pPr>
    <w:rPr>
      <w:rFonts w:ascii="Times New Roman" w:eastAsia="Times New Roman" w:hAnsi="Times New Roman" w:cs="Times New Roman"/>
      <w:sz w:val="20"/>
      <w:szCs w:val="20"/>
      <w:lang w:eastAsia="en-GB"/>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0935F5"/>
    <w:pPr>
      <w:spacing w:after="0" w:line="240" w:lineRule="auto"/>
    </w:pPr>
    <w:rPr>
      <w:rFonts w:ascii="Times New Roman" w:eastAsia="Times New Roman" w:hAnsi="Times New Roman" w:cs="Times New Roman"/>
      <w:sz w:val="20"/>
      <w:szCs w:val="20"/>
      <w:lang w:eastAsia="en-GB"/>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0935F5"/>
    <w:pPr>
      <w:spacing w:after="0" w:line="240" w:lineRule="auto"/>
    </w:pPr>
    <w:rPr>
      <w:rFonts w:ascii="Times New Roman" w:eastAsia="Times New Roman" w:hAnsi="Times New Roman" w:cs="Times New Roman"/>
      <w:sz w:val="20"/>
      <w:szCs w:val="20"/>
      <w:lang w:eastAsia="en-GB"/>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0935F5"/>
    <w:pPr>
      <w:spacing w:after="0" w:line="240" w:lineRule="auto"/>
    </w:pPr>
    <w:rPr>
      <w:rFonts w:ascii="Times New Roman" w:eastAsia="Times New Roman" w:hAnsi="Times New Roman" w:cs="Times New Roman"/>
      <w:sz w:val="20"/>
      <w:szCs w:val="20"/>
      <w:lang w:eastAsia="en-GB"/>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0935F5"/>
    <w:pPr>
      <w:spacing w:after="0" w:line="240" w:lineRule="auto"/>
    </w:pPr>
    <w:rPr>
      <w:rFonts w:ascii="Times New Roman" w:eastAsia="Times New Roman" w:hAnsi="Times New Roman" w:cs="Times New Roman"/>
      <w:sz w:val="20"/>
      <w:szCs w:val="20"/>
      <w:lang w:eastAsia="en-GB"/>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0935F5"/>
    <w:pPr>
      <w:spacing w:after="0" w:line="240" w:lineRule="auto"/>
    </w:pPr>
    <w:rPr>
      <w:rFonts w:ascii="Times New Roman" w:eastAsia="Times New Roman" w:hAnsi="Times New Roman" w:cs="Times New Roman"/>
      <w:color w:val="000080"/>
      <w:sz w:val="20"/>
      <w:szCs w:val="20"/>
      <w:lang w:eastAsia="en-GB"/>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0935F5"/>
    <w:pPr>
      <w:spacing w:after="0" w:line="240" w:lineRule="auto"/>
    </w:pPr>
    <w:rPr>
      <w:rFonts w:ascii="Times New Roman" w:eastAsia="Times New Roman" w:hAnsi="Times New Roman" w:cs="Times New Roman"/>
      <w:sz w:val="20"/>
      <w:szCs w:val="20"/>
      <w:lang w:eastAsia="en-GB"/>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0935F5"/>
    <w:pPr>
      <w:spacing w:after="0" w:line="240" w:lineRule="auto"/>
    </w:pPr>
    <w:rPr>
      <w:rFonts w:ascii="Times New Roman" w:eastAsia="Times New Roman" w:hAnsi="Times New Roman" w:cs="Times New Roman"/>
      <w:color w:val="FFFFFF"/>
      <w:sz w:val="20"/>
      <w:szCs w:val="20"/>
      <w:lang w:eastAsia="en-GB"/>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0935F5"/>
    <w:pPr>
      <w:spacing w:after="0" w:line="240" w:lineRule="auto"/>
    </w:pPr>
    <w:rPr>
      <w:rFonts w:ascii="Times New Roman" w:eastAsia="Times New Roman" w:hAnsi="Times New Roman" w:cs="Times New Roman"/>
      <w:sz w:val="20"/>
      <w:szCs w:val="20"/>
      <w:lang w:eastAsia="en-GB"/>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0935F5"/>
    <w:pPr>
      <w:spacing w:after="0" w:line="240" w:lineRule="auto"/>
    </w:pPr>
    <w:rPr>
      <w:rFonts w:ascii="Times New Roman" w:eastAsia="Times New Roman" w:hAnsi="Times New Roman" w:cs="Times New Roman"/>
      <w:sz w:val="20"/>
      <w:szCs w:val="20"/>
      <w:lang w:eastAsia="en-GB"/>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0935F5"/>
    <w:pPr>
      <w:spacing w:after="0" w:line="240" w:lineRule="auto"/>
    </w:pPr>
    <w:rPr>
      <w:rFonts w:ascii="Times New Roman" w:eastAsia="Times New Roman" w:hAnsi="Times New Roman" w:cs="Times New Roman"/>
      <w:b/>
      <w:bCs/>
      <w:sz w:val="20"/>
      <w:szCs w:val="20"/>
      <w:lang w:eastAsia="en-GB"/>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0935F5"/>
    <w:pPr>
      <w:spacing w:after="0" w:line="240" w:lineRule="auto"/>
    </w:pPr>
    <w:rPr>
      <w:rFonts w:ascii="Times New Roman" w:eastAsia="Times New Roman" w:hAnsi="Times New Roman" w:cs="Times New Roman"/>
      <w:b/>
      <w:bCs/>
      <w:sz w:val="20"/>
      <w:szCs w:val="20"/>
      <w:lang w:eastAsia="en-GB"/>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0935F5"/>
    <w:pPr>
      <w:spacing w:after="0" w:line="240" w:lineRule="auto"/>
    </w:pPr>
    <w:rPr>
      <w:rFonts w:ascii="Times New Roman" w:eastAsia="Times New Roman" w:hAnsi="Times New Roman" w:cs="Times New Roman"/>
      <w:b/>
      <w:bCs/>
      <w:sz w:val="20"/>
      <w:szCs w:val="20"/>
      <w:lang w:eastAsia="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0935F5"/>
    <w:pPr>
      <w:spacing w:after="0" w:line="240" w:lineRule="auto"/>
    </w:pPr>
    <w:rPr>
      <w:rFonts w:ascii="Times New Roman" w:eastAsia="Times New Roman" w:hAnsi="Times New Roman" w:cs="Times New Roman"/>
      <w:sz w:val="20"/>
      <w:szCs w:val="20"/>
      <w:lang w:eastAsia="en-GB"/>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0935F5"/>
    <w:pPr>
      <w:spacing w:after="0" w:line="240" w:lineRule="auto"/>
    </w:pPr>
    <w:rPr>
      <w:rFonts w:ascii="Times New Roman" w:eastAsia="Times New Roman" w:hAnsi="Times New Roman" w:cs="Times New Roman"/>
      <w:sz w:val="20"/>
      <w:szCs w:val="20"/>
      <w:lang w:eastAsia="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0935F5"/>
    <w:pPr>
      <w:spacing w:after="0" w:line="240" w:lineRule="auto"/>
    </w:pPr>
    <w:rPr>
      <w:rFonts w:ascii="Times New Roman" w:eastAsia="Times New Roman" w:hAnsi="Times New Roman" w:cs="Times New Roman"/>
      <w:sz w:val="20"/>
      <w:szCs w:val="20"/>
      <w:lang w:eastAsia="en-GB"/>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0935F5"/>
    <w:pPr>
      <w:spacing w:after="0" w:line="240" w:lineRule="auto"/>
    </w:pPr>
    <w:rPr>
      <w:rFonts w:ascii="Times New Roman" w:eastAsia="Times New Roman" w:hAnsi="Times New Roman" w:cs="Times New Roman"/>
      <w:sz w:val="20"/>
      <w:szCs w:val="20"/>
      <w:lang w:eastAsia="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0935F5"/>
    <w:pPr>
      <w:spacing w:after="0" w:line="240" w:lineRule="auto"/>
    </w:pPr>
    <w:rPr>
      <w:rFonts w:ascii="Times New Roman" w:eastAsia="Times New Roman" w:hAnsi="Times New Roman" w:cs="Times New Roman"/>
      <w:sz w:val="20"/>
      <w:szCs w:val="20"/>
      <w:lang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0935F5"/>
    <w:pPr>
      <w:spacing w:after="0" w:line="240" w:lineRule="auto"/>
    </w:pPr>
    <w:rPr>
      <w:rFonts w:ascii="Times New Roman" w:eastAsia="Times New Roman" w:hAnsi="Times New Roman" w:cs="Times New Roman"/>
      <w:sz w:val="20"/>
      <w:szCs w:val="20"/>
      <w:lang w:eastAsia="en-GB"/>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0935F5"/>
    <w:pPr>
      <w:spacing w:after="0" w:line="240" w:lineRule="auto"/>
    </w:pPr>
    <w:rPr>
      <w:rFonts w:ascii="Times New Roman" w:eastAsia="Times New Roman" w:hAnsi="Times New Roman" w:cs="Times New Roman"/>
      <w:sz w:val="20"/>
      <w:szCs w:val="20"/>
      <w:lang w:eastAsia="en-GB"/>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0935F5"/>
    <w:pPr>
      <w:spacing w:after="0" w:line="240" w:lineRule="auto"/>
    </w:pPr>
    <w:rPr>
      <w:rFonts w:ascii="Times New Roman" w:eastAsia="Times New Roman" w:hAnsi="Times New Roman" w:cs="Times New Roman"/>
      <w:sz w:val="20"/>
      <w:szCs w:val="20"/>
      <w:lang w:eastAsia="en-GB"/>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0935F5"/>
    <w:pPr>
      <w:spacing w:after="0" w:line="240" w:lineRule="auto"/>
    </w:pPr>
    <w:rPr>
      <w:rFonts w:ascii="Times New Roman" w:eastAsia="Times New Roman" w:hAnsi="Times New Roman" w:cs="Times New Roman"/>
      <w:sz w:val="20"/>
      <w:szCs w:val="20"/>
      <w:lang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0935F5"/>
    <w:pPr>
      <w:spacing w:after="0" w:line="240" w:lineRule="auto"/>
    </w:pPr>
    <w:rPr>
      <w:rFonts w:ascii="Times New Roman" w:eastAsia="Times New Roman" w:hAnsi="Times New Roman" w:cs="Times New Roman"/>
      <w:sz w:val="20"/>
      <w:szCs w:val="20"/>
      <w:lang w:eastAsia="en-GB"/>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0935F5"/>
    <w:pPr>
      <w:spacing w:after="0" w:line="240" w:lineRule="auto"/>
    </w:pPr>
    <w:rPr>
      <w:rFonts w:ascii="Times New Roman" w:eastAsia="Times New Roman" w:hAnsi="Times New Roman" w:cs="Times New Roman"/>
      <w:b/>
      <w:bCs/>
      <w:sz w:val="20"/>
      <w:szCs w:val="20"/>
      <w:lang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0935F5"/>
    <w:pPr>
      <w:spacing w:after="0" w:line="240" w:lineRule="auto"/>
    </w:pPr>
    <w:rPr>
      <w:rFonts w:ascii="Times New Roman" w:eastAsia="Times New Roman" w:hAnsi="Times New Roman" w:cs="Times New Roman"/>
      <w:sz w:val="20"/>
      <w:szCs w:val="20"/>
      <w:lang w:eastAsia="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0935F5"/>
    <w:pPr>
      <w:spacing w:after="0" w:line="240" w:lineRule="auto"/>
    </w:pPr>
    <w:rPr>
      <w:rFonts w:ascii="Times New Roman" w:eastAsia="Times New Roman" w:hAnsi="Times New Roman" w:cs="Times New Roman"/>
      <w:sz w:val="20"/>
      <w:szCs w:val="20"/>
      <w:lang w:eastAsia="en-GB"/>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0935F5"/>
    <w:pPr>
      <w:spacing w:after="0" w:line="240" w:lineRule="auto"/>
    </w:pPr>
    <w:rPr>
      <w:rFonts w:ascii="Times New Roman" w:eastAsia="Times New Roman" w:hAnsi="Times New Roman" w:cs="Times New Roman"/>
      <w:sz w:val="20"/>
      <w:szCs w:val="20"/>
      <w:lang w:eastAsia="en-GB"/>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0935F5"/>
    <w:pPr>
      <w:spacing w:after="0" w:line="240" w:lineRule="auto"/>
    </w:pPr>
    <w:rPr>
      <w:rFonts w:ascii="Times New Roman" w:eastAsia="Times New Roman" w:hAnsi="Times New Roman" w:cs="Times New Roman"/>
      <w:sz w:val="20"/>
      <w:szCs w:val="20"/>
      <w:lang w:eastAsia="en-GB"/>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0935F5"/>
    <w:pPr>
      <w:spacing w:after="0" w:line="240" w:lineRule="auto"/>
    </w:pPr>
    <w:rPr>
      <w:rFonts w:ascii="Times New Roman" w:eastAsia="Times New Roman" w:hAnsi="Times New Roman" w:cs="Times New Roman"/>
      <w:sz w:val="20"/>
      <w:szCs w:val="20"/>
      <w:lang w:eastAsia="en-GB"/>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0935F5"/>
    <w:pPr>
      <w:spacing w:after="0" w:line="240" w:lineRule="auto"/>
    </w:pPr>
    <w:rPr>
      <w:rFonts w:ascii="Times New Roman" w:eastAsia="Times New Roman" w:hAnsi="Times New Roman" w:cs="Times New Roman"/>
      <w:sz w:val="20"/>
      <w:szCs w:val="20"/>
      <w:lang w:eastAsia="en-GB"/>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0935F5"/>
    <w:pPr>
      <w:spacing w:after="0" w:line="240" w:lineRule="auto"/>
    </w:pPr>
    <w:rPr>
      <w:rFonts w:ascii="Times New Roman" w:eastAsia="Times New Roman" w:hAnsi="Times New Roman" w:cs="Times New Roman"/>
      <w:sz w:val="20"/>
      <w:szCs w:val="20"/>
      <w:lang w:eastAsia="en-GB"/>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0935F5"/>
    <w:pPr>
      <w:spacing w:after="0" w:line="240" w:lineRule="auto"/>
    </w:pPr>
    <w:rPr>
      <w:rFonts w:ascii="Times New Roman" w:eastAsia="Times New Roman" w:hAnsi="Times New Roman" w:cs="Times New Roman"/>
      <w:sz w:val="20"/>
      <w:szCs w:val="20"/>
      <w:lang w:eastAsia="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0935F5"/>
    <w:pPr>
      <w:spacing w:after="0" w:line="240" w:lineRule="auto"/>
    </w:pPr>
    <w:rPr>
      <w:rFonts w:ascii="Times New Roman" w:eastAsia="Times New Roman" w:hAnsi="Times New Roman" w:cs="Times New Roman"/>
      <w:sz w:val="20"/>
      <w:szCs w:val="20"/>
      <w:lang w:eastAsia="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0935F5"/>
    <w:pPr>
      <w:spacing w:after="0" w:line="240" w:lineRule="auto"/>
      <w:ind w:left="220" w:hanging="220"/>
    </w:pPr>
    <w:rPr>
      <w:rFonts w:ascii="Arial" w:eastAsia="SimSun" w:hAnsi="Arial"/>
      <w:szCs w:val="24"/>
      <w:lang w:eastAsia="zh-CN"/>
    </w:rPr>
  </w:style>
  <w:style w:type="paragraph" w:styleId="TableofFigures">
    <w:name w:val="table of figures"/>
    <w:basedOn w:val="Normal"/>
    <w:next w:val="Normal"/>
    <w:semiHidden/>
    <w:rsid w:val="000935F5"/>
    <w:pPr>
      <w:spacing w:after="0" w:line="240" w:lineRule="auto"/>
    </w:pPr>
    <w:rPr>
      <w:rFonts w:ascii="Arial" w:eastAsia="SimSun" w:hAnsi="Arial"/>
      <w:szCs w:val="24"/>
      <w:lang w:eastAsia="zh-CN"/>
    </w:rPr>
  </w:style>
  <w:style w:type="table" w:styleId="TableProfessional">
    <w:name w:val="Table Professional"/>
    <w:basedOn w:val="TableNormal"/>
    <w:rsid w:val="000935F5"/>
    <w:pPr>
      <w:spacing w:after="0" w:line="240" w:lineRule="auto"/>
    </w:pPr>
    <w:rPr>
      <w:rFonts w:ascii="Times New Roman" w:eastAsia="Times New Roman" w:hAnsi="Times New Roman" w:cs="Times New Roman"/>
      <w:sz w:val="20"/>
      <w:szCs w:val="20"/>
      <w:lang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0935F5"/>
    <w:pPr>
      <w:spacing w:after="0" w:line="240" w:lineRule="auto"/>
    </w:pPr>
    <w:rPr>
      <w:rFonts w:ascii="Times New Roman" w:eastAsia="Times New Roman" w:hAnsi="Times New Roman" w:cs="Times New Roman"/>
      <w:sz w:val="20"/>
      <w:szCs w:val="20"/>
      <w:lang w:eastAsia="en-GB"/>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0935F5"/>
    <w:pPr>
      <w:spacing w:after="0" w:line="240" w:lineRule="auto"/>
    </w:pPr>
    <w:rPr>
      <w:rFonts w:ascii="Times New Roman" w:eastAsia="Times New Roman" w:hAnsi="Times New Roman" w:cs="Times New Roman"/>
      <w:sz w:val="20"/>
      <w:szCs w:val="20"/>
      <w:lang w:eastAsia="en-GB"/>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0935F5"/>
    <w:pPr>
      <w:spacing w:after="0" w:line="240" w:lineRule="auto"/>
    </w:pPr>
    <w:rPr>
      <w:rFonts w:ascii="Times New Roman" w:eastAsia="Times New Roman" w:hAnsi="Times New Roman" w:cs="Times New Roman"/>
      <w:sz w:val="20"/>
      <w:szCs w:val="20"/>
      <w:lang w:eastAsia="en-GB"/>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0935F5"/>
    <w:pPr>
      <w:spacing w:after="0" w:line="240" w:lineRule="auto"/>
    </w:pPr>
    <w:rPr>
      <w:rFonts w:ascii="Times New Roman" w:eastAsia="Times New Roman" w:hAnsi="Times New Roman" w:cs="Times New Roman"/>
      <w:sz w:val="20"/>
      <w:szCs w:val="20"/>
      <w:lang w:eastAsia="en-GB"/>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0935F5"/>
    <w:pPr>
      <w:spacing w:after="0" w:line="240" w:lineRule="auto"/>
    </w:pPr>
    <w:rPr>
      <w:rFonts w:ascii="Times New Roman" w:eastAsia="Times New Roman" w:hAnsi="Times New Roman" w:cs="Times New Roman"/>
      <w:sz w:val="20"/>
      <w:szCs w:val="20"/>
      <w:lang w:eastAsia="en-GB"/>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0935F5"/>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0935F5"/>
    <w:pPr>
      <w:spacing w:after="0" w:line="240" w:lineRule="auto"/>
    </w:pPr>
    <w:rPr>
      <w:rFonts w:ascii="Times New Roman" w:eastAsia="Times New Roman" w:hAnsi="Times New Roman" w:cs="Times New Roman"/>
      <w:sz w:val="20"/>
      <w:szCs w:val="20"/>
      <w:lang w:eastAsia="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0935F5"/>
    <w:pPr>
      <w:spacing w:after="0" w:line="240" w:lineRule="auto"/>
    </w:pPr>
    <w:rPr>
      <w:rFonts w:ascii="Times New Roman" w:eastAsia="Times New Roman" w:hAnsi="Times New Roman" w:cs="Times New Roman"/>
      <w:sz w:val="20"/>
      <w:szCs w:val="20"/>
      <w:lang w:eastAsia="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0935F5"/>
    <w:pPr>
      <w:spacing w:after="0" w:line="240" w:lineRule="auto"/>
    </w:pPr>
    <w:rPr>
      <w:rFonts w:ascii="Times New Roman" w:eastAsia="Times New Roman" w:hAnsi="Times New Roman" w:cs="Times New Roman"/>
      <w:sz w:val="20"/>
      <w:szCs w:val="20"/>
      <w:lang w:eastAsia="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qFormat/>
    <w:rsid w:val="000935F5"/>
    <w:pPr>
      <w:spacing w:before="240" w:after="60" w:line="240" w:lineRule="auto"/>
      <w:jc w:val="center"/>
      <w:outlineLvl w:val="0"/>
    </w:pPr>
    <w:rPr>
      <w:rFonts w:ascii="Arial" w:eastAsia="SimSun" w:hAnsi="Arial" w:cs="Arial"/>
      <w:b/>
      <w:bCs/>
      <w:kern w:val="28"/>
      <w:sz w:val="32"/>
      <w:szCs w:val="32"/>
      <w:lang w:eastAsia="zh-CN"/>
    </w:rPr>
  </w:style>
  <w:style w:type="character" w:customStyle="1" w:styleId="TitleChar">
    <w:name w:val="Title Char"/>
    <w:basedOn w:val="DefaultParagraphFont"/>
    <w:link w:val="Title"/>
    <w:rsid w:val="000935F5"/>
    <w:rPr>
      <w:rFonts w:ascii="Arial" w:eastAsia="SimSun" w:hAnsi="Arial" w:cs="Arial"/>
      <w:b/>
      <w:bCs/>
      <w:kern w:val="28"/>
      <w:sz w:val="32"/>
      <w:szCs w:val="32"/>
      <w:lang w:eastAsia="zh-CN"/>
    </w:rPr>
  </w:style>
  <w:style w:type="paragraph" w:styleId="ListParagraph">
    <w:name w:val="List Paragraph"/>
    <w:basedOn w:val="Normal"/>
    <w:uiPriority w:val="34"/>
    <w:qFormat/>
    <w:rsid w:val="000935F5"/>
    <w:pPr>
      <w:spacing w:after="0" w:line="240" w:lineRule="auto"/>
      <w:ind w:left="720"/>
    </w:pPr>
    <w:rPr>
      <w:rFonts w:ascii="Arial" w:eastAsia="SimSun" w:hAnsi="Arial"/>
      <w:szCs w:val="24"/>
      <w:lang w:eastAsia="zh-CN"/>
    </w:rPr>
  </w:style>
  <w:style w:type="paragraph" w:customStyle="1" w:styleId="Paragraph3">
    <w:name w:val="Paragraph 3"/>
    <w:aliases w:val="p3,p3 Char Char Char,p3 Char Char Char Char Char Char,p3 Char Char Char Char Char Char Char Char Char Char Char Char Char Char,p3 Char Char Char Char Char Char5,p3 Char Char Char Char Char Char6,p3 Char Char Char Char Char Char7"/>
    <w:basedOn w:val="Normal"/>
    <w:link w:val="Paragraph3Char"/>
    <w:rsid w:val="000935F5"/>
    <w:pPr>
      <w:spacing w:before="120" w:after="120" w:line="240" w:lineRule="auto"/>
    </w:pPr>
    <w:rPr>
      <w:rFonts w:ascii="Arial" w:eastAsia="Times New Roman" w:hAnsi="Arial" w:cs="Arial"/>
      <w:lang w:val="en-US"/>
    </w:rPr>
  </w:style>
  <w:style w:type="character" w:customStyle="1" w:styleId="Paragraph3Char">
    <w:name w:val="Paragraph 3 Char"/>
    <w:basedOn w:val="DefaultParagraphFont"/>
    <w:link w:val="Paragraph3"/>
    <w:rsid w:val="000935F5"/>
    <w:rPr>
      <w:rFonts w:ascii="Arial" w:eastAsia="Times New Roman" w:hAnsi="Arial" w:cs="Arial"/>
      <w:lang w:val="en-US"/>
    </w:rPr>
  </w:style>
  <w:style w:type="paragraph" w:customStyle="1" w:styleId="BodyText1">
    <w:name w:val="Body Text1"/>
    <w:basedOn w:val="Normal"/>
    <w:rsid w:val="000935F5"/>
    <w:pPr>
      <w:overflowPunct w:val="0"/>
      <w:autoSpaceDE w:val="0"/>
      <w:autoSpaceDN w:val="0"/>
      <w:adjustRightInd w:val="0"/>
      <w:spacing w:before="240" w:after="120" w:line="240" w:lineRule="auto"/>
      <w:textAlignment w:val="baseline"/>
    </w:pPr>
    <w:rPr>
      <w:rFonts w:ascii="Arial" w:eastAsia="Times New Roman" w:hAnsi="Arial" w:cs="Arial"/>
      <w:noProof/>
      <w:szCs w:val="20"/>
      <w:lang w:val="en-US"/>
    </w:rPr>
  </w:style>
  <w:style w:type="paragraph" w:customStyle="1" w:styleId="Paragraph1">
    <w:name w:val="Paragraph 1"/>
    <w:basedOn w:val="Normal"/>
    <w:rsid w:val="000935F5"/>
    <w:pPr>
      <w:spacing w:before="120" w:after="120" w:line="240" w:lineRule="auto"/>
    </w:pPr>
    <w:rPr>
      <w:rFonts w:ascii="Arial" w:eastAsia="Times New Roman" w:hAnsi="Arial"/>
      <w:b/>
      <w:szCs w:val="24"/>
    </w:rPr>
  </w:style>
  <w:style w:type="paragraph" w:customStyle="1" w:styleId="ScheduleLevel1">
    <w:name w:val="Schedule Level 1"/>
    <w:basedOn w:val="Normal"/>
    <w:rsid w:val="000935F5"/>
    <w:pPr>
      <w:numPr>
        <w:numId w:val="16"/>
      </w:numPr>
      <w:spacing w:after="240" w:line="240" w:lineRule="auto"/>
      <w:jc w:val="both"/>
    </w:pPr>
    <w:rPr>
      <w:rFonts w:ascii="Arial" w:eastAsia="Times New Roman" w:hAnsi="Arial"/>
      <w:szCs w:val="20"/>
    </w:rPr>
  </w:style>
  <w:style w:type="paragraph" w:customStyle="1" w:styleId="ScheduleLevel2">
    <w:name w:val="Schedule Level 2"/>
    <w:basedOn w:val="ScheduleL2"/>
    <w:rsid w:val="000935F5"/>
    <w:rPr>
      <w:rFonts w:cs="Arial"/>
    </w:rPr>
  </w:style>
  <w:style w:type="paragraph" w:customStyle="1" w:styleId="ScheduleLevel3">
    <w:name w:val="Schedule Level 3"/>
    <w:basedOn w:val="Normal"/>
    <w:rsid w:val="000935F5"/>
    <w:pPr>
      <w:numPr>
        <w:ilvl w:val="2"/>
        <w:numId w:val="16"/>
      </w:numPr>
      <w:spacing w:after="240" w:line="240" w:lineRule="auto"/>
      <w:jc w:val="both"/>
    </w:pPr>
    <w:rPr>
      <w:rFonts w:ascii="Arial" w:eastAsia="Times New Roman" w:hAnsi="Arial"/>
      <w:szCs w:val="20"/>
    </w:rPr>
  </w:style>
  <w:style w:type="paragraph" w:customStyle="1" w:styleId="ScheduleLevel4">
    <w:name w:val="Schedule Level 4"/>
    <w:basedOn w:val="Normal"/>
    <w:rsid w:val="000935F5"/>
    <w:pPr>
      <w:numPr>
        <w:ilvl w:val="3"/>
        <w:numId w:val="16"/>
      </w:numPr>
      <w:spacing w:after="240" w:line="240" w:lineRule="auto"/>
      <w:jc w:val="both"/>
    </w:pPr>
    <w:rPr>
      <w:rFonts w:ascii="Arial" w:eastAsia="Times New Roman" w:hAnsi="Arial"/>
      <w:szCs w:val="20"/>
    </w:rPr>
  </w:style>
  <w:style w:type="paragraph" w:customStyle="1" w:styleId="ScheduleLevel5">
    <w:name w:val="Schedule Level 5"/>
    <w:basedOn w:val="Normal"/>
    <w:rsid w:val="000935F5"/>
    <w:pPr>
      <w:numPr>
        <w:ilvl w:val="4"/>
        <w:numId w:val="16"/>
      </w:numPr>
      <w:spacing w:after="240" w:line="240" w:lineRule="auto"/>
      <w:jc w:val="both"/>
    </w:pPr>
    <w:rPr>
      <w:rFonts w:ascii="Arial" w:eastAsia="Times New Roman" w:hAnsi="Arial"/>
      <w:szCs w:val="20"/>
    </w:rPr>
  </w:style>
  <w:style w:type="paragraph" w:customStyle="1" w:styleId="ScheduleLevel6">
    <w:name w:val="Schedule Level 6"/>
    <w:basedOn w:val="Normal"/>
    <w:rsid w:val="000935F5"/>
    <w:pPr>
      <w:numPr>
        <w:ilvl w:val="5"/>
        <w:numId w:val="16"/>
      </w:numPr>
      <w:spacing w:after="240" w:line="240" w:lineRule="auto"/>
      <w:jc w:val="both"/>
    </w:pPr>
    <w:rPr>
      <w:rFonts w:ascii="Arial" w:eastAsia="Times New Roman" w:hAnsi="Arial"/>
      <w:szCs w:val="20"/>
    </w:rPr>
  </w:style>
  <w:style w:type="paragraph" w:customStyle="1" w:styleId="ScheduleLevel7">
    <w:name w:val="Schedule Level 7"/>
    <w:basedOn w:val="Normal"/>
    <w:rsid w:val="000935F5"/>
    <w:pPr>
      <w:numPr>
        <w:ilvl w:val="6"/>
        <w:numId w:val="16"/>
      </w:numPr>
      <w:spacing w:after="240" w:line="240" w:lineRule="auto"/>
      <w:jc w:val="both"/>
    </w:pPr>
    <w:rPr>
      <w:rFonts w:ascii="Arial" w:eastAsia="Times New Roman" w:hAnsi="Arial"/>
      <w:szCs w:val="20"/>
    </w:rPr>
  </w:style>
  <w:style w:type="paragraph" w:customStyle="1" w:styleId="ScheduleLevel8">
    <w:name w:val="Schedule Level 8"/>
    <w:basedOn w:val="Normal"/>
    <w:rsid w:val="000935F5"/>
    <w:pPr>
      <w:numPr>
        <w:ilvl w:val="7"/>
        <w:numId w:val="16"/>
      </w:numPr>
      <w:spacing w:after="240" w:line="240" w:lineRule="auto"/>
      <w:jc w:val="both"/>
    </w:pPr>
    <w:rPr>
      <w:rFonts w:ascii="Arial" w:eastAsia="Times New Roman" w:hAnsi="Arial"/>
      <w:szCs w:val="20"/>
    </w:rPr>
  </w:style>
  <w:style w:type="paragraph" w:customStyle="1" w:styleId="ScheduleLevel9">
    <w:name w:val="Schedule Level 9"/>
    <w:basedOn w:val="Normal"/>
    <w:rsid w:val="000935F5"/>
    <w:pPr>
      <w:numPr>
        <w:ilvl w:val="8"/>
        <w:numId w:val="16"/>
      </w:numPr>
      <w:spacing w:after="240" w:line="240" w:lineRule="auto"/>
      <w:jc w:val="both"/>
    </w:pPr>
    <w:rPr>
      <w:rFonts w:ascii="Arial" w:eastAsia="Times New Roman" w:hAnsi="Arial"/>
      <w:szCs w:val="20"/>
    </w:rPr>
  </w:style>
  <w:style w:type="paragraph" w:customStyle="1" w:styleId="Paragraph4">
    <w:name w:val="Paragraph 4"/>
    <w:basedOn w:val="Normal"/>
    <w:rsid w:val="000935F5"/>
    <w:pPr>
      <w:tabs>
        <w:tab w:val="num" w:pos="2700"/>
      </w:tabs>
      <w:spacing w:before="120" w:after="120" w:line="240" w:lineRule="auto"/>
      <w:ind w:left="2484" w:hanging="504"/>
    </w:pPr>
    <w:rPr>
      <w:rFonts w:ascii="Arial" w:eastAsia="Times New Roman" w:hAnsi="Arial"/>
      <w:szCs w:val="24"/>
    </w:rPr>
  </w:style>
  <w:style w:type="paragraph" w:styleId="NoSpacing">
    <w:name w:val="No Spacing"/>
    <w:link w:val="NoSpacingChar"/>
    <w:uiPriority w:val="1"/>
    <w:qFormat/>
    <w:rsid w:val="000935F5"/>
    <w:pPr>
      <w:spacing w:after="0" w:line="240" w:lineRule="auto"/>
    </w:pPr>
    <w:rPr>
      <w:rFonts w:ascii="Calibri" w:eastAsia="Times New Roman" w:hAnsi="Calibri" w:cs="Times New Roman"/>
      <w:lang w:val="en-US"/>
    </w:rPr>
  </w:style>
  <w:style w:type="character" w:customStyle="1" w:styleId="NoSpacingChar">
    <w:name w:val="No Spacing Char"/>
    <w:basedOn w:val="DefaultParagraphFont"/>
    <w:link w:val="NoSpacing"/>
    <w:uiPriority w:val="1"/>
    <w:rsid w:val="000935F5"/>
    <w:rPr>
      <w:rFonts w:ascii="Calibri" w:eastAsia="Times New Roman" w:hAnsi="Calibri" w:cs="Times New Roman"/>
      <w:lang w:val="en-US"/>
    </w:rPr>
  </w:style>
  <w:style w:type="paragraph" w:customStyle="1" w:styleId="StyleHeading120pt">
    <w:name w:val="Style Heading 1 + 20 pt"/>
    <w:basedOn w:val="Heading1"/>
    <w:rsid w:val="000935F5"/>
    <w:pPr>
      <w:keepLines w:val="0"/>
      <w:overflowPunct w:val="0"/>
      <w:autoSpaceDE w:val="0"/>
      <w:autoSpaceDN w:val="0"/>
      <w:adjustRightInd w:val="0"/>
      <w:spacing w:before="0" w:after="440" w:line="240" w:lineRule="auto"/>
      <w:ind w:left="431" w:hanging="431"/>
      <w:textAlignment w:val="baseline"/>
    </w:pPr>
    <w:rPr>
      <w:rFonts w:ascii="Arial" w:eastAsia="Times New Roman" w:hAnsi="Arial" w:cs="Times New Roman"/>
      <w:noProof/>
      <w:color w:val="566BBA"/>
      <w:szCs w:val="12"/>
    </w:rPr>
  </w:style>
  <w:style w:type="character" w:customStyle="1" w:styleId="BBLegal2a">
    <w:name w:val="B&amp;B Legal 2a"/>
    <w:basedOn w:val="DefaultParagraphFont"/>
    <w:rsid w:val="000935F5"/>
  </w:style>
  <w:style w:type="paragraph" w:customStyle="1" w:styleId="Paragraph2">
    <w:name w:val="Paragraph 2"/>
    <w:basedOn w:val="Normal"/>
    <w:rsid w:val="000935F5"/>
    <w:pPr>
      <w:spacing w:before="120" w:after="120" w:line="240" w:lineRule="auto"/>
    </w:pPr>
    <w:rPr>
      <w:rFonts w:ascii="Arial" w:eastAsia="Times New Roman" w:hAnsi="Arial"/>
      <w:b/>
      <w:szCs w:val="24"/>
    </w:rPr>
  </w:style>
  <w:style w:type="paragraph" w:customStyle="1" w:styleId="Level1">
    <w:name w:val="Level 1"/>
    <w:basedOn w:val="Normal"/>
    <w:rsid w:val="000935F5"/>
    <w:pPr>
      <w:numPr>
        <w:numId w:val="17"/>
      </w:numPr>
      <w:spacing w:after="240" w:line="240" w:lineRule="auto"/>
      <w:jc w:val="both"/>
    </w:pPr>
    <w:rPr>
      <w:rFonts w:ascii="Arial" w:eastAsia="Times New Roman" w:hAnsi="Arial"/>
      <w:szCs w:val="20"/>
    </w:rPr>
  </w:style>
  <w:style w:type="paragraph" w:customStyle="1" w:styleId="Level2">
    <w:name w:val="Level 2"/>
    <w:basedOn w:val="Normal"/>
    <w:rsid w:val="000935F5"/>
    <w:pPr>
      <w:numPr>
        <w:ilvl w:val="1"/>
        <w:numId w:val="17"/>
      </w:numPr>
      <w:spacing w:after="240" w:line="240" w:lineRule="auto"/>
      <w:jc w:val="both"/>
    </w:pPr>
    <w:rPr>
      <w:rFonts w:ascii="Arial" w:eastAsia="Times New Roman" w:hAnsi="Arial"/>
    </w:rPr>
  </w:style>
  <w:style w:type="paragraph" w:customStyle="1" w:styleId="Level3">
    <w:name w:val="Level 3"/>
    <w:basedOn w:val="Normal"/>
    <w:rsid w:val="000935F5"/>
    <w:pPr>
      <w:numPr>
        <w:ilvl w:val="2"/>
        <w:numId w:val="17"/>
      </w:numPr>
      <w:spacing w:after="240" w:line="240" w:lineRule="auto"/>
      <w:jc w:val="both"/>
    </w:pPr>
    <w:rPr>
      <w:rFonts w:ascii="Arial" w:eastAsia="Times New Roman" w:hAnsi="Arial"/>
      <w:szCs w:val="20"/>
    </w:rPr>
  </w:style>
  <w:style w:type="paragraph" w:customStyle="1" w:styleId="Level4">
    <w:name w:val="Level 4"/>
    <w:basedOn w:val="Normal"/>
    <w:rsid w:val="000935F5"/>
    <w:pPr>
      <w:numPr>
        <w:ilvl w:val="3"/>
        <w:numId w:val="17"/>
      </w:numPr>
      <w:spacing w:after="240" w:line="240" w:lineRule="auto"/>
      <w:jc w:val="both"/>
    </w:pPr>
    <w:rPr>
      <w:rFonts w:ascii="Arial" w:eastAsia="Times New Roman" w:hAnsi="Arial"/>
      <w:szCs w:val="20"/>
    </w:rPr>
  </w:style>
  <w:style w:type="paragraph" w:customStyle="1" w:styleId="Level5">
    <w:name w:val="Level 5"/>
    <w:basedOn w:val="Normal"/>
    <w:rsid w:val="000935F5"/>
    <w:pPr>
      <w:numPr>
        <w:ilvl w:val="4"/>
        <w:numId w:val="17"/>
      </w:numPr>
      <w:spacing w:after="240" w:line="240" w:lineRule="auto"/>
      <w:jc w:val="both"/>
    </w:pPr>
    <w:rPr>
      <w:rFonts w:ascii="Arial" w:eastAsia="Times New Roman" w:hAnsi="Arial"/>
      <w:szCs w:val="20"/>
    </w:rPr>
  </w:style>
  <w:style w:type="paragraph" w:customStyle="1" w:styleId="Level6">
    <w:name w:val="Level 6"/>
    <w:basedOn w:val="Normal"/>
    <w:rsid w:val="000935F5"/>
    <w:pPr>
      <w:numPr>
        <w:ilvl w:val="5"/>
        <w:numId w:val="17"/>
      </w:numPr>
      <w:spacing w:after="240" w:line="240" w:lineRule="auto"/>
      <w:jc w:val="both"/>
    </w:pPr>
    <w:rPr>
      <w:rFonts w:ascii="Arial" w:eastAsia="Times New Roman" w:hAnsi="Arial"/>
      <w:szCs w:val="20"/>
    </w:rPr>
  </w:style>
  <w:style w:type="paragraph" w:customStyle="1" w:styleId="Level7">
    <w:name w:val="Level 7"/>
    <w:basedOn w:val="Normal"/>
    <w:rsid w:val="000935F5"/>
    <w:pPr>
      <w:numPr>
        <w:ilvl w:val="6"/>
        <w:numId w:val="17"/>
      </w:numPr>
      <w:spacing w:after="240" w:line="240" w:lineRule="auto"/>
      <w:jc w:val="both"/>
    </w:pPr>
    <w:rPr>
      <w:rFonts w:ascii="Arial" w:eastAsia="Times New Roman" w:hAnsi="Arial"/>
      <w:szCs w:val="20"/>
    </w:rPr>
  </w:style>
  <w:style w:type="paragraph" w:customStyle="1" w:styleId="Level8">
    <w:name w:val="Level 8"/>
    <w:basedOn w:val="Normal"/>
    <w:rsid w:val="000935F5"/>
    <w:pPr>
      <w:numPr>
        <w:ilvl w:val="7"/>
        <w:numId w:val="17"/>
      </w:numPr>
      <w:spacing w:after="240" w:line="240" w:lineRule="auto"/>
      <w:jc w:val="both"/>
    </w:pPr>
    <w:rPr>
      <w:rFonts w:ascii="Arial" w:eastAsia="Times New Roman" w:hAnsi="Arial"/>
      <w:szCs w:val="20"/>
    </w:rPr>
  </w:style>
  <w:style w:type="paragraph" w:customStyle="1" w:styleId="Level9">
    <w:name w:val="Level 9"/>
    <w:basedOn w:val="Normal"/>
    <w:rsid w:val="000935F5"/>
    <w:pPr>
      <w:numPr>
        <w:ilvl w:val="8"/>
        <w:numId w:val="17"/>
      </w:numPr>
      <w:spacing w:after="240" w:line="240" w:lineRule="auto"/>
      <w:jc w:val="both"/>
    </w:pPr>
    <w:rPr>
      <w:rFonts w:ascii="Arial" w:eastAsia="Times New Roman" w:hAnsi="Arial"/>
      <w:szCs w:val="20"/>
    </w:rPr>
  </w:style>
  <w:style w:type="paragraph" w:customStyle="1" w:styleId="ScheduleHeader">
    <w:name w:val="Schedule Header"/>
    <w:basedOn w:val="Normal"/>
    <w:next w:val="Normal"/>
    <w:rsid w:val="000935F5"/>
    <w:pPr>
      <w:spacing w:after="240" w:line="240" w:lineRule="auto"/>
      <w:jc w:val="center"/>
    </w:pPr>
    <w:rPr>
      <w:rFonts w:ascii="Arial" w:eastAsia="Times New Roman" w:hAnsi="Arial"/>
      <w:b/>
      <w:caps/>
      <w:szCs w:val="20"/>
      <w:u w:val="single"/>
    </w:rPr>
  </w:style>
  <w:style w:type="paragraph" w:customStyle="1" w:styleId="Level1Heading">
    <w:name w:val="Level 1 Heading"/>
    <w:basedOn w:val="Level1"/>
    <w:next w:val="Level1"/>
    <w:rsid w:val="000935F5"/>
    <w:pPr>
      <w:keepNext/>
      <w:ind w:left="431" w:hanging="431"/>
    </w:pPr>
    <w:rPr>
      <w:b/>
      <w:caps/>
      <w:u w:val="single"/>
    </w:rPr>
  </w:style>
  <w:style w:type="paragraph" w:customStyle="1" w:styleId="Level2Heading">
    <w:name w:val="Level 2 Heading"/>
    <w:basedOn w:val="Level2"/>
    <w:next w:val="Level2"/>
    <w:rsid w:val="000935F5"/>
    <w:pPr>
      <w:keepNext/>
      <w:ind w:left="1077" w:hanging="646"/>
    </w:pPr>
    <w:rPr>
      <w:b/>
      <w:u w:val="single"/>
    </w:rPr>
  </w:style>
  <w:style w:type="paragraph" w:customStyle="1" w:styleId="Level3Heading">
    <w:name w:val="Level 3 Heading"/>
    <w:basedOn w:val="Level3"/>
    <w:next w:val="Level3"/>
    <w:rsid w:val="000935F5"/>
    <w:pPr>
      <w:keepNext/>
      <w:ind w:left="1939" w:hanging="862"/>
    </w:pPr>
    <w:rPr>
      <w:u w:val="single"/>
    </w:rPr>
  </w:style>
  <w:style w:type="paragraph" w:customStyle="1" w:styleId="ScheduleLevel1Heading">
    <w:name w:val="Schedule Level 1 Heading"/>
    <w:basedOn w:val="ScheduleLevel1"/>
    <w:next w:val="ScheduleLevel1"/>
    <w:rsid w:val="000935F5"/>
    <w:pPr>
      <w:keepNext/>
      <w:numPr>
        <w:numId w:val="0"/>
      </w:numPr>
      <w:tabs>
        <w:tab w:val="num" w:pos="1492"/>
      </w:tabs>
      <w:ind w:left="1492" w:hanging="360"/>
    </w:pPr>
    <w:rPr>
      <w:b/>
      <w:caps/>
      <w:u w:val="single"/>
    </w:rPr>
  </w:style>
  <w:style w:type="paragraph" w:customStyle="1" w:styleId="ScheduleLevel2Heading">
    <w:name w:val="Schedule Level 2 Heading"/>
    <w:basedOn w:val="ScheduleLevel2"/>
    <w:next w:val="ScheduleLevel2"/>
    <w:rsid w:val="000935F5"/>
    <w:pPr>
      <w:numPr>
        <w:ilvl w:val="0"/>
        <w:numId w:val="0"/>
      </w:numPr>
      <w:tabs>
        <w:tab w:val="num" w:pos="1080"/>
      </w:tabs>
      <w:ind w:left="1080" w:hanging="648"/>
    </w:pPr>
  </w:style>
  <w:style w:type="paragraph" w:customStyle="1" w:styleId="ScheduleLevel3Heading">
    <w:name w:val="Schedule Level 3 Heading"/>
    <w:basedOn w:val="ScheduleLevel3"/>
    <w:next w:val="ScheduleLevel3"/>
    <w:rsid w:val="000935F5"/>
    <w:pPr>
      <w:keepNext/>
      <w:numPr>
        <w:ilvl w:val="0"/>
        <w:numId w:val="15"/>
      </w:numPr>
    </w:pPr>
    <w:rPr>
      <w:u w:val="single"/>
    </w:rPr>
  </w:style>
  <w:style w:type="character" w:customStyle="1" w:styleId="Level4Char">
    <w:name w:val="Level 4 Char"/>
    <w:basedOn w:val="DefaultParagraphFont"/>
    <w:rsid w:val="000935F5"/>
    <w:rPr>
      <w:rFonts w:ascii="Arial" w:hAnsi="Arial"/>
      <w:sz w:val="22"/>
      <w:lang w:val="en-GB" w:eastAsia="en-US" w:bidi="ar-SA"/>
    </w:rPr>
  </w:style>
  <w:style w:type="character" w:customStyle="1" w:styleId="Level3Char">
    <w:name w:val="Level 3 Char"/>
    <w:basedOn w:val="DefaultParagraphFont"/>
    <w:rsid w:val="000935F5"/>
    <w:rPr>
      <w:rFonts w:ascii="Arial" w:hAnsi="Arial"/>
      <w:sz w:val="22"/>
      <w:lang w:val="en-GB" w:eastAsia="en-US" w:bidi="ar-SA"/>
    </w:rPr>
  </w:style>
  <w:style w:type="paragraph" w:customStyle="1" w:styleId="Style2">
    <w:name w:val="Style2"/>
    <w:basedOn w:val="Normal"/>
    <w:rsid w:val="000935F5"/>
    <w:pPr>
      <w:tabs>
        <w:tab w:val="left" w:pos="720"/>
        <w:tab w:val="left" w:pos="851"/>
        <w:tab w:val="left" w:pos="1418"/>
        <w:tab w:val="left" w:pos="1584"/>
        <w:tab w:val="left" w:pos="2592"/>
        <w:tab w:val="left" w:pos="3744"/>
        <w:tab w:val="left" w:pos="5184"/>
        <w:tab w:val="left" w:pos="6912"/>
      </w:tabs>
      <w:spacing w:after="0" w:line="240" w:lineRule="auto"/>
      <w:jc w:val="both"/>
    </w:pPr>
    <w:rPr>
      <w:rFonts w:ascii="Arial" w:eastAsia="Times New Roman" w:hAnsi="Arial"/>
      <w:sz w:val="24"/>
      <w:szCs w:val="20"/>
    </w:rPr>
  </w:style>
  <w:style w:type="character" w:customStyle="1" w:styleId="1">
    <w:name w:val="1"/>
    <w:rsid w:val="000935F5"/>
    <w:rPr>
      <w:rFonts w:ascii="CG Times" w:hAnsi="CG Times"/>
      <w:sz w:val="24"/>
    </w:rPr>
  </w:style>
  <w:style w:type="paragraph" w:customStyle="1" w:styleId="TxBrp15">
    <w:name w:val="TxBr_p15"/>
    <w:basedOn w:val="Normal"/>
    <w:rsid w:val="000935F5"/>
    <w:pPr>
      <w:widowControl w:val="0"/>
      <w:tabs>
        <w:tab w:val="left" w:pos="204"/>
      </w:tabs>
      <w:spacing w:after="0" w:line="289" w:lineRule="atLeast"/>
      <w:jc w:val="both"/>
    </w:pPr>
    <w:rPr>
      <w:rFonts w:ascii="Arial" w:eastAsia="Times New Roman" w:hAnsi="Arial"/>
      <w:snapToGrid w:val="0"/>
      <w:sz w:val="24"/>
      <w:szCs w:val="20"/>
    </w:rPr>
  </w:style>
  <w:style w:type="paragraph" w:customStyle="1" w:styleId="Body0">
    <w:name w:val="Body"/>
    <w:rsid w:val="000935F5"/>
    <w:pPr>
      <w:tabs>
        <w:tab w:val="left" w:pos="360"/>
      </w:tabs>
      <w:spacing w:after="0" w:line="240" w:lineRule="auto"/>
    </w:pPr>
    <w:rPr>
      <w:rFonts w:ascii="Arial" w:eastAsia="Times New Roman" w:hAnsi="Arial" w:cs="Times New Roman"/>
      <w:szCs w:val="20"/>
      <w:lang w:val="en-US"/>
    </w:rPr>
  </w:style>
  <w:style w:type="paragraph" w:customStyle="1" w:styleId="add">
    <w:name w:val="add"/>
    <w:rsid w:val="000935F5"/>
    <w:pPr>
      <w:spacing w:after="0" w:line="240" w:lineRule="auto"/>
    </w:pPr>
    <w:rPr>
      <w:rFonts w:ascii="Times New Roman" w:eastAsia="Times New Roman" w:hAnsi="Times New Roman" w:cs="Times New Roman"/>
      <w:sz w:val="24"/>
      <w:szCs w:val="24"/>
    </w:rPr>
  </w:style>
  <w:style w:type="paragraph" w:customStyle="1" w:styleId="KLegalHeading3">
    <w:name w:val="KLegal Heading 3"/>
    <w:basedOn w:val="Normal"/>
    <w:next w:val="Normal"/>
    <w:rsid w:val="000935F5"/>
    <w:pPr>
      <w:keepNext/>
      <w:numPr>
        <w:ilvl w:val="2"/>
        <w:numId w:val="18"/>
      </w:numPr>
      <w:tabs>
        <w:tab w:val="clear" w:pos="720"/>
      </w:tabs>
      <w:overflowPunct w:val="0"/>
      <w:autoSpaceDE w:val="0"/>
      <w:autoSpaceDN w:val="0"/>
      <w:adjustRightInd w:val="0"/>
      <w:spacing w:after="220" w:line="240" w:lineRule="auto"/>
      <w:ind w:left="1440" w:hanging="720"/>
      <w:jc w:val="both"/>
      <w:textAlignment w:val="baseline"/>
    </w:pPr>
    <w:rPr>
      <w:rFonts w:ascii="Arial" w:eastAsia="Times New Roman" w:hAnsi="Arial"/>
      <w:b/>
      <w:szCs w:val="20"/>
    </w:rPr>
  </w:style>
  <w:style w:type="paragraph" w:customStyle="1" w:styleId="KLegalHeading4">
    <w:name w:val="KLegal Heading 4"/>
    <w:basedOn w:val="Normal"/>
    <w:next w:val="Normal"/>
    <w:rsid w:val="000935F5"/>
    <w:pPr>
      <w:keepNext/>
      <w:numPr>
        <w:ilvl w:val="3"/>
        <w:numId w:val="18"/>
      </w:numPr>
      <w:tabs>
        <w:tab w:val="clear" w:pos="1080"/>
      </w:tabs>
      <w:overflowPunct w:val="0"/>
      <w:autoSpaceDE w:val="0"/>
      <w:autoSpaceDN w:val="0"/>
      <w:adjustRightInd w:val="0"/>
      <w:spacing w:after="220" w:line="240" w:lineRule="auto"/>
      <w:ind w:left="2160" w:hanging="720"/>
      <w:jc w:val="both"/>
      <w:textAlignment w:val="baseline"/>
    </w:pPr>
    <w:rPr>
      <w:rFonts w:ascii="Arial" w:eastAsia="Times New Roman" w:hAnsi="Arial"/>
      <w:b/>
      <w:i/>
      <w:szCs w:val="20"/>
    </w:rPr>
  </w:style>
  <w:style w:type="paragraph" w:customStyle="1" w:styleId="KLegalHeading1">
    <w:name w:val="KLegal Heading 1"/>
    <w:basedOn w:val="Normal"/>
    <w:next w:val="KLegalHeading2"/>
    <w:rsid w:val="000935F5"/>
    <w:pPr>
      <w:keepNext/>
      <w:pageBreakBefore/>
      <w:numPr>
        <w:numId w:val="18"/>
      </w:numPr>
      <w:tabs>
        <w:tab w:val="clear" w:pos="360"/>
      </w:tabs>
      <w:overflowPunct w:val="0"/>
      <w:autoSpaceDE w:val="0"/>
      <w:autoSpaceDN w:val="0"/>
      <w:adjustRightInd w:val="0"/>
      <w:spacing w:after="440" w:line="240" w:lineRule="auto"/>
      <w:ind w:left="851" w:hanging="851"/>
      <w:jc w:val="both"/>
      <w:textAlignment w:val="baseline"/>
      <w:outlineLvl w:val="0"/>
    </w:pPr>
    <w:rPr>
      <w:rFonts w:ascii="Arial" w:eastAsia="Times New Roman" w:hAnsi="Arial"/>
      <w:b/>
      <w:sz w:val="32"/>
      <w:szCs w:val="20"/>
    </w:rPr>
  </w:style>
  <w:style w:type="paragraph" w:customStyle="1" w:styleId="KLegalHeading2">
    <w:name w:val="KLegal Heading 2"/>
    <w:basedOn w:val="Normal"/>
    <w:next w:val="KLegalHeading3"/>
    <w:rsid w:val="000935F5"/>
    <w:pPr>
      <w:keepNext/>
      <w:numPr>
        <w:ilvl w:val="1"/>
        <w:numId w:val="18"/>
      </w:numPr>
      <w:tabs>
        <w:tab w:val="clear" w:pos="720"/>
      </w:tabs>
      <w:overflowPunct w:val="0"/>
      <w:autoSpaceDE w:val="0"/>
      <w:autoSpaceDN w:val="0"/>
      <w:adjustRightInd w:val="0"/>
      <w:spacing w:after="220" w:line="240" w:lineRule="auto"/>
      <w:ind w:left="851" w:hanging="851"/>
      <w:jc w:val="both"/>
      <w:textAlignment w:val="baseline"/>
      <w:outlineLvl w:val="1"/>
    </w:pPr>
    <w:rPr>
      <w:rFonts w:ascii="Arial" w:eastAsia="Times New Roman" w:hAnsi="Arial"/>
      <w:b/>
      <w:sz w:val="28"/>
      <w:szCs w:val="20"/>
    </w:rPr>
  </w:style>
  <w:style w:type="paragraph" w:customStyle="1" w:styleId="01-Level1-BB">
    <w:name w:val="01-Level1-BB"/>
    <w:basedOn w:val="Normal"/>
    <w:next w:val="Normal"/>
    <w:rsid w:val="000935F5"/>
    <w:pPr>
      <w:numPr>
        <w:numId w:val="19"/>
      </w:numPr>
      <w:spacing w:after="0" w:line="240" w:lineRule="auto"/>
      <w:jc w:val="both"/>
    </w:pPr>
    <w:rPr>
      <w:rFonts w:ascii="Arial" w:eastAsia="Times New Roman" w:hAnsi="Arial"/>
      <w:b/>
      <w:szCs w:val="20"/>
    </w:rPr>
  </w:style>
  <w:style w:type="paragraph" w:customStyle="1" w:styleId="01-Level2-BB">
    <w:name w:val="01-Level2-BB"/>
    <w:basedOn w:val="Normal"/>
    <w:next w:val="Normal"/>
    <w:rsid w:val="000935F5"/>
    <w:pPr>
      <w:numPr>
        <w:ilvl w:val="1"/>
        <w:numId w:val="19"/>
      </w:numPr>
      <w:spacing w:after="0" w:line="240" w:lineRule="auto"/>
      <w:jc w:val="both"/>
    </w:pPr>
    <w:rPr>
      <w:rFonts w:ascii="Arial" w:eastAsia="Times New Roman" w:hAnsi="Arial"/>
      <w:szCs w:val="20"/>
    </w:rPr>
  </w:style>
  <w:style w:type="paragraph" w:customStyle="1" w:styleId="01-Level3-BB">
    <w:name w:val="01-Level3-BB"/>
    <w:basedOn w:val="Normal"/>
    <w:next w:val="Normal"/>
    <w:rsid w:val="000935F5"/>
    <w:pPr>
      <w:numPr>
        <w:ilvl w:val="2"/>
        <w:numId w:val="19"/>
      </w:numPr>
      <w:spacing w:after="0" w:line="240" w:lineRule="auto"/>
      <w:jc w:val="both"/>
    </w:pPr>
    <w:rPr>
      <w:rFonts w:ascii="Arial" w:eastAsia="Times New Roman" w:hAnsi="Arial"/>
      <w:szCs w:val="20"/>
    </w:rPr>
  </w:style>
  <w:style w:type="paragraph" w:customStyle="1" w:styleId="01-Level4-BB">
    <w:name w:val="01-Level4-BB"/>
    <w:basedOn w:val="Normal"/>
    <w:next w:val="Normal"/>
    <w:rsid w:val="000935F5"/>
    <w:pPr>
      <w:numPr>
        <w:ilvl w:val="3"/>
        <w:numId w:val="19"/>
      </w:numPr>
      <w:spacing w:after="0" w:line="240" w:lineRule="auto"/>
      <w:jc w:val="both"/>
    </w:pPr>
    <w:rPr>
      <w:rFonts w:ascii="Arial" w:eastAsia="Times New Roman" w:hAnsi="Arial"/>
      <w:szCs w:val="20"/>
    </w:rPr>
  </w:style>
  <w:style w:type="paragraph" w:customStyle="1" w:styleId="01-Level5-BB">
    <w:name w:val="01-Level5-BB"/>
    <w:basedOn w:val="Normal"/>
    <w:next w:val="Normal"/>
    <w:rsid w:val="000935F5"/>
    <w:pPr>
      <w:numPr>
        <w:ilvl w:val="4"/>
        <w:numId w:val="19"/>
      </w:numPr>
      <w:spacing w:after="0" w:line="240" w:lineRule="auto"/>
      <w:jc w:val="both"/>
    </w:pPr>
    <w:rPr>
      <w:rFonts w:ascii="Arial" w:eastAsia="Times New Roman" w:hAnsi="Arial"/>
      <w:szCs w:val="20"/>
    </w:rPr>
  </w:style>
  <w:style w:type="paragraph" w:customStyle="1" w:styleId="00-Normal-BB">
    <w:name w:val="00-Normal-BB"/>
    <w:rsid w:val="000935F5"/>
    <w:pPr>
      <w:spacing w:after="0" w:line="240" w:lineRule="auto"/>
      <w:jc w:val="both"/>
    </w:pPr>
    <w:rPr>
      <w:rFonts w:ascii="Arial" w:eastAsia="Times New Roman" w:hAnsi="Arial" w:cs="Times New Roman"/>
      <w:szCs w:val="20"/>
    </w:rPr>
  </w:style>
  <w:style w:type="character" w:customStyle="1" w:styleId="StyleArial11pt">
    <w:name w:val="Style Arial 11 pt"/>
    <w:basedOn w:val="DefaultParagraphFont"/>
    <w:rsid w:val="000935F5"/>
    <w:rPr>
      <w:rFonts w:ascii="Arial" w:hAnsi="Arial"/>
      <w:color w:val="auto"/>
      <w:sz w:val="22"/>
    </w:rPr>
  </w:style>
  <w:style w:type="paragraph" w:customStyle="1" w:styleId="StyleHeading3Arial11ptAutoLeft0cmFirstline0cm">
    <w:name w:val="Style Heading 3 + Arial 11 pt Auto Left:  0 cm First line:  0 cm"/>
    <w:basedOn w:val="Normal"/>
    <w:rsid w:val="000935F5"/>
    <w:pPr>
      <w:numPr>
        <w:numId w:val="20"/>
      </w:numPr>
      <w:spacing w:after="0" w:line="240" w:lineRule="auto"/>
    </w:pPr>
    <w:rPr>
      <w:rFonts w:ascii="Arial" w:eastAsia="Times New Roman" w:hAnsi="Arial"/>
      <w:sz w:val="24"/>
      <w:szCs w:val="24"/>
    </w:rPr>
  </w:style>
  <w:style w:type="paragraph" w:customStyle="1" w:styleId="OutlineIndPara">
    <w:name w:val="Outline Ind Para"/>
    <w:basedOn w:val="Normal"/>
    <w:rsid w:val="000935F5"/>
    <w:pPr>
      <w:spacing w:after="240" w:line="240" w:lineRule="auto"/>
      <w:ind w:left="851"/>
      <w:jc w:val="both"/>
    </w:pPr>
    <w:rPr>
      <w:rFonts w:ascii="Arial" w:eastAsia="Times New Roman" w:hAnsi="Arial"/>
      <w:szCs w:val="20"/>
    </w:rPr>
  </w:style>
  <w:style w:type="paragraph" w:customStyle="1" w:styleId="AppSub">
    <w:name w:val="App Sub"/>
    <w:basedOn w:val="Normal"/>
    <w:next w:val="Normal"/>
    <w:rsid w:val="000935F5"/>
    <w:pPr>
      <w:numPr>
        <w:numId w:val="21"/>
      </w:numPr>
      <w:tabs>
        <w:tab w:val="clear" w:pos="1440"/>
      </w:tabs>
      <w:spacing w:after="240" w:line="240" w:lineRule="auto"/>
      <w:jc w:val="center"/>
    </w:pPr>
    <w:rPr>
      <w:rFonts w:ascii="Arial" w:eastAsia="Times New Roman" w:hAnsi="Arial"/>
      <w:b/>
      <w:caps/>
      <w:szCs w:val="20"/>
    </w:rPr>
  </w:style>
  <w:style w:type="paragraph" w:customStyle="1" w:styleId="StyleParagraph2JustifiedBefore12pt">
    <w:name w:val="Style Paragraph 2 + Justified Before:  12 pt"/>
    <w:basedOn w:val="Paragraph2"/>
    <w:rsid w:val="000935F5"/>
    <w:pPr>
      <w:spacing w:before="240"/>
      <w:ind w:left="782" w:hanging="357"/>
      <w:jc w:val="both"/>
    </w:pPr>
    <w:rPr>
      <w:bCs/>
      <w:szCs w:val="20"/>
    </w:rPr>
  </w:style>
  <w:style w:type="paragraph" w:customStyle="1" w:styleId="HeadA">
    <w:name w:val="Head A"/>
    <w:basedOn w:val="Heading1"/>
    <w:next w:val="Normal"/>
    <w:rsid w:val="000935F5"/>
    <w:pPr>
      <w:keepLines w:val="0"/>
      <w:numPr>
        <w:numId w:val="23"/>
      </w:numPr>
      <w:spacing w:before="0" w:after="120" w:line="240" w:lineRule="auto"/>
      <w:jc w:val="both"/>
    </w:pPr>
    <w:rPr>
      <w:rFonts w:ascii="Arial" w:eastAsia="Times New Roman" w:hAnsi="Arial" w:cs="Times New Roman"/>
      <w:color w:val="auto"/>
      <w:kern w:val="32"/>
      <w:szCs w:val="32"/>
      <w:lang w:eastAsia="en-GB"/>
    </w:rPr>
  </w:style>
  <w:style w:type="paragraph" w:customStyle="1" w:styleId="HeadC">
    <w:name w:val="Head C"/>
    <w:basedOn w:val="Heading3"/>
    <w:next w:val="Normal"/>
    <w:rsid w:val="000935F5"/>
    <w:pPr>
      <w:keepLines w:val="0"/>
      <w:numPr>
        <w:ilvl w:val="2"/>
        <w:numId w:val="23"/>
      </w:numPr>
      <w:tabs>
        <w:tab w:val="left" w:pos="180"/>
      </w:tabs>
      <w:spacing w:before="0" w:after="120" w:line="240" w:lineRule="auto"/>
      <w:jc w:val="both"/>
    </w:pPr>
    <w:rPr>
      <w:rFonts w:ascii="Arial" w:eastAsia="Times New Roman" w:hAnsi="Arial" w:cs="Times New Roman"/>
      <w:bCs/>
      <w:color w:val="auto"/>
      <w:sz w:val="22"/>
      <w:szCs w:val="26"/>
      <w:lang w:eastAsia="en-GB"/>
    </w:rPr>
  </w:style>
  <w:style w:type="paragraph" w:customStyle="1" w:styleId="HeadB">
    <w:name w:val="Head B"/>
    <w:basedOn w:val="Normal"/>
    <w:rsid w:val="000935F5"/>
    <w:pPr>
      <w:numPr>
        <w:ilvl w:val="1"/>
        <w:numId w:val="23"/>
      </w:numPr>
      <w:spacing w:after="60" w:line="240" w:lineRule="auto"/>
      <w:jc w:val="both"/>
    </w:pPr>
    <w:rPr>
      <w:rFonts w:ascii="Arial Bold" w:eastAsia="Times New Roman" w:hAnsi="Arial Bold"/>
      <w:b/>
      <w:color w:val="0000FF"/>
      <w:sz w:val="24"/>
      <w:szCs w:val="24"/>
      <w:lang w:eastAsia="en-GB"/>
    </w:rPr>
  </w:style>
  <w:style w:type="character" w:customStyle="1" w:styleId="PQQbulletChar">
    <w:name w:val="PQQ bullet Char"/>
    <w:basedOn w:val="DefaultParagraphFont"/>
    <w:link w:val="PQQbullet"/>
    <w:locked/>
    <w:rsid w:val="000935F5"/>
    <w:rPr>
      <w:rFonts w:ascii="Arial" w:hAnsi="Arial" w:cs="Arial"/>
    </w:rPr>
  </w:style>
  <w:style w:type="paragraph" w:customStyle="1" w:styleId="PQQbullet">
    <w:name w:val="PQQ bullet"/>
    <w:basedOn w:val="Normal"/>
    <w:link w:val="PQQbulletChar"/>
    <w:rsid w:val="000935F5"/>
    <w:pPr>
      <w:numPr>
        <w:numId w:val="22"/>
      </w:numPr>
      <w:spacing w:after="0" w:line="240" w:lineRule="auto"/>
      <w:jc w:val="both"/>
    </w:pPr>
    <w:rPr>
      <w:rFonts w:ascii="Arial" w:eastAsiaTheme="minorHAnsi" w:hAnsi="Arial" w:cs="Arial"/>
    </w:rPr>
  </w:style>
  <w:style w:type="character" w:customStyle="1" w:styleId="IndentAChar">
    <w:name w:val="Indent A Char"/>
    <w:basedOn w:val="DefaultParagraphFont"/>
    <w:link w:val="IndentA"/>
    <w:locked/>
    <w:rsid w:val="000935F5"/>
    <w:rPr>
      <w:rFonts w:ascii="Arial" w:hAnsi="Arial" w:cs="Arial"/>
      <w:szCs w:val="24"/>
    </w:rPr>
  </w:style>
  <w:style w:type="paragraph" w:customStyle="1" w:styleId="IndentA">
    <w:name w:val="Indent A"/>
    <w:basedOn w:val="Normal"/>
    <w:link w:val="IndentAChar"/>
    <w:rsid w:val="000935F5"/>
    <w:pPr>
      <w:spacing w:before="60" w:after="120" w:line="240" w:lineRule="auto"/>
      <w:ind w:left="181"/>
      <w:jc w:val="both"/>
    </w:pPr>
    <w:rPr>
      <w:rFonts w:ascii="Arial" w:eastAsiaTheme="minorHAnsi" w:hAnsi="Arial" w:cs="Arial"/>
      <w:szCs w:val="24"/>
    </w:rPr>
  </w:style>
  <w:style w:type="paragraph" w:customStyle="1" w:styleId="htm01normal">
    <w:name w:val="htm01 normal"/>
    <w:basedOn w:val="Normal"/>
    <w:rsid w:val="000935F5"/>
    <w:pPr>
      <w:spacing w:after="0" w:line="240" w:lineRule="auto"/>
      <w:ind w:left="900"/>
    </w:pPr>
    <w:rPr>
      <w:rFonts w:ascii="Arial" w:eastAsia="Times New Roman" w:hAnsi="Arial"/>
      <w:sz w:val="24"/>
      <w:szCs w:val="20"/>
    </w:rPr>
  </w:style>
  <w:style w:type="paragraph" w:styleId="Revision">
    <w:name w:val="Revision"/>
    <w:hidden/>
    <w:uiPriority w:val="99"/>
    <w:semiHidden/>
    <w:rsid w:val="000935F5"/>
    <w:pPr>
      <w:spacing w:after="0" w:line="240" w:lineRule="auto"/>
    </w:pPr>
    <w:rPr>
      <w:rFonts w:ascii="Arial" w:eastAsia="SimSun" w:hAnsi="Arial" w:cs="Times New Roman"/>
      <w:szCs w:val="24"/>
      <w:lang w:eastAsia="zh-CN"/>
    </w:rPr>
  </w:style>
  <w:style w:type="paragraph" w:customStyle="1" w:styleId="Style1">
    <w:name w:val="Style1"/>
    <w:basedOn w:val="TOC9"/>
    <w:qFormat/>
    <w:rsid w:val="000935F5"/>
    <w:rPr>
      <w:rFonts w:ascii="Arial" w:hAnsi="Arial"/>
      <w:noProof/>
    </w:rPr>
  </w:style>
  <w:style w:type="paragraph" w:customStyle="1" w:styleId="01-NormInd1-BB">
    <w:name w:val="01-NormInd1-BB"/>
    <w:basedOn w:val="Normal"/>
    <w:rsid w:val="000935F5"/>
    <w:pPr>
      <w:spacing w:after="120" w:line="240" w:lineRule="auto"/>
      <w:ind w:left="720"/>
      <w:jc w:val="both"/>
    </w:pPr>
    <w:rPr>
      <w:rFonts w:ascii="Arial" w:eastAsia="Times New Roman" w:hAnsi="Arial"/>
      <w:sz w:val="20"/>
      <w:szCs w:val="20"/>
    </w:rPr>
  </w:style>
  <w:style w:type="character" w:customStyle="1" w:styleId="HouseStyleBaseChar">
    <w:name w:val="House Style Base Char"/>
    <w:basedOn w:val="DefaultParagraphFont"/>
    <w:link w:val="HouseStyleBase"/>
    <w:rsid w:val="000935F5"/>
    <w:rPr>
      <w:rFonts w:ascii="Arial" w:eastAsia="STZhongsong" w:hAnsi="Arial" w:cs="Times New Roman"/>
      <w:szCs w:val="20"/>
      <w:lang w:eastAsia="zh-CN"/>
    </w:rPr>
  </w:style>
  <w:style w:type="character" w:customStyle="1" w:styleId="CharChar2">
    <w:name w:val="Char Char2"/>
    <w:basedOn w:val="DefaultParagraphFont"/>
    <w:rsid w:val="000935F5"/>
    <w:rPr>
      <w:rFonts w:ascii="Arial" w:hAnsi="Arial"/>
      <w:sz w:val="22"/>
      <w:szCs w:val="24"/>
      <w:lang w:eastAsia="en-US"/>
    </w:rPr>
  </w:style>
  <w:style w:type="numbering" w:customStyle="1" w:styleId="1111111">
    <w:name w:val="1 / 1.1 / 1.1.11"/>
    <w:basedOn w:val="NoList"/>
    <w:next w:val="111111"/>
    <w:rsid w:val="000935F5"/>
  </w:style>
  <w:style w:type="character" w:customStyle="1" w:styleId="apple-tab-span">
    <w:name w:val="apple-tab-span"/>
    <w:basedOn w:val="DefaultParagraphFont"/>
    <w:rsid w:val="000935F5"/>
  </w:style>
  <w:style w:type="character" w:customStyle="1" w:styleId="UnresolvedMention1">
    <w:name w:val="Unresolved Mention1"/>
    <w:basedOn w:val="DefaultParagraphFont"/>
    <w:rsid w:val="000935F5"/>
    <w:rPr>
      <w:color w:val="605E5C"/>
      <w:shd w:val="clear" w:color="auto" w:fill="E1DFDD"/>
    </w:rPr>
  </w:style>
  <w:style w:type="character" w:styleId="UnresolvedMention">
    <w:name w:val="Unresolved Mention"/>
    <w:basedOn w:val="DefaultParagraphFont"/>
    <w:uiPriority w:val="99"/>
    <w:unhideWhenUsed/>
    <w:rsid w:val="000935F5"/>
    <w:rPr>
      <w:color w:val="605E5C"/>
      <w:shd w:val="clear" w:color="auto" w:fill="E1DFDD"/>
    </w:rPr>
  </w:style>
  <w:style w:type="character" w:styleId="Mention">
    <w:name w:val="Mention"/>
    <w:basedOn w:val="DefaultParagraphFont"/>
    <w:uiPriority w:val="99"/>
    <w:unhideWhenUsed/>
    <w:rsid w:val="000935F5"/>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5982348">
      <w:bodyDiv w:val="1"/>
      <w:marLeft w:val="0"/>
      <w:marRight w:val="0"/>
      <w:marTop w:val="0"/>
      <w:marBottom w:val="0"/>
      <w:divBdr>
        <w:top w:val="none" w:sz="0" w:space="0" w:color="auto"/>
        <w:left w:val="none" w:sz="0" w:space="0" w:color="auto"/>
        <w:bottom w:val="none" w:sz="0" w:space="0" w:color="auto"/>
        <w:right w:val="none" w:sz="0" w:space="0" w:color="auto"/>
      </w:divBdr>
    </w:div>
    <w:div w:id="407044628">
      <w:bodyDiv w:val="1"/>
      <w:marLeft w:val="0"/>
      <w:marRight w:val="0"/>
      <w:marTop w:val="0"/>
      <w:marBottom w:val="0"/>
      <w:divBdr>
        <w:top w:val="none" w:sz="0" w:space="0" w:color="auto"/>
        <w:left w:val="none" w:sz="0" w:space="0" w:color="auto"/>
        <w:bottom w:val="none" w:sz="0" w:space="0" w:color="auto"/>
        <w:right w:val="none" w:sz="0" w:space="0" w:color="auto"/>
      </w:divBdr>
    </w:div>
    <w:div w:id="439423226">
      <w:bodyDiv w:val="1"/>
      <w:marLeft w:val="0"/>
      <w:marRight w:val="0"/>
      <w:marTop w:val="0"/>
      <w:marBottom w:val="0"/>
      <w:divBdr>
        <w:top w:val="none" w:sz="0" w:space="0" w:color="auto"/>
        <w:left w:val="none" w:sz="0" w:space="0" w:color="auto"/>
        <w:bottom w:val="none" w:sz="0" w:space="0" w:color="auto"/>
        <w:right w:val="none" w:sz="0" w:space="0" w:color="auto"/>
      </w:divBdr>
    </w:div>
    <w:div w:id="487208791">
      <w:bodyDiv w:val="1"/>
      <w:marLeft w:val="0"/>
      <w:marRight w:val="0"/>
      <w:marTop w:val="0"/>
      <w:marBottom w:val="0"/>
      <w:divBdr>
        <w:top w:val="none" w:sz="0" w:space="0" w:color="auto"/>
        <w:left w:val="none" w:sz="0" w:space="0" w:color="auto"/>
        <w:bottom w:val="none" w:sz="0" w:space="0" w:color="auto"/>
        <w:right w:val="none" w:sz="0" w:space="0" w:color="auto"/>
      </w:divBdr>
    </w:div>
    <w:div w:id="499470327">
      <w:bodyDiv w:val="1"/>
      <w:marLeft w:val="0"/>
      <w:marRight w:val="0"/>
      <w:marTop w:val="0"/>
      <w:marBottom w:val="0"/>
      <w:divBdr>
        <w:top w:val="none" w:sz="0" w:space="0" w:color="auto"/>
        <w:left w:val="none" w:sz="0" w:space="0" w:color="auto"/>
        <w:bottom w:val="none" w:sz="0" w:space="0" w:color="auto"/>
        <w:right w:val="none" w:sz="0" w:space="0" w:color="auto"/>
      </w:divBdr>
    </w:div>
    <w:div w:id="634986217">
      <w:bodyDiv w:val="1"/>
      <w:marLeft w:val="0"/>
      <w:marRight w:val="0"/>
      <w:marTop w:val="0"/>
      <w:marBottom w:val="0"/>
      <w:divBdr>
        <w:top w:val="none" w:sz="0" w:space="0" w:color="auto"/>
        <w:left w:val="none" w:sz="0" w:space="0" w:color="auto"/>
        <w:bottom w:val="none" w:sz="0" w:space="0" w:color="auto"/>
        <w:right w:val="none" w:sz="0" w:space="0" w:color="auto"/>
      </w:divBdr>
    </w:div>
    <w:div w:id="884869810">
      <w:bodyDiv w:val="1"/>
      <w:marLeft w:val="0"/>
      <w:marRight w:val="0"/>
      <w:marTop w:val="0"/>
      <w:marBottom w:val="0"/>
      <w:divBdr>
        <w:top w:val="none" w:sz="0" w:space="0" w:color="auto"/>
        <w:left w:val="none" w:sz="0" w:space="0" w:color="auto"/>
        <w:bottom w:val="none" w:sz="0" w:space="0" w:color="auto"/>
        <w:right w:val="none" w:sz="0" w:space="0" w:color="auto"/>
      </w:divBdr>
    </w:div>
    <w:div w:id="950749070">
      <w:bodyDiv w:val="1"/>
      <w:marLeft w:val="0"/>
      <w:marRight w:val="0"/>
      <w:marTop w:val="0"/>
      <w:marBottom w:val="0"/>
      <w:divBdr>
        <w:top w:val="none" w:sz="0" w:space="0" w:color="auto"/>
        <w:left w:val="none" w:sz="0" w:space="0" w:color="auto"/>
        <w:bottom w:val="none" w:sz="0" w:space="0" w:color="auto"/>
        <w:right w:val="none" w:sz="0" w:space="0" w:color="auto"/>
      </w:divBdr>
    </w:div>
    <w:div w:id="1148395682">
      <w:bodyDiv w:val="1"/>
      <w:marLeft w:val="0"/>
      <w:marRight w:val="0"/>
      <w:marTop w:val="0"/>
      <w:marBottom w:val="0"/>
      <w:divBdr>
        <w:top w:val="none" w:sz="0" w:space="0" w:color="auto"/>
        <w:left w:val="none" w:sz="0" w:space="0" w:color="auto"/>
        <w:bottom w:val="none" w:sz="0" w:space="0" w:color="auto"/>
        <w:right w:val="none" w:sz="0" w:space="0" w:color="auto"/>
      </w:divBdr>
    </w:div>
    <w:div w:id="1150099240">
      <w:bodyDiv w:val="1"/>
      <w:marLeft w:val="0"/>
      <w:marRight w:val="0"/>
      <w:marTop w:val="0"/>
      <w:marBottom w:val="0"/>
      <w:divBdr>
        <w:top w:val="none" w:sz="0" w:space="0" w:color="auto"/>
        <w:left w:val="none" w:sz="0" w:space="0" w:color="auto"/>
        <w:bottom w:val="none" w:sz="0" w:space="0" w:color="auto"/>
        <w:right w:val="none" w:sz="0" w:space="0" w:color="auto"/>
      </w:divBdr>
    </w:div>
    <w:div w:id="1529177835">
      <w:bodyDiv w:val="1"/>
      <w:marLeft w:val="0"/>
      <w:marRight w:val="0"/>
      <w:marTop w:val="0"/>
      <w:marBottom w:val="0"/>
      <w:divBdr>
        <w:top w:val="none" w:sz="0" w:space="0" w:color="auto"/>
        <w:left w:val="none" w:sz="0" w:space="0" w:color="auto"/>
        <w:bottom w:val="none" w:sz="0" w:space="0" w:color="auto"/>
        <w:right w:val="none" w:sz="0" w:space="0" w:color="auto"/>
      </w:divBdr>
    </w:div>
    <w:div w:id="1633361713">
      <w:bodyDiv w:val="1"/>
      <w:marLeft w:val="0"/>
      <w:marRight w:val="0"/>
      <w:marTop w:val="0"/>
      <w:marBottom w:val="0"/>
      <w:divBdr>
        <w:top w:val="none" w:sz="0" w:space="0" w:color="auto"/>
        <w:left w:val="none" w:sz="0" w:space="0" w:color="auto"/>
        <w:bottom w:val="none" w:sz="0" w:space="0" w:color="auto"/>
        <w:right w:val="none" w:sz="0" w:space="0" w:color="auto"/>
      </w:divBdr>
    </w:div>
    <w:div w:id="1778401788">
      <w:bodyDiv w:val="1"/>
      <w:marLeft w:val="0"/>
      <w:marRight w:val="0"/>
      <w:marTop w:val="0"/>
      <w:marBottom w:val="0"/>
      <w:divBdr>
        <w:top w:val="none" w:sz="0" w:space="0" w:color="auto"/>
        <w:left w:val="none" w:sz="0" w:space="0" w:color="auto"/>
        <w:bottom w:val="none" w:sz="0" w:space="0" w:color="auto"/>
        <w:right w:val="none" w:sz="0" w:space="0" w:color="auto"/>
      </w:divBdr>
    </w:div>
    <w:div w:id="1843934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nic.org.uk/studies-reports/national-infrastructure-assessment/baseline-report/baseline-report-social-research/"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voicequeries@hmtreasury.gov.uk"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nic.org.uk/studies-reports/diversity-and-inclusion-strategy-2020-23/"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nic.org.uk/studies-reports/national-infrastructure-assessment/baseline-report/review-responses-to-the-baseline-report-call-for-evidence/" TargetMode="External"/><Relationship Id="rId4" Type="http://schemas.openxmlformats.org/officeDocument/2006/relationships/settings" Target="settings.xml"/><Relationship Id="rId9" Type="http://schemas.openxmlformats.org/officeDocument/2006/relationships/hyperlink" Target="https://nic.org.uk/studies-reports/national-infrastructure-assessment/baseline-report/"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EE7891-19AE-4EA3-9FB3-2995F3A2C4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4505</Words>
  <Characters>25683</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30128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Thomas</dc:creator>
  <cp:lastModifiedBy>Matthew Creron</cp:lastModifiedBy>
  <cp:revision>4</cp:revision>
  <dcterms:created xsi:type="dcterms:W3CDTF">2019-04-10T22:54:00Z</dcterms:created>
  <dcterms:modified xsi:type="dcterms:W3CDTF">2023-03-28T10:58:00Z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15 November 2017 D1V6</vt:lpwstr>
  </property>
</Properties>
</file>