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1A23" w14:textId="0786513C" w:rsidR="00A0623C" w:rsidRDefault="00A0623C" w:rsidP="00B27954">
      <w:pPr>
        <w:pStyle w:val="Blockheading"/>
      </w:pPr>
    </w:p>
    <w:p w14:paraId="72869A26" w14:textId="6D220225" w:rsidR="00326F1E" w:rsidRDefault="00BA1651" w:rsidP="00BA1651">
      <w:pPr>
        <w:tabs>
          <w:tab w:val="left" w:pos="2170"/>
        </w:tabs>
      </w:pPr>
      <w:r>
        <w:tab/>
      </w:r>
    </w:p>
    <w:p w14:paraId="30D4A5E2" w14:textId="77777777" w:rsidR="00326F1E" w:rsidRDefault="00326F1E" w:rsidP="00326F1E"/>
    <w:p w14:paraId="045F91EE" w14:textId="77777777" w:rsidR="00326F1E" w:rsidRDefault="00326F1E" w:rsidP="00326F1E"/>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6550"/>
      </w:tblGrid>
      <w:tr w:rsidR="00556D06" w:rsidRPr="009C3C94" w14:paraId="6C4D6BED" w14:textId="77777777" w:rsidTr="00A211D0">
        <w:tc>
          <w:tcPr>
            <w:tcW w:w="10065" w:type="dxa"/>
            <w:gridSpan w:val="2"/>
            <w:shd w:val="solid" w:color="auto" w:fill="auto"/>
          </w:tcPr>
          <w:p w14:paraId="4BADF99A" w14:textId="77777777" w:rsidR="00556D06" w:rsidRPr="009C3C94" w:rsidRDefault="00556D06" w:rsidP="00A211D0">
            <w:pPr>
              <w:keepNext/>
              <w:spacing w:before="240" w:after="60"/>
              <w:jc w:val="right"/>
              <w:outlineLvl w:val="0"/>
              <w:rPr>
                <w:rFonts w:cs="Arial"/>
                <w:b/>
                <w:bCs/>
                <w:color w:val="FFFFFF"/>
                <w:kern w:val="32"/>
                <w:sz w:val="52"/>
                <w:szCs w:val="52"/>
                <w:highlight w:val="black"/>
              </w:rPr>
            </w:pPr>
            <w:r w:rsidRPr="009C3C94">
              <w:rPr>
                <w:rFonts w:cs="Arial"/>
                <w:b/>
                <w:bCs/>
                <w:color w:val="FFFFFF"/>
                <w:kern w:val="32"/>
                <w:sz w:val="52"/>
                <w:szCs w:val="52"/>
                <w:highlight w:val="black"/>
              </w:rPr>
              <w:t>NEC4 Engineering and Construction</w:t>
            </w:r>
          </w:p>
        </w:tc>
      </w:tr>
      <w:tr w:rsidR="00556D06" w:rsidRPr="009C3C94" w14:paraId="536CAF99" w14:textId="77777777" w:rsidTr="00A211D0">
        <w:tc>
          <w:tcPr>
            <w:tcW w:w="10065" w:type="dxa"/>
            <w:gridSpan w:val="2"/>
            <w:shd w:val="clear" w:color="auto" w:fill="auto"/>
          </w:tcPr>
          <w:p w14:paraId="3AFE937B" w14:textId="487995DD" w:rsidR="00556D06" w:rsidRPr="009C3C94" w:rsidRDefault="00556D06" w:rsidP="007678A3">
            <w:pPr>
              <w:jc w:val="right"/>
              <w:rPr>
                <w:b/>
                <w:color w:val="808080"/>
                <w:sz w:val="72"/>
                <w:szCs w:val="72"/>
              </w:rPr>
            </w:pPr>
            <w:r w:rsidRPr="009C3C94">
              <w:rPr>
                <w:b/>
                <w:color w:val="808080"/>
                <w:sz w:val="72"/>
                <w:szCs w:val="72"/>
              </w:rPr>
              <w:t>Short Contract</w:t>
            </w:r>
          </w:p>
        </w:tc>
      </w:tr>
      <w:tr w:rsidR="00556D06" w:rsidRPr="009C3C94" w14:paraId="410F5C77" w14:textId="77777777" w:rsidTr="00A211D0">
        <w:tc>
          <w:tcPr>
            <w:tcW w:w="10065" w:type="dxa"/>
            <w:gridSpan w:val="2"/>
            <w:shd w:val="clear" w:color="auto" w:fill="auto"/>
          </w:tcPr>
          <w:p w14:paraId="0B99593A" w14:textId="77777777" w:rsidR="00556D06" w:rsidRPr="009C3C94" w:rsidRDefault="00556D06" w:rsidP="00A211D0">
            <w:pPr>
              <w:rPr>
                <w:b/>
                <w:color w:val="000000"/>
              </w:rPr>
            </w:pPr>
          </w:p>
          <w:p w14:paraId="1500B4FA" w14:textId="51A5AF26" w:rsidR="00556D06" w:rsidRPr="009C3C94" w:rsidRDefault="00556D06" w:rsidP="00A211D0">
            <w:pPr>
              <w:rPr>
                <w:b/>
                <w:color w:val="000000"/>
              </w:rPr>
            </w:pPr>
            <w:r w:rsidRPr="009C3C94">
              <w:rPr>
                <w:b/>
                <w:color w:val="000000"/>
              </w:rPr>
              <w:t xml:space="preserve">FCRM Operational Framework – </w:t>
            </w:r>
            <w:r w:rsidR="007678A3">
              <w:rPr>
                <w:b/>
                <w:color w:val="000000"/>
              </w:rPr>
              <w:t>Central</w:t>
            </w:r>
            <w:r w:rsidRPr="009C3C94">
              <w:rPr>
                <w:b/>
                <w:color w:val="000000"/>
              </w:rPr>
              <w:t xml:space="preserve"> Hub </w:t>
            </w:r>
          </w:p>
          <w:p w14:paraId="572BA96B" w14:textId="77777777" w:rsidR="00556D06" w:rsidRPr="009C3C94" w:rsidRDefault="00556D06" w:rsidP="00A211D0">
            <w:pPr>
              <w:rPr>
                <w:b/>
                <w:color w:val="000000"/>
              </w:rPr>
            </w:pPr>
          </w:p>
        </w:tc>
      </w:tr>
      <w:tr w:rsidR="00556D06" w:rsidRPr="009C3C94" w14:paraId="204B34E8" w14:textId="77777777" w:rsidTr="00A211D0">
        <w:tc>
          <w:tcPr>
            <w:tcW w:w="3515" w:type="dxa"/>
            <w:shd w:val="clear" w:color="auto" w:fill="auto"/>
          </w:tcPr>
          <w:p w14:paraId="055B1EF8" w14:textId="77777777" w:rsidR="00556D06" w:rsidRPr="009C3C94" w:rsidRDefault="00556D06" w:rsidP="00A211D0">
            <w:pPr>
              <w:jc w:val="right"/>
              <w:rPr>
                <w:b/>
                <w:color w:val="000000"/>
              </w:rPr>
            </w:pPr>
            <w:r w:rsidRPr="009C3C94">
              <w:rPr>
                <w:b/>
                <w:color w:val="000000"/>
              </w:rPr>
              <w:t>A contract between</w:t>
            </w:r>
          </w:p>
        </w:tc>
        <w:tc>
          <w:tcPr>
            <w:tcW w:w="6550" w:type="dxa"/>
            <w:shd w:val="clear" w:color="auto" w:fill="auto"/>
          </w:tcPr>
          <w:p w14:paraId="13BFCC7D" w14:textId="77777777" w:rsidR="00556D06" w:rsidRPr="009C3C94" w:rsidRDefault="00556D06" w:rsidP="00A211D0">
            <w:pPr>
              <w:rPr>
                <w:b/>
                <w:color w:val="000000"/>
              </w:rPr>
            </w:pPr>
            <w:r w:rsidRPr="009C3C94">
              <w:rPr>
                <w:b/>
                <w:color w:val="000000"/>
              </w:rPr>
              <w:t>The Environment Agency</w:t>
            </w:r>
          </w:p>
          <w:p w14:paraId="40149A52" w14:textId="77777777" w:rsidR="00556D06" w:rsidRPr="009C3C94" w:rsidRDefault="00556D06" w:rsidP="00A211D0">
            <w:pPr>
              <w:rPr>
                <w:b/>
                <w:color w:val="000000"/>
              </w:rPr>
            </w:pPr>
            <w:r w:rsidRPr="009C3C94">
              <w:rPr>
                <w:b/>
                <w:color w:val="000000"/>
              </w:rPr>
              <w:t>Horizon House</w:t>
            </w:r>
          </w:p>
          <w:p w14:paraId="71711D7E" w14:textId="77777777" w:rsidR="00556D06" w:rsidRPr="009C3C94" w:rsidRDefault="00556D06" w:rsidP="00A211D0">
            <w:pPr>
              <w:rPr>
                <w:b/>
                <w:color w:val="000000"/>
              </w:rPr>
            </w:pPr>
            <w:r w:rsidRPr="009C3C94">
              <w:rPr>
                <w:b/>
                <w:color w:val="000000"/>
              </w:rPr>
              <w:t>Deanery Road</w:t>
            </w:r>
          </w:p>
          <w:p w14:paraId="1B856595" w14:textId="77777777" w:rsidR="00556D06" w:rsidRPr="009C3C94" w:rsidRDefault="00556D06" w:rsidP="00A211D0">
            <w:pPr>
              <w:rPr>
                <w:b/>
                <w:color w:val="000000"/>
              </w:rPr>
            </w:pPr>
            <w:r w:rsidRPr="009C3C94">
              <w:rPr>
                <w:b/>
                <w:color w:val="000000"/>
              </w:rPr>
              <w:t>Bristol</w:t>
            </w:r>
          </w:p>
          <w:p w14:paraId="6796D3E0" w14:textId="77777777" w:rsidR="00556D06" w:rsidRPr="009C3C94" w:rsidRDefault="00556D06" w:rsidP="00A211D0">
            <w:pPr>
              <w:rPr>
                <w:b/>
                <w:color w:val="000000"/>
              </w:rPr>
            </w:pPr>
            <w:r w:rsidRPr="009C3C94">
              <w:rPr>
                <w:b/>
                <w:color w:val="000000"/>
              </w:rPr>
              <w:t>BS1 5AH</w:t>
            </w:r>
          </w:p>
        </w:tc>
      </w:tr>
      <w:tr w:rsidR="00556D06" w:rsidRPr="009C3C94" w14:paraId="389AF86F" w14:textId="77777777" w:rsidTr="00A211D0">
        <w:tc>
          <w:tcPr>
            <w:tcW w:w="10065" w:type="dxa"/>
            <w:gridSpan w:val="2"/>
            <w:shd w:val="clear" w:color="auto" w:fill="auto"/>
          </w:tcPr>
          <w:p w14:paraId="00397DC7" w14:textId="77777777" w:rsidR="00556D06" w:rsidRPr="009C3C94" w:rsidRDefault="00556D06" w:rsidP="00A211D0">
            <w:pPr>
              <w:jc w:val="center"/>
              <w:rPr>
                <w:b/>
                <w:color w:val="000000"/>
              </w:rPr>
            </w:pPr>
          </w:p>
        </w:tc>
      </w:tr>
      <w:tr w:rsidR="00556D06" w:rsidRPr="009C3C94" w14:paraId="2FB91EC7" w14:textId="77777777" w:rsidTr="00A211D0">
        <w:tc>
          <w:tcPr>
            <w:tcW w:w="3515" w:type="dxa"/>
            <w:shd w:val="clear" w:color="auto" w:fill="auto"/>
          </w:tcPr>
          <w:p w14:paraId="2C399C8F" w14:textId="77777777" w:rsidR="00556D06" w:rsidRPr="009C3C94" w:rsidRDefault="00556D06" w:rsidP="00A211D0">
            <w:pPr>
              <w:jc w:val="right"/>
              <w:rPr>
                <w:b/>
                <w:color w:val="000000"/>
              </w:rPr>
            </w:pPr>
            <w:r w:rsidRPr="009C3C94">
              <w:rPr>
                <w:b/>
                <w:color w:val="000000"/>
              </w:rPr>
              <w:t>And</w:t>
            </w:r>
          </w:p>
        </w:tc>
        <w:tc>
          <w:tcPr>
            <w:tcW w:w="6550" w:type="dxa"/>
            <w:shd w:val="clear" w:color="auto" w:fill="auto"/>
          </w:tcPr>
          <w:p w14:paraId="3937E0D5" w14:textId="77777777" w:rsidR="00556D06" w:rsidRPr="009C3C94" w:rsidRDefault="00556D06" w:rsidP="00A211D0">
            <w:pPr>
              <w:rPr>
                <w:b/>
                <w:color w:val="000000"/>
              </w:rPr>
            </w:pPr>
          </w:p>
        </w:tc>
      </w:tr>
      <w:tr w:rsidR="00556D06" w:rsidRPr="009C3C94" w14:paraId="4FCD8B3F" w14:textId="77777777" w:rsidTr="00A211D0">
        <w:tc>
          <w:tcPr>
            <w:tcW w:w="10065" w:type="dxa"/>
            <w:gridSpan w:val="2"/>
            <w:shd w:val="clear" w:color="auto" w:fill="auto"/>
          </w:tcPr>
          <w:p w14:paraId="6BDE7223" w14:textId="77777777" w:rsidR="00556D06" w:rsidRPr="009C3C94" w:rsidRDefault="00556D06" w:rsidP="00A211D0">
            <w:pPr>
              <w:jc w:val="center"/>
              <w:rPr>
                <w:b/>
                <w:color w:val="000000"/>
              </w:rPr>
            </w:pPr>
          </w:p>
        </w:tc>
      </w:tr>
      <w:tr w:rsidR="00556D06" w:rsidRPr="009C3C94" w14:paraId="231479CA" w14:textId="77777777" w:rsidTr="00A211D0">
        <w:tc>
          <w:tcPr>
            <w:tcW w:w="3515" w:type="dxa"/>
            <w:shd w:val="clear" w:color="auto" w:fill="auto"/>
          </w:tcPr>
          <w:p w14:paraId="1B63C455" w14:textId="77777777" w:rsidR="00556D06" w:rsidRPr="009C3C94" w:rsidRDefault="00556D06" w:rsidP="00A211D0">
            <w:pPr>
              <w:jc w:val="right"/>
              <w:rPr>
                <w:b/>
                <w:color w:val="000000"/>
              </w:rPr>
            </w:pPr>
            <w:r w:rsidRPr="009C3C94">
              <w:rPr>
                <w:b/>
                <w:color w:val="000000"/>
              </w:rPr>
              <w:t>For</w:t>
            </w:r>
          </w:p>
        </w:tc>
        <w:tc>
          <w:tcPr>
            <w:tcW w:w="6550" w:type="dxa"/>
            <w:shd w:val="clear" w:color="auto" w:fill="auto"/>
          </w:tcPr>
          <w:p w14:paraId="5D6FBF8D" w14:textId="59F50C8F" w:rsidR="00556D06" w:rsidRPr="007678A3" w:rsidRDefault="007678A3" w:rsidP="007678A3">
            <w:pPr>
              <w:spacing w:before="60" w:line="259" w:lineRule="auto"/>
              <w:rPr>
                <w:b/>
                <w:bCs/>
                <w:color w:val="000000"/>
              </w:rPr>
            </w:pPr>
            <w:bookmarkStart w:id="0" w:name="_Hlk102988058"/>
            <w:r w:rsidRPr="007678A3">
              <w:rPr>
                <w:rFonts w:cs="Arial"/>
                <w:b/>
                <w:bCs/>
                <w:sz w:val="20"/>
                <w:szCs w:val="20"/>
              </w:rPr>
              <w:t xml:space="preserve">West Midlands Area </w:t>
            </w:r>
            <w:r w:rsidR="008763C3">
              <w:rPr>
                <w:rFonts w:cs="Arial"/>
                <w:b/>
                <w:bCs/>
                <w:sz w:val="20"/>
                <w:szCs w:val="20"/>
              </w:rPr>
              <w:t>Asset</w:t>
            </w:r>
            <w:r w:rsidRPr="007678A3">
              <w:rPr>
                <w:rFonts w:cs="Arial"/>
                <w:b/>
                <w:bCs/>
                <w:sz w:val="20"/>
                <w:szCs w:val="20"/>
              </w:rPr>
              <w:t xml:space="preserve"> Blockage </w:t>
            </w:r>
            <w:r w:rsidR="008763C3">
              <w:rPr>
                <w:rFonts w:cs="Arial"/>
                <w:b/>
                <w:bCs/>
                <w:sz w:val="20"/>
                <w:szCs w:val="20"/>
              </w:rPr>
              <w:t xml:space="preserve">Flood </w:t>
            </w:r>
            <w:r w:rsidRPr="007678A3">
              <w:rPr>
                <w:rFonts w:cs="Arial"/>
                <w:b/>
                <w:bCs/>
                <w:sz w:val="20"/>
                <w:szCs w:val="20"/>
              </w:rPr>
              <w:t>Risk Assessment</w:t>
            </w:r>
            <w:r w:rsidR="00E75CA4">
              <w:rPr>
                <w:rFonts w:cs="Arial"/>
                <w:b/>
                <w:bCs/>
                <w:sz w:val="20"/>
                <w:szCs w:val="20"/>
              </w:rPr>
              <w:t>s</w:t>
            </w:r>
            <w:bookmarkEnd w:id="0"/>
          </w:p>
        </w:tc>
      </w:tr>
      <w:tr w:rsidR="00556D06" w:rsidRPr="009C3C94" w14:paraId="4F63F694" w14:textId="77777777" w:rsidTr="00A211D0">
        <w:tc>
          <w:tcPr>
            <w:tcW w:w="3515" w:type="dxa"/>
            <w:shd w:val="clear" w:color="auto" w:fill="auto"/>
          </w:tcPr>
          <w:p w14:paraId="6390EDA2" w14:textId="77777777" w:rsidR="00556D06" w:rsidRPr="009C3C94" w:rsidRDefault="00556D06" w:rsidP="00A211D0">
            <w:pPr>
              <w:jc w:val="center"/>
              <w:rPr>
                <w:b/>
                <w:color w:val="000000"/>
              </w:rPr>
            </w:pPr>
          </w:p>
        </w:tc>
        <w:tc>
          <w:tcPr>
            <w:tcW w:w="6550" w:type="dxa"/>
            <w:shd w:val="clear" w:color="auto" w:fill="auto"/>
          </w:tcPr>
          <w:p w14:paraId="49F942FB" w14:textId="77777777" w:rsidR="00556D06" w:rsidRPr="009C3C94" w:rsidRDefault="00556D06" w:rsidP="00A211D0">
            <w:pPr>
              <w:rPr>
                <w:b/>
                <w:color w:val="000000"/>
              </w:rPr>
            </w:pPr>
          </w:p>
          <w:p w14:paraId="7A8B7CEF" w14:textId="77777777" w:rsidR="00556D06" w:rsidRPr="009C3C94" w:rsidRDefault="00556D06" w:rsidP="00A211D0">
            <w:pPr>
              <w:rPr>
                <w:b/>
                <w:color w:val="000000"/>
              </w:rPr>
            </w:pPr>
            <w:r w:rsidRPr="009C3C94">
              <w:rPr>
                <w:b/>
                <w:color w:val="000000"/>
              </w:rPr>
              <w:t>Contract Forms</w:t>
            </w:r>
          </w:p>
          <w:p w14:paraId="5444D04A" w14:textId="77777777" w:rsidR="00556D06" w:rsidRPr="009C3C94" w:rsidRDefault="00556D06" w:rsidP="00BA1651">
            <w:pPr>
              <w:numPr>
                <w:ilvl w:val="0"/>
                <w:numId w:val="4"/>
              </w:numPr>
              <w:spacing w:after="0"/>
              <w:rPr>
                <w:b/>
                <w:color w:val="000000"/>
              </w:rPr>
            </w:pPr>
            <w:r w:rsidRPr="009C3C94">
              <w:rPr>
                <w:b/>
                <w:color w:val="000000"/>
              </w:rPr>
              <w:t>Contract Data</w:t>
            </w:r>
          </w:p>
          <w:p w14:paraId="6EF77D46" w14:textId="77777777" w:rsidR="00556D06" w:rsidRPr="009C3C94" w:rsidRDefault="00556D06" w:rsidP="00BA1651">
            <w:pPr>
              <w:numPr>
                <w:ilvl w:val="0"/>
                <w:numId w:val="4"/>
              </w:numPr>
              <w:spacing w:after="0"/>
              <w:rPr>
                <w:b/>
                <w:color w:val="000000"/>
              </w:rPr>
            </w:pPr>
            <w:r w:rsidRPr="009C3C94">
              <w:rPr>
                <w:b/>
                <w:color w:val="000000"/>
              </w:rPr>
              <w:t xml:space="preserve">The </w:t>
            </w:r>
            <w:r w:rsidRPr="009C3C94">
              <w:rPr>
                <w:b/>
                <w:i/>
                <w:color w:val="000000"/>
              </w:rPr>
              <w:t xml:space="preserve">Contractor’s </w:t>
            </w:r>
            <w:r w:rsidRPr="009C3C94">
              <w:rPr>
                <w:b/>
                <w:color w:val="000000"/>
              </w:rPr>
              <w:t xml:space="preserve">Offer and </w:t>
            </w:r>
            <w:r w:rsidRPr="009C3C94">
              <w:rPr>
                <w:b/>
                <w:i/>
                <w:color w:val="000000"/>
              </w:rPr>
              <w:t>Client’s</w:t>
            </w:r>
            <w:r w:rsidRPr="009C3C94">
              <w:rPr>
                <w:b/>
                <w:color w:val="000000"/>
              </w:rPr>
              <w:t xml:space="preserve"> Acceptance</w:t>
            </w:r>
          </w:p>
          <w:p w14:paraId="278DD0D4" w14:textId="77777777" w:rsidR="00556D06" w:rsidRPr="009C3C94" w:rsidRDefault="00556D06" w:rsidP="00BA1651">
            <w:pPr>
              <w:numPr>
                <w:ilvl w:val="0"/>
                <w:numId w:val="4"/>
              </w:numPr>
              <w:spacing w:after="0"/>
              <w:rPr>
                <w:b/>
                <w:color w:val="000000"/>
              </w:rPr>
            </w:pPr>
            <w:r w:rsidRPr="009C3C94">
              <w:rPr>
                <w:b/>
                <w:color w:val="000000"/>
              </w:rPr>
              <w:t>Price List</w:t>
            </w:r>
          </w:p>
          <w:p w14:paraId="06912C29" w14:textId="77777777" w:rsidR="00556D06" w:rsidRPr="009C3C94" w:rsidRDefault="00556D06" w:rsidP="00BA1651">
            <w:pPr>
              <w:numPr>
                <w:ilvl w:val="0"/>
                <w:numId w:val="4"/>
              </w:numPr>
              <w:spacing w:after="0"/>
              <w:rPr>
                <w:b/>
                <w:color w:val="000000"/>
              </w:rPr>
            </w:pPr>
            <w:r w:rsidRPr="009C3C94">
              <w:rPr>
                <w:b/>
                <w:color w:val="000000"/>
              </w:rPr>
              <w:t>Scope</w:t>
            </w:r>
          </w:p>
          <w:p w14:paraId="0A57DDE4" w14:textId="77777777" w:rsidR="00556D06" w:rsidRPr="009C3C94" w:rsidRDefault="00556D06" w:rsidP="00BA1651">
            <w:pPr>
              <w:numPr>
                <w:ilvl w:val="0"/>
                <w:numId w:val="4"/>
              </w:numPr>
              <w:spacing w:after="0"/>
              <w:rPr>
                <w:b/>
                <w:color w:val="000000"/>
              </w:rPr>
            </w:pPr>
            <w:r w:rsidRPr="009C3C94">
              <w:rPr>
                <w:b/>
                <w:color w:val="000000"/>
              </w:rPr>
              <w:t>Site Information</w:t>
            </w:r>
          </w:p>
          <w:p w14:paraId="67E821C2" w14:textId="77777777" w:rsidR="00556D06" w:rsidRPr="009C3C94" w:rsidRDefault="00556D06" w:rsidP="00A211D0">
            <w:pPr>
              <w:ind w:left="420"/>
              <w:rPr>
                <w:b/>
                <w:color w:val="000000"/>
              </w:rPr>
            </w:pPr>
          </w:p>
        </w:tc>
      </w:tr>
      <w:tr w:rsidR="00556D06" w:rsidRPr="009C3C94" w14:paraId="52EE8612" w14:textId="77777777" w:rsidTr="00A211D0">
        <w:tc>
          <w:tcPr>
            <w:tcW w:w="3515" w:type="dxa"/>
            <w:shd w:val="clear" w:color="auto" w:fill="auto"/>
          </w:tcPr>
          <w:p w14:paraId="48F76335" w14:textId="77777777" w:rsidR="00556D06" w:rsidRPr="009C3C94" w:rsidRDefault="00556D06" w:rsidP="00A211D0">
            <w:pPr>
              <w:jc w:val="center"/>
              <w:rPr>
                <w:b/>
                <w:color w:val="000000"/>
              </w:rPr>
            </w:pPr>
          </w:p>
        </w:tc>
        <w:tc>
          <w:tcPr>
            <w:tcW w:w="6550" w:type="dxa"/>
            <w:shd w:val="clear" w:color="auto" w:fill="auto"/>
          </w:tcPr>
          <w:p w14:paraId="55A5C11E" w14:textId="77777777" w:rsidR="00556D06" w:rsidRPr="009C3C94" w:rsidRDefault="00556D06" w:rsidP="00A211D0">
            <w:pPr>
              <w:jc w:val="center"/>
              <w:rPr>
                <w:b/>
                <w:color w:val="000000"/>
              </w:rPr>
            </w:pPr>
          </w:p>
        </w:tc>
      </w:tr>
    </w:tbl>
    <w:p w14:paraId="239A4924" w14:textId="77777777" w:rsidR="00556D06" w:rsidRPr="009C3C94" w:rsidRDefault="00556D06" w:rsidP="00556D06">
      <w:pPr>
        <w:jc w:val="center"/>
        <w:rPr>
          <w:b/>
          <w:color w:val="000000"/>
          <w:sz w:val="36"/>
          <w:szCs w:val="20"/>
        </w:rPr>
      </w:pPr>
    </w:p>
    <w:p w14:paraId="70F4B36E" w14:textId="77777777" w:rsidR="00556D06" w:rsidRPr="009C3C94" w:rsidRDefault="00556D06" w:rsidP="00556D06">
      <w:pPr>
        <w:jc w:val="center"/>
        <w:rPr>
          <w:b/>
          <w:color w:val="000000"/>
          <w:sz w:val="36"/>
          <w:szCs w:val="20"/>
        </w:rPr>
      </w:pPr>
    </w:p>
    <w:p w14:paraId="76947C7E" w14:textId="77777777" w:rsidR="00556D06" w:rsidRPr="009C3C94" w:rsidRDefault="00556D06" w:rsidP="00556D06">
      <w:pPr>
        <w:jc w:val="center"/>
        <w:rPr>
          <w:b/>
          <w:color w:val="000000"/>
          <w:sz w:val="36"/>
          <w:szCs w:val="20"/>
        </w:rPr>
      </w:pPr>
    </w:p>
    <w:p w14:paraId="3978DF97" w14:textId="77777777" w:rsidR="00556D06" w:rsidRPr="009C3C94" w:rsidRDefault="00556D06" w:rsidP="00556D06">
      <w:pPr>
        <w:jc w:val="center"/>
        <w:rPr>
          <w:b/>
          <w:color w:val="000000"/>
          <w:sz w:val="36"/>
          <w:szCs w:val="20"/>
        </w:rPr>
      </w:pPr>
    </w:p>
    <w:p w14:paraId="6D267A65" w14:textId="77777777" w:rsidR="00556D06" w:rsidRPr="009C3C94" w:rsidRDefault="00556D06" w:rsidP="00556D06">
      <w:pPr>
        <w:jc w:val="center"/>
        <w:rPr>
          <w:b/>
          <w:color w:val="000000"/>
          <w:sz w:val="36"/>
          <w:szCs w:val="20"/>
        </w:rPr>
      </w:pPr>
    </w:p>
    <w:p w14:paraId="78326D06" w14:textId="77777777" w:rsidR="00556D06" w:rsidRPr="009C3C94" w:rsidRDefault="00556D06" w:rsidP="00556D06">
      <w:pPr>
        <w:rPr>
          <w:color w:val="008000"/>
        </w:rPr>
      </w:pPr>
    </w:p>
    <w:p w14:paraId="418D7498" w14:textId="77777777" w:rsidR="00556D06" w:rsidRPr="009C3C94" w:rsidRDefault="00556D06" w:rsidP="00556D06">
      <w:r w:rsidRPr="009C3C94">
        <w:rPr>
          <w:b/>
          <w:bCs/>
        </w:rPr>
        <w:br w:type="page"/>
      </w:r>
    </w:p>
    <w:tbl>
      <w:tblPr>
        <w:tblW w:w="10065" w:type="dxa"/>
        <w:tblInd w:w="-5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95"/>
        <w:gridCol w:w="3009"/>
        <w:gridCol w:w="25"/>
        <w:gridCol w:w="3236"/>
      </w:tblGrid>
      <w:tr w:rsidR="00556D06" w:rsidRPr="009C3C94" w14:paraId="292CE6C6" w14:textId="77777777" w:rsidTr="00A211D0">
        <w:tc>
          <w:tcPr>
            <w:tcW w:w="10065" w:type="dxa"/>
            <w:gridSpan w:val="4"/>
            <w:tcBorders>
              <w:top w:val="single" w:sz="4" w:space="0" w:color="auto"/>
              <w:bottom w:val="single" w:sz="4" w:space="0" w:color="auto"/>
            </w:tcBorders>
            <w:shd w:val="clear" w:color="auto" w:fill="000000"/>
          </w:tcPr>
          <w:p w14:paraId="6ABEB6F8" w14:textId="77777777" w:rsidR="00556D06" w:rsidRPr="009C3C94" w:rsidRDefault="00556D06" w:rsidP="00A211D0">
            <w:pPr>
              <w:keepNext/>
              <w:outlineLvl w:val="0"/>
              <w:rPr>
                <w:rFonts w:cs="Arial"/>
                <w:b/>
                <w:bCs/>
                <w:kern w:val="32"/>
              </w:rPr>
            </w:pPr>
            <w:r w:rsidRPr="009C3C94">
              <w:rPr>
                <w:rFonts w:ascii="Cambria" w:hAnsi="Cambria"/>
                <w:b/>
                <w:bCs/>
                <w:kern w:val="32"/>
                <w:sz w:val="32"/>
                <w:szCs w:val="32"/>
              </w:rPr>
              <w:lastRenderedPageBreak/>
              <w:br w:type="page"/>
            </w:r>
            <w:bookmarkStart w:id="1" w:name="_Toc196902269"/>
          </w:p>
          <w:p w14:paraId="317E3A6F" w14:textId="77777777" w:rsidR="00556D06" w:rsidRPr="009C3C94" w:rsidRDefault="00556D06" w:rsidP="00A211D0">
            <w:pPr>
              <w:keepNext/>
              <w:outlineLvl w:val="0"/>
              <w:rPr>
                <w:rFonts w:cs="Arial"/>
                <w:b/>
                <w:bCs/>
                <w:kern w:val="32"/>
                <w:sz w:val="52"/>
                <w:szCs w:val="52"/>
              </w:rPr>
            </w:pPr>
            <w:r w:rsidRPr="009C3C94">
              <w:rPr>
                <w:rFonts w:cs="Arial"/>
                <w:b/>
                <w:bCs/>
                <w:kern w:val="32"/>
                <w:sz w:val="52"/>
                <w:szCs w:val="52"/>
              </w:rPr>
              <w:t>Contract Data</w:t>
            </w:r>
            <w:bookmarkEnd w:id="1"/>
          </w:p>
          <w:p w14:paraId="52949535" w14:textId="77777777" w:rsidR="00556D06" w:rsidRPr="009C3C94" w:rsidRDefault="00556D06" w:rsidP="00A211D0">
            <w:pPr>
              <w:rPr>
                <w:rFonts w:cs="Arial"/>
              </w:rPr>
            </w:pPr>
          </w:p>
        </w:tc>
      </w:tr>
      <w:tr w:rsidR="00556D06" w:rsidRPr="009C3C94" w14:paraId="4962FB18" w14:textId="77777777" w:rsidTr="00A211D0">
        <w:tc>
          <w:tcPr>
            <w:tcW w:w="10065" w:type="dxa"/>
            <w:gridSpan w:val="4"/>
            <w:tcBorders>
              <w:top w:val="single" w:sz="4" w:space="0" w:color="auto"/>
              <w:bottom w:val="single" w:sz="4" w:space="0" w:color="auto"/>
            </w:tcBorders>
            <w:shd w:val="pct20" w:color="auto" w:fill="auto"/>
          </w:tcPr>
          <w:p w14:paraId="3A9E0F93" w14:textId="77777777" w:rsidR="00556D06" w:rsidRPr="009C3C94" w:rsidRDefault="00556D06" w:rsidP="00A211D0">
            <w:pPr>
              <w:rPr>
                <w:rFonts w:cs="Arial"/>
              </w:rPr>
            </w:pPr>
          </w:p>
          <w:p w14:paraId="5CC8457B" w14:textId="77777777" w:rsidR="00556D06" w:rsidRPr="009C3C94" w:rsidRDefault="00556D06" w:rsidP="00A211D0">
            <w:pPr>
              <w:rPr>
                <w:rFonts w:cs="Arial"/>
                <w:sz w:val="52"/>
                <w:szCs w:val="52"/>
              </w:rPr>
            </w:pPr>
            <w:r w:rsidRPr="009C3C94">
              <w:rPr>
                <w:rFonts w:cs="Arial"/>
                <w:sz w:val="52"/>
                <w:szCs w:val="52"/>
              </w:rPr>
              <w:t xml:space="preserve">The </w:t>
            </w:r>
            <w:r w:rsidRPr="009C3C94">
              <w:rPr>
                <w:rFonts w:cs="Arial"/>
                <w:i/>
                <w:sz w:val="52"/>
                <w:szCs w:val="52"/>
              </w:rPr>
              <w:t xml:space="preserve">Client’s </w:t>
            </w:r>
            <w:r w:rsidRPr="009C3C94">
              <w:rPr>
                <w:rFonts w:cs="Arial"/>
                <w:sz w:val="52"/>
                <w:szCs w:val="52"/>
              </w:rPr>
              <w:t>Contract Data</w:t>
            </w:r>
          </w:p>
          <w:p w14:paraId="0A1E59AD" w14:textId="77777777" w:rsidR="00556D06" w:rsidRPr="009C3C94" w:rsidRDefault="00556D06" w:rsidP="00A211D0">
            <w:pPr>
              <w:rPr>
                <w:rFonts w:cs="Arial"/>
              </w:rPr>
            </w:pPr>
          </w:p>
        </w:tc>
      </w:tr>
      <w:tr w:rsidR="00556D06" w:rsidRPr="009C3C94" w14:paraId="2A21FDFC" w14:textId="77777777" w:rsidTr="00A211D0">
        <w:tc>
          <w:tcPr>
            <w:tcW w:w="3795" w:type="dxa"/>
            <w:tcBorders>
              <w:top w:val="single" w:sz="4" w:space="0" w:color="auto"/>
              <w:bottom w:val="single" w:sz="4" w:space="0" w:color="auto"/>
              <w:right w:val="single" w:sz="4" w:space="0" w:color="auto"/>
            </w:tcBorders>
          </w:tcPr>
          <w:p w14:paraId="754798DD" w14:textId="77777777" w:rsidR="00556D06" w:rsidRPr="009C3C94" w:rsidRDefault="00556D06" w:rsidP="00A211D0">
            <w:pPr>
              <w:rPr>
                <w:rFonts w:cs="Arial"/>
                <w:sz w:val="20"/>
                <w:szCs w:val="20"/>
              </w:rPr>
            </w:pPr>
          </w:p>
        </w:tc>
        <w:tc>
          <w:tcPr>
            <w:tcW w:w="6270" w:type="dxa"/>
            <w:gridSpan w:val="3"/>
            <w:tcBorders>
              <w:top w:val="single" w:sz="4" w:space="0" w:color="auto"/>
              <w:left w:val="single" w:sz="4" w:space="0" w:color="auto"/>
              <w:bottom w:val="single" w:sz="4" w:space="0" w:color="auto"/>
            </w:tcBorders>
          </w:tcPr>
          <w:p w14:paraId="56C04B9F" w14:textId="77777777" w:rsidR="00556D06" w:rsidRPr="009C3C94" w:rsidRDefault="00556D06" w:rsidP="00A211D0">
            <w:pPr>
              <w:rPr>
                <w:rFonts w:cs="Arial"/>
                <w:sz w:val="20"/>
                <w:szCs w:val="20"/>
              </w:rPr>
            </w:pPr>
            <w:r w:rsidRPr="009C3C94">
              <w:rPr>
                <w:rFonts w:cs="Arial"/>
                <w:sz w:val="20"/>
                <w:szCs w:val="20"/>
              </w:rPr>
              <w:t xml:space="preserve">The </w:t>
            </w:r>
            <w:r w:rsidRPr="009C3C94">
              <w:rPr>
                <w:rFonts w:cs="Arial"/>
                <w:i/>
                <w:sz w:val="20"/>
                <w:szCs w:val="20"/>
              </w:rPr>
              <w:t>Client</w:t>
            </w:r>
            <w:r w:rsidRPr="009C3C94">
              <w:rPr>
                <w:rFonts w:cs="Arial"/>
                <w:sz w:val="20"/>
                <w:szCs w:val="20"/>
              </w:rPr>
              <w:t xml:space="preserve"> is</w:t>
            </w:r>
          </w:p>
        </w:tc>
      </w:tr>
      <w:tr w:rsidR="00556D06" w:rsidRPr="009C3C94" w14:paraId="61C5D9B9" w14:textId="77777777" w:rsidTr="00A211D0">
        <w:tc>
          <w:tcPr>
            <w:tcW w:w="3795" w:type="dxa"/>
            <w:tcBorders>
              <w:top w:val="single" w:sz="4" w:space="0" w:color="auto"/>
              <w:bottom w:val="single" w:sz="4" w:space="0" w:color="auto"/>
              <w:right w:val="single" w:sz="4" w:space="0" w:color="auto"/>
            </w:tcBorders>
          </w:tcPr>
          <w:p w14:paraId="7519839C" w14:textId="77777777" w:rsidR="00556D06" w:rsidRPr="009C3C94" w:rsidRDefault="00556D06" w:rsidP="00A211D0">
            <w:pPr>
              <w:jc w:val="right"/>
              <w:rPr>
                <w:rFonts w:cs="Arial"/>
                <w:sz w:val="20"/>
                <w:szCs w:val="20"/>
              </w:rPr>
            </w:pPr>
            <w:r w:rsidRPr="009C3C94">
              <w:rPr>
                <w:rFonts w:cs="Arial"/>
                <w:sz w:val="20"/>
                <w:szCs w:val="20"/>
              </w:rPr>
              <w:t>Name</w:t>
            </w:r>
          </w:p>
        </w:tc>
        <w:tc>
          <w:tcPr>
            <w:tcW w:w="6270" w:type="dxa"/>
            <w:gridSpan w:val="3"/>
            <w:tcBorders>
              <w:top w:val="single" w:sz="4" w:space="0" w:color="auto"/>
              <w:left w:val="single" w:sz="4" w:space="0" w:color="auto"/>
              <w:bottom w:val="single" w:sz="4" w:space="0" w:color="auto"/>
            </w:tcBorders>
          </w:tcPr>
          <w:p w14:paraId="6EDAFA6B" w14:textId="30ADE578" w:rsidR="00556D06" w:rsidRPr="009C3C94" w:rsidRDefault="00556D06" w:rsidP="00A211D0">
            <w:pPr>
              <w:rPr>
                <w:rFonts w:cs="Arial"/>
                <w:sz w:val="20"/>
                <w:szCs w:val="20"/>
              </w:rPr>
            </w:pPr>
          </w:p>
        </w:tc>
      </w:tr>
      <w:tr w:rsidR="00556D06" w:rsidRPr="009C3C94" w14:paraId="3E2703A2" w14:textId="77777777" w:rsidTr="00A211D0">
        <w:tc>
          <w:tcPr>
            <w:tcW w:w="10065" w:type="dxa"/>
            <w:gridSpan w:val="4"/>
            <w:tcBorders>
              <w:top w:val="single" w:sz="4" w:space="0" w:color="auto"/>
              <w:bottom w:val="single" w:sz="4" w:space="0" w:color="auto"/>
            </w:tcBorders>
          </w:tcPr>
          <w:p w14:paraId="7E3E7BF9" w14:textId="77777777" w:rsidR="00556D06" w:rsidRPr="009C3C94" w:rsidRDefault="00556D06" w:rsidP="00A211D0">
            <w:pPr>
              <w:tabs>
                <w:tab w:val="center" w:pos="4513"/>
                <w:tab w:val="right" w:pos="9026"/>
              </w:tabs>
              <w:rPr>
                <w:rFonts w:cs="Arial"/>
                <w:color w:val="000000"/>
                <w:sz w:val="20"/>
                <w:szCs w:val="20"/>
              </w:rPr>
            </w:pPr>
          </w:p>
        </w:tc>
      </w:tr>
      <w:tr w:rsidR="00556D06" w:rsidRPr="009C3C94" w14:paraId="57C3DCCC" w14:textId="77777777" w:rsidTr="00A211D0">
        <w:tc>
          <w:tcPr>
            <w:tcW w:w="3795" w:type="dxa"/>
            <w:tcBorders>
              <w:top w:val="single" w:sz="4" w:space="0" w:color="auto"/>
              <w:bottom w:val="single" w:sz="4" w:space="0" w:color="auto"/>
              <w:right w:val="single" w:sz="4" w:space="0" w:color="auto"/>
            </w:tcBorders>
          </w:tcPr>
          <w:p w14:paraId="79C32135" w14:textId="77777777" w:rsidR="00556D06" w:rsidRPr="009C3C94" w:rsidRDefault="00556D06" w:rsidP="00A211D0">
            <w:pPr>
              <w:jc w:val="right"/>
              <w:rPr>
                <w:rFonts w:cs="Arial"/>
                <w:sz w:val="20"/>
                <w:szCs w:val="20"/>
              </w:rPr>
            </w:pPr>
            <w:r w:rsidRPr="009C3C94">
              <w:rPr>
                <w:rFonts w:cs="Arial"/>
                <w:sz w:val="20"/>
                <w:szCs w:val="20"/>
              </w:rPr>
              <w:t>Address for communications</w:t>
            </w:r>
          </w:p>
        </w:tc>
        <w:tc>
          <w:tcPr>
            <w:tcW w:w="6270" w:type="dxa"/>
            <w:gridSpan w:val="3"/>
            <w:tcBorders>
              <w:top w:val="single" w:sz="4" w:space="0" w:color="auto"/>
              <w:left w:val="single" w:sz="4" w:space="0" w:color="auto"/>
              <w:bottom w:val="single" w:sz="4" w:space="0" w:color="auto"/>
            </w:tcBorders>
          </w:tcPr>
          <w:p w14:paraId="4DDDF9C5" w14:textId="7B8B7900" w:rsidR="00556D06" w:rsidRPr="009C3C94" w:rsidRDefault="00556D06" w:rsidP="00A211D0">
            <w:pPr>
              <w:tabs>
                <w:tab w:val="center" w:pos="4513"/>
                <w:tab w:val="right" w:pos="9026"/>
              </w:tabs>
              <w:rPr>
                <w:rFonts w:cs="Arial"/>
                <w:color w:val="000000"/>
                <w:sz w:val="20"/>
                <w:szCs w:val="20"/>
              </w:rPr>
            </w:pPr>
          </w:p>
        </w:tc>
      </w:tr>
      <w:tr w:rsidR="00556D06" w:rsidRPr="009C3C94" w14:paraId="12CD6E4A" w14:textId="77777777" w:rsidTr="00A211D0">
        <w:tc>
          <w:tcPr>
            <w:tcW w:w="10065" w:type="dxa"/>
            <w:gridSpan w:val="4"/>
            <w:tcBorders>
              <w:top w:val="single" w:sz="4" w:space="0" w:color="auto"/>
              <w:bottom w:val="single" w:sz="4" w:space="0" w:color="auto"/>
            </w:tcBorders>
          </w:tcPr>
          <w:p w14:paraId="0FFA5CF9" w14:textId="77777777" w:rsidR="00556D06" w:rsidRPr="009C3C94" w:rsidRDefault="00556D06" w:rsidP="00A211D0">
            <w:pPr>
              <w:ind w:left="720" w:hanging="720"/>
              <w:rPr>
                <w:rFonts w:cs="Arial"/>
                <w:sz w:val="20"/>
                <w:szCs w:val="20"/>
              </w:rPr>
            </w:pPr>
          </w:p>
        </w:tc>
      </w:tr>
      <w:tr w:rsidR="00556D06" w:rsidRPr="009C3C94" w14:paraId="61113EE1" w14:textId="77777777" w:rsidTr="00A211D0">
        <w:tc>
          <w:tcPr>
            <w:tcW w:w="3795" w:type="dxa"/>
            <w:tcBorders>
              <w:top w:val="single" w:sz="4" w:space="0" w:color="auto"/>
              <w:bottom w:val="single" w:sz="4" w:space="0" w:color="auto"/>
              <w:right w:val="single" w:sz="4" w:space="0" w:color="auto"/>
            </w:tcBorders>
          </w:tcPr>
          <w:p w14:paraId="6E0CB857" w14:textId="77777777" w:rsidR="00556D06" w:rsidRPr="009C3C94" w:rsidRDefault="00556D06" w:rsidP="00A211D0">
            <w:pPr>
              <w:jc w:val="right"/>
              <w:rPr>
                <w:rFonts w:cs="Arial"/>
                <w:sz w:val="20"/>
                <w:szCs w:val="20"/>
              </w:rPr>
            </w:pPr>
            <w:r w:rsidRPr="009C3C94">
              <w:rPr>
                <w:rFonts w:cs="Arial"/>
                <w:sz w:val="20"/>
                <w:szCs w:val="20"/>
              </w:rPr>
              <w:t>Address for electronic communications</w:t>
            </w:r>
          </w:p>
        </w:tc>
        <w:tc>
          <w:tcPr>
            <w:tcW w:w="6270" w:type="dxa"/>
            <w:gridSpan w:val="3"/>
            <w:tcBorders>
              <w:top w:val="single" w:sz="4" w:space="0" w:color="auto"/>
              <w:left w:val="single" w:sz="4" w:space="0" w:color="auto"/>
              <w:bottom w:val="single" w:sz="4" w:space="0" w:color="auto"/>
            </w:tcBorders>
          </w:tcPr>
          <w:p w14:paraId="7908C8EE" w14:textId="7C7DA763" w:rsidR="00556D06" w:rsidRPr="009C3C94" w:rsidRDefault="00556D06" w:rsidP="00A211D0">
            <w:pPr>
              <w:ind w:left="720" w:hanging="720"/>
              <w:rPr>
                <w:rFonts w:cs="Arial"/>
                <w:sz w:val="20"/>
                <w:szCs w:val="20"/>
              </w:rPr>
            </w:pPr>
          </w:p>
        </w:tc>
      </w:tr>
      <w:tr w:rsidR="00556D06" w:rsidRPr="009C3C94" w14:paraId="1CB1A317" w14:textId="77777777" w:rsidTr="00A211D0">
        <w:tc>
          <w:tcPr>
            <w:tcW w:w="10065" w:type="dxa"/>
            <w:gridSpan w:val="4"/>
            <w:tcBorders>
              <w:top w:val="single" w:sz="4" w:space="0" w:color="auto"/>
              <w:bottom w:val="single" w:sz="4" w:space="0" w:color="auto"/>
            </w:tcBorders>
          </w:tcPr>
          <w:p w14:paraId="6DA637A5" w14:textId="77777777" w:rsidR="00556D06" w:rsidRPr="009C3C94" w:rsidRDefault="00556D06" w:rsidP="00A211D0">
            <w:pPr>
              <w:rPr>
                <w:rFonts w:cs="Arial"/>
                <w:sz w:val="20"/>
                <w:szCs w:val="20"/>
              </w:rPr>
            </w:pPr>
          </w:p>
        </w:tc>
      </w:tr>
      <w:tr w:rsidR="00556D06" w:rsidRPr="009C3C94" w14:paraId="065F003E" w14:textId="77777777" w:rsidTr="00A211D0">
        <w:tc>
          <w:tcPr>
            <w:tcW w:w="3795" w:type="dxa"/>
            <w:tcBorders>
              <w:top w:val="single" w:sz="4" w:space="0" w:color="auto"/>
              <w:bottom w:val="single" w:sz="4" w:space="0" w:color="auto"/>
              <w:right w:val="single" w:sz="4" w:space="0" w:color="auto"/>
            </w:tcBorders>
          </w:tcPr>
          <w:p w14:paraId="65CA5D6E"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works</w:t>
            </w:r>
            <w:r w:rsidRPr="009C3C94">
              <w:rPr>
                <w:rFonts w:cs="Arial"/>
                <w:sz w:val="20"/>
                <w:szCs w:val="20"/>
              </w:rPr>
              <w:t xml:space="preserve"> are</w:t>
            </w:r>
          </w:p>
        </w:tc>
        <w:tc>
          <w:tcPr>
            <w:tcW w:w="6270" w:type="dxa"/>
            <w:gridSpan w:val="3"/>
            <w:tcBorders>
              <w:top w:val="single" w:sz="4" w:space="0" w:color="auto"/>
              <w:left w:val="single" w:sz="4" w:space="0" w:color="auto"/>
              <w:bottom w:val="single" w:sz="4" w:space="0" w:color="auto"/>
            </w:tcBorders>
          </w:tcPr>
          <w:p w14:paraId="1F6F2805" w14:textId="14773B6C" w:rsidR="00556D06" w:rsidRPr="009C3C94" w:rsidRDefault="007678A3" w:rsidP="00A211D0">
            <w:pPr>
              <w:rPr>
                <w:rFonts w:cs="Arial"/>
                <w:sz w:val="20"/>
                <w:szCs w:val="20"/>
              </w:rPr>
            </w:pPr>
            <w:r>
              <w:rPr>
                <w:rFonts w:cs="Arial"/>
                <w:sz w:val="20"/>
                <w:szCs w:val="20"/>
              </w:rPr>
              <w:t xml:space="preserve">The assessment of </w:t>
            </w:r>
            <w:r w:rsidRPr="007678A3">
              <w:rPr>
                <w:sz w:val="20"/>
                <w:szCs w:val="20"/>
              </w:rPr>
              <w:t xml:space="preserve">flood risk caused by hypothetical blockage scenarios </w:t>
            </w:r>
            <w:r w:rsidR="008763C3">
              <w:rPr>
                <w:sz w:val="20"/>
                <w:szCs w:val="20"/>
              </w:rPr>
              <w:t>at assets</w:t>
            </w:r>
            <w:r>
              <w:rPr>
                <w:sz w:val="20"/>
                <w:szCs w:val="20"/>
              </w:rPr>
              <w:t xml:space="preserve"> </w:t>
            </w:r>
            <w:r w:rsidRPr="007678A3">
              <w:rPr>
                <w:sz w:val="20"/>
                <w:szCs w:val="20"/>
              </w:rPr>
              <w:t xml:space="preserve">within the </w:t>
            </w:r>
            <w:r w:rsidR="00217A03">
              <w:rPr>
                <w:sz w:val="20"/>
                <w:szCs w:val="20"/>
              </w:rPr>
              <w:t xml:space="preserve">EA </w:t>
            </w:r>
            <w:r>
              <w:rPr>
                <w:sz w:val="20"/>
                <w:szCs w:val="20"/>
              </w:rPr>
              <w:t>West Midlands</w:t>
            </w:r>
            <w:r w:rsidRPr="007678A3">
              <w:rPr>
                <w:sz w:val="20"/>
                <w:szCs w:val="20"/>
              </w:rPr>
              <w:t xml:space="preserve"> Area</w:t>
            </w:r>
            <w:r w:rsidRPr="009C3C94">
              <w:rPr>
                <w:rFonts w:cs="Arial"/>
                <w:sz w:val="20"/>
                <w:szCs w:val="20"/>
              </w:rPr>
              <w:t xml:space="preserve"> </w:t>
            </w:r>
            <w:r w:rsidR="00556D06" w:rsidRPr="009C3C94">
              <w:rPr>
                <w:rFonts w:cs="Arial"/>
                <w:sz w:val="20"/>
                <w:szCs w:val="20"/>
              </w:rPr>
              <w:fldChar w:fldCharType="begin"/>
            </w:r>
            <w:r w:rsidR="00556D06" w:rsidRPr="009C3C94">
              <w:rPr>
                <w:rFonts w:cs="Arial"/>
                <w:sz w:val="20"/>
                <w:szCs w:val="20"/>
              </w:rPr>
              <w:instrText xml:space="preserve"> MERGEFIELD Contract_Title </w:instrText>
            </w:r>
            <w:r w:rsidR="00556D06" w:rsidRPr="009C3C94">
              <w:rPr>
                <w:rFonts w:cs="Arial"/>
                <w:sz w:val="20"/>
                <w:szCs w:val="20"/>
              </w:rPr>
              <w:fldChar w:fldCharType="end"/>
            </w:r>
          </w:p>
        </w:tc>
      </w:tr>
      <w:tr w:rsidR="00556D06" w:rsidRPr="009C3C94" w14:paraId="580A868B" w14:textId="77777777" w:rsidTr="00A211D0">
        <w:tc>
          <w:tcPr>
            <w:tcW w:w="10065" w:type="dxa"/>
            <w:gridSpan w:val="4"/>
            <w:tcBorders>
              <w:top w:val="single" w:sz="4" w:space="0" w:color="auto"/>
              <w:bottom w:val="single" w:sz="4" w:space="0" w:color="auto"/>
            </w:tcBorders>
          </w:tcPr>
          <w:p w14:paraId="0598F563" w14:textId="77777777" w:rsidR="00556D06" w:rsidRPr="009C3C94" w:rsidRDefault="00556D06" w:rsidP="00A211D0">
            <w:pPr>
              <w:rPr>
                <w:rFonts w:cs="Arial"/>
                <w:sz w:val="20"/>
                <w:szCs w:val="20"/>
              </w:rPr>
            </w:pPr>
          </w:p>
        </w:tc>
      </w:tr>
      <w:tr w:rsidR="00556D06" w:rsidRPr="009C3C94" w14:paraId="062CED44" w14:textId="77777777" w:rsidTr="00A211D0">
        <w:tc>
          <w:tcPr>
            <w:tcW w:w="3795" w:type="dxa"/>
            <w:tcBorders>
              <w:top w:val="single" w:sz="4" w:space="0" w:color="auto"/>
              <w:bottom w:val="single" w:sz="4" w:space="0" w:color="auto"/>
              <w:right w:val="single" w:sz="4" w:space="0" w:color="auto"/>
            </w:tcBorders>
          </w:tcPr>
          <w:p w14:paraId="26D86973"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site</w:t>
            </w:r>
            <w:r w:rsidRPr="009C3C94">
              <w:rPr>
                <w:rFonts w:cs="Arial"/>
                <w:sz w:val="20"/>
                <w:szCs w:val="20"/>
              </w:rPr>
              <w:t xml:space="preserve"> is</w:t>
            </w:r>
          </w:p>
        </w:tc>
        <w:tc>
          <w:tcPr>
            <w:tcW w:w="6270" w:type="dxa"/>
            <w:gridSpan w:val="3"/>
            <w:tcBorders>
              <w:top w:val="single" w:sz="4" w:space="0" w:color="auto"/>
              <w:left w:val="single" w:sz="4" w:space="0" w:color="auto"/>
              <w:bottom w:val="single" w:sz="4" w:space="0" w:color="auto"/>
            </w:tcBorders>
          </w:tcPr>
          <w:p w14:paraId="57522A48" w14:textId="5FA6430E" w:rsidR="00556D06" w:rsidRPr="009C3C94" w:rsidRDefault="007678A3" w:rsidP="00A211D0">
            <w:pPr>
              <w:rPr>
                <w:rFonts w:cs="Arial"/>
                <w:sz w:val="20"/>
                <w:szCs w:val="20"/>
              </w:rPr>
            </w:pPr>
            <w:r>
              <w:rPr>
                <w:rFonts w:cs="Arial"/>
                <w:sz w:val="20"/>
                <w:szCs w:val="20"/>
              </w:rPr>
              <w:t xml:space="preserve">Numerous locations throughout the </w:t>
            </w:r>
            <w:r w:rsidR="00217A03">
              <w:rPr>
                <w:rFonts w:cs="Arial"/>
                <w:sz w:val="20"/>
                <w:szCs w:val="20"/>
              </w:rPr>
              <w:t xml:space="preserve">EA </w:t>
            </w:r>
            <w:r>
              <w:rPr>
                <w:rFonts w:cs="Arial"/>
                <w:sz w:val="20"/>
                <w:szCs w:val="20"/>
              </w:rPr>
              <w:t>West Midlands Area</w:t>
            </w:r>
          </w:p>
        </w:tc>
      </w:tr>
      <w:tr w:rsidR="00556D06" w:rsidRPr="009C3C94" w14:paraId="31D1847C" w14:textId="77777777" w:rsidTr="00A211D0">
        <w:tc>
          <w:tcPr>
            <w:tcW w:w="10065" w:type="dxa"/>
            <w:gridSpan w:val="4"/>
            <w:tcBorders>
              <w:top w:val="single" w:sz="4" w:space="0" w:color="auto"/>
              <w:bottom w:val="single" w:sz="4" w:space="0" w:color="auto"/>
            </w:tcBorders>
          </w:tcPr>
          <w:p w14:paraId="04970CC5" w14:textId="77777777" w:rsidR="00556D06" w:rsidRPr="009C3C94" w:rsidRDefault="00556D06" w:rsidP="00A211D0">
            <w:pPr>
              <w:rPr>
                <w:rFonts w:cs="Arial"/>
                <w:sz w:val="20"/>
                <w:szCs w:val="20"/>
              </w:rPr>
            </w:pPr>
          </w:p>
        </w:tc>
      </w:tr>
      <w:tr w:rsidR="00556D06" w:rsidRPr="009C3C94" w14:paraId="0EE58002" w14:textId="77777777" w:rsidTr="00A211D0">
        <w:tc>
          <w:tcPr>
            <w:tcW w:w="3795" w:type="dxa"/>
            <w:tcBorders>
              <w:top w:val="single" w:sz="4" w:space="0" w:color="auto"/>
              <w:bottom w:val="single" w:sz="4" w:space="0" w:color="auto"/>
              <w:right w:val="single" w:sz="4" w:space="0" w:color="auto"/>
            </w:tcBorders>
          </w:tcPr>
          <w:p w14:paraId="4DD45540"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starting</w:t>
            </w:r>
            <w:r w:rsidRPr="009C3C94">
              <w:rPr>
                <w:rFonts w:cs="Arial"/>
                <w:sz w:val="20"/>
                <w:szCs w:val="20"/>
              </w:rPr>
              <w:t xml:space="preserve"> </w:t>
            </w:r>
            <w:r w:rsidRPr="009C3C94">
              <w:rPr>
                <w:rFonts w:cs="Arial"/>
                <w:i/>
                <w:sz w:val="20"/>
                <w:szCs w:val="20"/>
              </w:rPr>
              <w:t>date</w:t>
            </w:r>
            <w:r w:rsidRPr="009C3C94">
              <w:rPr>
                <w:rFonts w:cs="Arial"/>
                <w:sz w:val="20"/>
                <w:szCs w:val="20"/>
              </w:rPr>
              <w:t xml:space="preserve"> is</w:t>
            </w:r>
          </w:p>
        </w:tc>
        <w:tc>
          <w:tcPr>
            <w:tcW w:w="6270" w:type="dxa"/>
            <w:gridSpan w:val="3"/>
            <w:tcBorders>
              <w:top w:val="single" w:sz="4" w:space="0" w:color="auto"/>
              <w:left w:val="single" w:sz="4" w:space="0" w:color="auto"/>
              <w:bottom w:val="single" w:sz="4" w:space="0" w:color="auto"/>
            </w:tcBorders>
          </w:tcPr>
          <w:p w14:paraId="65D747AC" w14:textId="52144E78" w:rsidR="00556D06" w:rsidRPr="009C3C94" w:rsidRDefault="000336E9" w:rsidP="00A211D0">
            <w:pPr>
              <w:rPr>
                <w:rFonts w:cs="Arial"/>
                <w:sz w:val="20"/>
                <w:szCs w:val="20"/>
              </w:rPr>
            </w:pPr>
            <w:r>
              <w:rPr>
                <w:rFonts w:cs="Arial"/>
                <w:sz w:val="20"/>
                <w:szCs w:val="20"/>
              </w:rPr>
              <w:t>11 August</w:t>
            </w:r>
            <w:r w:rsidR="00194088">
              <w:rPr>
                <w:rFonts w:cs="Arial"/>
                <w:sz w:val="20"/>
                <w:szCs w:val="20"/>
              </w:rPr>
              <w:t xml:space="preserve"> 2022</w:t>
            </w:r>
          </w:p>
        </w:tc>
      </w:tr>
      <w:tr w:rsidR="00556D06" w:rsidRPr="009C3C94" w14:paraId="7E0941DD" w14:textId="77777777" w:rsidTr="00A211D0">
        <w:tc>
          <w:tcPr>
            <w:tcW w:w="10065" w:type="dxa"/>
            <w:gridSpan w:val="4"/>
            <w:tcBorders>
              <w:top w:val="single" w:sz="4" w:space="0" w:color="auto"/>
              <w:bottom w:val="single" w:sz="4" w:space="0" w:color="auto"/>
            </w:tcBorders>
          </w:tcPr>
          <w:p w14:paraId="156C7D22" w14:textId="77777777" w:rsidR="00556D06" w:rsidRPr="009C3C94" w:rsidRDefault="00556D06" w:rsidP="00A211D0">
            <w:pPr>
              <w:rPr>
                <w:rFonts w:cs="Arial"/>
                <w:sz w:val="20"/>
                <w:szCs w:val="20"/>
              </w:rPr>
            </w:pPr>
          </w:p>
        </w:tc>
      </w:tr>
      <w:tr w:rsidR="00556D06" w:rsidRPr="009C3C94" w14:paraId="363B6706" w14:textId="77777777" w:rsidTr="00A211D0">
        <w:tc>
          <w:tcPr>
            <w:tcW w:w="3795" w:type="dxa"/>
            <w:tcBorders>
              <w:top w:val="single" w:sz="4" w:space="0" w:color="auto"/>
              <w:bottom w:val="single" w:sz="4" w:space="0" w:color="auto"/>
              <w:right w:val="single" w:sz="4" w:space="0" w:color="auto"/>
            </w:tcBorders>
          </w:tcPr>
          <w:p w14:paraId="4430A42F"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completion date</w:t>
            </w:r>
            <w:r w:rsidRPr="009C3C94">
              <w:rPr>
                <w:rFonts w:cs="Arial"/>
                <w:sz w:val="20"/>
                <w:szCs w:val="20"/>
              </w:rPr>
              <w:t xml:space="preserve"> is</w:t>
            </w:r>
          </w:p>
        </w:tc>
        <w:tc>
          <w:tcPr>
            <w:tcW w:w="6270" w:type="dxa"/>
            <w:gridSpan w:val="3"/>
            <w:tcBorders>
              <w:top w:val="single" w:sz="4" w:space="0" w:color="auto"/>
              <w:left w:val="single" w:sz="4" w:space="0" w:color="auto"/>
              <w:bottom w:val="single" w:sz="4" w:space="0" w:color="auto"/>
            </w:tcBorders>
          </w:tcPr>
          <w:p w14:paraId="1917844E" w14:textId="6647115A" w:rsidR="00556D06" w:rsidRPr="00D71E38" w:rsidRDefault="00194088" w:rsidP="00A211D0">
            <w:pPr>
              <w:rPr>
                <w:rFonts w:cs="Arial"/>
                <w:sz w:val="20"/>
                <w:szCs w:val="20"/>
              </w:rPr>
            </w:pPr>
            <w:r w:rsidRPr="00D71E38">
              <w:rPr>
                <w:rFonts w:cs="Arial"/>
                <w:sz w:val="20"/>
                <w:szCs w:val="20"/>
              </w:rPr>
              <w:t xml:space="preserve">31 </w:t>
            </w:r>
            <w:r w:rsidR="00E52322" w:rsidRPr="00D71E38">
              <w:rPr>
                <w:rFonts w:cs="Arial"/>
                <w:sz w:val="20"/>
                <w:szCs w:val="20"/>
              </w:rPr>
              <w:t>March</w:t>
            </w:r>
            <w:r w:rsidRPr="00D71E38">
              <w:rPr>
                <w:rFonts w:cs="Arial"/>
                <w:sz w:val="20"/>
                <w:szCs w:val="20"/>
              </w:rPr>
              <w:t xml:space="preserve"> 202</w:t>
            </w:r>
            <w:r w:rsidR="00493AEF" w:rsidRPr="00D71E38">
              <w:rPr>
                <w:rFonts w:cs="Arial"/>
                <w:sz w:val="20"/>
                <w:szCs w:val="20"/>
              </w:rPr>
              <w:t>3</w:t>
            </w:r>
          </w:p>
        </w:tc>
      </w:tr>
      <w:tr w:rsidR="00556D06" w:rsidRPr="009C3C94" w14:paraId="404706FE" w14:textId="77777777" w:rsidTr="00A211D0">
        <w:tc>
          <w:tcPr>
            <w:tcW w:w="10065" w:type="dxa"/>
            <w:gridSpan w:val="4"/>
            <w:tcBorders>
              <w:top w:val="single" w:sz="4" w:space="0" w:color="auto"/>
              <w:bottom w:val="single" w:sz="4" w:space="0" w:color="auto"/>
            </w:tcBorders>
          </w:tcPr>
          <w:p w14:paraId="1FEC1DFC" w14:textId="77777777" w:rsidR="00556D06" w:rsidRPr="009C3C94" w:rsidRDefault="00556D06" w:rsidP="00A211D0">
            <w:pPr>
              <w:rPr>
                <w:rFonts w:cs="Arial"/>
                <w:sz w:val="20"/>
                <w:szCs w:val="20"/>
              </w:rPr>
            </w:pPr>
          </w:p>
        </w:tc>
      </w:tr>
      <w:tr w:rsidR="00556D06" w:rsidRPr="009C3C94" w14:paraId="2781BAA8" w14:textId="77777777" w:rsidTr="00A211D0">
        <w:tc>
          <w:tcPr>
            <w:tcW w:w="3795" w:type="dxa"/>
            <w:tcBorders>
              <w:top w:val="single" w:sz="4" w:space="0" w:color="auto"/>
              <w:bottom w:val="single" w:sz="4" w:space="0" w:color="auto"/>
              <w:right w:val="single" w:sz="4" w:space="0" w:color="auto"/>
            </w:tcBorders>
          </w:tcPr>
          <w:p w14:paraId="7FE40BD2"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delay damages</w:t>
            </w:r>
            <w:r w:rsidRPr="009C3C94">
              <w:rPr>
                <w:rFonts w:cs="Arial"/>
                <w:sz w:val="20"/>
                <w:szCs w:val="20"/>
              </w:rPr>
              <w:t xml:space="preserve"> are</w:t>
            </w:r>
          </w:p>
        </w:tc>
        <w:tc>
          <w:tcPr>
            <w:tcW w:w="3034" w:type="dxa"/>
            <w:gridSpan w:val="2"/>
            <w:tcBorders>
              <w:top w:val="single" w:sz="4" w:space="0" w:color="auto"/>
              <w:left w:val="single" w:sz="4" w:space="0" w:color="auto"/>
              <w:bottom w:val="single" w:sz="4" w:space="0" w:color="auto"/>
            </w:tcBorders>
          </w:tcPr>
          <w:p w14:paraId="6AA6776A" w14:textId="6A6ADC8A" w:rsidR="00556D06" w:rsidRPr="009C3C94" w:rsidRDefault="00E52322" w:rsidP="00A211D0">
            <w:pPr>
              <w:rPr>
                <w:rFonts w:cs="Arial"/>
                <w:sz w:val="20"/>
                <w:szCs w:val="20"/>
              </w:rPr>
            </w:pPr>
            <w:r w:rsidRPr="00D71E38">
              <w:rPr>
                <w:rFonts w:cs="Arial"/>
                <w:sz w:val="20"/>
                <w:szCs w:val="20"/>
              </w:rPr>
              <w:t>nil</w:t>
            </w:r>
          </w:p>
        </w:tc>
        <w:tc>
          <w:tcPr>
            <w:tcW w:w="3236" w:type="dxa"/>
            <w:tcBorders>
              <w:top w:val="single" w:sz="4" w:space="0" w:color="auto"/>
              <w:left w:val="single" w:sz="4" w:space="0" w:color="auto"/>
              <w:bottom w:val="single" w:sz="4" w:space="0" w:color="auto"/>
            </w:tcBorders>
          </w:tcPr>
          <w:p w14:paraId="0F400EBA" w14:textId="77777777" w:rsidR="00556D06" w:rsidRPr="009C3C94" w:rsidRDefault="00556D06" w:rsidP="00A211D0">
            <w:pPr>
              <w:rPr>
                <w:rFonts w:cs="Arial"/>
                <w:sz w:val="20"/>
                <w:szCs w:val="20"/>
              </w:rPr>
            </w:pPr>
            <w:r w:rsidRPr="009C3C94">
              <w:rPr>
                <w:rFonts w:cs="Arial"/>
                <w:sz w:val="20"/>
                <w:szCs w:val="20"/>
              </w:rPr>
              <w:t>Per day</w:t>
            </w:r>
          </w:p>
        </w:tc>
      </w:tr>
      <w:tr w:rsidR="00556D06" w:rsidRPr="009C3C94" w14:paraId="2B07579A" w14:textId="77777777" w:rsidTr="00A211D0">
        <w:tc>
          <w:tcPr>
            <w:tcW w:w="10065" w:type="dxa"/>
            <w:gridSpan w:val="4"/>
            <w:tcBorders>
              <w:top w:val="single" w:sz="4" w:space="0" w:color="auto"/>
              <w:bottom w:val="single" w:sz="4" w:space="0" w:color="auto"/>
            </w:tcBorders>
          </w:tcPr>
          <w:p w14:paraId="36E284A4" w14:textId="77777777" w:rsidR="00556D06" w:rsidRPr="009C3C94" w:rsidRDefault="00556D06" w:rsidP="00A211D0">
            <w:pPr>
              <w:rPr>
                <w:rFonts w:cs="Arial"/>
                <w:sz w:val="20"/>
                <w:szCs w:val="20"/>
              </w:rPr>
            </w:pPr>
          </w:p>
        </w:tc>
      </w:tr>
      <w:tr w:rsidR="00556D06" w:rsidRPr="009C3C94" w14:paraId="401EAEB7" w14:textId="77777777" w:rsidTr="00A211D0">
        <w:tc>
          <w:tcPr>
            <w:tcW w:w="3795" w:type="dxa"/>
            <w:tcBorders>
              <w:top w:val="single" w:sz="4" w:space="0" w:color="auto"/>
              <w:bottom w:val="single" w:sz="4" w:space="0" w:color="auto"/>
              <w:right w:val="single" w:sz="4" w:space="0" w:color="auto"/>
            </w:tcBorders>
          </w:tcPr>
          <w:p w14:paraId="53B8887C"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period</w:t>
            </w:r>
            <w:r w:rsidRPr="009C3C94">
              <w:rPr>
                <w:rFonts w:cs="Arial"/>
                <w:sz w:val="20"/>
                <w:szCs w:val="20"/>
              </w:rPr>
              <w:t xml:space="preserve"> for reply is</w:t>
            </w:r>
          </w:p>
        </w:tc>
        <w:tc>
          <w:tcPr>
            <w:tcW w:w="3009" w:type="dxa"/>
            <w:tcBorders>
              <w:top w:val="single" w:sz="4" w:space="0" w:color="auto"/>
              <w:left w:val="single" w:sz="4" w:space="0" w:color="auto"/>
              <w:bottom w:val="single" w:sz="4" w:space="0" w:color="auto"/>
            </w:tcBorders>
          </w:tcPr>
          <w:p w14:paraId="6958D935" w14:textId="77777777" w:rsidR="00556D06" w:rsidRPr="009C3C94" w:rsidRDefault="00556D06" w:rsidP="00A211D0">
            <w:pPr>
              <w:rPr>
                <w:rFonts w:cs="Arial"/>
                <w:sz w:val="20"/>
                <w:szCs w:val="20"/>
              </w:rPr>
            </w:pPr>
            <w:r w:rsidRPr="009C3C94">
              <w:rPr>
                <w:rFonts w:cs="Arial"/>
                <w:sz w:val="20"/>
                <w:szCs w:val="20"/>
              </w:rPr>
              <w:t>2</w:t>
            </w:r>
          </w:p>
        </w:tc>
        <w:tc>
          <w:tcPr>
            <w:tcW w:w="3261" w:type="dxa"/>
            <w:gridSpan w:val="2"/>
            <w:tcBorders>
              <w:top w:val="single" w:sz="4" w:space="0" w:color="auto"/>
              <w:left w:val="single" w:sz="4" w:space="0" w:color="auto"/>
              <w:bottom w:val="single" w:sz="4" w:space="0" w:color="auto"/>
            </w:tcBorders>
          </w:tcPr>
          <w:p w14:paraId="1091B021" w14:textId="77777777" w:rsidR="00556D06" w:rsidRPr="009C3C94" w:rsidRDefault="00556D06" w:rsidP="00A211D0">
            <w:pPr>
              <w:rPr>
                <w:rFonts w:cs="Arial"/>
                <w:sz w:val="20"/>
                <w:szCs w:val="20"/>
              </w:rPr>
            </w:pPr>
            <w:r w:rsidRPr="009C3C94">
              <w:rPr>
                <w:rFonts w:cs="Arial"/>
                <w:sz w:val="20"/>
                <w:szCs w:val="20"/>
              </w:rPr>
              <w:t>weeks</w:t>
            </w:r>
          </w:p>
        </w:tc>
      </w:tr>
      <w:tr w:rsidR="00556D06" w:rsidRPr="009C3C94" w14:paraId="43AB2776" w14:textId="77777777" w:rsidTr="00A211D0">
        <w:tc>
          <w:tcPr>
            <w:tcW w:w="10065" w:type="dxa"/>
            <w:gridSpan w:val="4"/>
            <w:tcBorders>
              <w:top w:val="single" w:sz="4" w:space="0" w:color="auto"/>
              <w:bottom w:val="single" w:sz="4" w:space="0" w:color="auto"/>
            </w:tcBorders>
          </w:tcPr>
          <w:p w14:paraId="74217C51" w14:textId="77777777" w:rsidR="00556D06" w:rsidRPr="009C3C94" w:rsidRDefault="00556D06" w:rsidP="00A211D0">
            <w:pPr>
              <w:rPr>
                <w:rFonts w:cs="Arial"/>
                <w:sz w:val="20"/>
                <w:szCs w:val="20"/>
              </w:rPr>
            </w:pPr>
          </w:p>
        </w:tc>
      </w:tr>
      <w:tr w:rsidR="00556D06" w:rsidRPr="009C3C94" w14:paraId="4FFCE553" w14:textId="77777777" w:rsidTr="00A211D0">
        <w:tc>
          <w:tcPr>
            <w:tcW w:w="3795" w:type="dxa"/>
            <w:tcBorders>
              <w:top w:val="single" w:sz="4" w:space="0" w:color="auto"/>
              <w:bottom w:val="single" w:sz="4" w:space="0" w:color="auto"/>
              <w:right w:val="single" w:sz="4" w:space="0" w:color="auto"/>
            </w:tcBorders>
          </w:tcPr>
          <w:p w14:paraId="1815B369"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defects date</w:t>
            </w:r>
            <w:r w:rsidRPr="009C3C94">
              <w:rPr>
                <w:rFonts w:cs="Arial"/>
                <w:sz w:val="20"/>
                <w:szCs w:val="20"/>
              </w:rPr>
              <w:t xml:space="preserve"> is</w:t>
            </w:r>
          </w:p>
        </w:tc>
        <w:tc>
          <w:tcPr>
            <w:tcW w:w="3034" w:type="dxa"/>
            <w:gridSpan w:val="2"/>
            <w:tcBorders>
              <w:top w:val="single" w:sz="4" w:space="0" w:color="auto"/>
              <w:left w:val="single" w:sz="4" w:space="0" w:color="auto"/>
              <w:bottom w:val="single" w:sz="4" w:space="0" w:color="auto"/>
            </w:tcBorders>
          </w:tcPr>
          <w:p w14:paraId="139078F2" w14:textId="77777777" w:rsidR="00556D06" w:rsidRPr="009C3C94" w:rsidRDefault="00556D06" w:rsidP="00A211D0">
            <w:pPr>
              <w:rPr>
                <w:rFonts w:cs="Arial"/>
                <w:sz w:val="20"/>
                <w:szCs w:val="20"/>
              </w:rPr>
            </w:pPr>
            <w:r w:rsidRPr="009C3C94">
              <w:rPr>
                <w:rFonts w:cs="Arial"/>
                <w:sz w:val="20"/>
                <w:szCs w:val="20"/>
              </w:rPr>
              <w:t xml:space="preserve">52 </w:t>
            </w:r>
          </w:p>
        </w:tc>
        <w:tc>
          <w:tcPr>
            <w:tcW w:w="3236" w:type="dxa"/>
            <w:tcBorders>
              <w:top w:val="single" w:sz="4" w:space="0" w:color="auto"/>
              <w:left w:val="single" w:sz="4" w:space="0" w:color="auto"/>
              <w:bottom w:val="single" w:sz="4" w:space="0" w:color="auto"/>
            </w:tcBorders>
          </w:tcPr>
          <w:p w14:paraId="287C9F6D" w14:textId="77777777" w:rsidR="00556D06" w:rsidRPr="009C3C94" w:rsidRDefault="00556D06" w:rsidP="00A211D0">
            <w:pPr>
              <w:rPr>
                <w:rFonts w:cs="Arial"/>
                <w:sz w:val="20"/>
                <w:szCs w:val="20"/>
              </w:rPr>
            </w:pPr>
            <w:r w:rsidRPr="009C3C94">
              <w:rPr>
                <w:rFonts w:cs="Arial"/>
                <w:sz w:val="20"/>
                <w:szCs w:val="20"/>
              </w:rPr>
              <w:t>weeks after Completion</w:t>
            </w:r>
          </w:p>
        </w:tc>
      </w:tr>
      <w:tr w:rsidR="00556D06" w:rsidRPr="009C3C94" w14:paraId="11D933F3" w14:textId="77777777" w:rsidTr="00A211D0">
        <w:tc>
          <w:tcPr>
            <w:tcW w:w="10065" w:type="dxa"/>
            <w:gridSpan w:val="4"/>
            <w:tcBorders>
              <w:top w:val="single" w:sz="4" w:space="0" w:color="auto"/>
              <w:bottom w:val="single" w:sz="4" w:space="0" w:color="auto"/>
            </w:tcBorders>
          </w:tcPr>
          <w:p w14:paraId="33F67AFE" w14:textId="77777777" w:rsidR="00556D06" w:rsidRPr="009C3C94" w:rsidRDefault="00556D06" w:rsidP="00A211D0">
            <w:pPr>
              <w:rPr>
                <w:rFonts w:cs="Arial"/>
                <w:sz w:val="20"/>
                <w:szCs w:val="20"/>
              </w:rPr>
            </w:pPr>
          </w:p>
        </w:tc>
      </w:tr>
      <w:tr w:rsidR="00556D06" w:rsidRPr="009C3C94" w14:paraId="11825A28" w14:textId="77777777" w:rsidTr="00A211D0">
        <w:tc>
          <w:tcPr>
            <w:tcW w:w="3795" w:type="dxa"/>
            <w:tcBorders>
              <w:top w:val="single" w:sz="4" w:space="0" w:color="auto"/>
              <w:bottom w:val="single" w:sz="4" w:space="0" w:color="auto"/>
              <w:right w:val="single" w:sz="4" w:space="0" w:color="auto"/>
            </w:tcBorders>
          </w:tcPr>
          <w:p w14:paraId="54AAA44D"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defects correction period</w:t>
            </w:r>
            <w:r w:rsidRPr="009C3C94">
              <w:rPr>
                <w:rFonts w:cs="Arial"/>
                <w:sz w:val="20"/>
                <w:szCs w:val="20"/>
              </w:rPr>
              <w:t xml:space="preserve"> is</w:t>
            </w:r>
          </w:p>
        </w:tc>
        <w:tc>
          <w:tcPr>
            <w:tcW w:w="3034" w:type="dxa"/>
            <w:gridSpan w:val="2"/>
            <w:tcBorders>
              <w:top w:val="single" w:sz="4" w:space="0" w:color="auto"/>
              <w:left w:val="single" w:sz="4" w:space="0" w:color="auto"/>
              <w:bottom w:val="single" w:sz="4" w:space="0" w:color="auto"/>
            </w:tcBorders>
          </w:tcPr>
          <w:p w14:paraId="316E1290" w14:textId="77777777" w:rsidR="00556D06" w:rsidRPr="009C3C94" w:rsidRDefault="00556D06" w:rsidP="00A211D0">
            <w:pPr>
              <w:rPr>
                <w:rFonts w:cs="Arial"/>
                <w:sz w:val="20"/>
                <w:szCs w:val="20"/>
              </w:rPr>
            </w:pPr>
            <w:r w:rsidRPr="009C3C94">
              <w:rPr>
                <w:rFonts w:cs="Arial"/>
                <w:sz w:val="20"/>
                <w:szCs w:val="20"/>
              </w:rPr>
              <w:t>4</w:t>
            </w:r>
          </w:p>
        </w:tc>
        <w:tc>
          <w:tcPr>
            <w:tcW w:w="3236" w:type="dxa"/>
            <w:tcBorders>
              <w:top w:val="single" w:sz="4" w:space="0" w:color="auto"/>
              <w:left w:val="single" w:sz="4" w:space="0" w:color="auto"/>
              <w:bottom w:val="single" w:sz="4" w:space="0" w:color="auto"/>
            </w:tcBorders>
          </w:tcPr>
          <w:p w14:paraId="66CAEA10" w14:textId="77777777" w:rsidR="00556D06" w:rsidRPr="009C3C94" w:rsidRDefault="00556D06" w:rsidP="00A211D0">
            <w:pPr>
              <w:rPr>
                <w:rFonts w:cs="Arial"/>
                <w:sz w:val="20"/>
                <w:szCs w:val="20"/>
              </w:rPr>
            </w:pPr>
            <w:r w:rsidRPr="009C3C94">
              <w:rPr>
                <w:rFonts w:cs="Arial"/>
                <w:sz w:val="20"/>
                <w:szCs w:val="20"/>
              </w:rPr>
              <w:t>weeks</w:t>
            </w:r>
          </w:p>
        </w:tc>
      </w:tr>
      <w:tr w:rsidR="00556D06" w:rsidRPr="009C3C94" w14:paraId="5A1CA63E" w14:textId="77777777" w:rsidTr="00A211D0">
        <w:tc>
          <w:tcPr>
            <w:tcW w:w="10065" w:type="dxa"/>
            <w:gridSpan w:val="4"/>
            <w:tcBorders>
              <w:top w:val="single" w:sz="4" w:space="0" w:color="auto"/>
              <w:bottom w:val="single" w:sz="4" w:space="0" w:color="auto"/>
            </w:tcBorders>
          </w:tcPr>
          <w:p w14:paraId="50C96B0D" w14:textId="77777777" w:rsidR="00556D06" w:rsidRPr="009C3C94" w:rsidRDefault="00556D06" w:rsidP="00A211D0">
            <w:pPr>
              <w:rPr>
                <w:rFonts w:cs="Arial"/>
                <w:sz w:val="20"/>
                <w:szCs w:val="20"/>
              </w:rPr>
            </w:pPr>
          </w:p>
        </w:tc>
      </w:tr>
      <w:tr w:rsidR="00556D06" w:rsidRPr="009C3C94" w14:paraId="1E279424" w14:textId="77777777" w:rsidTr="00A211D0">
        <w:tc>
          <w:tcPr>
            <w:tcW w:w="3795" w:type="dxa"/>
            <w:tcBorders>
              <w:top w:val="single" w:sz="4" w:space="0" w:color="auto"/>
              <w:bottom w:val="single" w:sz="4" w:space="0" w:color="auto"/>
              <w:right w:val="single" w:sz="4" w:space="0" w:color="auto"/>
            </w:tcBorders>
          </w:tcPr>
          <w:p w14:paraId="18226E2B"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assessment day</w:t>
            </w:r>
            <w:r w:rsidRPr="009C3C94">
              <w:rPr>
                <w:rFonts w:cs="Arial"/>
                <w:sz w:val="20"/>
                <w:szCs w:val="20"/>
              </w:rPr>
              <w:t xml:space="preserve"> is </w:t>
            </w:r>
          </w:p>
        </w:tc>
        <w:tc>
          <w:tcPr>
            <w:tcW w:w="3034" w:type="dxa"/>
            <w:gridSpan w:val="2"/>
            <w:tcBorders>
              <w:top w:val="single" w:sz="4" w:space="0" w:color="auto"/>
              <w:left w:val="single" w:sz="4" w:space="0" w:color="auto"/>
              <w:bottom w:val="single" w:sz="4" w:space="0" w:color="auto"/>
            </w:tcBorders>
          </w:tcPr>
          <w:p w14:paraId="7BE932B2" w14:textId="77777777" w:rsidR="00556D06" w:rsidRPr="009C3C94" w:rsidRDefault="00556D06" w:rsidP="00A211D0">
            <w:pPr>
              <w:rPr>
                <w:rFonts w:cs="Arial"/>
                <w:sz w:val="20"/>
                <w:szCs w:val="20"/>
              </w:rPr>
            </w:pPr>
            <w:r w:rsidRPr="009C3C94">
              <w:rPr>
                <w:rFonts w:cs="Arial"/>
                <w:sz w:val="20"/>
                <w:szCs w:val="20"/>
              </w:rPr>
              <w:t>the last working day</w:t>
            </w:r>
          </w:p>
        </w:tc>
        <w:tc>
          <w:tcPr>
            <w:tcW w:w="3236" w:type="dxa"/>
            <w:tcBorders>
              <w:top w:val="single" w:sz="4" w:space="0" w:color="auto"/>
              <w:left w:val="single" w:sz="4" w:space="0" w:color="auto"/>
              <w:bottom w:val="single" w:sz="4" w:space="0" w:color="auto"/>
            </w:tcBorders>
          </w:tcPr>
          <w:p w14:paraId="3C4AD704" w14:textId="77777777" w:rsidR="00556D06" w:rsidRPr="009C3C94" w:rsidRDefault="00556D06" w:rsidP="00A211D0">
            <w:pPr>
              <w:rPr>
                <w:rFonts w:cs="Arial"/>
                <w:sz w:val="20"/>
                <w:szCs w:val="20"/>
              </w:rPr>
            </w:pPr>
            <w:r w:rsidRPr="009C3C94">
              <w:rPr>
                <w:rFonts w:cs="Arial"/>
                <w:sz w:val="20"/>
                <w:szCs w:val="20"/>
              </w:rPr>
              <w:t>of each month</w:t>
            </w:r>
          </w:p>
        </w:tc>
      </w:tr>
      <w:tr w:rsidR="00556D06" w:rsidRPr="009C3C94" w14:paraId="7159E83B" w14:textId="77777777" w:rsidTr="00A211D0">
        <w:tc>
          <w:tcPr>
            <w:tcW w:w="10065" w:type="dxa"/>
            <w:gridSpan w:val="4"/>
            <w:tcBorders>
              <w:top w:val="single" w:sz="4" w:space="0" w:color="auto"/>
              <w:bottom w:val="single" w:sz="4" w:space="0" w:color="auto"/>
            </w:tcBorders>
          </w:tcPr>
          <w:p w14:paraId="6F6ADAD4" w14:textId="77777777" w:rsidR="00556D06" w:rsidRPr="009C3C94" w:rsidRDefault="00556D06" w:rsidP="00A211D0">
            <w:pPr>
              <w:rPr>
                <w:rFonts w:cs="Arial"/>
                <w:sz w:val="20"/>
                <w:szCs w:val="20"/>
              </w:rPr>
            </w:pPr>
          </w:p>
        </w:tc>
      </w:tr>
      <w:tr w:rsidR="00556D06" w:rsidRPr="009C3C94" w14:paraId="642923B5" w14:textId="77777777" w:rsidTr="00A211D0">
        <w:tc>
          <w:tcPr>
            <w:tcW w:w="3795" w:type="dxa"/>
            <w:tcBorders>
              <w:top w:val="single" w:sz="4" w:space="0" w:color="auto"/>
              <w:bottom w:val="single" w:sz="4" w:space="0" w:color="auto"/>
              <w:right w:val="single" w:sz="4" w:space="0" w:color="auto"/>
            </w:tcBorders>
          </w:tcPr>
          <w:p w14:paraId="212F0AF5" w14:textId="77777777" w:rsidR="00556D06" w:rsidRPr="009C3C94" w:rsidRDefault="00556D06" w:rsidP="00A211D0">
            <w:pPr>
              <w:jc w:val="right"/>
              <w:rPr>
                <w:rFonts w:cs="Arial"/>
                <w:sz w:val="20"/>
                <w:szCs w:val="20"/>
              </w:rPr>
            </w:pPr>
            <w:r w:rsidRPr="009C3C94">
              <w:rPr>
                <w:rFonts w:cs="Arial"/>
                <w:sz w:val="20"/>
                <w:szCs w:val="20"/>
              </w:rPr>
              <w:t xml:space="preserve">The </w:t>
            </w:r>
            <w:r w:rsidRPr="009C3C94">
              <w:rPr>
                <w:rFonts w:cs="Arial"/>
                <w:i/>
                <w:sz w:val="20"/>
                <w:szCs w:val="20"/>
              </w:rPr>
              <w:t>retention</w:t>
            </w:r>
            <w:r w:rsidRPr="009C3C94">
              <w:rPr>
                <w:rFonts w:cs="Arial"/>
                <w:sz w:val="20"/>
                <w:szCs w:val="20"/>
              </w:rPr>
              <w:t xml:space="preserve"> is</w:t>
            </w:r>
          </w:p>
        </w:tc>
        <w:tc>
          <w:tcPr>
            <w:tcW w:w="3034" w:type="dxa"/>
            <w:gridSpan w:val="2"/>
            <w:tcBorders>
              <w:top w:val="single" w:sz="4" w:space="0" w:color="auto"/>
              <w:left w:val="single" w:sz="4" w:space="0" w:color="auto"/>
              <w:bottom w:val="single" w:sz="4" w:space="0" w:color="auto"/>
            </w:tcBorders>
          </w:tcPr>
          <w:p w14:paraId="24C425A8" w14:textId="77777777" w:rsidR="00556D06" w:rsidRPr="009C3C94" w:rsidRDefault="00556D06" w:rsidP="00A211D0">
            <w:pPr>
              <w:rPr>
                <w:rFonts w:cs="Arial"/>
                <w:sz w:val="20"/>
                <w:szCs w:val="20"/>
              </w:rPr>
            </w:pPr>
            <w:r w:rsidRPr="009C3C94">
              <w:rPr>
                <w:rFonts w:cs="Arial"/>
                <w:sz w:val="20"/>
                <w:szCs w:val="20"/>
              </w:rPr>
              <w:t>nil</w:t>
            </w:r>
          </w:p>
        </w:tc>
        <w:tc>
          <w:tcPr>
            <w:tcW w:w="3236" w:type="dxa"/>
            <w:tcBorders>
              <w:top w:val="single" w:sz="4" w:space="0" w:color="auto"/>
              <w:left w:val="single" w:sz="4" w:space="0" w:color="auto"/>
              <w:bottom w:val="single" w:sz="4" w:space="0" w:color="auto"/>
            </w:tcBorders>
          </w:tcPr>
          <w:p w14:paraId="13E570E8" w14:textId="77777777" w:rsidR="00556D06" w:rsidRPr="009C3C94" w:rsidRDefault="00556D06" w:rsidP="00A211D0">
            <w:pPr>
              <w:rPr>
                <w:rFonts w:cs="Arial"/>
                <w:sz w:val="20"/>
                <w:szCs w:val="20"/>
              </w:rPr>
            </w:pPr>
            <w:r w:rsidRPr="009C3C94">
              <w:rPr>
                <w:rFonts w:cs="Arial"/>
                <w:sz w:val="20"/>
                <w:szCs w:val="20"/>
              </w:rPr>
              <w:t>%</w:t>
            </w:r>
          </w:p>
        </w:tc>
      </w:tr>
      <w:tr w:rsidR="00556D06" w:rsidRPr="009C3C94" w14:paraId="0D62A81A" w14:textId="77777777" w:rsidTr="00A211D0">
        <w:tc>
          <w:tcPr>
            <w:tcW w:w="10065" w:type="dxa"/>
            <w:gridSpan w:val="4"/>
            <w:tcBorders>
              <w:top w:val="single" w:sz="4" w:space="0" w:color="auto"/>
              <w:bottom w:val="single" w:sz="4" w:space="0" w:color="auto"/>
            </w:tcBorders>
          </w:tcPr>
          <w:p w14:paraId="194BD622" w14:textId="77777777" w:rsidR="00556D06" w:rsidRPr="009C3C94" w:rsidRDefault="00556D06" w:rsidP="00A211D0">
            <w:pPr>
              <w:rPr>
                <w:rFonts w:cs="Arial"/>
                <w:sz w:val="20"/>
                <w:szCs w:val="20"/>
              </w:rPr>
            </w:pPr>
          </w:p>
        </w:tc>
      </w:tr>
      <w:tr w:rsidR="00556D06" w:rsidRPr="009C3C94" w14:paraId="183F6428" w14:textId="77777777" w:rsidTr="00A211D0">
        <w:tc>
          <w:tcPr>
            <w:tcW w:w="10065" w:type="dxa"/>
            <w:gridSpan w:val="4"/>
            <w:tcBorders>
              <w:top w:val="single" w:sz="4" w:space="0" w:color="auto"/>
              <w:left w:val="single" w:sz="4" w:space="0" w:color="auto"/>
              <w:bottom w:val="single" w:sz="4" w:space="0" w:color="auto"/>
              <w:right w:val="single" w:sz="4" w:space="0" w:color="auto"/>
            </w:tcBorders>
          </w:tcPr>
          <w:p w14:paraId="1CD7A771" w14:textId="77777777" w:rsidR="00556D06" w:rsidRPr="009C3C94" w:rsidRDefault="00556D06" w:rsidP="00A211D0">
            <w:pPr>
              <w:rPr>
                <w:rFonts w:cs="Arial"/>
                <w:sz w:val="20"/>
                <w:szCs w:val="20"/>
              </w:rPr>
            </w:pPr>
            <w:r w:rsidRPr="009C3C94">
              <w:rPr>
                <w:rFonts w:cs="Arial"/>
                <w:sz w:val="20"/>
                <w:szCs w:val="20"/>
              </w:rPr>
              <w:t xml:space="preserve">The United Kingdom Housing Grants, Construction and Regeneration Act (1996) </w:t>
            </w:r>
            <w:r>
              <w:rPr>
                <w:rFonts w:cs="Arial"/>
                <w:b/>
                <w:sz w:val="20"/>
                <w:szCs w:val="20"/>
              </w:rPr>
              <w:t xml:space="preserve">does </w:t>
            </w:r>
            <w:r>
              <w:rPr>
                <w:rFonts w:cs="Arial"/>
                <w:sz w:val="20"/>
                <w:szCs w:val="20"/>
              </w:rPr>
              <w:t>apply</w:t>
            </w:r>
          </w:p>
        </w:tc>
      </w:tr>
      <w:tr w:rsidR="00556D06" w:rsidRPr="009C3C94" w14:paraId="2D8F01DA" w14:textId="77777777" w:rsidTr="00A211D0">
        <w:tc>
          <w:tcPr>
            <w:tcW w:w="10065" w:type="dxa"/>
            <w:gridSpan w:val="4"/>
            <w:tcBorders>
              <w:top w:val="single" w:sz="4" w:space="0" w:color="auto"/>
              <w:bottom w:val="single" w:sz="4" w:space="0" w:color="auto"/>
            </w:tcBorders>
          </w:tcPr>
          <w:p w14:paraId="52F21EA8" w14:textId="77777777" w:rsidR="00556D06" w:rsidRPr="009C3C94" w:rsidRDefault="00556D06" w:rsidP="00A211D0">
            <w:pPr>
              <w:rPr>
                <w:rFonts w:cs="Arial"/>
                <w:sz w:val="20"/>
                <w:szCs w:val="20"/>
              </w:rPr>
            </w:pPr>
          </w:p>
        </w:tc>
      </w:tr>
      <w:tr w:rsidR="00556D06" w:rsidRPr="009C3C94" w14:paraId="5251FC59" w14:textId="77777777" w:rsidTr="00A211D0">
        <w:tc>
          <w:tcPr>
            <w:tcW w:w="10065" w:type="dxa"/>
            <w:gridSpan w:val="4"/>
            <w:tcBorders>
              <w:top w:val="single" w:sz="4" w:space="0" w:color="auto"/>
              <w:bottom w:val="single" w:sz="4" w:space="0" w:color="auto"/>
            </w:tcBorders>
          </w:tcPr>
          <w:p w14:paraId="6246D478" w14:textId="77777777" w:rsidR="00556D06" w:rsidRPr="009C3C94" w:rsidRDefault="00556D06" w:rsidP="00A211D0">
            <w:pPr>
              <w:rPr>
                <w:rFonts w:cs="Arial"/>
                <w:sz w:val="20"/>
                <w:szCs w:val="20"/>
              </w:rPr>
            </w:pPr>
            <w:r w:rsidRPr="009C3C94">
              <w:rPr>
                <w:rFonts w:cs="Arial"/>
                <w:sz w:val="20"/>
                <w:szCs w:val="20"/>
              </w:rPr>
              <w:t xml:space="preserve">The </w:t>
            </w:r>
            <w:r w:rsidRPr="009C3C94">
              <w:rPr>
                <w:rFonts w:cs="Arial"/>
                <w:i/>
                <w:sz w:val="20"/>
                <w:szCs w:val="20"/>
              </w:rPr>
              <w:t>Adjudicator</w:t>
            </w:r>
            <w:r w:rsidRPr="009C3C94">
              <w:rPr>
                <w:rFonts w:cs="Arial"/>
                <w:sz w:val="20"/>
                <w:szCs w:val="20"/>
              </w:rPr>
              <w:t xml:space="preserve"> is : </w:t>
            </w:r>
          </w:p>
        </w:tc>
      </w:tr>
      <w:tr w:rsidR="00556D06" w:rsidRPr="009C3C94" w14:paraId="069CF914" w14:textId="77777777" w:rsidTr="00A211D0">
        <w:tc>
          <w:tcPr>
            <w:tcW w:w="10065" w:type="dxa"/>
            <w:gridSpan w:val="4"/>
            <w:tcBorders>
              <w:top w:val="single" w:sz="4" w:space="0" w:color="auto"/>
              <w:bottom w:val="single" w:sz="4" w:space="0" w:color="auto"/>
            </w:tcBorders>
          </w:tcPr>
          <w:p w14:paraId="2E4ACCBB" w14:textId="77777777" w:rsidR="00556D06" w:rsidRPr="009C3C94" w:rsidRDefault="00556D06" w:rsidP="00A211D0">
            <w:pPr>
              <w:tabs>
                <w:tab w:val="center" w:pos="4513"/>
                <w:tab w:val="right" w:pos="9026"/>
              </w:tabs>
              <w:jc w:val="both"/>
              <w:rPr>
                <w:rFonts w:cs="Arial"/>
                <w:sz w:val="20"/>
                <w:szCs w:val="20"/>
              </w:rPr>
            </w:pPr>
            <w:r w:rsidRPr="009C3C94">
              <w:rPr>
                <w:rFonts w:cs="Arial"/>
                <w:sz w:val="20"/>
                <w:szCs w:val="20"/>
              </w:rPr>
              <w:t xml:space="preserve">In the event that a first dispute is referred to adjudication, the referring Party at the same time applies to the Institution of Civil Engineers to appoint an </w:t>
            </w:r>
            <w:r w:rsidRPr="009C3C94">
              <w:rPr>
                <w:rFonts w:cs="Arial"/>
                <w:i/>
                <w:sz w:val="20"/>
                <w:szCs w:val="20"/>
              </w:rPr>
              <w:t>Adjudicator</w:t>
            </w:r>
            <w:r w:rsidRPr="009C3C94">
              <w:rPr>
                <w:rFonts w:cs="Arial"/>
                <w:sz w:val="20"/>
                <w:szCs w:val="20"/>
              </w:rPr>
              <w:t xml:space="preserve">. The application to the Institution includes a copy of this definition of the </w:t>
            </w:r>
            <w:r w:rsidRPr="009C3C94">
              <w:rPr>
                <w:rFonts w:cs="Arial"/>
                <w:i/>
                <w:sz w:val="20"/>
                <w:szCs w:val="20"/>
              </w:rPr>
              <w:t>Adjudicator</w:t>
            </w:r>
            <w:r w:rsidRPr="009C3C94">
              <w:rPr>
                <w:rFonts w:cs="Arial"/>
                <w:sz w:val="20"/>
                <w:szCs w:val="20"/>
              </w:rPr>
              <w:t xml:space="preserve">. The referring Party pays the administrative charge made by the Institution. The person appointed is also </w:t>
            </w:r>
            <w:r w:rsidRPr="009C3C94">
              <w:rPr>
                <w:rFonts w:cs="Arial"/>
                <w:i/>
                <w:sz w:val="20"/>
                <w:szCs w:val="20"/>
              </w:rPr>
              <w:t xml:space="preserve">Adjudicator </w:t>
            </w:r>
            <w:r w:rsidRPr="009C3C94">
              <w:rPr>
                <w:rFonts w:cs="Arial"/>
                <w:sz w:val="20"/>
                <w:szCs w:val="20"/>
              </w:rPr>
              <w:t>for later disputes.</w:t>
            </w:r>
          </w:p>
        </w:tc>
      </w:tr>
    </w:tbl>
    <w:p w14:paraId="4F0C3142" w14:textId="77777777" w:rsidR="00556D06" w:rsidRPr="009C3C94" w:rsidRDefault="00556D06" w:rsidP="00556D06"/>
    <w:p w14:paraId="21CA8546" w14:textId="77777777" w:rsidR="00556D06" w:rsidRPr="009C3C94" w:rsidRDefault="00556D06" w:rsidP="00556D06">
      <w:pPr>
        <w:tabs>
          <w:tab w:val="left" w:pos="3270"/>
        </w:tabs>
      </w:pPr>
      <w:r w:rsidRPr="009C3C94">
        <w:tab/>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247"/>
        <w:gridCol w:w="1349"/>
        <w:gridCol w:w="284"/>
        <w:gridCol w:w="2072"/>
        <w:gridCol w:w="2384"/>
      </w:tblGrid>
      <w:tr w:rsidR="00556D06" w:rsidRPr="009C3C94" w14:paraId="24AE58E5" w14:textId="77777777" w:rsidTr="00A211D0">
        <w:tc>
          <w:tcPr>
            <w:tcW w:w="10065" w:type="dxa"/>
            <w:gridSpan w:val="6"/>
            <w:tcBorders>
              <w:bottom w:val="single" w:sz="4" w:space="0" w:color="auto"/>
            </w:tcBorders>
            <w:shd w:val="pct20" w:color="auto" w:fill="000000"/>
          </w:tcPr>
          <w:p w14:paraId="71678F2A" w14:textId="77777777" w:rsidR="00556D06" w:rsidRPr="009C3C94" w:rsidRDefault="00556D06" w:rsidP="00A211D0">
            <w:pPr>
              <w:keepNext/>
              <w:outlineLvl w:val="0"/>
              <w:rPr>
                <w:rFonts w:cs="Arial"/>
                <w:b/>
                <w:bCs/>
                <w:kern w:val="32"/>
              </w:rPr>
            </w:pPr>
          </w:p>
          <w:p w14:paraId="2CEC3C10"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7DC90AC0" w14:textId="77777777" w:rsidR="00556D06" w:rsidRPr="009C3C94" w:rsidRDefault="00556D06" w:rsidP="00A211D0">
            <w:pPr>
              <w:rPr>
                <w:rFonts w:cs="Arial"/>
              </w:rPr>
            </w:pPr>
          </w:p>
        </w:tc>
      </w:tr>
      <w:tr w:rsidR="00556D06" w:rsidRPr="009C3C94" w14:paraId="6959E023" w14:textId="77777777" w:rsidTr="00A211D0">
        <w:tc>
          <w:tcPr>
            <w:tcW w:w="10065" w:type="dxa"/>
            <w:gridSpan w:val="6"/>
            <w:shd w:val="pct20" w:color="auto" w:fill="auto"/>
          </w:tcPr>
          <w:p w14:paraId="4F950775" w14:textId="77777777" w:rsidR="00556D06" w:rsidRPr="009C3C94" w:rsidRDefault="00556D06" w:rsidP="00A211D0">
            <w:pPr>
              <w:tabs>
                <w:tab w:val="left" w:pos="3270"/>
              </w:tabs>
              <w:rPr>
                <w:rFonts w:cs="Arial"/>
              </w:rPr>
            </w:pPr>
          </w:p>
          <w:p w14:paraId="234BEB2C" w14:textId="77777777" w:rsidR="00556D06" w:rsidRPr="009C3C94" w:rsidRDefault="00556D06" w:rsidP="00A211D0">
            <w:pPr>
              <w:tabs>
                <w:tab w:val="left" w:pos="3270"/>
              </w:tabs>
              <w:rPr>
                <w:rFonts w:cs="Arial"/>
                <w:sz w:val="52"/>
                <w:szCs w:val="52"/>
              </w:rPr>
            </w:pPr>
            <w:r w:rsidRPr="009C3C94">
              <w:rPr>
                <w:rFonts w:cs="Arial"/>
                <w:sz w:val="52"/>
                <w:szCs w:val="52"/>
              </w:rPr>
              <w:t xml:space="preserve">The </w:t>
            </w:r>
            <w:r w:rsidRPr="009C3C94">
              <w:rPr>
                <w:rFonts w:cs="Arial"/>
                <w:i/>
                <w:sz w:val="52"/>
                <w:szCs w:val="52"/>
              </w:rPr>
              <w:t>Client’s</w:t>
            </w:r>
            <w:r w:rsidRPr="009C3C94">
              <w:rPr>
                <w:rFonts w:cs="Arial"/>
                <w:sz w:val="52"/>
                <w:szCs w:val="52"/>
              </w:rPr>
              <w:t xml:space="preserve"> Contract Data</w:t>
            </w:r>
          </w:p>
          <w:p w14:paraId="3289BE64" w14:textId="77777777" w:rsidR="00556D06" w:rsidRPr="009C3C94" w:rsidRDefault="00556D06" w:rsidP="00A211D0">
            <w:pPr>
              <w:tabs>
                <w:tab w:val="left" w:pos="3270"/>
              </w:tabs>
              <w:rPr>
                <w:rFonts w:cs="Arial"/>
              </w:rPr>
            </w:pPr>
          </w:p>
        </w:tc>
      </w:tr>
      <w:tr w:rsidR="00556D06" w:rsidRPr="009C3C94" w14:paraId="549715D7" w14:textId="77777777" w:rsidTr="00A211D0">
        <w:tc>
          <w:tcPr>
            <w:tcW w:w="10065" w:type="dxa"/>
            <w:gridSpan w:val="6"/>
            <w:shd w:val="clear" w:color="auto" w:fill="auto"/>
          </w:tcPr>
          <w:p w14:paraId="37F88871" w14:textId="77777777" w:rsidR="00556D06" w:rsidRPr="009C3C94" w:rsidRDefault="00556D06" w:rsidP="00A211D0">
            <w:pPr>
              <w:tabs>
                <w:tab w:val="left" w:pos="3270"/>
              </w:tabs>
            </w:pPr>
          </w:p>
        </w:tc>
      </w:tr>
      <w:tr w:rsidR="00556D06" w:rsidRPr="009C3C94" w14:paraId="3BFF4F02" w14:textId="77777777" w:rsidTr="00A211D0">
        <w:tc>
          <w:tcPr>
            <w:tcW w:w="3976" w:type="dxa"/>
            <w:gridSpan w:val="2"/>
            <w:shd w:val="clear" w:color="auto" w:fill="auto"/>
          </w:tcPr>
          <w:p w14:paraId="432DBB30" w14:textId="77777777" w:rsidR="00556D06" w:rsidRPr="009C3C94" w:rsidRDefault="00556D06" w:rsidP="00A211D0">
            <w:pPr>
              <w:tabs>
                <w:tab w:val="left" w:pos="3270"/>
              </w:tabs>
              <w:rPr>
                <w:rFonts w:cs="Arial"/>
                <w:sz w:val="20"/>
                <w:szCs w:val="20"/>
              </w:rPr>
            </w:pPr>
            <w:r w:rsidRPr="009C3C94">
              <w:rPr>
                <w:rFonts w:cs="Arial"/>
                <w:sz w:val="20"/>
                <w:szCs w:val="20"/>
              </w:rPr>
              <w:t>The interest rate on late payment is</w:t>
            </w:r>
          </w:p>
        </w:tc>
        <w:tc>
          <w:tcPr>
            <w:tcW w:w="1633" w:type="dxa"/>
            <w:gridSpan w:val="2"/>
            <w:shd w:val="clear" w:color="auto" w:fill="auto"/>
          </w:tcPr>
          <w:p w14:paraId="4C72F15C" w14:textId="77777777" w:rsidR="00556D06" w:rsidRPr="009C3C94" w:rsidRDefault="00556D06" w:rsidP="00A211D0">
            <w:pPr>
              <w:tabs>
                <w:tab w:val="left" w:pos="3270"/>
              </w:tabs>
              <w:rPr>
                <w:rFonts w:cs="Arial"/>
                <w:sz w:val="20"/>
                <w:szCs w:val="20"/>
              </w:rPr>
            </w:pPr>
          </w:p>
        </w:tc>
        <w:tc>
          <w:tcPr>
            <w:tcW w:w="4456" w:type="dxa"/>
            <w:gridSpan w:val="2"/>
            <w:shd w:val="clear" w:color="auto" w:fill="auto"/>
          </w:tcPr>
          <w:p w14:paraId="70A236DA" w14:textId="77777777" w:rsidR="00556D06" w:rsidRPr="009C3C94" w:rsidRDefault="00556D06" w:rsidP="00A211D0">
            <w:pPr>
              <w:tabs>
                <w:tab w:val="left" w:pos="3270"/>
              </w:tabs>
              <w:rPr>
                <w:rFonts w:cs="Arial"/>
                <w:sz w:val="20"/>
                <w:szCs w:val="20"/>
              </w:rPr>
            </w:pPr>
            <w:r w:rsidRPr="009C3C94">
              <w:rPr>
                <w:rFonts w:cs="Arial"/>
                <w:sz w:val="20"/>
                <w:szCs w:val="20"/>
              </w:rPr>
              <w:t>% per complete week of delay.</w:t>
            </w:r>
          </w:p>
          <w:p w14:paraId="1A1F40A2" w14:textId="77777777" w:rsidR="00556D06" w:rsidRPr="009C3C94" w:rsidRDefault="00556D06" w:rsidP="00A211D0">
            <w:pPr>
              <w:tabs>
                <w:tab w:val="left" w:pos="3270"/>
              </w:tabs>
              <w:rPr>
                <w:rFonts w:cs="Arial"/>
                <w:sz w:val="20"/>
                <w:szCs w:val="20"/>
              </w:rPr>
            </w:pPr>
          </w:p>
        </w:tc>
      </w:tr>
      <w:tr w:rsidR="00556D06" w:rsidRPr="009C3C94" w14:paraId="793D7733" w14:textId="77777777" w:rsidTr="00A211D0">
        <w:tc>
          <w:tcPr>
            <w:tcW w:w="10065" w:type="dxa"/>
            <w:gridSpan w:val="6"/>
            <w:shd w:val="clear" w:color="auto" w:fill="auto"/>
          </w:tcPr>
          <w:p w14:paraId="4C86D67E" w14:textId="77777777" w:rsidR="00556D06" w:rsidRPr="009C3C94" w:rsidRDefault="00556D06" w:rsidP="00A211D0">
            <w:pPr>
              <w:tabs>
                <w:tab w:val="left" w:pos="3270"/>
              </w:tabs>
              <w:rPr>
                <w:rFonts w:cs="Arial"/>
                <w:b/>
                <w:sz w:val="20"/>
                <w:szCs w:val="20"/>
              </w:rPr>
            </w:pPr>
            <w:r w:rsidRPr="009C3C94">
              <w:rPr>
                <w:rFonts w:cs="Arial"/>
                <w:b/>
                <w:sz w:val="20"/>
                <w:szCs w:val="20"/>
              </w:rPr>
              <w:t>Insert a rate only if a rate less than 0.5% per week of delay has been agreed.</w:t>
            </w:r>
          </w:p>
          <w:p w14:paraId="6BDF86A6" w14:textId="77777777" w:rsidR="00556D06" w:rsidRPr="009C3C94" w:rsidRDefault="00556D06" w:rsidP="00A211D0">
            <w:pPr>
              <w:tabs>
                <w:tab w:val="left" w:pos="3270"/>
              </w:tabs>
              <w:rPr>
                <w:rFonts w:cs="Arial"/>
                <w:b/>
                <w:sz w:val="20"/>
                <w:szCs w:val="20"/>
              </w:rPr>
            </w:pPr>
          </w:p>
        </w:tc>
      </w:tr>
      <w:tr w:rsidR="00556D06" w:rsidRPr="009C3C94" w14:paraId="572A04F3" w14:textId="77777777" w:rsidTr="00A211D0">
        <w:tc>
          <w:tcPr>
            <w:tcW w:w="3976" w:type="dxa"/>
            <w:gridSpan w:val="2"/>
            <w:shd w:val="clear" w:color="auto" w:fill="auto"/>
          </w:tcPr>
          <w:p w14:paraId="4612EB1E" w14:textId="77777777" w:rsidR="00556D06" w:rsidRPr="009C3C94" w:rsidRDefault="00556D06" w:rsidP="00A211D0">
            <w:pPr>
              <w:tabs>
                <w:tab w:val="left" w:pos="3270"/>
              </w:tabs>
              <w:rPr>
                <w:rFonts w:cs="Arial"/>
                <w:sz w:val="20"/>
                <w:szCs w:val="20"/>
              </w:rPr>
            </w:pPr>
            <w:r w:rsidRPr="009C3C94">
              <w:rPr>
                <w:rFonts w:cs="Arial"/>
                <w:sz w:val="20"/>
                <w:szCs w:val="20"/>
              </w:rPr>
              <w:t xml:space="preserve">For any one event, the liability of the </w:t>
            </w:r>
            <w:r w:rsidRPr="009C3C94">
              <w:rPr>
                <w:rFonts w:cs="Arial"/>
                <w:i/>
                <w:sz w:val="20"/>
                <w:szCs w:val="20"/>
              </w:rPr>
              <w:t>Contractor</w:t>
            </w:r>
            <w:r w:rsidRPr="009C3C94">
              <w:rPr>
                <w:rFonts w:cs="Arial"/>
                <w:sz w:val="20"/>
                <w:szCs w:val="20"/>
              </w:rPr>
              <w:t xml:space="preserve"> to the </w:t>
            </w:r>
            <w:r w:rsidRPr="009C3C94">
              <w:rPr>
                <w:rFonts w:cs="Arial"/>
                <w:i/>
                <w:sz w:val="20"/>
                <w:szCs w:val="20"/>
              </w:rPr>
              <w:t xml:space="preserve">Client </w:t>
            </w:r>
            <w:r w:rsidRPr="009C3C94">
              <w:rPr>
                <w:rFonts w:cs="Arial"/>
                <w:sz w:val="20"/>
                <w:szCs w:val="20"/>
              </w:rPr>
              <w:t xml:space="preserve">for loss of or damage to the </w:t>
            </w:r>
            <w:r w:rsidRPr="009C3C94">
              <w:rPr>
                <w:rFonts w:cs="Arial"/>
                <w:i/>
                <w:sz w:val="20"/>
                <w:szCs w:val="20"/>
              </w:rPr>
              <w:t xml:space="preserve">Client’s </w:t>
            </w:r>
            <w:r w:rsidRPr="009C3C94">
              <w:rPr>
                <w:rFonts w:cs="Arial"/>
                <w:sz w:val="20"/>
                <w:szCs w:val="20"/>
              </w:rPr>
              <w:t>property is limited to</w:t>
            </w:r>
          </w:p>
        </w:tc>
        <w:tc>
          <w:tcPr>
            <w:tcW w:w="6089" w:type="dxa"/>
            <w:gridSpan w:val="4"/>
            <w:shd w:val="clear" w:color="auto" w:fill="auto"/>
          </w:tcPr>
          <w:p w14:paraId="5ED2C705" w14:textId="77777777" w:rsidR="00556D06" w:rsidRPr="009C3C94" w:rsidRDefault="00556D06" w:rsidP="00A211D0">
            <w:pPr>
              <w:tabs>
                <w:tab w:val="left" w:pos="3270"/>
              </w:tabs>
              <w:rPr>
                <w:rFonts w:cs="Arial"/>
                <w:sz w:val="20"/>
                <w:szCs w:val="20"/>
              </w:rPr>
            </w:pPr>
          </w:p>
        </w:tc>
      </w:tr>
      <w:tr w:rsidR="00556D06" w:rsidRPr="009C3C94" w14:paraId="3D6D63A8" w14:textId="77777777" w:rsidTr="00A211D0">
        <w:tc>
          <w:tcPr>
            <w:tcW w:w="10065" w:type="dxa"/>
            <w:gridSpan w:val="6"/>
            <w:shd w:val="clear" w:color="auto" w:fill="auto"/>
          </w:tcPr>
          <w:p w14:paraId="020CBAF8" w14:textId="77777777" w:rsidR="00556D06" w:rsidRPr="009C3C94" w:rsidRDefault="00556D06" w:rsidP="00A211D0">
            <w:pPr>
              <w:tabs>
                <w:tab w:val="left" w:pos="3270"/>
              </w:tabs>
              <w:rPr>
                <w:rFonts w:cs="Arial"/>
                <w:sz w:val="20"/>
                <w:szCs w:val="20"/>
              </w:rPr>
            </w:pPr>
          </w:p>
        </w:tc>
      </w:tr>
      <w:tr w:rsidR="00556D06" w:rsidRPr="009C3C94" w14:paraId="5A5B5BA8" w14:textId="77777777" w:rsidTr="00A211D0">
        <w:tc>
          <w:tcPr>
            <w:tcW w:w="3976" w:type="dxa"/>
            <w:gridSpan w:val="2"/>
            <w:shd w:val="clear" w:color="auto" w:fill="auto"/>
          </w:tcPr>
          <w:p w14:paraId="2894FA47"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Client</w:t>
            </w:r>
            <w:r w:rsidRPr="009C3C94">
              <w:rPr>
                <w:rFonts w:cs="Arial"/>
                <w:sz w:val="20"/>
                <w:szCs w:val="20"/>
              </w:rPr>
              <w:t xml:space="preserve"> provides this insurance</w:t>
            </w:r>
          </w:p>
          <w:p w14:paraId="765242E4" w14:textId="77777777" w:rsidR="00556D06" w:rsidRPr="009C3C94" w:rsidRDefault="00556D06" w:rsidP="00A211D0">
            <w:pPr>
              <w:tabs>
                <w:tab w:val="left" w:pos="3270"/>
              </w:tabs>
              <w:rPr>
                <w:rFonts w:cs="Arial"/>
                <w:sz w:val="20"/>
                <w:szCs w:val="20"/>
              </w:rPr>
            </w:pPr>
          </w:p>
        </w:tc>
        <w:tc>
          <w:tcPr>
            <w:tcW w:w="6089" w:type="dxa"/>
            <w:gridSpan w:val="4"/>
            <w:shd w:val="clear" w:color="auto" w:fill="auto"/>
          </w:tcPr>
          <w:p w14:paraId="4CDD2182" w14:textId="77777777" w:rsidR="00556D06" w:rsidRPr="009C3C94" w:rsidRDefault="00556D06" w:rsidP="00A211D0">
            <w:pPr>
              <w:tabs>
                <w:tab w:val="left" w:pos="3270"/>
              </w:tabs>
              <w:rPr>
                <w:rFonts w:cs="Arial"/>
                <w:sz w:val="20"/>
                <w:szCs w:val="20"/>
              </w:rPr>
            </w:pPr>
            <w:r>
              <w:rPr>
                <w:rFonts w:cs="Arial"/>
                <w:sz w:val="20"/>
                <w:szCs w:val="20"/>
              </w:rPr>
              <w:t>None</w:t>
            </w:r>
          </w:p>
        </w:tc>
      </w:tr>
      <w:tr w:rsidR="00556D06" w:rsidRPr="009C3C94" w14:paraId="66027B39" w14:textId="77777777" w:rsidTr="00A211D0">
        <w:tc>
          <w:tcPr>
            <w:tcW w:w="10065" w:type="dxa"/>
            <w:gridSpan w:val="6"/>
            <w:shd w:val="clear" w:color="auto" w:fill="auto"/>
          </w:tcPr>
          <w:p w14:paraId="7DD8174A" w14:textId="77777777" w:rsidR="00556D06" w:rsidRPr="009C3C94" w:rsidRDefault="00556D06" w:rsidP="00A211D0">
            <w:pPr>
              <w:tabs>
                <w:tab w:val="left" w:pos="3270"/>
              </w:tabs>
              <w:rPr>
                <w:rFonts w:cs="Arial"/>
                <w:sz w:val="20"/>
                <w:szCs w:val="20"/>
              </w:rPr>
            </w:pPr>
          </w:p>
        </w:tc>
      </w:tr>
      <w:tr w:rsidR="00556D06" w:rsidRPr="009C3C94" w14:paraId="55F5B4AE" w14:textId="77777777" w:rsidTr="00A211D0">
        <w:tc>
          <w:tcPr>
            <w:tcW w:w="10065" w:type="dxa"/>
            <w:gridSpan w:val="6"/>
            <w:shd w:val="clear" w:color="auto" w:fill="auto"/>
          </w:tcPr>
          <w:p w14:paraId="083E37F7" w14:textId="77777777" w:rsidR="00556D06" w:rsidRPr="007C0577" w:rsidRDefault="00556D06" w:rsidP="00A211D0">
            <w:pPr>
              <w:tabs>
                <w:tab w:val="left" w:pos="3270"/>
              </w:tabs>
              <w:jc w:val="center"/>
              <w:rPr>
                <w:rFonts w:cs="Arial"/>
                <w:b/>
                <w:sz w:val="20"/>
                <w:szCs w:val="20"/>
              </w:rPr>
            </w:pPr>
            <w:r w:rsidRPr="007C0577">
              <w:rPr>
                <w:rFonts w:cs="Arial"/>
                <w:b/>
                <w:sz w:val="20"/>
                <w:szCs w:val="20"/>
              </w:rPr>
              <w:t>Insurance Table</w:t>
            </w:r>
          </w:p>
        </w:tc>
      </w:tr>
      <w:tr w:rsidR="00556D06" w:rsidRPr="009C3C94" w14:paraId="5C79E238" w14:textId="77777777" w:rsidTr="00A211D0">
        <w:tc>
          <w:tcPr>
            <w:tcW w:w="5325" w:type="dxa"/>
            <w:gridSpan w:val="3"/>
            <w:shd w:val="clear" w:color="auto" w:fill="auto"/>
          </w:tcPr>
          <w:p w14:paraId="4E2148A8" w14:textId="77777777" w:rsidR="00556D06" w:rsidRPr="007C0577" w:rsidRDefault="00556D06" w:rsidP="00A211D0">
            <w:pPr>
              <w:tabs>
                <w:tab w:val="left" w:pos="3270"/>
              </w:tabs>
              <w:rPr>
                <w:rFonts w:cs="Arial"/>
                <w:b/>
                <w:sz w:val="20"/>
                <w:szCs w:val="20"/>
              </w:rPr>
            </w:pPr>
            <w:r>
              <w:rPr>
                <w:rFonts w:cs="Arial"/>
                <w:b/>
                <w:sz w:val="20"/>
                <w:szCs w:val="20"/>
              </w:rPr>
              <w:t>Event</w:t>
            </w:r>
          </w:p>
        </w:tc>
        <w:tc>
          <w:tcPr>
            <w:tcW w:w="2356" w:type="dxa"/>
            <w:gridSpan w:val="2"/>
            <w:shd w:val="clear" w:color="auto" w:fill="auto"/>
          </w:tcPr>
          <w:p w14:paraId="6DED3FE0" w14:textId="77777777" w:rsidR="00556D06" w:rsidRPr="007C0577" w:rsidRDefault="00556D06" w:rsidP="00A211D0">
            <w:pPr>
              <w:tabs>
                <w:tab w:val="left" w:pos="3270"/>
              </w:tabs>
              <w:rPr>
                <w:rFonts w:cs="Arial"/>
                <w:b/>
                <w:sz w:val="20"/>
                <w:szCs w:val="20"/>
              </w:rPr>
            </w:pPr>
            <w:r>
              <w:rPr>
                <w:rFonts w:cs="Arial"/>
                <w:b/>
                <w:sz w:val="20"/>
                <w:szCs w:val="20"/>
              </w:rPr>
              <w:t>Cover</w:t>
            </w:r>
          </w:p>
        </w:tc>
        <w:tc>
          <w:tcPr>
            <w:tcW w:w="2384" w:type="dxa"/>
            <w:shd w:val="clear" w:color="auto" w:fill="auto"/>
          </w:tcPr>
          <w:p w14:paraId="41B87554" w14:textId="77777777" w:rsidR="00556D06" w:rsidRPr="007C0577" w:rsidRDefault="00556D06" w:rsidP="00A211D0">
            <w:pPr>
              <w:tabs>
                <w:tab w:val="left" w:pos="3270"/>
              </w:tabs>
              <w:rPr>
                <w:rFonts w:cs="Arial"/>
                <w:b/>
                <w:sz w:val="20"/>
                <w:szCs w:val="20"/>
              </w:rPr>
            </w:pPr>
            <w:r>
              <w:rPr>
                <w:rFonts w:cs="Arial"/>
                <w:b/>
                <w:sz w:val="20"/>
                <w:szCs w:val="20"/>
              </w:rPr>
              <w:t>Cover provided until</w:t>
            </w:r>
          </w:p>
        </w:tc>
      </w:tr>
      <w:tr w:rsidR="00556D06" w:rsidRPr="009C3C94" w14:paraId="55F40674" w14:textId="77777777" w:rsidTr="00A211D0">
        <w:tc>
          <w:tcPr>
            <w:tcW w:w="5325" w:type="dxa"/>
            <w:gridSpan w:val="3"/>
            <w:shd w:val="clear" w:color="auto" w:fill="auto"/>
          </w:tcPr>
          <w:p w14:paraId="4AE85BDB" w14:textId="77777777" w:rsidR="00556D06" w:rsidRPr="007C0577" w:rsidRDefault="00556D06" w:rsidP="00A211D0">
            <w:pPr>
              <w:tabs>
                <w:tab w:val="left" w:pos="3270"/>
              </w:tabs>
              <w:jc w:val="both"/>
              <w:rPr>
                <w:rFonts w:cs="Arial"/>
                <w:i/>
                <w:sz w:val="20"/>
                <w:szCs w:val="20"/>
              </w:rPr>
            </w:pPr>
            <w:r>
              <w:rPr>
                <w:rFonts w:cs="Arial"/>
                <w:sz w:val="20"/>
                <w:szCs w:val="20"/>
              </w:rPr>
              <w:t xml:space="preserve">Loss of or damage to the </w:t>
            </w:r>
            <w:r>
              <w:rPr>
                <w:rFonts w:cs="Arial"/>
                <w:i/>
                <w:sz w:val="20"/>
                <w:szCs w:val="20"/>
              </w:rPr>
              <w:t>works</w:t>
            </w:r>
          </w:p>
        </w:tc>
        <w:tc>
          <w:tcPr>
            <w:tcW w:w="2356" w:type="dxa"/>
            <w:gridSpan w:val="2"/>
            <w:shd w:val="clear" w:color="auto" w:fill="auto"/>
          </w:tcPr>
          <w:p w14:paraId="4F18AE69" w14:textId="77777777" w:rsidR="00556D06" w:rsidRPr="009C3C94" w:rsidRDefault="00556D06" w:rsidP="00A211D0">
            <w:pPr>
              <w:tabs>
                <w:tab w:val="left" w:pos="3270"/>
              </w:tabs>
              <w:jc w:val="both"/>
              <w:rPr>
                <w:rFonts w:cs="Arial"/>
                <w:sz w:val="20"/>
                <w:szCs w:val="20"/>
              </w:rPr>
            </w:pPr>
            <w:r>
              <w:rPr>
                <w:rFonts w:cs="Arial"/>
                <w:sz w:val="20"/>
                <w:szCs w:val="20"/>
              </w:rPr>
              <w:t>The replacement cost</w:t>
            </w:r>
          </w:p>
        </w:tc>
        <w:tc>
          <w:tcPr>
            <w:tcW w:w="2384" w:type="dxa"/>
            <w:shd w:val="clear" w:color="auto" w:fill="auto"/>
          </w:tcPr>
          <w:p w14:paraId="00E7C16C" w14:textId="77777777" w:rsidR="00556D06" w:rsidRPr="007C0577" w:rsidRDefault="00556D06" w:rsidP="00A211D0">
            <w:pPr>
              <w:tabs>
                <w:tab w:val="left" w:pos="3270"/>
              </w:tabs>
              <w:jc w:val="both"/>
              <w:rPr>
                <w:rFonts w:cs="Arial"/>
                <w:i/>
                <w:sz w:val="20"/>
                <w:szCs w:val="20"/>
              </w:rPr>
            </w:pPr>
            <w:r>
              <w:rPr>
                <w:rFonts w:cs="Arial"/>
                <w:sz w:val="20"/>
                <w:szCs w:val="20"/>
              </w:rPr>
              <w:t xml:space="preserve">The </w:t>
            </w:r>
            <w:r>
              <w:rPr>
                <w:rFonts w:cs="Arial"/>
                <w:i/>
                <w:sz w:val="20"/>
                <w:szCs w:val="20"/>
              </w:rPr>
              <w:t xml:space="preserve">Client’s </w:t>
            </w:r>
            <w:r w:rsidRPr="007C0577">
              <w:rPr>
                <w:rFonts w:cs="Arial"/>
                <w:sz w:val="20"/>
                <w:szCs w:val="20"/>
              </w:rPr>
              <w:t>certificate of Completion has been issued</w:t>
            </w:r>
          </w:p>
        </w:tc>
      </w:tr>
      <w:tr w:rsidR="00556D06" w:rsidRPr="009C3C94" w14:paraId="16CB4CC5" w14:textId="77777777" w:rsidTr="00A211D0">
        <w:tc>
          <w:tcPr>
            <w:tcW w:w="5325" w:type="dxa"/>
            <w:gridSpan w:val="3"/>
            <w:shd w:val="clear" w:color="auto" w:fill="auto"/>
          </w:tcPr>
          <w:p w14:paraId="0DA86F27" w14:textId="77777777" w:rsidR="00556D06" w:rsidRPr="009C3C94" w:rsidRDefault="00556D06" w:rsidP="00A211D0">
            <w:pPr>
              <w:tabs>
                <w:tab w:val="left" w:pos="3270"/>
              </w:tabs>
              <w:jc w:val="both"/>
              <w:rPr>
                <w:rFonts w:cs="Arial"/>
                <w:sz w:val="20"/>
                <w:szCs w:val="20"/>
              </w:rPr>
            </w:pPr>
            <w:r>
              <w:rPr>
                <w:rFonts w:cs="Arial"/>
                <w:sz w:val="20"/>
                <w:szCs w:val="20"/>
              </w:rPr>
              <w:t>Loss of or damage to Equipment, Plant and Materials</w:t>
            </w:r>
          </w:p>
        </w:tc>
        <w:tc>
          <w:tcPr>
            <w:tcW w:w="2356" w:type="dxa"/>
            <w:gridSpan w:val="2"/>
            <w:shd w:val="clear" w:color="auto" w:fill="auto"/>
          </w:tcPr>
          <w:p w14:paraId="11BCF666" w14:textId="77777777" w:rsidR="00556D06" w:rsidRPr="009C3C94" w:rsidRDefault="00556D06" w:rsidP="00A211D0">
            <w:pPr>
              <w:tabs>
                <w:tab w:val="left" w:pos="3270"/>
              </w:tabs>
              <w:jc w:val="both"/>
              <w:rPr>
                <w:rFonts w:cs="Arial"/>
                <w:sz w:val="20"/>
                <w:szCs w:val="20"/>
              </w:rPr>
            </w:pPr>
            <w:r>
              <w:rPr>
                <w:rFonts w:cs="Arial"/>
                <w:sz w:val="20"/>
                <w:szCs w:val="20"/>
              </w:rPr>
              <w:t>The replacement cost</w:t>
            </w:r>
          </w:p>
        </w:tc>
        <w:tc>
          <w:tcPr>
            <w:tcW w:w="2384" w:type="dxa"/>
            <w:vMerge w:val="restart"/>
            <w:shd w:val="clear" w:color="auto" w:fill="auto"/>
          </w:tcPr>
          <w:p w14:paraId="1945689F" w14:textId="77777777" w:rsidR="00556D06" w:rsidRPr="007C0577" w:rsidRDefault="00556D06" w:rsidP="00A211D0">
            <w:pPr>
              <w:tabs>
                <w:tab w:val="left" w:pos="3270"/>
              </w:tabs>
              <w:jc w:val="both"/>
              <w:rPr>
                <w:rFonts w:cs="Arial"/>
                <w:sz w:val="20"/>
                <w:szCs w:val="20"/>
              </w:rPr>
            </w:pPr>
            <w:r w:rsidRPr="007C0577">
              <w:rPr>
                <w:rFonts w:cs="Arial"/>
                <w:sz w:val="20"/>
                <w:szCs w:val="20"/>
              </w:rPr>
              <w:t>The defects Certificate has been issued</w:t>
            </w:r>
          </w:p>
        </w:tc>
      </w:tr>
      <w:tr w:rsidR="00556D06" w:rsidRPr="009C3C94" w14:paraId="6C95C765" w14:textId="77777777" w:rsidTr="00A211D0">
        <w:tc>
          <w:tcPr>
            <w:tcW w:w="5325" w:type="dxa"/>
            <w:gridSpan w:val="3"/>
            <w:shd w:val="clear" w:color="auto" w:fill="auto"/>
          </w:tcPr>
          <w:p w14:paraId="104CCD1A" w14:textId="77777777" w:rsidR="00556D06" w:rsidRPr="009C3C94" w:rsidRDefault="00556D06" w:rsidP="00A211D0">
            <w:pPr>
              <w:tabs>
                <w:tab w:val="left" w:pos="3270"/>
              </w:tabs>
              <w:jc w:val="both"/>
              <w:rPr>
                <w:rFonts w:cs="Arial"/>
                <w:sz w:val="20"/>
                <w:szCs w:val="20"/>
              </w:rPr>
            </w:pPr>
            <w:r w:rsidRPr="007C0577">
              <w:rPr>
                <w:rFonts w:cs="Arial"/>
                <w:sz w:val="20"/>
                <w:szCs w:val="20"/>
              </w:rPr>
              <w:t xml:space="preserve">The </w:t>
            </w:r>
            <w:r w:rsidRPr="00C16BA2">
              <w:rPr>
                <w:rFonts w:cs="Arial"/>
                <w:i/>
                <w:sz w:val="20"/>
                <w:szCs w:val="20"/>
              </w:rPr>
              <w:t>Contractor’s</w:t>
            </w:r>
            <w:r w:rsidRPr="007C0577">
              <w:rPr>
                <w:rFonts w:cs="Arial"/>
                <w:sz w:val="20"/>
                <w:szCs w:val="20"/>
              </w:rPr>
              <w:t xml:space="preserve"> liability for loss of or damage to property (except the works, Plant and Materials and Equipment) and for bodily injury to or death of a person (not an employee of the </w:t>
            </w:r>
            <w:r w:rsidRPr="00C16BA2">
              <w:rPr>
                <w:rFonts w:cs="Arial"/>
                <w:i/>
                <w:sz w:val="20"/>
                <w:szCs w:val="20"/>
              </w:rPr>
              <w:t>Contractor</w:t>
            </w:r>
            <w:r w:rsidRPr="007C0577">
              <w:rPr>
                <w:rFonts w:cs="Arial"/>
                <w:sz w:val="20"/>
                <w:szCs w:val="20"/>
              </w:rPr>
              <w:t xml:space="preserve">) arising from or in connection with the </w:t>
            </w:r>
            <w:r w:rsidRPr="00C16BA2">
              <w:rPr>
                <w:rFonts w:cs="Arial"/>
                <w:i/>
                <w:sz w:val="20"/>
                <w:szCs w:val="20"/>
              </w:rPr>
              <w:t>Contractor’s</w:t>
            </w:r>
            <w:r w:rsidRPr="007C0577">
              <w:rPr>
                <w:rFonts w:cs="Arial"/>
                <w:sz w:val="20"/>
                <w:szCs w:val="20"/>
              </w:rPr>
              <w:t xml:space="preserve"> Providing the Works</w:t>
            </w:r>
          </w:p>
        </w:tc>
        <w:tc>
          <w:tcPr>
            <w:tcW w:w="2356" w:type="dxa"/>
            <w:gridSpan w:val="2"/>
            <w:shd w:val="clear" w:color="auto" w:fill="auto"/>
          </w:tcPr>
          <w:p w14:paraId="6D652660" w14:textId="77777777" w:rsidR="00556D06" w:rsidRPr="009C3C94" w:rsidRDefault="00556D06" w:rsidP="00A211D0">
            <w:pPr>
              <w:tabs>
                <w:tab w:val="left" w:pos="3270"/>
              </w:tabs>
              <w:jc w:val="both"/>
              <w:rPr>
                <w:rFonts w:cs="Arial"/>
                <w:sz w:val="20"/>
                <w:szCs w:val="20"/>
              </w:rPr>
            </w:pPr>
            <w:r w:rsidRPr="007C0577">
              <w:rPr>
                <w:rFonts w:cs="Arial"/>
                <w:sz w:val="20"/>
                <w:szCs w:val="20"/>
              </w:rPr>
              <w:t>Minimum £5,000,000 in respect of every claim without limit to the number of claims</w:t>
            </w:r>
          </w:p>
        </w:tc>
        <w:tc>
          <w:tcPr>
            <w:tcW w:w="2384" w:type="dxa"/>
            <w:vMerge/>
            <w:shd w:val="clear" w:color="auto" w:fill="auto"/>
          </w:tcPr>
          <w:p w14:paraId="5C7E1919" w14:textId="77777777" w:rsidR="00556D06" w:rsidRPr="009C3C94" w:rsidRDefault="00556D06" w:rsidP="00A211D0">
            <w:pPr>
              <w:tabs>
                <w:tab w:val="left" w:pos="3270"/>
              </w:tabs>
              <w:jc w:val="both"/>
              <w:rPr>
                <w:rFonts w:cs="Arial"/>
                <w:sz w:val="20"/>
                <w:szCs w:val="20"/>
              </w:rPr>
            </w:pPr>
          </w:p>
        </w:tc>
      </w:tr>
      <w:tr w:rsidR="00556D06" w:rsidRPr="009C3C94" w14:paraId="7D2C1DC2" w14:textId="77777777" w:rsidTr="00A211D0">
        <w:tc>
          <w:tcPr>
            <w:tcW w:w="5325" w:type="dxa"/>
            <w:gridSpan w:val="3"/>
            <w:shd w:val="clear" w:color="auto" w:fill="auto"/>
          </w:tcPr>
          <w:p w14:paraId="490F5C6F" w14:textId="77777777" w:rsidR="00556D06" w:rsidRPr="009C3C94" w:rsidRDefault="00556D06" w:rsidP="00A211D0">
            <w:pPr>
              <w:tabs>
                <w:tab w:val="left" w:pos="3270"/>
              </w:tabs>
              <w:jc w:val="both"/>
              <w:rPr>
                <w:rFonts w:cs="Arial"/>
                <w:sz w:val="20"/>
                <w:szCs w:val="20"/>
              </w:rPr>
            </w:pPr>
            <w:r w:rsidRPr="007C0577">
              <w:rPr>
                <w:rFonts w:cs="Arial"/>
                <w:sz w:val="20"/>
                <w:szCs w:val="20"/>
              </w:rPr>
              <w:t xml:space="preserve">Liability for death of or bodily injury to employees of the </w:t>
            </w:r>
            <w:r w:rsidRPr="00C16BA2">
              <w:rPr>
                <w:rFonts w:cs="Arial"/>
                <w:i/>
                <w:sz w:val="20"/>
                <w:szCs w:val="20"/>
              </w:rPr>
              <w:t>Contractor</w:t>
            </w:r>
            <w:r w:rsidRPr="007C0577">
              <w:rPr>
                <w:rFonts w:cs="Arial"/>
                <w:sz w:val="20"/>
                <w:szCs w:val="20"/>
              </w:rPr>
              <w:t xml:space="preserve"> arising out of and in the course of their employment in connection with this contract</w:t>
            </w:r>
          </w:p>
        </w:tc>
        <w:tc>
          <w:tcPr>
            <w:tcW w:w="2356" w:type="dxa"/>
            <w:gridSpan w:val="2"/>
            <w:shd w:val="clear" w:color="auto" w:fill="auto"/>
          </w:tcPr>
          <w:p w14:paraId="6D59FA25" w14:textId="77777777" w:rsidR="00556D06" w:rsidRPr="009C3C94" w:rsidRDefault="00556D06" w:rsidP="00A211D0">
            <w:pPr>
              <w:tabs>
                <w:tab w:val="left" w:pos="3270"/>
              </w:tabs>
              <w:jc w:val="both"/>
              <w:rPr>
                <w:rFonts w:cs="Arial"/>
                <w:sz w:val="20"/>
                <w:szCs w:val="20"/>
              </w:rPr>
            </w:pPr>
            <w:r w:rsidRPr="007C0577">
              <w:rPr>
                <w:rFonts w:cs="Arial"/>
                <w:sz w:val="20"/>
                <w:szCs w:val="20"/>
              </w:rPr>
              <w:t>The amount required by the applicable law</w:t>
            </w:r>
          </w:p>
        </w:tc>
        <w:tc>
          <w:tcPr>
            <w:tcW w:w="2384" w:type="dxa"/>
            <w:vMerge/>
            <w:shd w:val="clear" w:color="auto" w:fill="auto"/>
          </w:tcPr>
          <w:p w14:paraId="2FDE45E5" w14:textId="77777777" w:rsidR="00556D06" w:rsidRPr="009C3C94" w:rsidRDefault="00556D06" w:rsidP="00A211D0">
            <w:pPr>
              <w:tabs>
                <w:tab w:val="left" w:pos="3270"/>
              </w:tabs>
              <w:jc w:val="both"/>
              <w:rPr>
                <w:rFonts w:cs="Arial"/>
                <w:sz w:val="20"/>
                <w:szCs w:val="20"/>
              </w:rPr>
            </w:pPr>
          </w:p>
        </w:tc>
      </w:tr>
      <w:tr w:rsidR="00556D06" w:rsidRPr="009C3C94" w14:paraId="49517BF0" w14:textId="77777777" w:rsidTr="00A211D0">
        <w:tc>
          <w:tcPr>
            <w:tcW w:w="5325" w:type="dxa"/>
            <w:gridSpan w:val="3"/>
            <w:shd w:val="clear" w:color="auto" w:fill="auto"/>
          </w:tcPr>
          <w:p w14:paraId="207E84D4" w14:textId="77777777" w:rsidR="00556D06" w:rsidRPr="009C3C94" w:rsidRDefault="00556D06" w:rsidP="00A211D0">
            <w:pPr>
              <w:tabs>
                <w:tab w:val="left" w:pos="3270"/>
              </w:tabs>
              <w:jc w:val="both"/>
              <w:rPr>
                <w:rFonts w:cs="Arial"/>
                <w:sz w:val="20"/>
                <w:szCs w:val="20"/>
              </w:rPr>
            </w:pPr>
            <w:r w:rsidRPr="007C0577">
              <w:rPr>
                <w:rFonts w:cs="Arial"/>
                <w:sz w:val="20"/>
                <w:szCs w:val="20"/>
              </w:rPr>
              <w:t xml:space="preserve">Failure of the </w:t>
            </w:r>
            <w:r w:rsidRPr="00C16BA2">
              <w:rPr>
                <w:rFonts w:cs="Arial"/>
                <w:i/>
                <w:sz w:val="20"/>
                <w:szCs w:val="20"/>
              </w:rPr>
              <w:t>Contractor</w:t>
            </w:r>
            <w:r w:rsidRPr="007C0577">
              <w:rPr>
                <w:rFonts w:cs="Arial"/>
                <w:sz w:val="20"/>
                <w:szCs w:val="20"/>
              </w:rPr>
              <w:t xml:space="preserve"> to use the skill and care normally used by professionals providing works similar to the works</w:t>
            </w:r>
          </w:p>
        </w:tc>
        <w:tc>
          <w:tcPr>
            <w:tcW w:w="2356" w:type="dxa"/>
            <w:gridSpan w:val="2"/>
            <w:shd w:val="clear" w:color="auto" w:fill="auto"/>
          </w:tcPr>
          <w:p w14:paraId="30BA7B7A" w14:textId="6AAAA235" w:rsidR="00556D06" w:rsidRPr="009C3C94" w:rsidRDefault="00194088" w:rsidP="00A211D0">
            <w:pPr>
              <w:tabs>
                <w:tab w:val="left" w:pos="3270"/>
              </w:tabs>
              <w:jc w:val="both"/>
              <w:rPr>
                <w:rFonts w:cs="Arial"/>
                <w:sz w:val="20"/>
                <w:szCs w:val="20"/>
              </w:rPr>
            </w:pPr>
            <w:r>
              <w:rPr>
                <w:rFonts w:cs="Arial"/>
                <w:sz w:val="20"/>
                <w:szCs w:val="20"/>
              </w:rPr>
              <w:t>Nil</w:t>
            </w:r>
            <w:r w:rsidR="00556D06" w:rsidRPr="007C0577">
              <w:rPr>
                <w:rFonts w:cs="Arial"/>
                <w:sz w:val="20"/>
                <w:szCs w:val="20"/>
              </w:rPr>
              <w:t xml:space="preserve">  </w:t>
            </w:r>
          </w:p>
        </w:tc>
        <w:tc>
          <w:tcPr>
            <w:tcW w:w="2384" w:type="dxa"/>
            <w:shd w:val="clear" w:color="auto" w:fill="auto"/>
          </w:tcPr>
          <w:p w14:paraId="7D1FD594" w14:textId="1C3337D7" w:rsidR="00556D06" w:rsidRPr="009C3C94" w:rsidRDefault="00C6174F" w:rsidP="00A211D0">
            <w:pPr>
              <w:tabs>
                <w:tab w:val="left" w:pos="3270"/>
              </w:tabs>
              <w:jc w:val="both"/>
              <w:rPr>
                <w:rFonts w:cs="Arial"/>
                <w:sz w:val="20"/>
                <w:szCs w:val="20"/>
              </w:rPr>
            </w:pPr>
            <w:r>
              <w:rPr>
                <w:rFonts w:cs="Arial"/>
                <w:sz w:val="20"/>
                <w:szCs w:val="20"/>
              </w:rPr>
              <w:t>6</w:t>
            </w:r>
            <w:r w:rsidR="00556D06" w:rsidRPr="007C0577">
              <w:rPr>
                <w:rFonts w:cs="Arial"/>
                <w:sz w:val="20"/>
                <w:szCs w:val="20"/>
              </w:rPr>
              <w:t xml:space="preserve"> years following Completion of the whole of the works or earlier termination</w:t>
            </w:r>
          </w:p>
        </w:tc>
      </w:tr>
      <w:tr w:rsidR="00556D06" w:rsidRPr="009C3C94" w14:paraId="3698B53C" w14:textId="77777777" w:rsidTr="00A211D0">
        <w:tc>
          <w:tcPr>
            <w:tcW w:w="10065" w:type="dxa"/>
            <w:gridSpan w:val="6"/>
            <w:shd w:val="clear" w:color="auto" w:fill="auto"/>
          </w:tcPr>
          <w:p w14:paraId="560C72B0" w14:textId="77777777" w:rsidR="00556D06" w:rsidRPr="009C3C94" w:rsidRDefault="00556D06" w:rsidP="00A211D0">
            <w:pPr>
              <w:tabs>
                <w:tab w:val="left" w:pos="3270"/>
              </w:tabs>
              <w:rPr>
                <w:rFonts w:cs="Arial"/>
                <w:sz w:val="20"/>
                <w:szCs w:val="20"/>
              </w:rPr>
            </w:pPr>
          </w:p>
        </w:tc>
      </w:tr>
      <w:tr w:rsidR="00556D06" w:rsidRPr="009C3C94" w14:paraId="7895E5BA" w14:textId="77777777" w:rsidTr="00A211D0">
        <w:tc>
          <w:tcPr>
            <w:tcW w:w="3976" w:type="dxa"/>
            <w:gridSpan w:val="2"/>
            <w:shd w:val="clear" w:color="auto" w:fill="auto"/>
          </w:tcPr>
          <w:p w14:paraId="1B6D9CD6"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Adjudicator</w:t>
            </w:r>
            <w:r w:rsidRPr="009C3C94">
              <w:rPr>
                <w:rFonts w:cs="Arial"/>
                <w:sz w:val="20"/>
                <w:szCs w:val="20"/>
              </w:rPr>
              <w:t xml:space="preserve"> </w:t>
            </w:r>
            <w:r w:rsidRPr="009C3C94">
              <w:rPr>
                <w:rFonts w:cs="Arial"/>
                <w:i/>
                <w:sz w:val="20"/>
                <w:szCs w:val="20"/>
              </w:rPr>
              <w:t>nominating body</w:t>
            </w:r>
            <w:r w:rsidRPr="009C3C94">
              <w:rPr>
                <w:rFonts w:cs="Arial"/>
                <w:sz w:val="20"/>
                <w:szCs w:val="20"/>
              </w:rPr>
              <w:t xml:space="preserve"> is</w:t>
            </w:r>
          </w:p>
        </w:tc>
        <w:tc>
          <w:tcPr>
            <w:tcW w:w="6089" w:type="dxa"/>
            <w:gridSpan w:val="4"/>
            <w:shd w:val="clear" w:color="auto" w:fill="auto"/>
          </w:tcPr>
          <w:p w14:paraId="57266FA5" w14:textId="77777777" w:rsidR="00556D06" w:rsidRPr="009C3C94" w:rsidRDefault="00556D06" w:rsidP="00A211D0">
            <w:pPr>
              <w:tabs>
                <w:tab w:val="left" w:pos="3270"/>
              </w:tabs>
              <w:rPr>
                <w:rFonts w:cs="Arial"/>
                <w:sz w:val="20"/>
                <w:szCs w:val="20"/>
              </w:rPr>
            </w:pPr>
            <w:r w:rsidRPr="009C3C94">
              <w:rPr>
                <w:rFonts w:cs="Arial"/>
                <w:sz w:val="20"/>
                <w:szCs w:val="20"/>
              </w:rPr>
              <w:t>The Institution of Civil Engineers</w:t>
            </w:r>
          </w:p>
        </w:tc>
      </w:tr>
      <w:tr w:rsidR="00556D06" w:rsidRPr="009C3C94" w14:paraId="3E469D70" w14:textId="77777777" w:rsidTr="00A211D0">
        <w:tc>
          <w:tcPr>
            <w:tcW w:w="10065" w:type="dxa"/>
            <w:gridSpan w:val="6"/>
            <w:shd w:val="clear" w:color="auto" w:fill="auto"/>
          </w:tcPr>
          <w:p w14:paraId="299B1A24" w14:textId="77777777" w:rsidR="00556D06" w:rsidRPr="009C3C94" w:rsidRDefault="00556D06" w:rsidP="00A211D0">
            <w:pPr>
              <w:tabs>
                <w:tab w:val="left" w:pos="3270"/>
              </w:tabs>
              <w:rPr>
                <w:rFonts w:cs="Arial"/>
                <w:sz w:val="20"/>
                <w:szCs w:val="20"/>
              </w:rPr>
            </w:pPr>
          </w:p>
        </w:tc>
      </w:tr>
      <w:tr w:rsidR="00556D06" w:rsidRPr="009C3C94" w14:paraId="43F5D379" w14:textId="77777777" w:rsidTr="00A211D0">
        <w:tc>
          <w:tcPr>
            <w:tcW w:w="3976" w:type="dxa"/>
            <w:gridSpan w:val="2"/>
            <w:shd w:val="clear" w:color="auto" w:fill="auto"/>
          </w:tcPr>
          <w:p w14:paraId="36129AAB"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tribunal</w:t>
            </w:r>
            <w:r w:rsidRPr="009C3C94">
              <w:rPr>
                <w:rFonts w:cs="Arial"/>
                <w:sz w:val="20"/>
                <w:szCs w:val="20"/>
              </w:rPr>
              <w:t xml:space="preserve"> is</w:t>
            </w:r>
          </w:p>
        </w:tc>
        <w:tc>
          <w:tcPr>
            <w:tcW w:w="6089" w:type="dxa"/>
            <w:gridSpan w:val="4"/>
            <w:shd w:val="clear" w:color="auto" w:fill="auto"/>
          </w:tcPr>
          <w:p w14:paraId="02C468D1" w14:textId="77777777" w:rsidR="00556D06" w:rsidRPr="009C3C94" w:rsidRDefault="00556D06" w:rsidP="00A211D0">
            <w:pPr>
              <w:tabs>
                <w:tab w:val="left" w:pos="3270"/>
              </w:tabs>
              <w:rPr>
                <w:rFonts w:cs="Arial"/>
                <w:sz w:val="20"/>
                <w:szCs w:val="20"/>
              </w:rPr>
            </w:pPr>
            <w:r w:rsidRPr="009C3C94">
              <w:rPr>
                <w:rFonts w:cs="Arial"/>
                <w:sz w:val="20"/>
                <w:szCs w:val="20"/>
              </w:rPr>
              <w:t>litigation in the courts</w:t>
            </w:r>
          </w:p>
        </w:tc>
      </w:tr>
      <w:tr w:rsidR="00556D06" w:rsidRPr="009C3C94" w14:paraId="519875E4" w14:textId="77777777" w:rsidTr="00A211D0">
        <w:tc>
          <w:tcPr>
            <w:tcW w:w="10065" w:type="dxa"/>
            <w:gridSpan w:val="6"/>
            <w:shd w:val="clear" w:color="auto" w:fill="auto"/>
          </w:tcPr>
          <w:p w14:paraId="48BE8F9E" w14:textId="77777777" w:rsidR="00556D06" w:rsidRPr="009C3C94" w:rsidRDefault="00556D06" w:rsidP="00A211D0">
            <w:pPr>
              <w:tabs>
                <w:tab w:val="left" w:pos="3270"/>
              </w:tabs>
              <w:rPr>
                <w:rFonts w:cs="Arial"/>
                <w:sz w:val="20"/>
                <w:szCs w:val="20"/>
              </w:rPr>
            </w:pPr>
          </w:p>
        </w:tc>
      </w:tr>
      <w:tr w:rsidR="00556D06" w:rsidRPr="009C3C94" w14:paraId="615A921C" w14:textId="77777777" w:rsidTr="00A211D0">
        <w:tc>
          <w:tcPr>
            <w:tcW w:w="10065" w:type="dxa"/>
            <w:gridSpan w:val="6"/>
            <w:shd w:val="clear" w:color="auto" w:fill="auto"/>
          </w:tcPr>
          <w:p w14:paraId="60EF8F55" w14:textId="77777777" w:rsidR="00556D06" w:rsidRPr="009C3C94" w:rsidRDefault="00556D06" w:rsidP="00A211D0">
            <w:pPr>
              <w:tabs>
                <w:tab w:val="left" w:pos="3270"/>
              </w:tabs>
              <w:rPr>
                <w:rFonts w:cs="Arial"/>
                <w:sz w:val="20"/>
                <w:szCs w:val="20"/>
              </w:rPr>
            </w:pPr>
            <w:r w:rsidRPr="009C3C94">
              <w:rPr>
                <w:rFonts w:cs="Arial"/>
                <w:sz w:val="20"/>
                <w:szCs w:val="20"/>
              </w:rPr>
              <w:lastRenderedPageBreak/>
              <w:t xml:space="preserve">The </w:t>
            </w:r>
            <w:r w:rsidRPr="009C3C94">
              <w:rPr>
                <w:rFonts w:cs="Arial"/>
                <w:i/>
                <w:sz w:val="20"/>
                <w:szCs w:val="20"/>
              </w:rPr>
              <w:t xml:space="preserve">conditions of contract </w:t>
            </w:r>
            <w:r w:rsidRPr="009C3C94">
              <w:rPr>
                <w:rFonts w:cs="Arial"/>
                <w:sz w:val="20"/>
                <w:szCs w:val="20"/>
              </w:rPr>
              <w:t>are the NEC4 Engineering and Construction Short Contract June 2017 and the following additional conditions</w:t>
            </w:r>
          </w:p>
        </w:tc>
      </w:tr>
      <w:tr w:rsidR="00556D06" w:rsidRPr="009C3C94" w14:paraId="34ADDA19" w14:textId="77777777" w:rsidTr="00A211D0">
        <w:tc>
          <w:tcPr>
            <w:tcW w:w="10065" w:type="dxa"/>
            <w:gridSpan w:val="6"/>
            <w:shd w:val="clear" w:color="auto" w:fill="auto"/>
          </w:tcPr>
          <w:p w14:paraId="6AA41B07" w14:textId="77777777" w:rsidR="00556D06" w:rsidRPr="009C3C94" w:rsidRDefault="00556D06" w:rsidP="00A211D0">
            <w:pPr>
              <w:tabs>
                <w:tab w:val="left" w:pos="3270"/>
              </w:tabs>
              <w:rPr>
                <w:rFonts w:cs="Arial"/>
                <w:b/>
                <w:sz w:val="20"/>
                <w:szCs w:val="20"/>
              </w:rPr>
            </w:pPr>
            <w:r w:rsidRPr="009C3C94">
              <w:rPr>
                <w:rFonts w:cs="Arial"/>
                <w:b/>
                <w:sz w:val="20"/>
                <w:szCs w:val="20"/>
              </w:rPr>
              <w:t>Only enter details here if additional conditions are required.</w:t>
            </w:r>
          </w:p>
        </w:tc>
      </w:tr>
      <w:tr w:rsidR="00556D06" w:rsidRPr="009C3C94" w14:paraId="7B1DD9DE" w14:textId="77777777" w:rsidTr="00A211D0">
        <w:tc>
          <w:tcPr>
            <w:tcW w:w="729" w:type="dxa"/>
            <w:shd w:val="clear" w:color="auto" w:fill="auto"/>
          </w:tcPr>
          <w:p w14:paraId="0C94C2E8" w14:textId="77777777" w:rsidR="00556D06" w:rsidRPr="009C3C94" w:rsidRDefault="00556D06" w:rsidP="00A211D0">
            <w:pPr>
              <w:tabs>
                <w:tab w:val="left" w:pos="3270"/>
              </w:tabs>
              <w:rPr>
                <w:rFonts w:cs="Arial"/>
                <w:sz w:val="20"/>
                <w:szCs w:val="20"/>
              </w:rPr>
            </w:pPr>
            <w:r w:rsidRPr="009C3C94">
              <w:rPr>
                <w:rFonts w:cs="Arial"/>
                <w:sz w:val="20"/>
                <w:szCs w:val="20"/>
              </w:rPr>
              <w:t xml:space="preserve">Z1.0 </w:t>
            </w:r>
          </w:p>
        </w:tc>
        <w:tc>
          <w:tcPr>
            <w:tcW w:w="9336" w:type="dxa"/>
            <w:gridSpan w:val="5"/>
            <w:shd w:val="clear" w:color="auto" w:fill="auto"/>
          </w:tcPr>
          <w:p w14:paraId="4205FF3F" w14:textId="77777777" w:rsidR="00556D06" w:rsidRPr="009C3C94" w:rsidRDefault="00556D06" w:rsidP="00A211D0">
            <w:pPr>
              <w:tabs>
                <w:tab w:val="left" w:pos="3270"/>
              </w:tabs>
              <w:rPr>
                <w:rFonts w:cs="Arial"/>
                <w:sz w:val="20"/>
                <w:szCs w:val="20"/>
              </w:rPr>
            </w:pPr>
            <w:r w:rsidRPr="009C3C94">
              <w:rPr>
                <w:rFonts w:cs="Arial"/>
                <w:sz w:val="20"/>
                <w:szCs w:val="20"/>
              </w:rPr>
              <w:t>Sub-contracting</w:t>
            </w:r>
          </w:p>
        </w:tc>
      </w:tr>
      <w:tr w:rsidR="00556D06" w:rsidRPr="009C3C94" w14:paraId="5DCE0A5E" w14:textId="77777777" w:rsidTr="00A211D0">
        <w:tc>
          <w:tcPr>
            <w:tcW w:w="729" w:type="dxa"/>
            <w:shd w:val="clear" w:color="auto" w:fill="auto"/>
          </w:tcPr>
          <w:p w14:paraId="433C0C83" w14:textId="77777777" w:rsidR="00556D06" w:rsidRPr="009C3C94" w:rsidRDefault="00556D06" w:rsidP="00A211D0">
            <w:pPr>
              <w:tabs>
                <w:tab w:val="left" w:pos="3270"/>
              </w:tabs>
              <w:rPr>
                <w:rFonts w:cs="Arial"/>
                <w:sz w:val="20"/>
                <w:szCs w:val="20"/>
              </w:rPr>
            </w:pPr>
            <w:r w:rsidRPr="009C3C94">
              <w:rPr>
                <w:rFonts w:cs="Arial"/>
                <w:sz w:val="20"/>
                <w:szCs w:val="20"/>
              </w:rPr>
              <w:t>Z1.1</w:t>
            </w:r>
          </w:p>
        </w:tc>
        <w:tc>
          <w:tcPr>
            <w:tcW w:w="9336" w:type="dxa"/>
            <w:gridSpan w:val="5"/>
            <w:shd w:val="clear" w:color="auto" w:fill="auto"/>
          </w:tcPr>
          <w:p w14:paraId="71B8E8F6"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submits the name of each proposed subcontractor to the </w:t>
            </w:r>
            <w:r w:rsidRPr="009C3C94">
              <w:rPr>
                <w:rFonts w:cs="Arial"/>
                <w:i/>
                <w:sz w:val="20"/>
                <w:szCs w:val="20"/>
              </w:rPr>
              <w:t>Client</w:t>
            </w:r>
            <w:r w:rsidRPr="009C3C94">
              <w:rPr>
                <w:rFonts w:cs="Arial"/>
                <w:sz w:val="20"/>
                <w:szCs w:val="20"/>
              </w:rPr>
              <w:t xml:space="preserve"> for acceptance. A reason for not accepting the subcontractor is that </w:t>
            </w:r>
            <w:r>
              <w:rPr>
                <w:rFonts w:cs="Arial"/>
                <w:sz w:val="20"/>
                <w:szCs w:val="20"/>
              </w:rPr>
              <w:t>their</w:t>
            </w:r>
            <w:r w:rsidRPr="009C3C94">
              <w:rPr>
                <w:rFonts w:cs="Arial"/>
                <w:sz w:val="20"/>
                <w:szCs w:val="20"/>
              </w:rPr>
              <w:t xml:space="preserve"> appointment will not allow the </w:t>
            </w:r>
            <w:r w:rsidRPr="009C3C94">
              <w:rPr>
                <w:rFonts w:cs="Arial"/>
                <w:i/>
                <w:sz w:val="20"/>
                <w:szCs w:val="20"/>
              </w:rPr>
              <w:t>Contractor</w:t>
            </w:r>
            <w:r w:rsidRPr="009C3C94">
              <w:rPr>
                <w:rFonts w:cs="Arial"/>
                <w:sz w:val="20"/>
                <w:szCs w:val="20"/>
              </w:rPr>
              <w:t xml:space="preserve"> to Provide the Works. The </w:t>
            </w:r>
            <w:r w:rsidRPr="009C3C94">
              <w:rPr>
                <w:rFonts w:cs="Arial"/>
                <w:i/>
                <w:sz w:val="20"/>
                <w:szCs w:val="20"/>
              </w:rPr>
              <w:t>Contractor</w:t>
            </w:r>
            <w:r w:rsidRPr="009C3C94">
              <w:rPr>
                <w:rFonts w:cs="Arial"/>
                <w:sz w:val="20"/>
                <w:szCs w:val="20"/>
              </w:rPr>
              <w:t xml:space="preserve"> does not appoint a proposed subcontractor until the </w:t>
            </w:r>
            <w:r w:rsidRPr="009C3C94">
              <w:rPr>
                <w:rFonts w:cs="Arial"/>
                <w:i/>
                <w:sz w:val="20"/>
                <w:szCs w:val="20"/>
              </w:rPr>
              <w:t>Client</w:t>
            </w:r>
            <w:r w:rsidRPr="009C3C94">
              <w:rPr>
                <w:rFonts w:cs="Arial"/>
                <w:sz w:val="20"/>
                <w:szCs w:val="20"/>
              </w:rPr>
              <w:t xml:space="preserve"> has accepted </w:t>
            </w:r>
            <w:r>
              <w:rPr>
                <w:rFonts w:cs="Arial"/>
                <w:sz w:val="20"/>
                <w:szCs w:val="20"/>
              </w:rPr>
              <w:t>them</w:t>
            </w:r>
            <w:r w:rsidRPr="009C3C94">
              <w:rPr>
                <w:rFonts w:cs="Arial"/>
                <w:sz w:val="20"/>
                <w:szCs w:val="20"/>
              </w:rPr>
              <w:t>.</w:t>
            </w:r>
          </w:p>
        </w:tc>
      </w:tr>
      <w:tr w:rsidR="00556D06" w:rsidRPr="009C3C94" w14:paraId="5AAE4DD9" w14:textId="77777777" w:rsidTr="00A211D0">
        <w:tc>
          <w:tcPr>
            <w:tcW w:w="729" w:type="dxa"/>
            <w:shd w:val="clear" w:color="auto" w:fill="auto"/>
          </w:tcPr>
          <w:p w14:paraId="4470B2A8" w14:textId="77777777" w:rsidR="00556D06" w:rsidRPr="009C3C94" w:rsidRDefault="00556D06" w:rsidP="00A211D0">
            <w:pPr>
              <w:tabs>
                <w:tab w:val="left" w:pos="3270"/>
              </w:tabs>
              <w:rPr>
                <w:rFonts w:cs="Arial"/>
                <w:sz w:val="20"/>
                <w:szCs w:val="20"/>
              </w:rPr>
            </w:pPr>
            <w:r w:rsidRPr="009C3C94">
              <w:rPr>
                <w:rFonts w:cs="Arial"/>
                <w:sz w:val="20"/>
                <w:szCs w:val="20"/>
              </w:rPr>
              <w:t>Z1.2</w:t>
            </w:r>
          </w:p>
        </w:tc>
        <w:tc>
          <w:tcPr>
            <w:tcW w:w="9336" w:type="dxa"/>
            <w:gridSpan w:val="5"/>
            <w:shd w:val="clear" w:color="auto" w:fill="auto"/>
          </w:tcPr>
          <w:p w14:paraId="3282B032" w14:textId="77777777" w:rsidR="00556D06" w:rsidRPr="009C3C94" w:rsidRDefault="00556D06" w:rsidP="00A211D0">
            <w:pPr>
              <w:tabs>
                <w:tab w:val="left" w:pos="3270"/>
              </w:tabs>
              <w:jc w:val="both"/>
              <w:rPr>
                <w:rFonts w:cs="Arial"/>
                <w:sz w:val="20"/>
                <w:szCs w:val="20"/>
              </w:rPr>
            </w:pPr>
            <w:r w:rsidRPr="009C3C94">
              <w:rPr>
                <w:rFonts w:cs="Arial"/>
                <w:sz w:val="20"/>
                <w:szCs w:val="20"/>
              </w:rPr>
              <w:t>Payment to subcontractors and suppliers will be no more than 30 days from receipt of invoice.</w:t>
            </w:r>
          </w:p>
        </w:tc>
      </w:tr>
      <w:tr w:rsidR="00556D06" w:rsidRPr="009C3C94" w14:paraId="29E8DB83" w14:textId="77777777" w:rsidTr="00A211D0">
        <w:tc>
          <w:tcPr>
            <w:tcW w:w="729" w:type="dxa"/>
            <w:shd w:val="clear" w:color="auto" w:fill="auto"/>
          </w:tcPr>
          <w:p w14:paraId="6BED55F2" w14:textId="77777777" w:rsidR="00556D06" w:rsidRPr="009C3C94" w:rsidRDefault="00556D06" w:rsidP="00A211D0">
            <w:pPr>
              <w:tabs>
                <w:tab w:val="left" w:pos="3270"/>
              </w:tabs>
              <w:rPr>
                <w:rFonts w:cs="Arial"/>
                <w:sz w:val="20"/>
                <w:szCs w:val="20"/>
              </w:rPr>
            </w:pPr>
            <w:r w:rsidRPr="009C3C94">
              <w:rPr>
                <w:rFonts w:cs="Arial"/>
                <w:sz w:val="20"/>
                <w:szCs w:val="20"/>
              </w:rPr>
              <w:t>Z2.0</w:t>
            </w:r>
          </w:p>
        </w:tc>
        <w:tc>
          <w:tcPr>
            <w:tcW w:w="9336" w:type="dxa"/>
            <w:gridSpan w:val="5"/>
            <w:shd w:val="clear" w:color="auto" w:fill="auto"/>
          </w:tcPr>
          <w:p w14:paraId="0B071622" w14:textId="77777777" w:rsidR="00556D06" w:rsidRPr="009C3C94" w:rsidRDefault="00556D06" w:rsidP="00A211D0">
            <w:pPr>
              <w:tabs>
                <w:tab w:val="left" w:pos="3270"/>
              </w:tabs>
              <w:jc w:val="both"/>
              <w:rPr>
                <w:rFonts w:cs="Arial"/>
                <w:sz w:val="20"/>
                <w:szCs w:val="20"/>
              </w:rPr>
            </w:pPr>
            <w:r w:rsidRPr="009C3C94">
              <w:rPr>
                <w:rFonts w:cs="Arial"/>
                <w:sz w:val="20"/>
                <w:szCs w:val="20"/>
              </w:rPr>
              <w:t>Environment Agency as a regulatory authority</w:t>
            </w:r>
          </w:p>
        </w:tc>
      </w:tr>
      <w:tr w:rsidR="00556D06" w:rsidRPr="009C3C94" w14:paraId="597CBC98" w14:textId="77777777" w:rsidTr="00A211D0">
        <w:tc>
          <w:tcPr>
            <w:tcW w:w="729" w:type="dxa"/>
            <w:shd w:val="clear" w:color="auto" w:fill="auto"/>
          </w:tcPr>
          <w:p w14:paraId="6539FD2A" w14:textId="77777777" w:rsidR="00556D06" w:rsidRPr="009C3C94" w:rsidRDefault="00556D06" w:rsidP="00A211D0">
            <w:pPr>
              <w:tabs>
                <w:tab w:val="left" w:pos="3270"/>
              </w:tabs>
              <w:rPr>
                <w:rFonts w:cs="Arial"/>
                <w:sz w:val="20"/>
                <w:szCs w:val="20"/>
              </w:rPr>
            </w:pPr>
            <w:r w:rsidRPr="009C3C94">
              <w:rPr>
                <w:rFonts w:cs="Arial"/>
                <w:sz w:val="20"/>
                <w:szCs w:val="20"/>
              </w:rPr>
              <w:t>Z2.1</w:t>
            </w:r>
          </w:p>
        </w:tc>
        <w:tc>
          <w:tcPr>
            <w:tcW w:w="9336" w:type="dxa"/>
            <w:gridSpan w:val="5"/>
            <w:shd w:val="clear" w:color="auto" w:fill="auto"/>
          </w:tcPr>
          <w:p w14:paraId="7CB22685"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Environment Agency’s position as a regulatory authority and as </w:t>
            </w:r>
            <w:r w:rsidRPr="009C3C94">
              <w:rPr>
                <w:rFonts w:cs="Arial"/>
                <w:i/>
                <w:sz w:val="20"/>
                <w:szCs w:val="20"/>
              </w:rPr>
              <w:t>Client</w:t>
            </w:r>
            <w:r w:rsidRPr="009C3C94">
              <w:rPr>
                <w:rFonts w:cs="Arial"/>
                <w:sz w:val="20"/>
                <w:szCs w:val="20"/>
              </w:rPr>
              <w:t xml:space="preserve"> under the contract is separate and distinct. Actions taken in one capacity are deemed not to be taken in the other.</w:t>
            </w:r>
          </w:p>
        </w:tc>
      </w:tr>
      <w:tr w:rsidR="00556D06" w:rsidRPr="009C3C94" w14:paraId="29D02267" w14:textId="77777777" w:rsidTr="00A211D0">
        <w:tc>
          <w:tcPr>
            <w:tcW w:w="729" w:type="dxa"/>
            <w:shd w:val="clear" w:color="auto" w:fill="auto"/>
          </w:tcPr>
          <w:p w14:paraId="215BEBDC" w14:textId="77777777" w:rsidR="00556D06" w:rsidRPr="009C3C94" w:rsidRDefault="00556D06" w:rsidP="00A211D0">
            <w:pPr>
              <w:tabs>
                <w:tab w:val="left" w:pos="3270"/>
              </w:tabs>
              <w:rPr>
                <w:rFonts w:cs="Arial"/>
                <w:sz w:val="20"/>
                <w:szCs w:val="20"/>
              </w:rPr>
            </w:pPr>
            <w:r w:rsidRPr="009C3C94">
              <w:rPr>
                <w:rFonts w:cs="Arial"/>
                <w:sz w:val="20"/>
                <w:szCs w:val="20"/>
              </w:rPr>
              <w:t>Z2.2</w:t>
            </w:r>
          </w:p>
        </w:tc>
        <w:tc>
          <w:tcPr>
            <w:tcW w:w="9336" w:type="dxa"/>
            <w:gridSpan w:val="5"/>
            <w:shd w:val="clear" w:color="auto" w:fill="auto"/>
          </w:tcPr>
          <w:p w14:paraId="5E742C30"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Where statutory consents must be obtained from the Environment Agency in its capacity as a regulatory authority, the </w:t>
            </w:r>
            <w:r w:rsidRPr="009C3C94">
              <w:rPr>
                <w:rFonts w:cs="Arial"/>
                <w:i/>
                <w:sz w:val="20"/>
                <w:szCs w:val="20"/>
              </w:rPr>
              <w:t>Contractor</w:t>
            </w:r>
            <w:r w:rsidRPr="009C3C94">
              <w:rPr>
                <w:rFonts w:cs="Arial"/>
                <w:sz w:val="20"/>
                <w:szCs w:val="20"/>
              </w:rPr>
              <w:t xml:space="preserve"> is responsible for obtaining these and paying fees</w:t>
            </w:r>
            <w:r>
              <w:rPr>
                <w:rFonts w:cs="Arial"/>
                <w:sz w:val="20"/>
                <w:szCs w:val="20"/>
              </w:rPr>
              <w:t xml:space="preserve"> (unless stated otherwise in the Scope)</w:t>
            </w:r>
            <w:r w:rsidRPr="009C3C94">
              <w:rPr>
                <w:rFonts w:cs="Arial"/>
                <w:sz w:val="20"/>
                <w:szCs w:val="20"/>
              </w:rPr>
              <w:t xml:space="preserve">. The </w:t>
            </w:r>
            <w:r w:rsidRPr="009C3C94">
              <w:rPr>
                <w:rFonts w:cs="Arial"/>
                <w:i/>
                <w:sz w:val="20"/>
                <w:szCs w:val="20"/>
              </w:rPr>
              <w:t>Client’s</w:t>
            </w:r>
            <w:r w:rsidRPr="009C3C94">
              <w:rPr>
                <w:rFonts w:cs="Arial"/>
                <w:sz w:val="20"/>
                <w:szCs w:val="20"/>
              </w:rPr>
              <w:t xml:space="preserve"> acceptance of a tender and the </w:t>
            </w:r>
            <w:r w:rsidRPr="009C3C94">
              <w:rPr>
                <w:rFonts w:cs="Arial"/>
                <w:i/>
                <w:sz w:val="20"/>
                <w:szCs w:val="20"/>
              </w:rPr>
              <w:t>Client’s</w:t>
            </w:r>
            <w:r w:rsidRPr="009C3C94">
              <w:rPr>
                <w:rFonts w:cs="Arial"/>
                <w:sz w:val="20"/>
                <w:szCs w:val="20"/>
              </w:rPr>
              <w:t xml:space="preserve"> instruction or variation of the works does not constitute statutory approval or consent.</w:t>
            </w:r>
          </w:p>
        </w:tc>
      </w:tr>
      <w:tr w:rsidR="00556D06" w:rsidRPr="009C3C94" w14:paraId="2A5B4164" w14:textId="77777777" w:rsidTr="00A211D0">
        <w:tc>
          <w:tcPr>
            <w:tcW w:w="729" w:type="dxa"/>
            <w:shd w:val="clear" w:color="auto" w:fill="auto"/>
          </w:tcPr>
          <w:p w14:paraId="30C491A6" w14:textId="77777777" w:rsidR="00556D06" w:rsidRPr="009C3C94" w:rsidRDefault="00556D06" w:rsidP="00A211D0">
            <w:pPr>
              <w:tabs>
                <w:tab w:val="left" w:pos="3270"/>
              </w:tabs>
              <w:rPr>
                <w:rFonts w:cs="Arial"/>
                <w:sz w:val="20"/>
                <w:szCs w:val="20"/>
              </w:rPr>
            </w:pPr>
            <w:r w:rsidRPr="009C3C94">
              <w:rPr>
                <w:rFonts w:cs="Arial"/>
                <w:sz w:val="20"/>
                <w:szCs w:val="20"/>
              </w:rPr>
              <w:t>Z2.3</w:t>
            </w:r>
          </w:p>
        </w:tc>
        <w:tc>
          <w:tcPr>
            <w:tcW w:w="9336" w:type="dxa"/>
            <w:gridSpan w:val="5"/>
            <w:shd w:val="clear" w:color="auto" w:fill="auto"/>
          </w:tcPr>
          <w:p w14:paraId="00146B0B"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An action by the Environment Agency as regulatory authority is not in its capacity as </w:t>
            </w:r>
            <w:r w:rsidRPr="009C3C94">
              <w:rPr>
                <w:rFonts w:cs="Arial"/>
                <w:i/>
                <w:sz w:val="20"/>
                <w:szCs w:val="20"/>
              </w:rPr>
              <w:t>Client</w:t>
            </w:r>
            <w:r w:rsidRPr="009C3C94">
              <w:rPr>
                <w:rFonts w:cs="Arial"/>
                <w:sz w:val="20"/>
                <w:szCs w:val="20"/>
              </w:rPr>
              <w:t xml:space="preserve"> and is not a compensation event.</w:t>
            </w:r>
          </w:p>
        </w:tc>
      </w:tr>
      <w:tr w:rsidR="00556D06" w:rsidRPr="009C3C94" w14:paraId="30534E8E" w14:textId="77777777" w:rsidTr="00A211D0">
        <w:tc>
          <w:tcPr>
            <w:tcW w:w="729" w:type="dxa"/>
            <w:shd w:val="clear" w:color="auto" w:fill="auto"/>
          </w:tcPr>
          <w:p w14:paraId="09E85C3E" w14:textId="77777777" w:rsidR="00556D06" w:rsidRPr="009C3C94" w:rsidRDefault="00556D06" w:rsidP="00A211D0">
            <w:pPr>
              <w:tabs>
                <w:tab w:val="left" w:pos="3270"/>
              </w:tabs>
              <w:rPr>
                <w:rFonts w:cs="Arial"/>
                <w:sz w:val="20"/>
                <w:szCs w:val="20"/>
              </w:rPr>
            </w:pPr>
            <w:r w:rsidRPr="009C3C94">
              <w:rPr>
                <w:rFonts w:cs="Arial"/>
                <w:sz w:val="20"/>
                <w:szCs w:val="20"/>
              </w:rPr>
              <w:t>Z3.0</w:t>
            </w:r>
          </w:p>
        </w:tc>
        <w:tc>
          <w:tcPr>
            <w:tcW w:w="9336" w:type="dxa"/>
            <w:gridSpan w:val="5"/>
            <w:shd w:val="clear" w:color="auto" w:fill="auto"/>
          </w:tcPr>
          <w:p w14:paraId="32277F81" w14:textId="77777777" w:rsidR="00556D06" w:rsidRPr="009C3C94" w:rsidRDefault="00556D06" w:rsidP="00A211D0">
            <w:pPr>
              <w:tabs>
                <w:tab w:val="left" w:pos="3270"/>
              </w:tabs>
              <w:rPr>
                <w:rFonts w:cs="Arial"/>
                <w:sz w:val="20"/>
                <w:szCs w:val="20"/>
              </w:rPr>
            </w:pPr>
            <w:r w:rsidRPr="009C3C94">
              <w:rPr>
                <w:rFonts w:cs="Arial"/>
                <w:sz w:val="20"/>
                <w:szCs w:val="20"/>
              </w:rPr>
              <w:t>Confidentiality &amp; Publicity</w:t>
            </w:r>
          </w:p>
        </w:tc>
      </w:tr>
      <w:tr w:rsidR="00556D06" w:rsidRPr="009C3C94" w14:paraId="1C794B9A" w14:textId="77777777" w:rsidTr="00A211D0">
        <w:tc>
          <w:tcPr>
            <w:tcW w:w="729" w:type="dxa"/>
            <w:shd w:val="clear" w:color="auto" w:fill="auto"/>
          </w:tcPr>
          <w:p w14:paraId="06F97D7F" w14:textId="77777777" w:rsidR="00556D06" w:rsidRPr="009C3C94" w:rsidRDefault="00556D06" w:rsidP="00A211D0">
            <w:pPr>
              <w:tabs>
                <w:tab w:val="left" w:pos="3270"/>
              </w:tabs>
              <w:rPr>
                <w:rFonts w:cs="Arial"/>
                <w:sz w:val="20"/>
                <w:szCs w:val="20"/>
              </w:rPr>
            </w:pPr>
            <w:r w:rsidRPr="009C3C94">
              <w:rPr>
                <w:rFonts w:cs="Arial"/>
                <w:sz w:val="20"/>
                <w:szCs w:val="20"/>
              </w:rPr>
              <w:t>Z3.1</w:t>
            </w:r>
          </w:p>
        </w:tc>
        <w:tc>
          <w:tcPr>
            <w:tcW w:w="9336" w:type="dxa"/>
            <w:gridSpan w:val="5"/>
            <w:shd w:val="clear" w:color="auto" w:fill="auto"/>
          </w:tcPr>
          <w:p w14:paraId="2C5037CC"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 xml:space="preserve">Contractor </w:t>
            </w:r>
            <w:r w:rsidRPr="009C3C94">
              <w:rPr>
                <w:rFonts w:cs="Arial"/>
                <w:sz w:val="20"/>
                <w:szCs w:val="20"/>
              </w:rPr>
              <w:t xml:space="preserve">may publicise the works only with the </w:t>
            </w:r>
            <w:r w:rsidRPr="009C3C94">
              <w:rPr>
                <w:rFonts w:cs="Arial"/>
                <w:i/>
                <w:sz w:val="20"/>
                <w:szCs w:val="20"/>
              </w:rPr>
              <w:t>Client’s</w:t>
            </w:r>
            <w:r w:rsidRPr="009C3C94">
              <w:rPr>
                <w:rFonts w:cs="Arial"/>
                <w:sz w:val="20"/>
                <w:szCs w:val="20"/>
              </w:rPr>
              <w:t xml:space="preserve"> written agreement</w:t>
            </w:r>
            <w:r>
              <w:rPr>
                <w:rFonts w:cs="Arial"/>
                <w:sz w:val="20"/>
                <w:szCs w:val="20"/>
              </w:rPr>
              <w:t>.</w:t>
            </w:r>
          </w:p>
        </w:tc>
      </w:tr>
      <w:tr w:rsidR="00556D06" w:rsidRPr="009C3C94" w14:paraId="4774BC56" w14:textId="77777777" w:rsidTr="00A211D0">
        <w:tc>
          <w:tcPr>
            <w:tcW w:w="729" w:type="dxa"/>
            <w:shd w:val="clear" w:color="auto" w:fill="auto"/>
          </w:tcPr>
          <w:p w14:paraId="74561926" w14:textId="77777777" w:rsidR="00556D06" w:rsidRPr="009C3C94" w:rsidRDefault="00556D06" w:rsidP="00A211D0">
            <w:pPr>
              <w:tabs>
                <w:tab w:val="left" w:pos="3270"/>
              </w:tabs>
              <w:rPr>
                <w:rFonts w:cs="Arial"/>
                <w:sz w:val="20"/>
                <w:szCs w:val="20"/>
              </w:rPr>
            </w:pPr>
            <w:r w:rsidRPr="009C3C94">
              <w:rPr>
                <w:rFonts w:cs="Arial"/>
                <w:sz w:val="20"/>
                <w:szCs w:val="20"/>
              </w:rPr>
              <w:t>Z4.0</w:t>
            </w:r>
          </w:p>
        </w:tc>
        <w:tc>
          <w:tcPr>
            <w:tcW w:w="9336" w:type="dxa"/>
            <w:gridSpan w:val="5"/>
            <w:shd w:val="clear" w:color="auto" w:fill="auto"/>
          </w:tcPr>
          <w:p w14:paraId="260FCE94" w14:textId="77777777" w:rsidR="00556D06" w:rsidRPr="009C3C94" w:rsidRDefault="00556D06" w:rsidP="00A211D0">
            <w:pPr>
              <w:tabs>
                <w:tab w:val="left" w:pos="3270"/>
              </w:tabs>
              <w:rPr>
                <w:rFonts w:cs="Arial"/>
                <w:sz w:val="20"/>
                <w:szCs w:val="20"/>
              </w:rPr>
            </w:pPr>
            <w:r w:rsidRPr="009C3C94">
              <w:rPr>
                <w:rFonts w:cs="Arial"/>
                <w:sz w:val="20"/>
                <w:szCs w:val="20"/>
              </w:rPr>
              <w:t>Correctness of Site Information</w:t>
            </w:r>
          </w:p>
        </w:tc>
      </w:tr>
      <w:tr w:rsidR="00556D06" w:rsidRPr="009C3C94" w14:paraId="3AFC8D9A" w14:textId="77777777" w:rsidTr="00A211D0">
        <w:tc>
          <w:tcPr>
            <w:tcW w:w="729" w:type="dxa"/>
            <w:shd w:val="clear" w:color="auto" w:fill="auto"/>
          </w:tcPr>
          <w:p w14:paraId="646A0E66" w14:textId="77777777" w:rsidR="00556D06" w:rsidRPr="009C3C94" w:rsidRDefault="00556D06" w:rsidP="00A211D0">
            <w:pPr>
              <w:tabs>
                <w:tab w:val="left" w:pos="3270"/>
              </w:tabs>
              <w:rPr>
                <w:rFonts w:cs="Arial"/>
                <w:sz w:val="20"/>
                <w:szCs w:val="20"/>
              </w:rPr>
            </w:pPr>
            <w:r w:rsidRPr="009C3C94">
              <w:rPr>
                <w:rFonts w:cs="Arial"/>
                <w:sz w:val="20"/>
                <w:szCs w:val="20"/>
              </w:rPr>
              <w:t>Z4.1</w:t>
            </w:r>
          </w:p>
        </w:tc>
        <w:tc>
          <w:tcPr>
            <w:tcW w:w="9336" w:type="dxa"/>
            <w:gridSpan w:val="5"/>
            <w:shd w:val="clear" w:color="auto" w:fill="auto"/>
          </w:tcPr>
          <w:p w14:paraId="53B7531E"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Site Information about the ground, subsoil, ducts, cables, pipes and structures is provided in good faith by the </w:t>
            </w:r>
            <w:r w:rsidRPr="009C3C94">
              <w:rPr>
                <w:rFonts w:cs="Arial"/>
                <w:i/>
                <w:sz w:val="20"/>
                <w:szCs w:val="20"/>
              </w:rPr>
              <w:t>Client</w:t>
            </w:r>
            <w:r w:rsidRPr="009C3C94">
              <w:rPr>
                <w:rFonts w:cs="Arial"/>
                <w:sz w:val="20"/>
                <w:szCs w:val="20"/>
              </w:rPr>
              <w:t xml:space="preserve"> but is not warranted correct. The </w:t>
            </w:r>
            <w:r w:rsidRPr="009C3C94">
              <w:rPr>
                <w:rFonts w:cs="Arial"/>
                <w:i/>
                <w:sz w:val="20"/>
                <w:szCs w:val="20"/>
              </w:rPr>
              <w:t>Contractor</w:t>
            </w:r>
            <w:r w:rsidRPr="009C3C94">
              <w:rPr>
                <w:rFonts w:cs="Arial"/>
                <w:sz w:val="20"/>
                <w:szCs w:val="20"/>
              </w:rPr>
              <w:t xml:space="preserve"> checks the correctness of any such Site Information </w:t>
            </w:r>
            <w:r>
              <w:rPr>
                <w:rFonts w:cs="Arial"/>
                <w:sz w:val="20"/>
                <w:szCs w:val="20"/>
              </w:rPr>
              <w:t>t</w:t>
            </w:r>
            <w:r w:rsidRPr="009C3C94">
              <w:rPr>
                <w:rFonts w:cs="Arial"/>
                <w:sz w:val="20"/>
                <w:szCs w:val="20"/>
              </w:rPr>
              <w:t>he</w:t>
            </w:r>
            <w:r>
              <w:rPr>
                <w:rFonts w:cs="Arial"/>
                <w:sz w:val="20"/>
                <w:szCs w:val="20"/>
              </w:rPr>
              <w:t>y</w:t>
            </w:r>
            <w:r w:rsidRPr="009C3C94">
              <w:rPr>
                <w:rFonts w:cs="Arial"/>
                <w:sz w:val="20"/>
                <w:szCs w:val="20"/>
              </w:rPr>
              <w:t xml:space="preserve"> rel</w:t>
            </w:r>
            <w:r>
              <w:rPr>
                <w:rFonts w:cs="Arial"/>
                <w:sz w:val="20"/>
                <w:szCs w:val="20"/>
              </w:rPr>
              <w:t>y</w:t>
            </w:r>
            <w:r w:rsidRPr="009C3C94">
              <w:rPr>
                <w:rFonts w:cs="Arial"/>
                <w:sz w:val="20"/>
                <w:szCs w:val="20"/>
              </w:rPr>
              <w:t xml:space="preserve"> on for the purpose of Providing the Works.</w:t>
            </w:r>
          </w:p>
        </w:tc>
      </w:tr>
      <w:tr w:rsidR="00556D06" w:rsidRPr="009C3C94" w14:paraId="47D457CE" w14:textId="77777777" w:rsidTr="00A211D0">
        <w:tc>
          <w:tcPr>
            <w:tcW w:w="729" w:type="dxa"/>
            <w:shd w:val="clear" w:color="auto" w:fill="auto"/>
          </w:tcPr>
          <w:p w14:paraId="05D10F69" w14:textId="77777777" w:rsidR="00556D06" w:rsidRPr="009C3C94" w:rsidRDefault="00556D06" w:rsidP="00A211D0">
            <w:pPr>
              <w:tabs>
                <w:tab w:val="left" w:pos="3270"/>
              </w:tabs>
              <w:rPr>
                <w:rFonts w:cs="Arial"/>
                <w:sz w:val="20"/>
                <w:szCs w:val="20"/>
              </w:rPr>
            </w:pPr>
            <w:r w:rsidRPr="009C3C94">
              <w:rPr>
                <w:rFonts w:cs="Arial"/>
                <w:sz w:val="20"/>
                <w:szCs w:val="20"/>
              </w:rPr>
              <w:t>Z5.0</w:t>
            </w:r>
          </w:p>
        </w:tc>
        <w:tc>
          <w:tcPr>
            <w:tcW w:w="9336" w:type="dxa"/>
            <w:gridSpan w:val="5"/>
            <w:shd w:val="clear" w:color="auto" w:fill="auto"/>
          </w:tcPr>
          <w:p w14:paraId="4048E70B" w14:textId="77777777" w:rsidR="00556D06" w:rsidRPr="009C3C94" w:rsidRDefault="00556D06" w:rsidP="00A211D0">
            <w:pPr>
              <w:tabs>
                <w:tab w:val="left" w:pos="3270"/>
              </w:tabs>
              <w:rPr>
                <w:rFonts w:cs="Arial"/>
                <w:sz w:val="20"/>
                <w:szCs w:val="20"/>
              </w:rPr>
            </w:pPr>
            <w:r w:rsidRPr="009C3C94">
              <w:rPr>
                <w:rFonts w:cs="Arial"/>
                <w:sz w:val="20"/>
                <w:szCs w:val="20"/>
              </w:rPr>
              <w:t>The Contracts (Rights of Third Parties) Act 1999</w:t>
            </w:r>
          </w:p>
        </w:tc>
      </w:tr>
      <w:tr w:rsidR="00556D06" w:rsidRPr="009C3C94" w14:paraId="0174EE48" w14:textId="77777777" w:rsidTr="00A211D0">
        <w:tc>
          <w:tcPr>
            <w:tcW w:w="729" w:type="dxa"/>
            <w:shd w:val="clear" w:color="auto" w:fill="auto"/>
          </w:tcPr>
          <w:p w14:paraId="38394643" w14:textId="77777777" w:rsidR="00556D06" w:rsidRPr="009C3C94" w:rsidRDefault="00556D06" w:rsidP="00A211D0">
            <w:pPr>
              <w:tabs>
                <w:tab w:val="left" w:pos="3270"/>
              </w:tabs>
              <w:rPr>
                <w:rFonts w:cs="Arial"/>
                <w:sz w:val="20"/>
                <w:szCs w:val="20"/>
              </w:rPr>
            </w:pPr>
            <w:r w:rsidRPr="009C3C94">
              <w:rPr>
                <w:rFonts w:cs="Arial"/>
                <w:sz w:val="20"/>
                <w:szCs w:val="20"/>
              </w:rPr>
              <w:t>Z5.1</w:t>
            </w:r>
          </w:p>
        </w:tc>
        <w:tc>
          <w:tcPr>
            <w:tcW w:w="9336" w:type="dxa"/>
            <w:gridSpan w:val="5"/>
            <w:shd w:val="clear" w:color="auto" w:fill="auto"/>
          </w:tcPr>
          <w:p w14:paraId="08495CAC" w14:textId="77777777" w:rsidR="00556D06" w:rsidRPr="009C3C94" w:rsidRDefault="00556D06" w:rsidP="00A211D0">
            <w:pPr>
              <w:tabs>
                <w:tab w:val="left" w:pos="3270"/>
              </w:tabs>
              <w:jc w:val="both"/>
              <w:rPr>
                <w:rFonts w:cs="Arial"/>
                <w:sz w:val="20"/>
                <w:szCs w:val="20"/>
              </w:rPr>
            </w:pPr>
            <w:r w:rsidRPr="009C3C94">
              <w:rPr>
                <w:rFonts w:cs="Arial"/>
                <w:sz w:val="20"/>
                <w:szCs w:val="20"/>
              </w:rPr>
              <w:t>For the purposes of the Contracts (Rights of Third Parties) Act 1999, nothing in this contract confers or purports to confer on a third party any benefit or any right to enforce a term of this contract.</w:t>
            </w:r>
          </w:p>
        </w:tc>
      </w:tr>
      <w:tr w:rsidR="00556D06" w:rsidRPr="009C3C94" w14:paraId="30F6BB74" w14:textId="77777777" w:rsidTr="00A211D0">
        <w:tc>
          <w:tcPr>
            <w:tcW w:w="729" w:type="dxa"/>
            <w:shd w:val="clear" w:color="auto" w:fill="auto"/>
          </w:tcPr>
          <w:p w14:paraId="7DE5F1AE" w14:textId="77777777" w:rsidR="00556D06" w:rsidRPr="009C3C94" w:rsidRDefault="00556D06" w:rsidP="00A211D0">
            <w:pPr>
              <w:tabs>
                <w:tab w:val="left" w:pos="3270"/>
              </w:tabs>
              <w:rPr>
                <w:rFonts w:cs="Arial"/>
                <w:sz w:val="20"/>
                <w:szCs w:val="20"/>
              </w:rPr>
            </w:pPr>
            <w:r w:rsidRPr="009C3C94">
              <w:rPr>
                <w:rFonts w:cs="Arial"/>
                <w:sz w:val="20"/>
                <w:szCs w:val="20"/>
              </w:rPr>
              <w:t>Z6.0</w:t>
            </w:r>
          </w:p>
        </w:tc>
        <w:tc>
          <w:tcPr>
            <w:tcW w:w="9336" w:type="dxa"/>
            <w:gridSpan w:val="5"/>
            <w:shd w:val="clear" w:color="auto" w:fill="auto"/>
          </w:tcPr>
          <w:p w14:paraId="7975A2E2" w14:textId="77777777" w:rsidR="00556D06" w:rsidRPr="009C3C94" w:rsidRDefault="00556D06" w:rsidP="00A211D0">
            <w:pPr>
              <w:tabs>
                <w:tab w:val="left" w:pos="3270"/>
              </w:tabs>
              <w:rPr>
                <w:rFonts w:cs="Arial"/>
                <w:sz w:val="20"/>
                <w:szCs w:val="20"/>
              </w:rPr>
            </w:pPr>
            <w:r w:rsidRPr="009C3C94">
              <w:rPr>
                <w:rFonts w:cs="Arial"/>
                <w:sz w:val="20"/>
                <w:szCs w:val="20"/>
              </w:rPr>
              <w:t>Design</w:t>
            </w:r>
          </w:p>
        </w:tc>
      </w:tr>
      <w:tr w:rsidR="00556D06" w:rsidRPr="009C3C94" w14:paraId="14115789" w14:textId="77777777" w:rsidTr="00A211D0">
        <w:tc>
          <w:tcPr>
            <w:tcW w:w="729" w:type="dxa"/>
            <w:shd w:val="clear" w:color="auto" w:fill="auto"/>
          </w:tcPr>
          <w:p w14:paraId="048214A8" w14:textId="77777777" w:rsidR="00556D06" w:rsidRPr="009C3C94" w:rsidRDefault="00556D06" w:rsidP="00A211D0">
            <w:pPr>
              <w:tabs>
                <w:tab w:val="left" w:pos="3270"/>
              </w:tabs>
              <w:rPr>
                <w:rFonts w:cs="Arial"/>
                <w:sz w:val="20"/>
                <w:szCs w:val="20"/>
              </w:rPr>
            </w:pPr>
            <w:r w:rsidRPr="009C3C94">
              <w:rPr>
                <w:rFonts w:cs="Arial"/>
                <w:sz w:val="20"/>
                <w:szCs w:val="20"/>
              </w:rPr>
              <w:t>Z6.1</w:t>
            </w:r>
          </w:p>
        </w:tc>
        <w:tc>
          <w:tcPr>
            <w:tcW w:w="9336" w:type="dxa"/>
            <w:gridSpan w:val="5"/>
            <w:shd w:val="clear" w:color="auto" w:fill="auto"/>
          </w:tcPr>
          <w:p w14:paraId="0D5F1766"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Where design is undertaken, it is the obligation of the </w:t>
            </w:r>
            <w:r w:rsidRPr="00352DF0">
              <w:rPr>
                <w:rFonts w:cs="Arial"/>
                <w:i/>
                <w:sz w:val="20"/>
                <w:szCs w:val="20"/>
              </w:rPr>
              <w:t>Contractor</w:t>
            </w:r>
            <w:r w:rsidRPr="009C3C94">
              <w:rPr>
                <w:rFonts w:cs="Arial"/>
                <w:sz w:val="20"/>
                <w:szCs w:val="20"/>
              </w:rPr>
              <w:t xml:space="preserve"> to ensure the use of skill and care normally used by professionals providing similar design services.</w:t>
            </w:r>
          </w:p>
        </w:tc>
      </w:tr>
      <w:tr w:rsidR="00556D06" w:rsidRPr="009C3C94" w14:paraId="4BFE3155" w14:textId="77777777" w:rsidTr="00A211D0">
        <w:tc>
          <w:tcPr>
            <w:tcW w:w="729" w:type="dxa"/>
            <w:shd w:val="clear" w:color="auto" w:fill="auto"/>
          </w:tcPr>
          <w:p w14:paraId="7857CE13" w14:textId="77777777" w:rsidR="00556D06" w:rsidRPr="009C3C94" w:rsidRDefault="00556D06" w:rsidP="00A211D0">
            <w:pPr>
              <w:tabs>
                <w:tab w:val="left" w:pos="3270"/>
              </w:tabs>
              <w:rPr>
                <w:rFonts w:cs="Arial"/>
                <w:sz w:val="20"/>
                <w:szCs w:val="20"/>
              </w:rPr>
            </w:pPr>
            <w:r w:rsidRPr="009C3C94">
              <w:rPr>
                <w:rFonts w:cs="Arial"/>
                <w:sz w:val="20"/>
                <w:szCs w:val="20"/>
              </w:rPr>
              <w:t>Z6.2</w:t>
            </w:r>
          </w:p>
        </w:tc>
        <w:tc>
          <w:tcPr>
            <w:tcW w:w="9336" w:type="dxa"/>
            <w:gridSpan w:val="5"/>
            <w:shd w:val="clear" w:color="auto" w:fill="auto"/>
          </w:tcPr>
          <w:p w14:paraId="5B89AEA7"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designs the parts of the works which the </w:t>
            </w:r>
            <w:r>
              <w:rPr>
                <w:rFonts w:cs="Arial"/>
                <w:sz w:val="20"/>
                <w:szCs w:val="20"/>
              </w:rPr>
              <w:t>Scope</w:t>
            </w:r>
            <w:r w:rsidRPr="009C3C94">
              <w:rPr>
                <w:rFonts w:cs="Arial"/>
                <w:sz w:val="20"/>
                <w:szCs w:val="20"/>
              </w:rPr>
              <w:t xml:space="preserve"> states </w:t>
            </w:r>
            <w:r>
              <w:rPr>
                <w:rFonts w:cs="Arial"/>
                <w:sz w:val="20"/>
                <w:szCs w:val="20"/>
              </w:rPr>
              <w:t>they are</w:t>
            </w:r>
            <w:r w:rsidRPr="009C3C94">
              <w:rPr>
                <w:rFonts w:cs="Arial"/>
                <w:sz w:val="20"/>
                <w:szCs w:val="20"/>
              </w:rPr>
              <w:t xml:space="preserve"> to design.</w:t>
            </w:r>
          </w:p>
        </w:tc>
      </w:tr>
      <w:tr w:rsidR="00556D06" w:rsidRPr="009C3C94" w14:paraId="4BC23DC1" w14:textId="77777777" w:rsidTr="00A211D0">
        <w:tc>
          <w:tcPr>
            <w:tcW w:w="729" w:type="dxa"/>
            <w:shd w:val="clear" w:color="auto" w:fill="auto"/>
          </w:tcPr>
          <w:p w14:paraId="71B75C99" w14:textId="77777777" w:rsidR="00556D06" w:rsidRPr="009C3C94" w:rsidRDefault="00556D06" w:rsidP="00A211D0">
            <w:pPr>
              <w:tabs>
                <w:tab w:val="left" w:pos="3270"/>
              </w:tabs>
              <w:rPr>
                <w:rFonts w:cs="Arial"/>
                <w:sz w:val="20"/>
                <w:szCs w:val="20"/>
              </w:rPr>
            </w:pPr>
            <w:r w:rsidRPr="009C3C94">
              <w:rPr>
                <w:rFonts w:cs="Arial"/>
                <w:sz w:val="20"/>
                <w:szCs w:val="20"/>
              </w:rPr>
              <w:t>Z6.3</w:t>
            </w:r>
          </w:p>
        </w:tc>
        <w:tc>
          <w:tcPr>
            <w:tcW w:w="9336" w:type="dxa"/>
            <w:gridSpan w:val="5"/>
            <w:shd w:val="clear" w:color="auto" w:fill="auto"/>
          </w:tcPr>
          <w:p w14:paraId="226847CE"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submits the particulars of </w:t>
            </w:r>
            <w:r>
              <w:rPr>
                <w:rFonts w:cs="Arial"/>
                <w:sz w:val="20"/>
                <w:szCs w:val="20"/>
              </w:rPr>
              <w:t>their</w:t>
            </w:r>
            <w:r w:rsidRPr="009C3C94">
              <w:rPr>
                <w:rFonts w:cs="Arial"/>
                <w:sz w:val="20"/>
                <w:szCs w:val="20"/>
              </w:rPr>
              <w:t xml:space="preserve"> design as the </w:t>
            </w:r>
            <w:r>
              <w:rPr>
                <w:rFonts w:cs="Arial"/>
                <w:sz w:val="20"/>
                <w:szCs w:val="20"/>
              </w:rPr>
              <w:t>Scope</w:t>
            </w:r>
            <w:r w:rsidRPr="009C3C94">
              <w:rPr>
                <w:rFonts w:cs="Arial"/>
                <w:sz w:val="20"/>
                <w:szCs w:val="20"/>
              </w:rPr>
              <w:t xml:space="preserve"> requires to the </w:t>
            </w:r>
            <w:r w:rsidRPr="009C3C94">
              <w:rPr>
                <w:rFonts w:cs="Arial"/>
                <w:i/>
                <w:sz w:val="20"/>
                <w:szCs w:val="20"/>
              </w:rPr>
              <w:t>Client</w:t>
            </w:r>
            <w:r w:rsidRPr="009C3C94">
              <w:rPr>
                <w:rFonts w:cs="Arial"/>
                <w:sz w:val="20"/>
                <w:szCs w:val="20"/>
              </w:rPr>
              <w:t xml:space="preserve"> for acceptance. A reason for not accepting the </w:t>
            </w:r>
            <w:r w:rsidRPr="009C3C94">
              <w:rPr>
                <w:rFonts w:cs="Arial"/>
                <w:i/>
                <w:sz w:val="20"/>
                <w:szCs w:val="20"/>
              </w:rPr>
              <w:t>Contractor’s</w:t>
            </w:r>
            <w:r w:rsidRPr="009C3C94">
              <w:rPr>
                <w:rFonts w:cs="Arial"/>
                <w:sz w:val="20"/>
                <w:szCs w:val="20"/>
              </w:rPr>
              <w:t xml:space="preserve"> design is that it does not comply with either the </w:t>
            </w:r>
            <w:r>
              <w:rPr>
                <w:rFonts w:cs="Arial"/>
                <w:sz w:val="20"/>
                <w:szCs w:val="20"/>
              </w:rPr>
              <w:t>Scope</w:t>
            </w:r>
            <w:r w:rsidRPr="009C3C94">
              <w:rPr>
                <w:rFonts w:cs="Arial"/>
                <w:sz w:val="20"/>
                <w:szCs w:val="20"/>
              </w:rPr>
              <w:t xml:space="preserve"> or the applicable law.</w:t>
            </w:r>
          </w:p>
          <w:p w14:paraId="159764CF" w14:textId="77777777" w:rsidR="00556D06" w:rsidRPr="009C3C94" w:rsidRDefault="00556D06" w:rsidP="00A211D0">
            <w:pPr>
              <w:tabs>
                <w:tab w:val="left" w:pos="3270"/>
              </w:tabs>
              <w:jc w:val="both"/>
              <w:rPr>
                <w:rFonts w:cs="Arial"/>
                <w:sz w:val="20"/>
                <w:szCs w:val="20"/>
              </w:rPr>
            </w:pPr>
          </w:p>
          <w:p w14:paraId="6C030ACD"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does not proceed with the relevant work until the </w:t>
            </w:r>
            <w:r w:rsidRPr="009C3C94">
              <w:rPr>
                <w:rFonts w:cs="Arial"/>
                <w:i/>
                <w:sz w:val="20"/>
                <w:szCs w:val="20"/>
              </w:rPr>
              <w:t>Client</w:t>
            </w:r>
            <w:r w:rsidRPr="009C3C94">
              <w:rPr>
                <w:rFonts w:cs="Arial"/>
                <w:sz w:val="20"/>
                <w:szCs w:val="20"/>
              </w:rPr>
              <w:t xml:space="preserve"> has accepted </w:t>
            </w:r>
            <w:r>
              <w:rPr>
                <w:rFonts w:cs="Arial"/>
                <w:sz w:val="20"/>
                <w:szCs w:val="20"/>
              </w:rPr>
              <w:t>t</w:t>
            </w:r>
            <w:r w:rsidRPr="009C3C94">
              <w:rPr>
                <w:rFonts w:cs="Arial"/>
                <w:sz w:val="20"/>
                <w:szCs w:val="20"/>
              </w:rPr>
              <w:t>his design</w:t>
            </w:r>
            <w:r>
              <w:rPr>
                <w:rFonts w:cs="Arial"/>
                <w:sz w:val="20"/>
                <w:szCs w:val="20"/>
              </w:rPr>
              <w:t>.</w:t>
            </w:r>
          </w:p>
        </w:tc>
      </w:tr>
      <w:tr w:rsidR="00556D06" w:rsidRPr="009C3C94" w14:paraId="759CA499" w14:textId="77777777" w:rsidTr="00A211D0">
        <w:tc>
          <w:tcPr>
            <w:tcW w:w="729" w:type="dxa"/>
            <w:shd w:val="clear" w:color="auto" w:fill="auto"/>
          </w:tcPr>
          <w:p w14:paraId="75C7E283" w14:textId="77777777" w:rsidR="00556D06" w:rsidRPr="009C3C94" w:rsidRDefault="00556D06" w:rsidP="00A211D0">
            <w:pPr>
              <w:tabs>
                <w:tab w:val="left" w:pos="3270"/>
              </w:tabs>
              <w:rPr>
                <w:rFonts w:cs="Arial"/>
                <w:sz w:val="20"/>
                <w:szCs w:val="20"/>
              </w:rPr>
            </w:pPr>
            <w:r w:rsidRPr="009C3C94">
              <w:rPr>
                <w:rFonts w:cs="Arial"/>
                <w:sz w:val="20"/>
                <w:szCs w:val="20"/>
              </w:rPr>
              <w:t>Z6.4</w:t>
            </w:r>
          </w:p>
        </w:tc>
        <w:tc>
          <w:tcPr>
            <w:tcW w:w="9336" w:type="dxa"/>
            <w:gridSpan w:val="5"/>
            <w:shd w:val="clear" w:color="auto" w:fill="auto"/>
          </w:tcPr>
          <w:p w14:paraId="1049ADC9"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may submit </w:t>
            </w:r>
            <w:r>
              <w:rPr>
                <w:rFonts w:cs="Arial"/>
                <w:sz w:val="20"/>
                <w:szCs w:val="20"/>
              </w:rPr>
              <w:t>their</w:t>
            </w:r>
            <w:r w:rsidRPr="009C3C94">
              <w:rPr>
                <w:rFonts w:cs="Arial"/>
                <w:sz w:val="20"/>
                <w:szCs w:val="20"/>
              </w:rPr>
              <w:t xml:space="preserve"> design for acceptance in parts if the design of each part can be assessed fully.</w:t>
            </w:r>
          </w:p>
        </w:tc>
      </w:tr>
      <w:tr w:rsidR="00556D06" w:rsidRPr="009C3C94" w14:paraId="267DBA2B" w14:textId="77777777" w:rsidTr="00A211D0">
        <w:tc>
          <w:tcPr>
            <w:tcW w:w="729" w:type="dxa"/>
            <w:shd w:val="clear" w:color="auto" w:fill="auto"/>
          </w:tcPr>
          <w:p w14:paraId="156384B6" w14:textId="77777777" w:rsidR="00556D06" w:rsidRPr="009C3C94" w:rsidRDefault="00556D06" w:rsidP="00A211D0">
            <w:pPr>
              <w:tabs>
                <w:tab w:val="left" w:pos="3270"/>
              </w:tabs>
              <w:rPr>
                <w:rFonts w:cs="Arial"/>
                <w:sz w:val="20"/>
                <w:szCs w:val="20"/>
              </w:rPr>
            </w:pPr>
            <w:r w:rsidRPr="009C3C94">
              <w:rPr>
                <w:rFonts w:cs="Arial"/>
                <w:sz w:val="20"/>
                <w:szCs w:val="20"/>
              </w:rPr>
              <w:t>Z7.0</w:t>
            </w:r>
          </w:p>
        </w:tc>
        <w:tc>
          <w:tcPr>
            <w:tcW w:w="9336" w:type="dxa"/>
            <w:gridSpan w:val="5"/>
            <w:shd w:val="clear" w:color="auto" w:fill="auto"/>
          </w:tcPr>
          <w:p w14:paraId="25E6E8CD" w14:textId="77777777" w:rsidR="00556D06" w:rsidRPr="009C3C94" w:rsidRDefault="00556D06" w:rsidP="00A211D0">
            <w:pPr>
              <w:tabs>
                <w:tab w:val="left" w:pos="3270"/>
              </w:tabs>
              <w:jc w:val="both"/>
              <w:rPr>
                <w:rFonts w:cs="Arial"/>
                <w:sz w:val="20"/>
                <w:szCs w:val="20"/>
              </w:rPr>
            </w:pPr>
            <w:r w:rsidRPr="009C3C94">
              <w:rPr>
                <w:rFonts w:cs="Arial"/>
                <w:sz w:val="20"/>
                <w:szCs w:val="20"/>
              </w:rPr>
              <w:t>Change to Compensation Events</w:t>
            </w:r>
          </w:p>
        </w:tc>
      </w:tr>
      <w:tr w:rsidR="00556D06" w:rsidRPr="009C3C94" w14:paraId="158DCBCF" w14:textId="77777777" w:rsidTr="00A211D0">
        <w:tc>
          <w:tcPr>
            <w:tcW w:w="729" w:type="dxa"/>
            <w:shd w:val="clear" w:color="auto" w:fill="auto"/>
          </w:tcPr>
          <w:p w14:paraId="405BD837" w14:textId="77777777" w:rsidR="00556D06" w:rsidRPr="009C3C94" w:rsidRDefault="00556D06" w:rsidP="00A211D0">
            <w:pPr>
              <w:tabs>
                <w:tab w:val="left" w:pos="3270"/>
              </w:tabs>
              <w:rPr>
                <w:rFonts w:cs="Arial"/>
                <w:sz w:val="20"/>
                <w:szCs w:val="20"/>
              </w:rPr>
            </w:pPr>
            <w:r w:rsidRPr="009C3C94">
              <w:rPr>
                <w:rFonts w:cs="Arial"/>
                <w:sz w:val="20"/>
                <w:szCs w:val="20"/>
              </w:rPr>
              <w:t>Z7.1</w:t>
            </w:r>
          </w:p>
        </w:tc>
        <w:tc>
          <w:tcPr>
            <w:tcW w:w="9336" w:type="dxa"/>
            <w:gridSpan w:val="5"/>
            <w:shd w:val="clear" w:color="auto" w:fill="auto"/>
          </w:tcPr>
          <w:p w14:paraId="1E829298" w14:textId="77777777" w:rsidR="00556D06" w:rsidRPr="009C3C94" w:rsidRDefault="00556D06" w:rsidP="00A211D0">
            <w:pPr>
              <w:tabs>
                <w:tab w:val="left" w:pos="3270"/>
              </w:tabs>
              <w:jc w:val="both"/>
              <w:rPr>
                <w:rFonts w:cs="Arial"/>
                <w:sz w:val="20"/>
                <w:szCs w:val="20"/>
              </w:rPr>
            </w:pPr>
            <w:r w:rsidRPr="009C3C94">
              <w:rPr>
                <w:rFonts w:cs="Arial"/>
                <w:sz w:val="20"/>
                <w:szCs w:val="20"/>
              </w:rPr>
              <w:t>Delete the text of Clause 60.1(11) and replace by:</w:t>
            </w:r>
          </w:p>
          <w:p w14:paraId="123E982E"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works</w:t>
            </w:r>
            <w:r w:rsidRPr="009C3C94">
              <w:rPr>
                <w:rFonts w:cs="Arial"/>
                <w:sz w:val="20"/>
                <w:szCs w:val="20"/>
              </w:rPr>
              <w:t xml:space="preserve"> are affected by any one of the following events</w:t>
            </w:r>
          </w:p>
          <w:p w14:paraId="0660D0B7" w14:textId="77777777" w:rsidR="00556D06" w:rsidRPr="009C3C94" w:rsidRDefault="00556D06" w:rsidP="00A211D0">
            <w:pPr>
              <w:tabs>
                <w:tab w:val="left" w:pos="3270"/>
              </w:tabs>
              <w:jc w:val="both"/>
              <w:rPr>
                <w:rFonts w:cs="Arial"/>
                <w:sz w:val="20"/>
                <w:szCs w:val="20"/>
              </w:rPr>
            </w:pPr>
            <w:r w:rsidRPr="009C3C94">
              <w:rPr>
                <w:rFonts w:cs="Arial"/>
                <w:sz w:val="20"/>
                <w:szCs w:val="20"/>
              </w:rPr>
              <w:t>•  War, civil war, rebellion revolution, insurrection, military or usurped power</w:t>
            </w:r>
          </w:p>
          <w:p w14:paraId="4B33B234"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  Strikes, riots and civil commotion not confined to the employees of the </w:t>
            </w:r>
            <w:r w:rsidRPr="009C3C94">
              <w:rPr>
                <w:rFonts w:cs="Arial"/>
                <w:i/>
                <w:sz w:val="20"/>
                <w:szCs w:val="20"/>
              </w:rPr>
              <w:t>Contractor</w:t>
            </w:r>
            <w:r w:rsidRPr="009C3C94">
              <w:rPr>
                <w:rFonts w:cs="Arial"/>
                <w:sz w:val="20"/>
                <w:szCs w:val="20"/>
              </w:rPr>
              <w:t xml:space="preserve"> and sub-contractors</w:t>
            </w:r>
          </w:p>
          <w:p w14:paraId="194857CC" w14:textId="77777777" w:rsidR="00556D06" w:rsidRPr="009C3C94" w:rsidRDefault="00556D06" w:rsidP="00A211D0">
            <w:pPr>
              <w:tabs>
                <w:tab w:val="left" w:pos="3270"/>
              </w:tabs>
              <w:jc w:val="both"/>
              <w:rPr>
                <w:rFonts w:cs="Arial"/>
                <w:sz w:val="20"/>
                <w:szCs w:val="20"/>
              </w:rPr>
            </w:pPr>
            <w:r w:rsidRPr="009C3C94">
              <w:rPr>
                <w:rFonts w:cs="Arial"/>
                <w:sz w:val="20"/>
                <w:szCs w:val="20"/>
              </w:rPr>
              <w:t>•  Ionising radiation or radioactive contamination from nuclear fuel or nuclear waste resulting from the combustion of nuclear fuel</w:t>
            </w:r>
          </w:p>
          <w:p w14:paraId="075CFDF6" w14:textId="77777777" w:rsidR="00556D06" w:rsidRPr="009C3C94" w:rsidRDefault="00556D06" w:rsidP="00A211D0">
            <w:pPr>
              <w:tabs>
                <w:tab w:val="left" w:pos="3270"/>
              </w:tabs>
              <w:jc w:val="both"/>
              <w:rPr>
                <w:rFonts w:cs="Arial"/>
                <w:sz w:val="20"/>
                <w:szCs w:val="20"/>
              </w:rPr>
            </w:pPr>
            <w:r w:rsidRPr="009C3C94">
              <w:rPr>
                <w:rFonts w:cs="Arial"/>
                <w:sz w:val="20"/>
                <w:szCs w:val="20"/>
              </w:rPr>
              <w:t>•  Radioactive, toxic, explosive or other hazardous properties of an explosive nuclear device</w:t>
            </w:r>
          </w:p>
          <w:p w14:paraId="15877979" w14:textId="77777777" w:rsidR="00556D06" w:rsidRPr="009C3C94" w:rsidRDefault="00556D06" w:rsidP="00A211D0">
            <w:pPr>
              <w:tabs>
                <w:tab w:val="left" w:pos="3270"/>
              </w:tabs>
              <w:jc w:val="both"/>
              <w:rPr>
                <w:rFonts w:cs="Arial"/>
                <w:sz w:val="20"/>
                <w:szCs w:val="20"/>
              </w:rPr>
            </w:pPr>
            <w:r w:rsidRPr="009C3C94">
              <w:rPr>
                <w:rFonts w:cs="Arial"/>
                <w:sz w:val="20"/>
                <w:szCs w:val="20"/>
              </w:rPr>
              <w:t>•  Natural disaster</w:t>
            </w:r>
          </w:p>
          <w:p w14:paraId="094BC5CA" w14:textId="77777777" w:rsidR="00556D06" w:rsidRPr="009C3C94" w:rsidRDefault="00556D06" w:rsidP="00A211D0">
            <w:pPr>
              <w:tabs>
                <w:tab w:val="left" w:pos="3270"/>
              </w:tabs>
              <w:jc w:val="both"/>
              <w:rPr>
                <w:rFonts w:cs="Arial"/>
                <w:sz w:val="20"/>
                <w:szCs w:val="20"/>
              </w:rPr>
            </w:pPr>
            <w:r w:rsidRPr="009C3C94">
              <w:rPr>
                <w:rFonts w:cs="Arial"/>
                <w:sz w:val="20"/>
                <w:szCs w:val="20"/>
              </w:rPr>
              <w:t>•  Fire and explosion</w:t>
            </w:r>
          </w:p>
          <w:p w14:paraId="3AEF9E04" w14:textId="77777777" w:rsidR="00556D06" w:rsidRPr="009C3C94" w:rsidRDefault="00556D06" w:rsidP="00A211D0">
            <w:pPr>
              <w:tabs>
                <w:tab w:val="left" w:pos="3270"/>
              </w:tabs>
              <w:jc w:val="both"/>
              <w:rPr>
                <w:rFonts w:cs="Arial"/>
                <w:sz w:val="20"/>
                <w:szCs w:val="20"/>
              </w:rPr>
            </w:pPr>
            <w:r w:rsidRPr="009C3C94">
              <w:rPr>
                <w:rFonts w:cs="Arial"/>
                <w:sz w:val="20"/>
                <w:szCs w:val="20"/>
              </w:rPr>
              <w:t>•  Impact by aircraft or other device or thing dropped from them</w:t>
            </w:r>
          </w:p>
        </w:tc>
      </w:tr>
      <w:tr w:rsidR="00556D06" w:rsidRPr="009C3C94" w14:paraId="5EDDADA4" w14:textId="77777777" w:rsidTr="00A211D0">
        <w:tc>
          <w:tcPr>
            <w:tcW w:w="729" w:type="dxa"/>
            <w:shd w:val="clear" w:color="auto" w:fill="auto"/>
          </w:tcPr>
          <w:p w14:paraId="7BD07B31" w14:textId="77777777" w:rsidR="00556D06" w:rsidRPr="009C3C94" w:rsidRDefault="00556D06" w:rsidP="00A211D0">
            <w:pPr>
              <w:tabs>
                <w:tab w:val="left" w:pos="3270"/>
              </w:tabs>
              <w:rPr>
                <w:rFonts w:cs="Arial"/>
                <w:sz w:val="20"/>
                <w:szCs w:val="20"/>
              </w:rPr>
            </w:pPr>
            <w:r w:rsidRPr="009C3C94">
              <w:rPr>
                <w:rFonts w:cs="Arial"/>
                <w:sz w:val="20"/>
                <w:szCs w:val="20"/>
              </w:rPr>
              <w:lastRenderedPageBreak/>
              <w:t>Z8.0</w:t>
            </w:r>
          </w:p>
        </w:tc>
        <w:tc>
          <w:tcPr>
            <w:tcW w:w="9336" w:type="dxa"/>
            <w:gridSpan w:val="5"/>
            <w:shd w:val="clear" w:color="auto" w:fill="auto"/>
          </w:tcPr>
          <w:p w14:paraId="08131372" w14:textId="77777777" w:rsidR="00556D06" w:rsidRPr="009C3C94" w:rsidRDefault="00556D06" w:rsidP="00A211D0">
            <w:pPr>
              <w:tabs>
                <w:tab w:val="left" w:pos="3270"/>
              </w:tabs>
              <w:jc w:val="both"/>
              <w:rPr>
                <w:rFonts w:cs="Arial"/>
                <w:sz w:val="20"/>
                <w:szCs w:val="20"/>
              </w:rPr>
            </w:pPr>
            <w:r w:rsidRPr="009C3C94">
              <w:rPr>
                <w:rFonts w:cs="Arial"/>
                <w:sz w:val="20"/>
                <w:szCs w:val="20"/>
              </w:rPr>
              <w:t>Framework Agreement</w:t>
            </w:r>
          </w:p>
        </w:tc>
      </w:tr>
      <w:tr w:rsidR="00556D06" w:rsidRPr="009C3C94" w14:paraId="27E6650C" w14:textId="77777777" w:rsidTr="00A211D0">
        <w:tc>
          <w:tcPr>
            <w:tcW w:w="729" w:type="dxa"/>
            <w:shd w:val="clear" w:color="auto" w:fill="auto"/>
          </w:tcPr>
          <w:p w14:paraId="795B5360" w14:textId="77777777" w:rsidR="00556D06" w:rsidRPr="009C3C94" w:rsidRDefault="00556D06" w:rsidP="00A211D0">
            <w:pPr>
              <w:tabs>
                <w:tab w:val="left" w:pos="3270"/>
              </w:tabs>
              <w:rPr>
                <w:rFonts w:cs="Arial"/>
                <w:sz w:val="20"/>
                <w:szCs w:val="20"/>
              </w:rPr>
            </w:pPr>
            <w:r w:rsidRPr="009C3C94">
              <w:rPr>
                <w:rFonts w:cs="Arial"/>
                <w:sz w:val="20"/>
                <w:szCs w:val="20"/>
              </w:rPr>
              <w:t>Z8.1</w:t>
            </w:r>
          </w:p>
        </w:tc>
        <w:tc>
          <w:tcPr>
            <w:tcW w:w="9336" w:type="dxa"/>
            <w:gridSpan w:val="5"/>
            <w:shd w:val="clear" w:color="auto" w:fill="auto"/>
          </w:tcPr>
          <w:p w14:paraId="3F9A922B" w14:textId="77777777" w:rsidR="00556D06" w:rsidRPr="00352DF0"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shall ensure at all times during this contract it complies with all the obligations and conditions of the Framework Agreement made with the </w:t>
            </w:r>
            <w:r>
              <w:rPr>
                <w:rFonts w:cs="Arial"/>
                <w:i/>
                <w:sz w:val="20"/>
                <w:szCs w:val="20"/>
              </w:rPr>
              <w:t>Client</w:t>
            </w:r>
            <w:r>
              <w:rPr>
                <w:rFonts w:cs="Arial"/>
                <w:sz w:val="20"/>
                <w:szCs w:val="20"/>
              </w:rPr>
              <w:t>.</w:t>
            </w:r>
          </w:p>
        </w:tc>
      </w:tr>
      <w:tr w:rsidR="00556D06" w:rsidRPr="009C3C94" w14:paraId="36B44115" w14:textId="77777777" w:rsidTr="00A211D0">
        <w:tc>
          <w:tcPr>
            <w:tcW w:w="729" w:type="dxa"/>
            <w:shd w:val="clear" w:color="auto" w:fill="auto"/>
          </w:tcPr>
          <w:p w14:paraId="4CBF46A4" w14:textId="77777777" w:rsidR="00556D06" w:rsidRPr="009C3C94" w:rsidRDefault="00556D06" w:rsidP="00A211D0">
            <w:pPr>
              <w:tabs>
                <w:tab w:val="left" w:pos="3270"/>
              </w:tabs>
              <w:rPr>
                <w:rFonts w:cs="Arial"/>
                <w:sz w:val="20"/>
                <w:szCs w:val="20"/>
              </w:rPr>
            </w:pPr>
            <w:r>
              <w:rPr>
                <w:rFonts w:cs="Arial"/>
                <w:sz w:val="20"/>
                <w:szCs w:val="20"/>
              </w:rPr>
              <w:t>Z9.0</w:t>
            </w:r>
          </w:p>
        </w:tc>
        <w:tc>
          <w:tcPr>
            <w:tcW w:w="9336" w:type="dxa"/>
            <w:gridSpan w:val="5"/>
            <w:shd w:val="clear" w:color="auto" w:fill="auto"/>
          </w:tcPr>
          <w:p w14:paraId="6105CDC7" w14:textId="77777777" w:rsidR="00556D06" w:rsidRPr="009C3C94" w:rsidRDefault="00556D06" w:rsidP="00A211D0">
            <w:pPr>
              <w:tabs>
                <w:tab w:val="left" w:pos="3270"/>
              </w:tabs>
              <w:jc w:val="both"/>
              <w:rPr>
                <w:rFonts w:cs="Arial"/>
                <w:sz w:val="20"/>
                <w:szCs w:val="20"/>
              </w:rPr>
            </w:pPr>
            <w:r>
              <w:rPr>
                <w:rFonts w:cs="Arial"/>
                <w:sz w:val="20"/>
                <w:szCs w:val="20"/>
              </w:rPr>
              <w:t>Termination</w:t>
            </w:r>
          </w:p>
        </w:tc>
      </w:tr>
      <w:tr w:rsidR="00556D06" w:rsidRPr="009C3C94" w14:paraId="2982C996" w14:textId="77777777" w:rsidTr="00A211D0">
        <w:tc>
          <w:tcPr>
            <w:tcW w:w="729" w:type="dxa"/>
            <w:shd w:val="clear" w:color="auto" w:fill="auto"/>
          </w:tcPr>
          <w:p w14:paraId="3C318AC9" w14:textId="77777777" w:rsidR="00556D06" w:rsidRPr="009C3C94" w:rsidRDefault="00556D06" w:rsidP="00A211D0">
            <w:pPr>
              <w:tabs>
                <w:tab w:val="left" w:pos="3270"/>
              </w:tabs>
              <w:rPr>
                <w:rFonts w:cs="Arial"/>
                <w:sz w:val="20"/>
                <w:szCs w:val="20"/>
              </w:rPr>
            </w:pPr>
            <w:r>
              <w:rPr>
                <w:rFonts w:cs="Arial"/>
                <w:sz w:val="20"/>
                <w:szCs w:val="20"/>
              </w:rPr>
              <w:t>Z9.1</w:t>
            </w:r>
          </w:p>
        </w:tc>
        <w:tc>
          <w:tcPr>
            <w:tcW w:w="9336" w:type="dxa"/>
            <w:gridSpan w:val="5"/>
            <w:shd w:val="clear" w:color="auto" w:fill="auto"/>
          </w:tcPr>
          <w:p w14:paraId="53A617C9" w14:textId="77777777" w:rsidR="00556D06" w:rsidRDefault="00556D06" w:rsidP="00A211D0">
            <w:pPr>
              <w:tabs>
                <w:tab w:val="left" w:pos="3270"/>
              </w:tabs>
              <w:jc w:val="both"/>
              <w:rPr>
                <w:rFonts w:cs="Arial"/>
                <w:sz w:val="20"/>
                <w:szCs w:val="20"/>
              </w:rPr>
            </w:pPr>
            <w:r>
              <w:rPr>
                <w:rFonts w:cs="Arial"/>
                <w:sz w:val="20"/>
                <w:szCs w:val="20"/>
              </w:rPr>
              <w:t>Delete the text of Clause 92.3 and replace with:</w:t>
            </w:r>
          </w:p>
          <w:p w14:paraId="25EB60E6" w14:textId="77777777" w:rsidR="00556D06" w:rsidRPr="00247A80" w:rsidRDefault="00556D06" w:rsidP="00A211D0">
            <w:pPr>
              <w:tabs>
                <w:tab w:val="left" w:pos="3270"/>
              </w:tabs>
              <w:jc w:val="both"/>
              <w:rPr>
                <w:rFonts w:cs="Arial"/>
                <w:sz w:val="20"/>
                <w:szCs w:val="20"/>
              </w:rPr>
            </w:pPr>
            <w:r>
              <w:rPr>
                <w:rFonts w:cs="Arial"/>
                <w:sz w:val="20"/>
                <w:szCs w:val="20"/>
              </w:rPr>
              <w:t xml:space="preserve">If the </w:t>
            </w:r>
            <w:r>
              <w:rPr>
                <w:rFonts w:cs="Arial"/>
                <w:i/>
                <w:sz w:val="20"/>
                <w:szCs w:val="20"/>
              </w:rPr>
              <w:t>Contractor</w:t>
            </w:r>
            <w:r>
              <w:rPr>
                <w:rFonts w:cs="Arial"/>
                <w:sz w:val="20"/>
                <w:szCs w:val="20"/>
              </w:rPr>
              <w:t xml:space="preserve"> terminates for Reason 1 or 6, the amount due on termination also includes 5% of any excess of a forecast of the amount due at Completion had there been no termination over the amount due on termination assessed as for normal payments.</w:t>
            </w:r>
          </w:p>
          <w:p w14:paraId="51F11A17" w14:textId="77777777" w:rsidR="00556D06" w:rsidRPr="009C3C94" w:rsidRDefault="00556D06" w:rsidP="00A211D0">
            <w:pPr>
              <w:tabs>
                <w:tab w:val="left" w:pos="3270"/>
              </w:tabs>
              <w:jc w:val="both"/>
              <w:rPr>
                <w:rFonts w:cs="Arial"/>
                <w:sz w:val="20"/>
                <w:szCs w:val="20"/>
              </w:rPr>
            </w:pPr>
          </w:p>
        </w:tc>
      </w:tr>
      <w:tr w:rsidR="00556D06" w:rsidRPr="009C3C94" w14:paraId="5AD7A165" w14:textId="77777777" w:rsidTr="00A211D0">
        <w:tc>
          <w:tcPr>
            <w:tcW w:w="729" w:type="dxa"/>
            <w:shd w:val="clear" w:color="auto" w:fill="auto"/>
          </w:tcPr>
          <w:p w14:paraId="197C422E" w14:textId="77777777" w:rsidR="00556D06" w:rsidRDefault="00556D06" w:rsidP="00A211D0">
            <w:pPr>
              <w:tabs>
                <w:tab w:val="left" w:pos="3270"/>
              </w:tabs>
              <w:rPr>
                <w:rFonts w:cs="Arial"/>
                <w:sz w:val="20"/>
                <w:szCs w:val="20"/>
              </w:rPr>
            </w:pPr>
            <w:r>
              <w:rPr>
                <w:rFonts w:cs="Arial"/>
                <w:sz w:val="20"/>
                <w:szCs w:val="20"/>
              </w:rPr>
              <w:t>Z10.0</w:t>
            </w:r>
          </w:p>
        </w:tc>
        <w:tc>
          <w:tcPr>
            <w:tcW w:w="9336" w:type="dxa"/>
            <w:gridSpan w:val="5"/>
            <w:shd w:val="clear" w:color="auto" w:fill="auto"/>
          </w:tcPr>
          <w:p w14:paraId="4F03AB83" w14:textId="77777777" w:rsidR="00556D06" w:rsidRDefault="00556D06" w:rsidP="00A211D0">
            <w:pPr>
              <w:tabs>
                <w:tab w:val="left" w:pos="3270"/>
              </w:tabs>
              <w:jc w:val="both"/>
              <w:rPr>
                <w:rFonts w:cs="Arial"/>
                <w:sz w:val="20"/>
                <w:szCs w:val="20"/>
              </w:rPr>
            </w:pPr>
            <w:r>
              <w:rPr>
                <w:rFonts w:cs="Arial"/>
                <w:sz w:val="20"/>
                <w:szCs w:val="20"/>
              </w:rPr>
              <w:t>Data Protection</w:t>
            </w:r>
          </w:p>
        </w:tc>
      </w:tr>
      <w:tr w:rsidR="00556D06" w:rsidRPr="009C3C94" w14:paraId="306C529B" w14:textId="77777777" w:rsidTr="00A211D0">
        <w:tc>
          <w:tcPr>
            <w:tcW w:w="729" w:type="dxa"/>
            <w:shd w:val="clear" w:color="auto" w:fill="auto"/>
          </w:tcPr>
          <w:p w14:paraId="1D57939C" w14:textId="77777777" w:rsidR="00556D06" w:rsidRDefault="00556D06" w:rsidP="00A211D0">
            <w:pPr>
              <w:tabs>
                <w:tab w:val="left" w:pos="3270"/>
              </w:tabs>
              <w:rPr>
                <w:rFonts w:cs="Arial"/>
                <w:sz w:val="20"/>
                <w:szCs w:val="20"/>
              </w:rPr>
            </w:pPr>
            <w:r>
              <w:rPr>
                <w:rFonts w:cs="Arial"/>
                <w:sz w:val="20"/>
                <w:szCs w:val="20"/>
              </w:rPr>
              <w:t>Z10.1</w:t>
            </w:r>
          </w:p>
        </w:tc>
        <w:tc>
          <w:tcPr>
            <w:tcW w:w="9336" w:type="dxa"/>
            <w:gridSpan w:val="5"/>
            <w:shd w:val="clear" w:color="auto" w:fill="auto"/>
          </w:tcPr>
          <w:p w14:paraId="43C67B13" w14:textId="77777777" w:rsidR="00556D06" w:rsidRDefault="00556D06" w:rsidP="00A211D0">
            <w:pPr>
              <w:tabs>
                <w:tab w:val="left" w:pos="3270"/>
              </w:tabs>
              <w:jc w:val="both"/>
              <w:rPr>
                <w:rFonts w:cs="Arial"/>
                <w:sz w:val="20"/>
                <w:szCs w:val="20"/>
              </w:rPr>
            </w:pPr>
            <w:r>
              <w:rPr>
                <w:rFonts w:cs="Arial"/>
                <w:sz w:val="20"/>
                <w:szCs w:val="20"/>
              </w:rPr>
              <w:t>The requirements of the Data Protection Schedule shall be incorporated into this contract</w:t>
            </w:r>
          </w:p>
        </w:tc>
      </w:tr>
      <w:tr w:rsidR="00556D06" w:rsidRPr="009C3C94" w14:paraId="520A4B5A" w14:textId="77777777" w:rsidTr="00A211D0">
        <w:tc>
          <w:tcPr>
            <w:tcW w:w="729" w:type="dxa"/>
            <w:shd w:val="clear" w:color="auto" w:fill="auto"/>
          </w:tcPr>
          <w:p w14:paraId="46A9E1D2" w14:textId="77777777" w:rsidR="00556D06" w:rsidRDefault="00556D06" w:rsidP="00A211D0">
            <w:pPr>
              <w:tabs>
                <w:tab w:val="left" w:pos="3270"/>
              </w:tabs>
              <w:rPr>
                <w:rFonts w:cs="Arial"/>
                <w:sz w:val="20"/>
                <w:szCs w:val="20"/>
              </w:rPr>
            </w:pPr>
            <w:r>
              <w:rPr>
                <w:rFonts w:cs="Arial"/>
                <w:sz w:val="20"/>
                <w:szCs w:val="20"/>
              </w:rPr>
              <w:t>Z11.0</w:t>
            </w:r>
          </w:p>
        </w:tc>
        <w:tc>
          <w:tcPr>
            <w:tcW w:w="9336" w:type="dxa"/>
            <w:gridSpan w:val="5"/>
            <w:shd w:val="clear" w:color="auto" w:fill="auto"/>
          </w:tcPr>
          <w:p w14:paraId="7E490323" w14:textId="77777777" w:rsidR="00556D06" w:rsidRPr="000D0A32" w:rsidRDefault="00556D06" w:rsidP="00A211D0">
            <w:pPr>
              <w:tabs>
                <w:tab w:val="left" w:pos="3270"/>
              </w:tabs>
              <w:jc w:val="both"/>
              <w:rPr>
                <w:rFonts w:cs="Arial"/>
                <w:sz w:val="20"/>
                <w:szCs w:val="20"/>
              </w:rPr>
            </w:pPr>
            <w:r>
              <w:rPr>
                <w:rFonts w:cs="Arial"/>
                <w:sz w:val="20"/>
                <w:szCs w:val="20"/>
              </w:rPr>
              <w:t>Liabilities and Insurance</w:t>
            </w:r>
          </w:p>
        </w:tc>
      </w:tr>
      <w:tr w:rsidR="00556D06" w:rsidRPr="009C3C94" w14:paraId="63B62887" w14:textId="77777777" w:rsidTr="00A211D0">
        <w:tc>
          <w:tcPr>
            <w:tcW w:w="729" w:type="dxa"/>
            <w:shd w:val="clear" w:color="auto" w:fill="auto"/>
          </w:tcPr>
          <w:p w14:paraId="6FF99C6D" w14:textId="77777777" w:rsidR="00556D06" w:rsidRDefault="00556D06" w:rsidP="00A211D0">
            <w:pPr>
              <w:tabs>
                <w:tab w:val="left" w:pos="3270"/>
              </w:tabs>
              <w:rPr>
                <w:rFonts w:cs="Arial"/>
                <w:sz w:val="20"/>
                <w:szCs w:val="20"/>
              </w:rPr>
            </w:pPr>
            <w:r>
              <w:rPr>
                <w:rFonts w:cs="Arial"/>
                <w:sz w:val="20"/>
                <w:szCs w:val="20"/>
              </w:rPr>
              <w:t>Z11.1</w:t>
            </w:r>
          </w:p>
        </w:tc>
        <w:tc>
          <w:tcPr>
            <w:tcW w:w="9336" w:type="dxa"/>
            <w:gridSpan w:val="5"/>
            <w:shd w:val="clear" w:color="auto" w:fill="auto"/>
          </w:tcPr>
          <w:p w14:paraId="55F2EE8B" w14:textId="77777777" w:rsidR="00556D06" w:rsidRDefault="00556D06" w:rsidP="00A211D0">
            <w:pPr>
              <w:tabs>
                <w:tab w:val="left" w:pos="3270"/>
              </w:tabs>
              <w:jc w:val="both"/>
              <w:rPr>
                <w:rFonts w:cs="Arial"/>
                <w:sz w:val="20"/>
                <w:szCs w:val="20"/>
              </w:rPr>
            </w:pPr>
            <w:r>
              <w:rPr>
                <w:rFonts w:cs="Arial"/>
                <w:sz w:val="20"/>
                <w:szCs w:val="20"/>
              </w:rPr>
              <w:t>Civil data protection claims and regulatory fines for breaches of Data Protection Legislation are excluded from any limit of liability stated.</w:t>
            </w:r>
          </w:p>
        </w:tc>
      </w:tr>
      <w:tr w:rsidR="00556D06" w:rsidRPr="009C3C94" w14:paraId="48B2ACA2" w14:textId="77777777" w:rsidTr="00A211D0">
        <w:tc>
          <w:tcPr>
            <w:tcW w:w="729" w:type="dxa"/>
            <w:shd w:val="clear" w:color="auto" w:fill="auto"/>
          </w:tcPr>
          <w:p w14:paraId="5E3DC1AC" w14:textId="77777777" w:rsidR="00556D06" w:rsidRPr="00217A03" w:rsidRDefault="00556D06" w:rsidP="00A211D0">
            <w:pPr>
              <w:tabs>
                <w:tab w:val="left" w:pos="3270"/>
              </w:tabs>
              <w:rPr>
                <w:rFonts w:cs="Arial"/>
                <w:sz w:val="20"/>
                <w:szCs w:val="20"/>
              </w:rPr>
            </w:pPr>
            <w:r w:rsidRPr="00217A03">
              <w:rPr>
                <w:rFonts w:cs="Arial"/>
                <w:sz w:val="20"/>
                <w:szCs w:val="20"/>
              </w:rPr>
              <w:t>Z12.0</w:t>
            </w:r>
          </w:p>
        </w:tc>
        <w:tc>
          <w:tcPr>
            <w:tcW w:w="9336" w:type="dxa"/>
            <w:gridSpan w:val="5"/>
            <w:shd w:val="clear" w:color="auto" w:fill="auto"/>
          </w:tcPr>
          <w:p w14:paraId="023BBC47" w14:textId="77777777" w:rsidR="00556D06" w:rsidRPr="00217A03" w:rsidRDefault="00556D06" w:rsidP="00A211D0">
            <w:pPr>
              <w:tabs>
                <w:tab w:val="left" w:pos="3270"/>
              </w:tabs>
              <w:jc w:val="both"/>
              <w:rPr>
                <w:rFonts w:cs="Arial"/>
                <w:sz w:val="20"/>
                <w:szCs w:val="20"/>
              </w:rPr>
            </w:pPr>
            <w:r w:rsidRPr="00217A03">
              <w:rPr>
                <w:rFonts w:cs="Arial"/>
                <w:sz w:val="20"/>
                <w:szCs w:val="20"/>
              </w:rPr>
              <w:t>Packaging</w:t>
            </w:r>
          </w:p>
        </w:tc>
      </w:tr>
      <w:tr w:rsidR="00556D06" w:rsidRPr="009C3C94" w14:paraId="3ECCF597" w14:textId="77777777" w:rsidTr="00A211D0">
        <w:tc>
          <w:tcPr>
            <w:tcW w:w="729" w:type="dxa"/>
            <w:shd w:val="clear" w:color="auto" w:fill="auto"/>
          </w:tcPr>
          <w:p w14:paraId="0995AF94" w14:textId="77777777" w:rsidR="00556D06" w:rsidRPr="00217A03" w:rsidRDefault="00556D06" w:rsidP="00A211D0">
            <w:pPr>
              <w:tabs>
                <w:tab w:val="left" w:pos="3270"/>
              </w:tabs>
              <w:rPr>
                <w:rFonts w:cs="Arial"/>
                <w:sz w:val="20"/>
                <w:szCs w:val="20"/>
              </w:rPr>
            </w:pPr>
            <w:r w:rsidRPr="00217A03">
              <w:rPr>
                <w:rFonts w:cs="Arial"/>
                <w:sz w:val="20"/>
                <w:szCs w:val="20"/>
              </w:rPr>
              <w:t>Z12.1</w:t>
            </w:r>
          </w:p>
        </w:tc>
        <w:tc>
          <w:tcPr>
            <w:tcW w:w="9336" w:type="dxa"/>
            <w:gridSpan w:val="5"/>
            <w:shd w:val="clear" w:color="auto" w:fill="auto"/>
          </w:tcPr>
          <w:p w14:paraId="4E7D7A63" w14:textId="77777777" w:rsidR="00556D06" w:rsidRPr="00217A03" w:rsidRDefault="00556D06" w:rsidP="00A211D0">
            <w:pPr>
              <w:tabs>
                <w:tab w:val="left" w:pos="3270"/>
              </w:tabs>
              <w:jc w:val="both"/>
              <w:rPr>
                <w:rFonts w:cs="Arial"/>
                <w:sz w:val="20"/>
                <w:szCs w:val="20"/>
              </w:rPr>
            </w:pPr>
            <w:r w:rsidRPr="00217A03">
              <w:rPr>
                <w:rFonts w:cs="Arial"/>
                <w:sz w:val="20"/>
                <w:szCs w:val="20"/>
              </w:rPr>
              <w:t xml:space="preserve">For contracts containing packages of projects the </w:t>
            </w:r>
            <w:r w:rsidRPr="00217A03">
              <w:rPr>
                <w:rFonts w:cs="Arial"/>
                <w:i/>
                <w:sz w:val="20"/>
                <w:szCs w:val="20"/>
              </w:rPr>
              <w:t>Client’s</w:t>
            </w:r>
            <w:r w:rsidRPr="00217A03">
              <w:rPr>
                <w:rFonts w:cs="Arial"/>
                <w:sz w:val="20"/>
                <w:szCs w:val="20"/>
              </w:rPr>
              <w:t xml:space="preserve"> Contract Data, Scope and Site Information particular to an individual project is contained within its Site Specific Pack</w:t>
            </w:r>
          </w:p>
        </w:tc>
      </w:tr>
      <w:tr w:rsidR="00304D7F" w:rsidRPr="009C3C94" w14:paraId="1E4BD00F" w14:textId="77777777" w:rsidTr="00A211D0">
        <w:tc>
          <w:tcPr>
            <w:tcW w:w="729" w:type="dxa"/>
            <w:shd w:val="clear" w:color="auto" w:fill="auto"/>
          </w:tcPr>
          <w:p w14:paraId="00A2C63F" w14:textId="4A9225CC" w:rsidR="00304D7F" w:rsidRPr="00194088" w:rsidRDefault="00304D7F" w:rsidP="00A211D0">
            <w:pPr>
              <w:tabs>
                <w:tab w:val="left" w:pos="3270"/>
              </w:tabs>
              <w:rPr>
                <w:rFonts w:cs="Arial"/>
                <w:sz w:val="20"/>
                <w:szCs w:val="20"/>
              </w:rPr>
            </w:pPr>
            <w:r w:rsidRPr="00194088">
              <w:rPr>
                <w:rFonts w:cs="Arial"/>
                <w:sz w:val="20"/>
                <w:szCs w:val="20"/>
              </w:rPr>
              <w:t>Z30.0</w:t>
            </w:r>
          </w:p>
        </w:tc>
        <w:tc>
          <w:tcPr>
            <w:tcW w:w="9336" w:type="dxa"/>
            <w:gridSpan w:val="5"/>
            <w:shd w:val="clear" w:color="auto" w:fill="auto"/>
          </w:tcPr>
          <w:p w14:paraId="1EC00D00"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Material Price Volatility </w:t>
            </w:r>
          </w:p>
          <w:p w14:paraId="7F9BFD27" w14:textId="75B69333" w:rsidR="00304D7F" w:rsidRPr="00194088" w:rsidRDefault="00304D7F" w:rsidP="00304D7F">
            <w:pPr>
              <w:tabs>
                <w:tab w:val="left" w:pos="3270"/>
              </w:tabs>
              <w:jc w:val="both"/>
              <w:rPr>
                <w:rFonts w:cs="Arial"/>
                <w:sz w:val="20"/>
                <w:szCs w:val="20"/>
              </w:rPr>
            </w:pPr>
            <w:r w:rsidRPr="00194088">
              <w:rPr>
                <w:rFonts w:cs="Arial"/>
                <w:sz w:val="20"/>
                <w:szCs w:val="20"/>
              </w:rPr>
              <w:t>The Client recognises the ongoing pricing uncertainty in relation to materials for the period from 1 July 2021 to 30 June 2022 the Client will mitigate this additional cost through this clause.  Payment is made per assessment based upon a general average material proportion within assessments, calculated at 40%.</w:t>
            </w:r>
          </w:p>
        </w:tc>
      </w:tr>
      <w:tr w:rsidR="00304D7F" w:rsidRPr="009C3C94" w14:paraId="2BB6B402" w14:textId="77777777" w:rsidTr="00A211D0">
        <w:tc>
          <w:tcPr>
            <w:tcW w:w="729" w:type="dxa"/>
            <w:shd w:val="clear" w:color="auto" w:fill="auto"/>
          </w:tcPr>
          <w:p w14:paraId="3C890260" w14:textId="1B246CBF" w:rsidR="00304D7F" w:rsidRPr="00194088" w:rsidRDefault="00304D7F" w:rsidP="00A211D0">
            <w:pPr>
              <w:tabs>
                <w:tab w:val="left" w:pos="3270"/>
              </w:tabs>
              <w:rPr>
                <w:rFonts w:cs="Arial"/>
                <w:sz w:val="20"/>
                <w:szCs w:val="20"/>
              </w:rPr>
            </w:pPr>
            <w:r w:rsidRPr="00194088">
              <w:rPr>
                <w:rFonts w:cs="Arial"/>
                <w:sz w:val="20"/>
                <w:szCs w:val="20"/>
              </w:rPr>
              <w:t>Z30.1</w:t>
            </w:r>
          </w:p>
        </w:tc>
        <w:tc>
          <w:tcPr>
            <w:tcW w:w="9336" w:type="dxa"/>
            <w:gridSpan w:val="5"/>
            <w:shd w:val="clear" w:color="auto" w:fill="auto"/>
          </w:tcPr>
          <w:p w14:paraId="3A7AAD90"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Defined terms </w:t>
            </w:r>
          </w:p>
          <w:p w14:paraId="0F61383E"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a) The Latest Index (L) is the latest index as issued by the Client.  The L, which is at the discretion of the Client, is based upon the issued consumer price index ((CPI) based upon the 12-month rate) before the date of assessment of an amount due. </w:t>
            </w:r>
          </w:p>
          <w:p w14:paraId="1FB76E94"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b) The Price Volatility Provision (PVP) at each date of assessment of an amount due is the total of the Material Factor as defined below multiplied by L for the index linked to it. </w:t>
            </w:r>
          </w:p>
          <w:p w14:paraId="6F2CFB6F" w14:textId="0B7CBF04" w:rsidR="00304D7F" w:rsidRPr="00194088" w:rsidRDefault="00304D7F" w:rsidP="00304D7F">
            <w:pPr>
              <w:tabs>
                <w:tab w:val="left" w:pos="3270"/>
              </w:tabs>
              <w:jc w:val="both"/>
              <w:rPr>
                <w:rFonts w:cs="Arial"/>
                <w:sz w:val="20"/>
                <w:szCs w:val="20"/>
              </w:rPr>
            </w:pPr>
            <w:r w:rsidRPr="00194088">
              <w:rPr>
                <w:rFonts w:cs="Arial"/>
                <w:sz w:val="20"/>
                <w:szCs w:val="20"/>
              </w:rPr>
              <w:t>c) Material Factor (MF) 40% is used, based on a general average material proportion across our programme. The volatility provision is only associated with material element. No volatility provision is applicable to any other component of costs.</w:t>
            </w:r>
          </w:p>
        </w:tc>
      </w:tr>
      <w:tr w:rsidR="00304D7F" w:rsidRPr="009C3C94" w14:paraId="3399CA2F" w14:textId="77777777" w:rsidTr="00A211D0">
        <w:tc>
          <w:tcPr>
            <w:tcW w:w="729" w:type="dxa"/>
            <w:shd w:val="clear" w:color="auto" w:fill="auto"/>
          </w:tcPr>
          <w:p w14:paraId="14444C52" w14:textId="2DEE481D" w:rsidR="00304D7F" w:rsidRPr="00194088" w:rsidRDefault="00304D7F" w:rsidP="00A211D0">
            <w:pPr>
              <w:tabs>
                <w:tab w:val="left" w:pos="3270"/>
              </w:tabs>
              <w:rPr>
                <w:rFonts w:cs="Arial"/>
                <w:sz w:val="20"/>
                <w:szCs w:val="20"/>
              </w:rPr>
            </w:pPr>
            <w:r w:rsidRPr="00194088">
              <w:rPr>
                <w:rFonts w:cs="Arial"/>
                <w:sz w:val="20"/>
                <w:szCs w:val="20"/>
              </w:rPr>
              <w:t>Z30.2</w:t>
            </w:r>
          </w:p>
        </w:tc>
        <w:tc>
          <w:tcPr>
            <w:tcW w:w="9336" w:type="dxa"/>
            <w:gridSpan w:val="5"/>
            <w:shd w:val="clear" w:color="auto" w:fill="auto"/>
          </w:tcPr>
          <w:p w14:paraId="26D093E3"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Price Volatility Provision </w:t>
            </w:r>
          </w:p>
          <w:p w14:paraId="2AC62AA2" w14:textId="77777777" w:rsidR="00304D7F" w:rsidRPr="00194088" w:rsidRDefault="00304D7F" w:rsidP="00304D7F">
            <w:pPr>
              <w:tabs>
                <w:tab w:val="left" w:pos="3270"/>
              </w:tabs>
              <w:jc w:val="both"/>
              <w:rPr>
                <w:rFonts w:cs="Arial"/>
                <w:sz w:val="20"/>
                <w:szCs w:val="20"/>
              </w:rPr>
            </w:pPr>
            <w:r w:rsidRPr="00194088">
              <w:rPr>
                <w:rFonts w:cs="Arial"/>
                <w:sz w:val="20"/>
                <w:szCs w:val="20"/>
              </w:rPr>
              <w:t>Through a Compensation Event the Client shall pay the PVP.  PVP is calculated as:</w:t>
            </w:r>
          </w:p>
          <w:p w14:paraId="1B30A0E9" w14:textId="0F5E410D" w:rsidR="00304D7F" w:rsidRPr="00194088" w:rsidRDefault="00304D7F" w:rsidP="00304D7F">
            <w:pPr>
              <w:tabs>
                <w:tab w:val="left" w:pos="3270"/>
              </w:tabs>
              <w:jc w:val="both"/>
              <w:rPr>
                <w:rFonts w:cs="Arial"/>
                <w:sz w:val="20"/>
                <w:szCs w:val="20"/>
              </w:rPr>
            </w:pPr>
            <w:r w:rsidRPr="00194088">
              <w:rPr>
                <w:rFonts w:cs="Arial"/>
                <w:sz w:val="20"/>
                <w:szCs w:val="20"/>
              </w:rPr>
              <w:t xml:space="preserve">            Assessment x MF x L = PVP</w:t>
            </w:r>
          </w:p>
        </w:tc>
      </w:tr>
      <w:tr w:rsidR="00304D7F" w:rsidRPr="009C3C94" w14:paraId="7229F5E0" w14:textId="77777777" w:rsidTr="00A211D0">
        <w:tc>
          <w:tcPr>
            <w:tcW w:w="729" w:type="dxa"/>
            <w:shd w:val="clear" w:color="auto" w:fill="auto"/>
          </w:tcPr>
          <w:p w14:paraId="3B29C604" w14:textId="17BD4A7C" w:rsidR="00304D7F" w:rsidRPr="00194088" w:rsidRDefault="00304D7F" w:rsidP="00A211D0">
            <w:pPr>
              <w:tabs>
                <w:tab w:val="left" w:pos="3270"/>
              </w:tabs>
              <w:rPr>
                <w:rFonts w:cs="Arial"/>
                <w:sz w:val="20"/>
                <w:szCs w:val="20"/>
              </w:rPr>
            </w:pPr>
            <w:r w:rsidRPr="00194088">
              <w:rPr>
                <w:rFonts w:cs="Arial"/>
                <w:sz w:val="20"/>
                <w:szCs w:val="20"/>
              </w:rPr>
              <w:t>Z30.3</w:t>
            </w:r>
          </w:p>
        </w:tc>
        <w:tc>
          <w:tcPr>
            <w:tcW w:w="9336" w:type="dxa"/>
            <w:gridSpan w:val="5"/>
            <w:shd w:val="clear" w:color="auto" w:fill="auto"/>
          </w:tcPr>
          <w:p w14:paraId="30DE6CD3"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Price Increase  </w:t>
            </w:r>
          </w:p>
          <w:p w14:paraId="4C9E5B86" w14:textId="6001BAC9" w:rsidR="00304D7F" w:rsidRPr="00194088" w:rsidRDefault="00304D7F" w:rsidP="00304D7F">
            <w:pPr>
              <w:tabs>
                <w:tab w:val="left" w:pos="3270"/>
              </w:tabs>
              <w:jc w:val="both"/>
              <w:rPr>
                <w:rFonts w:cs="Arial"/>
                <w:sz w:val="20"/>
                <w:szCs w:val="20"/>
              </w:rPr>
            </w:pPr>
            <w:r w:rsidRPr="00194088">
              <w:rPr>
                <w:rFonts w:cs="Arial"/>
                <w:sz w:val="20"/>
                <w:szCs w:val="20"/>
              </w:rPr>
              <w:t>Each time the amount due is assessed, an amount for price increase is added to the total of the Prices which is the change in the Price for Work Done to Date for the materials component only (and the corresponding proportion) since the last assessment of the amount due multiplied PVP for the date of the current assessment.</w:t>
            </w:r>
          </w:p>
        </w:tc>
      </w:tr>
      <w:tr w:rsidR="00304D7F" w:rsidRPr="009C3C94" w14:paraId="2110ACAE" w14:textId="77777777" w:rsidTr="00A211D0">
        <w:tc>
          <w:tcPr>
            <w:tcW w:w="729" w:type="dxa"/>
            <w:shd w:val="clear" w:color="auto" w:fill="auto"/>
          </w:tcPr>
          <w:p w14:paraId="3F462284" w14:textId="53DF29A9" w:rsidR="00304D7F" w:rsidRPr="00194088" w:rsidRDefault="00304D7F" w:rsidP="00A211D0">
            <w:pPr>
              <w:tabs>
                <w:tab w:val="left" w:pos="3270"/>
              </w:tabs>
              <w:rPr>
                <w:rFonts w:cs="Arial"/>
                <w:sz w:val="20"/>
                <w:szCs w:val="20"/>
              </w:rPr>
            </w:pPr>
            <w:r w:rsidRPr="00194088">
              <w:rPr>
                <w:rFonts w:cs="Arial"/>
                <w:sz w:val="20"/>
                <w:szCs w:val="20"/>
              </w:rPr>
              <w:t>Z30.4</w:t>
            </w:r>
          </w:p>
        </w:tc>
        <w:tc>
          <w:tcPr>
            <w:tcW w:w="9336" w:type="dxa"/>
            <w:gridSpan w:val="5"/>
            <w:shd w:val="clear" w:color="auto" w:fill="auto"/>
          </w:tcPr>
          <w:p w14:paraId="6141DF90" w14:textId="77777777" w:rsidR="00304D7F" w:rsidRPr="00194088" w:rsidRDefault="00304D7F" w:rsidP="00304D7F">
            <w:pPr>
              <w:tabs>
                <w:tab w:val="left" w:pos="3270"/>
              </w:tabs>
              <w:jc w:val="both"/>
              <w:rPr>
                <w:rFonts w:cs="Arial"/>
                <w:sz w:val="20"/>
                <w:szCs w:val="20"/>
              </w:rPr>
            </w:pPr>
            <w:r w:rsidRPr="00194088">
              <w:rPr>
                <w:rFonts w:cs="Arial"/>
                <w:sz w:val="20"/>
                <w:szCs w:val="20"/>
              </w:rPr>
              <w:t>Compensation Events</w:t>
            </w:r>
          </w:p>
          <w:p w14:paraId="372A842F" w14:textId="77777777" w:rsidR="00304D7F" w:rsidRPr="00194088" w:rsidRDefault="00304D7F" w:rsidP="00304D7F">
            <w:pPr>
              <w:tabs>
                <w:tab w:val="left" w:pos="3270"/>
              </w:tabs>
              <w:jc w:val="both"/>
              <w:rPr>
                <w:rFonts w:cs="Arial"/>
                <w:sz w:val="20"/>
                <w:szCs w:val="20"/>
              </w:rPr>
            </w:pPr>
            <w:r w:rsidRPr="00194088">
              <w:rPr>
                <w:rFonts w:cs="Arial"/>
                <w:sz w:val="20"/>
                <w:szCs w:val="20"/>
              </w:rPr>
              <w:t>The Contractor shall submit a compensation event for the PVP on a monthly basis (where applicable) capturing Defined Cost only for the PWDD increase in month. Forecasted costs should only be considered for the June 2022 period compensation event.</w:t>
            </w:r>
          </w:p>
          <w:p w14:paraId="71DF9EB1" w14:textId="77777777" w:rsidR="00304D7F" w:rsidRPr="00194088" w:rsidRDefault="00304D7F" w:rsidP="00304D7F">
            <w:pPr>
              <w:tabs>
                <w:tab w:val="left" w:pos="3270"/>
              </w:tabs>
              <w:jc w:val="both"/>
              <w:rPr>
                <w:rFonts w:cs="Arial"/>
                <w:sz w:val="20"/>
                <w:szCs w:val="20"/>
              </w:rPr>
            </w:pPr>
          </w:p>
          <w:p w14:paraId="2AD7EDEE" w14:textId="77777777" w:rsidR="00304D7F" w:rsidRPr="00194088" w:rsidRDefault="00304D7F" w:rsidP="00304D7F">
            <w:pPr>
              <w:tabs>
                <w:tab w:val="left" w:pos="3270"/>
              </w:tabs>
              <w:jc w:val="both"/>
              <w:rPr>
                <w:rFonts w:cs="Arial"/>
                <w:sz w:val="20"/>
                <w:szCs w:val="20"/>
              </w:rPr>
            </w:pPr>
          </w:p>
          <w:p w14:paraId="38CF803B" w14:textId="77777777" w:rsidR="00304D7F" w:rsidRPr="00194088" w:rsidRDefault="00304D7F" w:rsidP="00304D7F">
            <w:pPr>
              <w:tabs>
                <w:tab w:val="left" w:pos="3270"/>
              </w:tabs>
              <w:jc w:val="both"/>
              <w:rPr>
                <w:rFonts w:cs="Arial"/>
                <w:sz w:val="20"/>
                <w:szCs w:val="20"/>
              </w:rPr>
            </w:pPr>
          </w:p>
          <w:p w14:paraId="0B7716D4" w14:textId="77777777" w:rsidR="00304D7F" w:rsidRPr="00194088" w:rsidRDefault="00304D7F" w:rsidP="00304D7F">
            <w:pPr>
              <w:tabs>
                <w:tab w:val="left" w:pos="3270"/>
              </w:tabs>
              <w:jc w:val="both"/>
              <w:rPr>
                <w:rFonts w:cs="Arial"/>
                <w:sz w:val="20"/>
                <w:szCs w:val="20"/>
              </w:rPr>
            </w:pPr>
          </w:p>
          <w:p w14:paraId="72B369C0" w14:textId="77777777" w:rsidR="00304D7F" w:rsidRPr="00194088" w:rsidRDefault="00304D7F" w:rsidP="00304D7F">
            <w:pPr>
              <w:tabs>
                <w:tab w:val="left" w:pos="3270"/>
              </w:tabs>
              <w:jc w:val="both"/>
              <w:rPr>
                <w:rFonts w:cs="Arial"/>
                <w:sz w:val="20"/>
                <w:szCs w:val="20"/>
              </w:rPr>
            </w:pPr>
          </w:p>
          <w:p w14:paraId="67ECE76E" w14:textId="77777777" w:rsidR="00304D7F" w:rsidRPr="00194088" w:rsidRDefault="00304D7F" w:rsidP="00304D7F">
            <w:pPr>
              <w:tabs>
                <w:tab w:val="left" w:pos="3270"/>
              </w:tabs>
              <w:jc w:val="both"/>
              <w:rPr>
                <w:rFonts w:cs="Arial"/>
                <w:sz w:val="20"/>
                <w:szCs w:val="20"/>
              </w:rPr>
            </w:pPr>
          </w:p>
          <w:p w14:paraId="06774A65" w14:textId="77777777" w:rsidR="00304D7F" w:rsidRPr="00194088" w:rsidRDefault="00304D7F" w:rsidP="00304D7F">
            <w:pPr>
              <w:tabs>
                <w:tab w:val="left" w:pos="3270"/>
              </w:tabs>
              <w:jc w:val="both"/>
              <w:rPr>
                <w:rFonts w:cs="Arial"/>
                <w:sz w:val="20"/>
                <w:szCs w:val="20"/>
              </w:rPr>
            </w:pPr>
          </w:p>
          <w:p w14:paraId="296DB998" w14:textId="77777777" w:rsidR="00304D7F" w:rsidRPr="00194088" w:rsidRDefault="00304D7F" w:rsidP="00304D7F">
            <w:pPr>
              <w:tabs>
                <w:tab w:val="left" w:pos="3270"/>
              </w:tabs>
              <w:jc w:val="both"/>
              <w:rPr>
                <w:rFonts w:cs="Arial"/>
                <w:sz w:val="20"/>
                <w:szCs w:val="20"/>
              </w:rPr>
            </w:pPr>
          </w:p>
          <w:tbl>
            <w:tblPr>
              <w:tblW w:w="0" w:type="dxa"/>
              <w:tblInd w:w="421" w:type="dxa"/>
              <w:tblCellMar>
                <w:left w:w="0" w:type="dxa"/>
                <w:right w:w="0" w:type="dxa"/>
              </w:tblCellMar>
              <w:tblLook w:val="04A0" w:firstRow="1" w:lastRow="0" w:firstColumn="1" w:lastColumn="0" w:noHBand="0" w:noVBand="1"/>
            </w:tblPr>
            <w:tblGrid>
              <w:gridCol w:w="1842"/>
              <w:gridCol w:w="2552"/>
              <w:gridCol w:w="3969"/>
            </w:tblGrid>
            <w:tr w:rsidR="00304D7F" w:rsidRPr="00194088" w14:paraId="2BA236DD" w14:textId="77777777" w:rsidTr="00304D7F">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E1D3E"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Assessment Date</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4B23B"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Defined Cost?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720D"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Forecasted Cost?</w:t>
                  </w:r>
                </w:p>
              </w:tc>
            </w:tr>
            <w:tr w:rsidR="00304D7F" w:rsidRPr="00194088" w14:paraId="383A27BD"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F8379"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Jul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9035B80"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0DA0D3A"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069C2C2F"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343F2"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Aug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0225CED"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153CAEA"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16DF1B9A"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7AAE4"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30</w:t>
                  </w:r>
                  <w:r w:rsidRPr="00194088">
                    <w:rPr>
                      <w:rFonts w:ascii="Verdana" w:hAnsi="Verdana"/>
                      <w:color w:val="000000"/>
                      <w:sz w:val="18"/>
                      <w:szCs w:val="18"/>
                      <w:vertAlign w:val="superscript"/>
                    </w:rPr>
                    <w:t>th</w:t>
                  </w:r>
                  <w:r w:rsidRPr="00194088">
                    <w:rPr>
                      <w:rFonts w:ascii="Verdana" w:hAnsi="Verdana"/>
                      <w:color w:val="000000"/>
                      <w:sz w:val="18"/>
                      <w:szCs w:val="18"/>
                    </w:rPr>
                    <w:t xml:space="preserve"> Sept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E43CB6C"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9DFB992"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64070880"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2A111"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Oct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959AC8B"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03D2026"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4733C36C"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0744"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30</w:t>
                  </w:r>
                  <w:r w:rsidRPr="00194088">
                    <w:rPr>
                      <w:rFonts w:ascii="Verdana" w:hAnsi="Verdana"/>
                      <w:color w:val="000000"/>
                      <w:sz w:val="18"/>
                      <w:szCs w:val="18"/>
                      <w:vertAlign w:val="superscript"/>
                    </w:rPr>
                    <w:t>th</w:t>
                  </w:r>
                  <w:r w:rsidRPr="00194088">
                    <w:rPr>
                      <w:rFonts w:ascii="Verdana" w:hAnsi="Verdana"/>
                      <w:color w:val="000000"/>
                      <w:sz w:val="18"/>
                      <w:szCs w:val="18"/>
                    </w:rPr>
                    <w:t xml:space="preserve"> Nov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CC9A3B4"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E9A0EBB"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6F2D4761"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CD583"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Dec 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DF7BCCF"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4133036"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619F0196"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8442F"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Jan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8FC80F0"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9EB4410"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085DE5AD"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CC749"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28</w:t>
                  </w:r>
                  <w:r w:rsidRPr="00194088">
                    <w:rPr>
                      <w:rFonts w:ascii="Verdana" w:hAnsi="Verdana"/>
                      <w:color w:val="000000"/>
                      <w:sz w:val="18"/>
                      <w:szCs w:val="18"/>
                      <w:vertAlign w:val="superscript"/>
                    </w:rPr>
                    <w:t>th</w:t>
                  </w:r>
                  <w:r w:rsidRPr="00194088">
                    <w:rPr>
                      <w:rFonts w:ascii="Verdana" w:hAnsi="Verdana"/>
                      <w:color w:val="000000"/>
                      <w:sz w:val="18"/>
                      <w:szCs w:val="18"/>
                    </w:rPr>
                    <w:t xml:space="preserve"> Feb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14615AA"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8B9BB93"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11596E5B"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0D2D3"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Mar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2E4AC3C"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9B073DB"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7134500B"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B4BB6"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30</w:t>
                  </w:r>
                  <w:r w:rsidRPr="00194088">
                    <w:rPr>
                      <w:rFonts w:ascii="Verdana" w:hAnsi="Verdana"/>
                      <w:color w:val="000000"/>
                      <w:sz w:val="18"/>
                      <w:szCs w:val="18"/>
                      <w:vertAlign w:val="superscript"/>
                    </w:rPr>
                    <w:t>th</w:t>
                  </w:r>
                  <w:r w:rsidRPr="00194088">
                    <w:rPr>
                      <w:rFonts w:ascii="Verdana" w:hAnsi="Verdana"/>
                      <w:color w:val="000000"/>
                      <w:sz w:val="18"/>
                      <w:szCs w:val="18"/>
                    </w:rPr>
                    <w:t xml:space="preserve"> Apr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3C456DE"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E453CA4"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3D44E774"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FA88F"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31</w:t>
                  </w:r>
                  <w:r w:rsidRPr="00194088">
                    <w:rPr>
                      <w:rFonts w:ascii="Verdana" w:hAnsi="Verdana"/>
                      <w:color w:val="000000"/>
                      <w:sz w:val="18"/>
                      <w:szCs w:val="18"/>
                      <w:vertAlign w:val="superscript"/>
                    </w:rPr>
                    <w:t>st</w:t>
                  </w:r>
                  <w:r w:rsidRPr="00194088">
                    <w:rPr>
                      <w:rFonts w:ascii="Verdana" w:hAnsi="Verdana"/>
                      <w:color w:val="000000"/>
                      <w:sz w:val="18"/>
                      <w:szCs w:val="18"/>
                    </w:rPr>
                    <w:t xml:space="preserve"> May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B226BD0"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28ED9C4"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No</w:t>
                  </w:r>
                </w:p>
              </w:tc>
            </w:tr>
            <w:tr w:rsidR="00304D7F" w:rsidRPr="00194088" w14:paraId="261AEC15" w14:textId="77777777" w:rsidTr="00304D7F">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03047"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30</w:t>
                  </w:r>
                  <w:r w:rsidRPr="00194088">
                    <w:rPr>
                      <w:rFonts w:ascii="Verdana" w:hAnsi="Verdana"/>
                      <w:color w:val="000000"/>
                      <w:sz w:val="18"/>
                      <w:szCs w:val="18"/>
                      <w:vertAlign w:val="superscript"/>
                    </w:rPr>
                    <w:t>th</w:t>
                  </w:r>
                  <w:r w:rsidRPr="00194088">
                    <w:rPr>
                      <w:rFonts w:ascii="Verdana" w:hAnsi="Verdana"/>
                      <w:color w:val="000000"/>
                      <w:sz w:val="18"/>
                      <w:szCs w:val="18"/>
                    </w:rPr>
                    <w:t xml:space="preserve"> Jun 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5F8C3D2" w14:textId="77777777" w:rsidR="00304D7F" w:rsidRPr="00194088" w:rsidRDefault="00304D7F" w:rsidP="00304D7F">
                  <w:pPr>
                    <w:jc w:val="center"/>
                    <w:rPr>
                      <w:rFonts w:ascii="Verdana" w:hAnsi="Verdana"/>
                      <w:color w:val="000000"/>
                      <w:sz w:val="18"/>
                      <w:szCs w:val="18"/>
                    </w:rPr>
                  </w:pPr>
                  <w:r w:rsidRPr="00194088">
                    <w:rPr>
                      <w:rFonts w:ascii="Verdana" w:hAnsi="Verdana"/>
                      <w:color w:val="000000"/>
                      <w:sz w:val="18"/>
                      <w:szCs w:val="18"/>
                    </w:rPr>
                    <w:t xml:space="preserve">In period costs only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37D39AF" w14:textId="77777777" w:rsidR="00304D7F" w:rsidRPr="00194088" w:rsidRDefault="00304D7F" w:rsidP="00304D7F">
                  <w:pPr>
                    <w:rPr>
                      <w:rFonts w:ascii="Verdana" w:hAnsi="Verdana"/>
                      <w:color w:val="000000"/>
                      <w:sz w:val="18"/>
                      <w:szCs w:val="18"/>
                    </w:rPr>
                  </w:pPr>
                  <w:r w:rsidRPr="00194088">
                    <w:rPr>
                      <w:rFonts w:ascii="Verdana" w:hAnsi="Verdana"/>
                      <w:color w:val="000000"/>
                      <w:sz w:val="18"/>
                      <w:szCs w:val="18"/>
                    </w:rPr>
                    <w:t>Forecasted costs for remainder of contract</w:t>
                  </w:r>
                </w:p>
              </w:tc>
            </w:tr>
          </w:tbl>
          <w:p w14:paraId="751DD5FD" w14:textId="77777777" w:rsidR="00304D7F" w:rsidRPr="00194088" w:rsidRDefault="00304D7F" w:rsidP="00304D7F">
            <w:pPr>
              <w:tabs>
                <w:tab w:val="left" w:pos="3270"/>
              </w:tabs>
              <w:jc w:val="both"/>
              <w:rPr>
                <w:rFonts w:cs="Arial"/>
                <w:sz w:val="20"/>
                <w:szCs w:val="20"/>
              </w:rPr>
            </w:pPr>
          </w:p>
          <w:p w14:paraId="240D8F43" w14:textId="77777777" w:rsidR="00304D7F" w:rsidRPr="00194088" w:rsidRDefault="00304D7F" w:rsidP="00304D7F">
            <w:pPr>
              <w:tabs>
                <w:tab w:val="left" w:pos="3270"/>
              </w:tabs>
              <w:jc w:val="both"/>
              <w:rPr>
                <w:rFonts w:cs="Arial"/>
                <w:sz w:val="20"/>
                <w:szCs w:val="20"/>
              </w:rPr>
            </w:pPr>
          </w:p>
          <w:p w14:paraId="373DC14D"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The Defined Cost for compensation events is assessed using </w:t>
            </w:r>
          </w:p>
          <w:p w14:paraId="572D7725" w14:textId="77777777" w:rsidR="00304D7F" w:rsidRPr="00194088" w:rsidRDefault="00304D7F" w:rsidP="00304D7F">
            <w:pPr>
              <w:tabs>
                <w:tab w:val="left" w:pos="3270"/>
              </w:tabs>
              <w:jc w:val="both"/>
              <w:rPr>
                <w:rFonts w:cs="Arial"/>
                <w:sz w:val="20"/>
                <w:szCs w:val="20"/>
              </w:rPr>
            </w:pPr>
            <w:r w:rsidRPr="00194088">
              <w:rPr>
                <w:rFonts w:cs="Arial"/>
                <w:sz w:val="20"/>
                <w:szCs w:val="20"/>
              </w:rPr>
              <w:t xml:space="preserve">- the Defined Cost at base date levels for amounts calculated from rates stated in the Contract Data for People and Equipment and </w:t>
            </w:r>
          </w:p>
          <w:p w14:paraId="00A6FBA5" w14:textId="0640ADEC" w:rsidR="00304D7F" w:rsidRPr="00194088" w:rsidRDefault="00304D7F" w:rsidP="00304D7F">
            <w:pPr>
              <w:tabs>
                <w:tab w:val="left" w:pos="3270"/>
              </w:tabs>
              <w:jc w:val="both"/>
              <w:rPr>
                <w:rFonts w:cs="Arial"/>
                <w:sz w:val="20"/>
                <w:szCs w:val="20"/>
              </w:rPr>
            </w:pPr>
            <w:r w:rsidRPr="00194088">
              <w:rPr>
                <w:rFonts w:cs="Arial"/>
                <w:sz w:val="20"/>
                <w:szCs w:val="20"/>
              </w:rPr>
              <w:t>- the Defined Cost current at the date the compensation event was notified, adjusted to the base date by 1+PVP for the last assessment of the amount due before that date, for other amounts.</w:t>
            </w:r>
          </w:p>
        </w:tc>
      </w:tr>
    </w:tbl>
    <w:p w14:paraId="57F68296" w14:textId="77777777" w:rsidR="00556D06" w:rsidRPr="009C3C94" w:rsidRDefault="00556D06" w:rsidP="00556D06">
      <w:pPr>
        <w:tabs>
          <w:tab w:val="left" w:pos="3270"/>
        </w:tabs>
      </w:pPr>
    </w:p>
    <w:p w14:paraId="26FCA171" w14:textId="77777777" w:rsidR="00556D06" w:rsidRPr="009C3C94" w:rsidRDefault="00556D06" w:rsidP="00556D06">
      <w:r w:rsidRPr="009C3C94">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331"/>
        <w:gridCol w:w="71"/>
        <w:gridCol w:w="3431"/>
      </w:tblGrid>
      <w:tr w:rsidR="00556D06" w:rsidRPr="009C3C94" w14:paraId="191F3C30" w14:textId="77777777" w:rsidTr="00A211D0">
        <w:tc>
          <w:tcPr>
            <w:tcW w:w="10065" w:type="dxa"/>
            <w:gridSpan w:val="4"/>
            <w:tcBorders>
              <w:bottom w:val="single" w:sz="4" w:space="0" w:color="auto"/>
            </w:tcBorders>
            <w:shd w:val="pct20" w:color="auto" w:fill="000000"/>
          </w:tcPr>
          <w:p w14:paraId="44CA2393" w14:textId="77777777" w:rsidR="00556D06" w:rsidRPr="009C3C94" w:rsidRDefault="00556D06" w:rsidP="00A211D0">
            <w:pPr>
              <w:keepNext/>
              <w:outlineLvl w:val="0"/>
              <w:rPr>
                <w:rFonts w:cs="Arial"/>
                <w:b/>
                <w:bCs/>
                <w:kern w:val="32"/>
              </w:rPr>
            </w:pPr>
          </w:p>
          <w:p w14:paraId="19C388BC"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7D614EF6" w14:textId="77777777" w:rsidR="00556D06" w:rsidRPr="009C3C94" w:rsidRDefault="00556D06" w:rsidP="00A211D0">
            <w:pPr>
              <w:rPr>
                <w:rFonts w:cs="Arial"/>
              </w:rPr>
            </w:pPr>
          </w:p>
        </w:tc>
      </w:tr>
      <w:tr w:rsidR="00556D06" w:rsidRPr="009C3C94" w14:paraId="1CA686D0" w14:textId="77777777" w:rsidTr="00A211D0">
        <w:tc>
          <w:tcPr>
            <w:tcW w:w="10065" w:type="dxa"/>
            <w:gridSpan w:val="4"/>
            <w:shd w:val="pct20" w:color="auto" w:fill="auto"/>
          </w:tcPr>
          <w:p w14:paraId="5E54CAFD" w14:textId="77777777" w:rsidR="00556D06" w:rsidRPr="009C3C94" w:rsidRDefault="00556D06" w:rsidP="00A211D0">
            <w:pPr>
              <w:tabs>
                <w:tab w:val="left" w:pos="3270"/>
              </w:tabs>
              <w:rPr>
                <w:rFonts w:cs="Arial"/>
              </w:rPr>
            </w:pPr>
          </w:p>
          <w:p w14:paraId="75FC25AC" w14:textId="77777777" w:rsidR="00556D06" w:rsidRPr="009C3C94" w:rsidRDefault="00556D06" w:rsidP="00A211D0">
            <w:pPr>
              <w:tabs>
                <w:tab w:val="left" w:pos="3270"/>
              </w:tabs>
              <w:rPr>
                <w:rFonts w:cs="Arial"/>
                <w:sz w:val="52"/>
                <w:szCs w:val="52"/>
              </w:rPr>
            </w:pPr>
            <w:r w:rsidRPr="009C3C94">
              <w:rPr>
                <w:rFonts w:cs="Arial"/>
                <w:sz w:val="52"/>
                <w:szCs w:val="52"/>
              </w:rPr>
              <w:t xml:space="preserve">The </w:t>
            </w:r>
            <w:r w:rsidRPr="009C3C94">
              <w:rPr>
                <w:rFonts w:cs="Arial"/>
                <w:i/>
                <w:sz w:val="52"/>
                <w:szCs w:val="52"/>
              </w:rPr>
              <w:t>Contractor’s</w:t>
            </w:r>
            <w:r w:rsidRPr="009C3C94">
              <w:rPr>
                <w:rFonts w:cs="Arial"/>
                <w:sz w:val="52"/>
                <w:szCs w:val="52"/>
              </w:rPr>
              <w:t xml:space="preserve"> Contract Data</w:t>
            </w:r>
          </w:p>
          <w:p w14:paraId="653E288D" w14:textId="77777777" w:rsidR="00556D06" w:rsidRPr="009C3C94" w:rsidRDefault="00556D06" w:rsidP="00A211D0">
            <w:pPr>
              <w:tabs>
                <w:tab w:val="left" w:pos="3270"/>
              </w:tabs>
              <w:rPr>
                <w:rFonts w:cs="Arial"/>
              </w:rPr>
            </w:pPr>
          </w:p>
        </w:tc>
      </w:tr>
      <w:tr w:rsidR="00556D06" w:rsidRPr="009C3C94" w14:paraId="6604F2F8" w14:textId="77777777" w:rsidTr="00A211D0">
        <w:tc>
          <w:tcPr>
            <w:tcW w:w="10065" w:type="dxa"/>
            <w:gridSpan w:val="4"/>
            <w:shd w:val="clear" w:color="auto" w:fill="auto"/>
          </w:tcPr>
          <w:p w14:paraId="3B8E8805" w14:textId="77777777" w:rsidR="00556D06" w:rsidRPr="009C3C94" w:rsidRDefault="00556D06" w:rsidP="00A211D0">
            <w:pPr>
              <w:tabs>
                <w:tab w:val="left" w:pos="3270"/>
              </w:tabs>
            </w:pPr>
          </w:p>
        </w:tc>
      </w:tr>
      <w:tr w:rsidR="00556D06" w:rsidRPr="009C3C94" w14:paraId="749C1C23" w14:textId="77777777" w:rsidTr="00A211D0">
        <w:tc>
          <w:tcPr>
            <w:tcW w:w="3232" w:type="dxa"/>
            <w:shd w:val="clear" w:color="auto" w:fill="auto"/>
          </w:tcPr>
          <w:p w14:paraId="66E9F50D" w14:textId="77777777" w:rsidR="00556D06" w:rsidRPr="009C3C94" w:rsidRDefault="00556D06" w:rsidP="00A211D0">
            <w:pPr>
              <w:tabs>
                <w:tab w:val="left" w:pos="3270"/>
              </w:tabs>
              <w:rPr>
                <w:rFonts w:cs="Arial"/>
                <w:sz w:val="20"/>
                <w:szCs w:val="20"/>
              </w:rPr>
            </w:pPr>
          </w:p>
        </w:tc>
        <w:tc>
          <w:tcPr>
            <w:tcW w:w="6833" w:type="dxa"/>
            <w:gridSpan w:val="3"/>
            <w:shd w:val="clear" w:color="auto" w:fill="auto"/>
          </w:tcPr>
          <w:p w14:paraId="386ACF36"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is</w:t>
            </w:r>
          </w:p>
        </w:tc>
      </w:tr>
      <w:tr w:rsidR="00556D06" w:rsidRPr="009C3C94" w14:paraId="34107340" w14:textId="77777777" w:rsidTr="00A211D0">
        <w:tc>
          <w:tcPr>
            <w:tcW w:w="3232" w:type="dxa"/>
            <w:shd w:val="clear" w:color="auto" w:fill="auto"/>
          </w:tcPr>
          <w:p w14:paraId="23F05C88" w14:textId="77777777" w:rsidR="00556D06" w:rsidRPr="009C3C94" w:rsidRDefault="00556D06" w:rsidP="00A211D0">
            <w:pPr>
              <w:tabs>
                <w:tab w:val="left" w:pos="3270"/>
              </w:tabs>
              <w:jc w:val="right"/>
              <w:rPr>
                <w:rFonts w:cs="Arial"/>
                <w:sz w:val="20"/>
                <w:szCs w:val="20"/>
              </w:rPr>
            </w:pPr>
            <w:r w:rsidRPr="009C3C94">
              <w:rPr>
                <w:rFonts w:cs="Arial"/>
                <w:sz w:val="20"/>
                <w:szCs w:val="20"/>
              </w:rPr>
              <w:t>Name</w:t>
            </w:r>
          </w:p>
        </w:tc>
        <w:tc>
          <w:tcPr>
            <w:tcW w:w="6833" w:type="dxa"/>
            <w:gridSpan w:val="3"/>
            <w:shd w:val="clear" w:color="auto" w:fill="auto"/>
          </w:tcPr>
          <w:p w14:paraId="571AA3F3" w14:textId="1A48F8CC" w:rsidR="00556D06" w:rsidRPr="009C3C94" w:rsidRDefault="00556D06" w:rsidP="00A211D0">
            <w:pPr>
              <w:tabs>
                <w:tab w:val="left" w:pos="3270"/>
              </w:tabs>
              <w:rPr>
                <w:rFonts w:cs="Arial"/>
                <w:sz w:val="20"/>
                <w:szCs w:val="20"/>
              </w:rPr>
            </w:pPr>
          </w:p>
        </w:tc>
      </w:tr>
      <w:tr w:rsidR="00556D06" w:rsidRPr="009C3C94" w14:paraId="182AEEE9" w14:textId="77777777" w:rsidTr="00A211D0">
        <w:tc>
          <w:tcPr>
            <w:tcW w:w="10065" w:type="dxa"/>
            <w:gridSpan w:val="4"/>
            <w:shd w:val="clear" w:color="auto" w:fill="auto"/>
          </w:tcPr>
          <w:p w14:paraId="76222D26" w14:textId="77777777" w:rsidR="00556D06" w:rsidRPr="009C3C94" w:rsidRDefault="00556D06" w:rsidP="00A211D0">
            <w:pPr>
              <w:tabs>
                <w:tab w:val="left" w:pos="3270"/>
              </w:tabs>
              <w:rPr>
                <w:rFonts w:cs="Arial"/>
                <w:sz w:val="20"/>
                <w:szCs w:val="20"/>
              </w:rPr>
            </w:pPr>
          </w:p>
        </w:tc>
      </w:tr>
      <w:tr w:rsidR="00556D06" w:rsidRPr="009C3C94" w14:paraId="457A869A" w14:textId="77777777" w:rsidTr="00A211D0">
        <w:tc>
          <w:tcPr>
            <w:tcW w:w="3232" w:type="dxa"/>
            <w:shd w:val="clear" w:color="auto" w:fill="auto"/>
          </w:tcPr>
          <w:p w14:paraId="421C2DE5" w14:textId="77777777" w:rsidR="00556D06" w:rsidRPr="009C3C94" w:rsidRDefault="00556D06" w:rsidP="00A211D0">
            <w:pPr>
              <w:tabs>
                <w:tab w:val="left" w:pos="3270"/>
              </w:tabs>
              <w:jc w:val="right"/>
              <w:rPr>
                <w:rFonts w:cs="Arial"/>
                <w:sz w:val="20"/>
                <w:szCs w:val="20"/>
              </w:rPr>
            </w:pPr>
            <w:r w:rsidRPr="009C3C94">
              <w:rPr>
                <w:rFonts w:cs="Arial"/>
                <w:sz w:val="20"/>
                <w:szCs w:val="20"/>
              </w:rPr>
              <w:t>Address for communications</w:t>
            </w:r>
          </w:p>
        </w:tc>
        <w:tc>
          <w:tcPr>
            <w:tcW w:w="6833" w:type="dxa"/>
            <w:gridSpan w:val="3"/>
            <w:shd w:val="clear" w:color="auto" w:fill="auto"/>
          </w:tcPr>
          <w:p w14:paraId="4E198E72" w14:textId="7C7D7988" w:rsidR="00556D06" w:rsidRPr="009C3C94" w:rsidRDefault="00556D06" w:rsidP="00A211D0">
            <w:pPr>
              <w:tabs>
                <w:tab w:val="left" w:pos="3270"/>
              </w:tabs>
              <w:rPr>
                <w:rFonts w:cs="Arial"/>
                <w:sz w:val="20"/>
                <w:szCs w:val="20"/>
              </w:rPr>
            </w:pPr>
          </w:p>
        </w:tc>
      </w:tr>
      <w:tr w:rsidR="00556D06" w:rsidRPr="009C3C94" w14:paraId="48DA9BF1" w14:textId="77777777" w:rsidTr="00A211D0">
        <w:tc>
          <w:tcPr>
            <w:tcW w:w="10065" w:type="dxa"/>
            <w:gridSpan w:val="4"/>
            <w:shd w:val="clear" w:color="auto" w:fill="auto"/>
          </w:tcPr>
          <w:p w14:paraId="088A9DF6" w14:textId="77777777" w:rsidR="00556D06" w:rsidRPr="009C3C94" w:rsidRDefault="00556D06" w:rsidP="00A211D0">
            <w:pPr>
              <w:tabs>
                <w:tab w:val="left" w:pos="3270"/>
              </w:tabs>
              <w:rPr>
                <w:rFonts w:cs="Arial"/>
                <w:b/>
                <w:sz w:val="20"/>
                <w:szCs w:val="20"/>
              </w:rPr>
            </w:pPr>
          </w:p>
        </w:tc>
      </w:tr>
      <w:tr w:rsidR="00556D06" w:rsidRPr="009C3C94" w14:paraId="5403C27F" w14:textId="77777777" w:rsidTr="00A211D0">
        <w:tc>
          <w:tcPr>
            <w:tcW w:w="3232" w:type="dxa"/>
            <w:shd w:val="clear" w:color="auto" w:fill="auto"/>
          </w:tcPr>
          <w:p w14:paraId="059D4186" w14:textId="77777777" w:rsidR="00556D06" w:rsidRPr="009C3C94" w:rsidRDefault="00556D06" w:rsidP="00A211D0">
            <w:pPr>
              <w:tabs>
                <w:tab w:val="left" w:pos="3270"/>
              </w:tabs>
              <w:jc w:val="right"/>
              <w:rPr>
                <w:rFonts w:cs="Arial"/>
                <w:sz w:val="20"/>
                <w:szCs w:val="20"/>
              </w:rPr>
            </w:pPr>
            <w:r w:rsidRPr="009C3C94">
              <w:rPr>
                <w:rFonts w:cs="Arial"/>
                <w:sz w:val="20"/>
                <w:szCs w:val="20"/>
              </w:rPr>
              <w:t>Address for electronic communications</w:t>
            </w:r>
          </w:p>
        </w:tc>
        <w:tc>
          <w:tcPr>
            <w:tcW w:w="6833" w:type="dxa"/>
            <w:gridSpan w:val="3"/>
            <w:shd w:val="clear" w:color="auto" w:fill="auto"/>
          </w:tcPr>
          <w:p w14:paraId="7CE76467" w14:textId="74AC44EC" w:rsidR="00556D06" w:rsidRPr="009C3C94" w:rsidRDefault="00556D06" w:rsidP="00A211D0">
            <w:pPr>
              <w:tabs>
                <w:tab w:val="left" w:pos="3270"/>
              </w:tabs>
              <w:rPr>
                <w:rFonts w:cs="Arial"/>
                <w:sz w:val="20"/>
                <w:szCs w:val="20"/>
              </w:rPr>
            </w:pPr>
          </w:p>
        </w:tc>
      </w:tr>
      <w:tr w:rsidR="00556D06" w:rsidRPr="009C3C94" w14:paraId="2CB6535B" w14:textId="77777777" w:rsidTr="00A211D0">
        <w:tc>
          <w:tcPr>
            <w:tcW w:w="10065" w:type="dxa"/>
            <w:gridSpan w:val="4"/>
            <w:shd w:val="clear" w:color="auto" w:fill="auto"/>
          </w:tcPr>
          <w:p w14:paraId="2F495E60" w14:textId="77777777" w:rsidR="00556D06" w:rsidRPr="009C3C94" w:rsidRDefault="00556D06" w:rsidP="00A211D0">
            <w:pPr>
              <w:tabs>
                <w:tab w:val="left" w:pos="3270"/>
              </w:tabs>
              <w:rPr>
                <w:rFonts w:cs="Arial"/>
                <w:sz w:val="20"/>
                <w:szCs w:val="20"/>
              </w:rPr>
            </w:pPr>
          </w:p>
        </w:tc>
      </w:tr>
      <w:tr w:rsidR="00556D06" w:rsidRPr="009C3C94" w14:paraId="0E861076" w14:textId="77777777" w:rsidTr="00A211D0">
        <w:tc>
          <w:tcPr>
            <w:tcW w:w="3232" w:type="dxa"/>
            <w:shd w:val="clear" w:color="auto" w:fill="auto"/>
          </w:tcPr>
          <w:p w14:paraId="69A892A9" w14:textId="77777777" w:rsidR="00556D06" w:rsidRPr="009C3C94" w:rsidRDefault="00556D06" w:rsidP="00A211D0">
            <w:pPr>
              <w:tabs>
                <w:tab w:val="left" w:pos="3270"/>
              </w:tabs>
              <w:jc w:val="right"/>
              <w:rPr>
                <w:rFonts w:cs="Arial"/>
                <w:sz w:val="20"/>
                <w:szCs w:val="20"/>
              </w:rPr>
            </w:pPr>
            <w:r w:rsidRPr="009C3C94">
              <w:rPr>
                <w:rFonts w:cs="Arial"/>
                <w:sz w:val="20"/>
                <w:szCs w:val="20"/>
              </w:rPr>
              <w:t xml:space="preserve">The </w:t>
            </w:r>
            <w:r w:rsidRPr="009C3C94">
              <w:rPr>
                <w:rFonts w:cs="Arial"/>
                <w:i/>
                <w:sz w:val="20"/>
                <w:szCs w:val="20"/>
              </w:rPr>
              <w:t>fee</w:t>
            </w:r>
            <w:r w:rsidRPr="009C3C94">
              <w:rPr>
                <w:rFonts w:cs="Arial"/>
                <w:sz w:val="20"/>
                <w:szCs w:val="20"/>
              </w:rPr>
              <w:t xml:space="preserve"> percentage is</w:t>
            </w:r>
          </w:p>
        </w:tc>
        <w:tc>
          <w:tcPr>
            <w:tcW w:w="3331" w:type="dxa"/>
            <w:shd w:val="clear" w:color="auto" w:fill="auto"/>
          </w:tcPr>
          <w:p w14:paraId="030F5DFA" w14:textId="5F692260" w:rsidR="00556D06" w:rsidRPr="009C3C94" w:rsidRDefault="00E52322" w:rsidP="00A211D0">
            <w:pPr>
              <w:tabs>
                <w:tab w:val="left" w:pos="3270"/>
              </w:tabs>
              <w:rPr>
                <w:rFonts w:cs="Arial"/>
                <w:sz w:val="20"/>
                <w:szCs w:val="20"/>
              </w:rPr>
            </w:pPr>
            <w:r>
              <w:rPr>
                <w:rFonts w:cs="Arial"/>
                <w:sz w:val="20"/>
                <w:szCs w:val="20"/>
              </w:rPr>
              <w:t>As submitted in the Lot 1 Price Workbook</w:t>
            </w:r>
          </w:p>
        </w:tc>
        <w:tc>
          <w:tcPr>
            <w:tcW w:w="3502" w:type="dxa"/>
            <w:gridSpan w:val="2"/>
            <w:shd w:val="clear" w:color="auto" w:fill="auto"/>
          </w:tcPr>
          <w:p w14:paraId="7F94E79B" w14:textId="664ED035" w:rsidR="00556D06" w:rsidRPr="009C3C94" w:rsidRDefault="00E52322" w:rsidP="00A211D0">
            <w:pPr>
              <w:tabs>
                <w:tab w:val="left" w:pos="3270"/>
              </w:tabs>
              <w:rPr>
                <w:rFonts w:cs="Arial"/>
                <w:sz w:val="20"/>
                <w:szCs w:val="20"/>
              </w:rPr>
            </w:pPr>
            <w:r>
              <w:rPr>
                <w:rFonts w:cs="Arial"/>
                <w:sz w:val="20"/>
                <w:szCs w:val="20"/>
              </w:rPr>
              <w:t>7.3</w:t>
            </w:r>
            <w:r w:rsidR="00556D06" w:rsidRPr="009C3C94">
              <w:rPr>
                <w:rFonts w:cs="Arial"/>
                <w:sz w:val="20"/>
                <w:szCs w:val="20"/>
              </w:rPr>
              <w:t>%</w:t>
            </w:r>
          </w:p>
        </w:tc>
      </w:tr>
      <w:tr w:rsidR="00556D06" w:rsidRPr="009C3C94" w14:paraId="4AC1D49F" w14:textId="77777777" w:rsidTr="00A211D0">
        <w:tc>
          <w:tcPr>
            <w:tcW w:w="10065" w:type="dxa"/>
            <w:gridSpan w:val="4"/>
            <w:shd w:val="clear" w:color="auto" w:fill="auto"/>
          </w:tcPr>
          <w:p w14:paraId="48323FAE" w14:textId="77777777" w:rsidR="00556D06" w:rsidRPr="009C3C94" w:rsidRDefault="00556D06" w:rsidP="00A211D0">
            <w:pPr>
              <w:tabs>
                <w:tab w:val="left" w:pos="3270"/>
              </w:tabs>
              <w:rPr>
                <w:rFonts w:cs="Arial"/>
                <w:sz w:val="20"/>
                <w:szCs w:val="20"/>
              </w:rPr>
            </w:pPr>
          </w:p>
        </w:tc>
      </w:tr>
      <w:tr w:rsidR="00556D06" w:rsidRPr="009C3C94" w14:paraId="1666903A" w14:textId="77777777" w:rsidTr="00A211D0">
        <w:tc>
          <w:tcPr>
            <w:tcW w:w="3232" w:type="dxa"/>
            <w:shd w:val="clear" w:color="auto" w:fill="auto"/>
          </w:tcPr>
          <w:p w14:paraId="0906AC82"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people rates</w:t>
            </w:r>
            <w:r w:rsidRPr="009C3C94">
              <w:rPr>
                <w:rFonts w:cs="Arial"/>
                <w:sz w:val="20"/>
                <w:szCs w:val="20"/>
              </w:rPr>
              <w:t xml:space="preserve"> are </w:t>
            </w:r>
          </w:p>
        </w:tc>
        <w:tc>
          <w:tcPr>
            <w:tcW w:w="6833" w:type="dxa"/>
            <w:gridSpan w:val="3"/>
            <w:shd w:val="clear" w:color="auto" w:fill="auto"/>
          </w:tcPr>
          <w:p w14:paraId="6014BB69" w14:textId="77777777" w:rsidR="00556D06" w:rsidRPr="009C3C94" w:rsidRDefault="00556D06" w:rsidP="00A211D0">
            <w:pPr>
              <w:tabs>
                <w:tab w:val="left" w:pos="3270"/>
              </w:tabs>
              <w:rPr>
                <w:rFonts w:cs="Arial"/>
                <w:sz w:val="20"/>
                <w:szCs w:val="20"/>
              </w:rPr>
            </w:pPr>
          </w:p>
        </w:tc>
      </w:tr>
      <w:tr w:rsidR="00556D06" w:rsidRPr="009C3C94" w14:paraId="5DC70E55" w14:textId="77777777" w:rsidTr="00A211D0">
        <w:tc>
          <w:tcPr>
            <w:tcW w:w="10065" w:type="dxa"/>
            <w:gridSpan w:val="4"/>
            <w:shd w:val="clear" w:color="auto" w:fill="auto"/>
          </w:tcPr>
          <w:p w14:paraId="77B7B5D1" w14:textId="77777777" w:rsidR="00556D06" w:rsidRPr="009C3C94" w:rsidRDefault="00556D06" w:rsidP="00A211D0">
            <w:pPr>
              <w:tabs>
                <w:tab w:val="left" w:pos="3270"/>
              </w:tabs>
              <w:rPr>
                <w:rFonts w:cs="Arial"/>
                <w:sz w:val="20"/>
                <w:szCs w:val="20"/>
              </w:rPr>
            </w:pPr>
          </w:p>
        </w:tc>
      </w:tr>
      <w:tr w:rsidR="00556D06" w:rsidRPr="009C3C94" w14:paraId="3043AC3A" w14:textId="77777777" w:rsidTr="00A211D0">
        <w:tc>
          <w:tcPr>
            <w:tcW w:w="3232" w:type="dxa"/>
            <w:shd w:val="clear" w:color="auto" w:fill="auto"/>
          </w:tcPr>
          <w:p w14:paraId="387DB303" w14:textId="77777777" w:rsidR="00556D06" w:rsidRPr="009C3C94" w:rsidRDefault="00556D06" w:rsidP="00A211D0">
            <w:pPr>
              <w:tabs>
                <w:tab w:val="left" w:pos="3270"/>
              </w:tabs>
              <w:rPr>
                <w:rFonts w:cs="Arial"/>
                <w:sz w:val="20"/>
                <w:szCs w:val="20"/>
              </w:rPr>
            </w:pPr>
            <w:r w:rsidRPr="009C3C94">
              <w:rPr>
                <w:rFonts w:cs="Arial"/>
                <w:sz w:val="20"/>
                <w:szCs w:val="20"/>
              </w:rPr>
              <w:t>category of person</w:t>
            </w:r>
          </w:p>
        </w:tc>
        <w:tc>
          <w:tcPr>
            <w:tcW w:w="3331" w:type="dxa"/>
            <w:shd w:val="clear" w:color="auto" w:fill="auto"/>
          </w:tcPr>
          <w:p w14:paraId="494955A7" w14:textId="77777777" w:rsidR="00556D06" w:rsidRPr="009C3C94" w:rsidRDefault="00556D06" w:rsidP="00A211D0">
            <w:pPr>
              <w:tabs>
                <w:tab w:val="left" w:pos="3270"/>
              </w:tabs>
              <w:rPr>
                <w:rFonts w:cs="Arial"/>
                <w:sz w:val="20"/>
                <w:szCs w:val="20"/>
              </w:rPr>
            </w:pPr>
            <w:r w:rsidRPr="009C3C94">
              <w:rPr>
                <w:rFonts w:cs="Arial"/>
                <w:sz w:val="20"/>
                <w:szCs w:val="20"/>
              </w:rPr>
              <w:t>unit</w:t>
            </w:r>
          </w:p>
        </w:tc>
        <w:tc>
          <w:tcPr>
            <w:tcW w:w="3502" w:type="dxa"/>
            <w:gridSpan w:val="2"/>
            <w:shd w:val="clear" w:color="auto" w:fill="auto"/>
          </w:tcPr>
          <w:p w14:paraId="1D67C029" w14:textId="77777777" w:rsidR="00556D06" w:rsidRPr="009C3C94" w:rsidRDefault="00556D06" w:rsidP="00A211D0">
            <w:pPr>
              <w:tabs>
                <w:tab w:val="left" w:pos="3270"/>
              </w:tabs>
              <w:rPr>
                <w:rFonts w:cs="Arial"/>
                <w:sz w:val="20"/>
                <w:szCs w:val="20"/>
              </w:rPr>
            </w:pPr>
            <w:r w:rsidRPr="009C3C94">
              <w:rPr>
                <w:rFonts w:cs="Arial"/>
                <w:sz w:val="20"/>
                <w:szCs w:val="20"/>
              </w:rPr>
              <w:t>rate</w:t>
            </w:r>
          </w:p>
        </w:tc>
      </w:tr>
      <w:tr w:rsidR="00556D06" w:rsidRPr="009C3C94" w14:paraId="5329EF7D" w14:textId="77777777" w:rsidTr="00A211D0">
        <w:tc>
          <w:tcPr>
            <w:tcW w:w="10065" w:type="dxa"/>
            <w:gridSpan w:val="4"/>
            <w:shd w:val="clear" w:color="auto" w:fill="auto"/>
          </w:tcPr>
          <w:p w14:paraId="2F3303EA" w14:textId="77777777" w:rsidR="00556D06" w:rsidRPr="009C3C94" w:rsidRDefault="00556D06" w:rsidP="00A211D0">
            <w:pPr>
              <w:tabs>
                <w:tab w:val="left" w:pos="3270"/>
              </w:tabs>
              <w:rPr>
                <w:rFonts w:cs="Arial"/>
                <w:sz w:val="20"/>
                <w:szCs w:val="20"/>
              </w:rPr>
            </w:pPr>
          </w:p>
        </w:tc>
      </w:tr>
      <w:tr w:rsidR="00556D06" w:rsidRPr="009C3C94" w14:paraId="14100275" w14:textId="77777777" w:rsidTr="00A211D0">
        <w:tc>
          <w:tcPr>
            <w:tcW w:w="3232" w:type="dxa"/>
            <w:shd w:val="clear" w:color="auto" w:fill="auto"/>
          </w:tcPr>
          <w:p w14:paraId="0AD57331" w14:textId="77777777" w:rsidR="00556D06" w:rsidRPr="009C3C94" w:rsidRDefault="00556D06" w:rsidP="00A211D0">
            <w:pPr>
              <w:tabs>
                <w:tab w:val="left" w:pos="3270"/>
              </w:tabs>
              <w:rPr>
                <w:rFonts w:cs="Arial"/>
                <w:sz w:val="20"/>
                <w:szCs w:val="20"/>
              </w:rPr>
            </w:pPr>
          </w:p>
        </w:tc>
        <w:tc>
          <w:tcPr>
            <w:tcW w:w="3331" w:type="dxa"/>
            <w:shd w:val="clear" w:color="auto" w:fill="auto"/>
          </w:tcPr>
          <w:p w14:paraId="39B0DE0A"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51430B29" w14:textId="77777777" w:rsidR="00556D06" w:rsidRPr="009C3C94" w:rsidRDefault="00556D06" w:rsidP="00A211D0">
            <w:pPr>
              <w:tabs>
                <w:tab w:val="left" w:pos="3270"/>
              </w:tabs>
              <w:rPr>
                <w:rFonts w:cs="Arial"/>
                <w:sz w:val="20"/>
                <w:szCs w:val="20"/>
              </w:rPr>
            </w:pPr>
          </w:p>
        </w:tc>
      </w:tr>
      <w:tr w:rsidR="00556D06" w:rsidRPr="009C3C94" w14:paraId="034EA099" w14:textId="77777777" w:rsidTr="00A211D0">
        <w:tc>
          <w:tcPr>
            <w:tcW w:w="10065" w:type="dxa"/>
            <w:gridSpan w:val="4"/>
            <w:shd w:val="clear" w:color="auto" w:fill="auto"/>
          </w:tcPr>
          <w:p w14:paraId="453AFED2" w14:textId="77777777" w:rsidR="00556D06" w:rsidRPr="009C3C94" w:rsidRDefault="00556D06" w:rsidP="00A211D0">
            <w:pPr>
              <w:tabs>
                <w:tab w:val="left" w:pos="3270"/>
              </w:tabs>
              <w:rPr>
                <w:rFonts w:cs="Arial"/>
                <w:sz w:val="20"/>
                <w:szCs w:val="20"/>
              </w:rPr>
            </w:pPr>
          </w:p>
        </w:tc>
      </w:tr>
      <w:tr w:rsidR="00556D06" w:rsidRPr="009C3C94" w14:paraId="0FC83182" w14:textId="77777777" w:rsidTr="00A211D0">
        <w:tc>
          <w:tcPr>
            <w:tcW w:w="3232" w:type="dxa"/>
            <w:shd w:val="clear" w:color="auto" w:fill="auto"/>
          </w:tcPr>
          <w:p w14:paraId="7A73CD0B" w14:textId="77777777" w:rsidR="00556D06" w:rsidRPr="009C3C94" w:rsidRDefault="00556D06" w:rsidP="00A211D0">
            <w:pPr>
              <w:tabs>
                <w:tab w:val="left" w:pos="3270"/>
              </w:tabs>
              <w:rPr>
                <w:rFonts w:cs="Arial"/>
                <w:sz w:val="20"/>
                <w:szCs w:val="20"/>
              </w:rPr>
            </w:pPr>
          </w:p>
        </w:tc>
        <w:tc>
          <w:tcPr>
            <w:tcW w:w="3331" w:type="dxa"/>
            <w:shd w:val="clear" w:color="auto" w:fill="auto"/>
          </w:tcPr>
          <w:p w14:paraId="478E196E"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31727A3D" w14:textId="77777777" w:rsidR="00556D06" w:rsidRPr="009C3C94" w:rsidRDefault="00556D06" w:rsidP="00A211D0">
            <w:pPr>
              <w:tabs>
                <w:tab w:val="left" w:pos="3270"/>
              </w:tabs>
              <w:rPr>
                <w:rFonts w:cs="Arial"/>
                <w:sz w:val="20"/>
                <w:szCs w:val="20"/>
              </w:rPr>
            </w:pPr>
          </w:p>
        </w:tc>
      </w:tr>
      <w:tr w:rsidR="00556D06" w:rsidRPr="009C3C94" w14:paraId="7B39035F" w14:textId="77777777" w:rsidTr="00A211D0">
        <w:tc>
          <w:tcPr>
            <w:tcW w:w="10065" w:type="dxa"/>
            <w:gridSpan w:val="4"/>
            <w:shd w:val="clear" w:color="auto" w:fill="auto"/>
          </w:tcPr>
          <w:p w14:paraId="0E1FF650" w14:textId="77777777" w:rsidR="00556D06" w:rsidRPr="009C3C94" w:rsidRDefault="00556D06" w:rsidP="00A211D0">
            <w:pPr>
              <w:tabs>
                <w:tab w:val="left" w:pos="3270"/>
              </w:tabs>
              <w:rPr>
                <w:rFonts w:cs="Arial"/>
                <w:sz w:val="20"/>
                <w:szCs w:val="20"/>
              </w:rPr>
            </w:pPr>
          </w:p>
        </w:tc>
      </w:tr>
      <w:tr w:rsidR="00556D06" w:rsidRPr="009C3C94" w14:paraId="47ABC346" w14:textId="77777777" w:rsidTr="00A211D0">
        <w:tc>
          <w:tcPr>
            <w:tcW w:w="3232" w:type="dxa"/>
            <w:shd w:val="clear" w:color="auto" w:fill="auto"/>
          </w:tcPr>
          <w:p w14:paraId="55434913" w14:textId="77777777" w:rsidR="00556D06" w:rsidRPr="009C3C94" w:rsidRDefault="00556D06" w:rsidP="00A211D0">
            <w:pPr>
              <w:tabs>
                <w:tab w:val="left" w:pos="3270"/>
              </w:tabs>
              <w:rPr>
                <w:rFonts w:cs="Arial"/>
                <w:sz w:val="20"/>
                <w:szCs w:val="20"/>
              </w:rPr>
            </w:pPr>
          </w:p>
        </w:tc>
        <w:tc>
          <w:tcPr>
            <w:tcW w:w="3331" w:type="dxa"/>
            <w:shd w:val="clear" w:color="auto" w:fill="auto"/>
          </w:tcPr>
          <w:p w14:paraId="11573798"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59FC85F4" w14:textId="77777777" w:rsidR="00556D06" w:rsidRPr="009C3C94" w:rsidRDefault="00556D06" w:rsidP="00A211D0">
            <w:pPr>
              <w:tabs>
                <w:tab w:val="left" w:pos="3270"/>
              </w:tabs>
              <w:rPr>
                <w:rFonts w:cs="Arial"/>
                <w:sz w:val="20"/>
                <w:szCs w:val="20"/>
              </w:rPr>
            </w:pPr>
          </w:p>
        </w:tc>
      </w:tr>
      <w:tr w:rsidR="00556D06" w:rsidRPr="009C3C94" w14:paraId="79749413" w14:textId="77777777" w:rsidTr="00A211D0">
        <w:tc>
          <w:tcPr>
            <w:tcW w:w="10065" w:type="dxa"/>
            <w:gridSpan w:val="4"/>
            <w:shd w:val="clear" w:color="auto" w:fill="auto"/>
          </w:tcPr>
          <w:p w14:paraId="236F21E8" w14:textId="77777777" w:rsidR="00556D06" w:rsidRPr="009C3C94" w:rsidRDefault="00556D06" w:rsidP="00A211D0">
            <w:pPr>
              <w:tabs>
                <w:tab w:val="left" w:pos="3270"/>
              </w:tabs>
              <w:rPr>
                <w:rFonts w:cs="Arial"/>
                <w:sz w:val="20"/>
                <w:szCs w:val="20"/>
              </w:rPr>
            </w:pPr>
          </w:p>
        </w:tc>
      </w:tr>
      <w:tr w:rsidR="00556D06" w:rsidRPr="009C3C94" w14:paraId="1F415753" w14:textId="77777777" w:rsidTr="00A211D0">
        <w:tc>
          <w:tcPr>
            <w:tcW w:w="3232" w:type="dxa"/>
            <w:shd w:val="clear" w:color="auto" w:fill="auto"/>
          </w:tcPr>
          <w:p w14:paraId="08619218" w14:textId="77777777" w:rsidR="00556D06" w:rsidRPr="009C3C94" w:rsidRDefault="00556D06" w:rsidP="00A211D0">
            <w:pPr>
              <w:tabs>
                <w:tab w:val="left" w:pos="3270"/>
              </w:tabs>
              <w:rPr>
                <w:rFonts w:cs="Arial"/>
                <w:sz w:val="20"/>
                <w:szCs w:val="20"/>
              </w:rPr>
            </w:pPr>
          </w:p>
        </w:tc>
        <w:tc>
          <w:tcPr>
            <w:tcW w:w="3331" w:type="dxa"/>
            <w:shd w:val="clear" w:color="auto" w:fill="auto"/>
          </w:tcPr>
          <w:p w14:paraId="222E597E"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672C0825" w14:textId="77777777" w:rsidR="00556D06" w:rsidRPr="009C3C94" w:rsidRDefault="00556D06" w:rsidP="00A211D0">
            <w:pPr>
              <w:tabs>
                <w:tab w:val="left" w:pos="3270"/>
              </w:tabs>
              <w:rPr>
                <w:rFonts w:cs="Arial"/>
                <w:sz w:val="20"/>
                <w:szCs w:val="20"/>
              </w:rPr>
            </w:pPr>
          </w:p>
        </w:tc>
      </w:tr>
      <w:tr w:rsidR="00556D06" w:rsidRPr="009C3C94" w14:paraId="5FBBCFC1" w14:textId="77777777" w:rsidTr="00A211D0">
        <w:tc>
          <w:tcPr>
            <w:tcW w:w="10065" w:type="dxa"/>
            <w:gridSpan w:val="4"/>
            <w:shd w:val="clear" w:color="auto" w:fill="auto"/>
          </w:tcPr>
          <w:p w14:paraId="28BFC380" w14:textId="77777777" w:rsidR="00556D06" w:rsidRPr="009C3C94" w:rsidRDefault="00556D06" w:rsidP="00A211D0">
            <w:pPr>
              <w:tabs>
                <w:tab w:val="left" w:pos="3270"/>
              </w:tabs>
              <w:rPr>
                <w:rFonts w:cs="Arial"/>
                <w:sz w:val="20"/>
                <w:szCs w:val="20"/>
              </w:rPr>
            </w:pPr>
          </w:p>
        </w:tc>
      </w:tr>
      <w:tr w:rsidR="00556D06" w:rsidRPr="009C3C94" w14:paraId="7608661F" w14:textId="77777777" w:rsidTr="00A211D0">
        <w:tc>
          <w:tcPr>
            <w:tcW w:w="6634" w:type="dxa"/>
            <w:gridSpan w:val="3"/>
            <w:shd w:val="clear" w:color="auto" w:fill="auto"/>
          </w:tcPr>
          <w:p w14:paraId="431DF92D"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published list of Equipment</w:t>
            </w:r>
            <w:r w:rsidRPr="009C3C94">
              <w:rPr>
                <w:rFonts w:cs="Arial"/>
                <w:sz w:val="20"/>
                <w:szCs w:val="20"/>
              </w:rPr>
              <w:t xml:space="preserve"> is</w:t>
            </w:r>
          </w:p>
        </w:tc>
        <w:tc>
          <w:tcPr>
            <w:tcW w:w="3431" w:type="dxa"/>
            <w:shd w:val="clear" w:color="auto" w:fill="auto"/>
          </w:tcPr>
          <w:p w14:paraId="6FED19EC" w14:textId="77777777" w:rsidR="00556D06" w:rsidRPr="009C3C94" w:rsidRDefault="00556D06" w:rsidP="00A211D0">
            <w:pPr>
              <w:tabs>
                <w:tab w:val="left" w:pos="3270"/>
              </w:tabs>
              <w:rPr>
                <w:rFonts w:cs="Arial"/>
                <w:sz w:val="20"/>
                <w:szCs w:val="20"/>
              </w:rPr>
            </w:pPr>
          </w:p>
        </w:tc>
      </w:tr>
      <w:tr w:rsidR="00556D06" w:rsidRPr="009C3C94" w14:paraId="07594016" w14:textId="77777777" w:rsidTr="00A211D0">
        <w:tc>
          <w:tcPr>
            <w:tcW w:w="10065" w:type="dxa"/>
            <w:gridSpan w:val="4"/>
            <w:shd w:val="clear" w:color="auto" w:fill="auto"/>
          </w:tcPr>
          <w:p w14:paraId="3B42A8FA" w14:textId="77777777" w:rsidR="00556D06" w:rsidRPr="009C3C94" w:rsidRDefault="00556D06" w:rsidP="00A211D0">
            <w:pPr>
              <w:tabs>
                <w:tab w:val="left" w:pos="3270"/>
              </w:tabs>
              <w:rPr>
                <w:rFonts w:cs="Arial"/>
                <w:sz w:val="20"/>
                <w:szCs w:val="20"/>
              </w:rPr>
            </w:pPr>
          </w:p>
        </w:tc>
      </w:tr>
      <w:tr w:rsidR="00556D06" w:rsidRPr="009C3C94" w14:paraId="0DB43C66" w14:textId="77777777" w:rsidTr="00A211D0">
        <w:tc>
          <w:tcPr>
            <w:tcW w:w="6634" w:type="dxa"/>
            <w:gridSpan w:val="3"/>
            <w:shd w:val="clear" w:color="auto" w:fill="auto"/>
          </w:tcPr>
          <w:p w14:paraId="05FC477D"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 xml:space="preserve">percentage for adjustment for Equipment </w:t>
            </w:r>
            <w:r w:rsidRPr="009C3C94">
              <w:rPr>
                <w:rFonts w:cs="Arial"/>
                <w:sz w:val="20"/>
                <w:szCs w:val="20"/>
              </w:rPr>
              <w:t>is</w:t>
            </w:r>
          </w:p>
        </w:tc>
        <w:tc>
          <w:tcPr>
            <w:tcW w:w="3431" w:type="dxa"/>
            <w:shd w:val="clear" w:color="auto" w:fill="auto"/>
          </w:tcPr>
          <w:p w14:paraId="3A4F426E" w14:textId="77777777" w:rsidR="00556D06" w:rsidRPr="009C3C94" w:rsidRDefault="00556D06" w:rsidP="00A211D0">
            <w:pPr>
              <w:tabs>
                <w:tab w:val="left" w:pos="3270"/>
              </w:tabs>
              <w:rPr>
                <w:rFonts w:cs="Arial"/>
                <w:sz w:val="20"/>
                <w:szCs w:val="20"/>
              </w:rPr>
            </w:pPr>
          </w:p>
        </w:tc>
      </w:tr>
      <w:tr w:rsidR="00556D06" w:rsidRPr="009C3C94" w14:paraId="31076C26" w14:textId="77777777" w:rsidTr="00A211D0">
        <w:tc>
          <w:tcPr>
            <w:tcW w:w="10065" w:type="dxa"/>
            <w:gridSpan w:val="4"/>
            <w:shd w:val="clear" w:color="auto" w:fill="auto"/>
          </w:tcPr>
          <w:p w14:paraId="567DBEA4" w14:textId="77777777" w:rsidR="00556D06" w:rsidRPr="009C3C94" w:rsidRDefault="00556D06" w:rsidP="00A211D0">
            <w:pPr>
              <w:tabs>
                <w:tab w:val="left" w:pos="3270"/>
              </w:tabs>
              <w:rPr>
                <w:rFonts w:cs="Arial"/>
                <w:sz w:val="20"/>
                <w:szCs w:val="20"/>
              </w:rPr>
            </w:pPr>
          </w:p>
        </w:tc>
      </w:tr>
    </w:tbl>
    <w:p w14:paraId="04CCCE17" w14:textId="77777777" w:rsidR="00556D06" w:rsidRPr="009C3C94" w:rsidRDefault="00556D06" w:rsidP="00556D06"/>
    <w:p w14:paraId="400B0B7E" w14:textId="77777777" w:rsidR="00556D06" w:rsidRPr="009C3C94" w:rsidRDefault="00556D06" w:rsidP="00556D06"/>
    <w:p w14:paraId="02C4B107" w14:textId="77777777" w:rsidR="00556D06" w:rsidRPr="009C3C94" w:rsidRDefault="00556D06" w:rsidP="00556D06"/>
    <w:p w14:paraId="4EC7FB43" w14:textId="77777777" w:rsidR="00556D06" w:rsidRPr="009C3C94" w:rsidRDefault="00556D06" w:rsidP="00556D06">
      <w:bookmarkStart w:id="2" w:name="_Toc196902270"/>
      <w:r w:rsidRPr="009C3C94">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833"/>
      </w:tblGrid>
      <w:tr w:rsidR="00556D06" w:rsidRPr="009C3C94" w14:paraId="258D8CC3" w14:textId="77777777" w:rsidTr="00A211D0">
        <w:tc>
          <w:tcPr>
            <w:tcW w:w="10065" w:type="dxa"/>
            <w:gridSpan w:val="2"/>
            <w:tcBorders>
              <w:bottom w:val="single" w:sz="4" w:space="0" w:color="auto"/>
            </w:tcBorders>
            <w:shd w:val="pct20" w:color="auto" w:fill="000000"/>
          </w:tcPr>
          <w:p w14:paraId="68FF0923" w14:textId="77777777" w:rsidR="00556D06" w:rsidRPr="009C3C94" w:rsidRDefault="00556D06" w:rsidP="00A211D0">
            <w:pPr>
              <w:keepNext/>
              <w:outlineLvl w:val="0"/>
              <w:rPr>
                <w:rFonts w:cs="Arial"/>
                <w:b/>
                <w:bCs/>
                <w:kern w:val="32"/>
              </w:rPr>
            </w:pPr>
          </w:p>
          <w:p w14:paraId="1B0E85B8"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172C9CF1" w14:textId="77777777" w:rsidR="00556D06" w:rsidRPr="009C3C94" w:rsidRDefault="00556D06" w:rsidP="00A211D0">
            <w:pPr>
              <w:rPr>
                <w:rFonts w:cs="Arial"/>
              </w:rPr>
            </w:pPr>
          </w:p>
        </w:tc>
      </w:tr>
      <w:tr w:rsidR="00556D06" w:rsidRPr="009C3C94" w14:paraId="7275DDE6" w14:textId="77777777" w:rsidTr="00A211D0">
        <w:tc>
          <w:tcPr>
            <w:tcW w:w="10065" w:type="dxa"/>
            <w:gridSpan w:val="2"/>
            <w:shd w:val="pct20" w:color="auto" w:fill="auto"/>
          </w:tcPr>
          <w:p w14:paraId="30FCEF52" w14:textId="533A5F1F" w:rsidR="00556D06" w:rsidRPr="00584339" w:rsidRDefault="00556D06" w:rsidP="00A211D0">
            <w:pPr>
              <w:tabs>
                <w:tab w:val="left" w:pos="3270"/>
              </w:tabs>
              <w:rPr>
                <w:rFonts w:cs="Arial"/>
                <w:sz w:val="52"/>
                <w:szCs w:val="52"/>
              </w:rPr>
            </w:pPr>
            <w:r w:rsidRPr="009C3C94">
              <w:rPr>
                <w:rFonts w:cs="Arial"/>
                <w:sz w:val="52"/>
                <w:szCs w:val="52"/>
              </w:rPr>
              <w:t xml:space="preserve">The </w:t>
            </w:r>
            <w:r w:rsidRPr="009C3C94">
              <w:rPr>
                <w:rFonts w:cs="Arial"/>
                <w:i/>
                <w:sz w:val="52"/>
                <w:szCs w:val="52"/>
              </w:rPr>
              <w:t>Contractor’s</w:t>
            </w:r>
            <w:r w:rsidRPr="009C3C94">
              <w:rPr>
                <w:rFonts w:cs="Arial"/>
                <w:sz w:val="52"/>
                <w:szCs w:val="52"/>
              </w:rPr>
              <w:t xml:space="preserve"> Offer and </w:t>
            </w:r>
            <w:r w:rsidRPr="009C3C94">
              <w:rPr>
                <w:rFonts w:cs="Arial"/>
                <w:i/>
                <w:sz w:val="52"/>
                <w:szCs w:val="52"/>
              </w:rPr>
              <w:t>Client’s</w:t>
            </w:r>
            <w:r w:rsidRPr="009C3C94">
              <w:rPr>
                <w:rFonts w:cs="Arial"/>
                <w:sz w:val="52"/>
                <w:szCs w:val="52"/>
              </w:rPr>
              <w:t xml:space="preserve"> Acceptance</w:t>
            </w:r>
          </w:p>
        </w:tc>
      </w:tr>
      <w:tr w:rsidR="00556D06" w:rsidRPr="009C3C94" w14:paraId="4BE28E5D" w14:textId="77777777" w:rsidTr="00A211D0">
        <w:tc>
          <w:tcPr>
            <w:tcW w:w="10065" w:type="dxa"/>
            <w:gridSpan w:val="2"/>
            <w:shd w:val="clear" w:color="auto" w:fill="auto"/>
          </w:tcPr>
          <w:p w14:paraId="2ECEBAD7" w14:textId="77777777" w:rsidR="00556D06" w:rsidRPr="009C3C94" w:rsidRDefault="00556D06" w:rsidP="00A211D0">
            <w:pPr>
              <w:tabs>
                <w:tab w:val="left" w:pos="3270"/>
              </w:tabs>
            </w:pPr>
          </w:p>
        </w:tc>
      </w:tr>
      <w:tr w:rsidR="00556D06" w:rsidRPr="009C3C94" w14:paraId="3A27CF5F" w14:textId="77777777" w:rsidTr="00A211D0">
        <w:tc>
          <w:tcPr>
            <w:tcW w:w="10065" w:type="dxa"/>
            <w:gridSpan w:val="2"/>
            <w:shd w:val="clear" w:color="auto" w:fill="auto"/>
          </w:tcPr>
          <w:p w14:paraId="4D7C71D5"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Contractor</w:t>
            </w:r>
            <w:r w:rsidRPr="009C3C94">
              <w:rPr>
                <w:rFonts w:cs="Arial"/>
                <w:sz w:val="20"/>
                <w:szCs w:val="20"/>
              </w:rPr>
              <w:t xml:space="preserve"> offers to Provide the Works in accordance with these </w:t>
            </w:r>
            <w:r w:rsidRPr="009C3C94">
              <w:rPr>
                <w:rFonts w:cs="Arial"/>
                <w:i/>
                <w:sz w:val="20"/>
                <w:szCs w:val="20"/>
              </w:rPr>
              <w:t>conditions of contract</w:t>
            </w:r>
            <w:r w:rsidRPr="009C3C94">
              <w:rPr>
                <w:rFonts w:cs="Arial"/>
                <w:sz w:val="20"/>
                <w:szCs w:val="20"/>
              </w:rPr>
              <w:t xml:space="preserve"> for an amount to be determined in accordance with these </w:t>
            </w:r>
            <w:r w:rsidRPr="009C3C94">
              <w:rPr>
                <w:rFonts w:cs="Arial"/>
                <w:i/>
                <w:sz w:val="20"/>
                <w:szCs w:val="20"/>
              </w:rPr>
              <w:t>conditions of contract</w:t>
            </w:r>
            <w:r w:rsidRPr="009C3C94">
              <w:rPr>
                <w:rFonts w:cs="Arial"/>
                <w:sz w:val="20"/>
                <w:szCs w:val="20"/>
              </w:rPr>
              <w:t>.</w:t>
            </w:r>
          </w:p>
        </w:tc>
      </w:tr>
      <w:tr w:rsidR="00556D06" w:rsidRPr="009C3C94" w14:paraId="76A03AFF" w14:textId="77777777" w:rsidTr="00A211D0">
        <w:tc>
          <w:tcPr>
            <w:tcW w:w="10065" w:type="dxa"/>
            <w:gridSpan w:val="2"/>
            <w:shd w:val="clear" w:color="auto" w:fill="auto"/>
          </w:tcPr>
          <w:p w14:paraId="244B44EF" w14:textId="77777777" w:rsidR="00556D06" w:rsidRPr="009C3C94" w:rsidRDefault="00556D06" w:rsidP="00A211D0">
            <w:pPr>
              <w:tabs>
                <w:tab w:val="left" w:pos="3270"/>
              </w:tabs>
              <w:rPr>
                <w:rFonts w:cs="Arial"/>
                <w:sz w:val="20"/>
                <w:szCs w:val="20"/>
              </w:rPr>
            </w:pPr>
          </w:p>
        </w:tc>
      </w:tr>
      <w:tr w:rsidR="00556D06" w:rsidRPr="009C3C94" w14:paraId="4D828438" w14:textId="77777777" w:rsidTr="00A211D0">
        <w:tc>
          <w:tcPr>
            <w:tcW w:w="3232" w:type="dxa"/>
            <w:shd w:val="clear" w:color="auto" w:fill="auto"/>
          </w:tcPr>
          <w:p w14:paraId="7C042EFC" w14:textId="77777777" w:rsidR="00556D06" w:rsidRPr="009C3C94" w:rsidRDefault="00556D06" w:rsidP="00A211D0">
            <w:pPr>
              <w:tabs>
                <w:tab w:val="left" w:pos="3270"/>
              </w:tabs>
              <w:rPr>
                <w:rFonts w:cs="Arial"/>
                <w:sz w:val="20"/>
                <w:szCs w:val="20"/>
              </w:rPr>
            </w:pPr>
            <w:r w:rsidRPr="009C3C94">
              <w:rPr>
                <w:rFonts w:cs="Arial"/>
                <w:sz w:val="20"/>
                <w:szCs w:val="20"/>
              </w:rPr>
              <w:t>The offered total of the Prices is</w:t>
            </w:r>
          </w:p>
        </w:tc>
        <w:tc>
          <w:tcPr>
            <w:tcW w:w="6833" w:type="dxa"/>
            <w:shd w:val="clear" w:color="auto" w:fill="auto"/>
          </w:tcPr>
          <w:p w14:paraId="478B7E8B" w14:textId="05153D0B" w:rsidR="00556D06" w:rsidRPr="009C3C94" w:rsidRDefault="00556D06" w:rsidP="00A211D0">
            <w:pPr>
              <w:tabs>
                <w:tab w:val="left" w:pos="3270"/>
              </w:tabs>
              <w:rPr>
                <w:rFonts w:cs="Arial"/>
                <w:sz w:val="20"/>
                <w:szCs w:val="20"/>
              </w:rPr>
            </w:pPr>
            <w:r w:rsidRPr="009C3C94">
              <w:rPr>
                <w:rFonts w:cs="Arial"/>
                <w:sz w:val="20"/>
                <w:szCs w:val="20"/>
              </w:rPr>
              <w:t>£</w:t>
            </w:r>
            <w:r w:rsidR="00E52322">
              <w:rPr>
                <w:rFonts w:cs="Arial"/>
                <w:sz w:val="20"/>
                <w:szCs w:val="20"/>
              </w:rPr>
              <w:t xml:space="preserve"> </w:t>
            </w:r>
          </w:p>
        </w:tc>
      </w:tr>
      <w:tr w:rsidR="00556D06" w:rsidRPr="009C3C94" w14:paraId="6AB11C44" w14:textId="77777777" w:rsidTr="00A211D0">
        <w:tc>
          <w:tcPr>
            <w:tcW w:w="3232" w:type="dxa"/>
            <w:shd w:val="clear" w:color="auto" w:fill="auto"/>
          </w:tcPr>
          <w:p w14:paraId="23173D80" w14:textId="77777777" w:rsidR="00556D06" w:rsidRPr="009C3C94" w:rsidRDefault="00556D06" w:rsidP="00A211D0">
            <w:pPr>
              <w:tabs>
                <w:tab w:val="left" w:pos="3270"/>
              </w:tabs>
              <w:rPr>
                <w:rFonts w:cs="Arial"/>
                <w:sz w:val="20"/>
                <w:szCs w:val="20"/>
              </w:rPr>
            </w:pPr>
          </w:p>
        </w:tc>
        <w:tc>
          <w:tcPr>
            <w:tcW w:w="6833" w:type="dxa"/>
            <w:shd w:val="clear" w:color="auto" w:fill="auto"/>
          </w:tcPr>
          <w:p w14:paraId="4D9F1338" w14:textId="77777777" w:rsidR="00556D06" w:rsidRPr="009C3C94" w:rsidRDefault="00556D06" w:rsidP="00A211D0">
            <w:pPr>
              <w:tabs>
                <w:tab w:val="left" w:pos="3270"/>
              </w:tabs>
              <w:rPr>
                <w:rFonts w:cs="Arial"/>
                <w:b/>
                <w:sz w:val="20"/>
                <w:szCs w:val="20"/>
              </w:rPr>
            </w:pPr>
            <w:r w:rsidRPr="009C3C94">
              <w:rPr>
                <w:rFonts w:cs="Arial"/>
                <w:b/>
                <w:sz w:val="20"/>
                <w:szCs w:val="20"/>
              </w:rPr>
              <w:t>Enter the total of the Prices from the Price List.</w:t>
            </w:r>
          </w:p>
        </w:tc>
      </w:tr>
      <w:tr w:rsidR="00556D06" w:rsidRPr="009C3C94" w14:paraId="49B438C9" w14:textId="77777777" w:rsidTr="00A211D0">
        <w:tc>
          <w:tcPr>
            <w:tcW w:w="10065" w:type="dxa"/>
            <w:gridSpan w:val="2"/>
            <w:shd w:val="clear" w:color="auto" w:fill="auto"/>
          </w:tcPr>
          <w:p w14:paraId="27963D23" w14:textId="77777777" w:rsidR="00556D06" w:rsidRPr="009C3C94" w:rsidRDefault="00556D06" w:rsidP="00A211D0">
            <w:pPr>
              <w:tabs>
                <w:tab w:val="left" w:pos="3270"/>
              </w:tabs>
              <w:rPr>
                <w:rFonts w:cs="Arial"/>
                <w:sz w:val="20"/>
                <w:szCs w:val="20"/>
              </w:rPr>
            </w:pPr>
            <w:r w:rsidRPr="009C3C94">
              <w:rPr>
                <w:rFonts w:cs="Arial"/>
                <w:sz w:val="20"/>
                <w:szCs w:val="20"/>
              </w:rPr>
              <w:t xml:space="preserve">Signed on behalf of the </w:t>
            </w:r>
            <w:r w:rsidRPr="009C3C94">
              <w:rPr>
                <w:rFonts w:cs="Arial"/>
                <w:i/>
                <w:sz w:val="20"/>
                <w:szCs w:val="20"/>
              </w:rPr>
              <w:t>Contractor</w:t>
            </w:r>
          </w:p>
        </w:tc>
      </w:tr>
      <w:tr w:rsidR="00556D06" w:rsidRPr="009C3C94" w14:paraId="11857629" w14:textId="77777777" w:rsidTr="00A211D0">
        <w:tc>
          <w:tcPr>
            <w:tcW w:w="10065" w:type="dxa"/>
            <w:gridSpan w:val="2"/>
            <w:shd w:val="clear" w:color="auto" w:fill="auto"/>
          </w:tcPr>
          <w:p w14:paraId="21F36564" w14:textId="77777777" w:rsidR="00556D06" w:rsidRPr="009C3C94" w:rsidRDefault="00556D06" w:rsidP="00A211D0">
            <w:pPr>
              <w:tabs>
                <w:tab w:val="left" w:pos="3270"/>
              </w:tabs>
              <w:rPr>
                <w:rFonts w:cs="Arial"/>
                <w:b/>
                <w:sz w:val="20"/>
                <w:szCs w:val="20"/>
              </w:rPr>
            </w:pPr>
          </w:p>
        </w:tc>
      </w:tr>
      <w:tr w:rsidR="00556D06" w:rsidRPr="009C3C94" w14:paraId="7F285969" w14:textId="77777777" w:rsidTr="00A211D0">
        <w:tc>
          <w:tcPr>
            <w:tcW w:w="3232" w:type="dxa"/>
            <w:shd w:val="clear" w:color="auto" w:fill="auto"/>
          </w:tcPr>
          <w:p w14:paraId="4812CBA6" w14:textId="77777777" w:rsidR="00556D06" w:rsidRPr="009C3C94" w:rsidRDefault="00556D06" w:rsidP="00A211D0">
            <w:pPr>
              <w:tabs>
                <w:tab w:val="left" w:pos="3270"/>
              </w:tabs>
              <w:jc w:val="right"/>
              <w:rPr>
                <w:rFonts w:cs="Arial"/>
                <w:sz w:val="20"/>
                <w:szCs w:val="20"/>
              </w:rPr>
            </w:pPr>
            <w:r w:rsidRPr="009C3C94">
              <w:rPr>
                <w:rFonts w:cs="Arial"/>
                <w:sz w:val="20"/>
                <w:szCs w:val="20"/>
              </w:rPr>
              <w:t>Name</w:t>
            </w:r>
          </w:p>
        </w:tc>
        <w:tc>
          <w:tcPr>
            <w:tcW w:w="6833" w:type="dxa"/>
            <w:shd w:val="clear" w:color="auto" w:fill="auto"/>
          </w:tcPr>
          <w:p w14:paraId="141B8775" w14:textId="0FDD0EF1" w:rsidR="00556D06" w:rsidRPr="009C3C94" w:rsidRDefault="00556D06" w:rsidP="00A211D0">
            <w:pPr>
              <w:tabs>
                <w:tab w:val="left" w:pos="3270"/>
              </w:tabs>
              <w:rPr>
                <w:rFonts w:cs="Arial"/>
                <w:sz w:val="20"/>
                <w:szCs w:val="20"/>
              </w:rPr>
            </w:pPr>
          </w:p>
        </w:tc>
      </w:tr>
      <w:tr w:rsidR="00556D06" w:rsidRPr="009C3C94" w14:paraId="3CCA580D" w14:textId="77777777" w:rsidTr="00A211D0">
        <w:tc>
          <w:tcPr>
            <w:tcW w:w="10065" w:type="dxa"/>
            <w:gridSpan w:val="2"/>
            <w:shd w:val="clear" w:color="auto" w:fill="auto"/>
          </w:tcPr>
          <w:p w14:paraId="49FAFD0A" w14:textId="77777777" w:rsidR="00556D06" w:rsidRPr="009C3C94" w:rsidRDefault="00556D06" w:rsidP="00A211D0">
            <w:pPr>
              <w:tabs>
                <w:tab w:val="left" w:pos="3270"/>
              </w:tabs>
              <w:rPr>
                <w:rFonts w:cs="Arial"/>
                <w:sz w:val="20"/>
                <w:szCs w:val="20"/>
              </w:rPr>
            </w:pPr>
          </w:p>
        </w:tc>
      </w:tr>
      <w:tr w:rsidR="00556D06" w:rsidRPr="009C3C94" w14:paraId="35A44A5C" w14:textId="77777777" w:rsidTr="00A211D0">
        <w:tc>
          <w:tcPr>
            <w:tcW w:w="3232" w:type="dxa"/>
            <w:shd w:val="clear" w:color="auto" w:fill="auto"/>
          </w:tcPr>
          <w:p w14:paraId="39A0C862" w14:textId="77777777" w:rsidR="00556D06" w:rsidRPr="009C3C94" w:rsidRDefault="00556D06" w:rsidP="00A211D0">
            <w:pPr>
              <w:tabs>
                <w:tab w:val="left" w:pos="3270"/>
              </w:tabs>
              <w:jc w:val="right"/>
              <w:rPr>
                <w:rFonts w:cs="Arial"/>
                <w:sz w:val="20"/>
                <w:szCs w:val="20"/>
              </w:rPr>
            </w:pPr>
            <w:r w:rsidRPr="009C3C94">
              <w:rPr>
                <w:rFonts w:cs="Arial"/>
                <w:sz w:val="20"/>
                <w:szCs w:val="20"/>
              </w:rPr>
              <w:t>Position</w:t>
            </w:r>
          </w:p>
        </w:tc>
        <w:tc>
          <w:tcPr>
            <w:tcW w:w="6833" w:type="dxa"/>
            <w:shd w:val="clear" w:color="auto" w:fill="auto"/>
          </w:tcPr>
          <w:p w14:paraId="68343363" w14:textId="2E92FB1C" w:rsidR="00556D06" w:rsidRPr="009C3C94" w:rsidRDefault="00556D06" w:rsidP="00A211D0">
            <w:pPr>
              <w:tabs>
                <w:tab w:val="left" w:pos="3270"/>
              </w:tabs>
              <w:rPr>
                <w:rFonts w:cs="Arial"/>
                <w:sz w:val="20"/>
                <w:szCs w:val="20"/>
              </w:rPr>
            </w:pPr>
          </w:p>
        </w:tc>
      </w:tr>
      <w:tr w:rsidR="00556D06" w:rsidRPr="009C3C94" w14:paraId="07B5A015" w14:textId="77777777" w:rsidTr="00A211D0">
        <w:tc>
          <w:tcPr>
            <w:tcW w:w="10065" w:type="dxa"/>
            <w:gridSpan w:val="2"/>
            <w:shd w:val="clear" w:color="auto" w:fill="auto"/>
          </w:tcPr>
          <w:p w14:paraId="7AC58CC0" w14:textId="77777777" w:rsidR="00556D06" w:rsidRPr="009C3C94" w:rsidRDefault="00556D06" w:rsidP="00A211D0">
            <w:pPr>
              <w:tabs>
                <w:tab w:val="left" w:pos="3270"/>
              </w:tabs>
              <w:rPr>
                <w:rFonts w:cs="Arial"/>
                <w:sz w:val="20"/>
                <w:szCs w:val="20"/>
              </w:rPr>
            </w:pPr>
          </w:p>
        </w:tc>
      </w:tr>
      <w:tr w:rsidR="00556D06" w:rsidRPr="009C3C94" w14:paraId="1FAFDB1A" w14:textId="77777777" w:rsidTr="00A211D0">
        <w:tc>
          <w:tcPr>
            <w:tcW w:w="3232" w:type="dxa"/>
            <w:shd w:val="clear" w:color="auto" w:fill="auto"/>
          </w:tcPr>
          <w:p w14:paraId="5DCB02B2" w14:textId="77777777" w:rsidR="00556D06" w:rsidRPr="009C3C94" w:rsidRDefault="00556D06" w:rsidP="00A211D0">
            <w:pPr>
              <w:tabs>
                <w:tab w:val="left" w:pos="3270"/>
              </w:tabs>
              <w:jc w:val="right"/>
              <w:rPr>
                <w:rFonts w:cs="Arial"/>
                <w:sz w:val="20"/>
                <w:szCs w:val="20"/>
              </w:rPr>
            </w:pPr>
            <w:r w:rsidRPr="009C3C94">
              <w:rPr>
                <w:rFonts w:cs="Arial"/>
                <w:sz w:val="20"/>
                <w:szCs w:val="20"/>
              </w:rPr>
              <w:t>Signature</w:t>
            </w:r>
          </w:p>
          <w:p w14:paraId="503341ED" w14:textId="77777777" w:rsidR="00556D06" w:rsidRPr="009C3C94" w:rsidRDefault="00556D06" w:rsidP="00A211D0">
            <w:pPr>
              <w:tabs>
                <w:tab w:val="left" w:pos="3270"/>
              </w:tabs>
              <w:jc w:val="right"/>
              <w:rPr>
                <w:rFonts w:cs="Arial"/>
                <w:sz w:val="20"/>
                <w:szCs w:val="20"/>
              </w:rPr>
            </w:pPr>
          </w:p>
          <w:p w14:paraId="59750414" w14:textId="77777777" w:rsidR="00556D06" w:rsidRPr="009C3C94" w:rsidRDefault="00556D06" w:rsidP="00A211D0">
            <w:pPr>
              <w:tabs>
                <w:tab w:val="left" w:pos="3270"/>
              </w:tabs>
              <w:jc w:val="right"/>
              <w:rPr>
                <w:rFonts w:cs="Arial"/>
                <w:sz w:val="20"/>
                <w:szCs w:val="20"/>
              </w:rPr>
            </w:pPr>
          </w:p>
          <w:p w14:paraId="792A4B14" w14:textId="77777777" w:rsidR="00556D06" w:rsidRPr="009C3C94" w:rsidRDefault="00556D06" w:rsidP="00A211D0">
            <w:pPr>
              <w:tabs>
                <w:tab w:val="left" w:pos="3270"/>
              </w:tabs>
              <w:jc w:val="right"/>
              <w:rPr>
                <w:rFonts w:cs="Arial"/>
                <w:sz w:val="20"/>
                <w:szCs w:val="20"/>
              </w:rPr>
            </w:pPr>
          </w:p>
        </w:tc>
        <w:tc>
          <w:tcPr>
            <w:tcW w:w="6833" w:type="dxa"/>
            <w:shd w:val="clear" w:color="auto" w:fill="auto"/>
          </w:tcPr>
          <w:p w14:paraId="668F39F8" w14:textId="1AD37FC7" w:rsidR="00556D06" w:rsidRPr="009C3C94" w:rsidRDefault="00556D06" w:rsidP="00A211D0">
            <w:pPr>
              <w:tabs>
                <w:tab w:val="left" w:pos="3270"/>
              </w:tabs>
              <w:rPr>
                <w:rFonts w:cs="Arial"/>
                <w:sz w:val="20"/>
                <w:szCs w:val="20"/>
              </w:rPr>
            </w:pPr>
          </w:p>
        </w:tc>
      </w:tr>
      <w:tr w:rsidR="00556D06" w:rsidRPr="009C3C94" w14:paraId="0512D1AC" w14:textId="77777777" w:rsidTr="00A211D0">
        <w:tc>
          <w:tcPr>
            <w:tcW w:w="10065" w:type="dxa"/>
            <w:gridSpan w:val="2"/>
            <w:shd w:val="clear" w:color="auto" w:fill="auto"/>
          </w:tcPr>
          <w:p w14:paraId="38753F86" w14:textId="77777777" w:rsidR="00556D06" w:rsidRPr="009C3C94" w:rsidRDefault="00556D06" w:rsidP="00A211D0">
            <w:pPr>
              <w:tabs>
                <w:tab w:val="left" w:pos="3270"/>
              </w:tabs>
              <w:rPr>
                <w:rFonts w:cs="Arial"/>
                <w:sz w:val="20"/>
                <w:szCs w:val="20"/>
              </w:rPr>
            </w:pPr>
          </w:p>
        </w:tc>
      </w:tr>
      <w:tr w:rsidR="00556D06" w:rsidRPr="009C3C94" w14:paraId="1672DB9B" w14:textId="77777777" w:rsidTr="00A211D0">
        <w:tc>
          <w:tcPr>
            <w:tcW w:w="3232" w:type="dxa"/>
            <w:shd w:val="clear" w:color="auto" w:fill="auto"/>
          </w:tcPr>
          <w:p w14:paraId="3E026CBB" w14:textId="77777777" w:rsidR="00556D06" w:rsidRPr="009C3C94" w:rsidRDefault="00556D06" w:rsidP="00A211D0">
            <w:pPr>
              <w:tabs>
                <w:tab w:val="left" w:pos="3270"/>
              </w:tabs>
              <w:jc w:val="right"/>
              <w:rPr>
                <w:rFonts w:cs="Arial"/>
                <w:sz w:val="20"/>
                <w:szCs w:val="20"/>
              </w:rPr>
            </w:pPr>
            <w:r w:rsidRPr="009C3C94">
              <w:rPr>
                <w:rFonts w:cs="Arial"/>
                <w:sz w:val="20"/>
                <w:szCs w:val="20"/>
              </w:rPr>
              <w:t>Date</w:t>
            </w:r>
          </w:p>
        </w:tc>
        <w:tc>
          <w:tcPr>
            <w:tcW w:w="6833" w:type="dxa"/>
            <w:shd w:val="clear" w:color="auto" w:fill="auto"/>
          </w:tcPr>
          <w:p w14:paraId="7E121314" w14:textId="55377DFE" w:rsidR="00556D06" w:rsidRPr="009C3C94" w:rsidRDefault="009247D4" w:rsidP="00A211D0">
            <w:pPr>
              <w:tabs>
                <w:tab w:val="left" w:pos="3270"/>
              </w:tabs>
              <w:rPr>
                <w:rFonts w:cs="Arial"/>
                <w:sz w:val="20"/>
                <w:szCs w:val="20"/>
              </w:rPr>
            </w:pPr>
            <w:r>
              <w:rPr>
                <w:rFonts w:cs="Arial"/>
                <w:sz w:val="20"/>
                <w:szCs w:val="20"/>
              </w:rPr>
              <w:t>11/08/2022</w:t>
            </w:r>
          </w:p>
        </w:tc>
      </w:tr>
      <w:tr w:rsidR="00556D06" w:rsidRPr="009C3C94" w14:paraId="1FDDDEB1" w14:textId="77777777" w:rsidTr="00A211D0">
        <w:tc>
          <w:tcPr>
            <w:tcW w:w="10065" w:type="dxa"/>
            <w:gridSpan w:val="2"/>
            <w:shd w:val="clear" w:color="auto" w:fill="auto"/>
          </w:tcPr>
          <w:p w14:paraId="4F5F8E2B" w14:textId="77777777" w:rsidR="00556D06" w:rsidRPr="009C3C94" w:rsidRDefault="00556D06" w:rsidP="00A211D0">
            <w:pPr>
              <w:tabs>
                <w:tab w:val="left" w:pos="3270"/>
              </w:tabs>
              <w:rPr>
                <w:rFonts w:cs="Arial"/>
                <w:sz w:val="20"/>
                <w:szCs w:val="20"/>
              </w:rPr>
            </w:pPr>
          </w:p>
        </w:tc>
      </w:tr>
      <w:tr w:rsidR="00556D06" w:rsidRPr="009C3C94" w14:paraId="3F5B6291" w14:textId="77777777" w:rsidTr="00A211D0">
        <w:tc>
          <w:tcPr>
            <w:tcW w:w="10065" w:type="dxa"/>
            <w:gridSpan w:val="2"/>
            <w:shd w:val="clear" w:color="auto" w:fill="auto"/>
          </w:tcPr>
          <w:p w14:paraId="1DB4E254"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Client</w:t>
            </w:r>
            <w:r w:rsidRPr="009C3C94">
              <w:rPr>
                <w:rFonts w:cs="Arial"/>
                <w:sz w:val="20"/>
                <w:szCs w:val="20"/>
              </w:rPr>
              <w:t xml:space="preserve"> accepts the </w:t>
            </w:r>
            <w:r w:rsidRPr="009C3C94">
              <w:rPr>
                <w:rFonts w:cs="Arial"/>
                <w:i/>
                <w:sz w:val="20"/>
                <w:szCs w:val="20"/>
              </w:rPr>
              <w:t xml:space="preserve">Contractor’s </w:t>
            </w:r>
            <w:r w:rsidRPr="009C3C94">
              <w:rPr>
                <w:rFonts w:cs="Arial"/>
                <w:sz w:val="20"/>
                <w:szCs w:val="20"/>
              </w:rPr>
              <w:t>Offer to Provide the Works</w:t>
            </w:r>
          </w:p>
        </w:tc>
      </w:tr>
      <w:tr w:rsidR="00556D06" w:rsidRPr="009C3C94" w14:paraId="6EB0B961" w14:textId="77777777" w:rsidTr="00A211D0">
        <w:tc>
          <w:tcPr>
            <w:tcW w:w="10065" w:type="dxa"/>
            <w:gridSpan w:val="2"/>
            <w:shd w:val="clear" w:color="auto" w:fill="auto"/>
          </w:tcPr>
          <w:p w14:paraId="2FE13B67" w14:textId="77777777" w:rsidR="00556D06" w:rsidRPr="009C3C94" w:rsidRDefault="00556D06" w:rsidP="00A211D0">
            <w:pPr>
              <w:tabs>
                <w:tab w:val="left" w:pos="3270"/>
              </w:tabs>
              <w:rPr>
                <w:rFonts w:cs="Arial"/>
                <w:sz w:val="20"/>
                <w:szCs w:val="20"/>
              </w:rPr>
            </w:pPr>
          </w:p>
        </w:tc>
      </w:tr>
      <w:tr w:rsidR="00556D06" w:rsidRPr="009C3C94" w14:paraId="6FFC2720" w14:textId="77777777" w:rsidTr="00A211D0">
        <w:tc>
          <w:tcPr>
            <w:tcW w:w="10065" w:type="dxa"/>
            <w:gridSpan w:val="2"/>
            <w:shd w:val="clear" w:color="auto" w:fill="auto"/>
          </w:tcPr>
          <w:p w14:paraId="0CC4ABB6" w14:textId="77777777" w:rsidR="00556D06" w:rsidRPr="009C3C94" w:rsidRDefault="00556D06" w:rsidP="00A211D0">
            <w:pPr>
              <w:tabs>
                <w:tab w:val="left" w:pos="3270"/>
              </w:tabs>
              <w:rPr>
                <w:rFonts w:cs="Arial"/>
                <w:i/>
                <w:sz w:val="20"/>
                <w:szCs w:val="20"/>
              </w:rPr>
            </w:pPr>
            <w:r w:rsidRPr="009C3C94">
              <w:rPr>
                <w:rFonts w:cs="Arial"/>
                <w:sz w:val="20"/>
                <w:szCs w:val="20"/>
              </w:rPr>
              <w:t xml:space="preserve">Signed on behalf of the </w:t>
            </w:r>
            <w:r w:rsidRPr="009C3C94">
              <w:rPr>
                <w:rFonts w:cs="Arial"/>
                <w:i/>
                <w:sz w:val="20"/>
                <w:szCs w:val="20"/>
              </w:rPr>
              <w:t>Client</w:t>
            </w:r>
          </w:p>
        </w:tc>
      </w:tr>
      <w:tr w:rsidR="00556D06" w:rsidRPr="009C3C94" w14:paraId="43B05302" w14:textId="77777777" w:rsidTr="00A211D0">
        <w:tc>
          <w:tcPr>
            <w:tcW w:w="10065" w:type="dxa"/>
            <w:gridSpan w:val="2"/>
            <w:shd w:val="clear" w:color="auto" w:fill="auto"/>
          </w:tcPr>
          <w:p w14:paraId="3775F7CD" w14:textId="77777777" w:rsidR="00556D06" w:rsidRPr="009C3C94" w:rsidRDefault="00556D06" w:rsidP="00A211D0">
            <w:pPr>
              <w:tabs>
                <w:tab w:val="left" w:pos="3270"/>
              </w:tabs>
              <w:rPr>
                <w:rFonts w:cs="Arial"/>
                <w:sz w:val="20"/>
                <w:szCs w:val="20"/>
              </w:rPr>
            </w:pPr>
          </w:p>
        </w:tc>
      </w:tr>
      <w:tr w:rsidR="00556D06" w:rsidRPr="009C3C94" w14:paraId="589D0D92" w14:textId="77777777" w:rsidTr="00A211D0">
        <w:tc>
          <w:tcPr>
            <w:tcW w:w="3232" w:type="dxa"/>
            <w:shd w:val="clear" w:color="auto" w:fill="auto"/>
          </w:tcPr>
          <w:p w14:paraId="5E6D3DE7" w14:textId="77777777" w:rsidR="00556D06" w:rsidRPr="009C3C94" w:rsidRDefault="00556D06" w:rsidP="00A211D0">
            <w:pPr>
              <w:tabs>
                <w:tab w:val="left" w:pos="3270"/>
              </w:tabs>
              <w:jc w:val="right"/>
              <w:rPr>
                <w:rFonts w:cs="Arial"/>
                <w:sz w:val="20"/>
                <w:szCs w:val="20"/>
              </w:rPr>
            </w:pPr>
            <w:r w:rsidRPr="009C3C94">
              <w:rPr>
                <w:rFonts w:cs="Arial"/>
                <w:sz w:val="20"/>
                <w:szCs w:val="20"/>
              </w:rPr>
              <w:t>Name</w:t>
            </w:r>
          </w:p>
        </w:tc>
        <w:tc>
          <w:tcPr>
            <w:tcW w:w="6833" w:type="dxa"/>
            <w:shd w:val="clear" w:color="auto" w:fill="auto"/>
          </w:tcPr>
          <w:p w14:paraId="1FECC061" w14:textId="40996ED0" w:rsidR="00556D06" w:rsidRPr="009C3C94" w:rsidRDefault="00556D06" w:rsidP="00A211D0">
            <w:pPr>
              <w:tabs>
                <w:tab w:val="left" w:pos="3270"/>
              </w:tabs>
              <w:rPr>
                <w:rFonts w:cs="Arial"/>
                <w:sz w:val="20"/>
                <w:szCs w:val="20"/>
              </w:rPr>
            </w:pPr>
          </w:p>
        </w:tc>
      </w:tr>
      <w:tr w:rsidR="00556D06" w:rsidRPr="009C3C94" w14:paraId="5B1624F5" w14:textId="77777777" w:rsidTr="00A211D0">
        <w:tc>
          <w:tcPr>
            <w:tcW w:w="10065" w:type="dxa"/>
            <w:gridSpan w:val="2"/>
            <w:shd w:val="clear" w:color="auto" w:fill="auto"/>
          </w:tcPr>
          <w:p w14:paraId="1C1E8D0E" w14:textId="77777777" w:rsidR="00556D06" w:rsidRPr="009C3C94" w:rsidRDefault="00556D06" w:rsidP="00A211D0">
            <w:pPr>
              <w:tabs>
                <w:tab w:val="left" w:pos="3270"/>
              </w:tabs>
              <w:rPr>
                <w:rFonts w:cs="Arial"/>
                <w:sz w:val="20"/>
                <w:szCs w:val="20"/>
              </w:rPr>
            </w:pPr>
          </w:p>
        </w:tc>
      </w:tr>
      <w:tr w:rsidR="00556D06" w:rsidRPr="009C3C94" w14:paraId="0D8B1C60" w14:textId="77777777" w:rsidTr="00A211D0">
        <w:tc>
          <w:tcPr>
            <w:tcW w:w="3232" w:type="dxa"/>
            <w:shd w:val="clear" w:color="auto" w:fill="auto"/>
          </w:tcPr>
          <w:p w14:paraId="7B94A0CB" w14:textId="77777777" w:rsidR="00556D06" w:rsidRPr="009C3C94" w:rsidRDefault="00556D06" w:rsidP="00A211D0">
            <w:pPr>
              <w:tabs>
                <w:tab w:val="left" w:pos="3270"/>
              </w:tabs>
              <w:jc w:val="right"/>
              <w:rPr>
                <w:rFonts w:cs="Arial"/>
                <w:sz w:val="20"/>
                <w:szCs w:val="20"/>
              </w:rPr>
            </w:pPr>
            <w:r w:rsidRPr="009C3C94">
              <w:rPr>
                <w:rFonts w:cs="Arial"/>
                <w:sz w:val="20"/>
                <w:szCs w:val="20"/>
              </w:rPr>
              <w:t>Position</w:t>
            </w:r>
          </w:p>
        </w:tc>
        <w:tc>
          <w:tcPr>
            <w:tcW w:w="6833" w:type="dxa"/>
            <w:shd w:val="clear" w:color="auto" w:fill="auto"/>
          </w:tcPr>
          <w:p w14:paraId="0FE98B21" w14:textId="57B8268E" w:rsidR="00556D06" w:rsidRPr="009C3C94" w:rsidRDefault="00556D06" w:rsidP="00A211D0">
            <w:pPr>
              <w:tabs>
                <w:tab w:val="left" w:pos="3270"/>
              </w:tabs>
              <w:rPr>
                <w:rFonts w:cs="Arial"/>
                <w:sz w:val="20"/>
                <w:szCs w:val="20"/>
              </w:rPr>
            </w:pPr>
          </w:p>
        </w:tc>
      </w:tr>
      <w:tr w:rsidR="00556D06" w:rsidRPr="009C3C94" w14:paraId="34145D1E" w14:textId="77777777" w:rsidTr="00A211D0">
        <w:tc>
          <w:tcPr>
            <w:tcW w:w="10065" w:type="dxa"/>
            <w:gridSpan w:val="2"/>
            <w:shd w:val="clear" w:color="auto" w:fill="auto"/>
          </w:tcPr>
          <w:p w14:paraId="2CCC48DF" w14:textId="77777777" w:rsidR="00556D06" w:rsidRPr="009C3C94" w:rsidRDefault="00556D06" w:rsidP="00A211D0">
            <w:pPr>
              <w:tabs>
                <w:tab w:val="left" w:pos="3270"/>
              </w:tabs>
              <w:rPr>
                <w:rFonts w:cs="Arial"/>
                <w:sz w:val="20"/>
                <w:szCs w:val="20"/>
              </w:rPr>
            </w:pPr>
          </w:p>
        </w:tc>
      </w:tr>
      <w:tr w:rsidR="00556D06" w:rsidRPr="009C3C94" w14:paraId="287F291A" w14:textId="77777777" w:rsidTr="00A211D0">
        <w:tc>
          <w:tcPr>
            <w:tcW w:w="3232" w:type="dxa"/>
            <w:shd w:val="clear" w:color="auto" w:fill="auto"/>
          </w:tcPr>
          <w:p w14:paraId="0C451407" w14:textId="77777777" w:rsidR="00556D06" w:rsidRPr="009C3C94" w:rsidRDefault="00556D06" w:rsidP="00A211D0">
            <w:pPr>
              <w:tabs>
                <w:tab w:val="left" w:pos="3270"/>
              </w:tabs>
              <w:jc w:val="right"/>
              <w:rPr>
                <w:rFonts w:cs="Arial"/>
                <w:sz w:val="20"/>
                <w:szCs w:val="20"/>
              </w:rPr>
            </w:pPr>
            <w:r w:rsidRPr="009C3C94">
              <w:rPr>
                <w:rFonts w:cs="Arial"/>
                <w:sz w:val="20"/>
                <w:szCs w:val="20"/>
              </w:rPr>
              <w:t>Signature</w:t>
            </w:r>
          </w:p>
          <w:p w14:paraId="511E18FF" w14:textId="77777777" w:rsidR="00556D06" w:rsidRPr="009C3C94" w:rsidRDefault="00556D06" w:rsidP="00A211D0">
            <w:pPr>
              <w:tabs>
                <w:tab w:val="left" w:pos="3270"/>
              </w:tabs>
              <w:rPr>
                <w:rFonts w:cs="Arial"/>
                <w:sz w:val="20"/>
                <w:szCs w:val="20"/>
              </w:rPr>
            </w:pPr>
          </w:p>
          <w:p w14:paraId="0AB1E148" w14:textId="77777777" w:rsidR="00556D06" w:rsidRPr="009C3C94" w:rsidRDefault="00556D06" w:rsidP="00A211D0">
            <w:pPr>
              <w:tabs>
                <w:tab w:val="left" w:pos="3270"/>
              </w:tabs>
              <w:rPr>
                <w:rFonts w:cs="Arial"/>
                <w:sz w:val="20"/>
                <w:szCs w:val="20"/>
              </w:rPr>
            </w:pPr>
          </w:p>
          <w:p w14:paraId="651C372F" w14:textId="77777777" w:rsidR="00556D06" w:rsidRPr="009C3C94" w:rsidRDefault="00556D06" w:rsidP="00A211D0">
            <w:pPr>
              <w:tabs>
                <w:tab w:val="left" w:pos="3270"/>
              </w:tabs>
              <w:rPr>
                <w:rFonts w:cs="Arial"/>
                <w:sz w:val="20"/>
                <w:szCs w:val="20"/>
              </w:rPr>
            </w:pPr>
          </w:p>
        </w:tc>
        <w:tc>
          <w:tcPr>
            <w:tcW w:w="6833" w:type="dxa"/>
            <w:shd w:val="clear" w:color="auto" w:fill="auto"/>
          </w:tcPr>
          <w:p w14:paraId="45A657F3" w14:textId="3ED9B249" w:rsidR="00556D06" w:rsidRDefault="00556D06" w:rsidP="00A211D0">
            <w:pPr>
              <w:tabs>
                <w:tab w:val="left" w:pos="3270"/>
              </w:tabs>
              <w:rPr>
                <w:rFonts w:cs="Arial"/>
                <w:sz w:val="20"/>
                <w:szCs w:val="20"/>
              </w:rPr>
            </w:pPr>
          </w:p>
          <w:p w14:paraId="320CBD45" w14:textId="12AEA705" w:rsidR="000336E9" w:rsidRDefault="000336E9" w:rsidP="00A211D0">
            <w:pPr>
              <w:tabs>
                <w:tab w:val="left" w:pos="3270"/>
              </w:tabs>
              <w:rPr>
                <w:rFonts w:cs="Arial"/>
                <w:sz w:val="20"/>
                <w:szCs w:val="20"/>
              </w:rPr>
            </w:pPr>
          </w:p>
          <w:p w14:paraId="067DF07A" w14:textId="71B78570" w:rsidR="000336E9" w:rsidRPr="009C3C94" w:rsidRDefault="000336E9" w:rsidP="00A211D0">
            <w:pPr>
              <w:tabs>
                <w:tab w:val="left" w:pos="3270"/>
              </w:tabs>
              <w:rPr>
                <w:rFonts w:cs="Arial"/>
                <w:sz w:val="20"/>
                <w:szCs w:val="20"/>
              </w:rPr>
            </w:pPr>
          </w:p>
        </w:tc>
      </w:tr>
      <w:tr w:rsidR="00556D06" w:rsidRPr="009C3C94" w14:paraId="2C50A7FC" w14:textId="77777777" w:rsidTr="00A211D0">
        <w:tc>
          <w:tcPr>
            <w:tcW w:w="10065" w:type="dxa"/>
            <w:gridSpan w:val="2"/>
            <w:shd w:val="clear" w:color="auto" w:fill="auto"/>
          </w:tcPr>
          <w:p w14:paraId="31588770" w14:textId="77777777" w:rsidR="00556D06" w:rsidRPr="009C3C94" w:rsidRDefault="00556D06" w:rsidP="00A211D0">
            <w:pPr>
              <w:tabs>
                <w:tab w:val="left" w:pos="3270"/>
              </w:tabs>
              <w:rPr>
                <w:rFonts w:cs="Arial"/>
                <w:sz w:val="20"/>
                <w:szCs w:val="20"/>
              </w:rPr>
            </w:pPr>
          </w:p>
        </w:tc>
      </w:tr>
      <w:tr w:rsidR="00556D06" w:rsidRPr="009C3C94" w14:paraId="2187E83C" w14:textId="77777777" w:rsidTr="00A211D0">
        <w:tc>
          <w:tcPr>
            <w:tcW w:w="3232" w:type="dxa"/>
            <w:shd w:val="clear" w:color="auto" w:fill="auto"/>
          </w:tcPr>
          <w:p w14:paraId="2D492F49" w14:textId="77777777" w:rsidR="00556D06" w:rsidRPr="009C3C94" w:rsidRDefault="00556D06" w:rsidP="00A211D0">
            <w:pPr>
              <w:tabs>
                <w:tab w:val="left" w:pos="3270"/>
              </w:tabs>
              <w:jc w:val="right"/>
              <w:rPr>
                <w:rFonts w:cs="Arial"/>
                <w:sz w:val="20"/>
                <w:szCs w:val="20"/>
              </w:rPr>
            </w:pPr>
            <w:r w:rsidRPr="009C3C94">
              <w:rPr>
                <w:rFonts w:cs="Arial"/>
                <w:sz w:val="20"/>
                <w:szCs w:val="20"/>
              </w:rPr>
              <w:t>Date</w:t>
            </w:r>
          </w:p>
        </w:tc>
        <w:tc>
          <w:tcPr>
            <w:tcW w:w="6833" w:type="dxa"/>
            <w:shd w:val="clear" w:color="auto" w:fill="auto"/>
          </w:tcPr>
          <w:p w14:paraId="6BA7DAF5" w14:textId="26095CEF" w:rsidR="00556D06" w:rsidRPr="009C3C94" w:rsidRDefault="000336E9" w:rsidP="00A211D0">
            <w:pPr>
              <w:tabs>
                <w:tab w:val="left" w:pos="3270"/>
              </w:tabs>
              <w:rPr>
                <w:rFonts w:cs="Arial"/>
                <w:sz w:val="20"/>
                <w:szCs w:val="20"/>
              </w:rPr>
            </w:pPr>
            <w:r>
              <w:rPr>
                <w:rFonts w:cs="Arial"/>
                <w:sz w:val="20"/>
                <w:szCs w:val="20"/>
              </w:rPr>
              <w:t>15/09/2022</w:t>
            </w:r>
          </w:p>
        </w:tc>
      </w:tr>
      <w:tr w:rsidR="00556D06" w:rsidRPr="009C3C94" w14:paraId="6EB427A6" w14:textId="77777777" w:rsidTr="00A211D0">
        <w:tc>
          <w:tcPr>
            <w:tcW w:w="10065" w:type="dxa"/>
            <w:gridSpan w:val="2"/>
            <w:shd w:val="clear" w:color="auto" w:fill="auto"/>
          </w:tcPr>
          <w:p w14:paraId="75E509C1" w14:textId="77777777" w:rsidR="00556D06" w:rsidRPr="009C3C94" w:rsidRDefault="00556D06" w:rsidP="00A211D0">
            <w:pPr>
              <w:tabs>
                <w:tab w:val="left" w:pos="3270"/>
              </w:tabs>
              <w:rPr>
                <w:rFonts w:cs="Arial"/>
                <w:sz w:val="20"/>
                <w:szCs w:val="20"/>
              </w:rPr>
            </w:pPr>
          </w:p>
        </w:tc>
      </w:tr>
    </w:tbl>
    <w:p w14:paraId="1061F2EF" w14:textId="77777777" w:rsidR="00556D06" w:rsidRPr="009C3C94" w:rsidRDefault="00556D06"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944"/>
        <w:gridCol w:w="672"/>
        <w:gridCol w:w="1132"/>
        <w:gridCol w:w="939"/>
        <w:gridCol w:w="1406"/>
      </w:tblGrid>
      <w:tr w:rsidR="00556D06" w:rsidRPr="009C3C94" w14:paraId="63EEABB7" w14:textId="77777777" w:rsidTr="00A211D0">
        <w:tc>
          <w:tcPr>
            <w:tcW w:w="10065" w:type="dxa"/>
            <w:gridSpan w:val="6"/>
            <w:shd w:val="pct20" w:color="auto" w:fill="auto"/>
          </w:tcPr>
          <w:p w14:paraId="4E1CEBC6" w14:textId="77777777" w:rsidR="00556D06" w:rsidRPr="009C3C94" w:rsidRDefault="00556D06" w:rsidP="00A211D0">
            <w:pPr>
              <w:tabs>
                <w:tab w:val="left" w:pos="3270"/>
              </w:tabs>
              <w:rPr>
                <w:rFonts w:cs="Arial"/>
              </w:rPr>
            </w:pPr>
          </w:p>
          <w:p w14:paraId="468DD901" w14:textId="77777777" w:rsidR="00556D06" w:rsidRPr="009C3C94" w:rsidRDefault="00556D06" w:rsidP="00A211D0">
            <w:pPr>
              <w:tabs>
                <w:tab w:val="left" w:pos="3270"/>
              </w:tabs>
              <w:rPr>
                <w:rFonts w:cs="Arial"/>
                <w:sz w:val="52"/>
                <w:szCs w:val="52"/>
              </w:rPr>
            </w:pPr>
            <w:r w:rsidRPr="009C3C94">
              <w:rPr>
                <w:rFonts w:cs="Arial"/>
                <w:sz w:val="52"/>
                <w:szCs w:val="52"/>
              </w:rPr>
              <w:t>Price List</w:t>
            </w:r>
          </w:p>
          <w:p w14:paraId="4ACADF8B" w14:textId="77777777" w:rsidR="00556D06" w:rsidRPr="009C3C94" w:rsidRDefault="00556D06" w:rsidP="00A211D0"/>
        </w:tc>
      </w:tr>
      <w:tr w:rsidR="00556D06" w:rsidRPr="009C3C94" w14:paraId="33B34199" w14:textId="77777777" w:rsidTr="00A211D0">
        <w:tc>
          <w:tcPr>
            <w:tcW w:w="10065" w:type="dxa"/>
            <w:gridSpan w:val="6"/>
            <w:shd w:val="clear" w:color="auto" w:fill="auto"/>
          </w:tcPr>
          <w:p w14:paraId="563E6B9D" w14:textId="77777777" w:rsidR="00556D06" w:rsidRPr="009C3C94" w:rsidRDefault="00556D06" w:rsidP="00A211D0">
            <w:pPr>
              <w:rPr>
                <w:rFonts w:cs="Arial"/>
                <w:sz w:val="20"/>
                <w:szCs w:val="20"/>
              </w:rPr>
            </w:pPr>
          </w:p>
        </w:tc>
      </w:tr>
      <w:tr w:rsidR="00556D06" w:rsidRPr="009C3C94" w14:paraId="76C5F3E1" w14:textId="77777777" w:rsidTr="00A211D0">
        <w:tc>
          <w:tcPr>
            <w:tcW w:w="10065" w:type="dxa"/>
            <w:gridSpan w:val="6"/>
            <w:shd w:val="clear" w:color="auto" w:fill="auto"/>
          </w:tcPr>
          <w:p w14:paraId="540FAFA3" w14:textId="7013200B" w:rsidR="00556D06" w:rsidRPr="009C3C94" w:rsidRDefault="00F1436F" w:rsidP="00A211D0">
            <w:pPr>
              <w:jc w:val="both"/>
              <w:rPr>
                <w:rFonts w:cs="Arial"/>
                <w:b/>
                <w:sz w:val="20"/>
                <w:szCs w:val="20"/>
              </w:rPr>
            </w:pPr>
            <w:r>
              <w:rPr>
                <w:rFonts w:cs="Arial"/>
                <w:b/>
                <w:sz w:val="20"/>
                <w:szCs w:val="20"/>
              </w:rPr>
              <w:t>For items where</w:t>
            </w:r>
            <w:r w:rsidR="00556D06" w:rsidRPr="009C3C94">
              <w:rPr>
                <w:rFonts w:cs="Arial"/>
                <w:b/>
                <w:sz w:val="20"/>
                <w:szCs w:val="20"/>
              </w:rPr>
              <w:t xml:space="preserve"> the </w:t>
            </w:r>
            <w:r w:rsidR="00556D06" w:rsidRPr="009C3C94">
              <w:rPr>
                <w:rFonts w:cs="Arial"/>
                <w:b/>
                <w:i/>
                <w:sz w:val="20"/>
                <w:szCs w:val="20"/>
              </w:rPr>
              <w:t>Contractor</w:t>
            </w:r>
            <w:r w:rsidR="00556D06" w:rsidRPr="009C3C94">
              <w:rPr>
                <w:rFonts w:cs="Arial"/>
                <w:b/>
                <w:sz w:val="20"/>
                <w:szCs w:val="20"/>
              </w:rPr>
              <w:t xml:space="preserve"> is to be paid an amount for the item</w:t>
            </w:r>
            <w:r w:rsidR="000336E9">
              <w:rPr>
                <w:rFonts w:cs="Arial"/>
                <w:b/>
                <w:sz w:val="20"/>
                <w:szCs w:val="20"/>
              </w:rPr>
              <w:t>,</w:t>
            </w:r>
            <w:r w:rsidR="00556D06" w:rsidRPr="009C3C94">
              <w:rPr>
                <w:rFonts w:cs="Arial"/>
                <w:b/>
                <w:sz w:val="20"/>
                <w:szCs w:val="20"/>
              </w:rPr>
              <w:t xml:space="preserve"> which is not adjusted if the quantity of work in the item changes, the tenderer enters the amount in the Price Column only: the Unit, Quantity and rate columns being left blank.</w:t>
            </w:r>
          </w:p>
          <w:p w14:paraId="1A7788C0" w14:textId="396FE091" w:rsidR="00556D06" w:rsidRPr="009C3C94" w:rsidRDefault="00F1436F" w:rsidP="00A211D0">
            <w:pPr>
              <w:jc w:val="both"/>
              <w:rPr>
                <w:rFonts w:cs="Arial"/>
                <w:b/>
                <w:sz w:val="20"/>
                <w:szCs w:val="20"/>
              </w:rPr>
            </w:pPr>
            <w:r>
              <w:rPr>
                <w:rFonts w:cs="Arial"/>
                <w:b/>
                <w:sz w:val="20"/>
                <w:szCs w:val="20"/>
              </w:rPr>
              <w:t>Where</w:t>
            </w:r>
            <w:r w:rsidR="00556D06" w:rsidRPr="009C3C94">
              <w:rPr>
                <w:rFonts w:cs="Arial"/>
                <w:b/>
                <w:sz w:val="20"/>
                <w:szCs w:val="20"/>
              </w:rPr>
              <w:t xml:space="preserve"> the </w:t>
            </w:r>
            <w:r w:rsidR="00556D06" w:rsidRPr="009C3C94">
              <w:rPr>
                <w:rFonts w:cs="Arial"/>
                <w:b/>
                <w:i/>
                <w:sz w:val="20"/>
                <w:szCs w:val="20"/>
              </w:rPr>
              <w:t>Contractor</w:t>
            </w:r>
            <w:r w:rsidR="00556D06" w:rsidRPr="009C3C94">
              <w:rPr>
                <w:rFonts w:cs="Arial"/>
                <w:b/>
                <w:sz w:val="20"/>
                <w:szCs w:val="20"/>
              </w:rPr>
              <w:t xml:space="preserve"> is to be paid an amount for the item of work which is the rate for the work multiplied by the quantity completed, the tenderer enters the rate which is then multiplied by the expected quantity to produce the Price, which is also entered.</w:t>
            </w:r>
          </w:p>
        </w:tc>
      </w:tr>
      <w:tr w:rsidR="00556D06" w:rsidRPr="009C3C94" w14:paraId="1D3D3444" w14:textId="77777777" w:rsidTr="00A211D0">
        <w:tc>
          <w:tcPr>
            <w:tcW w:w="10065" w:type="dxa"/>
            <w:gridSpan w:val="6"/>
            <w:shd w:val="clear" w:color="auto" w:fill="auto"/>
          </w:tcPr>
          <w:p w14:paraId="2329FF8B" w14:textId="77777777" w:rsidR="00556D06" w:rsidRPr="009C3C94" w:rsidRDefault="00556D06" w:rsidP="00A211D0">
            <w:pPr>
              <w:rPr>
                <w:rFonts w:cs="Arial"/>
                <w:sz w:val="20"/>
                <w:szCs w:val="20"/>
              </w:rPr>
            </w:pPr>
          </w:p>
        </w:tc>
      </w:tr>
      <w:tr w:rsidR="00556D06" w:rsidRPr="009C3C94" w14:paraId="594F4D4C" w14:textId="77777777" w:rsidTr="00ED13C1">
        <w:tc>
          <w:tcPr>
            <w:tcW w:w="972" w:type="dxa"/>
            <w:tcBorders>
              <w:bottom w:val="single" w:sz="4" w:space="0" w:color="auto"/>
            </w:tcBorders>
            <w:shd w:val="clear" w:color="auto" w:fill="auto"/>
          </w:tcPr>
          <w:p w14:paraId="500AD418" w14:textId="77777777" w:rsidR="00556D06" w:rsidRPr="009C3C94" w:rsidRDefault="00556D06" w:rsidP="00A211D0">
            <w:pPr>
              <w:rPr>
                <w:rFonts w:cs="Arial"/>
                <w:b/>
                <w:sz w:val="20"/>
                <w:szCs w:val="20"/>
              </w:rPr>
            </w:pPr>
            <w:r w:rsidRPr="009C3C94">
              <w:rPr>
                <w:rFonts w:cs="Arial"/>
                <w:b/>
                <w:sz w:val="20"/>
                <w:szCs w:val="20"/>
              </w:rPr>
              <w:t>Item Number</w:t>
            </w:r>
          </w:p>
        </w:tc>
        <w:tc>
          <w:tcPr>
            <w:tcW w:w="5033" w:type="dxa"/>
            <w:tcBorders>
              <w:bottom w:val="single" w:sz="4" w:space="0" w:color="auto"/>
            </w:tcBorders>
            <w:shd w:val="clear" w:color="auto" w:fill="auto"/>
          </w:tcPr>
          <w:p w14:paraId="4A7769D2" w14:textId="77777777" w:rsidR="00556D06" w:rsidRPr="009C3C94" w:rsidRDefault="00556D06" w:rsidP="00A211D0">
            <w:pPr>
              <w:rPr>
                <w:rFonts w:cs="Arial"/>
                <w:b/>
                <w:sz w:val="20"/>
                <w:szCs w:val="20"/>
              </w:rPr>
            </w:pPr>
            <w:r w:rsidRPr="009C3C94">
              <w:rPr>
                <w:rFonts w:cs="Arial"/>
                <w:b/>
                <w:sz w:val="20"/>
                <w:szCs w:val="20"/>
              </w:rPr>
              <w:t>Description</w:t>
            </w:r>
          </w:p>
        </w:tc>
        <w:tc>
          <w:tcPr>
            <w:tcW w:w="672" w:type="dxa"/>
            <w:tcBorders>
              <w:bottom w:val="single" w:sz="4" w:space="0" w:color="auto"/>
            </w:tcBorders>
            <w:shd w:val="clear" w:color="auto" w:fill="auto"/>
          </w:tcPr>
          <w:p w14:paraId="6223739B" w14:textId="77777777" w:rsidR="00556D06" w:rsidRPr="009C3C94" w:rsidRDefault="00556D06" w:rsidP="00A211D0">
            <w:pPr>
              <w:rPr>
                <w:rFonts w:cs="Arial"/>
                <w:b/>
                <w:sz w:val="20"/>
                <w:szCs w:val="20"/>
              </w:rPr>
            </w:pPr>
            <w:r w:rsidRPr="009C3C94">
              <w:rPr>
                <w:rFonts w:cs="Arial"/>
                <w:b/>
                <w:sz w:val="20"/>
                <w:szCs w:val="20"/>
              </w:rPr>
              <w:t>Unit</w:t>
            </w:r>
          </w:p>
        </w:tc>
        <w:tc>
          <w:tcPr>
            <w:tcW w:w="1133" w:type="dxa"/>
            <w:tcBorders>
              <w:bottom w:val="single" w:sz="4" w:space="0" w:color="auto"/>
            </w:tcBorders>
            <w:shd w:val="clear" w:color="auto" w:fill="auto"/>
          </w:tcPr>
          <w:p w14:paraId="0516E4BE" w14:textId="2B2DCD80" w:rsidR="00556D06" w:rsidRPr="009C3C94" w:rsidRDefault="000336E9" w:rsidP="00A211D0">
            <w:pPr>
              <w:rPr>
                <w:rFonts w:cs="Arial"/>
                <w:b/>
                <w:sz w:val="20"/>
                <w:szCs w:val="20"/>
              </w:rPr>
            </w:pPr>
            <w:r>
              <w:rPr>
                <w:rFonts w:cs="Arial"/>
                <w:b/>
                <w:sz w:val="20"/>
                <w:szCs w:val="20"/>
              </w:rPr>
              <w:t xml:space="preserve">Expected </w:t>
            </w:r>
            <w:r w:rsidR="00556D06" w:rsidRPr="009C3C94">
              <w:rPr>
                <w:rFonts w:cs="Arial"/>
                <w:b/>
                <w:sz w:val="20"/>
                <w:szCs w:val="20"/>
              </w:rPr>
              <w:t>Quantity</w:t>
            </w:r>
          </w:p>
        </w:tc>
        <w:tc>
          <w:tcPr>
            <w:tcW w:w="847" w:type="dxa"/>
            <w:tcBorders>
              <w:bottom w:val="single" w:sz="4" w:space="0" w:color="auto"/>
            </w:tcBorders>
            <w:shd w:val="clear" w:color="auto" w:fill="auto"/>
          </w:tcPr>
          <w:p w14:paraId="5A5201EC" w14:textId="77777777" w:rsidR="00556D06" w:rsidRPr="009C3C94" w:rsidRDefault="00556D06" w:rsidP="00A211D0">
            <w:pPr>
              <w:rPr>
                <w:rFonts w:cs="Arial"/>
                <w:b/>
                <w:sz w:val="20"/>
                <w:szCs w:val="20"/>
              </w:rPr>
            </w:pPr>
            <w:r w:rsidRPr="009C3C94">
              <w:rPr>
                <w:rFonts w:cs="Arial"/>
                <w:b/>
                <w:sz w:val="20"/>
                <w:szCs w:val="20"/>
              </w:rPr>
              <w:t>Rate</w:t>
            </w:r>
          </w:p>
        </w:tc>
        <w:tc>
          <w:tcPr>
            <w:tcW w:w="1408" w:type="dxa"/>
            <w:tcBorders>
              <w:bottom w:val="single" w:sz="4" w:space="0" w:color="auto"/>
            </w:tcBorders>
            <w:shd w:val="clear" w:color="auto" w:fill="auto"/>
          </w:tcPr>
          <w:p w14:paraId="17209DB8" w14:textId="77777777" w:rsidR="00556D06" w:rsidRPr="009C3C94" w:rsidRDefault="00556D06" w:rsidP="00A211D0">
            <w:pPr>
              <w:rPr>
                <w:rFonts w:cs="Arial"/>
                <w:b/>
                <w:sz w:val="20"/>
                <w:szCs w:val="20"/>
              </w:rPr>
            </w:pPr>
            <w:r w:rsidRPr="009C3C94">
              <w:rPr>
                <w:rFonts w:cs="Arial"/>
                <w:b/>
                <w:sz w:val="20"/>
                <w:szCs w:val="20"/>
              </w:rPr>
              <w:t>Price</w:t>
            </w:r>
          </w:p>
        </w:tc>
      </w:tr>
      <w:tr w:rsidR="00122220" w:rsidRPr="009C3C94" w14:paraId="2A991C53" w14:textId="77777777" w:rsidTr="00ED13C1">
        <w:tc>
          <w:tcPr>
            <w:tcW w:w="972" w:type="dxa"/>
            <w:shd w:val="clear" w:color="auto" w:fill="00B0F0"/>
          </w:tcPr>
          <w:p w14:paraId="48A845FB" w14:textId="77777777" w:rsidR="00122220" w:rsidRPr="009C3C94" w:rsidRDefault="00122220" w:rsidP="00A211D0">
            <w:pPr>
              <w:rPr>
                <w:rFonts w:cs="Arial"/>
                <w:b/>
                <w:sz w:val="20"/>
                <w:szCs w:val="20"/>
              </w:rPr>
            </w:pPr>
          </w:p>
        </w:tc>
        <w:tc>
          <w:tcPr>
            <w:tcW w:w="5033" w:type="dxa"/>
            <w:shd w:val="clear" w:color="auto" w:fill="00B0F0"/>
          </w:tcPr>
          <w:p w14:paraId="7A9177FC" w14:textId="12FCB868" w:rsidR="00122220" w:rsidRPr="009C3C94" w:rsidRDefault="00122220" w:rsidP="00A211D0">
            <w:pPr>
              <w:rPr>
                <w:rFonts w:cs="Arial"/>
                <w:b/>
                <w:sz w:val="20"/>
                <w:szCs w:val="20"/>
              </w:rPr>
            </w:pPr>
            <w:r>
              <w:rPr>
                <w:rFonts w:cs="Arial"/>
                <w:b/>
                <w:sz w:val="20"/>
                <w:szCs w:val="20"/>
              </w:rPr>
              <w:t>Phase 1a</w:t>
            </w:r>
          </w:p>
        </w:tc>
        <w:tc>
          <w:tcPr>
            <w:tcW w:w="672" w:type="dxa"/>
            <w:shd w:val="clear" w:color="auto" w:fill="00B0F0"/>
          </w:tcPr>
          <w:p w14:paraId="39B4FB87" w14:textId="77777777" w:rsidR="00122220" w:rsidRPr="009C3C94" w:rsidRDefault="00122220" w:rsidP="00A211D0">
            <w:pPr>
              <w:rPr>
                <w:rFonts w:cs="Arial"/>
                <w:b/>
                <w:sz w:val="20"/>
                <w:szCs w:val="20"/>
              </w:rPr>
            </w:pPr>
          </w:p>
        </w:tc>
        <w:tc>
          <w:tcPr>
            <w:tcW w:w="1133" w:type="dxa"/>
            <w:shd w:val="clear" w:color="auto" w:fill="00B0F0"/>
          </w:tcPr>
          <w:p w14:paraId="6F2242FB" w14:textId="77777777" w:rsidR="00122220" w:rsidRPr="009C3C94" w:rsidRDefault="00122220" w:rsidP="00A211D0">
            <w:pPr>
              <w:rPr>
                <w:rFonts w:cs="Arial"/>
                <w:b/>
                <w:sz w:val="20"/>
                <w:szCs w:val="20"/>
              </w:rPr>
            </w:pPr>
          </w:p>
        </w:tc>
        <w:tc>
          <w:tcPr>
            <w:tcW w:w="847" w:type="dxa"/>
            <w:shd w:val="clear" w:color="auto" w:fill="00B0F0"/>
          </w:tcPr>
          <w:p w14:paraId="10708854" w14:textId="77777777" w:rsidR="00122220" w:rsidRPr="009C3C94" w:rsidRDefault="00122220" w:rsidP="00A211D0">
            <w:pPr>
              <w:rPr>
                <w:rFonts w:cs="Arial"/>
                <w:b/>
                <w:sz w:val="20"/>
                <w:szCs w:val="20"/>
              </w:rPr>
            </w:pPr>
          </w:p>
        </w:tc>
        <w:tc>
          <w:tcPr>
            <w:tcW w:w="1408" w:type="dxa"/>
            <w:shd w:val="clear" w:color="auto" w:fill="00B0F0"/>
          </w:tcPr>
          <w:p w14:paraId="482ABCC8" w14:textId="77777777" w:rsidR="00122220" w:rsidRPr="009C3C94" w:rsidRDefault="00122220" w:rsidP="00A211D0">
            <w:pPr>
              <w:rPr>
                <w:rFonts w:cs="Arial"/>
                <w:b/>
                <w:sz w:val="20"/>
                <w:szCs w:val="20"/>
              </w:rPr>
            </w:pPr>
          </w:p>
        </w:tc>
      </w:tr>
      <w:tr w:rsidR="00556D06" w:rsidRPr="009C3C94" w14:paraId="4D325BA9" w14:textId="77777777" w:rsidTr="00FF7B7C">
        <w:tc>
          <w:tcPr>
            <w:tcW w:w="972" w:type="dxa"/>
            <w:shd w:val="clear" w:color="auto" w:fill="auto"/>
          </w:tcPr>
          <w:p w14:paraId="770112BF" w14:textId="2428100D" w:rsidR="00556D06" w:rsidRPr="009C3C94" w:rsidRDefault="001929EA" w:rsidP="00040B5C">
            <w:pPr>
              <w:spacing w:before="240"/>
              <w:jc w:val="center"/>
              <w:rPr>
                <w:rFonts w:cs="Arial"/>
                <w:sz w:val="20"/>
                <w:szCs w:val="20"/>
              </w:rPr>
            </w:pPr>
            <w:r>
              <w:rPr>
                <w:rFonts w:cs="Arial"/>
                <w:sz w:val="20"/>
                <w:szCs w:val="20"/>
              </w:rPr>
              <w:t>1</w:t>
            </w:r>
          </w:p>
        </w:tc>
        <w:tc>
          <w:tcPr>
            <w:tcW w:w="5033" w:type="dxa"/>
            <w:shd w:val="clear" w:color="auto" w:fill="auto"/>
          </w:tcPr>
          <w:p w14:paraId="7F392B4F" w14:textId="7E2E17AD" w:rsidR="00556D06" w:rsidRPr="009C3C94" w:rsidRDefault="00040B5C" w:rsidP="00040B5C">
            <w:pPr>
              <w:spacing w:before="240"/>
              <w:rPr>
                <w:rFonts w:cs="Arial"/>
                <w:sz w:val="20"/>
                <w:szCs w:val="20"/>
              </w:rPr>
            </w:pPr>
            <w:r>
              <w:rPr>
                <w:rFonts w:cs="Arial"/>
                <w:sz w:val="20"/>
                <w:szCs w:val="20"/>
              </w:rPr>
              <w:t>Data Collection and Review</w:t>
            </w:r>
            <w:r w:rsidR="00447A24">
              <w:rPr>
                <w:rFonts w:cs="Arial"/>
                <w:sz w:val="20"/>
                <w:szCs w:val="20"/>
              </w:rPr>
              <w:t xml:space="preserve"> – AIMS:OM</w:t>
            </w:r>
          </w:p>
        </w:tc>
        <w:tc>
          <w:tcPr>
            <w:tcW w:w="672" w:type="dxa"/>
            <w:shd w:val="clear" w:color="auto" w:fill="auto"/>
          </w:tcPr>
          <w:p w14:paraId="4F3F74B4" w14:textId="14CDD92E" w:rsidR="00556D06" w:rsidRPr="009C3C94" w:rsidRDefault="00F1436F" w:rsidP="00F1436F">
            <w:pPr>
              <w:spacing w:before="240"/>
              <w:rPr>
                <w:rFonts w:cs="Arial"/>
                <w:sz w:val="20"/>
                <w:szCs w:val="20"/>
              </w:rPr>
            </w:pPr>
            <w:r>
              <w:rPr>
                <w:rFonts w:cs="Arial"/>
                <w:sz w:val="20"/>
                <w:szCs w:val="20"/>
              </w:rPr>
              <w:t>Each</w:t>
            </w:r>
          </w:p>
        </w:tc>
        <w:tc>
          <w:tcPr>
            <w:tcW w:w="1133" w:type="dxa"/>
            <w:shd w:val="clear" w:color="auto" w:fill="auto"/>
          </w:tcPr>
          <w:p w14:paraId="506CF2BC" w14:textId="34A71314" w:rsidR="00556D06" w:rsidRPr="009C3C94" w:rsidRDefault="00F1436F" w:rsidP="00F1436F">
            <w:pPr>
              <w:spacing w:before="240"/>
              <w:jc w:val="center"/>
              <w:rPr>
                <w:rFonts w:cs="Arial"/>
                <w:sz w:val="20"/>
                <w:szCs w:val="20"/>
              </w:rPr>
            </w:pPr>
            <w:r>
              <w:rPr>
                <w:rFonts w:cs="Arial"/>
                <w:sz w:val="20"/>
                <w:szCs w:val="20"/>
              </w:rPr>
              <w:t>1121</w:t>
            </w:r>
          </w:p>
        </w:tc>
        <w:tc>
          <w:tcPr>
            <w:tcW w:w="847" w:type="dxa"/>
            <w:shd w:val="clear" w:color="auto" w:fill="auto"/>
          </w:tcPr>
          <w:p w14:paraId="7EA8EBDD" w14:textId="14A94201" w:rsidR="00556D06" w:rsidRPr="009C3C94" w:rsidRDefault="00E52322" w:rsidP="00F1436F">
            <w:pPr>
              <w:spacing w:before="240"/>
              <w:rPr>
                <w:rFonts w:cs="Arial"/>
                <w:sz w:val="20"/>
                <w:szCs w:val="20"/>
              </w:rPr>
            </w:pPr>
            <w:r>
              <w:rPr>
                <w:rFonts w:cs="Arial"/>
                <w:sz w:val="20"/>
                <w:szCs w:val="20"/>
              </w:rPr>
              <w:t>£26.00</w:t>
            </w:r>
          </w:p>
        </w:tc>
        <w:tc>
          <w:tcPr>
            <w:tcW w:w="1408" w:type="dxa"/>
            <w:shd w:val="clear" w:color="auto" w:fill="auto"/>
          </w:tcPr>
          <w:p w14:paraId="316D67C2" w14:textId="4B723782" w:rsidR="00556D06" w:rsidRPr="009C3C94" w:rsidRDefault="00E52322" w:rsidP="00F1436F">
            <w:pPr>
              <w:spacing w:before="240"/>
              <w:rPr>
                <w:rFonts w:cs="Arial"/>
                <w:sz w:val="20"/>
                <w:szCs w:val="20"/>
              </w:rPr>
            </w:pPr>
            <w:r>
              <w:rPr>
                <w:rFonts w:cs="Arial"/>
                <w:sz w:val="20"/>
                <w:szCs w:val="20"/>
              </w:rPr>
              <w:t>£29,146.00</w:t>
            </w:r>
          </w:p>
        </w:tc>
      </w:tr>
      <w:tr w:rsidR="00C92BBD" w:rsidRPr="009C3C94" w14:paraId="11241C98" w14:textId="77777777" w:rsidTr="00ED13C1">
        <w:tc>
          <w:tcPr>
            <w:tcW w:w="972" w:type="dxa"/>
            <w:tcBorders>
              <w:bottom w:val="single" w:sz="4" w:space="0" w:color="auto"/>
            </w:tcBorders>
            <w:shd w:val="clear" w:color="auto" w:fill="auto"/>
          </w:tcPr>
          <w:p w14:paraId="12F549F3" w14:textId="066BE7DF" w:rsidR="00C92BBD" w:rsidRDefault="00273431" w:rsidP="00040B5C">
            <w:pPr>
              <w:spacing w:before="240"/>
              <w:jc w:val="center"/>
              <w:rPr>
                <w:rFonts w:cs="Arial"/>
                <w:sz w:val="20"/>
                <w:szCs w:val="20"/>
              </w:rPr>
            </w:pPr>
            <w:r>
              <w:rPr>
                <w:rFonts w:cs="Arial"/>
                <w:sz w:val="20"/>
                <w:szCs w:val="20"/>
              </w:rPr>
              <w:t>2</w:t>
            </w:r>
          </w:p>
        </w:tc>
        <w:tc>
          <w:tcPr>
            <w:tcW w:w="5033" w:type="dxa"/>
            <w:tcBorders>
              <w:bottom w:val="single" w:sz="4" w:space="0" w:color="auto"/>
            </w:tcBorders>
            <w:shd w:val="clear" w:color="auto" w:fill="auto"/>
          </w:tcPr>
          <w:p w14:paraId="6722BDF3" w14:textId="55D38ECF" w:rsidR="00C92BBD" w:rsidRDefault="00447A24" w:rsidP="00040B5C">
            <w:pPr>
              <w:spacing w:before="240"/>
              <w:rPr>
                <w:rFonts w:cs="Arial"/>
                <w:sz w:val="20"/>
                <w:szCs w:val="20"/>
              </w:rPr>
            </w:pPr>
            <w:r>
              <w:rPr>
                <w:rFonts w:cs="Arial"/>
                <w:sz w:val="20"/>
                <w:szCs w:val="20"/>
              </w:rPr>
              <w:t xml:space="preserve">Data Collection and Review </w:t>
            </w:r>
            <w:r w:rsidR="00273431">
              <w:rPr>
                <w:rFonts w:cs="Arial"/>
                <w:sz w:val="20"/>
                <w:szCs w:val="20"/>
              </w:rPr>
              <w:t>–</w:t>
            </w:r>
            <w:r>
              <w:rPr>
                <w:rFonts w:cs="Arial"/>
                <w:sz w:val="20"/>
                <w:szCs w:val="20"/>
              </w:rPr>
              <w:t xml:space="preserve"> </w:t>
            </w:r>
            <w:r w:rsidR="00F1329E">
              <w:rPr>
                <w:rFonts w:cs="Arial"/>
                <w:sz w:val="20"/>
                <w:szCs w:val="20"/>
              </w:rPr>
              <w:t xml:space="preserve">Extra over for </w:t>
            </w:r>
            <w:r w:rsidR="00273431">
              <w:rPr>
                <w:rFonts w:cs="Arial"/>
                <w:sz w:val="20"/>
                <w:szCs w:val="20"/>
              </w:rPr>
              <w:t>Inspection Report</w:t>
            </w:r>
            <w:r w:rsidR="00C92BBD">
              <w:rPr>
                <w:rFonts w:cs="Arial"/>
                <w:sz w:val="20"/>
                <w:szCs w:val="20"/>
              </w:rPr>
              <w:t xml:space="preserve"> Reviews</w:t>
            </w:r>
          </w:p>
        </w:tc>
        <w:tc>
          <w:tcPr>
            <w:tcW w:w="672" w:type="dxa"/>
            <w:tcBorders>
              <w:bottom w:val="single" w:sz="4" w:space="0" w:color="auto"/>
            </w:tcBorders>
            <w:shd w:val="clear" w:color="auto" w:fill="auto"/>
          </w:tcPr>
          <w:p w14:paraId="3ADE08D7" w14:textId="0DD07ACE" w:rsidR="00C92BBD" w:rsidRDefault="00C92BBD" w:rsidP="00F1436F">
            <w:pPr>
              <w:spacing w:before="240"/>
              <w:rPr>
                <w:rFonts w:cs="Arial"/>
                <w:sz w:val="20"/>
                <w:szCs w:val="20"/>
              </w:rPr>
            </w:pPr>
            <w:r>
              <w:rPr>
                <w:rFonts w:cs="Arial"/>
                <w:sz w:val="20"/>
                <w:szCs w:val="20"/>
              </w:rPr>
              <w:t>Each</w:t>
            </w:r>
          </w:p>
        </w:tc>
        <w:tc>
          <w:tcPr>
            <w:tcW w:w="1133" w:type="dxa"/>
            <w:tcBorders>
              <w:bottom w:val="single" w:sz="4" w:space="0" w:color="auto"/>
            </w:tcBorders>
            <w:shd w:val="clear" w:color="auto" w:fill="auto"/>
          </w:tcPr>
          <w:p w14:paraId="7305F9B8" w14:textId="601AFD15" w:rsidR="00C92BBD" w:rsidRDefault="00273431" w:rsidP="00F1436F">
            <w:pPr>
              <w:spacing w:before="240"/>
              <w:jc w:val="center"/>
              <w:rPr>
                <w:rFonts w:cs="Arial"/>
                <w:sz w:val="20"/>
                <w:szCs w:val="20"/>
              </w:rPr>
            </w:pPr>
            <w:r>
              <w:rPr>
                <w:rFonts w:cs="Arial"/>
                <w:sz w:val="20"/>
                <w:szCs w:val="20"/>
              </w:rPr>
              <w:t>264</w:t>
            </w:r>
          </w:p>
        </w:tc>
        <w:tc>
          <w:tcPr>
            <w:tcW w:w="847" w:type="dxa"/>
            <w:tcBorders>
              <w:bottom w:val="single" w:sz="4" w:space="0" w:color="auto"/>
            </w:tcBorders>
            <w:shd w:val="clear" w:color="auto" w:fill="auto"/>
          </w:tcPr>
          <w:p w14:paraId="4749EAF9" w14:textId="0FB08DED" w:rsidR="00C92BBD" w:rsidRPr="009C3C94" w:rsidRDefault="00E52322" w:rsidP="00F1436F">
            <w:pPr>
              <w:spacing w:before="240"/>
              <w:rPr>
                <w:rFonts w:cs="Arial"/>
                <w:sz w:val="20"/>
                <w:szCs w:val="20"/>
              </w:rPr>
            </w:pPr>
            <w:r>
              <w:rPr>
                <w:rFonts w:cs="Arial"/>
                <w:sz w:val="20"/>
                <w:szCs w:val="20"/>
              </w:rPr>
              <w:t>£36.00</w:t>
            </w:r>
          </w:p>
        </w:tc>
        <w:tc>
          <w:tcPr>
            <w:tcW w:w="1408" w:type="dxa"/>
            <w:tcBorders>
              <w:bottom w:val="single" w:sz="4" w:space="0" w:color="auto"/>
            </w:tcBorders>
            <w:shd w:val="clear" w:color="auto" w:fill="auto"/>
          </w:tcPr>
          <w:p w14:paraId="79C83848" w14:textId="0B18B8FB" w:rsidR="00C92BBD" w:rsidRPr="009C3C94" w:rsidRDefault="00E52322" w:rsidP="00F1436F">
            <w:pPr>
              <w:spacing w:before="240"/>
              <w:rPr>
                <w:rFonts w:cs="Arial"/>
                <w:sz w:val="20"/>
                <w:szCs w:val="20"/>
              </w:rPr>
            </w:pPr>
            <w:r>
              <w:rPr>
                <w:rFonts w:cs="Arial"/>
                <w:sz w:val="20"/>
                <w:szCs w:val="20"/>
              </w:rPr>
              <w:t>£9,504.00</w:t>
            </w:r>
          </w:p>
        </w:tc>
      </w:tr>
      <w:tr w:rsidR="00122220" w:rsidRPr="009C3C94" w14:paraId="70440D98" w14:textId="77777777" w:rsidTr="00ED13C1">
        <w:tc>
          <w:tcPr>
            <w:tcW w:w="972" w:type="dxa"/>
            <w:shd w:val="clear" w:color="auto" w:fill="00B0F0"/>
          </w:tcPr>
          <w:p w14:paraId="653DFB40" w14:textId="77777777" w:rsidR="00122220" w:rsidRDefault="00122220" w:rsidP="00040B5C">
            <w:pPr>
              <w:spacing w:before="240"/>
              <w:jc w:val="center"/>
              <w:rPr>
                <w:rFonts w:cs="Arial"/>
                <w:sz w:val="20"/>
                <w:szCs w:val="20"/>
              </w:rPr>
            </w:pPr>
          </w:p>
        </w:tc>
        <w:tc>
          <w:tcPr>
            <w:tcW w:w="5033" w:type="dxa"/>
            <w:shd w:val="clear" w:color="auto" w:fill="00B0F0"/>
          </w:tcPr>
          <w:p w14:paraId="15DCB3DF" w14:textId="5928F2F0" w:rsidR="00122220" w:rsidRPr="00122220" w:rsidRDefault="00122220" w:rsidP="00040B5C">
            <w:pPr>
              <w:spacing w:before="240"/>
              <w:rPr>
                <w:rFonts w:cs="Arial"/>
                <w:b/>
                <w:bCs/>
                <w:sz w:val="20"/>
                <w:szCs w:val="20"/>
              </w:rPr>
            </w:pPr>
            <w:r w:rsidRPr="00122220">
              <w:rPr>
                <w:rFonts w:cs="Arial"/>
                <w:b/>
                <w:bCs/>
                <w:sz w:val="20"/>
                <w:szCs w:val="20"/>
              </w:rPr>
              <w:t>Phase 2</w:t>
            </w:r>
          </w:p>
        </w:tc>
        <w:tc>
          <w:tcPr>
            <w:tcW w:w="672" w:type="dxa"/>
            <w:shd w:val="clear" w:color="auto" w:fill="00B0F0"/>
          </w:tcPr>
          <w:p w14:paraId="4EED41E2" w14:textId="77777777" w:rsidR="00122220" w:rsidRDefault="00122220" w:rsidP="00F1436F">
            <w:pPr>
              <w:spacing w:before="240"/>
              <w:rPr>
                <w:rFonts w:cs="Arial"/>
                <w:sz w:val="20"/>
                <w:szCs w:val="20"/>
              </w:rPr>
            </w:pPr>
          </w:p>
        </w:tc>
        <w:tc>
          <w:tcPr>
            <w:tcW w:w="1133" w:type="dxa"/>
            <w:shd w:val="clear" w:color="auto" w:fill="00B0F0"/>
          </w:tcPr>
          <w:p w14:paraId="7F056D10" w14:textId="77777777" w:rsidR="00122220" w:rsidRDefault="00122220" w:rsidP="00F1436F">
            <w:pPr>
              <w:spacing w:before="240"/>
              <w:jc w:val="center"/>
              <w:rPr>
                <w:rFonts w:cs="Arial"/>
                <w:sz w:val="20"/>
                <w:szCs w:val="20"/>
              </w:rPr>
            </w:pPr>
          </w:p>
        </w:tc>
        <w:tc>
          <w:tcPr>
            <w:tcW w:w="847" w:type="dxa"/>
            <w:shd w:val="clear" w:color="auto" w:fill="00B0F0"/>
          </w:tcPr>
          <w:p w14:paraId="0E360995" w14:textId="77777777" w:rsidR="00122220" w:rsidRPr="009C3C94" w:rsidRDefault="00122220" w:rsidP="00F1436F">
            <w:pPr>
              <w:spacing w:before="240"/>
              <w:rPr>
                <w:rFonts w:cs="Arial"/>
                <w:sz w:val="20"/>
                <w:szCs w:val="20"/>
              </w:rPr>
            </w:pPr>
          </w:p>
        </w:tc>
        <w:tc>
          <w:tcPr>
            <w:tcW w:w="1408" w:type="dxa"/>
            <w:shd w:val="clear" w:color="auto" w:fill="00B0F0"/>
          </w:tcPr>
          <w:p w14:paraId="4A1A5BE4" w14:textId="77777777" w:rsidR="00122220" w:rsidRPr="009C3C94" w:rsidRDefault="00122220" w:rsidP="00F1436F">
            <w:pPr>
              <w:spacing w:before="240"/>
              <w:rPr>
                <w:rFonts w:cs="Arial"/>
                <w:sz w:val="20"/>
                <w:szCs w:val="20"/>
              </w:rPr>
            </w:pPr>
          </w:p>
        </w:tc>
      </w:tr>
      <w:tr w:rsidR="00F1436F" w:rsidRPr="009C3C94" w14:paraId="6522C09A" w14:textId="77777777" w:rsidTr="00FF7B7C">
        <w:tc>
          <w:tcPr>
            <w:tcW w:w="972" w:type="dxa"/>
            <w:shd w:val="clear" w:color="auto" w:fill="auto"/>
          </w:tcPr>
          <w:p w14:paraId="239516A4" w14:textId="2926865C" w:rsidR="00F1436F" w:rsidRPr="009C3C94" w:rsidRDefault="001929EA" w:rsidP="00F1436F">
            <w:pPr>
              <w:spacing w:before="240"/>
              <w:jc w:val="center"/>
              <w:rPr>
                <w:rFonts w:cs="Arial"/>
                <w:sz w:val="20"/>
                <w:szCs w:val="20"/>
              </w:rPr>
            </w:pPr>
            <w:r>
              <w:rPr>
                <w:rFonts w:cs="Arial"/>
                <w:sz w:val="20"/>
                <w:szCs w:val="20"/>
              </w:rPr>
              <w:t>3</w:t>
            </w:r>
          </w:p>
        </w:tc>
        <w:tc>
          <w:tcPr>
            <w:tcW w:w="5033" w:type="dxa"/>
            <w:shd w:val="clear" w:color="auto" w:fill="auto"/>
          </w:tcPr>
          <w:p w14:paraId="299262CD" w14:textId="3826F9AA" w:rsidR="00F1436F" w:rsidRPr="009C3C94" w:rsidRDefault="00F1436F" w:rsidP="00F1436F">
            <w:pPr>
              <w:spacing w:before="240"/>
              <w:rPr>
                <w:rFonts w:cs="Arial"/>
                <w:sz w:val="20"/>
                <w:szCs w:val="20"/>
              </w:rPr>
            </w:pPr>
            <w:r>
              <w:rPr>
                <w:rFonts w:cs="Arial"/>
                <w:sz w:val="20"/>
                <w:szCs w:val="20"/>
              </w:rPr>
              <w:t>Hydraulic and Economic Assessments</w:t>
            </w:r>
          </w:p>
        </w:tc>
        <w:tc>
          <w:tcPr>
            <w:tcW w:w="672" w:type="dxa"/>
            <w:shd w:val="clear" w:color="auto" w:fill="auto"/>
          </w:tcPr>
          <w:p w14:paraId="6FE5286A" w14:textId="74D8BF6A" w:rsidR="00F1436F" w:rsidRPr="009C3C94" w:rsidRDefault="00F1436F" w:rsidP="00F1436F">
            <w:pPr>
              <w:spacing w:before="240"/>
              <w:rPr>
                <w:rFonts w:cs="Arial"/>
                <w:sz w:val="20"/>
                <w:szCs w:val="20"/>
              </w:rPr>
            </w:pPr>
            <w:r>
              <w:rPr>
                <w:rFonts w:cs="Arial"/>
                <w:sz w:val="20"/>
                <w:szCs w:val="20"/>
              </w:rPr>
              <w:t>Each</w:t>
            </w:r>
          </w:p>
        </w:tc>
        <w:tc>
          <w:tcPr>
            <w:tcW w:w="1133" w:type="dxa"/>
            <w:shd w:val="clear" w:color="auto" w:fill="auto"/>
          </w:tcPr>
          <w:p w14:paraId="454C5176" w14:textId="1D18390B" w:rsidR="00F1436F" w:rsidRPr="009C3C94" w:rsidRDefault="00FF7B7C" w:rsidP="00F1436F">
            <w:pPr>
              <w:spacing w:before="240"/>
              <w:jc w:val="center"/>
              <w:rPr>
                <w:rFonts w:cs="Arial"/>
                <w:sz w:val="20"/>
                <w:szCs w:val="20"/>
              </w:rPr>
            </w:pPr>
            <w:r>
              <w:rPr>
                <w:rFonts w:cs="Arial"/>
                <w:sz w:val="20"/>
                <w:szCs w:val="20"/>
              </w:rPr>
              <w:t>900</w:t>
            </w:r>
          </w:p>
        </w:tc>
        <w:tc>
          <w:tcPr>
            <w:tcW w:w="847" w:type="dxa"/>
            <w:shd w:val="clear" w:color="auto" w:fill="auto"/>
          </w:tcPr>
          <w:p w14:paraId="1BDDE586" w14:textId="3F6C5966" w:rsidR="00F1436F" w:rsidRPr="009C3C94" w:rsidRDefault="00E52322" w:rsidP="00F1436F">
            <w:pPr>
              <w:spacing w:before="240"/>
              <w:rPr>
                <w:rFonts w:cs="Arial"/>
                <w:sz w:val="20"/>
                <w:szCs w:val="20"/>
              </w:rPr>
            </w:pPr>
            <w:r>
              <w:rPr>
                <w:rFonts w:cs="Arial"/>
                <w:sz w:val="20"/>
                <w:szCs w:val="20"/>
              </w:rPr>
              <w:t>£114.00</w:t>
            </w:r>
          </w:p>
        </w:tc>
        <w:tc>
          <w:tcPr>
            <w:tcW w:w="1408" w:type="dxa"/>
            <w:shd w:val="clear" w:color="auto" w:fill="auto"/>
          </w:tcPr>
          <w:p w14:paraId="2ABB0E5D" w14:textId="54380042" w:rsidR="00F1436F" w:rsidRPr="009C3C94" w:rsidRDefault="00E52322" w:rsidP="00F1436F">
            <w:pPr>
              <w:spacing w:before="240"/>
              <w:rPr>
                <w:rFonts w:cs="Arial"/>
                <w:sz w:val="20"/>
                <w:szCs w:val="20"/>
              </w:rPr>
            </w:pPr>
            <w:r>
              <w:rPr>
                <w:rFonts w:cs="Arial"/>
                <w:sz w:val="20"/>
                <w:szCs w:val="20"/>
              </w:rPr>
              <w:t>£102,600.00</w:t>
            </w:r>
          </w:p>
        </w:tc>
      </w:tr>
      <w:tr w:rsidR="00FF7B7C" w:rsidRPr="009C3C94" w14:paraId="5EA3C520" w14:textId="77777777" w:rsidTr="006125CA">
        <w:tc>
          <w:tcPr>
            <w:tcW w:w="972" w:type="dxa"/>
            <w:shd w:val="clear" w:color="auto" w:fill="auto"/>
          </w:tcPr>
          <w:p w14:paraId="29B34AD7" w14:textId="14D274B1" w:rsidR="00FF7B7C" w:rsidRDefault="006125CA" w:rsidP="00F1436F">
            <w:pPr>
              <w:spacing w:before="240"/>
              <w:jc w:val="center"/>
              <w:rPr>
                <w:rFonts w:cs="Arial"/>
                <w:sz w:val="20"/>
                <w:szCs w:val="20"/>
              </w:rPr>
            </w:pPr>
            <w:r>
              <w:rPr>
                <w:rFonts w:cs="Arial"/>
                <w:sz w:val="20"/>
                <w:szCs w:val="20"/>
              </w:rPr>
              <w:t>4</w:t>
            </w:r>
          </w:p>
        </w:tc>
        <w:tc>
          <w:tcPr>
            <w:tcW w:w="5033" w:type="dxa"/>
            <w:shd w:val="clear" w:color="auto" w:fill="auto"/>
          </w:tcPr>
          <w:p w14:paraId="5E4AF631" w14:textId="01EE421D" w:rsidR="00FF7B7C" w:rsidRDefault="00FF7B7C" w:rsidP="00F1436F">
            <w:pPr>
              <w:spacing w:before="240"/>
              <w:rPr>
                <w:rFonts w:cs="Arial"/>
                <w:sz w:val="20"/>
                <w:szCs w:val="20"/>
              </w:rPr>
            </w:pPr>
            <w:r w:rsidRPr="00040B5C">
              <w:rPr>
                <w:rFonts w:cs="Arial"/>
                <w:sz w:val="20"/>
                <w:szCs w:val="20"/>
              </w:rPr>
              <w:t xml:space="preserve">Reports - </w:t>
            </w:r>
            <w:r w:rsidRPr="00F1436F">
              <w:rPr>
                <w:rFonts w:cs="Arial"/>
                <w:sz w:val="20"/>
                <w:szCs w:val="20"/>
              </w:rPr>
              <w:t xml:space="preserve">Overarching </w:t>
            </w:r>
            <w:r>
              <w:rPr>
                <w:rFonts w:cs="Arial"/>
                <w:sz w:val="20"/>
                <w:szCs w:val="20"/>
              </w:rPr>
              <w:t>T</w:t>
            </w:r>
            <w:r w:rsidRPr="00F1436F">
              <w:rPr>
                <w:rFonts w:cs="Arial"/>
                <w:sz w:val="20"/>
                <w:szCs w:val="20"/>
              </w:rPr>
              <w:t xml:space="preserve">echnical </w:t>
            </w:r>
            <w:r>
              <w:rPr>
                <w:rFonts w:cs="Arial"/>
                <w:sz w:val="20"/>
                <w:szCs w:val="20"/>
              </w:rPr>
              <w:t>Note</w:t>
            </w:r>
          </w:p>
        </w:tc>
        <w:tc>
          <w:tcPr>
            <w:tcW w:w="672" w:type="dxa"/>
            <w:tcBorders>
              <w:bottom w:val="single" w:sz="4" w:space="0" w:color="auto"/>
            </w:tcBorders>
            <w:shd w:val="clear" w:color="auto" w:fill="808080" w:themeFill="background1" w:themeFillShade="80"/>
          </w:tcPr>
          <w:p w14:paraId="7CD398B4" w14:textId="77777777" w:rsidR="00FF7B7C" w:rsidRDefault="00FF7B7C" w:rsidP="00F1436F">
            <w:pPr>
              <w:spacing w:before="240"/>
              <w:rPr>
                <w:rFonts w:cs="Arial"/>
                <w:sz w:val="20"/>
                <w:szCs w:val="20"/>
              </w:rPr>
            </w:pPr>
          </w:p>
        </w:tc>
        <w:tc>
          <w:tcPr>
            <w:tcW w:w="1133" w:type="dxa"/>
            <w:tcBorders>
              <w:bottom w:val="single" w:sz="4" w:space="0" w:color="auto"/>
            </w:tcBorders>
            <w:shd w:val="clear" w:color="auto" w:fill="808080" w:themeFill="background1" w:themeFillShade="80"/>
          </w:tcPr>
          <w:p w14:paraId="5C96289A" w14:textId="77777777" w:rsidR="00FF7B7C" w:rsidRDefault="00FF7B7C" w:rsidP="00F1436F">
            <w:pPr>
              <w:spacing w:before="240"/>
              <w:jc w:val="center"/>
              <w:rPr>
                <w:rFonts w:cs="Arial"/>
                <w:sz w:val="20"/>
                <w:szCs w:val="20"/>
              </w:rPr>
            </w:pPr>
          </w:p>
        </w:tc>
        <w:tc>
          <w:tcPr>
            <w:tcW w:w="847" w:type="dxa"/>
            <w:tcBorders>
              <w:bottom w:val="single" w:sz="4" w:space="0" w:color="auto"/>
            </w:tcBorders>
            <w:shd w:val="clear" w:color="auto" w:fill="808080" w:themeFill="background1" w:themeFillShade="80"/>
          </w:tcPr>
          <w:p w14:paraId="07A0757D" w14:textId="77777777" w:rsidR="00FF7B7C" w:rsidRPr="009C3C94" w:rsidRDefault="00FF7B7C" w:rsidP="00F1436F">
            <w:pPr>
              <w:spacing w:before="240"/>
              <w:rPr>
                <w:rFonts w:cs="Arial"/>
                <w:sz w:val="20"/>
                <w:szCs w:val="20"/>
              </w:rPr>
            </w:pPr>
          </w:p>
        </w:tc>
        <w:tc>
          <w:tcPr>
            <w:tcW w:w="1408" w:type="dxa"/>
            <w:shd w:val="clear" w:color="auto" w:fill="auto"/>
          </w:tcPr>
          <w:p w14:paraId="31C7F236" w14:textId="646D64E8" w:rsidR="00FF7B7C" w:rsidRPr="009C3C94" w:rsidRDefault="00E52322" w:rsidP="00F1436F">
            <w:pPr>
              <w:spacing w:before="240"/>
              <w:rPr>
                <w:rFonts w:cs="Arial"/>
                <w:sz w:val="20"/>
                <w:szCs w:val="20"/>
              </w:rPr>
            </w:pPr>
            <w:r>
              <w:rPr>
                <w:rFonts w:cs="Arial"/>
                <w:sz w:val="20"/>
                <w:szCs w:val="20"/>
              </w:rPr>
              <w:t>£7,194.00</w:t>
            </w:r>
          </w:p>
        </w:tc>
      </w:tr>
      <w:tr w:rsidR="00F1436F" w:rsidRPr="00F1436F" w14:paraId="2FB5E68F" w14:textId="77777777" w:rsidTr="006125CA">
        <w:tc>
          <w:tcPr>
            <w:tcW w:w="972" w:type="dxa"/>
            <w:shd w:val="clear" w:color="auto" w:fill="auto"/>
          </w:tcPr>
          <w:p w14:paraId="0143C458" w14:textId="0EEF9669" w:rsidR="00F1436F" w:rsidRPr="009C3C94" w:rsidRDefault="006125CA" w:rsidP="00F1436F">
            <w:pPr>
              <w:spacing w:before="240"/>
              <w:jc w:val="center"/>
              <w:rPr>
                <w:rFonts w:cs="Arial"/>
                <w:sz w:val="20"/>
                <w:szCs w:val="20"/>
              </w:rPr>
            </w:pPr>
            <w:r>
              <w:rPr>
                <w:rFonts w:cs="Arial"/>
                <w:sz w:val="20"/>
                <w:szCs w:val="20"/>
              </w:rPr>
              <w:t>5</w:t>
            </w:r>
            <w:r w:rsidR="00F1436F">
              <w:rPr>
                <w:rFonts w:cs="Arial"/>
                <w:sz w:val="20"/>
                <w:szCs w:val="20"/>
              </w:rPr>
              <w:t>a</w:t>
            </w:r>
          </w:p>
        </w:tc>
        <w:tc>
          <w:tcPr>
            <w:tcW w:w="5033" w:type="dxa"/>
            <w:shd w:val="clear" w:color="auto" w:fill="auto"/>
          </w:tcPr>
          <w:p w14:paraId="1FD002C4" w14:textId="07E2AA6D" w:rsidR="00F1436F" w:rsidRPr="009C3C94" w:rsidRDefault="00F1436F" w:rsidP="00F1436F">
            <w:pPr>
              <w:spacing w:before="240"/>
              <w:rPr>
                <w:rFonts w:cs="Arial"/>
                <w:sz w:val="20"/>
                <w:szCs w:val="20"/>
              </w:rPr>
            </w:pPr>
            <w:r w:rsidRPr="00040B5C">
              <w:rPr>
                <w:rFonts w:cs="Arial"/>
                <w:sz w:val="20"/>
                <w:szCs w:val="20"/>
              </w:rPr>
              <w:t>Report</w:t>
            </w:r>
            <w:r w:rsidR="006125CA">
              <w:rPr>
                <w:rFonts w:cs="Arial"/>
                <w:sz w:val="20"/>
                <w:szCs w:val="20"/>
              </w:rPr>
              <w:t xml:space="preserve"> style</w:t>
            </w:r>
            <w:r w:rsidRPr="00040B5C">
              <w:rPr>
                <w:rFonts w:cs="Arial"/>
                <w:sz w:val="20"/>
                <w:szCs w:val="20"/>
              </w:rPr>
              <w:t xml:space="preserve"> - </w:t>
            </w:r>
            <w:r w:rsidRPr="00F1436F">
              <w:rPr>
                <w:rFonts w:cs="Arial"/>
                <w:sz w:val="20"/>
                <w:szCs w:val="20"/>
              </w:rPr>
              <w:t>individual asset reports;</w:t>
            </w:r>
          </w:p>
        </w:tc>
        <w:tc>
          <w:tcPr>
            <w:tcW w:w="672" w:type="dxa"/>
            <w:tcBorders>
              <w:bottom w:val="single" w:sz="4" w:space="0" w:color="auto"/>
            </w:tcBorders>
            <w:shd w:val="clear" w:color="auto" w:fill="808080" w:themeFill="background1" w:themeFillShade="80"/>
          </w:tcPr>
          <w:p w14:paraId="0A06E5C9" w14:textId="083EF859" w:rsidR="00F1436F" w:rsidRPr="009C3C94" w:rsidRDefault="00F1436F" w:rsidP="00F1436F">
            <w:pPr>
              <w:spacing w:before="240"/>
              <w:rPr>
                <w:rFonts w:cs="Arial"/>
                <w:sz w:val="20"/>
                <w:szCs w:val="20"/>
              </w:rPr>
            </w:pPr>
          </w:p>
        </w:tc>
        <w:tc>
          <w:tcPr>
            <w:tcW w:w="1133" w:type="dxa"/>
            <w:tcBorders>
              <w:bottom w:val="single" w:sz="4" w:space="0" w:color="auto"/>
            </w:tcBorders>
            <w:shd w:val="clear" w:color="auto" w:fill="808080" w:themeFill="background1" w:themeFillShade="80"/>
          </w:tcPr>
          <w:p w14:paraId="45AA010F" w14:textId="58211567" w:rsidR="00F1436F" w:rsidRPr="009C3C94" w:rsidRDefault="00F1436F" w:rsidP="00F1436F">
            <w:pPr>
              <w:spacing w:before="240"/>
              <w:jc w:val="center"/>
              <w:rPr>
                <w:rFonts w:cs="Arial"/>
                <w:sz w:val="20"/>
                <w:szCs w:val="20"/>
              </w:rPr>
            </w:pPr>
          </w:p>
        </w:tc>
        <w:tc>
          <w:tcPr>
            <w:tcW w:w="847" w:type="dxa"/>
            <w:tcBorders>
              <w:bottom w:val="single" w:sz="4" w:space="0" w:color="auto"/>
            </w:tcBorders>
            <w:shd w:val="clear" w:color="auto" w:fill="808080" w:themeFill="background1" w:themeFillShade="80"/>
          </w:tcPr>
          <w:p w14:paraId="25F78503" w14:textId="77777777" w:rsidR="00F1436F" w:rsidRPr="009C3C94" w:rsidRDefault="00F1436F" w:rsidP="00F1436F">
            <w:pPr>
              <w:spacing w:before="240"/>
              <w:rPr>
                <w:rFonts w:cs="Arial"/>
                <w:sz w:val="20"/>
                <w:szCs w:val="20"/>
              </w:rPr>
            </w:pPr>
          </w:p>
        </w:tc>
        <w:tc>
          <w:tcPr>
            <w:tcW w:w="1408" w:type="dxa"/>
            <w:shd w:val="clear" w:color="auto" w:fill="auto"/>
          </w:tcPr>
          <w:p w14:paraId="23B69D1B" w14:textId="311B29DD" w:rsidR="00F1436F" w:rsidRPr="009C3C94" w:rsidRDefault="00D71E38" w:rsidP="00F1436F">
            <w:pPr>
              <w:spacing w:before="240"/>
              <w:rPr>
                <w:rFonts w:cs="Arial"/>
                <w:sz w:val="20"/>
                <w:szCs w:val="20"/>
              </w:rPr>
            </w:pPr>
            <w:r>
              <w:rPr>
                <w:rFonts w:cs="Arial"/>
                <w:sz w:val="20"/>
                <w:szCs w:val="20"/>
              </w:rPr>
              <w:t>Not Required</w:t>
            </w:r>
          </w:p>
        </w:tc>
      </w:tr>
      <w:tr w:rsidR="00F1436F" w:rsidRPr="00F1436F" w14:paraId="2D85DEB3" w14:textId="77777777" w:rsidTr="006125CA">
        <w:tc>
          <w:tcPr>
            <w:tcW w:w="972" w:type="dxa"/>
            <w:shd w:val="clear" w:color="auto" w:fill="auto"/>
          </w:tcPr>
          <w:p w14:paraId="705AB5F1" w14:textId="31D3A9B0" w:rsidR="00F1436F" w:rsidRPr="009C3C94" w:rsidRDefault="006125CA" w:rsidP="00F1436F">
            <w:pPr>
              <w:spacing w:before="240"/>
              <w:jc w:val="center"/>
              <w:rPr>
                <w:rFonts w:cs="Arial"/>
                <w:sz w:val="20"/>
                <w:szCs w:val="20"/>
              </w:rPr>
            </w:pPr>
            <w:r>
              <w:rPr>
                <w:rFonts w:cs="Arial"/>
                <w:sz w:val="20"/>
                <w:szCs w:val="20"/>
              </w:rPr>
              <w:t>5</w:t>
            </w:r>
            <w:r w:rsidR="00F1436F">
              <w:rPr>
                <w:rFonts w:cs="Arial"/>
                <w:sz w:val="20"/>
                <w:szCs w:val="20"/>
              </w:rPr>
              <w:t>b</w:t>
            </w:r>
          </w:p>
        </w:tc>
        <w:tc>
          <w:tcPr>
            <w:tcW w:w="5033" w:type="dxa"/>
            <w:shd w:val="clear" w:color="auto" w:fill="auto"/>
          </w:tcPr>
          <w:p w14:paraId="6302CF04" w14:textId="7BCCFA09" w:rsidR="00F1436F" w:rsidRPr="009C3C94" w:rsidRDefault="00F1436F" w:rsidP="006125CA">
            <w:pPr>
              <w:spacing w:before="240"/>
              <w:rPr>
                <w:rFonts w:cs="Arial"/>
                <w:sz w:val="20"/>
                <w:szCs w:val="20"/>
              </w:rPr>
            </w:pPr>
            <w:r w:rsidRPr="00F1436F">
              <w:rPr>
                <w:rFonts w:cs="Arial"/>
                <w:sz w:val="20"/>
                <w:szCs w:val="20"/>
              </w:rPr>
              <w:t>Reports</w:t>
            </w:r>
            <w:r w:rsidR="006125CA">
              <w:rPr>
                <w:rFonts w:cs="Arial"/>
                <w:sz w:val="20"/>
                <w:szCs w:val="20"/>
              </w:rPr>
              <w:t xml:space="preserve"> style</w:t>
            </w:r>
            <w:r w:rsidRPr="00F1436F">
              <w:rPr>
                <w:rFonts w:cs="Arial"/>
                <w:sz w:val="20"/>
                <w:szCs w:val="20"/>
              </w:rPr>
              <w:t xml:space="preserve"> - Interactive PDF Mapping </w:t>
            </w:r>
          </w:p>
        </w:tc>
        <w:tc>
          <w:tcPr>
            <w:tcW w:w="672" w:type="dxa"/>
            <w:shd w:val="clear" w:color="auto" w:fill="808080" w:themeFill="background1" w:themeFillShade="80"/>
          </w:tcPr>
          <w:p w14:paraId="7DCCBF04" w14:textId="4F20F823" w:rsidR="00F1436F" w:rsidRPr="009C3C94" w:rsidRDefault="00F1436F" w:rsidP="00F1436F">
            <w:pPr>
              <w:spacing w:before="240"/>
              <w:rPr>
                <w:rFonts w:cs="Arial"/>
                <w:sz w:val="20"/>
                <w:szCs w:val="20"/>
              </w:rPr>
            </w:pPr>
          </w:p>
        </w:tc>
        <w:tc>
          <w:tcPr>
            <w:tcW w:w="1133" w:type="dxa"/>
            <w:shd w:val="clear" w:color="auto" w:fill="808080" w:themeFill="background1" w:themeFillShade="80"/>
          </w:tcPr>
          <w:p w14:paraId="32C8F23E" w14:textId="72CA1F55" w:rsidR="00F1436F" w:rsidRPr="009C3C94" w:rsidRDefault="00F1436F" w:rsidP="006125CA">
            <w:pPr>
              <w:spacing w:before="240"/>
              <w:jc w:val="center"/>
              <w:rPr>
                <w:rFonts w:cs="Arial"/>
                <w:sz w:val="20"/>
                <w:szCs w:val="20"/>
              </w:rPr>
            </w:pPr>
          </w:p>
        </w:tc>
        <w:tc>
          <w:tcPr>
            <w:tcW w:w="847" w:type="dxa"/>
            <w:shd w:val="clear" w:color="auto" w:fill="808080" w:themeFill="background1" w:themeFillShade="80"/>
          </w:tcPr>
          <w:p w14:paraId="6201FCAD" w14:textId="77777777" w:rsidR="00F1436F" w:rsidRPr="009C3C94" w:rsidRDefault="00F1436F" w:rsidP="00F1436F">
            <w:pPr>
              <w:spacing w:before="240"/>
              <w:rPr>
                <w:rFonts w:cs="Arial"/>
                <w:sz w:val="20"/>
                <w:szCs w:val="20"/>
              </w:rPr>
            </w:pPr>
          </w:p>
        </w:tc>
        <w:tc>
          <w:tcPr>
            <w:tcW w:w="1408" w:type="dxa"/>
            <w:shd w:val="clear" w:color="auto" w:fill="auto"/>
          </w:tcPr>
          <w:p w14:paraId="014775FB" w14:textId="551C66C4" w:rsidR="00F1436F" w:rsidRPr="009C3C94" w:rsidRDefault="00D71E38" w:rsidP="00F1436F">
            <w:pPr>
              <w:spacing w:before="240"/>
              <w:rPr>
                <w:rFonts w:cs="Arial"/>
                <w:sz w:val="20"/>
                <w:szCs w:val="20"/>
              </w:rPr>
            </w:pPr>
            <w:r>
              <w:rPr>
                <w:rFonts w:cs="Arial"/>
                <w:sz w:val="20"/>
                <w:szCs w:val="20"/>
              </w:rPr>
              <w:t>Not Required</w:t>
            </w:r>
          </w:p>
        </w:tc>
      </w:tr>
      <w:tr w:rsidR="00F1436F" w:rsidRPr="00F1436F" w14:paraId="6C3962F9" w14:textId="77777777" w:rsidTr="006125CA">
        <w:tc>
          <w:tcPr>
            <w:tcW w:w="972" w:type="dxa"/>
            <w:shd w:val="clear" w:color="auto" w:fill="auto"/>
          </w:tcPr>
          <w:p w14:paraId="03BD3B92" w14:textId="4100D611" w:rsidR="00F1436F" w:rsidRPr="009C3C94" w:rsidRDefault="006125CA" w:rsidP="00F1436F">
            <w:pPr>
              <w:spacing w:before="240"/>
              <w:jc w:val="center"/>
              <w:rPr>
                <w:rFonts w:cs="Arial"/>
                <w:sz w:val="20"/>
                <w:szCs w:val="20"/>
              </w:rPr>
            </w:pPr>
            <w:r>
              <w:rPr>
                <w:rFonts w:cs="Arial"/>
                <w:sz w:val="20"/>
                <w:szCs w:val="20"/>
              </w:rPr>
              <w:t>5</w:t>
            </w:r>
            <w:r w:rsidR="00F1436F">
              <w:rPr>
                <w:rFonts w:cs="Arial"/>
                <w:sz w:val="20"/>
                <w:szCs w:val="20"/>
              </w:rPr>
              <w:t>c</w:t>
            </w:r>
          </w:p>
        </w:tc>
        <w:tc>
          <w:tcPr>
            <w:tcW w:w="5033" w:type="dxa"/>
            <w:shd w:val="clear" w:color="auto" w:fill="auto"/>
          </w:tcPr>
          <w:p w14:paraId="0DA2F40C" w14:textId="1EF3B3F2" w:rsidR="00F1436F" w:rsidRPr="009C3C94" w:rsidRDefault="00F1436F" w:rsidP="00F1436F">
            <w:pPr>
              <w:spacing w:before="240"/>
              <w:rPr>
                <w:rFonts w:cs="Arial"/>
                <w:sz w:val="20"/>
                <w:szCs w:val="20"/>
              </w:rPr>
            </w:pPr>
            <w:r w:rsidRPr="00F1436F">
              <w:rPr>
                <w:rFonts w:cs="Arial"/>
                <w:sz w:val="20"/>
                <w:szCs w:val="20"/>
              </w:rPr>
              <w:t>Report</w:t>
            </w:r>
            <w:r w:rsidR="006125CA">
              <w:rPr>
                <w:rFonts w:cs="Arial"/>
                <w:sz w:val="20"/>
                <w:szCs w:val="20"/>
              </w:rPr>
              <w:t xml:space="preserve"> style</w:t>
            </w:r>
            <w:r w:rsidRPr="00F1436F">
              <w:rPr>
                <w:rFonts w:cs="Arial"/>
                <w:sz w:val="20"/>
                <w:szCs w:val="20"/>
              </w:rPr>
              <w:t xml:space="preserve"> - Asset Database</w:t>
            </w:r>
          </w:p>
        </w:tc>
        <w:tc>
          <w:tcPr>
            <w:tcW w:w="672" w:type="dxa"/>
            <w:shd w:val="clear" w:color="auto" w:fill="808080" w:themeFill="background1" w:themeFillShade="80"/>
          </w:tcPr>
          <w:p w14:paraId="3F791B55" w14:textId="235325D3" w:rsidR="00F1436F" w:rsidRPr="009C3C94" w:rsidRDefault="00F1436F" w:rsidP="00F1436F">
            <w:pPr>
              <w:spacing w:before="240"/>
              <w:rPr>
                <w:rFonts w:cs="Arial"/>
                <w:sz w:val="20"/>
                <w:szCs w:val="20"/>
              </w:rPr>
            </w:pPr>
          </w:p>
        </w:tc>
        <w:tc>
          <w:tcPr>
            <w:tcW w:w="1133" w:type="dxa"/>
            <w:shd w:val="clear" w:color="auto" w:fill="808080" w:themeFill="background1" w:themeFillShade="80"/>
          </w:tcPr>
          <w:p w14:paraId="241A5918" w14:textId="3EDC4516" w:rsidR="006125CA" w:rsidRPr="009C3C94" w:rsidRDefault="006125CA" w:rsidP="006125CA">
            <w:pPr>
              <w:spacing w:before="240"/>
              <w:jc w:val="center"/>
              <w:rPr>
                <w:rFonts w:cs="Arial"/>
                <w:sz w:val="20"/>
                <w:szCs w:val="20"/>
              </w:rPr>
            </w:pPr>
          </w:p>
        </w:tc>
        <w:tc>
          <w:tcPr>
            <w:tcW w:w="847" w:type="dxa"/>
            <w:shd w:val="clear" w:color="auto" w:fill="808080" w:themeFill="background1" w:themeFillShade="80"/>
          </w:tcPr>
          <w:p w14:paraId="21D8BB59" w14:textId="77777777" w:rsidR="00F1436F" w:rsidRPr="009C3C94" w:rsidRDefault="00F1436F" w:rsidP="00F1436F">
            <w:pPr>
              <w:spacing w:before="240"/>
              <w:rPr>
                <w:rFonts w:cs="Arial"/>
                <w:sz w:val="20"/>
                <w:szCs w:val="20"/>
              </w:rPr>
            </w:pPr>
          </w:p>
        </w:tc>
        <w:tc>
          <w:tcPr>
            <w:tcW w:w="1408" w:type="dxa"/>
            <w:shd w:val="clear" w:color="auto" w:fill="auto"/>
          </w:tcPr>
          <w:p w14:paraId="1297FFB4" w14:textId="026C2583" w:rsidR="00F1436F" w:rsidRPr="009C3C94" w:rsidRDefault="00E52322" w:rsidP="00F1436F">
            <w:pPr>
              <w:spacing w:before="240"/>
              <w:rPr>
                <w:rFonts w:cs="Arial"/>
                <w:sz w:val="20"/>
                <w:szCs w:val="20"/>
              </w:rPr>
            </w:pPr>
            <w:r>
              <w:rPr>
                <w:rFonts w:cs="Arial"/>
                <w:sz w:val="20"/>
                <w:szCs w:val="20"/>
              </w:rPr>
              <w:t>£15,637.00</w:t>
            </w:r>
          </w:p>
        </w:tc>
      </w:tr>
      <w:tr w:rsidR="00F1436F" w:rsidRPr="009C3C94" w14:paraId="2DC12656" w14:textId="77777777" w:rsidTr="00A211D0">
        <w:tc>
          <w:tcPr>
            <w:tcW w:w="10065" w:type="dxa"/>
            <w:gridSpan w:val="6"/>
            <w:shd w:val="clear" w:color="auto" w:fill="auto"/>
          </w:tcPr>
          <w:p w14:paraId="2679E7DF" w14:textId="77777777" w:rsidR="00F1436F" w:rsidRPr="009C3C94" w:rsidRDefault="00F1436F" w:rsidP="00F1436F">
            <w:pPr>
              <w:rPr>
                <w:rFonts w:cs="Arial"/>
                <w:sz w:val="20"/>
                <w:szCs w:val="20"/>
              </w:rPr>
            </w:pPr>
          </w:p>
        </w:tc>
      </w:tr>
      <w:tr w:rsidR="00F1436F" w:rsidRPr="009C3C94" w14:paraId="2E27B11C" w14:textId="77777777" w:rsidTr="00F1436F">
        <w:tc>
          <w:tcPr>
            <w:tcW w:w="7810" w:type="dxa"/>
            <w:gridSpan w:val="4"/>
            <w:shd w:val="clear" w:color="auto" w:fill="auto"/>
          </w:tcPr>
          <w:p w14:paraId="65E8804A" w14:textId="77777777" w:rsidR="00F1436F" w:rsidRPr="009C3C94" w:rsidRDefault="00F1436F" w:rsidP="00F1436F">
            <w:pPr>
              <w:jc w:val="right"/>
              <w:rPr>
                <w:rFonts w:cs="Arial"/>
                <w:b/>
                <w:sz w:val="20"/>
                <w:szCs w:val="20"/>
              </w:rPr>
            </w:pPr>
            <w:r w:rsidRPr="009C3C94">
              <w:rPr>
                <w:rFonts w:cs="Arial"/>
                <w:b/>
                <w:sz w:val="20"/>
                <w:szCs w:val="20"/>
              </w:rPr>
              <w:t>The total of the Prices</w:t>
            </w:r>
          </w:p>
        </w:tc>
        <w:tc>
          <w:tcPr>
            <w:tcW w:w="2255" w:type="dxa"/>
            <w:gridSpan w:val="2"/>
            <w:shd w:val="clear" w:color="auto" w:fill="auto"/>
          </w:tcPr>
          <w:p w14:paraId="238E88ED" w14:textId="52882651" w:rsidR="00F1436F" w:rsidRPr="00E52322" w:rsidRDefault="00E52322" w:rsidP="00F1436F">
            <w:pPr>
              <w:rPr>
                <w:rFonts w:cs="Arial"/>
                <w:b/>
                <w:bCs/>
                <w:sz w:val="20"/>
                <w:szCs w:val="20"/>
              </w:rPr>
            </w:pPr>
            <w:r w:rsidRPr="00E52322">
              <w:rPr>
                <w:rFonts w:cs="Arial"/>
                <w:b/>
                <w:bCs/>
                <w:sz w:val="20"/>
                <w:szCs w:val="20"/>
              </w:rPr>
              <w:t>£</w:t>
            </w:r>
            <w:r w:rsidR="00D71E38">
              <w:rPr>
                <w:rFonts w:cs="Arial"/>
                <w:b/>
                <w:bCs/>
                <w:sz w:val="20"/>
                <w:szCs w:val="20"/>
              </w:rPr>
              <w:t>164,081</w:t>
            </w:r>
            <w:r w:rsidRPr="00E52322">
              <w:rPr>
                <w:rFonts w:cs="Arial"/>
                <w:b/>
                <w:bCs/>
                <w:sz w:val="20"/>
                <w:szCs w:val="20"/>
              </w:rPr>
              <w:t>.00</w:t>
            </w:r>
          </w:p>
        </w:tc>
      </w:tr>
    </w:tbl>
    <w:p w14:paraId="43C23DD0" w14:textId="77777777" w:rsidR="00556D06" w:rsidRPr="009C3C94" w:rsidRDefault="00556D06"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279DCC34" w14:textId="77777777" w:rsidTr="00A211D0">
        <w:tc>
          <w:tcPr>
            <w:tcW w:w="10065" w:type="dxa"/>
            <w:shd w:val="clear" w:color="auto" w:fill="auto"/>
          </w:tcPr>
          <w:p w14:paraId="0DCA28B6" w14:textId="77777777" w:rsidR="00556D06" w:rsidRPr="009C3C94" w:rsidRDefault="00556D06" w:rsidP="00A211D0">
            <w:pPr>
              <w:rPr>
                <w:rFonts w:cs="Arial"/>
                <w:sz w:val="20"/>
                <w:szCs w:val="20"/>
              </w:rPr>
            </w:pPr>
          </w:p>
          <w:p w14:paraId="1F8880EC" w14:textId="77777777" w:rsidR="00556D06" w:rsidRPr="009C3C94" w:rsidRDefault="00556D06" w:rsidP="00A211D0">
            <w:pPr>
              <w:rPr>
                <w:rFonts w:cs="Arial"/>
                <w:sz w:val="20"/>
                <w:szCs w:val="20"/>
              </w:rPr>
            </w:pPr>
            <w:r w:rsidRPr="009C3C94">
              <w:rPr>
                <w:rFonts w:cs="Arial"/>
                <w:sz w:val="20"/>
                <w:szCs w:val="20"/>
              </w:rPr>
              <w:t>The method and rules used to compile the Price List are</w:t>
            </w:r>
          </w:p>
          <w:p w14:paraId="52C6970E" w14:textId="77777777" w:rsidR="00556D06" w:rsidRPr="009C3C94" w:rsidRDefault="00556D06" w:rsidP="00A211D0">
            <w:pPr>
              <w:rPr>
                <w:rFonts w:cs="Arial"/>
                <w:sz w:val="20"/>
                <w:szCs w:val="20"/>
              </w:rPr>
            </w:pPr>
          </w:p>
        </w:tc>
      </w:tr>
      <w:tr w:rsidR="00556D06" w:rsidRPr="009C3C94" w14:paraId="04B3D08A" w14:textId="77777777" w:rsidTr="00584339">
        <w:trPr>
          <w:trHeight w:val="950"/>
        </w:trPr>
        <w:tc>
          <w:tcPr>
            <w:tcW w:w="10065" w:type="dxa"/>
            <w:shd w:val="clear" w:color="auto" w:fill="auto"/>
          </w:tcPr>
          <w:p w14:paraId="7DD6D43D" w14:textId="77777777" w:rsidR="00ED13C1" w:rsidRDefault="00122220" w:rsidP="00A211D0">
            <w:pPr>
              <w:rPr>
                <w:rFonts w:cs="Arial"/>
                <w:sz w:val="20"/>
                <w:szCs w:val="20"/>
              </w:rPr>
            </w:pPr>
            <w:r>
              <w:rPr>
                <w:rFonts w:cs="Arial"/>
                <w:sz w:val="20"/>
                <w:szCs w:val="20"/>
              </w:rPr>
              <w:t>A</w:t>
            </w:r>
            <w:r w:rsidR="00F1329E">
              <w:rPr>
                <w:rFonts w:cs="Arial"/>
                <w:sz w:val="20"/>
                <w:szCs w:val="20"/>
              </w:rPr>
              <w:t xml:space="preserve">ssume that </w:t>
            </w:r>
            <w:r>
              <w:rPr>
                <w:rFonts w:cs="Arial"/>
                <w:sz w:val="20"/>
                <w:szCs w:val="20"/>
              </w:rPr>
              <w:t>at least 900</w:t>
            </w:r>
            <w:r w:rsidR="00F1329E">
              <w:rPr>
                <w:rFonts w:cs="Arial"/>
                <w:sz w:val="20"/>
                <w:szCs w:val="20"/>
              </w:rPr>
              <w:t xml:space="preserve"> assets will pass forward </w:t>
            </w:r>
            <w:r>
              <w:rPr>
                <w:rFonts w:cs="Arial"/>
                <w:sz w:val="20"/>
                <w:szCs w:val="20"/>
              </w:rPr>
              <w:t>from</w:t>
            </w:r>
            <w:r w:rsidR="00F1329E">
              <w:rPr>
                <w:rFonts w:cs="Arial"/>
                <w:sz w:val="20"/>
                <w:szCs w:val="20"/>
              </w:rPr>
              <w:t xml:space="preserve"> Phase </w:t>
            </w:r>
            <w:r>
              <w:rPr>
                <w:rFonts w:cs="Arial"/>
                <w:sz w:val="20"/>
                <w:szCs w:val="20"/>
              </w:rPr>
              <w:t>1</w:t>
            </w:r>
            <w:r w:rsidR="00F1329E">
              <w:rPr>
                <w:rFonts w:cs="Arial"/>
                <w:sz w:val="20"/>
                <w:szCs w:val="20"/>
              </w:rPr>
              <w:t xml:space="preserve"> </w:t>
            </w:r>
            <w:r>
              <w:rPr>
                <w:rFonts w:cs="Arial"/>
                <w:sz w:val="20"/>
                <w:szCs w:val="20"/>
              </w:rPr>
              <w:t xml:space="preserve">to Phase 2. </w:t>
            </w:r>
          </w:p>
          <w:p w14:paraId="4FBF88C1" w14:textId="77777777" w:rsidR="00ED13C1" w:rsidRDefault="00122220" w:rsidP="00A211D0">
            <w:pPr>
              <w:rPr>
                <w:rFonts w:cs="Arial"/>
                <w:sz w:val="20"/>
                <w:szCs w:val="20"/>
              </w:rPr>
            </w:pPr>
            <w:r>
              <w:rPr>
                <w:rFonts w:cs="Arial"/>
                <w:sz w:val="20"/>
                <w:szCs w:val="20"/>
              </w:rPr>
              <w:t>Item 3 will be paid per asset at the rate entered.</w:t>
            </w:r>
            <w:r w:rsidR="00F1329E">
              <w:rPr>
                <w:rFonts w:cs="Arial"/>
                <w:sz w:val="20"/>
                <w:szCs w:val="20"/>
              </w:rPr>
              <w:t xml:space="preserve"> </w:t>
            </w:r>
          </w:p>
          <w:p w14:paraId="0BBA49F4" w14:textId="359928D0" w:rsidR="00556D06" w:rsidRPr="00ED13C1" w:rsidRDefault="00122220" w:rsidP="00A211D0">
            <w:pPr>
              <w:rPr>
                <w:rFonts w:cs="Arial"/>
                <w:sz w:val="20"/>
                <w:szCs w:val="20"/>
              </w:rPr>
            </w:pPr>
            <w:r>
              <w:rPr>
                <w:rFonts w:cs="Arial"/>
                <w:sz w:val="20"/>
                <w:szCs w:val="20"/>
              </w:rPr>
              <w:t>Items 4 and 5 are fixed price regardless of how</w:t>
            </w:r>
            <w:r w:rsidR="00ED13C1">
              <w:rPr>
                <w:rFonts w:cs="Arial"/>
                <w:sz w:val="20"/>
                <w:szCs w:val="20"/>
              </w:rPr>
              <w:t xml:space="preserve"> many assets are included. The </w:t>
            </w:r>
            <w:r w:rsidR="00ED13C1">
              <w:rPr>
                <w:rFonts w:cs="Arial"/>
                <w:i/>
                <w:iCs/>
                <w:sz w:val="20"/>
                <w:szCs w:val="20"/>
              </w:rPr>
              <w:t>Client</w:t>
            </w:r>
            <w:r w:rsidR="00ED13C1">
              <w:rPr>
                <w:rFonts w:cs="Arial"/>
                <w:sz w:val="20"/>
                <w:szCs w:val="20"/>
              </w:rPr>
              <w:t xml:space="preserve"> may ultimately decide to purchase one, some or all of Items 5a, 5b and 5c</w:t>
            </w:r>
          </w:p>
        </w:tc>
      </w:tr>
    </w:tbl>
    <w:p w14:paraId="0153E8C5" w14:textId="77777777" w:rsidR="00556D06" w:rsidRPr="009C3C94" w:rsidRDefault="00556D06" w:rsidP="00556D06"/>
    <w:p w14:paraId="0B158E9C" w14:textId="77777777" w:rsidR="00556D06" w:rsidRPr="009C3C94" w:rsidRDefault="00556D06" w:rsidP="00556D06"/>
    <w:p w14:paraId="550C9D43" w14:textId="77777777" w:rsidR="00556D06" w:rsidRPr="009C3C94" w:rsidRDefault="00556D06" w:rsidP="00556D06"/>
    <w:p w14:paraId="5FF9E738" w14:textId="77777777" w:rsidR="00556D06" w:rsidRPr="009C3C94" w:rsidRDefault="00556D06" w:rsidP="00556D06"/>
    <w:p w14:paraId="112849A1" w14:textId="77777777" w:rsidR="00556D06" w:rsidRPr="009C3C94" w:rsidRDefault="00556D06" w:rsidP="00556D06"/>
    <w:p w14:paraId="519D69BF" w14:textId="77777777" w:rsidR="00556D06" w:rsidRPr="009C3C94" w:rsidRDefault="00556D06" w:rsidP="00556D06"/>
    <w:p w14:paraId="1EEEB070" w14:textId="77777777" w:rsidR="00556D06" w:rsidRPr="009C3C94" w:rsidRDefault="00556D06" w:rsidP="00556D06"/>
    <w:p w14:paraId="45F36951" w14:textId="77777777" w:rsidR="00556D06" w:rsidRPr="009C3C94" w:rsidRDefault="00556D06" w:rsidP="00556D06"/>
    <w:p w14:paraId="261C1DD9" w14:textId="77777777" w:rsidR="00556D06" w:rsidRPr="009C3C94" w:rsidRDefault="00556D06"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52840172" w14:textId="77777777" w:rsidTr="00A211D0">
        <w:tc>
          <w:tcPr>
            <w:tcW w:w="10065" w:type="dxa"/>
            <w:shd w:val="pct20" w:color="auto" w:fill="auto"/>
          </w:tcPr>
          <w:p w14:paraId="1FB1C402" w14:textId="77777777" w:rsidR="00556D06" w:rsidRPr="009C3C94" w:rsidRDefault="00556D06" w:rsidP="00A211D0">
            <w:pPr>
              <w:tabs>
                <w:tab w:val="left" w:pos="3270"/>
              </w:tabs>
              <w:rPr>
                <w:rFonts w:cs="Arial"/>
              </w:rPr>
            </w:pPr>
          </w:p>
          <w:p w14:paraId="01B940B8" w14:textId="77777777" w:rsidR="00556D06" w:rsidRPr="009C3C94" w:rsidRDefault="00556D06" w:rsidP="00A211D0">
            <w:pPr>
              <w:tabs>
                <w:tab w:val="left" w:pos="3270"/>
              </w:tabs>
              <w:rPr>
                <w:rFonts w:cs="Arial"/>
                <w:sz w:val="52"/>
                <w:szCs w:val="52"/>
              </w:rPr>
            </w:pPr>
            <w:r w:rsidRPr="009C3C94">
              <w:rPr>
                <w:rFonts w:cs="Arial"/>
                <w:sz w:val="52"/>
                <w:szCs w:val="52"/>
              </w:rPr>
              <w:t>Scope</w:t>
            </w:r>
          </w:p>
          <w:p w14:paraId="3AF48AF7" w14:textId="77777777" w:rsidR="00556D06" w:rsidRPr="009C3C94" w:rsidRDefault="00556D06" w:rsidP="00A211D0"/>
        </w:tc>
      </w:tr>
      <w:tr w:rsidR="00556D06" w:rsidRPr="009C3C94" w14:paraId="6367D011" w14:textId="77777777" w:rsidTr="00A211D0">
        <w:tc>
          <w:tcPr>
            <w:tcW w:w="10065" w:type="dxa"/>
            <w:shd w:val="clear" w:color="auto" w:fill="auto"/>
          </w:tcPr>
          <w:p w14:paraId="2D38497B" w14:textId="77777777" w:rsidR="00556D06" w:rsidRPr="009C3C94" w:rsidRDefault="00556D06" w:rsidP="00A211D0">
            <w:pPr>
              <w:rPr>
                <w:rFonts w:cs="Arial"/>
                <w:sz w:val="20"/>
                <w:szCs w:val="20"/>
              </w:rPr>
            </w:pPr>
          </w:p>
        </w:tc>
      </w:tr>
      <w:tr w:rsidR="00556D06" w:rsidRPr="009C3C94" w14:paraId="740C84F3" w14:textId="77777777" w:rsidTr="00584339">
        <w:trPr>
          <w:trHeight w:val="564"/>
        </w:trPr>
        <w:tc>
          <w:tcPr>
            <w:tcW w:w="10065" w:type="dxa"/>
            <w:shd w:val="clear" w:color="auto" w:fill="auto"/>
          </w:tcPr>
          <w:p w14:paraId="70E09DA4" w14:textId="508B03DE" w:rsidR="00556D06" w:rsidRPr="009C3C94" w:rsidRDefault="00556D06" w:rsidP="00584339">
            <w:pPr>
              <w:jc w:val="both"/>
              <w:rPr>
                <w:rFonts w:cs="Arial"/>
                <w:b/>
                <w:sz w:val="20"/>
                <w:szCs w:val="20"/>
              </w:rPr>
            </w:pPr>
            <w:r w:rsidRPr="009C3C94">
              <w:rPr>
                <w:rFonts w:cs="Arial"/>
                <w:b/>
                <w:sz w:val="20"/>
                <w:szCs w:val="20"/>
              </w:rPr>
              <w:t xml:space="preserve">The Scope should be a complete and precise statement of the </w:t>
            </w:r>
            <w:r w:rsidRPr="009C3C94">
              <w:rPr>
                <w:rFonts w:cs="Arial"/>
                <w:b/>
                <w:i/>
                <w:sz w:val="20"/>
                <w:szCs w:val="20"/>
              </w:rPr>
              <w:t>Client’s</w:t>
            </w:r>
            <w:r w:rsidRPr="009C3C94">
              <w:rPr>
                <w:rFonts w:cs="Arial"/>
                <w:b/>
                <w:sz w:val="20"/>
                <w:szCs w:val="20"/>
              </w:rPr>
              <w:t xml:space="preserve"> requirements. If it is incomplete or imprecise there is a risk that the </w:t>
            </w:r>
            <w:r w:rsidRPr="009C3C94">
              <w:rPr>
                <w:rFonts w:cs="Arial"/>
                <w:b/>
                <w:i/>
                <w:sz w:val="20"/>
                <w:szCs w:val="20"/>
              </w:rPr>
              <w:t>Contractor</w:t>
            </w:r>
            <w:r w:rsidRPr="009C3C94">
              <w:rPr>
                <w:rFonts w:cs="Arial"/>
                <w:b/>
                <w:sz w:val="20"/>
                <w:szCs w:val="20"/>
              </w:rPr>
              <w:t xml:space="preserve"> will interpret it differently from the </w:t>
            </w:r>
            <w:r w:rsidRPr="009C3C94">
              <w:rPr>
                <w:rFonts w:cs="Arial"/>
                <w:b/>
                <w:i/>
                <w:sz w:val="20"/>
                <w:szCs w:val="20"/>
              </w:rPr>
              <w:t>Client’s</w:t>
            </w:r>
            <w:r w:rsidRPr="009C3C94">
              <w:rPr>
                <w:rFonts w:cs="Arial"/>
                <w:b/>
                <w:sz w:val="20"/>
                <w:szCs w:val="20"/>
              </w:rPr>
              <w:t xml:space="preserve"> intention.</w:t>
            </w:r>
          </w:p>
        </w:tc>
      </w:tr>
      <w:tr w:rsidR="00556D06" w:rsidRPr="009C3C94" w14:paraId="293EA49F" w14:textId="77777777" w:rsidTr="00A211D0">
        <w:tc>
          <w:tcPr>
            <w:tcW w:w="10065" w:type="dxa"/>
            <w:tcBorders>
              <w:bottom w:val="single" w:sz="4" w:space="0" w:color="auto"/>
            </w:tcBorders>
            <w:shd w:val="clear" w:color="auto" w:fill="auto"/>
          </w:tcPr>
          <w:p w14:paraId="1F555F88" w14:textId="77777777" w:rsidR="00556D06" w:rsidRPr="009C3C94" w:rsidRDefault="00556D06" w:rsidP="00A211D0">
            <w:pPr>
              <w:rPr>
                <w:rFonts w:cs="Arial"/>
                <w:sz w:val="20"/>
                <w:szCs w:val="20"/>
              </w:rPr>
            </w:pPr>
          </w:p>
        </w:tc>
      </w:tr>
      <w:tr w:rsidR="00556D06" w:rsidRPr="009C3C94" w14:paraId="7F9940EE" w14:textId="77777777" w:rsidTr="00A211D0">
        <w:tc>
          <w:tcPr>
            <w:tcW w:w="10065" w:type="dxa"/>
            <w:shd w:val="pct10" w:color="auto" w:fill="auto"/>
          </w:tcPr>
          <w:p w14:paraId="633E34C9" w14:textId="77777777" w:rsidR="00556D06" w:rsidRPr="009C3C94" w:rsidRDefault="00556D06" w:rsidP="00A211D0">
            <w:pPr>
              <w:rPr>
                <w:rFonts w:cs="Arial"/>
                <w:b/>
                <w:sz w:val="20"/>
                <w:szCs w:val="20"/>
              </w:rPr>
            </w:pPr>
          </w:p>
          <w:p w14:paraId="647BF8BB" w14:textId="77777777" w:rsidR="00556D06" w:rsidRPr="009C3C94" w:rsidRDefault="00556D06" w:rsidP="00A211D0">
            <w:pPr>
              <w:rPr>
                <w:rFonts w:cs="Arial"/>
                <w:b/>
                <w:i/>
                <w:sz w:val="32"/>
                <w:szCs w:val="32"/>
              </w:rPr>
            </w:pPr>
            <w:r w:rsidRPr="009C3C94">
              <w:rPr>
                <w:rFonts w:cs="Arial"/>
                <w:b/>
                <w:sz w:val="32"/>
                <w:szCs w:val="32"/>
              </w:rPr>
              <w:t xml:space="preserve">1.  Description of the </w:t>
            </w:r>
            <w:r w:rsidRPr="009C3C94">
              <w:rPr>
                <w:rFonts w:cs="Arial"/>
                <w:b/>
                <w:i/>
                <w:sz w:val="32"/>
                <w:szCs w:val="32"/>
              </w:rPr>
              <w:t>works</w:t>
            </w:r>
          </w:p>
          <w:p w14:paraId="0302057D" w14:textId="77777777" w:rsidR="00556D06" w:rsidRPr="009C3C94" w:rsidRDefault="00556D06" w:rsidP="00A211D0">
            <w:pPr>
              <w:rPr>
                <w:rFonts w:cs="Arial"/>
                <w:b/>
                <w:sz w:val="20"/>
                <w:szCs w:val="20"/>
              </w:rPr>
            </w:pPr>
          </w:p>
        </w:tc>
      </w:tr>
      <w:tr w:rsidR="00556D06" w:rsidRPr="009C3C94" w14:paraId="4A892EA7" w14:textId="77777777" w:rsidTr="00A211D0">
        <w:tc>
          <w:tcPr>
            <w:tcW w:w="10065" w:type="dxa"/>
            <w:shd w:val="clear" w:color="auto" w:fill="auto"/>
          </w:tcPr>
          <w:p w14:paraId="355CF754" w14:textId="77777777" w:rsidR="00556D06" w:rsidRPr="009C3C94" w:rsidRDefault="00556D06" w:rsidP="00A211D0">
            <w:pPr>
              <w:rPr>
                <w:rFonts w:cs="Arial"/>
                <w:sz w:val="20"/>
                <w:szCs w:val="20"/>
              </w:rPr>
            </w:pPr>
          </w:p>
        </w:tc>
      </w:tr>
      <w:tr w:rsidR="00556D06" w:rsidRPr="009C3C94" w14:paraId="3488F983" w14:textId="77777777" w:rsidTr="00A211D0">
        <w:tc>
          <w:tcPr>
            <w:tcW w:w="10065" w:type="dxa"/>
            <w:shd w:val="clear" w:color="auto" w:fill="auto"/>
          </w:tcPr>
          <w:p w14:paraId="0BCF8E0B" w14:textId="77777777" w:rsidR="00556D06" w:rsidRPr="009C3C94" w:rsidRDefault="00556D06" w:rsidP="00A211D0">
            <w:pPr>
              <w:rPr>
                <w:rFonts w:cs="Arial"/>
                <w:b/>
                <w:sz w:val="20"/>
                <w:szCs w:val="20"/>
              </w:rPr>
            </w:pPr>
            <w:r w:rsidRPr="009C3C94">
              <w:rPr>
                <w:rFonts w:cs="Arial"/>
                <w:b/>
                <w:sz w:val="20"/>
                <w:szCs w:val="20"/>
              </w:rPr>
              <w:t xml:space="preserve">Give a detailed description of what the </w:t>
            </w:r>
            <w:r w:rsidRPr="009C3C94">
              <w:rPr>
                <w:rFonts w:cs="Arial"/>
                <w:b/>
                <w:i/>
                <w:sz w:val="20"/>
                <w:szCs w:val="20"/>
              </w:rPr>
              <w:t>Contractor</w:t>
            </w:r>
            <w:r w:rsidRPr="009C3C94">
              <w:rPr>
                <w:rFonts w:cs="Arial"/>
                <w:b/>
                <w:sz w:val="20"/>
                <w:szCs w:val="20"/>
              </w:rPr>
              <w:t xml:space="preserve"> is required to do and of any work the </w:t>
            </w:r>
            <w:r w:rsidRPr="009C3C94">
              <w:rPr>
                <w:rFonts w:cs="Arial"/>
                <w:b/>
                <w:i/>
                <w:sz w:val="20"/>
                <w:szCs w:val="20"/>
              </w:rPr>
              <w:t>Contractor</w:t>
            </w:r>
            <w:r w:rsidRPr="009C3C94">
              <w:rPr>
                <w:rFonts w:cs="Arial"/>
                <w:b/>
                <w:sz w:val="20"/>
                <w:szCs w:val="20"/>
              </w:rPr>
              <w:t xml:space="preserve"> is to design.</w:t>
            </w:r>
          </w:p>
        </w:tc>
      </w:tr>
      <w:tr w:rsidR="00556D06" w:rsidRPr="009C3C94" w14:paraId="6F475539" w14:textId="77777777" w:rsidTr="00A211D0">
        <w:tc>
          <w:tcPr>
            <w:tcW w:w="10065" w:type="dxa"/>
            <w:shd w:val="clear" w:color="auto" w:fill="auto"/>
          </w:tcPr>
          <w:p w14:paraId="05D8F54E" w14:textId="77777777" w:rsidR="00556D06" w:rsidRPr="009C3C94" w:rsidRDefault="00556D06" w:rsidP="00A211D0">
            <w:pPr>
              <w:rPr>
                <w:rFonts w:cs="Arial"/>
                <w:sz w:val="20"/>
                <w:szCs w:val="20"/>
              </w:rPr>
            </w:pPr>
          </w:p>
        </w:tc>
      </w:tr>
      <w:tr w:rsidR="00556D06" w:rsidRPr="009C3C94" w14:paraId="45A3B7C1" w14:textId="77777777" w:rsidTr="00A211D0">
        <w:tc>
          <w:tcPr>
            <w:tcW w:w="10065" w:type="dxa"/>
            <w:shd w:val="clear" w:color="auto" w:fill="auto"/>
          </w:tcPr>
          <w:p w14:paraId="1E9D6C23" w14:textId="3148F148" w:rsidR="00556D06" w:rsidRDefault="00556D06" w:rsidP="00A211D0">
            <w:pPr>
              <w:rPr>
                <w:rFonts w:cs="Arial"/>
                <w:sz w:val="20"/>
                <w:szCs w:val="20"/>
              </w:rPr>
            </w:pPr>
          </w:p>
          <w:p w14:paraId="565D27EE" w14:textId="2FAA3836" w:rsidR="00584339" w:rsidRPr="000C5E92" w:rsidRDefault="000C5E92" w:rsidP="00A211D0">
            <w:pPr>
              <w:rPr>
                <w:rFonts w:cs="Arial"/>
                <w:b/>
                <w:bCs/>
                <w:sz w:val="20"/>
                <w:szCs w:val="20"/>
              </w:rPr>
            </w:pPr>
            <w:r w:rsidRPr="000C5E92">
              <w:rPr>
                <w:rFonts w:cs="Arial"/>
                <w:b/>
                <w:bCs/>
                <w:sz w:val="20"/>
                <w:szCs w:val="20"/>
              </w:rPr>
              <w:t>Introduction</w:t>
            </w:r>
          </w:p>
          <w:p w14:paraId="5AF07E5A" w14:textId="0111FF04" w:rsidR="00584339" w:rsidRDefault="00584339" w:rsidP="00A211D0">
            <w:pPr>
              <w:rPr>
                <w:rFonts w:cs="Arial"/>
                <w:sz w:val="20"/>
                <w:szCs w:val="20"/>
              </w:rPr>
            </w:pPr>
            <w:r>
              <w:rPr>
                <w:rFonts w:cs="Arial"/>
                <w:sz w:val="20"/>
                <w:szCs w:val="20"/>
              </w:rPr>
              <w:t xml:space="preserve">Within the Environment Agency’s West Midlands Area there are a large number of culverts and </w:t>
            </w:r>
            <w:r w:rsidR="00217A03">
              <w:rPr>
                <w:rFonts w:cs="Arial"/>
                <w:sz w:val="20"/>
                <w:szCs w:val="20"/>
              </w:rPr>
              <w:t>other</w:t>
            </w:r>
            <w:r>
              <w:rPr>
                <w:rFonts w:cs="Arial"/>
                <w:sz w:val="20"/>
                <w:szCs w:val="20"/>
              </w:rPr>
              <w:t xml:space="preserve"> assets within </w:t>
            </w:r>
            <w:r w:rsidR="000C5E92">
              <w:rPr>
                <w:rFonts w:cs="Arial"/>
                <w:sz w:val="20"/>
                <w:szCs w:val="20"/>
              </w:rPr>
              <w:t xml:space="preserve">the </w:t>
            </w:r>
            <w:r>
              <w:rPr>
                <w:rFonts w:cs="Arial"/>
                <w:sz w:val="20"/>
                <w:szCs w:val="20"/>
              </w:rPr>
              <w:t>watercour</w:t>
            </w:r>
            <w:r w:rsidR="000C5E92">
              <w:rPr>
                <w:rFonts w:cs="Arial"/>
                <w:sz w:val="20"/>
                <w:szCs w:val="20"/>
              </w:rPr>
              <w:t>s</w:t>
            </w:r>
            <w:r>
              <w:rPr>
                <w:rFonts w:cs="Arial"/>
                <w:sz w:val="20"/>
                <w:szCs w:val="20"/>
              </w:rPr>
              <w:t>es</w:t>
            </w:r>
            <w:r w:rsidR="000C5E92">
              <w:rPr>
                <w:rFonts w:cs="Arial"/>
                <w:sz w:val="20"/>
                <w:szCs w:val="20"/>
              </w:rPr>
              <w:t xml:space="preserve"> that could potentially lead to flooding of property should they become blocked</w:t>
            </w:r>
            <w:r w:rsidR="005B477C">
              <w:rPr>
                <w:rFonts w:cs="Arial"/>
                <w:sz w:val="20"/>
                <w:szCs w:val="20"/>
              </w:rPr>
              <w:t>.</w:t>
            </w:r>
          </w:p>
          <w:p w14:paraId="20177F62" w14:textId="4AA66889" w:rsidR="00584339" w:rsidRDefault="00584339" w:rsidP="00584339">
            <w:pPr>
              <w:rPr>
                <w:rFonts w:cs="Arial"/>
                <w:sz w:val="20"/>
                <w:szCs w:val="20"/>
              </w:rPr>
            </w:pPr>
            <w:r w:rsidRPr="00584339">
              <w:rPr>
                <w:rFonts w:cs="Arial"/>
                <w:sz w:val="20"/>
                <w:szCs w:val="20"/>
              </w:rPr>
              <w:t xml:space="preserve">The objective of </w:t>
            </w:r>
            <w:r w:rsidR="000C5E92">
              <w:rPr>
                <w:rFonts w:cs="Arial"/>
                <w:sz w:val="20"/>
                <w:szCs w:val="20"/>
              </w:rPr>
              <w:t>this contract</w:t>
            </w:r>
            <w:r w:rsidRPr="00584339">
              <w:rPr>
                <w:rFonts w:cs="Arial"/>
                <w:sz w:val="20"/>
                <w:szCs w:val="20"/>
              </w:rPr>
              <w:t xml:space="preserve"> is to better understand the flood risk caused by hypothetical blockage scenarios </w:t>
            </w:r>
            <w:r>
              <w:rPr>
                <w:rFonts w:cs="Arial"/>
                <w:sz w:val="20"/>
                <w:szCs w:val="20"/>
              </w:rPr>
              <w:t>at</w:t>
            </w:r>
            <w:r w:rsidRPr="00584339">
              <w:rPr>
                <w:rFonts w:cs="Arial"/>
                <w:sz w:val="20"/>
                <w:szCs w:val="20"/>
              </w:rPr>
              <w:t xml:space="preserve"> </w:t>
            </w:r>
            <w:r w:rsidR="000C5E92">
              <w:rPr>
                <w:rFonts w:cs="Arial"/>
                <w:sz w:val="20"/>
                <w:szCs w:val="20"/>
              </w:rPr>
              <w:t>these assets</w:t>
            </w:r>
            <w:r>
              <w:rPr>
                <w:rFonts w:cs="Arial"/>
                <w:sz w:val="20"/>
                <w:szCs w:val="20"/>
              </w:rPr>
              <w:t xml:space="preserve"> and</w:t>
            </w:r>
            <w:r w:rsidRPr="00584339">
              <w:rPr>
                <w:rFonts w:cs="Arial"/>
                <w:sz w:val="20"/>
                <w:szCs w:val="20"/>
              </w:rPr>
              <w:t xml:space="preserve"> is required to inform the Environment Agency’s long</w:t>
            </w:r>
            <w:r w:rsidR="005B477C">
              <w:rPr>
                <w:rFonts w:cs="Arial"/>
                <w:sz w:val="20"/>
                <w:szCs w:val="20"/>
              </w:rPr>
              <w:t>-</w:t>
            </w:r>
            <w:r w:rsidRPr="00584339">
              <w:rPr>
                <w:rFonts w:cs="Arial"/>
                <w:sz w:val="20"/>
                <w:szCs w:val="20"/>
              </w:rPr>
              <w:t>term plan of capital investment</w:t>
            </w:r>
            <w:r w:rsidR="000C5E92">
              <w:rPr>
                <w:rFonts w:cs="Arial"/>
                <w:sz w:val="20"/>
                <w:szCs w:val="20"/>
              </w:rPr>
              <w:t>.</w:t>
            </w:r>
          </w:p>
          <w:p w14:paraId="0BF4F6F9" w14:textId="6457B4B9" w:rsidR="000C5E92" w:rsidRDefault="000C5E92" w:rsidP="00584339">
            <w:pPr>
              <w:rPr>
                <w:rFonts w:cs="Arial"/>
                <w:sz w:val="20"/>
                <w:szCs w:val="20"/>
              </w:rPr>
            </w:pPr>
            <w:r>
              <w:rPr>
                <w:rFonts w:cs="Arial"/>
                <w:sz w:val="20"/>
                <w:szCs w:val="20"/>
              </w:rPr>
              <w:t xml:space="preserve">The </w:t>
            </w:r>
            <w:r w:rsidRPr="000C5E92">
              <w:rPr>
                <w:rFonts w:cs="Arial"/>
                <w:i/>
                <w:iCs/>
                <w:sz w:val="20"/>
                <w:szCs w:val="20"/>
              </w:rPr>
              <w:t>works</w:t>
            </w:r>
            <w:r>
              <w:rPr>
                <w:rFonts w:cs="Arial"/>
                <w:sz w:val="20"/>
                <w:szCs w:val="20"/>
              </w:rPr>
              <w:t xml:space="preserve"> therefore includes rapid high-level assessment of hydraulic risk associated with each asset, together with economic assessment of the potential damages caused by flooding.</w:t>
            </w:r>
          </w:p>
          <w:p w14:paraId="586984B5" w14:textId="6315002C" w:rsidR="000C5E92" w:rsidRDefault="000C5E92" w:rsidP="00584339">
            <w:pPr>
              <w:rPr>
                <w:rFonts w:cs="Arial"/>
                <w:sz w:val="20"/>
                <w:szCs w:val="20"/>
              </w:rPr>
            </w:pPr>
          </w:p>
          <w:p w14:paraId="127F6361" w14:textId="77777777" w:rsidR="00020381" w:rsidRPr="00EB2FE8" w:rsidRDefault="00020381" w:rsidP="00020381">
            <w:pPr>
              <w:rPr>
                <w:rFonts w:cs="Arial"/>
                <w:b/>
                <w:bCs/>
                <w:i/>
                <w:iCs/>
                <w:sz w:val="20"/>
                <w:szCs w:val="20"/>
              </w:rPr>
            </w:pPr>
            <w:r w:rsidRPr="00EB2FE8">
              <w:rPr>
                <w:rFonts w:cs="Arial"/>
                <w:b/>
                <w:bCs/>
                <w:sz w:val="20"/>
                <w:szCs w:val="20"/>
              </w:rPr>
              <w:t xml:space="preserve">Description of the </w:t>
            </w:r>
            <w:r w:rsidRPr="00EB2FE8">
              <w:rPr>
                <w:rFonts w:cs="Arial"/>
                <w:b/>
                <w:bCs/>
                <w:i/>
                <w:iCs/>
                <w:sz w:val="20"/>
                <w:szCs w:val="20"/>
              </w:rPr>
              <w:t>Works</w:t>
            </w:r>
          </w:p>
          <w:p w14:paraId="55E3E5A5" w14:textId="1655B47F" w:rsidR="00584339" w:rsidRDefault="000C5E92" w:rsidP="00584339">
            <w:pPr>
              <w:rPr>
                <w:rFonts w:cs="Arial"/>
                <w:sz w:val="20"/>
                <w:szCs w:val="20"/>
              </w:rPr>
            </w:pPr>
            <w:r>
              <w:rPr>
                <w:rFonts w:cs="Arial"/>
                <w:sz w:val="20"/>
                <w:szCs w:val="20"/>
              </w:rPr>
              <w:t xml:space="preserve">A total of </w:t>
            </w:r>
            <w:r w:rsidR="00DC7932">
              <w:rPr>
                <w:rFonts w:cs="Arial"/>
                <w:sz w:val="20"/>
                <w:szCs w:val="20"/>
              </w:rPr>
              <w:t>11</w:t>
            </w:r>
            <w:r w:rsidR="008161C1">
              <w:rPr>
                <w:rFonts w:cs="Arial"/>
                <w:sz w:val="20"/>
                <w:szCs w:val="20"/>
              </w:rPr>
              <w:t>21</w:t>
            </w:r>
            <w:r w:rsidR="00DC7932">
              <w:rPr>
                <w:rFonts w:cs="Arial"/>
                <w:sz w:val="20"/>
                <w:szCs w:val="20"/>
              </w:rPr>
              <w:t xml:space="preserve"> culverts </w:t>
            </w:r>
            <w:r w:rsidR="00855F13">
              <w:rPr>
                <w:rFonts w:cs="Arial"/>
                <w:sz w:val="20"/>
                <w:szCs w:val="20"/>
              </w:rPr>
              <w:t xml:space="preserve">are included in the Scope. A schedule of the assets, with </w:t>
            </w:r>
            <w:r w:rsidR="00EB2FE8">
              <w:rPr>
                <w:rFonts w:cs="Arial"/>
                <w:sz w:val="20"/>
                <w:szCs w:val="20"/>
              </w:rPr>
              <w:t xml:space="preserve">location information is provided in </w:t>
            </w:r>
            <w:r w:rsidR="00EB2FE8" w:rsidRPr="001773B5">
              <w:rPr>
                <w:rFonts w:cs="Arial"/>
                <w:sz w:val="20"/>
                <w:szCs w:val="20"/>
              </w:rPr>
              <w:t>Appendix A</w:t>
            </w:r>
            <w:r w:rsidR="001773B5" w:rsidRPr="001773B5">
              <w:rPr>
                <w:rFonts w:cs="Arial"/>
                <w:sz w:val="20"/>
                <w:szCs w:val="20"/>
              </w:rPr>
              <w:t xml:space="preserve"> – Flood Risk Assessment Sites</w:t>
            </w:r>
            <w:r w:rsidR="00EB2FE8" w:rsidRPr="001773B5">
              <w:rPr>
                <w:rFonts w:cs="Arial"/>
                <w:sz w:val="20"/>
                <w:szCs w:val="20"/>
              </w:rPr>
              <w:t>.</w:t>
            </w:r>
          </w:p>
          <w:p w14:paraId="50DF8BD9" w14:textId="71F1AB8C" w:rsidR="00EB2FE8" w:rsidRDefault="00EB2FE8" w:rsidP="00584339">
            <w:pPr>
              <w:rPr>
                <w:rFonts w:cs="Arial"/>
                <w:sz w:val="20"/>
                <w:szCs w:val="20"/>
              </w:rPr>
            </w:pPr>
            <w:r>
              <w:rPr>
                <w:rFonts w:cs="Arial"/>
                <w:sz w:val="20"/>
                <w:szCs w:val="20"/>
              </w:rPr>
              <w:t>The assets are located throughout the West Midlands Area.</w:t>
            </w:r>
          </w:p>
          <w:p w14:paraId="5F4F1E7B" w14:textId="5B990999" w:rsidR="008161C1" w:rsidRDefault="008161C1" w:rsidP="00584339">
            <w:pPr>
              <w:rPr>
                <w:rFonts w:cs="Arial"/>
                <w:sz w:val="20"/>
                <w:szCs w:val="20"/>
              </w:rPr>
            </w:pPr>
            <w:r>
              <w:rPr>
                <w:rFonts w:cs="Arial"/>
                <w:sz w:val="20"/>
                <w:szCs w:val="20"/>
              </w:rPr>
              <w:t xml:space="preserve">239 of the culverts have debris / security </w:t>
            </w:r>
            <w:r w:rsidR="003E61F7">
              <w:rPr>
                <w:rFonts w:cs="Arial"/>
                <w:sz w:val="20"/>
                <w:szCs w:val="20"/>
              </w:rPr>
              <w:t xml:space="preserve">screens </w:t>
            </w:r>
            <w:r>
              <w:rPr>
                <w:rFonts w:cs="Arial"/>
                <w:sz w:val="20"/>
                <w:szCs w:val="20"/>
              </w:rPr>
              <w:t>associated with them, either at the inlet or the outlet or both.</w:t>
            </w:r>
          </w:p>
          <w:p w14:paraId="395F7A90" w14:textId="41075C40" w:rsidR="008161C1" w:rsidRDefault="008161C1" w:rsidP="00584339">
            <w:pPr>
              <w:rPr>
                <w:rFonts w:cs="Arial"/>
                <w:sz w:val="20"/>
                <w:szCs w:val="20"/>
              </w:rPr>
            </w:pPr>
            <w:r>
              <w:rPr>
                <w:rFonts w:cs="Arial"/>
                <w:sz w:val="20"/>
                <w:szCs w:val="20"/>
              </w:rPr>
              <w:t>Asset Inspection Reports are available for 264 of the culverts. These usually, but not always, take the form of CCTV Survey Reports.</w:t>
            </w:r>
          </w:p>
          <w:p w14:paraId="6D13D088" w14:textId="77777777" w:rsidR="00020381" w:rsidRDefault="00020381" w:rsidP="00584339">
            <w:pPr>
              <w:rPr>
                <w:rFonts w:cs="Arial"/>
                <w:sz w:val="20"/>
                <w:szCs w:val="20"/>
              </w:rPr>
            </w:pPr>
          </w:p>
          <w:p w14:paraId="1A6A1672" w14:textId="3C142D1F" w:rsidR="00EB2FE8" w:rsidRDefault="00010823" w:rsidP="00584339">
            <w:pPr>
              <w:rPr>
                <w:rFonts w:cs="Arial"/>
                <w:sz w:val="20"/>
                <w:szCs w:val="20"/>
              </w:rPr>
            </w:pPr>
            <w:r>
              <w:rPr>
                <w:rFonts w:cs="Arial"/>
                <w:sz w:val="20"/>
                <w:szCs w:val="20"/>
              </w:rPr>
              <w:t xml:space="preserve">The </w:t>
            </w:r>
            <w:r>
              <w:rPr>
                <w:rFonts w:cs="Arial"/>
                <w:i/>
                <w:iCs/>
                <w:sz w:val="20"/>
                <w:szCs w:val="20"/>
              </w:rPr>
              <w:t>works</w:t>
            </w:r>
            <w:r>
              <w:rPr>
                <w:rFonts w:cs="Arial"/>
                <w:sz w:val="20"/>
                <w:szCs w:val="20"/>
              </w:rPr>
              <w:t xml:space="preserve"> are undertaken in two Phases</w:t>
            </w:r>
          </w:p>
          <w:p w14:paraId="15A3773A" w14:textId="3FC65357" w:rsidR="00010823" w:rsidRDefault="00010823" w:rsidP="00BA1651">
            <w:pPr>
              <w:pStyle w:val="ListParagraph"/>
              <w:numPr>
                <w:ilvl w:val="0"/>
                <w:numId w:val="5"/>
              </w:numPr>
              <w:rPr>
                <w:rFonts w:cs="Arial"/>
                <w:sz w:val="20"/>
                <w:szCs w:val="20"/>
              </w:rPr>
            </w:pPr>
            <w:r>
              <w:rPr>
                <w:rFonts w:cs="Arial"/>
                <w:sz w:val="20"/>
                <w:szCs w:val="20"/>
              </w:rPr>
              <w:t>Phase 1 – Data Collection and Review</w:t>
            </w:r>
          </w:p>
          <w:p w14:paraId="36780786" w14:textId="77CF64B0" w:rsidR="00010823" w:rsidRPr="00010823" w:rsidRDefault="00010823" w:rsidP="00BA1651">
            <w:pPr>
              <w:pStyle w:val="ListParagraph"/>
              <w:numPr>
                <w:ilvl w:val="0"/>
                <w:numId w:val="5"/>
              </w:numPr>
              <w:rPr>
                <w:rFonts w:cs="Arial"/>
                <w:sz w:val="20"/>
                <w:szCs w:val="20"/>
              </w:rPr>
            </w:pPr>
            <w:r>
              <w:rPr>
                <w:rFonts w:cs="Arial"/>
                <w:sz w:val="20"/>
                <w:szCs w:val="20"/>
              </w:rPr>
              <w:t>Phase 2 – Hydraulic and Economic Assessment</w:t>
            </w:r>
          </w:p>
          <w:p w14:paraId="60C1C3F5" w14:textId="19C90B4F" w:rsidR="00584339" w:rsidRDefault="00584339" w:rsidP="00A211D0">
            <w:pPr>
              <w:rPr>
                <w:rFonts w:cs="Arial"/>
                <w:sz w:val="20"/>
                <w:szCs w:val="20"/>
              </w:rPr>
            </w:pPr>
          </w:p>
          <w:p w14:paraId="50C39B28" w14:textId="7B8FF088" w:rsidR="00582E9E" w:rsidRDefault="00582E9E" w:rsidP="00A211D0">
            <w:pPr>
              <w:rPr>
                <w:rFonts w:cs="Arial"/>
                <w:sz w:val="20"/>
                <w:szCs w:val="20"/>
              </w:rPr>
            </w:pPr>
          </w:p>
          <w:p w14:paraId="5C0B83AC" w14:textId="40C73779" w:rsidR="00ED13C1" w:rsidRDefault="00ED13C1" w:rsidP="00A211D0">
            <w:pPr>
              <w:rPr>
                <w:rFonts w:cs="Arial"/>
                <w:sz w:val="20"/>
                <w:szCs w:val="20"/>
              </w:rPr>
            </w:pPr>
          </w:p>
          <w:p w14:paraId="35A7FC91" w14:textId="77777777" w:rsidR="00ED13C1" w:rsidRDefault="00ED13C1" w:rsidP="00A211D0">
            <w:pPr>
              <w:rPr>
                <w:rFonts w:cs="Arial"/>
                <w:sz w:val="20"/>
                <w:szCs w:val="20"/>
              </w:rPr>
            </w:pPr>
          </w:p>
          <w:p w14:paraId="3737BFF7" w14:textId="70CC4237" w:rsidR="00582E9E" w:rsidRDefault="00582E9E" w:rsidP="00A211D0">
            <w:pPr>
              <w:rPr>
                <w:rFonts w:cs="Arial"/>
                <w:sz w:val="20"/>
                <w:szCs w:val="20"/>
              </w:rPr>
            </w:pPr>
          </w:p>
          <w:p w14:paraId="67152FDD" w14:textId="77777777" w:rsidR="00582E9E" w:rsidRPr="009C3C94" w:rsidRDefault="00582E9E" w:rsidP="00A211D0">
            <w:pPr>
              <w:rPr>
                <w:rFonts w:cs="Arial"/>
                <w:sz w:val="20"/>
                <w:szCs w:val="20"/>
              </w:rPr>
            </w:pPr>
          </w:p>
          <w:p w14:paraId="00DE6A4D" w14:textId="77777777" w:rsidR="00010823" w:rsidRPr="00DF4966" w:rsidRDefault="00010823" w:rsidP="00010823">
            <w:pPr>
              <w:rPr>
                <w:rFonts w:cs="Arial"/>
                <w:b/>
                <w:bCs/>
                <w:sz w:val="20"/>
                <w:szCs w:val="20"/>
                <w:u w:val="single"/>
              </w:rPr>
            </w:pPr>
            <w:r w:rsidRPr="00DF4966">
              <w:rPr>
                <w:rFonts w:cs="Arial"/>
                <w:b/>
                <w:bCs/>
                <w:sz w:val="20"/>
                <w:szCs w:val="20"/>
                <w:u w:val="single"/>
              </w:rPr>
              <w:lastRenderedPageBreak/>
              <w:t>Phase 1 – Data Collection and Review</w:t>
            </w:r>
          </w:p>
          <w:p w14:paraId="2208047D" w14:textId="77777777" w:rsidR="00DF4966" w:rsidRDefault="00DF4966" w:rsidP="00A211D0">
            <w:pPr>
              <w:rPr>
                <w:rFonts w:cs="Arial"/>
                <w:sz w:val="20"/>
                <w:szCs w:val="20"/>
              </w:rPr>
            </w:pPr>
          </w:p>
          <w:p w14:paraId="3F860C21" w14:textId="30EC0D08" w:rsidR="00DF4966" w:rsidRPr="00DF4966" w:rsidRDefault="00DF4966" w:rsidP="00A211D0">
            <w:pPr>
              <w:rPr>
                <w:rFonts w:cs="Arial"/>
                <w:sz w:val="20"/>
                <w:szCs w:val="20"/>
                <w:u w:val="single"/>
              </w:rPr>
            </w:pPr>
            <w:r w:rsidRPr="00DF4966">
              <w:rPr>
                <w:rFonts w:cs="Arial"/>
                <w:sz w:val="20"/>
                <w:szCs w:val="20"/>
                <w:u w:val="single"/>
              </w:rPr>
              <w:t>Phase 1A – Desk-based Data Collection and Review</w:t>
            </w:r>
          </w:p>
          <w:p w14:paraId="75C2E3C5" w14:textId="6ABCB662" w:rsidR="00010823" w:rsidRDefault="00010823" w:rsidP="00A211D0">
            <w:pPr>
              <w:rPr>
                <w:rFonts w:cs="Arial"/>
                <w:sz w:val="20"/>
                <w:szCs w:val="20"/>
              </w:rPr>
            </w:pPr>
            <w:r>
              <w:rPr>
                <w:rFonts w:cs="Arial"/>
                <w:sz w:val="20"/>
                <w:szCs w:val="20"/>
              </w:rPr>
              <w:t>In Phase 1</w:t>
            </w:r>
            <w:r w:rsidR="00DF4966">
              <w:rPr>
                <w:rFonts w:cs="Arial"/>
                <w:sz w:val="20"/>
                <w:szCs w:val="20"/>
              </w:rPr>
              <w:t>A</w:t>
            </w:r>
            <w:r>
              <w:rPr>
                <w:rFonts w:cs="Arial"/>
                <w:sz w:val="20"/>
                <w:szCs w:val="20"/>
              </w:rPr>
              <w:t xml:space="preserve"> the </w:t>
            </w:r>
            <w:r>
              <w:rPr>
                <w:rFonts w:cs="Arial"/>
                <w:i/>
                <w:iCs/>
                <w:sz w:val="20"/>
                <w:szCs w:val="20"/>
              </w:rPr>
              <w:t>Contractor</w:t>
            </w:r>
            <w:r>
              <w:rPr>
                <w:rFonts w:cs="Arial"/>
                <w:sz w:val="20"/>
                <w:szCs w:val="20"/>
              </w:rPr>
              <w:t xml:space="preserve"> does the following:</w:t>
            </w:r>
          </w:p>
          <w:p w14:paraId="6B9E3B7E" w14:textId="78B57558" w:rsidR="002F64EE" w:rsidRDefault="002F64EE" w:rsidP="00BA1651">
            <w:pPr>
              <w:pStyle w:val="ListParagraph"/>
              <w:numPr>
                <w:ilvl w:val="0"/>
                <w:numId w:val="5"/>
              </w:numPr>
              <w:rPr>
                <w:rFonts w:cs="Arial"/>
                <w:sz w:val="20"/>
                <w:szCs w:val="20"/>
              </w:rPr>
            </w:pPr>
            <w:r>
              <w:rPr>
                <w:rFonts w:cs="Arial"/>
                <w:sz w:val="20"/>
                <w:szCs w:val="20"/>
              </w:rPr>
              <w:t xml:space="preserve">Provides the </w:t>
            </w:r>
            <w:r>
              <w:rPr>
                <w:rFonts w:cs="Arial"/>
                <w:i/>
                <w:iCs/>
                <w:sz w:val="20"/>
                <w:szCs w:val="20"/>
              </w:rPr>
              <w:t>Client</w:t>
            </w:r>
            <w:r>
              <w:rPr>
                <w:rFonts w:cs="Arial"/>
                <w:sz w:val="20"/>
                <w:szCs w:val="20"/>
              </w:rPr>
              <w:t xml:space="preserve"> with details of the asset information, relevant to the hydraulic and economic assessments, that </w:t>
            </w:r>
            <w:r w:rsidR="003E61F7">
              <w:rPr>
                <w:rFonts w:cs="Arial"/>
                <w:sz w:val="20"/>
                <w:szCs w:val="20"/>
              </w:rPr>
              <w:t xml:space="preserve">the </w:t>
            </w:r>
            <w:r w:rsidR="003E61F7">
              <w:rPr>
                <w:rFonts w:cs="Arial"/>
                <w:i/>
                <w:iCs/>
                <w:sz w:val="20"/>
                <w:szCs w:val="20"/>
              </w:rPr>
              <w:t xml:space="preserve">Contractor </w:t>
            </w:r>
            <w:r w:rsidR="003E61F7">
              <w:rPr>
                <w:rFonts w:cs="Arial"/>
                <w:sz w:val="20"/>
                <w:szCs w:val="20"/>
              </w:rPr>
              <w:t xml:space="preserve">requires and that </w:t>
            </w:r>
            <w:r>
              <w:rPr>
                <w:rFonts w:cs="Arial"/>
                <w:sz w:val="20"/>
                <w:szCs w:val="20"/>
              </w:rPr>
              <w:t xml:space="preserve">may be available from AIMS:OM. The </w:t>
            </w:r>
            <w:r>
              <w:rPr>
                <w:rFonts w:cs="Arial"/>
                <w:i/>
                <w:iCs/>
                <w:sz w:val="20"/>
                <w:szCs w:val="20"/>
              </w:rPr>
              <w:t>Client</w:t>
            </w:r>
            <w:r>
              <w:rPr>
                <w:rFonts w:cs="Arial"/>
                <w:sz w:val="20"/>
                <w:szCs w:val="20"/>
              </w:rPr>
              <w:t xml:space="preserve"> then interrogates AIMS:OM to gather </w:t>
            </w:r>
            <w:r w:rsidR="00E75CA4">
              <w:rPr>
                <w:rFonts w:cs="Arial"/>
                <w:sz w:val="20"/>
                <w:szCs w:val="20"/>
              </w:rPr>
              <w:t xml:space="preserve">and provide </w:t>
            </w:r>
            <w:r>
              <w:rPr>
                <w:rFonts w:cs="Arial"/>
                <w:sz w:val="20"/>
                <w:szCs w:val="20"/>
              </w:rPr>
              <w:t>the available information</w:t>
            </w:r>
            <w:r w:rsidR="00E75CA4">
              <w:rPr>
                <w:rFonts w:cs="Arial"/>
                <w:sz w:val="20"/>
                <w:szCs w:val="20"/>
              </w:rPr>
              <w:t>.</w:t>
            </w:r>
          </w:p>
          <w:p w14:paraId="57531583" w14:textId="2F1C2735" w:rsidR="00E75CA4" w:rsidRDefault="00E75CA4" w:rsidP="00BA1651">
            <w:pPr>
              <w:pStyle w:val="ListParagraph"/>
              <w:numPr>
                <w:ilvl w:val="0"/>
                <w:numId w:val="5"/>
              </w:numPr>
              <w:rPr>
                <w:rFonts w:cs="Arial"/>
                <w:sz w:val="20"/>
                <w:szCs w:val="20"/>
              </w:rPr>
            </w:pPr>
            <w:r>
              <w:rPr>
                <w:rFonts w:cs="Arial"/>
                <w:sz w:val="20"/>
                <w:szCs w:val="20"/>
              </w:rPr>
              <w:t xml:space="preserve">Reviews the </w:t>
            </w:r>
            <w:r w:rsidR="003E61F7">
              <w:rPr>
                <w:rFonts w:cs="Arial"/>
                <w:sz w:val="20"/>
                <w:szCs w:val="20"/>
              </w:rPr>
              <w:t>AIMS:OM</w:t>
            </w:r>
            <w:r>
              <w:rPr>
                <w:rFonts w:cs="Arial"/>
                <w:sz w:val="20"/>
                <w:szCs w:val="20"/>
              </w:rPr>
              <w:t xml:space="preserve"> information provided by the </w:t>
            </w:r>
            <w:r>
              <w:rPr>
                <w:rFonts w:cs="Arial"/>
                <w:i/>
                <w:iCs/>
                <w:sz w:val="20"/>
                <w:szCs w:val="20"/>
              </w:rPr>
              <w:t>Client</w:t>
            </w:r>
            <w:r>
              <w:rPr>
                <w:rFonts w:cs="Arial"/>
                <w:sz w:val="20"/>
                <w:szCs w:val="20"/>
              </w:rPr>
              <w:t xml:space="preserve"> and determines its adequacy in respect of </w:t>
            </w:r>
            <w:r w:rsidR="003E61F7">
              <w:rPr>
                <w:rFonts w:cs="Arial"/>
                <w:sz w:val="20"/>
                <w:szCs w:val="20"/>
              </w:rPr>
              <w:t>P</w:t>
            </w:r>
            <w:r>
              <w:rPr>
                <w:rFonts w:cs="Arial"/>
                <w:sz w:val="20"/>
                <w:szCs w:val="20"/>
              </w:rPr>
              <w:t xml:space="preserve">roviding the </w:t>
            </w:r>
            <w:r w:rsidR="003E61F7">
              <w:rPr>
                <w:rFonts w:cs="Arial"/>
                <w:sz w:val="20"/>
                <w:szCs w:val="20"/>
              </w:rPr>
              <w:t>Works</w:t>
            </w:r>
            <w:r>
              <w:rPr>
                <w:rFonts w:cs="Arial"/>
                <w:sz w:val="20"/>
                <w:szCs w:val="20"/>
              </w:rPr>
              <w:t>.</w:t>
            </w:r>
          </w:p>
          <w:p w14:paraId="381C6760" w14:textId="6618F45E" w:rsidR="00020381" w:rsidRDefault="00020381" w:rsidP="00BA1651">
            <w:pPr>
              <w:pStyle w:val="ListParagraph"/>
              <w:numPr>
                <w:ilvl w:val="0"/>
                <w:numId w:val="5"/>
              </w:numPr>
              <w:rPr>
                <w:rFonts w:cs="Arial"/>
                <w:sz w:val="20"/>
                <w:szCs w:val="20"/>
              </w:rPr>
            </w:pPr>
            <w:r>
              <w:rPr>
                <w:rFonts w:cs="Arial"/>
                <w:sz w:val="20"/>
                <w:szCs w:val="20"/>
              </w:rPr>
              <w:t xml:space="preserve">Reviews </w:t>
            </w:r>
            <w:r w:rsidR="008161C1">
              <w:rPr>
                <w:rFonts w:cs="Arial"/>
                <w:sz w:val="20"/>
                <w:szCs w:val="20"/>
              </w:rPr>
              <w:t>Asset Inspection Reports</w:t>
            </w:r>
            <w:r>
              <w:rPr>
                <w:rFonts w:cs="Arial"/>
                <w:sz w:val="20"/>
                <w:szCs w:val="20"/>
              </w:rPr>
              <w:t xml:space="preserve"> of the culverts (where available) </w:t>
            </w:r>
            <w:r w:rsidR="00540A73">
              <w:rPr>
                <w:rFonts w:cs="Arial"/>
                <w:sz w:val="20"/>
                <w:szCs w:val="20"/>
              </w:rPr>
              <w:t>to gather information relevant to the hydraulic and economic assessments</w:t>
            </w:r>
            <w:r w:rsidR="003E61F7">
              <w:rPr>
                <w:rFonts w:cs="Arial"/>
                <w:sz w:val="20"/>
                <w:szCs w:val="20"/>
              </w:rPr>
              <w:t xml:space="preserve"> and determines its adequacy in respect of Providing the Works.</w:t>
            </w:r>
          </w:p>
          <w:p w14:paraId="0D34D5DA" w14:textId="759A2FB4" w:rsidR="00546EFE" w:rsidRDefault="00540A73" w:rsidP="00BA1651">
            <w:pPr>
              <w:pStyle w:val="ListParagraph"/>
              <w:numPr>
                <w:ilvl w:val="0"/>
                <w:numId w:val="5"/>
              </w:numPr>
              <w:rPr>
                <w:rFonts w:cs="Arial"/>
                <w:sz w:val="20"/>
                <w:szCs w:val="20"/>
              </w:rPr>
            </w:pPr>
            <w:r>
              <w:rPr>
                <w:rFonts w:cs="Arial"/>
                <w:sz w:val="20"/>
                <w:szCs w:val="20"/>
              </w:rPr>
              <w:t xml:space="preserve">Considers the </w:t>
            </w:r>
            <w:r w:rsidR="00546EFE">
              <w:rPr>
                <w:rFonts w:cs="Arial"/>
                <w:sz w:val="20"/>
                <w:szCs w:val="20"/>
              </w:rPr>
              <w:t xml:space="preserve">suitability of each site (and each cluster of sites if they are in the same </w:t>
            </w:r>
            <w:r w:rsidR="00DF4966">
              <w:rPr>
                <w:rFonts w:cs="Arial"/>
                <w:sz w:val="20"/>
                <w:szCs w:val="20"/>
              </w:rPr>
              <w:t>locality</w:t>
            </w:r>
            <w:r w:rsidR="00546EFE">
              <w:rPr>
                <w:rFonts w:cs="Arial"/>
                <w:sz w:val="20"/>
                <w:szCs w:val="20"/>
              </w:rPr>
              <w:t>) for the modelling process to be used;</w:t>
            </w:r>
          </w:p>
          <w:p w14:paraId="7D202338" w14:textId="7C09C25D" w:rsidR="00540A73" w:rsidRDefault="00546EFE" w:rsidP="00BA1651">
            <w:pPr>
              <w:pStyle w:val="ListParagraph"/>
              <w:numPr>
                <w:ilvl w:val="0"/>
                <w:numId w:val="5"/>
              </w:numPr>
              <w:rPr>
                <w:rFonts w:cs="Arial"/>
                <w:sz w:val="20"/>
                <w:szCs w:val="20"/>
              </w:rPr>
            </w:pPr>
            <w:r>
              <w:rPr>
                <w:rFonts w:cs="Arial"/>
                <w:sz w:val="20"/>
                <w:szCs w:val="20"/>
              </w:rPr>
              <w:t>Categorise each asset as follows:</w:t>
            </w:r>
          </w:p>
          <w:p w14:paraId="16D2C49F" w14:textId="77777777" w:rsidR="00546EFE" w:rsidRDefault="00546EFE" w:rsidP="00546EFE">
            <w:pPr>
              <w:pStyle w:val="ListParagraph"/>
              <w:rPr>
                <w:rFonts w:cs="Arial"/>
                <w:sz w:val="20"/>
                <w:szCs w:val="20"/>
              </w:rPr>
            </w:pPr>
          </w:p>
          <w:p w14:paraId="1F8D57C3" w14:textId="01AFF70B" w:rsidR="00546EFE" w:rsidRPr="00546EFE" w:rsidRDefault="00546EFE" w:rsidP="00BA1651">
            <w:pPr>
              <w:pStyle w:val="ListParagraph"/>
              <w:numPr>
                <w:ilvl w:val="1"/>
                <w:numId w:val="6"/>
              </w:numPr>
              <w:spacing w:after="0"/>
              <w:contextualSpacing w:val="0"/>
              <w:rPr>
                <w:rFonts w:cs="Arial"/>
                <w:sz w:val="20"/>
                <w:szCs w:val="20"/>
              </w:rPr>
            </w:pPr>
            <w:r w:rsidRPr="00546EFE">
              <w:rPr>
                <w:rFonts w:cs="Arial"/>
                <w:sz w:val="20"/>
                <w:szCs w:val="20"/>
              </w:rPr>
              <w:t xml:space="preserve">All </w:t>
            </w:r>
            <w:r>
              <w:rPr>
                <w:rFonts w:cs="Arial"/>
                <w:sz w:val="20"/>
                <w:szCs w:val="20"/>
              </w:rPr>
              <w:t xml:space="preserve">required </w:t>
            </w:r>
            <w:r w:rsidRPr="00546EFE">
              <w:rPr>
                <w:rFonts w:cs="Arial"/>
                <w:sz w:val="20"/>
                <w:szCs w:val="20"/>
              </w:rPr>
              <w:t xml:space="preserve">data is ready and available to </w:t>
            </w:r>
            <w:r>
              <w:rPr>
                <w:rFonts w:cs="Arial"/>
                <w:sz w:val="20"/>
                <w:szCs w:val="20"/>
              </w:rPr>
              <w:t xml:space="preserve">allow modelling to </w:t>
            </w:r>
            <w:r w:rsidRPr="00546EFE">
              <w:rPr>
                <w:rFonts w:cs="Arial"/>
                <w:sz w:val="20"/>
                <w:szCs w:val="20"/>
              </w:rPr>
              <w:t>proceed</w:t>
            </w:r>
            <w:r w:rsidR="00153223">
              <w:rPr>
                <w:rFonts w:cs="Arial"/>
                <w:sz w:val="20"/>
                <w:szCs w:val="20"/>
              </w:rPr>
              <w:t>; or</w:t>
            </w:r>
          </w:p>
          <w:p w14:paraId="0C6C87C5" w14:textId="3ADB2101" w:rsidR="00546EFE" w:rsidRPr="00546EFE" w:rsidRDefault="00546EFE" w:rsidP="00BA1651">
            <w:pPr>
              <w:pStyle w:val="ListParagraph"/>
              <w:numPr>
                <w:ilvl w:val="1"/>
                <w:numId w:val="6"/>
              </w:numPr>
              <w:spacing w:after="0"/>
              <w:contextualSpacing w:val="0"/>
              <w:rPr>
                <w:rFonts w:cs="Arial"/>
                <w:sz w:val="20"/>
                <w:szCs w:val="20"/>
              </w:rPr>
            </w:pPr>
            <w:r w:rsidRPr="00546EFE">
              <w:rPr>
                <w:rFonts w:cs="Arial"/>
                <w:sz w:val="20"/>
                <w:szCs w:val="20"/>
              </w:rPr>
              <w:t>Further data required which is to be collected</w:t>
            </w:r>
            <w:r w:rsidR="00153223">
              <w:rPr>
                <w:rFonts w:cs="Arial"/>
                <w:sz w:val="20"/>
                <w:szCs w:val="20"/>
              </w:rPr>
              <w:t>; or</w:t>
            </w:r>
          </w:p>
          <w:p w14:paraId="3AA13F53" w14:textId="14CCB6E3" w:rsidR="00546EFE" w:rsidRDefault="00153223" w:rsidP="00BA1651">
            <w:pPr>
              <w:pStyle w:val="ListParagraph"/>
              <w:numPr>
                <w:ilvl w:val="1"/>
                <w:numId w:val="6"/>
              </w:numPr>
              <w:spacing w:after="0"/>
              <w:contextualSpacing w:val="0"/>
              <w:rPr>
                <w:rFonts w:cs="Arial"/>
                <w:sz w:val="20"/>
                <w:szCs w:val="20"/>
              </w:rPr>
            </w:pPr>
            <w:r>
              <w:rPr>
                <w:rFonts w:cs="Arial"/>
                <w:sz w:val="20"/>
                <w:szCs w:val="20"/>
              </w:rPr>
              <w:t>Asset no</w:t>
            </w:r>
            <w:r w:rsidR="00546EFE" w:rsidRPr="00546EFE">
              <w:rPr>
                <w:rFonts w:cs="Arial"/>
                <w:sz w:val="20"/>
                <w:szCs w:val="20"/>
              </w:rPr>
              <w:t>t suitable for modelling</w:t>
            </w:r>
            <w:r>
              <w:rPr>
                <w:rFonts w:cs="Arial"/>
                <w:sz w:val="20"/>
                <w:szCs w:val="20"/>
              </w:rPr>
              <w:t xml:space="preserve"> for the chosen modelling approach.</w:t>
            </w:r>
          </w:p>
          <w:p w14:paraId="109995EF" w14:textId="77777777" w:rsidR="00546EFE" w:rsidRPr="00546EFE" w:rsidRDefault="00546EFE" w:rsidP="00546EFE">
            <w:pPr>
              <w:pStyle w:val="ListParagraph"/>
              <w:spacing w:after="0"/>
              <w:ind w:left="1440"/>
              <w:contextualSpacing w:val="0"/>
              <w:rPr>
                <w:rFonts w:cs="Arial"/>
                <w:sz w:val="20"/>
                <w:szCs w:val="20"/>
              </w:rPr>
            </w:pPr>
          </w:p>
          <w:p w14:paraId="1F1B79F0" w14:textId="5915C156" w:rsidR="00546EFE" w:rsidRDefault="00546EFE" w:rsidP="00BA1651">
            <w:pPr>
              <w:pStyle w:val="ListParagraph"/>
              <w:numPr>
                <w:ilvl w:val="0"/>
                <w:numId w:val="5"/>
              </w:numPr>
              <w:rPr>
                <w:rFonts w:cs="Arial"/>
                <w:sz w:val="20"/>
                <w:szCs w:val="20"/>
              </w:rPr>
            </w:pPr>
            <w:r>
              <w:rPr>
                <w:rFonts w:cs="Arial"/>
                <w:sz w:val="20"/>
                <w:szCs w:val="20"/>
              </w:rPr>
              <w:t xml:space="preserve">For Category B assets, </w:t>
            </w:r>
            <w:r w:rsidR="003E61F7">
              <w:rPr>
                <w:rFonts w:cs="Arial"/>
                <w:sz w:val="20"/>
                <w:szCs w:val="20"/>
              </w:rPr>
              <w:t xml:space="preserve">provide the </w:t>
            </w:r>
            <w:r w:rsidR="003E61F7">
              <w:rPr>
                <w:rFonts w:cs="Arial"/>
                <w:i/>
                <w:iCs/>
                <w:sz w:val="20"/>
                <w:szCs w:val="20"/>
              </w:rPr>
              <w:t xml:space="preserve">Client </w:t>
            </w:r>
            <w:r w:rsidR="003E61F7">
              <w:rPr>
                <w:rFonts w:cs="Arial"/>
                <w:sz w:val="20"/>
                <w:szCs w:val="20"/>
              </w:rPr>
              <w:t xml:space="preserve">with </w:t>
            </w:r>
            <w:r w:rsidR="00153223">
              <w:rPr>
                <w:rFonts w:cs="Arial"/>
                <w:sz w:val="20"/>
                <w:szCs w:val="20"/>
              </w:rPr>
              <w:t>details</w:t>
            </w:r>
            <w:r>
              <w:rPr>
                <w:rFonts w:cs="Arial"/>
                <w:sz w:val="20"/>
                <w:szCs w:val="20"/>
              </w:rPr>
              <w:t xml:space="preserve"> </w:t>
            </w:r>
            <w:r w:rsidR="003E61F7">
              <w:rPr>
                <w:rFonts w:cs="Arial"/>
                <w:sz w:val="20"/>
                <w:szCs w:val="20"/>
              </w:rPr>
              <w:t xml:space="preserve">of </w:t>
            </w:r>
            <w:r>
              <w:rPr>
                <w:rFonts w:cs="Arial"/>
                <w:sz w:val="20"/>
                <w:szCs w:val="20"/>
              </w:rPr>
              <w:t xml:space="preserve">the further </w:t>
            </w:r>
            <w:r w:rsidR="005B477C">
              <w:rPr>
                <w:rFonts w:cs="Arial"/>
                <w:sz w:val="20"/>
                <w:szCs w:val="20"/>
              </w:rPr>
              <w:t>information</w:t>
            </w:r>
            <w:r>
              <w:rPr>
                <w:rFonts w:cs="Arial"/>
                <w:sz w:val="20"/>
                <w:szCs w:val="20"/>
              </w:rPr>
              <w:t xml:space="preserve"> required, how </w:t>
            </w:r>
            <w:r w:rsidR="005B477C">
              <w:rPr>
                <w:rFonts w:cs="Arial"/>
                <w:sz w:val="20"/>
                <w:szCs w:val="20"/>
              </w:rPr>
              <w:t>it</w:t>
            </w:r>
            <w:r>
              <w:rPr>
                <w:rFonts w:cs="Arial"/>
                <w:sz w:val="20"/>
                <w:szCs w:val="20"/>
              </w:rPr>
              <w:t xml:space="preserve"> can be collected and an estimate of the cost of collection</w:t>
            </w:r>
            <w:r w:rsidR="00BD5CFB">
              <w:rPr>
                <w:rFonts w:cs="Arial"/>
                <w:sz w:val="20"/>
                <w:szCs w:val="20"/>
              </w:rPr>
              <w:t>.</w:t>
            </w:r>
          </w:p>
          <w:p w14:paraId="54E46246" w14:textId="209E61B9" w:rsidR="00546EFE" w:rsidRPr="00010823" w:rsidRDefault="00546EFE" w:rsidP="00BA1651">
            <w:pPr>
              <w:pStyle w:val="ListParagraph"/>
              <w:numPr>
                <w:ilvl w:val="0"/>
                <w:numId w:val="5"/>
              </w:numPr>
              <w:rPr>
                <w:rFonts w:cs="Arial"/>
                <w:sz w:val="20"/>
                <w:szCs w:val="20"/>
              </w:rPr>
            </w:pPr>
            <w:r>
              <w:rPr>
                <w:rFonts w:cs="Arial"/>
                <w:sz w:val="20"/>
                <w:szCs w:val="20"/>
              </w:rPr>
              <w:t xml:space="preserve">For Category C assets, explain why the asset is not suitable for </w:t>
            </w:r>
            <w:r w:rsidR="00BD5CFB">
              <w:rPr>
                <w:rFonts w:cs="Arial"/>
                <w:sz w:val="20"/>
                <w:szCs w:val="20"/>
              </w:rPr>
              <w:t xml:space="preserve">the chosen </w:t>
            </w:r>
            <w:r>
              <w:rPr>
                <w:rFonts w:cs="Arial"/>
                <w:sz w:val="20"/>
                <w:szCs w:val="20"/>
              </w:rPr>
              <w:t>modelling</w:t>
            </w:r>
            <w:r w:rsidR="00BD5CFB">
              <w:rPr>
                <w:rFonts w:cs="Arial"/>
                <w:sz w:val="20"/>
                <w:szCs w:val="20"/>
              </w:rPr>
              <w:t xml:space="preserve"> approach and suggest any alternative approaches that could be considered. </w:t>
            </w:r>
          </w:p>
          <w:p w14:paraId="595F4D82" w14:textId="64ADBC92" w:rsidR="00556D06" w:rsidRDefault="00556D06" w:rsidP="00A211D0">
            <w:pPr>
              <w:rPr>
                <w:rFonts w:cs="Arial"/>
                <w:sz w:val="20"/>
                <w:szCs w:val="20"/>
              </w:rPr>
            </w:pPr>
          </w:p>
          <w:p w14:paraId="78280740" w14:textId="31E6DE2B" w:rsidR="00DF4966" w:rsidRPr="00DF4966" w:rsidRDefault="00DF4966" w:rsidP="00A211D0">
            <w:pPr>
              <w:rPr>
                <w:rFonts w:cs="Arial"/>
                <w:sz w:val="20"/>
                <w:szCs w:val="20"/>
                <w:u w:val="single"/>
              </w:rPr>
            </w:pPr>
            <w:r w:rsidRPr="00DF4966">
              <w:rPr>
                <w:rFonts w:cs="Arial"/>
                <w:sz w:val="20"/>
                <w:szCs w:val="20"/>
                <w:u w:val="single"/>
              </w:rPr>
              <w:t>Phase 1B – Further Data Collection</w:t>
            </w:r>
          </w:p>
          <w:p w14:paraId="61497E43" w14:textId="6C5170F5" w:rsidR="00DF4966" w:rsidRDefault="00DF4966" w:rsidP="00A211D0">
            <w:pPr>
              <w:rPr>
                <w:rFonts w:cs="Arial"/>
                <w:sz w:val="20"/>
                <w:szCs w:val="20"/>
              </w:rPr>
            </w:pPr>
            <w:r>
              <w:rPr>
                <w:rFonts w:cs="Arial"/>
                <w:sz w:val="20"/>
                <w:szCs w:val="20"/>
              </w:rPr>
              <w:t>This phase will be for the collection of the missing data required for Category B assets and will be subject to a compensation event.</w:t>
            </w:r>
          </w:p>
          <w:p w14:paraId="6895220F" w14:textId="77777777" w:rsidR="00DF4966" w:rsidRPr="009C3C94" w:rsidRDefault="00DF4966" w:rsidP="00A211D0">
            <w:pPr>
              <w:rPr>
                <w:rFonts w:cs="Arial"/>
                <w:sz w:val="20"/>
                <w:szCs w:val="20"/>
              </w:rPr>
            </w:pPr>
          </w:p>
          <w:p w14:paraId="794560E9" w14:textId="793FA5D0" w:rsidR="005B477C" w:rsidRPr="005B477C" w:rsidRDefault="005B477C" w:rsidP="005B477C">
            <w:pPr>
              <w:rPr>
                <w:rFonts w:cs="Arial"/>
                <w:sz w:val="20"/>
                <w:szCs w:val="20"/>
                <w:u w:val="single"/>
              </w:rPr>
            </w:pPr>
            <w:r w:rsidRPr="005B477C">
              <w:rPr>
                <w:rFonts w:cs="Arial"/>
                <w:sz w:val="20"/>
                <w:szCs w:val="20"/>
                <w:u w:val="single"/>
              </w:rPr>
              <w:t>Phase 2 – Hydraulic and Economic Assessment</w:t>
            </w:r>
            <w:r w:rsidR="00582E9E">
              <w:rPr>
                <w:rFonts w:cs="Arial"/>
                <w:sz w:val="20"/>
                <w:szCs w:val="20"/>
                <w:u w:val="single"/>
              </w:rPr>
              <w:t xml:space="preserve"> and Reports</w:t>
            </w:r>
          </w:p>
          <w:p w14:paraId="76F7A817" w14:textId="7C9F6CF8" w:rsidR="00BD5CFB" w:rsidRDefault="00BD5CFB" w:rsidP="00A211D0">
            <w:pPr>
              <w:rPr>
                <w:rFonts w:cs="Arial"/>
                <w:sz w:val="20"/>
                <w:szCs w:val="20"/>
              </w:rPr>
            </w:pPr>
            <w:r>
              <w:rPr>
                <w:rFonts w:cs="Arial"/>
                <w:sz w:val="20"/>
                <w:szCs w:val="20"/>
              </w:rPr>
              <w:t xml:space="preserve">In Phase 2 the </w:t>
            </w:r>
            <w:r>
              <w:rPr>
                <w:rFonts w:cs="Arial"/>
                <w:i/>
                <w:iCs/>
                <w:sz w:val="20"/>
                <w:szCs w:val="20"/>
              </w:rPr>
              <w:t>Contractor</w:t>
            </w:r>
            <w:r>
              <w:rPr>
                <w:rFonts w:cs="Arial"/>
                <w:sz w:val="20"/>
                <w:szCs w:val="20"/>
              </w:rPr>
              <w:t xml:space="preserve"> does the following</w:t>
            </w:r>
            <w:r w:rsidR="005870B5">
              <w:rPr>
                <w:rFonts w:cs="Arial"/>
                <w:sz w:val="20"/>
                <w:szCs w:val="20"/>
              </w:rPr>
              <w:t xml:space="preserve"> for each asset brought forward from Phase 1</w:t>
            </w:r>
            <w:r>
              <w:rPr>
                <w:rFonts w:cs="Arial"/>
                <w:sz w:val="20"/>
                <w:szCs w:val="20"/>
              </w:rPr>
              <w:t>:</w:t>
            </w:r>
          </w:p>
          <w:p w14:paraId="20E9D495" w14:textId="78D7267B" w:rsidR="004D2DEF" w:rsidRDefault="004D2DEF" w:rsidP="00A211D0">
            <w:pPr>
              <w:rPr>
                <w:rFonts w:cs="Arial"/>
                <w:sz w:val="20"/>
                <w:szCs w:val="20"/>
              </w:rPr>
            </w:pPr>
            <w:r>
              <w:rPr>
                <w:rFonts w:cs="Arial"/>
                <w:sz w:val="20"/>
                <w:szCs w:val="20"/>
              </w:rPr>
              <w:t>Hydraulic Assessment:</w:t>
            </w:r>
          </w:p>
          <w:p w14:paraId="49DDE8E2" w14:textId="1249C017" w:rsidR="00BD5CFB" w:rsidRDefault="00BD5CFB" w:rsidP="00BA1651">
            <w:pPr>
              <w:pStyle w:val="ListParagraph"/>
              <w:numPr>
                <w:ilvl w:val="0"/>
                <w:numId w:val="5"/>
              </w:numPr>
              <w:rPr>
                <w:rFonts w:cs="Arial"/>
                <w:sz w:val="20"/>
                <w:szCs w:val="20"/>
              </w:rPr>
            </w:pPr>
            <w:r>
              <w:rPr>
                <w:rFonts w:cs="Arial"/>
                <w:sz w:val="20"/>
                <w:szCs w:val="20"/>
              </w:rPr>
              <w:t xml:space="preserve">Builds </w:t>
            </w:r>
            <w:r w:rsidR="007E3334">
              <w:rPr>
                <w:rFonts w:cs="Arial"/>
                <w:sz w:val="20"/>
                <w:szCs w:val="20"/>
              </w:rPr>
              <w:t xml:space="preserve">high resolution 2D </w:t>
            </w:r>
            <w:r>
              <w:rPr>
                <w:rFonts w:cs="Arial"/>
                <w:sz w:val="20"/>
                <w:szCs w:val="20"/>
              </w:rPr>
              <w:t>hydraulic models</w:t>
            </w:r>
            <w:r w:rsidR="005870B5">
              <w:rPr>
                <w:rFonts w:cs="Arial"/>
                <w:sz w:val="20"/>
                <w:szCs w:val="20"/>
              </w:rPr>
              <w:t>;</w:t>
            </w:r>
          </w:p>
          <w:p w14:paraId="724A1F3E" w14:textId="325AEE13" w:rsidR="004832DB" w:rsidRDefault="004832DB" w:rsidP="00BA1651">
            <w:pPr>
              <w:pStyle w:val="ListParagraph"/>
              <w:numPr>
                <w:ilvl w:val="0"/>
                <w:numId w:val="5"/>
              </w:numPr>
              <w:rPr>
                <w:rFonts w:cs="Arial"/>
                <w:sz w:val="20"/>
                <w:szCs w:val="20"/>
              </w:rPr>
            </w:pPr>
            <w:r>
              <w:rPr>
                <w:rFonts w:cs="Arial"/>
                <w:sz w:val="20"/>
                <w:szCs w:val="20"/>
              </w:rPr>
              <w:t>Run</w:t>
            </w:r>
            <w:r w:rsidR="00477E4B">
              <w:rPr>
                <w:rFonts w:cs="Arial"/>
                <w:sz w:val="20"/>
                <w:szCs w:val="20"/>
              </w:rPr>
              <w:t>s</w:t>
            </w:r>
            <w:r>
              <w:rPr>
                <w:rFonts w:cs="Arial"/>
                <w:sz w:val="20"/>
                <w:szCs w:val="20"/>
              </w:rPr>
              <w:t xml:space="preserve"> the models </w:t>
            </w:r>
            <w:r w:rsidR="00C81587">
              <w:rPr>
                <w:rFonts w:cs="Arial"/>
                <w:sz w:val="20"/>
                <w:szCs w:val="20"/>
              </w:rPr>
              <w:t>and determine</w:t>
            </w:r>
            <w:r w:rsidR="00477E4B">
              <w:rPr>
                <w:rFonts w:cs="Arial"/>
                <w:sz w:val="20"/>
                <w:szCs w:val="20"/>
              </w:rPr>
              <w:t>s</w:t>
            </w:r>
            <w:r w:rsidR="00C81587">
              <w:rPr>
                <w:rFonts w:cs="Arial"/>
                <w:sz w:val="20"/>
                <w:szCs w:val="20"/>
              </w:rPr>
              <w:t xml:space="preserve"> the resulting flood outline</w:t>
            </w:r>
            <w:r w:rsidR="00477E4B">
              <w:rPr>
                <w:rFonts w:cs="Arial"/>
                <w:sz w:val="20"/>
                <w:szCs w:val="20"/>
              </w:rPr>
              <w:t>s</w:t>
            </w:r>
            <w:r w:rsidR="00C81587">
              <w:rPr>
                <w:rFonts w:cs="Arial"/>
                <w:sz w:val="20"/>
                <w:szCs w:val="20"/>
              </w:rPr>
              <w:t xml:space="preserve"> for all combinations of</w:t>
            </w:r>
            <w:r>
              <w:rPr>
                <w:rFonts w:cs="Arial"/>
                <w:sz w:val="20"/>
                <w:szCs w:val="20"/>
              </w:rPr>
              <w:t xml:space="preserve"> the following flood return periods and blockage scenarios:</w:t>
            </w:r>
          </w:p>
          <w:p w14:paraId="0869A899" w14:textId="423D0B40" w:rsidR="004832DB" w:rsidRPr="00032E0A" w:rsidRDefault="004832DB" w:rsidP="00BA1651">
            <w:pPr>
              <w:pStyle w:val="ListParagraph"/>
              <w:numPr>
                <w:ilvl w:val="1"/>
                <w:numId w:val="5"/>
              </w:numPr>
              <w:spacing w:after="0"/>
              <w:contextualSpacing w:val="0"/>
              <w:rPr>
                <w:sz w:val="20"/>
                <w:szCs w:val="20"/>
              </w:rPr>
            </w:pPr>
            <w:r w:rsidRPr="00032E0A">
              <w:rPr>
                <w:sz w:val="20"/>
                <w:szCs w:val="20"/>
              </w:rPr>
              <w:t>Return Periods: 2yr, 10yr, 20yr, 75yr, 100yr, 200yr, 1000yr</w:t>
            </w:r>
          </w:p>
          <w:p w14:paraId="664968B7" w14:textId="0ECC4197" w:rsidR="004832DB" w:rsidRPr="00032E0A" w:rsidRDefault="004832DB" w:rsidP="00BA1651">
            <w:pPr>
              <w:pStyle w:val="ListParagraph"/>
              <w:numPr>
                <w:ilvl w:val="1"/>
                <w:numId w:val="5"/>
              </w:numPr>
              <w:rPr>
                <w:rFonts w:cs="Arial"/>
                <w:sz w:val="20"/>
                <w:szCs w:val="20"/>
              </w:rPr>
            </w:pPr>
            <w:r w:rsidRPr="00032E0A">
              <w:rPr>
                <w:sz w:val="20"/>
                <w:szCs w:val="20"/>
              </w:rPr>
              <w:t>Blockage Scenarios: Unblocked</w:t>
            </w:r>
            <w:r w:rsidR="00153223">
              <w:rPr>
                <w:sz w:val="20"/>
                <w:szCs w:val="20"/>
              </w:rPr>
              <w:t>;</w:t>
            </w:r>
            <w:r w:rsidRPr="00032E0A">
              <w:rPr>
                <w:sz w:val="20"/>
                <w:szCs w:val="20"/>
              </w:rPr>
              <w:t xml:space="preserve"> </w:t>
            </w:r>
            <w:r w:rsidR="00153223">
              <w:rPr>
                <w:sz w:val="20"/>
                <w:szCs w:val="20"/>
              </w:rPr>
              <w:t xml:space="preserve">50% Blocked; </w:t>
            </w:r>
            <w:r w:rsidRPr="00032E0A">
              <w:rPr>
                <w:sz w:val="20"/>
                <w:szCs w:val="20"/>
              </w:rPr>
              <w:t xml:space="preserve">75% </w:t>
            </w:r>
            <w:r w:rsidR="00FC4C22" w:rsidRPr="00032E0A">
              <w:rPr>
                <w:sz w:val="20"/>
                <w:szCs w:val="20"/>
              </w:rPr>
              <w:t>B</w:t>
            </w:r>
            <w:r w:rsidRPr="00032E0A">
              <w:rPr>
                <w:sz w:val="20"/>
                <w:szCs w:val="20"/>
              </w:rPr>
              <w:t>locked; 100% Blocked</w:t>
            </w:r>
          </w:p>
          <w:p w14:paraId="3D3E122B" w14:textId="557F18F7" w:rsidR="00556D06" w:rsidRDefault="004D2DEF" w:rsidP="00A211D0">
            <w:pPr>
              <w:rPr>
                <w:rFonts w:cs="Arial"/>
                <w:sz w:val="20"/>
                <w:szCs w:val="20"/>
              </w:rPr>
            </w:pPr>
            <w:r>
              <w:rPr>
                <w:rFonts w:cs="Arial"/>
                <w:sz w:val="20"/>
                <w:szCs w:val="20"/>
              </w:rPr>
              <w:t>Economic Assessment:</w:t>
            </w:r>
          </w:p>
          <w:p w14:paraId="66561FDB" w14:textId="3344AE49" w:rsidR="00181B68" w:rsidRPr="00181B68" w:rsidRDefault="00582E9E" w:rsidP="00BA1651">
            <w:pPr>
              <w:pStyle w:val="ListParagraph"/>
              <w:numPr>
                <w:ilvl w:val="0"/>
                <w:numId w:val="5"/>
              </w:numPr>
              <w:rPr>
                <w:rFonts w:cs="Arial"/>
                <w:sz w:val="20"/>
                <w:szCs w:val="20"/>
              </w:rPr>
            </w:pPr>
            <w:r>
              <w:rPr>
                <w:sz w:val="20"/>
                <w:szCs w:val="20"/>
              </w:rPr>
              <w:t>Determines</w:t>
            </w:r>
            <w:r w:rsidR="00181B68" w:rsidRPr="00181B68">
              <w:rPr>
                <w:sz w:val="20"/>
                <w:szCs w:val="20"/>
              </w:rPr>
              <w:t xml:space="preserve"> </w:t>
            </w:r>
            <w:r>
              <w:rPr>
                <w:sz w:val="20"/>
                <w:szCs w:val="20"/>
              </w:rPr>
              <w:t>p</w:t>
            </w:r>
            <w:r w:rsidR="00181B68" w:rsidRPr="00181B68">
              <w:rPr>
                <w:sz w:val="20"/>
                <w:szCs w:val="20"/>
              </w:rPr>
              <w:t xml:space="preserve">roperty </w:t>
            </w:r>
            <w:r>
              <w:rPr>
                <w:sz w:val="20"/>
                <w:szCs w:val="20"/>
              </w:rPr>
              <w:t>c</w:t>
            </w:r>
            <w:r w:rsidR="00181B68" w:rsidRPr="00181B68">
              <w:rPr>
                <w:sz w:val="20"/>
                <w:szCs w:val="20"/>
              </w:rPr>
              <w:t xml:space="preserve">ounts and </w:t>
            </w:r>
            <w:r>
              <w:rPr>
                <w:sz w:val="20"/>
                <w:szCs w:val="20"/>
              </w:rPr>
              <w:t>d</w:t>
            </w:r>
            <w:r w:rsidR="00181B68" w:rsidRPr="00181B68">
              <w:rPr>
                <w:sz w:val="20"/>
                <w:szCs w:val="20"/>
              </w:rPr>
              <w:t>amages for all modelled events</w:t>
            </w:r>
            <w:r>
              <w:rPr>
                <w:sz w:val="20"/>
                <w:szCs w:val="20"/>
              </w:rPr>
              <w:t>;</w:t>
            </w:r>
          </w:p>
          <w:p w14:paraId="07EDAC5A" w14:textId="433D0E29" w:rsidR="004D2DEF" w:rsidRPr="00032E0A" w:rsidRDefault="004D2DEF" w:rsidP="00BA1651">
            <w:pPr>
              <w:pStyle w:val="ListParagraph"/>
              <w:numPr>
                <w:ilvl w:val="0"/>
                <w:numId w:val="5"/>
              </w:numPr>
              <w:rPr>
                <w:rFonts w:cs="Arial"/>
                <w:sz w:val="20"/>
                <w:szCs w:val="20"/>
              </w:rPr>
            </w:pPr>
            <w:r w:rsidRPr="00032E0A">
              <w:rPr>
                <w:sz w:val="20"/>
                <w:szCs w:val="20"/>
              </w:rPr>
              <w:t>Models depth information combined with property data and the latest Multi-Coloured Manual depth</w:t>
            </w:r>
            <w:r w:rsidR="00582E9E">
              <w:rPr>
                <w:sz w:val="20"/>
                <w:szCs w:val="20"/>
              </w:rPr>
              <w:t>-</w:t>
            </w:r>
            <w:r w:rsidRPr="00032E0A">
              <w:rPr>
                <w:sz w:val="20"/>
                <w:szCs w:val="20"/>
              </w:rPr>
              <w:t xml:space="preserve"> damage curves to calculate economic damages</w:t>
            </w:r>
            <w:r w:rsidR="00582E9E">
              <w:rPr>
                <w:sz w:val="20"/>
                <w:szCs w:val="20"/>
              </w:rPr>
              <w:t>;</w:t>
            </w:r>
          </w:p>
          <w:p w14:paraId="5A1A8ECC" w14:textId="18551E54" w:rsidR="004D2DEF" w:rsidRPr="00032E0A" w:rsidRDefault="004D2DEF" w:rsidP="00BA1651">
            <w:pPr>
              <w:pStyle w:val="ListParagraph"/>
              <w:numPr>
                <w:ilvl w:val="0"/>
                <w:numId w:val="5"/>
              </w:numPr>
              <w:rPr>
                <w:rFonts w:cs="Arial"/>
                <w:sz w:val="20"/>
                <w:szCs w:val="20"/>
              </w:rPr>
            </w:pPr>
            <w:r w:rsidRPr="00032E0A">
              <w:rPr>
                <w:sz w:val="20"/>
                <w:szCs w:val="20"/>
              </w:rPr>
              <w:t xml:space="preserve">Identifies the benefits of asset </w:t>
            </w:r>
            <w:r w:rsidR="005870B5" w:rsidRPr="00032E0A">
              <w:rPr>
                <w:sz w:val="20"/>
                <w:szCs w:val="20"/>
              </w:rPr>
              <w:t xml:space="preserve">improvement / </w:t>
            </w:r>
            <w:r w:rsidRPr="00032E0A">
              <w:rPr>
                <w:sz w:val="20"/>
                <w:szCs w:val="20"/>
              </w:rPr>
              <w:t>replacement by comparing the difference between the unblocked baseline and blocked scenario model outputs</w:t>
            </w:r>
            <w:r w:rsidR="00582E9E">
              <w:rPr>
                <w:sz w:val="20"/>
                <w:szCs w:val="20"/>
              </w:rPr>
              <w:t>;</w:t>
            </w:r>
          </w:p>
          <w:p w14:paraId="081C1EF1" w14:textId="0869927E" w:rsidR="004D2DEF" w:rsidRPr="00032E0A" w:rsidRDefault="005870B5" w:rsidP="00BA1651">
            <w:pPr>
              <w:pStyle w:val="ListParagraph"/>
              <w:numPr>
                <w:ilvl w:val="0"/>
                <w:numId w:val="5"/>
              </w:numPr>
              <w:rPr>
                <w:rFonts w:cs="Arial"/>
                <w:sz w:val="20"/>
                <w:szCs w:val="20"/>
              </w:rPr>
            </w:pPr>
            <w:r w:rsidRPr="00032E0A">
              <w:rPr>
                <w:sz w:val="20"/>
                <w:szCs w:val="20"/>
              </w:rPr>
              <w:t>Populates the FCRM Partnership Funding Calculator and derives simple estimates of Outcome Measure benefits</w:t>
            </w:r>
            <w:r w:rsidR="003E2401" w:rsidRPr="00032E0A">
              <w:rPr>
                <w:sz w:val="20"/>
                <w:szCs w:val="20"/>
              </w:rPr>
              <w:t xml:space="preserve"> and FCRM </w:t>
            </w:r>
            <w:proofErr w:type="spellStart"/>
            <w:r w:rsidR="003E2401" w:rsidRPr="00032E0A">
              <w:rPr>
                <w:sz w:val="20"/>
                <w:szCs w:val="20"/>
              </w:rPr>
              <w:t>GiA</w:t>
            </w:r>
            <w:proofErr w:type="spellEnd"/>
            <w:r w:rsidR="003E2401" w:rsidRPr="00032E0A">
              <w:rPr>
                <w:sz w:val="20"/>
                <w:szCs w:val="20"/>
              </w:rPr>
              <w:t xml:space="preserve"> eligibility</w:t>
            </w:r>
            <w:r w:rsidR="00582E9E">
              <w:rPr>
                <w:sz w:val="20"/>
                <w:szCs w:val="20"/>
              </w:rPr>
              <w:t>;</w:t>
            </w:r>
          </w:p>
          <w:p w14:paraId="08A8FF23" w14:textId="53D1ACA0" w:rsidR="003E2401" w:rsidRPr="00032E0A" w:rsidRDefault="003E2401" w:rsidP="003E2401">
            <w:pPr>
              <w:pStyle w:val="ListParagraph"/>
              <w:rPr>
                <w:rFonts w:cs="Arial"/>
                <w:sz w:val="20"/>
                <w:szCs w:val="20"/>
              </w:rPr>
            </w:pPr>
            <w:r w:rsidRPr="00032E0A">
              <w:rPr>
                <w:sz w:val="20"/>
                <w:szCs w:val="20"/>
              </w:rPr>
              <w:t xml:space="preserve"> </w:t>
            </w:r>
          </w:p>
          <w:p w14:paraId="114BC5CE" w14:textId="32EB191C" w:rsidR="00556D06" w:rsidRPr="00032E0A" w:rsidRDefault="00887755" w:rsidP="00A211D0">
            <w:pPr>
              <w:rPr>
                <w:rFonts w:cs="Arial"/>
                <w:sz w:val="20"/>
                <w:szCs w:val="20"/>
              </w:rPr>
            </w:pPr>
            <w:r w:rsidRPr="00032E0A">
              <w:rPr>
                <w:rFonts w:cs="Arial"/>
                <w:sz w:val="20"/>
                <w:szCs w:val="20"/>
              </w:rPr>
              <w:t>Reports</w:t>
            </w:r>
            <w:r w:rsidR="00582E9E">
              <w:rPr>
                <w:rFonts w:cs="Arial"/>
                <w:sz w:val="20"/>
                <w:szCs w:val="20"/>
              </w:rPr>
              <w:t>:</w:t>
            </w:r>
          </w:p>
          <w:p w14:paraId="60540D5F" w14:textId="4C6A3907" w:rsidR="00BE5A85" w:rsidRPr="00032E0A" w:rsidRDefault="00664692" w:rsidP="00BE5A85">
            <w:pPr>
              <w:rPr>
                <w:rFonts w:cs="Arial"/>
                <w:sz w:val="20"/>
                <w:szCs w:val="20"/>
              </w:rPr>
            </w:pPr>
            <w:r w:rsidRPr="00664692">
              <w:rPr>
                <w:rFonts w:cs="Arial"/>
                <w:sz w:val="20"/>
                <w:szCs w:val="20"/>
                <w:highlight w:val="yellow"/>
              </w:rPr>
              <w:t>T</w:t>
            </w:r>
            <w:r w:rsidR="00BE5A85" w:rsidRPr="00664692">
              <w:rPr>
                <w:rFonts w:cs="Arial"/>
                <w:sz w:val="20"/>
                <w:szCs w:val="20"/>
                <w:highlight w:val="yellow"/>
              </w:rPr>
              <w:t xml:space="preserve">he following report format </w:t>
            </w:r>
            <w:r w:rsidRPr="00664692">
              <w:rPr>
                <w:rFonts w:cs="Arial"/>
                <w:sz w:val="20"/>
                <w:szCs w:val="20"/>
                <w:highlight w:val="yellow"/>
              </w:rPr>
              <w:t>is</w:t>
            </w:r>
            <w:r w:rsidR="00BE5A85" w:rsidRPr="00664692">
              <w:rPr>
                <w:rFonts w:cs="Arial"/>
                <w:sz w:val="20"/>
                <w:szCs w:val="20"/>
                <w:highlight w:val="yellow"/>
              </w:rPr>
              <w:t xml:space="preserve"> required:</w:t>
            </w:r>
          </w:p>
          <w:p w14:paraId="217EC84C" w14:textId="35A2F6D7" w:rsidR="009A1D5F" w:rsidRPr="00664692" w:rsidRDefault="009A1D5F" w:rsidP="00BA1651">
            <w:pPr>
              <w:pStyle w:val="ListParagraph"/>
              <w:numPr>
                <w:ilvl w:val="1"/>
                <w:numId w:val="5"/>
              </w:numPr>
              <w:spacing w:after="0"/>
              <w:contextualSpacing w:val="0"/>
              <w:rPr>
                <w:strike/>
                <w:sz w:val="20"/>
                <w:szCs w:val="20"/>
                <w:highlight w:val="yellow"/>
              </w:rPr>
            </w:pPr>
            <w:r w:rsidRPr="00664692">
              <w:rPr>
                <w:strike/>
                <w:sz w:val="20"/>
                <w:szCs w:val="20"/>
                <w:highlight w:val="yellow"/>
              </w:rPr>
              <w:t xml:space="preserve">Overarching </w:t>
            </w:r>
            <w:r w:rsidR="00ED13C1" w:rsidRPr="00664692">
              <w:rPr>
                <w:strike/>
                <w:sz w:val="20"/>
                <w:szCs w:val="20"/>
                <w:highlight w:val="yellow"/>
              </w:rPr>
              <w:t>T</w:t>
            </w:r>
            <w:r w:rsidRPr="00664692">
              <w:rPr>
                <w:strike/>
                <w:sz w:val="20"/>
                <w:szCs w:val="20"/>
                <w:highlight w:val="yellow"/>
              </w:rPr>
              <w:t xml:space="preserve">echnical </w:t>
            </w:r>
            <w:r w:rsidR="00ED13C1" w:rsidRPr="00664692">
              <w:rPr>
                <w:strike/>
                <w:sz w:val="20"/>
                <w:szCs w:val="20"/>
                <w:highlight w:val="yellow"/>
              </w:rPr>
              <w:t>Note</w:t>
            </w:r>
            <w:r w:rsidRPr="00664692">
              <w:rPr>
                <w:strike/>
                <w:sz w:val="20"/>
                <w:szCs w:val="20"/>
                <w:highlight w:val="yellow"/>
              </w:rPr>
              <w:t xml:space="preserve"> </w:t>
            </w:r>
            <w:r w:rsidR="00ED13C1" w:rsidRPr="00664692">
              <w:rPr>
                <w:strike/>
                <w:sz w:val="20"/>
                <w:szCs w:val="20"/>
                <w:highlight w:val="yellow"/>
              </w:rPr>
              <w:t>plus</w:t>
            </w:r>
            <w:r w:rsidRPr="00664692">
              <w:rPr>
                <w:strike/>
                <w:sz w:val="20"/>
                <w:szCs w:val="20"/>
                <w:highlight w:val="yellow"/>
              </w:rPr>
              <w:t xml:space="preserve"> individual asset reports</w:t>
            </w:r>
            <w:r w:rsidR="001D5E2B" w:rsidRPr="00664692">
              <w:rPr>
                <w:strike/>
                <w:sz w:val="20"/>
                <w:szCs w:val="20"/>
                <w:highlight w:val="yellow"/>
              </w:rPr>
              <w:t>;</w:t>
            </w:r>
          </w:p>
          <w:p w14:paraId="73C8C38D" w14:textId="600E0D47" w:rsidR="00887755" w:rsidRPr="00664692" w:rsidRDefault="00887755" w:rsidP="00BA1651">
            <w:pPr>
              <w:pStyle w:val="ListParagraph"/>
              <w:numPr>
                <w:ilvl w:val="1"/>
                <w:numId w:val="5"/>
              </w:numPr>
              <w:spacing w:after="0"/>
              <w:contextualSpacing w:val="0"/>
              <w:rPr>
                <w:strike/>
                <w:sz w:val="20"/>
                <w:szCs w:val="20"/>
                <w:highlight w:val="yellow"/>
              </w:rPr>
            </w:pPr>
            <w:r w:rsidRPr="00664692">
              <w:rPr>
                <w:strike/>
                <w:sz w:val="20"/>
                <w:szCs w:val="20"/>
                <w:highlight w:val="yellow"/>
              </w:rPr>
              <w:t xml:space="preserve">Overarching </w:t>
            </w:r>
            <w:r w:rsidR="00ED13C1" w:rsidRPr="00664692">
              <w:rPr>
                <w:strike/>
                <w:sz w:val="20"/>
                <w:szCs w:val="20"/>
                <w:highlight w:val="yellow"/>
              </w:rPr>
              <w:t>Technical Note</w:t>
            </w:r>
            <w:r w:rsidRPr="00664692">
              <w:rPr>
                <w:strike/>
                <w:sz w:val="20"/>
                <w:szCs w:val="20"/>
                <w:highlight w:val="yellow"/>
              </w:rPr>
              <w:t xml:space="preserve"> </w:t>
            </w:r>
            <w:r w:rsidR="00ED13C1" w:rsidRPr="00664692">
              <w:rPr>
                <w:strike/>
                <w:sz w:val="20"/>
                <w:szCs w:val="20"/>
                <w:highlight w:val="yellow"/>
              </w:rPr>
              <w:t>plus</w:t>
            </w:r>
            <w:r w:rsidRPr="00664692">
              <w:rPr>
                <w:strike/>
                <w:sz w:val="20"/>
                <w:szCs w:val="20"/>
                <w:highlight w:val="yellow"/>
              </w:rPr>
              <w:t xml:space="preserve"> Interactive PDF Mapping</w:t>
            </w:r>
            <w:r w:rsidR="009A1D5F" w:rsidRPr="00664692">
              <w:rPr>
                <w:strike/>
                <w:sz w:val="20"/>
                <w:szCs w:val="20"/>
                <w:highlight w:val="yellow"/>
              </w:rPr>
              <w:t xml:space="preserve"> - allowing assets and flood risk to be viewed at various levels of detail (</w:t>
            </w:r>
            <w:proofErr w:type="spellStart"/>
            <w:r w:rsidR="009A1D5F" w:rsidRPr="00664692">
              <w:rPr>
                <w:strike/>
                <w:sz w:val="20"/>
                <w:szCs w:val="20"/>
                <w:highlight w:val="yellow"/>
              </w:rPr>
              <w:t>ie</w:t>
            </w:r>
            <w:proofErr w:type="spellEnd"/>
            <w:r w:rsidR="009A1D5F" w:rsidRPr="00664692">
              <w:rPr>
                <w:strike/>
                <w:sz w:val="20"/>
                <w:szCs w:val="20"/>
                <w:highlight w:val="yellow"/>
              </w:rPr>
              <w:t xml:space="preserve"> County; Catchment; Asset)</w:t>
            </w:r>
            <w:r w:rsidR="001D5E2B" w:rsidRPr="00664692">
              <w:rPr>
                <w:strike/>
                <w:sz w:val="20"/>
                <w:szCs w:val="20"/>
                <w:highlight w:val="yellow"/>
              </w:rPr>
              <w:t>;</w:t>
            </w:r>
          </w:p>
          <w:p w14:paraId="7802E876" w14:textId="79B6F989" w:rsidR="00887755" w:rsidRPr="00032E0A" w:rsidRDefault="00887755" w:rsidP="00BA1651">
            <w:pPr>
              <w:pStyle w:val="ListParagraph"/>
              <w:numPr>
                <w:ilvl w:val="1"/>
                <w:numId w:val="5"/>
              </w:numPr>
              <w:rPr>
                <w:rFonts w:cs="Arial"/>
                <w:sz w:val="20"/>
                <w:szCs w:val="20"/>
              </w:rPr>
            </w:pPr>
            <w:r w:rsidRPr="00032E0A">
              <w:rPr>
                <w:sz w:val="20"/>
                <w:szCs w:val="20"/>
              </w:rPr>
              <w:t xml:space="preserve">Overarching </w:t>
            </w:r>
            <w:r w:rsidR="00ED13C1">
              <w:rPr>
                <w:sz w:val="20"/>
                <w:szCs w:val="20"/>
              </w:rPr>
              <w:t>Technical Note</w:t>
            </w:r>
            <w:r w:rsidRPr="00032E0A">
              <w:rPr>
                <w:sz w:val="20"/>
                <w:szCs w:val="20"/>
              </w:rPr>
              <w:t xml:space="preserve"> </w:t>
            </w:r>
            <w:r w:rsidR="00ED13C1">
              <w:rPr>
                <w:sz w:val="20"/>
                <w:szCs w:val="20"/>
              </w:rPr>
              <w:t>plus</w:t>
            </w:r>
            <w:r w:rsidRPr="00032E0A">
              <w:rPr>
                <w:sz w:val="20"/>
                <w:szCs w:val="20"/>
              </w:rPr>
              <w:t xml:space="preserve"> Asset Database</w:t>
            </w:r>
            <w:r w:rsidR="009A1D5F" w:rsidRPr="00032E0A">
              <w:rPr>
                <w:sz w:val="20"/>
                <w:szCs w:val="20"/>
              </w:rPr>
              <w:t xml:space="preserve"> – </w:t>
            </w:r>
            <w:r w:rsidR="00ED13C1">
              <w:rPr>
                <w:sz w:val="20"/>
                <w:szCs w:val="20"/>
              </w:rPr>
              <w:t xml:space="preserve">with facility to </w:t>
            </w:r>
            <w:r w:rsidR="009A1D5F" w:rsidRPr="00032E0A">
              <w:rPr>
                <w:sz w:val="20"/>
                <w:szCs w:val="20"/>
              </w:rPr>
              <w:t>allow the Environment Agency to recreate the reports and mappings</w:t>
            </w:r>
            <w:r w:rsidR="00ED13C1">
              <w:rPr>
                <w:sz w:val="20"/>
                <w:szCs w:val="20"/>
              </w:rPr>
              <w:t xml:space="preserve"> as it sees fit</w:t>
            </w:r>
            <w:r w:rsidR="001D5E2B" w:rsidRPr="00032E0A">
              <w:rPr>
                <w:sz w:val="20"/>
                <w:szCs w:val="20"/>
              </w:rPr>
              <w:t>.</w:t>
            </w:r>
          </w:p>
          <w:p w14:paraId="5EC6DC3F" w14:textId="2FC9B805" w:rsidR="001D5E2B" w:rsidRPr="00032E0A" w:rsidRDefault="001D5E2B" w:rsidP="001D5E2B">
            <w:pPr>
              <w:rPr>
                <w:rFonts w:cs="Arial"/>
                <w:sz w:val="20"/>
                <w:szCs w:val="20"/>
              </w:rPr>
            </w:pPr>
            <w:r w:rsidRPr="00032E0A">
              <w:rPr>
                <w:rFonts w:cs="Arial"/>
                <w:sz w:val="20"/>
                <w:szCs w:val="20"/>
              </w:rPr>
              <w:t>Regardless of format, each report records the following:</w:t>
            </w:r>
          </w:p>
          <w:p w14:paraId="0DFC4E8E" w14:textId="32DA231A" w:rsidR="001D5E2B" w:rsidRPr="00032E0A" w:rsidRDefault="001D5E2B" w:rsidP="00BA1651">
            <w:pPr>
              <w:pStyle w:val="ListParagraph"/>
              <w:numPr>
                <w:ilvl w:val="0"/>
                <w:numId w:val="5"/>
              </w:numPr>
              <w:rPr>
                <w:rFonts w:cs="Arial"/>
                <w:sz w:val="20"/>
                <w:szCs w:val="20"/>
              </w:rPr>
            </w:pPr>
            <w:r w:rsidRPr="00032E0A">
              <w:rPr>
                <w:rFonts w:cs="Arial"/>
                <w:sz w:val="20"/>
                <w:szCs w:val="20"/>
              </w:rPr>
              <w:t>Descriptions of the methodologies used</w:t>
            </w:r>
            <w:r w:rsidR="00582E9E">
              <w:rPr>
                <w:rFonts w:cs="Arial"/>
                <w:sz w:val="20"/>
                <w:szCs w:val="20"/>
              </w:rPr>
              <w:t>;</w:t>
            </w:r>
          </w:p>
          <w:p w14:paraId="235E661E" w14:textId="758172E9" w:rsidR="001D5E2B" w:rsidRPr="00032E0A" w:rsidRDefault="001D5E2B" w:rsidP="00BA1651">
            <w:pPr>
              <w:pStyle w:val="ListParagraph"/>
              <w:numPr>
                <w:ilvl w:val="0"/>
                <w:numId w:val="5"/>
              </w:numPr>
              <w:rPr>
                <w:rFonts w:cs="Arial"/>
                <w:sz w:val="20"/>
                <w:szCs w:val="20"/>
              </w:rPr>
            </w:pPr>
            <w:r w:rsidRPr="00032E0A">
              <w:rPr>
                <w:rFonts w:cs="Arial"/>
                <w:sz w:val="20"/>
                <w:szCs w:val="20"/>
              </w:rPr>
              <w:t>Flood event peak flow estimates</w:t>
            </w:r>
            <w:r w:rsidR="00582E9E">
              <w:rPr>
                <w:rFonts w:cs="Arial"/>
                <w:sz w:val="20"/>
                <w:szCs w:val="20"/>
              </w:rPr>
              <w:t>;</w:t>
            </w:r>
          </w:p>
          <w:p w14:paraId="77806024" w14:textId="02224604" w:rsidR="001D5E2B" w:rsidRPr="00032E0A" w:rsidRDefault="001D5E2B" w:rsidP="00BA1651">
            <w:pPr>
              <w:pStyle w:val="ListParagraph"/>
              <w:numPr>
                <w:ilvl w:val="0"/>
                <w:numId w:val="5"/>
              </w:numPr>
              <w:rPr>
                <w:rFonts w:cs="Arial"/>
                <w:sz w:val="20"/>
                <w:szCs w:val="20"/>
              </w:rPr>
            </w:pPr>
            <w:r w:rsidRPr="00032E0A">
              <w:rPr>
                <w:rFonts w:cs="Arial"/>
                <w:sz w:val="20"/>
                <w:szCs w:val="20"/>
              </w:rPr>
              <w:lastRenderedPageBreak/>
              <w:t>Estimated hydraulic capacity of the culvert</w:t>
            </w:r>
            <w:r w:rsidR="00582E9E">
              <w:rPr>
                <w:rFonts w:cs="Arial"/>
                <w:sz w:val="20"/>
                <w:szCs w:val="20"/>
              </w:rPr>
              <w:t>;</w:t>
            </w:r>
          </w:p>
          <w:p w14:paraId="12F53DB7" w14:textId="77777777" w:rsidR="001D5E2B" w:rsidRPr="00032E0A" w:rsidRDefault="001D5E2B" w:rsidP="00BA1651">
            <w:pPr>
              <w:pStyle w:val="ListParagraph"/>
              <w:numPr>
                <w:ilvl w:val="0"/>
                <w:numId w:val="5"/>
              </w:numPr>
              <w:rPr>
                <w:rFonts w:cs="Arial"/>
                <w:sz w:val="20"/>
                <w:szCs w:val="20"/>
              </w:rPr>
            </w:pPr>
            <w:r w:rsidRPr="00032E0A">
              <w:rPr>
                <w:sz w:val="20"/>
                <w:szCs w:val="20"/>
              </w:rPr>
              <w:t>A summary of affected receptors (residential properties, commercial properties and key local infrastructure) for each scenario;</w:t>
            </w:r>
          </w:p>
          <w:p w14:paraId="654D5A0A" w14:textId="77777777" w:rsidR="001D5E2B" w:rsidRPr="00032E0A" w:rsidRDefault="001D5E2B" w:rsidP="00BA1651">
            <w:pPr>
              <w:pStyle w:val="ListParagraph"/>
              <w:numPr>
                <w:ilvl w:val="0"/>
                <w:numId w:val="5"/>
              </w:numPr>
              <w:rPr>
                <w:rFonts w:cs="Arial"/>
                <w:sz w:val="20"/>
                <w:szCs w:val="20"/>
              </w:rPr>
            </w:pPr>
            <w:r w:rsidRPr="00032E0A">
              <w:rPr>
                <w:sz w:val="20"/>
                <w:szCs w:val="20"/>
              </w:rPr>
              <w:t>Maps identifying flood extent together with depth, velocity and DEFRA hazard-rating grids for each scenario;</w:t>
            </w:r>
          </w:p>
          <w:p w14:paraId="63841330" w14:textId="77E4B42F" w:rsidR="001D5E2B" w:rsidRPr="00032E0A" w:rsidRDefault="001D5E2B" w:rsidP="00BA1651">
            <w:pPr>
              <w:pStyle w:val="ListParagraph"/>
              <w:numPr>
                <w:ilvl w:val="0"/>
                <w:numId w:val="5"/>
              </w:numPr>
              <w:rPr>
                <w:rFonts w:cs="Arial"/>
                <w:sz w:val="20"/>
                <w:szCs w:val="20"/>
              </w:rPr>
            </w:pPr>
            <w:r w:rsidRPr="00032E0A">
              <w:rPr>
                <w:rFonts w:cs="Arial"/>
                <w:sz w:val="20"/>
                <w:szCs w:val="20"/>
              </w:rPr>
              <w:t>Damage estimates for each return period and blockage scenario</w:t>
            </w:r>
            <w:r w:rsidR="00582E9E">
              <w:rPr>
                <w:rFonts w:cs="Arial"/>
                <w:sz w:val="20"/>
                <w:szCs w:val="20"/>
              </w:rPr>
              <w:t>;</w:t>
            </w:r>
          </w:p>
          <w:p w14:paraId="5CE1054F" w14:textId="1BE159C7" w:rsidR="001D5E2B" w:rsidRPr="00032E0A" w:rsidRDefault="001D5E2B" w:rsidP="00BA1651">
            <w:pPr>
              <w:pStyle w:val="ListParagraph"/>
              <w:numPr>
                <w:ilvl w:val="0"/>
                <w:numId w:val="5"/>
              </w:numPr>
              <w:rPr>
                <w:rFonts w:cs="Arial"/>
                <w:sz w:val="20"/>
                <w:szCs w:val="20"/>
              </w:rPr>
            </w:pPr>
            <w:r w:rsidRPr="00032E0A">
              <w:rPr>
                <w:sz w:val="20"/>
                <w:szCs w:val="20"/>
              </w:rPr>
              <w:t>Long-term annual average damages</w:t>
            </w:r>
            <w:r w:rsidR="00582E9E">
              <w:rPr>
                <w:sz w:val="20"/>
                <w:szCs w:val="20"/>
              </w:rPr>
              <w:t>;</w:t>
            </w:r>
          </w:p>
          <w:p w14:paraId="3F957E9E" w14:textId="2F3DE4A9" w:rsidR="001D5E2B" w:rsidRPr="00032E0A" w:rsidRDefault="001D5E2B" w:rsidP="00BA1651">
            <w:pPr>
              <w:pStyle w:val="ListParagraph"/>
              <w:numPr>
                <w:ilvl w:val="0"/>
                <w:numId w:val="5"/>
              </w:numPr>
              <w:rPr>
                <w:rFonts w:cs="Arial"/>
                <w:sz w:val="20"/>
                <w:szCs w:val="20"/>
              </w:rPr>
            </w:pPr>
            <w:r w:rsidRPr="00032E0A">
              <w:rPr>
                <w:rFonts w:cs="Arial"/>
                <w:sz w:val="20"/>
                <w:szCs w:val="20"/>
              </w:rPr>
              <w:t>Present Value Damages</w:t>
            </w:r>
            <w:r w:rsidR="00582E9E">
              <w:rPr>
                <w:rFonts w:cs="Arial"/>
                <w:sz w:val="20"/>
                <w:szCs w:val="20"/>
              </w:rPr>
              <w:t>;</w:t>
            </w:r>
          </w:p>
          <w:p w14:paraId="652741D9" w14:textId="7479F82A" w:rsidR="001D5E2B" w:rsidRPr="00032E0A" w:rsidRDefault="001D5E2B" w:rsidP="00BA1651">
            <w:pPr>
              <w:pStyle w:val="ListParagraph"/>
              <w:numPr>
                <w:ilvl w:val="0"/>
                <w:numId w:val="5"/>
              </w:numPr>
              <w:rPr>
                <w:rFonts w:cs="Arial"/>
                <w:sz w:val="20"/>
                <w:szCs w:val="20"/>
              </w:rPr>
            </w:pPr>
            <w:r w:rsidRPr="00032E0A">
              <w:rPr>
                <w:rFonts w:cs="Arial"/>
                <w:sz w:val="20"/>
                <w:szCs w:val="20"/>
              </w:rPr>
              <w:t>Outcome Measure benefits OM2</w:t>
            </w:r>
            <w:r w:rsidR="00582E9E">
              <w:rPr>
                <w:rFonts w:cs="Arial"/>
                <w:sz w:val="20"/>
                <w:szCs w:val="20"/>
              </w:rPr>
              <w:t>;</w:t>
            </w:r>
          </w:p>
          <w:p w14:paraId="5D3B43C5" w14:textId="5504C449" w:rsidR="00556D06" w:rsidRPr="009C3C94" w:rsidRDefault="001D5E2B" w:rsidP="00BA1651">
            <w:pPr>
              <w:pStyle w:val="ListParagraph"/>
              <w:numPr>
                <w:ilvl w:val="0"/>
                <w:numId w:val="5"/>
              </w:numPr>
              <w:rPr>
                <w:rFonts w:cs="Arial"/>
                <w:sz w:val="20"/>
                <w:szCs w:val="20"/>
              </w:rPr>
            </w:pPr>
            <w:r w:rsidRPr="00032E0A">
              <w:rPr>
                <w:sz w:val="20"/>
                <w:szCs w:val="20"/>
              </w:rPr>
              <w:t xml:space="preserve">FCRM </w:t>
            </w:r>
            <w:proofErr w:type="spellStart"/>
            <w:r w:rsidRPr="00032E0A">
              <w:rPr>
                <w:sz w:val="20"/>
                <w:szCs w:val="20"/>
              </w:rPr>
              <w:t>GiA</w:t>
            </w:r>
            <w:proofErr w:type="spellEnd"/>
            <w:r w:rsidRPr="00032E0A">
              <w:rPr>
                <w:sz w:val="20"/>
                <w:szCs w:val="20"/>
              </w:rPr>
              <w:t xml:space="preserve"> Eligibility</w:t>
            </w:r>
            <w:r w:rsidR="00582E9E">
              <w:rPr>
                <w:sz w:val="20"/>
                <w:szCs w:val="20"/>
              </w:rPr>
              <w:t>.</w:t>
            </w:r>
          </w:p>
        </w:tc>
      </w:tr>
      <w:tr w:rsidR="00556D06" w:rsidRPr="009C3C94" w14:paraId="4194FE90" w14:textId="77777777" w:rsidTr="00A211D0">
        <w:tc>
          <w:tcPr>
            <w:tcW w:w="10065" w:type="dxa"/>
            <w:shd w:val="clear" w:color="auto" w:fill="auto"/>
          </w:tcPr>
          <w:p w14:paraId="34CD4320" w14:textId="77777777" w:rsidR="00556D06" w:rsidRPr="009C3C94" w:rsidRDefault="00556D06" w:rsidP="00A211D0">
            <w:pPr>
              <w:rPr>
                <w:rFonts w:cs="Arial"/>
                <w:sz w:val="20"/>
                <w:szCs w:val="20"/>
              </w:rPr>
            </w:pPr>
          </w:p>
        </w:tc>
      </w:tr>
      <w:tr w:rsidR="00556D06" w:rsidRPr="009C3C94" w14:paraId="4881DB2F" w14:textId="77777777" w:rsidTr="00A211D0">
        <w:tc>
          <w:tcPr>
            <w:tcW w:w="10065" w:type="dxa"/>
            <w:shd w:val="pct10" w:color="auto" w:fill="auto"/>
          </w:tcPr>
          <w:p w14:paraId="0BF6AF49" w14:textId="77777777" w:rsidR="00556D06" w:rsidRPr="009C3C94" w:rsidRDefault="00556D06" w:rsidP="00A211D0">
            <w:pPr>
              <w:rPr>
                <w:rFonts w:cs="Arial"/>
                <w:b/>
                <w:sz w:val="20"/>
                <w:szCs w:val="20"/>
              </w:rPr>
            </w:pPr>
          </w:p>
          <w:p w14:paraId="11AF3640" w14:textId="77777777" w:rsidR="00556D06" w:rsidRPr="009C3C94" w:rsidRDefault="00556D06" w:rsidP="00A211D0">
            <w:pPr>
              <w:rPr>
                <w:rFonts w:cs="Arial"/>
                <w:b/>
                <w:i/>
                <w:sz w:val="32"/>
                <w:szCs w:val="32"/>
              </w:rPr>
            </w:pPr>
            <w:r w:rsidRPr="009C3C94">
              <w:rPr>
                <w:rFonts w:cs="Arial"/>
                <w:b/>
                <w:sz w:val="32"/>
                <w:szCs w:val="32"/>
              </w:rPr>
              <w:t>2.  Drawings</w:t>
            </w:r>
          </w:p>
          <w:p w14:paraId="09C0E79B" w14:textId="77777777" w:rsidR="00556D06" w:rsidRPr="009C3C94" w:rsidRDefault="00556D06" w:rsidP="00A211D0">
            <w:pPr>
              <w:rPr>
                <w:rFonts w:cs="Arial"/>
                <w:b/>
                <w:sz w:val="20"/>
                <w:szCs w:val="20"/>
              </w:rPr>
            </w:pPr>
          </w:p>
        </w:tc>
      </w:tr>
      <w:tr w:rsidR="00556D06" w:rsidRPr="009C3C94" w14:paraId="14986432" w14:textId="77777777" w:rsidTr="00A211D0">
        <w:tc>
          <w:tcPr>
            <w:tcW w:w="10065" w:type="dxa"/>
            <w:shd w:val="clear" w:color="auto" w:fill="auto"/>
          </w:tcPr>
          <w:p w14:paraId="38C2648E" w14:textId="77777777" w:rsidR="00556D06" w:rsidRPr="009C3C94" w:rsidRDefault="00556D06" w:rsidP="00A211D0">
            <w:pPr>
              <w:rPr>
                <w:rFonts w:cs="Arial"/>
                <w:b/>
                <w:sz w:val="20"/>
                <w:szCs w:val="20"/>
              </w:rPr>
            </w:pPr>
            <w:r w:rsidRPr="009C3C94">
              <w:rPr>
                <w:rFonts w:cs="Arial"/>
                <w:b/>
                <w:sz w:val="20"/>
                <w:szCs w:val="20"/>
              </w:rPr>
              <w:t>List the drawings that apply to the contract.</w:t>
            </w:r>
          </w:p>
        </w:tc>
      </w:tr>
      <w:tr w:rsidR="00556D06" w:rsidRPr="009C3C94" w14:paraId="3A4A159B" w14:textId="77777777" w:rsidTr="00A211D0">
        <w:tc>
          <w:tcPr>
            <w:tcW w:w="10065" w:type="dxa"/>
            <w:shd w:val="clear" w:color="auto" w:fill="auto"/>
          </w:tcPr>
          <w:p w14:paraId="35488604" w14:textId="2AE17ADA" w:rsidR="00556D06" w:rsidRPr="009C3C94" w:rsidRDefault="00032E0A" w:rsidP="00A211D0">
            <w:pPr>
              <w:rPr>
                <w:rFonts w:cs="Arial"/>
                <w:sz w:val="20"/>
                <w:szCs w:val="20"/>
              </w:rPr>
            </w:pPr>
            <w:r>
              <w:rPr>
                <w:rFonts w:cs="Arial"/>
                <w:sz w:val="20"/>
                <w:szCs w:val="20"/>
              </w:rPr>
              <w:t>None</w:t>
            </w:r>
          </w:p>
        </w:tc>
      </w:tr>
      <w:tr w:rsidR="00556D06" w:rsidRPr="009C3C94" w14:paraId="567D6F6B" w14:textId="77777777" w:rsidTr="00A211D0">
        <w:tc>
          <w:tcPr>
            <w:tcW w:w="10065" w:type="dxa"/>
            <w:shd w:val="clear" w:color="auto" w:fill="auto"/>
          </w:tcPr>
          <w:p w14:paraId="36AE4442" w14:textId="77777777" w:rsidR="00556D06" w:rsidRPr="009C3C94" w:rsidRDefault="00556D06" w:rsidP="00A211D0">
            <w:pPr>
              <w:rPr>
                <w:rFonts w:cs="Arial"/>
                <w:sz w:val="20"/>
                <w:szCs w:val="20"/>
              </w:rPr>
            </w:pPr>
          </w:p>
        </w:tc>
      </w:tr>
      <w:tr w:rsidR="00556D06" w:rsidRPr="009C3C94" w14:paraId="1C0E6585" w14:textId="77777777" w:rsidTr="00A211D0">
        <w:tc>
          <w:tcPr>
            <w:tcW w:w="10065" w:type="dxa"/>
            <w:shd w:val="pct10" w:color="auto" w:fill="auto"/>
          </w:tcPr>
          <w:p w14:paraId="252834BD" w14:textId="77777777" w:rsidR="00556D06" w:rsidRPr="009C3C94" w:rsidRDefault="00556D06" w:rsidP="00A211D0">
            <w:pPr>
              <w:rPr>
                <w:rFonts w:cs="Arial"/>
                <w:b/>
                <w:sz w:val="20"/>
                <w:szCs w:val="20"/>
              </w:rPr>
            </w:pPr>
          </w:p>
          <w:p w14:paraId="127BFA79" w14:textId="77777777" w:rsidR="00556D06" w:rsidRPr="009C3C94" w:rsidRDefault="00556D06" w:rsidP="00A211D0">
            <w:pPr>
              <w:rPr>
                <w:rFonts w:cs="Arial"/>
                <w:b/>
                <w:i/>
                <w:sz w:val="32"/>
                <w:szCs w:val="32"/>
              </w:rPr>
            </w:pPr>
            <w:r w:rsidRPr="009C3C94">
              <w:rPr>
                <w:rFonts w:cs="Arial"/>
                <w:b/>
                <w:sz w:val="32"/>
                <w:szCs w:val="32"/>
              </w:rPr>
              <w:t>3.  Specifications</w:t>
            </w:r>
          </w:p>
          <w:p w14:paraId="3944B632" w14:textId="77777777" w:rsidR="00556D06" w:rsidRPr="009C3C94" w:rsidRDefault="00556D06" w:rsidP="00A211D0">
            <w:pPr>
              <w:rPr>
                <w:rFonts w:cs="Arial"/>
                <w:b/>
                <w:sz w:val="20"/>
                <w:szCs w:val="20"/>
              </w:rPr>
            </w:pPr>
          </w:p>
        </w:tc>
      </w:tr>
      <w:tr w:rsidR="00556D06" w:rsidRPr="009C3C94" w14:paraId="5589F0B6" w14:textId="77777777" w:rsidTr="00A211D0">
        <w:tc>
          <w:tcPr>
            <w:tcW w:w="10065" w:type="dxa"/>
            <w:shd w:val="clear" w:color="auto" w:fill="auto"/>
          </w:tcPr>
          <w:p w14:paraId="6F59727C" w14:textId="77777777" w:rsidR="00556D06" w:rsidRPr="009C3C94" w:rsidRDefault="00556D06" w:rsidP="00A211D0">
            <w:pPr>
              <w:rPr>
                <w:rFonts w:cs="Arial"/>
                <w:b/>
                <w:sz w:val="20"/>
                <w:szCs w:val="20"/>
              </w:rPr>
            </w:pPr>
            <w:r w:rsidRPr="009C3C94">
              <w:rPr>
                <w:rFonts w:cs="Arial"/>
                <w:b/>
                <w:sz w:val="20"/>
                <w:szCs w:val="20"/>
              </w:rPr>
              <w:t>List the specifications which apply to the contract.</w:t>
            </w:r>
          </w:p>
        </w:tc>
      </w:tr>
      <w:tr w:rsidR="00556D06" w:rsidRPr="009C3C94" w14:paraId="0006D736" w14:textId="77777777" w:rsidTr="00A211D0">
        <w:tc>
          <w:tcPr>
            <w:tcW w:w="10065" w:type="dxa"/>
            <w:shd w:val="clear" w:color="auto" w:fill="auto"/>
          </w:tcPr>
          <w:p w14:paraId="27E46516" w14:textId="7517A969" w:rsidR="00556D06" w:rsidRPr="00032E0A" w:rsidRDefault="00032E0A" w:rsidP="00A211D0">
            <w:pPr>
              <w:rPr>
                <w:rFonts w:cs="Arial"/>
                <w:bCs/>
                <w:sz w:val="20"/>
                <w:szCs w:val="20"/>
              </w:rPr>
            </w:pPr>
            <w:r w:rsidRPr="00032E0A">
              <w:rPr>
                <w:rFonts w:cs="Arial"/>
                <w:bCs/>
                <w:sz w:val="20"/>
                <w:szCs w:val="20"/>
              </w:rPr>
              <w:t xml:space="preserve">Refer to 1. Description of the </w:t>
            </w:r>
            <w:r w:rsidRPr="00032E0A">
              <w:rPr>
                <w:rFonts w:cs="Arial"/>
                <w:bCs/>
                <w:i/>
                <w:iCs/>
                <w:sz w:val="20"/>
                <w:szCs w:val="20"/>
              </w:rPr>
              <w:t>works</w:t>
            </w:r>
          </w:p>
        </w:tc>
      </w:tr>
    </w:tbl>
    <w:p w14:paraId="6016148E" w14:textId="77777777" w:rsidR="00032E0A" w:rsidRDefault="00032E0A">
      <w: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2A6DD6F5" w14:textId="77777777" w:rsidTr="00A211D0">
        <w:tc>
          <w:tcPr>
            <w:tcW w:w="10065" w:type="dxa"/>
            <w:shd w:val="pct10" w:color="auto" w:fill="auto"/>
          </w:tcPr>
          <w:p w14:paraId="40E873A3" w14:textId="0E25ED87" w:rsidR="00556D06" w:rsidRPr="009C3C94" w:rsidRDefault="00556D06" w:rsidP="00A211D0">
            <w:pPr>
              <w:rPr>
                <w:rFonts w:cs="Arial"/>
                <w:b/>
                <w:sz w:val="20"/>
                <w:szCs w:val="20"/>
              </w:rPr>
            </w:pPr>
          </w:p>
          <w:p w14:paraId="30A903B7" w14:textId="77777777" w:rsidR="00556D06" w:rsidRPr="009C3C94" w:rsidRDefault="00556D06" w:rsidP="00A211D0">
            <w:pPr>
              <w:rPr>
                <w:rFonts w:cs="Arial"/>
                <w:b/>
                <w:sz w:val="32"/>
                <w:szCs w:val="32"/>
              </w:rPr>
            </w:pPr>
            <w:r w:rsidRPr="009C3C94">
              <w:rPr>
                <w:rFonts w:cs="Arial"/>
                <w:b/>
                <w:sz w:val="32"/>
                <w:szCs w:val="32"/>
              </w:rPr>
              <w:t xml:space="preserve">4.  Constraints on how the </w:t>
            </w:r>
            <w:r w:rsidRPr="009C3C94">
              <w:rPr>
                <w:rFonts w:cs="Arial"/>
                <w:b/>
                <w:i/>
                <w:sz w:val="32"/>
                <w:szCs w:val="32"/>
              </w:rPr>
              <w:t>Contractor</w:t>
            </w:r>
            <w:r w:rsidRPr="009C3C94">
              <w:rPr>
                <w:rFonts w:cs="Arial"/>
                <w:b/>
                <w:sz w:val="32"/>
                <w:szCs w:val="32"/>
              </w:rPr>
              <w:t xml:space="preserve"> Provides the Works</w:t>
            </w:r>
          </w:p>
          <w:p w14:paraId="5F00529A" w14:textId="77777777" w:rsidR="00556D06" w:rsidRPr="009C3C94" w:rsidRDefault="00556D06" w:rsidP="00A211D0">
            <w:pPr>
              <w:rPr>
                <w:rFonts w:cs="Arial"/>
                <w:b/>
                <w:sz w:val="20"/>
                <w:szCs w:val="20"/>
              </w:rPr>
            </w:pPr>
          </w:p>
        </w:tc>
      </w:tr>
      <w:tr w:rsidR="00556D06" w:rsidRPr="009C3C94" w14:paraId="650C5134" w14:textId="77777777" w:rsidTr="00A211D0">
        <w:tc>
          <w:tcPr>
            <w:tcW w:w="10065" w:type="dxa"/>
            <w:shd w:val="clear" w:color="auto" w:fill="auto"/>
          </w:tcPr>
          <w:p w14:paraId="52DC35E4" w14:textId="77777777" w:rsidR="00556D06" w:rsidRPr="009C3C94" w:rsidRDefault="00556D06" w:rsidP="00A211D0">
            <w:pPr>
              <w:rPr>
                <w:rFonts w:cs="Arial"/>
                <w:b/>
                <w:sz w:val="20"/>
                <w:szCs w:val="20"/>
              </w:rPr>
            </w:pPr>
          </w:p>
        </w:tc>
      </w:tr>
      <w:tr w:rsidR="00556D06" w:rsidRPr="009C3C94" w14:paraId="63D7324C" w14:textId="77777777" w:rsidTr="00A211D0">
        <w:tc>
          <w:tcPr>
            <w:tcW w:w="10065" w:type="dxa"/>
            <w:shd w:val="clear" w:color="auto" w:fill="auto"/>
          </w:tcPr>
          <w:p w14:paraId="24942EE1" w14:textId="77777777" w:rsidR="00556D06" w:rsidRPr="009C3C94" w:rsidRDefault="00556D06" w:rsidP="00A211D0">
            <w:pPr>
              <w:rPr>
                <w:rFonts w:cs="Arial"/>
                <w:b/>
                <w:sz w:val="20"/>
                <w:szCs w:val="20"/>
              </w:rPr>
            </w:pPr>
            <w:r w:rsidRPr="009C3C94">
              <w:rPr>
                <w:rFonts w:cs="Arial"/>
                <w:b/>
                <w:sz w:val="20"/>
                <w:szCs w:val="20"/>
              </w:rPr>
              <w:t xml:space="preserve">State any constraints on the sequence and timing of work and on the methods and conduct of work including the requirements for any work by the </w:t>
            </w:r>
            <w:r w:rsidRPr="009C3C94">
              <w:rPr>
                <w:rFonts w:cs="Arial"/>
                <w:b/>
                <w:i/>
                <w:sz w:val="20"/>
                <w:szCs w:val="20"/>
              </w:rPr>
              <w:t>Client</w:t>
            </w:r>
            <w:r w:rsidRPr="009C3C94">
              <w:rPr>
                <w:rFonts w:cs="Arial"/>
                <w:b/>
                <w:sz w:val="20"/>
                <w:szCs w:val="20"/>
              </w:rPr>
              <w:t>.</w:t>
            </w:r>
          </w:p>
        </w:tc>
      </w:tr>
      <w:tr w:rsidR="00556D06" w:rsidRPr="009C3C94" w14:paraId="1F028B22" w14:textId="77777777" w:rsidTr="00A211D0">
        <w:tc>
          <w:tcPr>
            <w:tcW w:w="10065" w:type="dxa"/>
            <w:shd w:val="clear" w:color="auto" w:fill="auto"/>
          </w:tcPr>
          <w:p w14:paraId="4C292FB3" w14:textId="77777777" w:rsidR="00AC6AE6" w:rsidRPr="001E07C6" w:rsidRDefault="00AC6AE6" w:rsidP="00AC6AE6">
            <w:pPr>
              <w:jc w:val="both"/>
              <w:rPr>
                <w:rFonts w:cs="Arial"/>
                <w:sz w:val="20"/>
                <w:szCs w:val="20"/>
              </w:rPr>
            </w:pPr>
            <w:r w:rsidRPr="001E07C6">
              <w:rPr>
                <w:rFonts w:cs="Arial"/>
                <w:b/>
                <w:sz w:val="20"/>
                <w:szCs w:val="20"/>
              </w:rPr>
              <w:t>Delegation of Authority</w:t>
            </w:r>
          </w:p>
          <w:p w14:paraId="51B16F2A" w14:textId="6317B4C6" w:rsidR="00556D06" w:rsidRPr="009C3C94" w:rsidRDefault="00AC6AE6" w:rsidP="00AC6AE6">
            <w:pPr>
              <w:rPr>
                <w:rFonts w:cs="Arial"/>
                <w:sz w:val="20"/>
                <w:szCs w:val="20"/>
              </w:rPr>
            </w:pPr>
            <w:r w:rsidRPr="001E07C6">
              <w:rPr>
                <w:rFonts w:cs="Arial"/>
                <w:sz w:val="20"/>
                <w:szCs w:val="20"/>
              </w:rPr>
              <w:t xml:space="preserve">In accordance with Clause 14.5 of the contract, all of the </w:t>
            </w:r>
            <w:r w:rsidRPr="001E07C6">
              <w:rPr>
                <w:rFonts w:cs="Arial"/>
                <w:i/>
                <w:sz w:val="20"/>
                <w:szCs w:val="20"/>
              </w:rPr>
              <w:t>Client’s</w:t>
            </w:r>
            <w:r w:rsidRPr="001E07C6">
              <w:rPr>
                <w:rFonts w:cs="Arial"/>
                <w:sz w:val="20"/>
                <w:szCs w:val="20"/>
              </w:rPr>
              <w:t xml:space="preserve"> actions under the contract are delegated to Steve Lambert. The </w:t>
            </w:r>
            <w:r w:rsidRPr="001E07C6">
              <w:rPr>
                <w:rFonts w:cs="Arial"/>
                <w:i/>
                <w:sz w:val="20"/>
                <w:szCs w:val="20"/>
              </w:rPr>
              <w:t>Contractor</w:t>
            </w:r>
            <w:r w:rsidRPr="001E07C6">
              <w:rPr>
                <w:rFonts w:cs="Arial"/>
                <w:sz w:val="20"/>
                <w:szCs w:val="20"/>
              </w:rPr>
              <w:t xml:space="preserve"> only acts upon instructions received from the </w:t>
            </w:r>
            <w:r w:rsidRPr="001E07C6">
              <w:rPr>
                <w:rFonts w:cs="Arial"/>
                <w:i/>
                <w:sz w:val="20"/>
                <w:szCs w:val="20"/>
              </w:rPr>
              <w:t>Client’s</w:t>
            </w:r>
            <w:r w:rsidRPr="001E07C6">
              <w:rPr>
                <w:rFonts w:cs="Arial"/>
                <w:sz w:val="20"/>
                <w:szCs w:val="20"/>
              </w:rPr>
              <w:t xml:space="preserve"> delegate.</w:t>
            </w:r>
          </w:p>
        </w:tc>
      </w:tr>
      <w:tr w:rsidR="00556D06" w:rsidRPr="009C3C94" w14:paraId="02F35DBC" w14:textId="77777777" w:rsidTr="00A211D0">
        <w:tc>
          <w:tcPr>
            <w:tcW w:w="10065" w:type="dxa"/>
            <w:shd w:val="clear" w:color="auto" w:fill="auto"/>
          </w:tcPr>
          <w:p w14:paraId="7704EF72" w14:textId="77777777" w:rsidR="00AC6AE6" w:rsidRDefault="00AC6AE6" w:rsidP="00AC6AE6">
            <w:pPr>
              <w:rPr>
                <w:rFonts w:cs="Arial"/>
                <w:sz w:val="20"/>
                <w:szCs w:val="20"/>
              </w:rPr>
            </w:pPr>
            <w:r>
              <w:rPr>
                <w:rFonts w:cs="Arial"/>
                <w:b/>
                <w:sz w:val="20"/>
                <w:szCs w:val="20"/>
              </w:rPr>
              <w:t>Sequence of Work</w:t>
            </w:r>
          </w:p>
          <w:p w14:paraId="48FA2632" w14:textId="7521EBDF" w:rsidR="00271C57" w:rsidRDefault="00271C57" w:rsidP="00A211D0">
            <w:pPr>
              <w:rPr>
                <w:rFonts w:cs="Arial"/>
                <w:sz w:val="20"/>
                <w:szCs w:val="20"/>
              </w:rPr>
            </w:pPr>
            <w:r>
              <w:rPr>
                <w:rFonts w:cs="Arial"/>
                <w:sz w:val="20"/>
                <w:szCs w:val="20"/>
              </w:rPr>
              <w:t>In Appendix A – Flood Risk Assessment Sites, each site is allocated a priority</w:t>
            </w:r>
            <w:r w:rsidR="001773B5">
              <w:rPr>
                <w:rFonts w:cs="Arial"/>
                <w:sz w:val="20"/>
                <w:szCs w:val="20"/>
              </w:rPr>
              <w:t xml:space="preserve"> group</w:t>
            </w:r>
            <w:r w:rsidR="00D95CB3">
              <w:rPr>
                <w:rFonts w:cs="Arial"/>
                <w:sz w:val="20"/>
                <w:szCs w:val="20"/>
              </w:rPr>
              <w:t>:</w:t>
            </w:r>
            <w:r>
              <w:rPr>
                <w:rFonts w:cs="Arial"/>
                <w:sz w:val="20"/>
                <w:szCs w:val="20"/>
              </w:rPr>
              <w:t xml:space="preserve"> </w:t>
            </w:r>
            <w:r w:rsidR="001773B5">
              <w:rPr>
                <w:rFonts w:cs="Arial"/>
                <w:sz w:val="20"/>
                <w:szCs w:val="20"/>
              </w:rPr>
              <w:t xml:space="preserve">Group </w:t>
            </w:r>
            <w:r>
              <w:rPr>
                <w:rFonts w:cs="Arial"/>
                <w:sz w:val="20"/>
                <w:szCs w:val="20"/>
              </w:rPr>
              <w:t xml:space="preserve">A (highest priority), </w:t>
            </w:r>
            <w:r w:rsidR="001773B5">
              <w:rPr>
                <w:rFonts w:cs="Arial"/>
                <w:sz w:val="20"/>
                <w:szCs w:val="20"/>
              </w:rPr>
              <w:t xml:space="preserve">Group </w:t>
            </w:r>
            <w:r>
              <w:rPr>
                <w:rFonts w:cs="Arial"/>
                <w:sz w:val="20"/>
                <w:szCs w:val="20"/>
              </w:rPr>
              <w:t xml:space="preserve">B or </w:t>
            </w:r>
            <w:r w:rsidR="001773B5">
              <w:rPr>
                <w:rFonts w:cs="Arial"/>
                <w:sz w:val="20"/>
                <w:szCs w:val="20"/>
              </w:rPr>
              <w:t xml:space="preserve">Group </w:t>
            </w:r>
            <w:r>
              <w:rPr>
                <w:rFonts w:cs="Arial"/>
                <w:sz w:val="20"/>
                <w:szCs w:val="20"/>
              </w:rPr>
              <w:t xml:space="preserve">C (lowest priority). </w:t>
            </w:r>
          </w:p>
          <w:p w14:paraId="4EDF360E" w14:textId="77777777" w:rsidR="0085741F" w:rsidRDefault="00C13AE6" w:rsidP="00A211D0">
            <w:pPr>
              <w:rPr>
                <w:rFonts w:cs="Arial"/>
                <w:sz w:val="20"/>
                <w:szCs w:val="20"/>
              </w:rPr>
            </w:pPr>
            <w:r>
              <w:rPr>
                <w:rFonts w:cs="Arial"/>
                <w:sz w:val="20"/>
                <w:szCs w:val="20"/>
              </w:rPr>
              <w:t>Group A sites are sites with associated debris and/or security screens</w:t>
            </w:r>
            <w:r w:rsidR="00EC31A5">
              <w:rPr>
                <w:rFonts w:cs="Arial"/>
                <w:sz w:val="20"/>
                <w:szCs w:val="20"/>
              </w:rPr>
              <w:t>,</w:t>
            </w:r>
            <w:r>
              <w:rPr>
                <w:rFonts w:cs="Arial"/>
                <w:sz w:val="20"/>
                <w:szCs w:val="20"/>
              </w:rPr>
              <w:t xml:space="preserve"> that are being needs-assessed under a separate contract. The output from this Flood Risk Assessment project feeds into the Needs Assessment project. </w:t>
            </w:r>
          </w:p>
          <w:p w14:paraId="3FA047E8" w14:textId="6BC3BAB9" w:rsidR="001773B5" w:rsidRPr="00271C57" w:rsidRDefault="0085741F" w:rsidP="00A211D0">
            <w:pPr>
              <w:rPr>
                <w:rFonts w:cs="Arial"/>
                <w:sz w:val="20"/>
                <w:szCs w:val="20"/>
              </w:rPr>
            </w:pPr>
            <w:r>
              <w:rPr>
                <w:rFonts w:cs="Arial"/>
                <w:sz w:val="20"/>
                <w:szCs w:val="20"/>
              </w:rPr>
              <w:t xml:space="preserve">The </w:t>
            </w:r>
            <w:r>
              <w:rPr>
                <w:rFonts w:cs="Arial"/>
                <w:i/>
                <w:iCs/>
                <w:sz w:val="20"/>
                <w:szCs w:val="20"/>
              </w:rPr>
              <w:t>Contractor</w:t>
            </w:r>
            <w:r>
              <w:rPr>
                <w:rFonts w:cs="Arial"/>
                <w:sz w:val="20"/>
                <w:szCs w:val="20"/>
              </w:rPr>
              <w:t xml:space="preserve"> ensures</w:t>
            </w:r>
            <w:r w:rsidR="00C13AE6">
              <w:rPr>
                <w:rFonts w:cs="Arial"/>
                <w:sz w:val="20"/>
                <w:szCs w:val="20"/>
              </w:rPr>
              <w:t xml:space="preserve"> that delivering the Hydraulic and Economic Assessment Reports for the Group A sites is prioritised over all other activities</w:t>
            </w:r>
            <w:r w:rsidR="00EC31A5">
              <w:rPr>
                <w:rFonts w:cs="Arial"/>
                <w:sz w:val="20"/>
                <w:szCs w:val="20"/>
              </w:rPr>
              <w:t>.</w:t>
            </w:r>
          </w:p>
        </w:tc>
      </w:tr>
      <w:tr w:rsidR="00556D06" w:rsidRPr="009C3C94" w14:paraId="6AE019D5" w14:textId="77777777" w:rsidTr="00A211D0">
        <w:tc>
          <w:tcPr>
            <w:tcW w:w="10065" w:type="dxa"/>
            <w:shd w:val="clear" w:color="auto" w:fill="auto"/>
          </w:tcPr>
          <w:p w14:paraId="2EF9AE10" w14:textId="159CC2D4" w:rsidR="005C60A0" w:rsidRDefault="005C60A0" w:rsidP="00AC6AE6">
            <w:pPr>
              <w:jc w:val="both"/>
              <w:rPr>
                <w:rFonts w:cs="Arial"/>
                <w:b/>
                <w:bCs/>
                <w:sz w:val="20"/>
                <w:szCs w:val="20"/>
              </w:rPr>
            </w:pPr>
            <w:r>
              <w:rPr>
                <w:rFonts w:cs="Arial"/>
                <w:b/>
                <w:bCs/>
                <w:sz w:val="20"/>
                <w:szCs w:val="20"/>
              </w:rPr>
              <w:t>Management Activities</w:t>
            </w:r>
          </w:p>
          <w:p w14:paraId="7ACE2F2C" w14:textId="34835FA9" w:rsidR="00AC6AE6" w:rsidRPr="005C60A0" w:rsidRDefault="00BF3C3D" w:rsidP="00AC6AE6">
            <w:pPr>
              <w:jc w:val="both"/>
              <w:rPr>
                <w:rFonts w:cs="Arial"/>
                <w:sz w:val="20"/>
                <w:szCs w:val="20"/>
                <w:u w:val="single"/>
              </w:rPr>
            </w:pPr>
            <w:r w:rsidRPr="005C60A0">
              <w:rPr>
                <w:rFonts w:cs="Arial"/>
                <w:sz w:val="20"/>
                <w:szCs w:val="20"/>
                <w:u w:val="single"/>
              </w:rPr>
              <w:t>Meetings</w:t>
            </w:r>
          </w:p>
          <w:p w14:paraId="1D2D205E" w14:textId="3CE2A9C3" w:rsidR="00BF3C3D" w:rsidRPr="00BF3C3D" w:rsidRDefault="00BF3C3D" w:rsidP="0085741F">
            <w:pPr>
              <w:pStyle w:val="08BODYCOPY"/>
              <w:ind w:left="0"/>
              <w:rPr>
                <w:rFonts w:eastAsia="Times New Roman" w:cs="Arial"/>
                <w:color w:val="auto"/>
                <w:szCs w:val="20"/>
              </w:rPr>
            </w:pPr>
            <w:r w:rsidRPr="00BF3C3D">
              <w:rPr>
                <w:rFonts w:eastAsia="Times New Roman" w:cs="Arial"/>
                <w:color w:val="auto"/>
                <w:szCs w:val="20"/>
              </w:rPr>
              <w:t>The Contractor attends the following meetings:</w:t>
            </w:r>
          </w:p>
          <w:p w14:paraId="673F7024" w14:textId="785FBC00" w:rsidR="00BF3C3D" w:rsidRPr="00BF3C3D" w:rsidRDefault="00BF3C3D" w:rsidP="00BA1651">
            <w:pPr>
              <w:pStyle w:val="Bullet1"/>
              <w:numPr>
                <w:ilvl w:val="0"/>
                <w:numId w:val="10"/>
              </w:numPr>
              <w:ind w:left="1094" w:hanging="357"/>
              <w:rPr>
                <w:rFonts w:eastAsia="Times New Roman"/>
              </w:rPr>
            </w:pPr>
            <w:r w:rsidRPr="00BF3C3D">
              <w:rPr>
                <w:rFonts w:eastAsia="Times New Roman"/>
              </w:rPr>
              <w:t>A project start-up meeting</w:t>
            </w:r>
          </w:p>
          <w:p w14:paraId="12BE8D5E" w14:textId="04FC6E07" w:rsidR="00BF3C3D" w:rsidRPr="00BF3C3D" w:rsidRDefault="00BF3C3D" w:rsidP="00BA1651">
            <w:pPr>
              <w:pStyle w:val="Bullet1"/>
              <w:numPr>
                <w:ilvl w:val="0"/>
                <w:numId w:val="10"/>
              </w:numPr>
              <w:ind w:left="1094" w:hanging="357"/>
              <w:rPr>
                <w:rFonts w:eastAsia="Times New Roman"/>
              </w:rPr>
            </w:pPr>
            <w:r w:rsidRPr="00BF3C3D">
              <w:rPr>
                <w:rFonts w:eastAsia="Times New Roman"/>
              </w:rPr>
              <w:t xml:space="preserve">Monthly progress meetings </w:t>
            </w:r>
          </w:p>
          <w:p w14:paraId="5AD8FAC9" w14:textId="77777777" w:rsidR="00556D06" w:rsidRDefault="00BF3C3D" w:rsidP="00BF3C3D">
            <w:pPr>
              <w:pStyle w:val="08BODYCOPY"/>
              <w:ind w:left="0"/>
              <w:rPr>
                <w:rFonts w:eastAsia="Times New Roman" w:cs="Arial"/>
                <w:color w:val="auto"/>
                <w:szCs w:val="20"/>
              </w:rPr>
            </w:pPr>
            <w:r w:rsidRPr="00BF3C3D">
              <w:rPr>
                <w:rFonts w:eastAsia="Times New Roman" w:cs="Arial"/>
                <w:color w:val="auto"/>
                <w:szCs w:val="20"/>
              </w:rPr>
              <w:t xml:space="preserve">Meetings </w:t>
            </w:r>
            <w:r>
              <w:rPr>
                <w:rFonts w:eastAsia="Times New Roman" w:cs="Arial"/>
                <w:color w:val="auto"/>
                <w:szCs w:val="20"/>
              </w:rPr>
              <w:t>a</w:t>
            </w:r>
            <w:r>
              <w:rPr>
                <w:rFonts w:cs="Arial"/>
                <w:szCs w:val="20"/>
              </w:rPr>
              <w:t>re</w:t>
            </w:r>
            <w:r w:rsidRPr="00BF3C3D">
              <w:rPr>
                <w:rFonts w:eastAsia="Times New Roman" w:cs="Arial"/>
                <w:color w:val="auto"/>
                <w:szCs w:val="20"/>
              </w:rPr>
              <w:t xml:space="preserve"> virtual, using Microsoft Teams.</w:t>
            </w:r>
          </w:p>
          <w:p w14:paraId="5119E66E" w14:textId="77777777" w:rsidR="005C60A0" w:rsidRPr="005C60A0" w:rsidRDefault="005C60A0" w:rsidP="005C60A0">
            <w:pPr>
              <w:rPr>
                <w:rFonts w:cs="Arial"/>
                <w:sz w:val="20"/>
                <w:szCs w:val="20"/>
                <w:u w:val="single"/>
              </w:rPr>
            </w:pPr>
            <w:r w:rsidRPr="005C60A0">
              <w:rPr>
                <w:rFonts w:cs="Arial"/>
                <w:sz w:val="20"/>
                <w:szCs w:val="20"/>
                <w:u w:val="single"/>
              </w:rPr>
              <w:t>Management Reporting</w:t>
            </w:r>
          </w:p>
          <w:p w14:paraId="69A9FC00" w14:textId="77777777" w:rsidR="005C60A0" w:rsidRDefault="005C60A0" w:rsidP="005C60A0">
            <w:pPr>
              <w:pStyle w:val="IndentNormal"/>
              <w:ind w:left="0"/>
              <w:rPr>
                <w:rStyle w:val="Text"/>
              </w:rPr>
            </w:pPr>
            <w:r w:rsidRPr="00CC388C">
              <w:rPr>
                <w:rStyle w:val="Text"/>
              </w:rPr>
              <w:t xml:space="preserve">In managing the </w:t>
            </w:r>
            <w:r>
              <w:rPr>
                <w:rStyle w:val="Text"/>
                <w:i/>
              </w:rPr>
              <w:t>works</w:t>
            </w:r>
            <w:r w:rsidRPr="00CC388C">
              <w:rPr>
                <w:rStyle w:val="Text"/>
              </w:rPr>
              <w:t xml:space="preserve"> the </w:t>
            </w:r>
            <w:r w:rsidRPr="00FA57F7">
              <w:rPr>
                <w:rStyle w:val="Text"/>
                <w:i/>
              </w:rPr>
              <w:t>Con</w:t>
            </w:r>
            <w:r>
              <w:rPr>
                <w:rStyle w:val="Text"/>
                <w:i/>
              </w:rPr>
              <w:t>tractor</w:t>
            </w:r>
            <w:r w:rsidRPr="00CC388C">
              <w:rPr>
                <w:rStyle w:val="Text"/>
              </w:rPr>
              <w:t>:</w:t>
            </w:r>
          </w:p>
          <w:p w14:paraId="3A866DBA" w14:textId="533CD783" w:rsidR="005C60A0" w:rsidRDefault="005C60A0" w:rsidP="005C60A0">
            <w:pPr>
              <w:pStyle w:val="Bullet1"/>
              <w:numPr>
                <w:ilvl w:val="0"/>
                <w:numId w:val="10"/>
              </w:numPr>
              <w:ind w:left="1094" w:hanging="357"/>
              <w:rPr>
                <w:rStyle w:val="Text"/>
              </w:rPr>
            </w:pPr>
            <w:r w:rsidRPr="00A52E30">
              <w:rPr>
                <w:rStyle w:val="Text"/>
              </w:rPr>
              <w:t>Maintain</w:t>
            </w:r>
            <w:r>
              <w:rPr>
                <w:rStyle w:val="Text"/>
              </w:rPr>
              <w:t>s</w:t>
            </w:r>
            <w:r w:rsidRPr="00A52E30">
              <w:rPr>
                <w:rStyle w:val="Text"/>
              </w:rPr>
              <w:t xml:space="preserve"> weekly verbal contact with the </w:t>
            </w:r>
            <w:r>
              <w:rPr>
                <w:rStyle w:val="Text"/>
                <w:i/>
              </w:rPr>
              <w:t>Client’s</w:t>
            </w:r>
            <w:r>
              <w:rPr>
                <w:rStyle w:val="Text"/>
                <w:iCs/>
              </w:rPr>
              <w:t xml:space="preserve"> Delegate</w:t>
            </w:r>
            <w:r w:rsidRPr="00A52E30">
              <w:rPr>
                <w:rStyle w:val="Text"/>
              </w:rPr>
              <w:t xml:space="preserve"> such that the </w:t>
            </w:r>
            <w:r>
              <w:rPr>
                <w:rStyle w:val="Text"/>
                <w:i/>
              </w:rPr>
              <w:t>Client’s</w:t>
            </w:r>
            <w:r>
              <w:rPr>
                <w:rStyle w:val="Text"/>
                <w:iCs/>
              </w:rPr>
              <w:t xml:space="preserve"> Delegate</w:t>
            </w:r>
            <w:r w:rsidRPr="00A52E30">
              <w:rPr>
                <w:rStyle w:val="Text"/>
              </w:rPr>
              <w:t xml:space="preserve"> is fully informed of progress</w:t>
            </w:r>
            <w:r w:rsidR="00BA44C1">
              <w:rPr>
                <w:rStyle w:val="Text"/>
              </w:rPr>
              <w:t>,</w:t>
            </w:r>
            <w:r w:rsidRPr="00A52E30">
              <w:rPr>
                <w:rStyle w:val="Text"/>
              </w:rPr>
              <w:t xml:space="preserve"> issues</w:t>
            </w:r>
            <w:r w:rsidR="00BA44C1">
              <w:rPr>
                <w:rStyle w:val="Text"/>
              </w:rPr>
              <w:t xml:space="preserve"> and risks</w:t>
            </w:r>
            <w:r w:rsidRPr="00A52E30">
              <w:rPr>
                <w:rStyle w:val="Text"/>
              </w:rPr>
              <w:t>.</w:t>
            </w:r>
          </w:p>
          <w:p w14:paraId="4D5FAF97" w14:textId="5BC89EF1" w:rsidR="005C60A0" w:rsidRPr="009C3C94" w:rsidRDefault="005C60A0" w:rsidP="005C60A0">
            <w:pPr>
              <w:pStyle w:val="Bullet1"/>
              <w:numPr>
                <w:ilvl w:val="0"/>
                <w:numId w:val="10"/>
              </w:numPr>
              <w:ind w:left="1094" w:hanging="357"/>
            </w:pPr>
            <w:r w:rsidRPr="00CC388C">
              <w:rPr>
                <w:rStyle w:val="Text"/>
              </w:rPr>
              <w:t>Produce</w:t>
            </w:r>
            <w:r>
              <w:rPr>
                <w:rStyle w:val="Text"/>
              </w:rPr>
              <w:t>s</w:t>
            </w:r>
            <w:r w:rsidRPr="00CC388C">
              <w:rPr>
                <w:rStyle w:val="Text"/>
              </w:rPr>
              <w:t xml:space="preserve"> monthly financial updates and forecasts </w:t>
            </w:r>
            <w:r>
              <w:rPr>
                <w:rStyle w:val="Text"/>
              </w:rPr>
              <w:t>and</w:t>
            </w:r>
            <w:r w:rsidRPr="00CC388C">
              <w:rPr>
                <w:rStyle w:val="Text"/>
              </w:rPr>
              <w:t xml:space="preserve"> progress reports giving progress against programme.</w:t>
            </w:r>
          </w:p>
        </w:tc>
      </w:tr>
      <w:tr w:rsidR="00556D06" w:rsidRPr="009C3C94" w14:paraId="1DFC31FC" w14:textId="77777777" w:rsidTr="00A211D0">
        <w:tc>
          <w:tcPr>
            <w:tcW w:w="10065" w:type="dxa"/>
            <w:shd w:val="clear" w:color="auto" w:fill="auto"/>
          </w:tcPr>
          <w:p w14:paraId="6E05C4C3" w14:textId="77777777" w:rsidR="00556D06" w:rsidRPr="009C3C94" w:rsidRDefault="00556D06" w:rsidP="00A211D0">
            <w:pPr>
              <w:rPr>
                <w:rFonts w:cs="Arial"/>
                <w:b/>
                <w:sz w:val="20"/>
                <w:szCs w:val="20"/>
              </w:rPr>
            </w:pPr>
            <w:r w:rsidRPr="009C3C94">
              <w:rPr>
                <w:rFonts w:cs="Arial"/>
                <w:b/>
                <w:sz w:val="20"/>
                <w:szCs w:val="20"/>
              </w:rPr>
              <w:t>Working times</w:t>
            </w:r>
          </w:p>
          <w:p w14:paraId="6E5A6C5E" w14:textId="7272F820" w:rsidR="00556D06" w:rsidRPr="009C3C94" w:rsidRDefault="00AC6AE6" w:rsidP="00A211D0">
            <w:pPr>
              <w:rPr>
                <w:rFonts w:cs="Arial"/>
                <w:sz w:val="20"/>
                <w:szCs w:val="20"/>
              </w:rPr>
            </w:pPr>
            <w:r>
              <w:rPr>
                <w:rFonts w:cs="Arial"/>
                <w:sz w:val="20"/>
                <w:szCs w:val="20"/>
              </w:rPr>
              <w:t xml:space="preserve">Any site-based </w:t>
            </w:r>
            <w:r w:rsidRPr="00AC6AE6">
              <w:rPr>
                <w:rFonts w:cs="Arial"/>
                <w:i/>
                <w:iCs/>
                <w:sz w:val="20"/>
                <w:szCs w:val="20"/>
              </w:rPr>
              <w:t>works</w:t>
            </w:r>
            <w:r>
              <w:rPr>
                <w:rFonts w:cs="Arial"/>
                <w:sz w:val="20"/>
                <w:szCs w:val="20"/>
              </w:rPr>
              <w:t xml:space="preserve"> are carried out</w:t>
            </w:r>
            <w:r w:rsidR="00556D06" w:rsidRPr="009C3C94">
              <w:rPr>
                <w:rFonts w:cs="Arial"/>
                <w:sz w:val="20"/>
                <w:szCs w:val="20"/>
              </w:rPr>
              <w:t xml:space="preserve"> between 7.30am and 6.00pm on weekdays (Monday to Friday)</w:t>
            </w:r>
          </w:p>
        </w:tc>
      </w:tr>
      <w:tr w:rsidR="00556D06" w:rsidRPr="009C3C94" w14:paraId="4613D6A4" w14:textId="77777777" w:rsidTr="00A211D0">
        <w:tc>
          <w:tcPr>
            <w:tcW w:w="10065" w:type="dxa"/>
            <w:shd w:val="clear" w:color="auto" w:fill="auto"/>
          </w:tcPr>
          <w:p w14:paraId="6F16504F" w14:textId="77777777" w:rsidR="00556D06" w:rsidRPr="009C3C94" w:rsidRDefault="00556D06" w:rsidP="00A211D0">
            <w:pPr>
              <w:rPr>
                <w:rFonts w:cs="Arial"/>
                <w:b/>
                <w:sz w:val="20"/>
                <w:szCs w:val="20"/>
              </w:rPr>
            </w:pPr>
          </w:p>
        </w:tc>
      </w:tr>
    </w:tbl>
    <w:p w14:paraId="05D8E08F" w14:textId="77777777" w:rsidR="005C60A0" w:rsidRDefault="005C60A0">
      <w: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391CEAA0" w14:textId="77777777" w:rsidTr="00A211D0">
        <w:tc>
          <w:tcPr>
            <w:tcW w:w="10065" w:type="dxa"/>
            <w:shd w:val="pct10" w:color="auto" w:fill="auto"/>
          </w:tcPr>
          <w:p w14:paraId="021E39CF" w14:textId="522C3ACE" w:rsidR="00556D06" w:rsidRPr="009C3C94" w:rsidRDefault="00556D06" w:rsidP="00A211D0">
            <w:pPr>
              <w:rPr>
                <w:rFonts w:cs="Arial"/>
                <w:b/>
                <w:sz w:val="20"/>
                <w:szCs w:val="20"/>
              </w:rPr>
            </w:pPr>
          </w:p>
          <w:p w14:paraId="5C9C60B6" w14:textId="77777777" w:rsidR="00556D06" w:rsidRPr="009C3C94" w:rsidRDefault="00556D06" w:rsidP="00A211D0">
            <w:pPr>
              <w:rPr>
                <w:rFonts w:cs="Arial"/>
                <w:b/>
                <w:sz w:val="32"/>
                <w:szCs w:val="32"/>
              </w:rPr>
            </w:pPr>
            <w:r w:rsidRPr="009C3C94">
              <w:rPr>
                <w:rFonts w:cs="Arial"/>
                <w:b/>
                <w:sz w:val="32"/>
                <w:szCs w:val="32"/>
              </w:rPr>
              <w:t>5.  Requirements for the programme</w:t>
            </w:r>
          </w:p>
          <w:p w14:paraId="76370DE4" w14:textId="77777777" w:rsidR="00556D06" w:rsidRPr="009C3C94" w:rsidRDefault="00556D06" w:rsidP="00A211D0">
            <w:pPr>
              <w:rPr>
                <w:rFonts w:cs="Arial"/>
                <w:b/>
                <w:sz w:val="20"/>
                <w:szCs w:val="20"/>
              </w:rPr>
            </w:pPr>
          </w:p>
        </w:tc>
      </w:tr>
      <w:tr w:rsidR="00556D06" w:rsidRPr="009C3C94" w14:paraId="340CC568" w14:textId="77777777" w:rsidTr="00A211D0">
        <w:tc>
          <w:tcPr>
            <w:tcW w:w="10065" w:type="dxa"/>
            <w:shd w:val="clear" w:color="auto" w:fill="auto"/>
          </w:tcPr>
          <w:p w14:paraId="2561CD46" w14:textId="77777777" w:rsidR="00556D06" w:rsidRPr="009C3C94" w:rsidRDefault="00556D06" w:rsidP="00A211D0">
            <w:pPr>
              <w:rPr>
                <w:rFonts w:cs="Arial"/>
                <w:b/>
                <w:sz w:val="20"/>
                <w:szCs w:val="20"/>
              </w:rPr>
            </w:pPr>
          </w:p>
        </w:tc>
      </w:tr>
      <w:tr w:rsidR="00556D06" w:rsidRPr="009C3C94" w14:paraId="289C1D9A" w14:textId="77777777" w:rsidTr="00A211D0">
        <w:tc>
          <w:tcPr>
            <w:tcW w:w="10065" w:type="dxa"/>
            <w:shd w:val="clear" w:color="auto" w:fill="auto"/>
          </w:tcPr>
          <w:p w14:paraId="68FDEB7D" w14:textId="77777777" w:rsidR="00556D06" w:rsidRPr="009C3C94" w:rsidRDefault="00556D06" w:rsidP="00A211D0">
            <w:pPr>
              <w:rPr>
                <w:rFonts w:cs="Arial"/>
                <w:b/>
                <w:sz w:val="20"/>
                <w:szCs w:val="20"/>
              </w:rPr>
            </w:pPr>
            <w:r w:rsidRPr="009C3C94">
              <w:rPr>
                <w:rFonts w:cs="Arial"/>
                <w:b/>
                <w:sz w:val="20"/>
                <w:szCs w:val="20"/>
              </w:rPr>
              <w:t>State whether a programme is required and, if it is, state what form it is to be in, what information is to be shown on it, when it is to be submitted and when it is to be updated.</w:t>
            </w:r>
          </w:p>
          <w:p w14:paraId="63C8C78B" w14:textId="77777777" w:rsidR="00556D06" w:rsidRPr="009C3C94" w:rsidRDefault="00556D06" w:rsidP="00A211D0">
            <w:pPr>
              <w:rPr>
                <w:rFonts w:cs="Arial"/>
                <w:b/>
                <w:sz w:val="20"/>
                <w:szCs w:val="20"/>
              </w:rPr>
            </w:pPr>
            <w:r w:rsidRPr="009C3C94">
              <w:rPr>
                <w:rFonts w:cs="Arial"/>
                <w:b/>
                <w:sz w:val="20"/>
                <w:szCs w:val="20"/>
              </w:rPr>
              <w:t xml:space="preserve">State what the use of the </w:t>
            </w:r>
            <w:r w:rsidRPr="009C3C94">
              <w:rPr>
                <w:rFonts w:cs="Arial"/>
                <w:b/>
                <w:i/>
                <w:sz w:val="20"/>
                <w:szCs w:val="20"/>
              </w:rPr>
              <w:t>works</w:t>
            </w:r>
            <w:r w:rsidRPr="009C3C94">
              <w:rPr>
                <w:rFonts w:cs="Arial"/>
                <w:b/>
                <w:sz w:val="20"/>
                <w:szCs w:val="20"/>
              </w:rPr>
              <w:t xml:space="preserve"> is intended to be at their Completion as defined in clause 11.2(1).</w:t>
            </w:r>
          </w:p>
        </w:tc>
      </w:tr>
      <w:tr w:rsidR="00556D06" w:rsidRPr="009C3C94" w14:paraId="4DAB5A2C" w14:textId="77777777" w:rsidTr="00A211D0">
        <w:tc>
          <w:tcPr>
            <w:tcW w:w="10065" w:type="dxa"/>
            <w:shd w:val="clear" w:color="auto" w:fill="auto"/>
          </w:tcPr>
          <w:p w14:paraId="22CE770C" w14:textId="77777777" w:rsidR="00032E0A" w:rsidRPr="001E07C6" w:rsidRDefault="00032E0A" w:rsidP="00032E0A">
            <w:pPr>
              <w:jc w:val="both"/>
              <w:rPr>
                <w:rFonts w:cs="Arial"/>
                <w:sz w:val="20"/>
                <w:szCs w:val="20"/>
              </w:rPr>
            </w:pPr>
            <w:r w:rsidRPr="001E07C6">
              <w:rPr>
                <w:rFonts w:cs="Arial"/>
                <w:sz w:val="20"/>
                <w:szCs w:val="20"/>
              </w:rPr>
              <w:t xml:space="preserve">The </w:t>
            </w:r>
            <w:r w:rsidRPr="001E07C6">
              <w:rPr>
                <w:rFonts w:cs="Arial"/>
                <w:i/>
                <w:sz w:val="20"/>
                <w:szCs w:val="20"/>
              </w:rPr>
              <w:t>Contractor</w:t>
            </w:r>
            <w:r w:rsidRPr="001E07C6">
              <w:rPr>
                <w:rFonts w:cs="Arial"/>
                <w:sz w:val="20"/>
                <w:szCs w:val="20"/>
              </w:rPr>
              <w:t xml:space="preserve"> submits an initial programme with the </w:t>
            </w:r>
            <w:r w:rsidRPr="001E07C6">
              <w:rPr>
                <w:rFonts w:cs="Arial"/>
                <w:i/>
                <w:sz w:val="20"/>
                <w:szCs w:val="20"/>
              </w:rPr>
              <w:t>Contractor’s</w:t>
            </w:r>
            <w:r w:rsidRPr="001E07C6">
              <w:rPr>
                <w:rFonts w:cs="Arial"/>
                <w:sz w:val="20"/>
                <w:szCs w:val="20"/>
              </w:rPr>
              <w:t xml:space="preserve"> Offer, for acceptance by the </w:t>
            </w:r>
            <w:r w:rsidRPr="001E07C6">
              <w:rPr>
                <w:rFonts w:cs="Arial"/>
                <w:i/>
                <w:sz w:val="20"/>
                <w:szCs w:val="20"/>
              </w:rPr>
              <w:t>Client.</w:t>
            </w:r>
          </w:p>
          <w:p w14:paraId="26AAF715" w14:textId="77777777" w:rsidR="00032E0A" w:rsidRPr="001E07C6" w:rsidRDefault="00032E0A" w:rsidP="00032E0A">
            <w:pPr>
              <w:jc w:val="both"/>
              <w:rPr>
                <w:rFonts w:cs="Arial"/>
                <w:sz w:val="20"/>
                <w:szCs w:val="20"/>
              </w:rPr>
            </w:pPr>
            <w:r w:rsidRPr="001E07C6">
              <w:rPr>
                <w:rFonts w:cs="Arial"/>
                <w:sz w:val="20"/>
                <w:szCs w:val="20"/>
              </w:rPr>
              <w:t>The programme is in the form of a Gantt chart showing the following:</w:t>
            </w:r>
          </w:p>
          <w:p w14:paraId="28D61384" w14:textId="77777777" w:rsidR="00032E0A" w:rsidRPr="001E07C6" w:rsidRDefault="00032E0A" w:rsidP="00BA1651">
            <w:pPr>
              <w:pStyle w:val="ListParagraph"/>
              <w:numPr>
                <w:ilvl w:val="0"/>
                <w:numId w:val="7"/>
              </w:numPr>
              <w:spacing w:after="0"/>
              <w:jc w:val="both"/>
              <w:rPr>
                <w:rFonts w:cs="Arial"/>
                <w:i/>
                <w:sz w:val="20"/>
                <w:szCs w:val="20"/>
              </w:rPr>
            </w:pPr>
            <w:r w:rsidRPr="001E07C6">
              <w:rPr>
                <w:rFonts w:cs="Arial"/>
                <w:sz w:val="20"/>
                <w:szCs w:val="20"/>
              </w:rPr>
              <w:t xml:space="preserve">the </w:t>
            </w:r>
            <w:r w:rsidRPr="001E07C6">
              <w:rPr>
                <w:rFonts w:cs="Arial"/>
                <w:i/>
                <w:sz w:val="20"/>
                <w:szCs w:val="20"/>
              </w:rPr>
              <w:t>starting date</w:t>
            </w:r>
          </w:p>
          <w:p w14:paraId="37B77144" w14:textId="77777777" w:rsidR="00032E0A" w:rsidRPr="001E07C6" w:rsidRDefault="00032E0A" w:rsidP="00BA1651">
            <w:pPr>
              <w:pStyle w:val="ListParagraph"/>
              <w:numPr>
                <w:ilvl w:val="0"/>
                <w:numId w:val="7"/>
              </w:numPr>
              <w:spacing w:after="0"/>
              <w:jc w:val="both"/>
              <w:rPr>
                <w:rFonts w:cs="Arial"/>
                <w:sz w:val="20"/>
                <w:szCs w:val="20"/>
              </w:rPr>
            </w:pPr>
            <w:r w:rsidRPr="001E07C6">
              <w:rPr>
                <w:rFonts w:cs="Arial"/>
                <w:sz w:val="20"/>
                <w:szCs w:val="20"/>
              </w:rPr>
              <w:t xml:space="preserve">the </w:t>
            </w:r>
            <w:r w:rsidRPr="001E07C6">
              <w:rPr>
                <w:rFonts w:cs="Arial"/>
                <w:i/>
                <w:sz w:val="20"/>
                <w:szCs w:val="20"/>
              </w:rPr>
              <w:t>completion date</w:t>
            </w:r>
          </w:p>
          <w:p w14:paraId="13810E07" w14:textId="77777777" w:rsidR="00032E0A" w:rsidRPr="001E07C6" w:rsidRDefault="00032E0A" w:rsidP="00BA1651">
            <w:pPr>
              <w:pStyle w:val="ListParagraph"/>
              <w:numPr>
                <w:ilvl w:val="0"/>
                <w:numId w:val="7"/>
              </w:numPr>
              <w:spacing w:after="0"/>
              <w:jc w:val="both"/>
              <w:rPr>
                <w:rFonts w:cs="Arial"/>
                <w:sz w:val="20"/>
                <w:szCs w:val="20"/>
              </w:rPr>
            </w:pPr>
            <w:r w:rsidRPr="001E07C6">
              <w:rPr>
                <w:rFonts w:cs="Arial"/>
                <w:sz w:val="20"/>
                <w:szCs w:val="20"/>
              </w:rPr>
              <w:t>planned Completion</w:t>
            </w:r>
          </w:p>
          <w:p w14:paraId="5903F197" w14:textId="77777777" w:rsidR="00032E0A" w:rsidRPr="001E07C6" w:rsidRDefault="00032E0A" w:rsidP="00BA1651">
            <w:pPr>
              <w:pStyle w:val="ListParagraph"/>
              <w:numPr>
                <w:ilvl w:val="0"/>
                <w:numId w:val="7"/>
              </w:numPr>
              <w:spacing w:after="0"/>
              <w:jc w:val="both"/>
              <w:rPr>
                <w:rFonts w:cs="Arial"/>
                <w:sz w:val="20"/>
                <w:szCs w:val="20"/>
              </w:rPr>
            </w:pPr>
            <w:r w:rsidRPr="001E07C6">
              <w:rPr>
                <w:rFonts w:cs="Arial"/>
                <w:sz w:val="20"/>
                <w:szCs w:val="20"/>
              </w:rPr>
              <w:t>the period required for mobilisation / planning, post contract award</w:t>
            </w:r>
          </w:p>
          <w:p w14:paraId="07581FE6" w14:textId="77777777" w:rsidR="00032E0A" w:rsidRPr="001E07C6" w:rsidRDefault="00032E0A" w:rsidP="00BA1651">
            <w:pPr>
              <w:pStyle w:val="ListParagraph"/>
              <w:numPr>
                <w:ilvl w:val="0"/>
                <w:numId w:val="7"/>
              </w:numPr>
              <w:spacing w:after="0"/>
              <w:jc w:val="both"/>
              <w:rPr>
                <w:rFonts w:cs="Arial"/>
                <w:sz w:val="20"/>
                <w:szCs w:val="20"/>
              </w:rPr>
            </w:pPr>
            <w:r w:rsidRPr="001E07C6">
              <w:rPr>
                <w:rFonts w:cs="Arial"/>
                <w:sz w:val="20"/>
                <w:szCs w:val="20"/>
              </w:rPr>
              <w:t>each of the activities listed within the Price List</w:t>
            </w:r>
          </w:p>
          <w:p w14:paraId="5ACC7F90" w14:textId="4636DA01" w:rsidR="00032E0A" w:rsidRDefault="00032E0A" w:rsidP="00032E0A">
            <w:pPr>
              <w:jc w:val="both"/>
              <w:rPr>
                <w:rFonts w:cs="Arial"/>
                <w:sz w:val="20"/>
                <w:szCs w:val="20"/>
              </w:rPr>
            </w:pPr>
          </w:p>
          <w:p w14:paraId="41562F81" w14:textId="05537064" w:rsidR="00D95CB3" w:rsidRDefault="00D95CB3" w:rsidP="00032E0A">
            <w:pPr>
              <w:jc w:val="both"/>
              <w:rPr>
                <w:rFonts w:cs="Arial"/>
                <w:sz w:val="20"/>
                <w:szCs w:val="20"/>
              </w:rPr>
            </w:pPr>
            <w:r>
              <w:rPr>
                <w:rFonts w:cs="Arial"/>
                <w:sz w:val="20"/>
                <w:szCs w:val="20"/>
              </w:rPr>
              <w:t>The programme clearly demonstrates how the Sequence of Works requirements given in Section 4 will be met.</w:t>
            </w:r>
          </w:p>
          <w:p w14:paraId="72469C50" w14:textId="155BE2A0" w:rsidR="00032E0A" w:rsidRPr="001E07C6" w:rsidRDefault="00032E0A" w:rsidP="00032E0A">
            <w:pPr>
              <w:jc w:val="both"/>
              <w:rPr>
                <w:rFonts w:cs="Arial"/>
                <w:sz w:val="20"/>
                <w:szCs w:val="20"/>
              </w:rPr>
            </w:pPr>
            <w:r w:rsidRPr="001E07C6">
              <w:rPr>
                <w:rFonts w:cs="Arial"/>
                <w:sz w:val="20"/>
                <w:szCs w:val="20"/>
              </w:rPr>
              <w:t xml:space="preserve">The </w:t>
            </w:r>
            <w:r w:rsidRPr="001E07C6">
              <w:rPr>
                <w:rFonts w:cs="Arial"/>
                <w:i/>
                <w:sz w:val="20"/>
                <w:szCs w:val="20"/>
              </w:rPr>
              <w:t>Contractor</w:t>
            </w:r>
            <w:r w:rsidRPr="001E07C6">
              <w:rPr>
                <w:rFonts w:cs="Arial"/>
                <w:sz w:val="20"/>
                <w:szCs w:val="20"/>
              </w:rPr>
              <w:t xml:space="preserve"> submits a revised programme each </w:t>
            </w:r>
            <w:r>
              <w:rPr>
                <w:rFonts w:cs="Arial"/>
                <w:sz w:val="20"/>
                <w:szCs w:val="20"/>
              </w:rPr>
              <w:t>month</w:t>
            </w:r>
            <w:r w:rsidRPr="001E07C6">
              <w:rPr>
                <w:rFonts w:cs="Arial"/>
                <w:sz w:val="20"/>
                <w:szCs w:val="20"/>
              </w:rPr>
              <w:t xml:space="preserve"> from the </w:t>
            </w:r>
            <w:r w:rsidRPr="001E07C6">
              <w:rPr>
                <w:rFonts w:cs="Arial"/>
                <w:i/>
                <w:sz w:val="20"/>
                <w:szCs w:val="20"/>
              </w:rPr>
              <w:t>starting date</w:t>
            </w:r>
            <w:r w:rsidRPr="001E07C6">
              <w:rPr>
                <w:rFonts w:cs="Arial"/>
                <w:sz w:val="20"/>
                <w:szCs w:val="20"/>
              </w:rPr>
              <w:t xml:space="preserve"> to Completion. In addition to the information listed above, each revised programme shows the following:</w:t>
            </w:r>
          </w:p>
          <w:p w14:paraId="667AF147" w14:textId="77777777" w:rsidR="00032E0A" w:rsidRPr="001E07C6" w:rsidRDefault="00032E0A" w:rsidP="00BA1651">
            <w:pPr>
              <w:pStyle w:val="ListParagraph"/>
              <w:numPr>
                <w:ilvl w:val="0"/>
                <w:numId w:val="8"/>
              </w:numPr>
              <w:spacing w:after="0"/>
              <w:jc w:val="both"/>
              <w:rPr>
                <w:rFonts w:cs="Arial"/>
                <w:sz w:val="20"/>
                <w:szCs w:val="20"/>
              </w:rPr>
            </w:pPr>
            <w:r w:rsidRPr="001E07C6">
              <w:rPr>
                <w:rFonts w:cs="Arial"/>
                <w:sz w:val="20"/>
                <w:szCs w:val="20"/>
              </w:rPr>
              <w:t>the actual progress achieved on each of the activities and its effect upon the timing of the remaining work;</w:t>
            </w:r>
          </w:p>
          <w:p w14:paraId="15871773" w14:textId="77777777" w:rsidR="00032E0A" w:rsidRPr="001E07C6" w:rsidRDefault="00032E0A" w:rsidP="00BA1651">
            <w:pPr>
              <w:pStyle w:val="ListParagraph"/>
              <w:numPr>
                <w:ilvl w:val="0"/>
                <w:numId w:val="8"/>
              </w:numPr>
              <w:spacing w:after="0"/>
              <w:jc w:val="both"/>
              <w:rPr>
                <w:rFonts w:cs="Arial"/>
                <w:sz w:val="20"/>
                <w:szCs w:val="20"/>
              </w:rPr>
            </w:pPr>
            <w:r w:rsidRPr="001E07C6">
              <w:rPr>
                <w:rFonts w:cs="Arial"/>
                <w:sz w:val="20"/>
                <w:szCs w:val="20"/>
              </w:rPr>
              <w:t>the effects of implemented compensation events;</w:t>
            </w:r>
          </w:p>
          <w:p w14:paraId="7A9B4468" w14:textId="77777777" w:rsidR="00032E0A" w:rsidRPr="001E07C6" w:rsidRDefault="00032E0A" w:rsidP="00BA1651">
            <w:pPr>
              <w:pStyle w:val="ListParagraph"/>
              <w:numPr>
                <w:ilvl w:val="0"/>
                <w:numId w:val="8"/>
              </w:numPr>
              <w:spacing w:after="0"/>
              <w:jc w:val="both"/>
              <w:rPr>
                <w:rFonts w:cs="Arial"/>
                <w:sz w:val="20"/>
                <w:szCs w:val="20"/>
              </w:rPr>
            </w:pPr>
            <w:r w:rsidRPr="001E07C6">
              <w:rPr>
                <w:rFonts w:cs="Arial"/>
                <w:sz w:val="20"/>
                <w:szCs w:val="20"/>
              </w:rPr>
              <w:t xml:space="preserve">any other change which the </w:t>
            </w:r>
            <w:r w:rsidRPr="001E07C6">
              <w:rPr>
                <w:rFonts w:cs="Arial"/>
                <w:i/>
                <w:sz w:val="20"/>
                <w:szCs w:val="20"/>
              </w:rPr>
              <w:t>Contractor</w:t>
            </w:r>
            <w:r w:rsidRPr="001E07C6">
              <w:rPr>
                <w:rFonts w:cs="Arial"/>
                <w:sz w:val="20"/>
                <w:szCs w:val="20"/>
              </w:rPr>
              <w:t xml:space="preserve"> proposes to make to the order and timing of the operations;</w:t>
            </w:r>
          </w:p>
          <w:p w14:paraId="319C3B60" w14:textId="77777777" w:rsidR="00032E0A" w:rsidRPr="001F3B0A" w:rsidRDefault="00032E0A" w:rsidP="00BA1651">
            <w:pPr>
              <w:pStyle w:val="ListParagraph"/>
              <w:numPr>
                <w:ilvl w:val="0"/>
                <w:numId w:val="8"/>
              </w:numPr>
              <w:spacing w:after="0"/>
              <w:jc w:val="both"/>
              <w:rPr>
                <w:rFonts w:cs="Arial"/>
                <w:sz w:val="20"/>
                <w:szCs w:val="20"/>
              </w:rPr>
            </w:pPr>
            <w:r w:rsidRPr="001E07C6">
              <w:rPr>
                <w:rFonts w:cs="Arial"/>
                <w:sz w:val="20"/>
                <w:szCs w:val="20"/>
              </w:rPr>
              <w:t>explanations for any changes.</w:t>
            </w:r>
          </w:p>
          <w:p w14:paraId="17986D72" w14:textId="77777777" w:rsidR="00556D06" w:rsidRPr="009C3C94" w:rsidRDefault="00556D06" w:rsidP="00A211D0">
            <w:pPr>
              <w:jc w:val="both"/>
              <w:rPr>
                <w:rFonts w:cs="Arial"/>
                <w:b/>
                <w:sz w:val="20"/>
                <w:szCs w:val="20"/>
              </w:rPr>
            </w:pPr>
          </w:p>
        </w:tc>
      </w:tr>
      <w:tr w:rsidR="00556D06" w:rsidRPr="009C3C94" w14:paraId="616B4EE8" w14:textId="77777777" w:rsidTr="00A211D0">
        <w:tc>
          <w:tcPr>
            <w:tcW w:w="10065" w:type="dxa"/>
            <w:shd w:val="pct10" w:color="auto" w:fill="auto"/>
          </w:tcPr>
          <w:p w14:paraId="41AF26D2" w14:textId="26DC8E93" w:rsidR="00556D06" w:rsidRPr="009C3C94" w:rsidRDefault="008161C1" w:rsidP="00A211D0">
            <w:pPr>
              <w:rPr>
                <w:rFonts w:cs="Arial"/>
                <w:b/>
                <w:sz w:val="20"/>
                <w:szCs w:val="20"/>
              </w:rPr>
            </w:pPr>
            <w:r>
              <w:br w:type="page"/>
            </w:r>
          </w:p>
          <w:p w14:paraId="77712226" w14:textId="77777777" w:rsidR="00556D06" w:rsidRPr="009C3C94" w:rsidRDefault="00556D06" w:rsidP="00A211D0">
            <w:pPr>
              <w:rPr>
                <w:rFonts w:cs="Arial"/>
                <w:b/>
                <w:sz w:val="32"/>
                <w:szCs w:val="32"/>
              </w:rPr>
            </w:pPr>
            <w:r w:rsidRPr="009C3C94">
              <w:rPr>
                <w:rFonts w:cs="Arial"/>
                <w:b/>
                <w:sz w:val="32"/>
                <w:szCs w:val="32"/>
              </w:rPr>
              <w:t xml:space="preserve">6.  Services and other things provided by the </w:t>
            </w:r>
            <w:r w:rsidRPr="009C3C94">
              <w:rPr>
                <w:rFonts w:cs="Arial"/>
                <w:b/>
                <w:i/>
                <w:sz w:val="32"/>
                <w:szCs w:val="32"/>
              </w:rPr>
              <w:t>Client</w:t>
            </w:r>
          </w:p>
          <w:p w14:paraId="4A38002B" w14:textId="77777777" w:rsidR="00556D06" w:rsidRPr="009C3C94" w:rsidRDefault="00556D06" w:rsidP="00A211D0">
            <w:pPr>
              <w:rPr>
                <w:rFonts w:cs="Arial"/>
                <w:b/>
                <w:sz w:val="20"/>
                <w:szCs w:val="20"/>
              </w:rPr>
            </w:pPr>
          </w:p>
        </w:tc>
      </w:tr>
      <w:tr w:rsidR="00556D06" w:rsidRPr="009C3C94" w14:paraId="3EF2F6F4" w14:textId="77777777" w:rsidTr="00A211D0">
        <w:tc>
          <w:tcPr>
            <w:tcW w:w="10065" w:type="dxa"/>
            <w:shd w:val="clear" w:color="auto" w:fill="auto"/>
          </w:tcPr>
          <w:p w14:paraId="6CBEF996" w14:textId="77777777" w:rsidR="00556D06" w:rsidRPr="009C3C94" w:rsidRDefault="00556D06" w:rsidP="00A211D0">
            <w:pPr>
              <w:rPr>
                <w:rFonts w:cs="Arial"/>
                <w:b/>
                <w:sz w:val="20"/>
                <w:szCs w:val="20"/>
              </w:rPr>
            </w:pPr>
          </w:p>
          <w:p w14:paraId="7579F17D" w14:textId="77777777" w:rsidR="00556D06" w:rsidRPr="009C3C94" w:rsidRDefault="00556D06" w:rsidP="00A211D0">
            <w:pPr>
              <w:rPr>
                <w:rFonts w:cs="Arial"/>
                <w:b/>
                <w:sz w:val="20"/>
                <w:szCs w:val="20"/>
              </w:rPr>
            </w:pPr>
            <w:r w:rsidRPr="009C3C94">
              <w:rPr>
                <w:rFonts w:cs="Arial"/>
                <w:b/>
                <w:sz w:val="20"/>
                <w:szCs w:val="20"/>
              </w:rPr>
              <w:t xml:space="preserve">Describe what the </w:t>
            </w:r>
            <w:r w:rsidRPr="009C3C94">
              <w:rPr>
                <w:rFonts w:cs="Arial"/>
                <w:b/>
                <w:i/>
                <w:sz w:val="20"/>
                <w:szCs w:val="20"/>
              </w:rPr>
              <w:t xml:space="preserve">Client </w:t>
            </w:r>
            <w:r w:rsidRPr="009C3C94">
              <w:rPr>
                <w:rFonts w:cs="Arial"/>
                <w:b/>
                <w:sz w:val="20"/>
                <w:szCs w:val="20"/>
              </w:rPr>
              <w:t>will provide, such as services (including water and electricity) and “free issue” Plant and Materials and equipment.</w:t>
            </w:r>
          </w:p>
          <w:p w14:paraId="62324E4E" w14:textId="77777777" w:rsidR="00556D06" w:rsidRPr="009C3C94" w:rsidRDefault="00556D06" w:rsidP="00A211D0">
            <w:pPr>
              <w:rPr>
                <w:rFonts w:cs="Arial"/>
                <w:b/>
                <w:sz w:val="20"/>
                <w:szCs w:val="20"/>
              </w:rPr>
            </w:pPr>
          </w:p>
        </w:tc>
      </w:tr>
      <w:tr w:rsidR="00556D06" w:rsidRPr="009C3C94" w14:paraId="283887F8" w14:textId="77777777" w:rsidTr="00A211D0">
        <w:tc>
          <w:tcPr>
            <w:tcW w:w="10065" w:type="dxa"/>
            <w:shd w:val="clear" w:color="auto" w:fill="auto"/>
          </w:tcPr>
          <w:p w14:paraId="43EBFE5D" w14:textId="77777777" w:rsidR="00556D06" w:rsidRDefault="00EC31A5" w:rsidP="00A211D0">
            <w:pPr>
              <w:rPr>
                <w:rFonts w:cs="Arial"/>
                <w:bCs/>
                <w:sz w:val="20"/>
                <w:szCs w:val="20"/>
              </w:rPr>
            </w:pPr>
            <w:r w:rsidRPr="00EC31A5">
              <w:rPr>
                <w:rFonts w:cs="Arial"/>
                <w:bCs/>
                <w:sz w:val="20"/>
                <w:szCs w:val="20"/>
              </w:rPr>
              <w:t xml:space="preserve">The </w:t>
            </w:r>
            <w:r w:rsidRPr="00EC31A5">
              <w:rPr>
                <w:rFonts w:cs="Arial"/>
                <w:bCs/>
                <w:i/>
                <w:iCs/>
                <w:sz w:val="20"/>
                <w:szCs w:val="20"/>
              </w:rPr>
              <w:t>Client</w:t>
            </w:r>
            <w:r w:rsidRPr="00EC31A5">
              <w:rPr>
                <w:rFonts w:cs="Arial"/>
                <w:bCs/>
                <w:sz w:val="20"/>
                <w:szCs w:val="20"/>
              </w:rPr>
              <w:t xml:space="preserve"> </w:t>
            </w:r>
            <w:r>
              <w:rPr>
                <w:rFonts w:cs="Arial"/>
                <w:bCs/>
                <w:sz w:val="20"/>
                <w:szCs w:val="20"/>
              </w:rPr>
              <w:t>provides access and/or licences for the following:</w:t>
            </w:r>
          </w:p>
          <w:p w14:paraId="35AE6E15" w14:textId="0A590059" w:rsidR="00C92BBD" w:rsidRDefault="00C92BBD" w:rsidP="00BA1651">
            <w:pPr>
              <w:pStyle w:val="ListParagraph"/>
              <w:numPr>
                <w:ilvl w:val="0"/>
                <w:numId w:val="9"/>
              </w:numPr>
              <w:spacing w:after="0"/>
              <w:ind w:left="720"/>
              <w:contextualSpacing w:val="0"/>
            </w:pPr>
            <w:bookmarkStart w:id="3" w:name="_Hlk102728935"/>
            <w:r>
              <w:t>F</w:t>
            </w:r>
            <w:r w:rsidR="00447A24">
              <w:t xml:space="preserve">lood </w:t>
            </w:r>
            <w:r>
              <w:t>E</w:t>
            </w:r>
            <w:r w:rsidR="00447A24">
              <w:t xml:space="preserve">stimation </w:t>
            </w:r>
            <w:r>
              <w:t>H</w:t>
            </w:r>
            <w:r w:rsidR="00447A24">
              <w:t>andbook</w:t>
            </w:r>
            <w:r>
              <w:t xml:space="preserve"> Web</w:t>
            </w:r>
            <w:r w:rsidR="00447A24">
              <w:t xml:space="preserve"> S</w:t>
            </w:r>
            <w:r>
              <w:t>ervice</w:t>
            </w:r>
            <w:r w:rsidR="008944DB">
              <w:t xml:space="preserve"> </w:t>
            </w:r>
          </w:p>
          <w:bookmarkEnd w:id="3"/>
          <w:p w14:paraId="09F8C8B5" w14:textId="45E38181" w:rsidR="00EC31A5" w:rsidRPr="00EC31A5" w:rsidRDefault="00EC31A5" w:rsidP="00A211D0">
            <w:pPr>
              <w:rPr>
                <w:rFonts w:cs="Arial"/>
                <w:bCs/>
                <w:sz w:val="20"/>
                <w:szCs w:val="20"/>
              </w:rPr>
            </w:pPr>
          </w:p>
        </w:tc>
      </w:tr>
      <w:tr w:rsidR="0085741F" w:rsidRPr="009C3C94" w14:paraId="6A473398" w14:textId="77777777" w:rsidTr="00A211D0">
        <w:tc>
          <w:tcPr>
            <w:tcW w:w="10065" w:type="dxa"/>
            <w:shd w:val="clear" w:color="auto" w:fill="auto"/>
          </w:tcPr>
          <w:p w14:paraId="4F18176B" w14:textId="48221BDB" w:rsidR="0085741F" w:rsidRPr="00EC31A5" w:rsidRDefault="0085741F" w:rsidP="00A211D0">
            <w:pPr>
              <w:rPr>
                <w:rFonts w:cs="Arial"/>
                <w:bCs/>
                <w:sz w:val="20"/>
                <w:szCs w:val="20"/>
              </w:rPr>
            </w:pPr>
            <w:r w:rsidRPr="00181B68">
              <w:rPr>
                <w:rFonts w:cs="Arial"/>
                <w:bCs/>
                <w:sz w:val="20"/>
                <w:szCs w:val="20"/>
              </w:rPr>
              <w:t xml:space="preserve">The </w:t>
            </w:r>
            <w:r w:rsidRPr="00181B68">
              <w:rPr>
                <w:rFonts w:cs="Arial"/>
                <w:bCs/>
                <w:i/>
                <w:iCs/>
                <w:sz w:val="20"/>
                <w:szCs w:val="20"/>
              </w:rPr>
              <w:t>Client</w:t>
            </w:r>
            <w:r>
              <w:rPr>
                <w:rFonts w:cs="Arial"/>
                <w:bCs/>
                <w:sz w:val="20"/>
                <w:szCs w:val="20"/>
              </w:rPr>
              <w:t xml:space="preserve"> provides electronic copies of asset inspection reports</w:t>
            </w:r>
            <w:r w:rsidR="00447A24">
              <w:rPr>
                <w:rFonts w:cs="Arial"/>
                <w:bCs/>
                <w:sz w:val="20"/>
                <w:szCs w:val="20"/>
              </w:rPr>
              <w:t xml:space="preserve"> (</w:t>
            </w:r>
            <w:r>
              <w:rPr>
                <w:rFonts w:cs="Arial"/>
                <w:bCs/>
                <w:sz w:val="20"/>
                <w:szCs w:val="20"/>
              </w:rPr>
              <w:t>where available</w:t>
            </w:r>
            <w:r w:rsidR="00447A24">
              <w:rPr>
                <w:rFonts w:cs="Arial"/>
                <w:bCs/>
                <w:sz w:val="20"/>
                <w:szCs w:val="20"/>
              </w:rPr>
              <w:t>).</w:t>
            </w:r>
          </w:p>
        </w:tc>
      </w:tr>
      <w:tr w:rsidR="00556D06" w:rsidRPr="00181B68" w14:paraId="3853952B" w14:textId="77777777" w:rsidTr="00A211D0">
        <w:tc>
          <w:tcPr>
            <w:tcW w:w="10065" w:type="dxa"/>
            <w:shd w:val="clear" w:color="auto" w:fill="auto"/>
          </w:tcPr>
          <w:p w14:paraId="77DB6F8E" w14:textId="3DDADC0C" w:rsidR="00556D06" w:rsidRPr="00E84C70" w:rsidRDefault="00E84C70" w:rsidP="00A211D0">
            <w:pPr>
              <w:rPr>
                <w:rFonts w:cs="Arial"/>
                <w:bCs/>
                <w:sz w:val="20"/>
                <w:szCs w:val="20"/>
              </w:rPr>
            </w:pPr>
            <w:r>
              <w:rPr>
                <w:rFonts w:cs="Arial"/>
                <w:bCs/>
                <w:sz w:val="20"/>
                <w:szCs w:val="20"/>
              </w:rPr>
              <w:t xml:space="preserve">The </w:t>
            </w:r>
            <w:r>
              <w:rPr>
                <w:rFonts w:cs="Arial"/>
                <w:bCs/>
                <w:i/>
                <w:iCs/>
                <w:sz w:val="20"/>
                <w:szCs w:val="20"/>
              </w:rPr>
              <w:t>Client</w:t>
            </w:r>
            <w:r>
              <w:rPr>
                <w:rFonts w:cs="Arial"/>
                <w:bCs/>
                <w:sz w:val="20"/>
                <w:szCs w:val="20"/>
              </w:rPr>
              <w:t xml:space="preserve"> provides data, as requested by the </w:t>
            </w:r>
            <w:r>
              <w:rPr>
                <w:rFonts w:cs="Arial"/>
                <w:bCs/>
                <w:i/>
                <w:iCs/>
                <w:sz w:val="20"/>
                <w:szCs w:val="20"/>
              </w:rPr>
              <w:t>Contractor</w:t>
            </w:r>
            <w:r>
              <w:rPr>
                <w:rFonts w:cs="Arial"/>
                <w:bCs/>
                <w:sz w:val="20"/>
                <w:szCs w:val="20"/>
              </w:rPr>
              <w:t>, from AIMS:OM, to the extent that it is readily available.</w:t>
            </w:r>
          </w:p>
        </w:tc>
      </w:tr>
    </w:tbl>
    <w:p w14:paraId="63D69DDD" w14:textId="77777777" w:rsidR="008161C1" w:rsidRDefault="008161C1">
      <w: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7D039AAD" w14:textId="77777777" w:rsidTr="00A211D0">
        <w:tc>
          <w:tcPr>
            <w:tcW w:w="10065" w:type="dxa"/>
            <w:shd w:val="pct10" w:color="auto" w:fill="auto"/>
          </w:tcPr>
          <w:p w14:paraId="798E72C0" w14:textId="7CE477D8" w:rsidR="00556D06" w:rsidRPr="009C3C94" w:rsidRDefault="00556D06" w:rsidP="00A211D0">
            <w:pPr>
              <w:rPr>
                <w:rFonts w:cs="Arial"/>
                <w:b/>
                <w:sz w:val="20"/>
                <w:szCs w:val="20"/>
              </w:rPr>
            </w:pPr>
          </w:p>
          <w:p w14:paraId="68D531AC" w14:textId="77777777" w:rsidR="00556D06" w:rsidRPr="002D029A" w:rsidRDefault="00556D06" w:rsidP="00A211D0">
            <w:pPr>
              <w:rPr>
                <w:rFonts w:cs="Arial"/>
                <w:sz w:val="52"/>
                <w:szCs w:val="52"/>
              </w:rPr>
            </w:pPr>
            <w:r w:rsidRPr="002D029A">
              <w:rPr>
                <w:rFonts w:cs="Arial"/>
                <w:sz w:val="52"/>
                <w:szCs w:val="52"/>
              </w:rPr>
              <w:t>Site Information</w:t>
            </w:r>
          </w:p>
          <w:p w14:paraId="55DF927D" w14:textId="77777777" w:rsidR="00556D06" w:rsidRPr="009C3C94" w:rsidRDefault="00556D06" w:rsidP="00A211D0">
            <w:pPr>
              <w:rPr>
                <w:rFonts w:cs="Arial"/>
                <w:b/>
                <w:sz w:val="20"/>
                <w:szCs w:val="20"/>
              </w:rPr>
            </w:pPr>
          </w:p>
        </w:tc>
      </w:tr>
      <w:tr w:rsidR="00556D06" w:rsidRPr="009C3C94" w14:paraId="74379ADE" w14:textId="77777777" w:rsidTr="00A211D0">
        <w:tc>
          <w:tcPr>
            <w:tcW w:w="10065" w:type="dxa"/>
            <w:shd w:val="clear" w:color="auto" w:fill="auto"/>
          </w:tcPr>
          <w:p w14:paraId="0E51D3D0" w14:textId="2EC3C3B1" w:rsidR="00556D06" w:rsidRPr="009C3C94" w:rsidRDefault="0085741F" w:rsidP="00A211D0">
            <w:pPr>
              <w:rPr>
                <w:rFonts w:cs="Arial"/>
                <w:sz w:val="20"/>
                <w:szCs w:val="20"/>
              </w:rPr>
            </w:pPr>
            <w:r>
              <w:rPr>
                <w:rFonts w:cs="Arial"/>
                <w:sz w:val="20"/>
                <w:szCs w:val="20"/>
              </w:rPr>
              <w:t>Not applicable initially. Relevant site information will be provided as required for any site-based activities instructed under Phase 1b – Further Data Collection</w:t>
            </w:r>
          </w:p>
        </w:tc>
      </w:tr>
    </w:tbl>
    <w:p w14:paraId="08450759" w14:textId="77777777" w:rsidR="00556D06" w:rsidRPr="009C3C94" w:rsidRDefault="00556D06" w:rsidP="00556D06"/>
    <w:bookmarkEnd w:id="2"/>
    <w:p w14:paraId="5B37A8BD" w14:textId="77777777" w:rsidR="00556D06" w:rsidRPr="009C3C94" w:rsidRDefault="00556D06"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2835"/>
        <w:gridCol w:w="5983"/>
      </w:tblGrid>
      <w:tr w:rsidR="00556D06" w:rsidRPr="009C3C94" w14:paraId="526D3194" w14:textId="77777777" w:rsidTr="00A211D0">
        <w:trPr>
          <w:cantSplit/>
          <w:trHeight w:val="600"/>
        </w:trPr>
        <w:tc>
          <w:tcPr>
            <w:tcW w:w="10065" w:type="dxa"/>
            <w:gridSpan w:val="3"/>
            <w:shd w:val="pct20" w:color="auto" w:fill="FFFFFF"/>
          </w:tcPr>
          <w:p w14:paraId="01513879" w14:textId="77777777" w:rsidR="00556D06" w:rsidRPr="009C3C94" w:rsidRDefault="00556D06" w:rsidP="00A211D0">
            <w:pPr>
              <w:keepNext/>
              <w:spacing w:before="240" w:after="60"/>
              <w:outlineLvl w:val="0"/>
              <w:rPr>
                <w:rFonts w:cs="Arial"/>
                <w:bCs/>
                <w:kern w:val="32"/>
                <w:sz w:val="52"/>
                <w:szCs w:val="32"/>
              </w:rPr>
            </w:pPr>
            <w:r w:rsidRPr="009C3C94">
              <w:rPr>
                <w:rFonts w:cs="Arial"/>
                <w:bCs/>
                <w:kern w:val="32"/>
                <w:sz w:val="52"/>
                <w:szCs w:val="32"/>
              </w:rPr>
              <w:t>Proposed sub-contractors</w:t>
            </w:r>
          </w:p>
          <w:p w14:paraId="23F03D52" w14:textId="77777777" w:rsidR="00556D06" w:rsidRPr="009C3C94" w:rsidRDefault="00556D06" w:rsidP="00A211D0">
            <w:pPr>
              <w:rPr>
                <w:rFonts w:cs="Arial"/>
              </w:rPr>
            </w:pPr>
          </w:p>
        </w:tc>
      </w:tr>
      <w:tr w:rsidR="00556D06" w:rsidRPr="009C3C94" w14:paraId="7A9A3D00" w14:textId="77777777" w:rsidTr="00A211D0">
        <w:trPr>
          <w:cantSplit/>
          <w:trHeight w:val="600"/>
        </w:trPr>
        <w:tc>
          <w:tcPr>
            <w:tcW w:w="1247" w:type="dxa"/>
          </w:tcPr>
          <w:p w14:paraId="4213E859" w14:textId="77777777" w:rsidR="00556D06" w:rsidRPr="009C3C94" w:rsidRDefault="00556D06" w:rsidP="00A211D0">
            <w:pPr>
              <w:spacing w:before="60"/>
              <w:rPr>
                <w:rFonts w:cs="Arial"/>
                <w:sz w:val="20"/>
                <w:szCs w:val="20"/>
              </w:rPr>
            </w:pPr>
          </w:p>
        </w:tc>
        <w:tc>
          <w:tcPr>
            <w:tcW w:w="2835" w:type="dxa"/>
          </w:tcPr>
          <w:p w14:paraId="10C57DF2" w14:textId="77777777" w:rsidR="00556D06" w:rsidRPr="009C3C94" w:rsidRDefault="00556D06" w:rsidP="00A211D0">
            <w:pPr>
              <w:spacing w:before="60"/>
              <w:rPr>
                <w:rFonts w:cs="Arial"/>
                <w:sz w:val="20"/>
                <w:szCs w:val="20"/>
              </w:rPr>
            </w:pPr>
            <w:r w:rsidRPr="009C3C94">
              <w:rPr>
                <w:rFonts w:cs="Arial"/>
                <w:sz w:val="20"/>
                <w:szCs w:val="20"/>
              </w:rPr>
              <w:t>Name and address of proposed subcontractor</w:t>
            </w:r>
          </w:p>
        </w:tc>
        <w:tc>
          <w:tcPr>
            <w:tcW w:w="5983" w:type="dxa"/>
          </w:tcPr>
          <w:p w14:paraId="037D57B4" w14:textId="77777777" w:rsidR="00556D06" w:rsidRPr="009C3C94" w:rsidRDefault="00556D06" w:rsidP="00A211D0">
            <w:pPr>
              <w:spacing w:before="60"/>
              <w:rPr>
                <w:rFonts w:cs="Arial"/>
                <w:sz w:val="20"/>
                <w:szCs w:val="20"/>
              </w:rPr>
            </w:pPr>
            <w:r w:rsidRPr="009C3C94">
              <w:rPr>
                <w:rFonts w:cs="Arial"/>
                <w:sz w:val="20"/>
                <w:szCs w:val="20"/>
              </w:rPr>
              <w:t>Nature and extent of work</w:t>
            </w:r>
          </w:p>
        </w:tc>
      </w:tr>
      <w:tr w:rsidR="00556D06" w:rsidRPr="009C3C94" w14:paraId="464AE5AC" w14:textId="77777777" w:rsidTr="00A211D0">
        <w:trPr>
          <w:cantSplit/>
          <w:trHeight w:val="1400"/>
        </w:trPr>
        <w:tc>
          <w:tcPr>
            <w:tcW w:w="1247" w:type="dxa"/>
          </w:tcPr>
          <w:p w14:paraId="0A231413" w14:textId="77777777" w:rsidR="00556D06" w:rsidRPr="009C3C94" w:rsidRDefault="00556D06" w:rsidP="00BA1651">
            <w:pPr>
              <w:numPr>
                <w:ilvl w:val="0"/>
                <w:numId w:val="3"/>
              </w:numPr>
              <w:spacing w:after="60"/>
              <w:jc w:val="both"/>
              <w:rPr>
                <w:rFonts w:cs="Arial"/>
                <w:sz w:val="20"/>
                <w:szCs w:val="20"/>
              </w:rPr>
            </w:pPr>
          </w:p>
        </w:tc>
        <w:tc>
          <w:tcPr>
            <w:tcW w:w="2835" w:type="dxa"/>
          </w:tcPr>
          <w:p w14:paraId="7EC5E61B" w14:textId="77777777" w:rsidR="00556D06" w:rsidRPr="009C3C94" w:rsidRDefault="00556D06" w:rsidP="00A211D0">
            <w:pPr>
              <w:rPr>
                <w:rFonts w:cs="Arial"/>
                <w:sz w:val="20"/>
                <w:szCs w:val="20"/>
              </w:rPr>
            </w:pPr>
          </w:p>
          <w:p w14:paraId="09198569" w14:textId="77777777" w:rsidR="00556D06" w:rsidRPr="009C3C94" w:rsidRDefault="00556D06" w:rsidP="00A211D0">
            <w:pPr>
              <w:rPr>
                <w:rFonts w:cs="Arial"/>
                <w:sz w:val="20"/>
                <w:szCs w:val="20"/>
              </w:rPr>
            </w:pPr>
          </w:p>
          <w:p w14:paraId="331FBA54" w14:textId="77777777" w:rsidR="00556D06" w:rsidRPr="009C3C94" w:rsidRDefault="00556D06" w:rsidP="00A211D0">
            <w:pPr>
              <w:rPr>
                <w:rFonts w:cs="Arial"/>
                <w:sz w:val="20"/>
                <w:szCs w:val="20"/>
              </w:rPr>
            </w:pPr>
          </w:p>
          <w:p w14:paraId="633BF04C" w14:textId="77777777" w:rsidR="00556D06" w:rsidRPr="009C3C94" w:rsidRDefault="00556D06" w:rsidP="00A211D0">
            <w:pPr>
              <w:rPr>
                <w:rFonts w:cs="Arial"/>
                <w:sz w:val="20"/>
                <w:szCs w:val="20"/>
              </w:rPr>
            </w:pPr>
            <w:r w:rsidRPr="009C3C94">
              <w:rPr>
                <w:rFonts w:cs="Arial"/>
                <w:sz w:val="20"/>
                <w:szCs w:val="20"/>
              </w:rPr>
              <w:t>Form of Contract:</w:t>
            </w:r>
          </w:p>
        </w:tc>
        <w:tc>
          <w:tcPr>
            <w:tcW w:w="5983" w:type="dxa"/>
          </w:tcPr>
          <w:p w14:paraId="0D7E6DE7" w14:textId="77777777" w:rsidR="00556D06" w:rsidRPr="009C3C94" w:rsidRDefault="00556D06" w:rsidP="00A211D0">
            <w:pPr>
              <w:rPr>
                <w:sz w:val="20"/>
                <w:szCs w:val="20"/>
              </w:rPr>
            </w:pPr>
          </w:p>
        </w:tc>
      </w:tr>
      <w:tr w:rsidR="00556D06" w:rsidRPr="009C3C94" w14:paraId="2311E469" w14:textId="77777777" w:rsidTr="00A211D0">
        <w:trPr>
          <w:cantSplit/>
          <w:trHeight w:val="1400"/>
        </w:trPr>
        <w:tc>
          <w:tcPr>
            <w:tcW w:w="1247" w:type="dxa"/>
          </w:tcPr>
          <w:p w14:paraId="4259DE83" w14:textId="77777777" w:rsidR="00556D06" w:rsidRPr="009C3C94" w:rsidRDefault="00556D06" w:rsidP="00BA1651">
            <w:pPr>
              <w:numPr>
                <w:ilvl w:val="0"/>
                <w:numId w:val="3"/>
              </w:numPr>
              <w:spacing w:after="60"/>
              <w:jc w:val="both"/>
              <w:rPr>
                <w:rFonts w:cs="Arial"/>
                <w:sz w:val="20"/>
                <w:szCs w:val="20"/>
              </w:rPr>
            </w:pPr>
          </w:p>
        </w:tc>
        <w:tc>
          <w:tcPr>
            <w:tcW w:w="2835" w:type="dxa"/>
          </w:tcPr>
          <w:p w14:paraId="0CBA1811" w14:textId="77777777" w:rsidR="00556D06" w:rsidRPr="009C3C94" w:rsidRDefault="00556D06" w:rsidP="00A211D0">
            <w:pPr>
              <w:rPr>
                <w:rFonts w:cs="Arial"/>
                <w:sz w:val="20"/>
                <w:szCs w:val="20"/>
              </w:rPr>
            </w:pPr>
          </w:p>
          <w:p w14:paraId="5A39FACC" w14:textId="77777777" w:rsidR="00556D06" w:rsidRPr="009C3C94" w:rsidRDefault="00556D06" w:rsidP="00A211D0">
            <w:pPr>
              <w:rPr>
                <w:rFonts w:cs="Arial"/>
                <w:sz w:val="20"/>
                <w:szCs w:val="20"/>
              </w:rPr>
            </w:pPr>
          </w:p>
          <w:p w14:paraId="7D574DE8" w14:textId="77777777" w:rsidR="00556D06" w:rsidRPr="009C3C94" w:rsidRDefault="00556D06" w:rsidP="00A211D0">
            <w:pPr>
              <w:rPr>
                <w:rFonts w:cs="Arial"/>
                <w:sz w:val="20"/>
                <w:szCs w:val="20"/>
              </w:rPr>
            </w:pPr>
          </w:p>
          <w:p w14:paraId="1954A968" w14:textId="77777777" w:rsidR="00556D06" w:rsidRPr="009C3C94" w:rsidRDefault="00556D06" w:rsidP="00A211D0">
            <w:pPr>
              <w:rPr>
                <w:rFonts w:cs="Arial"/>
                <w:sz w:val="20"/>
                <w:szCs w:val="20"/>
              </w:rPr>
            </w:pPr>
            <w:r w:rsidRPr="009C3C94">
              <w:rPr>
                <w:rFonts w:cs="Arial"/>
                <w:sz w:val="20"/>
                <w:szCs w:val="20"/>
              </w:rPr>
              <w:t>Form of Contract:</w:t>
            </w:r>
          </w:p>
        </w:tc>
        <w:tc>
          <w:tcPr>
            <w:tcW w:w="5983" w:type="dxa"/>
          </w:tcPr>
          <w:p w14:paraId="5FF3B274" w14:textId="77777777" w:rsidR="00556D06" w:rsidRPr="009C3C94" w:rsidRDefault="00556D06" w:rsidP="00A211D0">
            <w:pPr>
              <w:rPr>
                <w:sz w:val="20"/>
                <w:szCs w:val="20"/>
              </w:rPr>
            </w:pPr>
          </w:p>
        </w:tc>
      </w:tr>
      <w:tr w:rsidR="00556D06" w:rsidRPr="009C3C94" w14:paraId="02D967BD" w14:textId="77777777" w:rsidTr="00A211D0">
        <w:trPr>
          <w:cantSplit/>
          <w:trHeight w:val="1400"/>
        </w:trPr>
        <w:tc>
          <w:tcPr>
            <w:tcW w:w="1247" w:type="dxa"/>
          </w:tcPr>
          <w:p w14:paraId="00744293" w14:textId="77777777" w:rsidR="00556D06" w:rsidRPr="009C3C94" w:rsidRDefault="00556D06" w:rsidP="00BA1651">
            <w:pPr>
              <w:numPr>
                <w:ilvl w:val="0"/>
                <w:numId w:val="3"/>
              </w:numPr>
              <w:spacing w:after="60"/>
              <w:jc w:val="both"/>
              <w:rPr>
                <w:rFonts w:cs="Arial"/>
                <w:sz w:val="20"/>
                <w:szCs w:val="20"/>
              </w:rPr>
            </w:pPr>
          </w:p>
        </w:tc>
        <w:tc>
          <w:tcPr>
            <w:tcW w:w="2835" w:type="dxa"/>
          </w:tcPr>
          <w:p w14:paraId="072ABE3F" w14:textId="77777777" w:rsidR="00556D06" w:rsidRPr="009C3C94" w:rsidRDefault="00556D06" w:rsidP="00A211D0">
            <w:pPr>
              <w:rPr>
                <w:rFonts w:cs="Arial"/>
                <w:sz w:val="20"/>
                <w:szCs w:val="20"/>
              </w:rPr>
            </w:pPr>
          </w:p>
          <w:p w14:paraId="0DD13D40" w14:textId="77777777" w:rsidR="00556D06" w:rsidRPr="009C3C94" w:rsidRDefault="00556D06" w:rsidP="00A211D0">
            <w:pPr>
              <w:rPr>
                <w:rFonts w:cs="Arial"/>
                <w:sz w:val="20"/>
                <w:szCs w:val="20"/>
              </w:rPr>
            </w:pPr>
          </w:p>
          <w:p w14:paraId="2F276E5F" w14:textId="77777777" w:rsidR="00556D06" w:rsidRPr="009C3C94" w:rsidRDefault="00556D06" w:rsidP="00A211D0">
            <w:pPr>
              <w:rPr>
                <w:rFonts w:cs="Arial"/>
                <w:sz w:val="20"/>
                <w:szCs w:val="20"/>
              </w:rPr>
            </w:pPr>
          </w:p>
          <w:p w14:paraId="16C1F17E" w14:textId="77777777" w:rsidR="00556D06" w:rsidRPr="009C3C94" w:rsidRDefault="00556D06" w:rsidP="00A211D0">
            <w:pPr>
              <w:rPr>
                <w:rFonts w:cs="Arial"/>
                <w:sz w:val="20"/>
                <w:szCs w:val="20"/>
              </w:rPr>
            </w:pPr>
            <w:r w:rsidRPr="009C3C94">
              <w:rPr>
                <w:rFonts w:cs="Arial"/>
                <w:sz w:val="20"/>
                <w:szCs w:val="20"/>
              </w:rPr>
              <w:t>Form of Contract:</w:t>
            </w:r>
          </w:p>
        </w:tc>
        <w:tc>
          <w:tcPr>
            <w:tcW w:w="5983" w:type="dxa"/>
          </w:tcPr>
          <w:p w14:paraId="295A28BB" w14:textId="77777777" w:rsidR="00556D06" w:rsidRPr="009C3C94" w:rsidRDefault="00556D06" w:rsidP="00A211D0">
            <w:pPr>
              <w:rPr>
                <w:sz w:val="20"/>
                <w:szCs w:val="20"/>
              </w:rPr>
            </w:pPr>
          </w:p>
        </w:tc>
      </w:tr>
      <w:tr w:rsidR="00556D06" w:rsidRPr="009C3C94" w14:paraId="4FD5CEC8" w14:textId="77777777" w:rsidTr="00A211D0">
        <w:trPr>
          <w:cantSplit/>
          <w:trHeight w:val="1400"/>
        </w:trPr>
        <w:tc>
          <w:tcPr>
            <w:tcW w:w="1247" w:type="dxa"/>
          </w:tcPr>
          <w:p w14:paraId="696D78AA" w14:textId="77777777" w:rsidR="00556D06" w:rsidRPr="009C3C94" w:rsidRDefault="00556D06" w:rsidP="00BA1651">
            <w:pPr>
              <w:numPr>
                <w:ilvl w:val="0"/>
                <w:numId w:val="3"/>
              </w:numPr>
              <w:spacing w:after="60"/>
              <w:jc w:val="both"/>
              <w:rPr>
                <w:rFonts w:cs="Arial"/>
                <w:sz w:val="20"/>
                <w:szCs w:val="20"/>
              </w:rPr>
            </w:pPr>
          </w:p>
        </w:tc>
        <w:tc>
          <w:tcPr>
            <w:tcW w:w="2835" w:type="dxa"/>
          </w:tcPr>
          <w:p w14:paraId="27BB0065" w14:textId="77777777" w:rsidR="00556D06" w:rsidRPr="009C3C94" w:rsidRDefault="00556D06" w:rsidP="00A211D0">
            <w:pPr>
              <w:rPr>
                <w:rFonts w:cs="Arial"/>
                <w:sz w:val="20"/>
                <w:szCs w:val="20"/>
              </w:rPr>
            </w:pPr>
          </w:p>
          <w:p w14:paraId="4C0AE155" w14:textId="77777777" w:rsidR="00556D06" w:rsidRPr="009C3C94" w:rsidRDefault="00556D06" w:rsidP="00A211D0">
            <w:pPr>
              <w:rPr>
                <w:rFonts w:cs="Arial"/>
                <w:sz w:val="20"/>
                <w:szCs w:val="20"/>
              </w:rPr>
            </w:pPr>
          </w:p>
          <w:p w14:paraId="58734E06" w14:textId="77777777" w:rsidR="00556D06" w:rsidRPr="009C3C94" w:rsidRDefault="00556D06" w:rsidP="00A211D0">
            <w:pPr>
              <w:rPr>
                <w:rFonts w:cs="Arial"/>
                <w:sz w:val="20"/>
                <w:szCs w:val="20"/>
              </w:rPr>
            </w:pPr>
          </w:p>
          <w:p w14:paraId="5A851558" w14:textId="77777777" w:rsidR="00556D06" w:rsidRPr="009C3C94" w:rsidRDefault="00556D06" w:rsidP="00A211D0">
            <w:pPr>
              <w:rPr>
                <w:rFonts w:cs="Arial"/>
                <w:sz w:val="20"/>
                <w:szCs w:val="20"/>
              </w:rPr>
            </w:pPr>
            <w:r w:rsidRPr="009C3C94">
              <w:rPr>
                <w:rFonts w:cs="Arial"/>
                <w:sz w:val="20"/>
                <w:szCs w:val="20"/>
              </w:rPr>
              <w:t>Form of Contract:</w:t>
            </w:r>
          </w:p>
        </w:tc>
        <w:tc>
          <w:tcPr>
            <w:tcW w:w="5983" w:type="dxa"/>
          </w:tcPr>
          <w:p w14:paraId="3E90B0A7" w14:textId="77777777" w:rsidR="00556D06" w:rsidRPr="009C3C94" w:rsidRDefault="00556D06" w:rsidP="00A211D0">
            <w:pPr>
              <w:rPr>
                <w:sz w:val="20"/>
                <w:szCs w:val="20"/>
              </w:rPr>
            </w:pPr>
          </w:p>
        </w:tc>
      </w:tr>
    </w:tbl>
    <w:p w14:paraId="586ABFDF" w14:textId="77777777" w:rsidR="00556D06" w:rsidRPr="009C3C94" w:rsidRDefault="00556D06" w:rsidP="00556D06"/>
    <w:p w14:paraId="1A584421" w14:textId="77777777" w:rsidR="00D13D62" w:rsidRDefault="00D13D62" w:rsidP="00483EA9">
      <w:pPr>
        <w:pStyle w:val="Title"/>
        <w:rPr>
          <w:color w:val="000000"/>
          <w:sz w:val="36"/>
        </w:rPr>
      </w:pPr>
    </w:p>
    <w:sectPr w:rsidR="00D13D62" w:rsidSect="00D13D62">
      <w:headerReference w:type="even" r:id="rId12"/>
      <w:headerReference w:type="default" r:id="rId13"/>
      <w:footerReference w:type="even" r:id="rId14"/>
      <w:footerReference w:type="default" r:id="rId15"/>
      <w:headerReference w:type="first" r:id="rId16"/>
      <w:footerReference w:type="first" r:id="rId17"/>
      <w:pgSz w:w="11901" w:h="16840" w:code="9"/>
      <w:pgMar w:top="284" w:right="1128" w:bottom="709" w:left="1440" w:header="720" w:footer="1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8C28" w14:textId="77777777" w:rsidR="009A766C" w:rsidRDefault="009A766C" w:rsidP="00AC4F3F">
      <w:r>
        <w:separator/>
      </w:r>
    </w:p>
    <w:p w14:paraId="6B1DC05B" w14:textId="77777777" w:rsidR="009A766C" w:rsidRDefault="009A766C" w:rsidP="00AC4F3F"/>
    <w:p w14:paraId="6F695D7D" w14:textId="77777777" w:rsidR="009A766C" w:rsidRDefault="009A766C"/>
    <w:p w14:paraId="38347D1F" w14:textId="77777777" w:rsidR="009A766C" w:rsidRDefault="009A766C"/>
    <w:p w14:paraId="50B0D9B7" w14:textId="77777777" w:rsidR="009A766C" w:rsidRDefault="009A766C"/>
  </w:endnote>
  <w:endnote w:type="continuationSeparator" w:id="0">
    <w:p w14:paraId="44AC9048" w14:textId="77777777" w:rsidR="009A766C" w:rsidRDefault="009A766C" w:rsidP="00AC4F3F">
      <w:r>
        <w:continuationSeparator/>
      </w:r>
    </w:p>
    <w:p w14:paraId="2B27ED2E" w14:textId="77777777" w:rsidR="009A766C" w:rsidRDefault="009A766C" w:rsidP="00AC4F3F"/>
    <w:p w14:paraId="35C2BB14" w14:textId="77777777" w:rsidR="009A766C" w:rsidRDefault="009A766C"/>
    <w:p w14:paraId="0A8FBF0B" w14:textId="77777777" w:rsidR="009A766C" w:rsidRDefault="009A766C"/>
    <w:p w14:paraId="47A0B521" w14:textId="77777777" w:rsidR="009A766C" w:rsidRDefault="009A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A211D0" w14:paraId="2665CFA9" w14:textId="77777777">
      <w:trPr>
        <w:trHeight w:val="286"/>
      </w:trPr>
      <w:tc>
        <w:tcPr>
          <w:tcW w:w="2659" w:type="dxa"/>
        </w:tcPr>
        <w:p w14:paraId="4BA846A3" w14:textId="77777777" w:rsidR="00A211D0" w:rsidRDefault="00A211D0" w:rsidP="00AC4F3F">
          <w:r>
            <w:t>Doc No 282_05</w:t>
          </w:r>
        </w:p>
      </w:tc>
      <w:tc>
        <w:tcPr>
          <w:tcW w:w="2659" w:type="dxa"/>
        </w:tcPr>
        <w:p w14:paraId="11AAC4DE" w14:textId="77777777" w:rsidR="00A211D0" w:rsidRDefault="00A211D0" w:rsidP="00AC4F3F">
          <w:r>
            <w:t>Version 4Mapping</w:t>
          </w:r>
        </w:p>
      </w:tc>
      <w:tc>
        <w:tcPr>
          <w:tcW w:w="2926" w:type="dxa"/>
        </w:tcPr>
        <w:p w14:paraId="5F4F3078" w14:textId="4BC3F181" w:rsidR="00A211D0" w:rsidRDefault="00A211D0" w:rsidP="00AC4F3F">
          <w:r>
            <w:t xml:space="preserve">Last printed </w:t>
          </w:r>
          <w:r>
            <w:fldChar w:fldCharType="begin"/>
          </w:r>
          <w:r>
            <w:instrText xml:space="preserve"> TIME \@ "dd/MM/yy" </w:instrText>
          </w:r>
          <w:r>
            <w:fldChar w:fldCharType="separate"/>
          </w:r>
          <w:r w:rsidR="00AE24F3">
            <w:rPr>
              <w:noProof/>
            </w:rPr>
            <w:t>27/09/22</w:t>
          </w:r>
          <w:r>
            <w:rPr>
              <w:noProof/>
            </w:rPr>
            <w:fldChar w:fldCharType="end"/>
          </w:r>
        </w:p>
      </w:tc>
      <w:tc>
        <w:tcPr>
          <w:tcW w:w="2392" w:type="dxa"/>
        </w:tcPr>
        <w:p w14:paraId="7C0351CB" w14:textId="77777777" w:rsidR="00A211D0" w:rsidRDefault="00A211D0" w:rsidP="00AC4F3F">
          <w:r>
            <w:t xml:space="preserve">Page </w:t>
          </w:r>
          <w:r>
            <w:fldChar w:fldCharType="begin"/>
          </w:r>
          <w:r>
            <w:instrText xml:space="preserve"> PAGE </w:instrText>
          </w:r>
          <w:r>
            <w:fldChar w:fldCharType="separate"/>
          </w:r>
          <w:r>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ADC4410" w14:textId="77777777" w:rsidR="00A211D0" w:rsidRDefault="00A211D0" w:rsidP="00AC4F3F"/>
  <w:p w14:paraId="5F2BE018" w14:textId="77777777" w:rsidR="00A211D0" w:rsidRDefault="00A211D0" w:rsidP="00AC4F3F"/>
  <w:p w14:paraId="3140E118" w14:textId="77777777" w:rsidR="00A211D0" w:rsidRDefault="00A211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6" w:type="dxa"/>
      <w:tblInd w:w="-827" w:type="dxa"/>
      <w:shd w:val="clear" w:color="auto" w:fill="F4C4EC"/>
      <w:tblLayout w:type="fixed"/>
      <w:tblLook w:val="0000" w:firstRow="0" w:lastRow="0" w:firstColumn="0" w:lastColumn="0" w:noHBand="0" w:noVBand="0"/>
    </w:tblPr>
    <w:tblGrid>
      <w:gridCol w:w="5505"/>
      <w:gridCol w:w="3260"/>
      <w:gridCol w:w="1701"/>
    </w:tblGrid>
    <w:tr w:rsidR="002901AD" w14:paraId="4440662D" w14:textId="77777777" w:rsidTr="00AA2321">
      <w:trPr>
        <w:trHeight w:val="286"/>
      </w:trPr>
      <w:tc>
        <w:tcPr>
          <w:tcW w:w="5505" w:type="dxa"/>
          <w:shd w:val="clear" w:color="auto" w:fill="F4C4EC"/>
        </w:tcPr>
        <w:p w14:paraId="523AB0F0" w14:textId="509FB9DB" w:rsidR="002901AD" w:rsidRPr="000E4CD7" w:rsidRDefault="002901AD" w:rsidP="00874442">
          <w:pPr>
            <w:spacing w:after="0"/>
            <w:rPr>
              <w:color w:val="791568"/>
            </w:rPr>
          </w:pPr>
          <w:r>
            <w:rPr>
              <w:color w:val="791568"/>
            </w:rPr>
            <w:t>Lot 1 NEC4 ECSC – Flood Risk Assessments</w:t>
          </w:r>
          <w:r w:rsidR="00AA2321">
            <w:rPr>
              <w:color w:val="791568"/>
            </w:rPr>
            <w:t xml:space="preserve"> Rev 0</w:t>
          </w:r>
          <w:r w:rsidR="00D71E38">
            <w:rPr>
              <w:color w:val="791568"/>
            </w:rPr>
            <w:t>2</w:t>
          </w:r>
        </w:p>
      </w:tc>
      <w:tc>
        <w:tcPr>
          <w:tcW w:w="3260" w:type="dxa"/>
          <w:shd w:val="clear" w:color="auto" w:fill="F4C4EC"/>
        </w:tcPr>
        <w:p w14:paraId="723AF407" w14:textId="37B7DF2E" w:rsidR="002901AD" w:rsidRPr="000E4CD7" w:rsidRDefault="002901AD" w:rsidP="0009639B">
          <w:pPr>
            <w:spacing w:after="0"/>
            <w:rPr>
              <w:color w:val="791568"/>
            </w:rPr>
          </w:pPr>
        </w:p>
      </w:tc>
      <w:tc>
        <w:tcPr>
          <w:tcW w:w="1701" w:type="dxa"/>
          <w:shd w:val="clear" w:color="auto" w:fill="F4C4EC"/>
        </w:tcPr>
        <w:p w14:paraId="5AB09B3D" w14:textId="77777777" w:rsidR="002901AD" w:rsidRPr="000E4CD7" w:rsidRDefault="002901AD" w:rsidP="0009639B">
          <w:pPr>
            <w:spacing w:after="0"/>
            <w:rPr>
              <w:color w:val="791568"/>
            </w:rPr>
          </w:pPr>
          <w:r w:rsidRPr="000E4CD7">
            <w:rPr>
              <w:color w:val="791568"/>
            </w:rPr>
            <w:t xml:space="preserve">Page </w:t>
          </w:r>
          <w:r w:rsidRPr="000E4CD7">
            <w:rPr>
              <w:color w:val="791568"/>
            </w:rPr>
            <w:fldChar w:fldCharType="begin"/>
          </w:r>
          <w:r w:rsidRPr="000E4CD7">
            <w:rPr>
              <w:color w:val="791568"/>
            </w:rPr>
            <w:instrText xml:space="preserve"> PAGE </w:instrText>
          </w:r>
          <w:r w:rsidRPr="000E4CD7">
            <w:rPr>
              <w:color w:val="791568"/>
            </w:rPr>
            <w:fldChar w:fldCharType="separate"/>
          </w:r>
          <w:r>
            <w:rPr>
              <w:noProof/>
              <w:color w:val="791568"/>
            </w:rPr>
            <w:t>6</w:t>
          </w:r>
          <w:r w:rsidRPr="000E4CD7">
            <w:rPr>
              <w:color w:val="791568"/>
            </w:rPr>
            <w:fldChar w:fldCharType="end"/>
          </w:r>
          <w:r w:rsidRPr="000E4CD7">
            <w:rPr>
              <w:color w:val="791568"/>
            </w:rPr>
            <w:t xml:space="preserve"> of </w:t>
          </w:r>
          <w:r w:rsidRPr="000E4CD7">
            <w:rPr>
              <w:color w:val="791568"/>
            </w:rPr>
            <w:fldChar w:fldCharType="begin"/>
          </w:r>
          <w:r w:rsidRPr="000E4CD7">
            <w:rPr>
              <w:color w:val="791568"/>
            </w:rPr>
            <w:instrText xml:space="preserve"> NUMPAGES </w:instrText>
          </w:r>
          <w:r w:rsidRPr="000E4CD7">
            <w:rPr>
              <w:color w:val="791568"/>
            </w:rPr>
            <w:fldChar w:fldCharType="separate"/>
          </w:r>
          <w:r>
            <w:rPr>
              <w:noProof/>
              <w:color w:val="791568"/>
            </w:rPr>
            <w:t>15</w:t>
          </w:r>
          <w:r w:rsidRPr="000E4CD7">
            <w:rPr>
              <w:color w:val="791568"/>
            </w:rPr>
            <w:fldChar w:fldCharType="end"/>
          </w:r>
        </w:p>
      </w:tc>
    </w:tr>
  </w:tbl>
  <w:p w14:paraId="759C9F37" w14:textId="77777777" w:rsidR="00A211D0" w:rsidRDefault="00A211D0" w:rsidP="0009639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6" w:type="dxa"/>
      <w:tblInd w:w="-827" w:type="dxa"/>
      <w:shd w:val="clear" w:color="auto" w:fill="F4C4EC"/>
      <w:tblLayout w:type="fixed"/>
      <w:tblLook w:val="0000" w:firstRow="0" w:lastRow="0" w:firstColumn="0" w:lastColumn="0" w:noHBand="0" w:noVBand="0"/>
    </w:tblPr>
    <w:tblGrid>
      <w:gridCol w:w="5505"/>
      <w:gridCol w:w="2739"/>
      <w:gridCol w:w="2392"/>
    </w:tblGrid>
    <w:tr w:rsidR="00BA1651" w:rsidRPr="00AC0AB4" w14:paraId="49CD0D91" w14:textId="77777777" w:rsidTr="00AA2321">
      <w:trPr>
        <w:trHeight w:val="286"/>
      </w:trPr>
      <w:tc>
        <w:tcPr>
          <w:tcW w:w="5505" w:type="dxa"/>
          <w:shd w:val="clear" w:color="auto" w:fill="F4C4EC"/>
        </w:tcPr>
        <w:p w14:paraId="24331159" w14:textId="058D92A4" w:rsidR="00BA1651" w:rsidRPr="00AC0AB4" w:rsidRDefault="00BA1651" w:rsidP="008402B4">
          <w:pPr>
            <w:pStyle w:val="Footertext"/>
          </w:pPr>
          <w:r>
            <w:t>Lot 1 NEC4 ECSC – Flood Risk Assessments</w:t>
          </w:r>
          <w:r w:rsidR="00AA2321">
            <w:t xml:space="preserve"> Rev 0</w:t>
          </w:r>
          <w:r w:rsidR="00D71E38">
            <w:t>2</w:t>
          </w:r>
        </w:p>
      </w:tc>
      <w:tc>
        <w:tcPr>
          <w:tcW w:w="2739" w:type="dxa"/>
          <w:shd w:val="clear" w:color="auto" w:fill="F4C4EC"/>
        </w:tcPr>
        <w:p w14:paraId="562D4BF0" w14:textId="639D4172" w:rsidR="00BA1651" w:rsidRPr="00AC0AB4" w:rsidRDefault="00BA1651" w:rsidP="00AC0AB4">
          <w:pPr>
            <w:pStyle w:val="Footertext"/>
          </w:pPr>
        </w:p>
      </w:tc>
      <w:tc>
        <w:tcPr>
          <w:tcW w:w="2392" w:type="dxa"/>
          <w:shd w:val="clear" w:color="auto" w:fill="F4C4EC"/>
        </w:tcPr>
        <w:p w14:paraId="22C71067" w14:textId="77777777" w:rsidR="00BA1651" w:rsidRPr="00AC0AB4" w:rsidRDefault="00BA1651" w:rsidP="00AC0AB4">
          <w:pPr>
            <w:pStyle w:val="Footertext"/>
          </w:pPr>
          <w:r w:rsidRPr="00AC0AB4">
            <w:t xml:space="preserve">Page </w:t>
          </w:r>
          <w:r w:rsidRPr="00AC0AB4">
            <w:fldChar w:fldCharType="begin"/>
          </w:r>
          <w:r w:rsidRPr="00AC0AB4">
            <w:instrText xml:space="preserve"> PAGE </w:instrText>
          </w:r>
          <w:r w:rsidRPr="00AC0AB4">
            <w:fldChar w:fldCharType="separate"/>
          </w:r>
          <w:r>
            <w:rPr>
              <w:noProof/>
            </w:rPr>
            <w:t>1</w:t>
          </w:r>
          <w:r w:rsidRPr="00AC0AB4">
            <w:fldChar w:fldCharType="end"/>
          </w:r>
          <w:bookmarkStart w:id="4" w:name="_Hlt134545167"/>
          <w:bookmarkStart w:id="5" w:name="_Hlt134546619"/>
          <w:bookmarkEnd w:id="4"/>
          <w:bookmarkEnd w:id="5"/>
          <w:r w:rsidRPr="00AC0AB4">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tc>
    </w:tr>
  </w:tbl>
  <w:p w14:paraId="5A8E5ED2" w14:textId="77777777" w:rsidR="00A211D0" w:rsidRDefault="00A211D0" w:rsidP="0009639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9A72" w14:textId="77777777" w:rsidR="009A766C" w:rsidRDefault="009A766C" w:rsidP="00AC4F3F">
      <w:r>
        <w:separator/>
      </w:r>
    </w:p>
    <w:p w14:paraId="497DFAE1" w14:textId="77777777" w:rsidR="009A766C" w:rsidRDefault="009A766C" w:rsidP="00AC4F3F"/>
    <w:p w14:paraId="010E600F" w14:textId="77777777" w:rsidR="009A766C" w:rsidRDefault="009A766C"/>
    <w:p w14:paraId="1F87DC85" w14:textId="77777777" w:rsidR="009A766C" w:rsidRDefault="009A766C"/>
    <w:p w14:paraId="3A238F38" w14:textId="77777777" w:rsidR="009A766C" w:rsidRDefault="009A766C"/>
  </w:footnote>
  <w:footnote w:type="continuationSeparator" w:id="0">
    <w:p w14:paraId="2DD5D85F" w14:textId="77777777" w:rsidR="009A766C" w:rsidRDefault="009A766C" w:rsidP="00AC4F3F">
      <w:r>
        <w:continuationSeparator/>
      </w:r>
    </w:p>
    <w:p w14:paraId="7FDA7A91" w14:textId="77777777" w:rsidR="009A766C" w:rsidRDefault="009A766C" w:rsidP="00AC4F3F"/>
    <w:p w14:paraId="7B9D1202" w14:textId="77777777" w:rsidR="009A766C" w:rsidRDefault="009A766C"/>
    <w:p w14:paraId="53C8CC96" w14:textId="77777777" w:rsidR="009A766C" w:rsidRDefault="009A766C"/>
    <w:p w14:paraId="595D8C0E" w14:textId="77777777" w:rsidR="009A766C" w:rsidRDefault="009A7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71D0" w14:textId="77777777" w:rsidR="00A211D0" w:rsidRDefault="00A211D0" w:rsidP="00AC4F3F">
    <w:r>
      <w:fldChar w:fldCharType="begin"/>
    </w:r>
    <w:r>
      <w:instrText xml:space="preserve"> STYLEREF  "Heading 4,Map Title"  \* MERGEFORMAT </w:instrText>
    </w:r>
    <w:r>
      <w:fldChar w:fldCharType="separate"/>
    </w:r>
    <w:r>
      <w:rPr>
        <w:b/>
        <w:bCs/>
        <w:noProof/>
        <w:lang w:val="en-US"/>
      </w:rPr>
      <w:t>Error! Use the Home tab to apply Heading 4,Map Title to the text that you want to appear here.</w:t>
    </w:r>
    <w:r>
      <w:fldChar w:fldCharType="end"/>
    </w:r>
  </w:p>
  <w:p w14:paraId="74600F36" w14:textId="77777777" w:rsidR="00A211D0" w:rsidRDefault="00A211D0" w:rsidP="00AC4F3F"/>
  <w:p w14:paraId="2434729F" w14:textId="77777777" w:rsidR="00A211D0" w:rsidRDefault="00A211D0" w:rsidP="00AC4F3F"/>
  <w:p w14:paraId="0B1DF5BD" w14:textId="77777777" w:rsidR="00A211D0" w:rsidRDefault="00A21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D036" w14:textId="77777777" w:rsidR="00A211D0" w:rsidRPr="00AC0AB4" w:rsidRDefault="00A211D0" w:rsidP="00AC0AB4">
    <w:pPr>
      <w:spacing w:after="0"/>
      <w:rPr>
        <w:sz w:val="16"/>
        <w:szCs w:val="16"/>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0CE" w14:textId="116CB23A" w:rsidR="00A211D0" w:rsidRDefault="007678A3">
    <w:r>
      <w:rPr>
        <w:noProof/>
        <w:lang w:eastAsia="en-GB"/>
      </w:rPr>
      <mc:AlternateContent>
        <mc:Choice Requires="wps">
          <w:drawing>
            <wp:anchor distT="0" distB="0" distL="114300" distR="114300" simplePos="0" relativeHeight="251659776" behindDoc="0" locked="0" layoutInCell="1" allowOverlap="1" wp14:anchorId="11FE1525" wp14:editId="20B8B18B">
              <wp:simplePos x="0" y="0"/>
              <wp:positionH relativeFrom="column">
                <wp:posOffset>-431800</wp:posOffset>
              </wp:positionH>
              <wp:positionV relativeFrom="paragraph">
                <wp:posOffset>-69850</wp:posOffset>
              </wp:positionV>
              <wp:extent cx="4883150" cy="1001864"/>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100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4B770" w14:textId="1A39337C" w:rsidR="007678A3" w:rsidRDefault="007678A3" w:rsidP="007678A3">
                          <w:pPr>
                            <w:spacing w:before="60" w:line="259" w:lineRule="auto"/>
                            <w:rPr>
                              <w:b/>
                              <w:sz w:val="24"/>
                            </w:rPr>
                          </w:pPr>
                          <w:r>
                            <w:rPr>
                              <w:b/>
                              <w:sz w:val="24"/>
                            </w:rPr>
                            <w:t xml:space="preserve">West Midlands Area </w:t>
                          </w:r>
                          <w:r w:rsidR="00E84C70">
                            <w:rPr>
                              <w:b/>
                              <w:sz w:val="24"/>
                            </w:rPr>
                            <w:t>Asset</w:t>
                          </w:r>
                          <w:r>
                            <w:rPr>
                              <w:b/>
                              <w:sz w:val="24"/>
                            </w:rPr>
                            <w:t xml:space="preserve"> Blockage </w:t>
                          </w:r>
                          <w:r w:rsidR="00E84C70">
                            <w:rPr>
                              <w:b/>
                              <w:sz w:val="24"/>
                            </w:rPr>
                            <w:t xml:space="preserve">Flood </w:t>
                          </w:r>
                          <w:r>
                            <w:rPr>
                              <w:b/>
                              <w:sz w:val="24"/>
                            </w:rPr>
                            <w:t>Risk Assessment</w:t>
                          </w:r>
                          <w:r w:rsidR="00E84C70">
                            <w:rPr>
                              <w:b/>
                              <w:sz w:val="24"/>
                            </w:rPr>
                            <w:t>s</w:t>
                          </w:r>
                        </w:p>
                        <w:p w14:paraId="0FBE2D6A" w14:textId="52D19A66" w:rsidR="007678A3" w:rsidRPr="007678A3" w:rsidRDefault="007678A3" w:rsidP="007678A3">
                          <w:pPr>
                            <w:spacing w:before="60" w:line="259" w:lineRule="auto"/>
                            <w:rPr>
                              <w:bCs/>
                            </w:rPr>
                          </w:pPr>
                          <w:r w:rsidRPr="007678A3">
                            <w:rPr>
                              <w:bCs/>
                              <w:sz w:val="24"/>
                            </w:rPr>
                            <w:t>Rev 0</w:t>
                          </w:r>
                          <w:r w:rsidR="00D71E38">
                            <w:rPr>
                              <w:bCs/>
                              <w:sz w:val="24"/>
                            </w:rPr>
                            <w:t>2</w:t>
                          </w:r>
                          <w:r w:rsidRPr="007678A3">
                            <w:rPr>
                              <w:bCs/>
                              <w:sz w:val="24"/>
                            </w:rPr>
                            <w:t xml:space="preserve">  </w:t>
                          </w:r>
                          <w:r w:rsidRPr="007678A3">
                            <w:rPr>
                              <w:bCs/>
                              <w:sz w:val="24"/>
                            </w:rPr>
                            <w:tab/>
                          </w:r>
                          <w:r w:rsidR="00D71E38">
                            <w:rPr>
                              <w:bCs/>
                              <w:sz w:val="24"/>
                            </w:rPr>
                            <w:t>26 July</w:t>
                          </w:r>
                          <w:r w:rsidRPr="007678A3">
                            <w:rPr>
                              <w:bCs/>
                              <w:sz w:val="24"/>
                            </w:rPr>
                            <w:t xml:space="preserve"> 2022</w:t>
                          </w:r>
                        </w:p>
                        <w:p w14:paraId="0DE0FA4D" w14:textId="77777777" w:rsidR="007678A3" w:rsidRPr="0000178C" w:rsidRDefault="007678A3" w:rsidP="007678A3">
                          <w:pPr>
                            <w:pStyle w:val="Blockheading"/>
                            <w:rPr>
                              <w:sz w:val="2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1525" id="_x0000_t202" coordsize="21600,21600" o:spt="202" path="m,l,21600r21600,l21600,xe">
              <v:stroke joinstyle="miter"/>
              <v:path gradientshapeok="t" o:connecttype="rect"/>
            </v:shapetype>
            <v:shape id="Text Box 3" o:spid="_x0000_s1026" type="#_x0000_t202" style="position:absolute;margin-left:-34pt;margin-top:-5.5pt;width:384.5pt;height:7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" filled="f" stroked="f">
              <v:textbox>
                <w:txbxContent>
                  <w:p w14:paraId="42C4B770" w14:textId="1A39337C" w:rsidR="007678A3" w:rsidRDefault="007678A3" w:rsidP="007678A3">
                    <w:pPr>
                      <w:spacing w:before="60" w:line="259" w:lineRule="auto"/>
                      <w:rPr>
                        <w:b/>
                        <w:sz w:val="24"/>
                      </w:rPr>
                    </w:pPr>
                    <w:r>
                      <w:rPr>
                        <w:b/>
                        <w:sz w:val="24"/>
                      </w:rPr>
                      <w:t xml:space="preserve">West Midlands Area </w:t>
                    </w:r>
                    <w:r w:rsidR="00E84C70">
                      <w:rPr>
                        <w:b/>
                        <w:sz w:val="24"/>
                      </w:rPr>
                      <w:t>Asset</w:t>
                    </w:r>
                    <w:r>
                      <w:rPr>
                        <w:b/>
                        <w:sz w:val="24"/>
                      </w:rPr>
                      <w:t xml:space="preserve"> Blockage </w:t>
                    </w:r>
                    <w:r w:rsidR="00E84C70">
                      <w:rPr>
                        <w:b/>
                        <w:sz w:val="24"/>
                      </w:rPr>
                      <w:t xml:space="preserve">Flood </w:t>
                    </w:r>
                    <w:r>
                      <w:rPr>
                        <w:b/>
                        <w:sz w:val="24"/>
                      </w:rPr>
                      <w:t>Risk Assessment</w:t>
                    </w:r>
                    <w:r w:rsidR="00E84C70">
                      <w:rPr>
                        <w:b/>
                        <w:sz w:val="24"/>
                      </w:rPr>
                      <w:t>s</w:t>
                    </w:r>
                  </w:p>
                  <w:p w14:paraId="0FBE2D6A" w14:textId="52D19A66" w:rsidR="007678A3" w:rsidRPr="007678A3" w:rsidRDefault="007678A3" w:rsidP="007678A3">
                    <w:pPr>
                      <w:spacing w:before="60" w:line="259" w:lineRule="auto"/>
                      <w:rPr>
                        <w:bCs/>
                      </w:rPr>
                    </w:pPr>
                    <w:r w:rsidRPr="007678A3">
                      <w:rPr>
                        <w:bCs/>
                        <w:sz w:val="24"/>
                      </w:rPr>
                      <w:t xml:space="preserve">Rev </w:t>
                    </w:r>
                    <w:proofErr w:type="gramStart"/>
                    <w:r w:rsidRPr="007678A3">
                      <w:rPr>
                        <w:bCs/>
                        <w:sz w:val="24"/>
                      </w:rPr>
                      <w:t>0</w:t>
                    </w:r>
                    <w:r w:rsidR="00D71E38">
                      <w:rPr>
                        <w:bCs/>
                        <w:sz w:val="24"/>
                      </w:rPr>
                      <w:t>2</w:t>
                    </w:r>
                    <w:r w:rsidRPr="007678A3">
                      <w:rPr>
                        <w:bCs/>
                        <w:sz w:val="24"/>
                      </w:rPr>
                      <w:t xml:space="preserve">  </w:t>
                    </w:r>
                    <w:r w:rsidRPr="007678A3">
                      <w:rPr>
                        <w:bCs/>
                        <w:sz w:val="24"/>
                      </w:rPr>
                      <w:tab/>
                    </w:r>
                    <w:proofErr w:type="gramEnd"/>
                    <w:r w:rsidR="00D71E38">
                      <w:rPr>
                        <w:bCs/>
                        <w:sz w:val="24"/>
                      </w:rPr>
                      <w:t>26 July</w:t>
                    </w:r>
                    <w:r w:rsidRPr="007678A3">
                      <w:rPr>
                        <w:bCs/>
                        <w:sz w:val="24"/>
                      </w:rPr>
                      <w:t xml:space="preserve"> 2022</w:t>
                    </w:r>
                  </w:p>
                  <w:p w14:paraId="0DE0FA4D" w14:textId="77777777" w:rsidR="007678A3" w:rsidRPr="0000178C" w:rsidRDefault="007678A3" w:rsidP="007678A3">
                    <w:pPr>
                      <w:pStyle w:val="Blockheading"/>
                      <w:rPr>
                        <w:sz w:val="24"/>
                        <w:szCs w:val="32"/>
                      </w:rPr>
                    </w:pPr>
                  </w:p>
                </w:txbxContent>
              </v:textbox>
            </v:shape>
          </w:pict>
        </mc:Fallback>
      </mc:AlternateContent>
    </w:r>
    <w:r w:rsidR="00A211D0">
      <w:rPr>
        <w:noProof/>
        <w:lang w:eastAsia="en-GB"/>
      </w:rPr>
      <w:drawing>
        <wp:anchor distT="0" distB="0" distL="114300" distR="114300" simplePos="0" relativeHeight="251657728" behindDoc="1" locked="0" layoutInCell="1" allowOverlap="1" wp14:anchorId="552C3E04" wp14:editId="1D5409B4">
          <wp:simplePos x="0" y="0"/>
          <wp:positionH relativeFrom="column">
            <wp:posOffset>-590550</wp:posOffset>
          </wp:positionH>
          <wp:positionV relativeFrom="paragraph">
            <wp:posOffset>-209550</wp:posOffset>
          </wp:positionV>
          <wp:extent cx="7236460" cy="2162175"/>
          <wp:effectExtent l="19050" t="0" r="2540" b="0"/>
          <wp:wrapNone/>
          <wp:docPr id="21" name="Picture 0" descr="purple header 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urple header narrow.jpg"/>
                  <pic:cNvPicPr>
                    <a:picLocks noChangeAspect="1" noChangeArrowheads="1"/>
                  </pic:cNvPicPr>
                </pic:nvPicPr>
                <pic:blipFill>
                  <a:blip r:embed="rId1"/>
                  <a:srcRect/>
                  <a:stretch>
                    <a:fillRect/>
                  </a:stretch>
                </pic:blipFill>
                <pic:spPr bwMode="auto">
                  <a:xfrm>
                    <a:off x="0" y="0"/>
                    <a:ext cx="7236460" cy="21621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7CE7"/>
    <w:multiLevelType w:val="hybridMultilevel"/>
    <w:tmpl w:val="FA7C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165FB"/>
    <w:multiLevelType w:val="hybridMultilevel"/>
    <w:tmpl w:val="C024CBA6"/>
    <w:lvl w:ilvl="0" w:tplc="1C5089F0">
      <w:start w:val="1"/>
      <w:numFmt w:val="bullet"/>
      <w:lvlText w:val=""/>
      <w:lvlJc w:val="left"/>
      <w:pPr>
        <w:ind w:left="720" w:hanging="360"/>
      </w:pPr>
      <w:rPr>
        <w:rFonts w:ascii="Symbol" w:hAnsi="Symbol" w:hint="default"/>
      </w:rPr>
    </w:lvl>
    <w:lvl w:ilvl="1" w:tplc="ECAE6D6A">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2201E"/>
    <w:multiLevelType w:val="hybridMultilevel"/>
    <w:tmpl w:val="68F873B4"/>
    <w:lvl w:ilvl="0" w:tplc="CDF4C12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1C42363"/>
    <w:multiLevelType w:val="hybridMultilevel"/>
    <w:tmpl w:val="5E46F9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2E6A"/>
    <w:multiLevelType w:val="hybridMultilevel"/>
    <w:tmpl w:val="A56E13A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45A03D8F"/>
    <w:multiLevelType w:val="hybridMultilevel"/>
    <w:tmpl w:val="6D668018"/>
    <w:lvl w:ilvl="0" w:tplc="A7DAFA28">
      <w:start w:val="1"/>
      <w:numFmt w:val="bullet"/>
      <w:pStyle w:val="BulletText2"/>
      <w:lvlText w:val=""/>
      <w:lvlJc w:val="left"/>
      <w:pPr>
        <w:ind w:left="547" w:hanging="360"/>
      </w:pPr>
      <w:rPr>
        <w:rFonts w:ascii="Symbol" w:hAnsi="Symbol" w:hint="default"/>
        <w:color w:val="791568"/>
      </w:rPr>
    </w:lvl>
    <w:lvl w:ilvl="1" w:tplc="7820F942" w:tentative="1">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613B56AD"/>
    <w:multiLevelType w:val="hybridMultilevel"/>
    <w:tmpl w:val="E4A8A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1DF3"/>
    <w:multiLevelType w:val="hybridMultilevel"/>
    <w:tmpl w:val="CC1856DE"/>
    <w:lvl w:ilvl="0" w:tplc="FFDA01FE">
      <w:start w:val="1"/>
      <w:numFmt w:val="bullet"/>
      <w:pStyle w:val="BulletText1"/>
      <w:lvlText w:val=""/>
      <w:lvlJc w:val="left"/>
      <w:pPr>
        <w:ind w:left="360" w:hanging="360"/>
      </w:pPr>
      <w:rPr>
        <w:rFonts w:ascii="Symbol" w:hAnsi="Symbol" w:hint="default"/>
        <w:color w:val="791568"/>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AF5D6A"/>
    <w:multiLevelType w:val="hybridMultilevel"/>
    <w:tmpl w:val="E76CE042"/>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2"/>
  </w:num>
  <w:num w:numId="5">
    <w:abstractNumId w:val="7"/>
  </w:num>
  <w:num w:numId="6">
    <w:abstractNumId w:val="9"/>
  </w:num>
  <w:num w:numId="7">
    <w:abstractNumId w:val="3"/>
  </w:num>
  <w:num w:numId="8">
    <w:abstractNumId w:val="0"/>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4"/>
  <w:defaultTabStop w:val="720"/>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B0"/>
    <w:rsid w:val="00000583"/>
    <w:rsid w:val="0000178C"/>
    <w:rsid w:val="00003DCB"/>
    <w:rsid w:val="00010823"/>
    <w:rsid w:val="000111C6"/>
    <w:rsid w:val="000119AE"/>
    <w:rsid w:val="00012F8E"/>
    <w:rsid w:val="00017DA6"/>
    <w:rsid w:val="00020381"/>
    <w:rsid w:val="000223C9"/>
    <w:rsid w:val="00032E0A"/>
    <w:rsid w:val="0003328A"/>
    <w:rsid w:val="000336E9"/>
    <w:rsid w:val="00033731"/>
    <w:rsid w:val="00036A76"/>
    <w:rsid w:val="00040B5C"/>
    <w:rsid w:val="0004127E"/>
    <w:rsid w:val="00043487"/>
    <w:rsid w:val="0004391E"/>
    <w:rsid w:val="0004551C"/>
    <w:rsid w:val="00053C1E"/>
    <w:rsid w:val="0005736F"/>
    <w:rsid w:val="00057C0F"/>
    <w:rsid w:val="000600EA"/>
    <w:rsid w:val="0006132F"/>
    <w:rsid w:val="0006186A"/>
    <w:rsid w:val="00063528"/>
    <w:rsid w:val="000676C0"/>
    <w:rsid w:val="000702D9"/>
    <w:rsid w:val="00072A4E"/>
    <w:rsid w:val="00073B4D"/>
    <w:rsid w:val="00075388"/>
    <w:rsid w:val="000756DD"/>
    <w:rsid w:val="000807BA"/>
    <w:rsid w:val="0008191B"/>
    <w:rsid w:val="0008650F"/>
    <w:rsid w:val="00087BD5"/>
    <w:rsid w:val="0009639B"/>
    <w:rsid w:val="00097172"/>
    <w:rsid w:val="000B0D42"/>
    <w:rsid w:val="000C074A"/>
    <w:rsid w:val="000C5E92"/>
    <w:rsid w:val="000D131B"/>
    <w:rsid w:val="000D2B2D"/>
    <w:rsid w:val="000E0CEA"/>
    <w:rsid w:val="000E15B7"/>
    <w:rsid w:val="000E4CD7"/>
    <w:rsid w:val="000F4DCA"/>
    <w:rsid w:val="000F4E91"/>
    <w:rsid w:val="000F7167"/>
    <w:rsid w:val="00110224"/>
    <w:rsid w:val="00122220"/>
    <w:rsid w:val="001247AA"/>
    <w:rsid w:val="00124C62"/>
    <w:rsid w:val="001355EA"/>
    <w:rsid w:val="00136F78"/>
    <w:rsid w:val="00152E04"/>
    <w:rsid w:val="00153223"/>
    <w:rsid w:val="001534FB"/>
    <w:rsid w:val="00154AB4"/>
    <w:rsid w:val="00167E9B"/>
    <w:rsid w:val="0017262F"/>
    <w:rsid w:val="001773B5"/>
    <w:rsid w:val="00180658"/>
    <w:rsid w:val="00181B68"/>
    <w:rsid w:val="001829CB"/>
    <w:rsid w:val="00191234"/>
    <w:rsid w:val="001929EA"/>
    <w:rsid w:val="00192DD9"/>
    <w:rsid w:val="00194088"/>
    <w:rsid w:val="00196610"/>
    <w:rsid w:val="001A74A6"/>
    <w:rsid w:val="001B1546"/>
    <w:rsid w:val="001B5BF0"/>
    <w:rsid w:val="001C312B"/>
    <w:rsid w:val="001C53F4"/>
    <w:rsid w:val="001C5624"/>
    <w:rsid w:val="001C60AB"/>
    <w:rsid w:val="001C7356"/>
    <w:rsid w:val="001D0D1B"/>
    <w:rsid w:val="001D0FF3"/>
    <w:rsid w:val="001D1745"/>
    <w:rsid w:val="001D5E2B"/>
    <w:rsid w:val="001D65E3"/>
    <w:rsid w:val="001D790E"/>
    <w:rsid w:val="001E0EF6"/>
    <w:rsid w:val="00203598"/>
    <w:rsid w:val="00205D9C"/>
    <w:rsid w:val="0021174C"/>
    <w:rsid w:val="00214CF3"/>
    <w:rsid w:val="00217A03"/>
    <w:rsid w:val="00220324"/>
    <w:rsid w:val="00224823"/>
    <w:rsid w:val="00224AF2"/>
    <w:rsid w:val="00231653"/>
    <w:rsid w:val="0023195F"/>
    <w:rsid w:val="0023359F"/>
    <w:rsid w:val="00235439"/>
    <w:rsid w:val="00237A9D"/>
    <w:rsid w:val="00237EB8"/>
    <w:rsid w:val="002411AB"/>
    <w:rsid w:val="0024538A"/>
    <w:rsid w:val="002457E7"/>
    <w:rsid w:val="00246E2E"/>
    <w:rsid w:val="002500BA"/>
    <w:rsid w:val="0025052A"/>
    <w:rsid w:val="00250E0E"/>
    <w:rsid w:val="0025116B"/>
    <w:rsid w:val="00251BE6"/>
    <w:rsid w:val="0025792A"/>
    <w:rsid w:val="002621AF"/>
    <w:rsid w:val="00271C57"/>
    <w:rsid w:val="00273431"/>
    <w:rsid w:val="00274859"/>
    <w:rsid w:val="00282AFC"/>
    <w:rsid w:val="00283082"/>
    <w:rsid w:val="002900A2"/>
    <w:rsid w:val="002901AD"/>
    <w:rsid w:val="00292F3A"/>
    <w:rsid w:val="00297474"/>
    <w:rsid w:val="002A0F43"/>
    <w:rsid w:val="002A2B2D"/>
    <w:rsid w:val="002B4C73"/>
    <w:rsid w:val="002B569D"/>
    <w:rsid w:val="002C0F1A"/>
    <w:rsid w:val="002C40BE"/>
    <w:rsid w:val="002C7348"/>
    <w:rsid w:val="002D1E07"/>
    <w:rsid w:val="002D4641"/>
    <w:rsid w:val="002E0D22"/>
    <w:rsid w:val="002F0609"/>
    <w:rsid w:val="002F0D2B"/>
    <w:rsid w:val="002F2A29"/>
    <w:rsid w:val="002F64EE"/>
    <w:rsid w:val="00300E06"/>
    <w:rsid w:val="00304D7F"/>
    <w:rsid w:val="00305E0E"/>
    <w:rsid w:val="0030701B"/>
    <w:rsid w:val="003112A7"/>
    <w:rsid w:val="00313F1B"/>
    <w:rsid w:val="00314CA8"/>
    <w:rsid w:val="003153A9"/>
    <w:rsid w:val="003207E1"/>
    <w:rsid w:val="0032088D"/>
    <w:rsid w:val="003239A7"/>
    <w:rsid w:val="00324B72"/>
    <w:rsid w:val="00326F1E"/>
    <w:rsid w:val="00330013"/>
    <w:rsid w:val="00331BE8"/>
    <w:rsid w:val="003342B0"/>
    <w:rsid w:val="003401F1"/>
    <w:rsid w:val="0034298D"/>
    <w:rsid w:val="00345B0A"/>
    <w:rsid w:val="00346C3B"/>
    <w:rsid w:val="00357F8F"/>
    <w:rsid w:val="0036369B"/>
    <w:rsid w:val="00367E64"/>
    <w:rsid w:val="00372436"/>
    <w:rsid w:val="00375C61"/>
    <w:rsid w:val="00377368"/>
    <w:rsid w:val="003775D0"/>
    <w:rsid w:val="00383E8C"/>
    <w:rsid w:val="00384FE7"/>
    <w:rsid w:val="003858AF"/>
    <w:rsid w:val="0038618C"/>
    <w:rsid w:val="00391782"/>
    <w:rsid w:val="0039203B"/>
    <w:rsid w:val="00395023"/>
    <w:rsid w:val="00397151"/>
    <w:rsid w:val="00397818"/>
    <w:rsid w:val="00397F39"/>
    <w:rsid w:val="003A0660"/>
    <w:rsid w:val="003A18EF"/>
    <w:rsid w:val="003A2AAA"/>
    <w:rsid w:val="003A4853"/>
    <w:rsid w:val="003A73A8"/>
    <w:rsid w:val="003B1A8F"/>
    <w:rsid w:val="003B206C"/>
    <w:rsid w:val="003C2D6F"/>
    <w:rsid w:val="003C486B"/>
    <w:rsid w:val="003C5731"/>
    <w:rsid w:val="003D2EE9"/>
    <w:rsid w:val="003D6B74"/>
    <w:rsid w:val="003E1AFC"/>
    <w:rsid w:val="003E21B0"/>
    <w:rsid w:val="003E2401"/>
    <w:rsid w:val="003E61F7"/>
    <w:rsid w:val="003F1AF6"/>
    <w:rsid w:val="003F1D0F"/>
    <w:rsid w:val="00404D47"/>
    <w:rsid w:val="004110C8"/>
    <w:rsid w:val="00414E2B"/>
    <w:rsid w:val="00420BE0"/>
    <w:rsid w:val="004210C6"/>
    <w:rsid w:val="00423471"/>
    <w:rsid w:val="00430D5C"/>
    <w:rsid w:val="004375D6"/>
    <w:rsid w:val="0044087D"/>
    <w:rsid w:val="00447A24"/>
    <w:rsid w:val="00456532"/>
    <w:rsid w:val="004668FD"/>
    <w:rsid w:val="0047345E"/>
    <w:rsid w:val="00477E4B"/>
    <w:rsid w:val="004832DB"/>
    <w:rsid w:val="00483EA9"/>
    <w:rsid w:val="004854A8"/>
    <w:rsid w:val="00485EF2"/>
    <w:rsid w:val="0048693C"/>
    <w:rsid w:val="004919BE"/>
    <w:rsid w:val="00493AEF"/>
    <w:rsid w:val="00494EE0"/>
    <w:rsid w:val="00497B6D"/>
    <w:rsid w:val="004A0594"/>
    <w:rsid w:val="004B2CBD"/>
    <w:rsid w:val="004B4D2B"/>
    <w:rsid w:val="004C01BF"/>
    <w:rsid w:val="004C2727"/>
    <w:rsid w:val="004D2DEF"/>
    <w:rsid w:val="004D50C3"/>
    <w:rsid w:val="004D7988"/>
    <w:rsid w:val="004E1BF9"/>
    <w:rsid w:val="004E3522"/>
    <w:rsid w:val="004F2C45"/>
    <w:rsid w:val="004F3EFC"/>
    <w:rsid w:val="005003E5"/>
    <w:rsid w:val="00500BE2"/>
    <w:rsid w:val="0050116A"/>
    <w:rsid w:val="005122DC"/>
    <w:rsid w:val="00512E70"/>
    <w:rsid w:val="005133FF"/>
    <w:rsid w:val="00513703"/>
    <w:rsid w:val="0051467F"/>
    <w:rsid w:val="00522558"/>
    <w:rsid w:val="00525322"/>
    <w:rsid w:val="00525E29"/>
    <w:rsid w:val="005274BE"/>
    <w:rsid w:val="00530465"/>
    <w:rsid w:val="005318C4"/>
    <w:rsid w:val="0053746B"/>
    <w:rsid w:val="0054081F"/>
    <w:rsid w:val="00540A73"/>
    <w:rsid w:val="00540CD1"/>
    <w:rsid w:val="00543B6C"/>
    <w:rsid w:val="00546868"/>
    <w:rsid w:val="00546EFE"/>
    <w:rsid w:val="00556B01"/>
    <w:rsid w:val="00556D06"/>
    <w:rsid w:val="0056070C"/>
    <w:rsid w:val="00560BEA"/>
    <w:rsid w:val="0056136E"/>
    <w:rsid w:val="0056149C"/>
    <w:rsid w:val="0056396B"/>
    <w:rsid w:val="0056716F"/>
    <w:rsid w:val="00567A44"/>
    <w:rsid w:val="005718D7"/>
    <w:rsid w:val="00571B4D"/>
    <w:rsid w:val="00572764"/>
    <w:rsid w:val="0057303D"/>
    <w:rsid w:val="00575418"/>
    <w:rsid w:val="005759DD"/>
    <w:rsid w:val="00582533"/>
    <w:rsid w:val="00582E9E"/>
    <w:rsid w:val="00584339"/>
    <w:rsid w:val="005870B5"/>
    <w:rsid w:val="0059478F"/>
    <w:rsid w:val="005961A1"/>
    <w:rsid w:val="00596E21"/>
    <w:rsid w:val="005A0221"/>
    <w:rsid w:val="005A301A"/>
    <w:rsid w:val="005A3FD0"/>
    <w:rsid w:val="005B3580"/>
    <w:rsid w:val="005B4690"/>
    <w:rsid w:val="005B477C"/>
    <w:rsid w:val="005C118C"/>
    <w:rsid w:val="005C60A0"/>
    <w:rsid w:val="005D29DA"/>
    <w:rsid w:val="005D48EE"/>
    <w:rsid w:val="005D57FF"/>
    <w:rsid w:val="005E1A01"/>
    <w:rsid w:val="005E3212"/>
    <w:rsid w:val="005E415D"/>
    <w:rsid w:val="005E455C"/>
    <w:rsid w:val="005E45E9"/>
    <w:rsid w:val="005F292B"/>
    <w:rsid w:val="005F3FC8"/>
    <w:rsid w:val="005F5B74"/>
    <w:rsid w:val="006007BA"/>
    <w:rsid w:val="0060519F"/>
    <w:rsid w:val="00611727"/>
    <w:rsid w:val="006125CA"/>
    <w:rsid w:val="00621C2C"/>
    <w:rsid w:val="00621E6B"/>
    <w:rsid w:val="00623B24"/>
    <w:rsid w:val="00624A1A"/>
    <w:rsid w:val="00627F32"/>
    <w:rsid w:val="0063013E"/>
    <w:rsid w:val="006334A3"/>
    <w:rsid w:val="006431E2"/>
    <w:rsid w:val="00645847"/>
    <w:rsid w:val="00645B5C"/>
    <w:rsid w:val="00652077"/>
    <w:rsid w:val="00660BEE"/>
    <w:rsid w:val="00660D19"/>
    <w:rsid w:val="00663FED"/>
    <w:rsid w:val="00664692"/>
    <w:rsid w:val="00674425"/>
    <w:rsid w:val="0067491C"/>
    <w:rsid w:val="00675077"/>
    <w:rsid w:val="006839CC"/>
    <w:rsid w:val="00687AF1"/>
    <w:rsid w:val="00691228"/>
    <w:rsid w:val="00693588"/>
    <w:rsid w:val="00693950"/>
    <w:rsid w:val="006A78D4"/>
    <w:rsid w:val="006A7E60"/>
    <w:rsid w:val="006B126F"/>
    <w:rsid w:val="006B6B4D"/>
    <w:rsid w:val="006C1093"/>
    <w:rsid w:val="006C11FC"/>
    <w:rsid w:val="006C495B"/>
    <w:rsid w:val="006C5AD5"/>
    <w:rsid w:val="006D3468"/>
    <w:rsid w:val="006D61CA"/>
    <w:rsid w:val="006E7D1F"/>
    <w:rsid w:val="006F2433"/>
    <w:rsid w:val="006F2F68"/>
    <w:rsid w:val="006F3016"/>
    <w:rsid w:val="006F5B1E"/>
    <w:rsid w:val="006F653F"/>
    <w:rsid w:val="006F7BBC"/>
    <w:rsid w:val="00700531"/>
    <w:rsid w:val="00711714"/>
    <w:rsid w:val="007155F9"/>
    <w:rsid w:val="00717588"/>
    <w:rsid w:val="00721179"/>
    <w:rsid w:val="00722EB6"/>
    <w:rsid w:val="00726550"/>
    <w:rsid w:val="0073213D"/>
    <w:rsid w:val="00736F30"/>
    <w:rsid w:val="00755531"/>
    <w:rsid w:val="007609C4"/>
    <w:rsid w:val="00761BDF"/>
    <w:rsid w:val="00763446"/>
    <w:rsid w:val="007634DA"/>
    <w:rsid w:val="007649E4"/>
    <w:rsid w:val="007678A3"/>
    <w:rsid w:val="007707C9"/>
    <w:rsid w:val="00773987"/>
    <w:rsid w:val="0077635E"/>
    <w:rsid w:val="00781B19"/>
    <w:rsid w:val="0078273B"/>
    <w:rsid w:val="00786F09"/>
    <w:rsid w:val="00792A24"/>
    <w:rsid w:val="00794483"/>
    <w:rsid w:val="007B09C3"/>
    <w:rsid w:val="007B169B"/>
    <w:rsid w:val="007B33B6"/>
    <w:rsid w:val="007B41C2"/>
    <w:rsid w:val="007B4E36"/>
    <w:rsid w:val="007C0311"/>
    <w:rsid w:val="007C2D0C"/>
    <w:rsid w:val="007D1F59"/>
    <w:rsid w:val="007D33FC"/>
    <w:rsid w:val="007D4A31"/>
    <w:rsid w:val="007D5E30"/>
    <w:rsid w:val="007E0D43"/>
    <w:rsid w:val="007E13F9"/>
    <w:rsid w:val="007E3334"/>
    <w:rsid w:val="007F432A"/>
    <w:rsid w:val="007F6D0A"/>
    <w:rsid w:val="00801AE1"/>
    <w:rsid w:val="00802371"/>
    <w:rsid w:val="00806740"/>
    <w:rsid w:val="008161C1"/>
    <w:rsid w:val="008247FD"/>
    <w:rsid w:val="00835E10"/>
    <w:rsid w:val="008402B4"/>
    <w:rsid w:val="00843EBA"/>
    <w:rsid w:val="00844F86"/>
    <w:rsid w:val="00845005"/>
    <w:rsid w:val="008457BA"/>
    <w:rsid w:val="00850070"/>
    <w:rsid w:val="008527FF"/>
    <w:rsid w:val="00853053"/>
    <w:rsid w:val="00855D80"/>
    <w:rsid w:val="00855F13"/>
    <w:rsid w:val="0085741F"/>
    <w:rsid w:val="00860A76"/>
    <w:rsid w:val="00862D39"/>
    <w:rsid w:val="008632A5"/>
    <w:rsid w:val="00864631"/>
    <w:rsid w:val="00874442"/>
    <w:rsid w:val="008763C3"/>
    <w:rsid w:val="008770F8"/>
    <w:rsid w:val="008843F0"/>
    <w:rsid w:val="00887755"/>
    <w:rsid w:val="00887F17"/>
    <w:rsid w:val="00891C93"/>
    <w:rsid w:val="00891D2A"/>
    <w:rsid w:val="008944DB"/>
    <w:rsid w:val="00896C1E"/>
    <w:rsid w:val="008A124F"/>
    <w:rsid w:val="008A1B42"/>
    <w:rsid w:val="008A4573"/>
    <w:rsid w:val="008A5E24"/>
    <w:rsid w:val="008B3DB6"/>
    <w:rsid w:val="008B5D57"/>
    <w:rsid w:val="008B619A"/>
    <w:rsid w:val="008C64A2"/>
    <w:rsid w:val="008C7293"/>
    <w:rsid w:val="008C789B"/>
    <w:rsid w:val="008D171C"/>
    <w:rsid w:val="008D5C68"/>
    <w:rsid w:val="008E0E68"/>
    <w:rsid w:val="008E304F"/>
    <w:rsid w:val="008E4095"/>
    <w:rsid w:val="008E4440"/>
    <w:rsid w:val="008E4E3B"/>
    <w:rsid w:val="008E6F22"/>
    <w:rsid w:val="0090036E"/>
    <w:rsid w:val="00900485"/>
    <w:rsid w:val="0090070B"/>
    <w:rsid w:val="00904949"/>
    <w:rsid w:val="00904AEF"/>
    <w:rsid w:val="009104BF"/>
    <w:rsid w:val="00915C95"/>
    <w:rsid w:val="00916808"/>
    <w:rsid w:val="009175A7"/>
    <w:rsid w:val="009211A0"/>
    <w:rsid w:val="00922CFA"/>
    <w:rsid w:val="009247D4"/>
    <w:rsid w:val="00924DFA"/>
    <w:rsid w:val="00925722"/>
    <w:rsid w:val="00925E04"/>
    <w:rsid w:val="00926ACE"/>
    <w:rsid w:val="00927CDA"/>
    <w:rsid w:val="00931345"/>
    <w:rsid w:val="00933815"/>
    <w:rsid w:val="00942294"/>
    <w:rsid w:val="00955F59"/>
    <w:rsid w:val="009620F7"/>
    <w:rsid w:val="009629FA"/>
    <w:rsid w:val="00966335"/>
    <w:rsid w:val="0097237D"/>
    <w:rsid w:val="009736FD"/>
    <w:rsid w:val="009740B0"/>
    <w:rsid w:val="0097533F"/>
    <w:rsid w:val="00982F2B"/>
    <w:rsid w:val="00986D37"/>
    <w:rsid w:val="009A14C1"/>
    <w:rsid w:val="009A1D5F"/>
    <w:rsid w:val="009A2567"/>
    <w:rsid w:val="009A766C"/>
    <w:rsid w:val="009B596A"/>
    <w:rsid w:val="009C6894"/>
    <w:rsid w:val="009D5AFD"/>
    <w:rsid w:val="009D67D7"/>
    <w:rsid w:val="009E195F"/>
    <w:rsid w:val="009F456E"/>
    <w:rsid w:val="009F48C3"/>
    <w:rsid w:val="009F5013"/>
    <w:rsid w:val="009F54F7"/>
    <w:rsid w:val="00A019DE"/>
    <w:rsid w:val="00A03E32"/>
    <w:rsid w:val="00A0623C"/>
    <w:rsid w:val="00A06C0C"/>
    <w:rsid w:val="00A14484"/>
    <w:rsid w:val="00A1581D"/>
    <w:rsid w:val="00A17D5C"/>
    <w:rsid w:val="00A17DB2"/>
    <w:rsid w:val="00A201D6"/>
    <w:rsid w:val="00A211D0"/>
    <w:rsid w:val="00A24DC9"/>
    <w:rsid w:val="00A26E92"/>
    <w:rsid w:val="00A2729C"/>
    <w:rsid w:val="00A2783A"/>
    <w:rsid w:val="00A35EA3"/>
    <w:rsid w:val="00A410D3"/>
    <w:rsid w:val="00A462B8"/>
    <w:rsid w:val="00A50B2E"/>
    <w:rsid w:val="00A52D1A"/>
    <w:rsid w:val="00A5431B"/>
    <w:rsid w:val="00A54B94"/>
    <w:rsid w:val="00A64E54"/>
    <w:rsid w:val="00A65BEC"/>
    <w:rsid w:val="00A67671"/>
    <w:rsid w:val="00A730A0"/>
    <w:rsid w:val="00A807A4"/>
    <w:rsid w:val="00A847FB"/>
    <w:rsid w:val="00A85551"/>
    <w:rsid w:val="00A85F04"/>
    <w:rsid w:val="00A944FE"/>
    <w:rsid w:val="00A97FC3"/>
    <w:rsid w:val="00AA0029"/>
    <w:rsid w:val="00AA2321"/>
    <w:rsid w:val="00AA6134"/>
    <w:rsid w:val="00AB2A6B"/>
    <w:rsid w:val="00AB65ED"/>
    <w:rsid w:val="00AB6BC0"/>
    <w:rsid w:val="00AC0AB4"/>
    <w:rsid w:val="00AC4F3F"/>
    <w:rsid w:val="00AC6AE6"/>
    <w:rsid w:val="00AC6CE7"/>
    <w:rsid w:val="00AC726A"/>
    <w:rsid w:val="00AD2C57"/>
    <w:rsid w:val="00AD336C"/>
    <w:rsid w:val="00AD434A"/>
    <w:rsid w:val="00AD682B"/>
    <w:rsid w:val="00AD6C15"/>
    <w:rsid w:val="00AD790A"/>
    <w:rsid w:val="00AE24F3"/>
    <w:rsid w:val="00AF725D"/>
    <w:rsid w:val="00B01C35"/>
    <w:rsid w:val="00B02179"/>
    <w:rsid w:val="00B048A4"/>
    <w:rsid w:val="00B0533D"/>
    <w:rsid w:val="00B05E28"/>
    <w:rsid w:val="00B13BBE"/>
    <w:rsid w:val="00B14E8E"/>
    <w:rsid w:val="00B22089"/>
    <w:rsid w:val="00B27645"/>
    <w:rsid w:val="00B27954"/>
    <w:rsid w:val="00B35439"/>
    <w:rsid w:val="00B37460"/>
    <w:rsid w:val="00B4009D"/>
    <w:rsid w:val="00B436A6"/>
    <w:rsid w:val="00B50845"/>
    <w:rsid w:val="00B51B9B"/>
    <w:rsid w:val="00B523C9"/>
    <w:rsid w:val="00B53C37"/>
    <w:rsid w:val="00B57E15"/>
    <w:rsid w:val="00B60D0D"/>
    <w:rsid w:val="00B676F7"/>
    <w:rsid w:val="00B70AE8"/>
    <w:rsid w:val="00B73AB1"/>
    <w:rsid w:val="00B768A1"/>
    <w:rsid w:val="00B8422C"/>
    <w:rsid w:val="00B95B13"/>
    <w:rsid w:val="00B97E74"/>
    <w:rsid w:val="00BA1651"/>
    <w:rsid w:val="00BA44C1"/>
    <w:rsid w:val="00BA4577"/>
    <w:rsid w:val="00BA56CB"/>
    <w:rsid w:val="00BB3D8C"/>
    <w:rsid w:val="00BC06D1"/>
    <w:rsid w:val="00BC0721"/>
    <w:rsid w:val="00BC7C61"/>
    <w:rsid w:val="00BD2EBB"/>
    <w:rsid w:val="00BD5CFB"/>
    <w:rsid w:val="00BE03DC"/>
    <w:rsid w:val="00BE0CE3"/>
    <w:rsid w:val="00BE4887"/>
    <w:rsid w:val="00BE5A85"/>
    <w:rsid w:val="00BE7DD6"/>
    <w:rsid w:val="00BF1D12"/>
    <w:rsid w:val="00BF3C3D"/>
    <w:rsid w:val="00BF64E2"/>
    <w:rsid w:val="00C01916"/>
    <w:rsid w:val="00C13947"/>
    <w:rsid w:val="00C13AE6"/>
    <w:rsid w:val="00C13B64"/>
    <w:rsid w:val="00C20DA0"/>
    <w:rsid w:val="00C212CE"/>
    <w:rsid w:val="00C2564F"/>
    <w:rsid w:val="00C36401"/>
    <w:rsid w:val="00C406DB"/>
    <w:rsid w:val="00C43C54"/>
    <w:rsid w:val="00C50EB3"/>
    <w:rsid w:val="00C5409A"/>
    <w:rsid w:val="00C55307"/>
    <w:rsid w:val="00C56ABE"/>
    <w:rsid w:val="00C603F0"/>
    <w:rsid w:val="00C6174F"/>
    <w:rsid w:val="00C7057E"/>
    <w:rsid w:val="00C73E55"/>
    <w:rsid w:val="00C747D7"/>
    <w:rsid w:val="00C814F4"/>
    <w:rsid w:val="00C81587"/>
    <w:rsid w:val="00C81981"/>
    <w:rsid w:val="00C8262B"/>
    <w:rsid w:val="00C87F65"/>
    <w:rsid w:val="00C90B2F"/>
    <w:rsid w:val="00C92BBD"/>
    <w:rsid w:val="00C9466B"/>
    <w:rsid w:val="00C954E5"/>
    <w:rsid w:val="00C96BDD"/>
    <w:rsid w:val="00CA1C05"/>
    <w:rsid w:val="00CA41C9"/>
    <w:rsid w:val="00CB2F94"/>
    <w:rsid w:val="00CB7807"/>
    <w:rsid w:val="00CB7B22"/>
    <w:rsid w:val="00CB7C4E"/>
    <w:rsid w:val="00CC5D7B"/>
    <w:rsid w:val="00CC77A9"/>
    <w:rsid w:val="00CD0C97"/>
    <w:rsid w:val="00CD30F9"/>
    <w:rsid w:val="00CD4322"/>
    <w:rsid w:val="00CE4485"/>
    <w:rsid w:val="00CE5D51"/>
    <w:rsid w:val="00CE5D6A"/>
    <w:rsid w:val="00CF75AF"/>
    <w:rsid w:val="00D03492"/>
    <w:rsid w:val="00D05E03"/>
    <w:rsid w:val="00D074B7"/>
    <w:rsid w:val="00D12549"/>
    <w:rsid w:val="00D13401"/>
    <w:rsid w:val="00D13D62"/>
    <w:rsid w:val="00D211E3"/>
    <w:rsid w:val="00D36FF4"/>
    <w:rsid w:val="00D44C3B"/>
    <w:rsid w:val="00D521C9"/>
    <w:rsid w:val="00D54C7D"/>
    <w:rsid w:val="00D611FA"/>
    <w:rsid w:val="00D66D5C"/>
    <w:rsid w:val="00D71E38"/>
    <w:rsid w:val="00D74802"/>
    <w:rsid w:val="00D74987"/>
    <w:rsid w:val="00D75D84"/>
    <w:rsid w:val="00D75EB5"/>
    <w:rsid w:val="00D77253"/>
    <w:rsid w:val="00D80F88"/>
    <w:rsid w:val="00D819CB"/>
    <w:rsid w:val="00D84F47"/>
    <w:rsid w:val="00D91235"/>
    <w:rsid w:val="00D95CB3"/>
    <w:rsid w:val="00D96CF5"/>
    <w:rsid w:val="00DB01D7"/>
    <w:rsid w:val="00DB06FC"/>
    <w:rsid w:val="00DB51ED"/>
    <w:rsid w:val="00DB58CE"/>
    <w:rsid w:val="00DB63CE"/>
    <w:rsid w:val="00DB6E15"/>
    <w:rsid w:val="00DB73E1"/>
    <w:rsid w:val="00DC2379"/>
    <w:rsid w:val="00DC2CBB"/>
    <w:rsid w:val="00DC48AA"/>
    <w:rsid w:val="00DC620F"/>
    <w:rsid w:val="00DC7932"/>
    <w:rsid w:val="00DD3AAE"/>
    <w:rsid w:val="00DE23E7"/>
    <w:rsid w:val="00DE41D4"/>
    <w:rsid w:val="00DE526A"/>
    <w:rsid w:val="00DF10CE"/>
    <w:rsid w:val="00DF4966"/>
    <w:rsid w:val="00DF5DD3"/>
    <w:rsid w:val="00E0465E"/>
    <w:rsid w:val="00E0519C"/>
    <w:rsid w:val="00E07F0A"/>
    <w:rsid w:val="00E107B4"/>
    <w:rsid w:val="00E20987"/>
    <w:rsid w:val="00E338B6"/>
    <w:rsid w:val="00E35E5F"/>
    <w:rsid w:val="00E444FE"/>
    <w:rsid w:val="00E44597"/>
    <w:rsid w:val="00E5070B"/>
    <w:rsid w:val="00E52322"/>
    <w:rsid w:val="00E53345"/>
    <w:rsid w:val="00E61D11"/>
    <w:rsid w:val="00E64154"/>
    <w:rsid w:val="00E75CA4"/>
    <w:rsid w:val="00E823E6"/>
    <w:rsid w:val="00E84C70"/>
    <w:rsid w:val="00E87375"/>
    <w:rsid w:val="00EA2C6C"/>
    <w:rsid w:val="00EA419C"/>
    <w:rsid w:val="00EA6132"/>
    <w:rsid w:val="00EB0A13"/>
    <w:rsid w:val="00EB2FE8"/>
    <w:rsid w:val="00EB6048"/>
    <w:rsid w:val="00EB6067"/>
    <w:rsid w:val="00EC31A5"/>
    <w:rsid w:val="00EC4184"/>
    <w:rsid w:val="00EC435C"/>
    <w:rsid w:val="00ED02C1"/>
    <w:rsid w:val="00ED079F"/>
    <w:rsid w:val="00ED10AB"/>
    <w:rsid w:val="00ED13C1"/>
    <w:rsid w:val="00ED5782"/>
    <w:rsid w:val="00EE3181"/>
    <w:rsid w:val="00EE4611"/>
    <w:rsid w:val="00EE6C14"/>
    <w:rsid w:val="00EE750F"/>
    <w:rsid w:val="00EF1802"/>
    <w:rsid w:val="00EF43E3"/>
    <w:rsid w:val="00EF49A5"/>
    <w:rsid w:val="00EF6B69"/>
    <w:rsid w:val="00F00027"/>
    <w:rsid w:val="00F0076E"/>
    <w:rsid w:val="00F00FC4"/>
    <w:rsid w:val="00F0277E"/>
    <w:rsid w:val="00F07434"/>
    <w:rsid w:val="00F109E4"/>
    <w:rsid w:val="00F110C8"/>
    <w:rsid w:val="00F1132F"/>
    <w:rsid w:val="00F1329E"/>
    <w:rsid w:val="00F1436F"/>
    <w:rsid w:val="00F16564"/>
    <w:rsid w:val="00F215E5"/>
    <w:rsid w:val="00F338AF"/>
    <w:rsid w:val="00F341E2"/>
    <w:rsid w:val="00F35A78"/>
    <w:rsid w:val="00F45C08"/>
    <w:rsid w:val="00F46790"/>
    <w:rsid w:val="00F46E7C"/>
    <w:rsid w:val="00F50D48"/>
    <w:rsid w:val="00F520EF"/>
    <w:rsid w:val="00F532BC"/>
    <w:rsid w:val="00F53399"/>
    <w:rsid w:val="00F54071"/>
    <w:rsid w:val="00F54E50"/>
    <w:rsid w:val="00F554CB"/>
    <w:rsid w:val="00F600B4"/>
    <w:rsid w:val="00F60D71"/>
    <w:rsid w:val="00F65CC0"/>
    <w:rsid w:val="00F67717"/>
    <w:rsid w:val="00F67DE4"/>
    <w:rsid w:val="00F75CFB"/>
    <w:rsid w:val="00F7626A"/>
    <w:rsid w:val="00F83890"/>
    <w:rsid w:val="00F8612E"/>
    <w:rsid w:val="00F91201"/>
    <w:rsid w:val="00F95412"/>
    <w:rsid w:val="00FA1E09"/>
    <w:rsid w:val="00FA4D38"/>
    <w:rsid w:val="00FA7895"/>
    <w:rsid w:val="00FB6E3A"/>
    <w:rsid w:val="00FC1A9B"/>
    <w:rsid w:val="00FC4C22"/>
    <w:rsid w:val="00FD4793"/>
    <w:rsid w:val="00FD5E25"/>
    <w:rsid w:val="00FD705B"/>
    <w:rsid w:val="00FE09F7"/>
    <w:rsid w:val="00FE5242"/>
    <w:rsid w:val="00FE662D"/>
    <w:rsid w:val="00FF00A3"/>
    <w:rsid w:val="00FF1C68"/>
    <w:rsid w:val="00FF7A69"/>
    <w:rsid w:val="00FF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A8B9716"/>
  <w15:docId w15:val="{CB58F2F9-CDE8-4F23-92D7-6BB3A0D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0013"/>
    <w:pPr>
      <w:spacing w:after="120"/>
    </w:pPr>
    <w:rPr>
      <w:sz w:val="22"/>
      <w:szCs w:val="22"/>
      <w:lang w:eastAsia="en-US"/>
    </w:rPr>
  </w:style>
  <w:style w:type="paragraph" w:styleId="Heading1">
    <w:name w:val="heading 1"/>
    <w:basedOn w:val="Normal"/>
    <w:next w:val="Normal"/>
    <w:link w:val="Heading1Char"/>
    <w:rsid w:val="000E4CD7"/>
    <w:pPr>
      <w:keepNext/>
      <w:spacing w:before="120" w:after="0"/>
      <w:jc w:val="center"/>
      <w:outlineLvl w:val="0"/>
    </w:pPr>
    <w:rPr>
      <w:b/>
      <w:bCs/>
      <w:color w:val="791568"/>
      <w:kern w:val="32"/>
      <w:sz w:val="32"/>
      <w:szCs w:val="32"/>
    </w:rPr>
  </w:style>
  <w:style w:type="paragraph" w:styleId="Heading2">
    <w:name w:val="heading 2"/>
    <w:basedOn w:val="Normal"/>
    <w:next w:val="BlockLine"/>
    <w:link w:val="Heading2Char"/>
    <w:rsid w:val="000E4CD7"/>
    <w:pPr>
      <w:keepNext/>
      <w:spacing w:before="240"/>
      <w:jc w:val="center"/>
      <w:outlineLvl w:val="1"/>
    </w:pPr>
    <w:rPr>
      <w:b/>
      <w:color w:val="791568"/>
      <w:sz w:val="32"/>
      <w:szCs w:val="72"/>
    </w:rPr>
  </w:style>
  <w:style w:type="paragraph" w:styleId="Heading3">
    <w:name w:val="heading 3"/>
    <w:basedOn w:val="Normal"/>
    <w:next w:val="Normal"/>
    <w:link w:val="Heading3Char"/>
    <w:rsid w:val="000E4CD7"/>
    <w:pPr>
      <w:keepNext/>
      <w:outlineLvl w:val="2"/>
    </w:pPr>
    <w:rPr>
      <w:b/>
      <w:bCs/>
      <w:color w:val="791568"/>
    </w:rPr>
  </w:style>
  <w:style w:type="paragraph" w:styleId="Heading4">
    <w:name w:val="heading 4"/>
    <w:basedOn w:val="Normal"/>
    <w:next w:val="Normal"/>
    <w:link w:val="Heading4Char"/>
    <w:rsid w:val="000E4CD7"/>
    <w:pPr>
      <w:keepNext/>
      <w:spacing w:after="0"/>
      <w:outlineLvl w:val="3"/>
    </w:pPr>
    <w:rPr>
      <w:b/>
      <w:bCs/>
      <w:color w:val="791568"/>
      <w:sz w:val="32"/>
      <w:szCs w:val="32"/>
    </w:rPr>
  </w:style>
  <w:style w:type="paragraph" w:styleId="Heading5">
    <w:name w:val="heading 5"/>
    <w:basedOn w:val="Normal"/>
    <w:next w:val="Normal"/>
    <w:link w:val="Heading5Char"/>
    <w:rsid w:val="000E4CD7"/>
    <w:pPr>
      <w:keepNext/>
      <w:outlineLvl w:val="4"/>
    </w:pPr>
    <w:rPr>
      <w:b/>
      <w:bCs/>
      <w:color w:val="791568"/>
    </w:rPr>
  </w:style>
  <w:style w:type="paragraph" w:styleId="Heading6">
    <w:name w:val="heading 6"/>
    <w:basedOn w:val="Heading5"/>
    <w:next w:val="Normal"/>
    <w:rsid w:val="00DB51ED"/>
    <w:pPr>
      <w:keepNext w:val="0"/>
      <w:spacing w:after="0"/>
      <w:outlineLvl w:val="5"/>
    </w:pPr>
    <w:rPr>
      <w:bCs w:val="0"/>
      <w:szCs w:val="20"/>
    </w:rPr>
  </w:style>
  <w:style w:type="paragraph" w:styleId="Heading8">
    <w:name w:val="heading 8"/>
    <w:basedOn w:val="Normal"/>
    <w:next w:val="Normal"/>
    <w:link w:val="Heading8Char"/>
    <w:unhideWhenUsed/>
    <w:qFormat/>
    <w:rsid w:val="005E1A0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CD7"/>
    <w:rPr>
      <w:b/>
      <w:bCs/>
      <w:color w:val="791568"/>
      <w:kern w:val="32"/>
      <w:sz w:val="32"/>
      <w:szCs w:val="32"/>
      <w:lang w:val="en-US" w:eastAsia="en-US"/>
    </w:rPr>
  </w:style>
  <w:style w:type="paragraph" w:customStyle="1" w:styleId="BlockLine">
    <w:name w:val="Block Line"/>
    <w:basedOn w:val="Normal"/>
    <w:next w:val="Normal"/>
    <w:qFormat/>
    <w:rsid w:val="000E4CD7"/>
    <w:pPr>
      <w:pBdr>
        <w:top w:val="single" w:sz="6" w:space="1" w:color="791568"/>
      </w:pBdr>
      <w:spacing w:before="120"/>
      <w:ind w:left="1701"/>
    </w:pPr>
  </w:style>
  <w:style w:type="character" w:customStyle="1" w:styleId="Heading2Char">
    <w:name w:val="Heading 2 Char"/>
    <w:basedOn w:val="DefaultParagraphFont"/>
    <w:link w:val="Heading2"/>
    <w:rsid w:val="000E4CD7"/>
    <w:rPr>
      <w:b/>
      <w:color w:val="791568"/>
      <w:sz w:val="32"/>
      <w:szCs w:val="72"/>
      <w:lang w:val="en-US" w:eastAsia="en-US"/>
    </w:rPr>
  </w:style>
  <w:style w:type="character" w:customStyle="1" w:styleId="Heading3Char">
    <w:name w:val="Heading 3 Char"/>
    <w:basedOn w:val="DefaultParagraphFont"/>
    <w:link w:val="Heading3"/>
    <w:rsid w:val="000E4CD7"/>
    <w:rPr>
      <w:b/>
      <w:bCs/>
      <w:color w:val="791568"/>
      <w:sz w:val="22"/>
      <w:szCs w:val="22"/>
      <w:lang w:val="en-US" w:eastAsia="en-US"/>
    </w:rPr>
  </w:style>
  <w:style w:type="character" w:customStyle="1" w:styleId="Heading4Char">
    <w:name w:val="Heading 4 Char"/>
    <w:basedOn w:val="DefaultParagraphFont"/>
    <w:link w:val="Heading4"/>
    <w:rsid w:val="000E4CD7"/>
    <w:rPr>
      <w:b/>
      <w:bCs/>
      <w:color w:val="791568"/>
      <w:sz w:val="32"/>
      <w:szCs w:val="32"/>
      <w:lang w:val="en-US" w:eastAsia="en-US"/>
    </w:rPr>
  </w:style>
  <w:style w:type="character" w:customStyle="1" w:styleId="Heading5Char">
    <w:name w:val="Heading 5 Char"/>
    <w:basedOn w:val="DefaultParagraphFont"/>
    <w:link w:val="Heading5"/>
    <w:rsid w:val="000E4CD7"/>
    <w:rPr>
      <w:b/>
      <w:bCs/>
      <w:color w:val="791568"/>
      <w:sz w:val="22"/>
      <w:szCs w:val="22"/>
      <w:lang w:val="en-US" w:eastAsia="en-US"/>
    </w:rPr>
  </w:style>
  <w:style w:type="character" w:customStyle="1" w:styleId="CommentSubjectChar">
    <w:name w:val="Comment Subject Char"/>
    <w:link w:val="CommentSubject"/>
    <w:semiHidden/>
    <w:rsid w:val="00855D80"/>
    <w:rPr>
      <w:rFonts w:ascii="Arial" w:hAnsi="Arial"/>
      <w:b/>
      <w:bCs/>
      <w:lang w:val="en-GB" w:eastAsia="en-GB" w:bidi="ar-SA"/>
    </w:rPr>
  </w:style>
  <w:style w:type="paragraph" w:styleId="CommentSubject">
    <w:name w:val="annotation subject"/>
    <w:basedOn w:val="CommentText"/>
    <w:next w:val="CommentText"/>
    <w:link w:val="CommentSubjectChar"/>
    <w:semiHidden/>
    <w:rsid w:val="00DB51ED"/>
    <w:rPr>
      <w:b/>
      <w:bCs/>
      <w:szCs w:val="20"/>
      <w:lang w:eastAsia="en-GB"/>
    </w:rPr>
  </w:style>
  <w:style w:type="paragraph" w:styleId="CommentText">
    <w:name w:val="annotation text"/>
    <w:basedOn w:val="Normal"/>
    <w:link w:val="CommentTextChar"/>
    <w:uiPriority w:val="99"/>
    <w:semiHidden/>
    <w:rsid w:val="00DB51ED"/>
    <w:rPr>
      <w:sz w:val="20"/>
    </w:rPr>
  </w:style>
  <w:style w:type="paragraph" w:styleId="TOCHeading">
    <w:name w:val="TOC Heading"/>
    <w:basedOn w:val="Heading1"/>
    <w:next w:val="Normal"/>
    <w:uiPriority w:val="39"/>
    <w:semiHidden/>
    <w:unhideWhenUsed/>
    <w:qFormat/>
    <w:rsid w:val="00A64E54"/>
    <w:pPr>
      <w:spacing w:before="240" w:after="60"/>
      <w:jc w:val="left"/>
      <w:outlineLvl w:val="9"/>
    </w:pPr>
    <w:rPr>
      <w:color w:val="auto"/>
      <w:sz w:val="22"/>
    </w:rPr>
  </w:style>
  <w:style w:type="paragraph" w:customStyle="1" w:styleId="Tableheader">
    <w:name w:val="Table header"/>
    <w:basedOn w:val="Normal"/>
    <w:qFormat/>
    <w:rsid w:val="000E4CD7"/>
    <w:pPr>
      <w:spacing w:before="60" w:after="60"/>
    </w:pPr>
    <w:rPr>
      <w:rFonts w:ascii="Arial Bold" w:hAnsi="Arial Bold" w:cs="Arial"/>
      <w:b/>
      <w:bCs/>
      <w:color w:val="791568"/>
    </w:rPr>
  </w:style>
  <w:style w:type="paragraph" w:customStyle="1" w:styleId="Blocktextitalic">
    <w:name w:val="Block text italic"/>
    <w:basedOn w:val="Normal"/>
    <w:next w:val="Normal"/>
    <w:semiHidden/>
    <w:rsid w:val="00AC4F3F"/>
    <w:rPr>
      <w:i/>
    </w:rPr>
  </w:style>
  <w:style w:type="character" w:styleId="CommentReference">
    <w:name w:val="annotation reference"/>
    <w:basedOn w:val="DefaultParagraphFont"/>
    <w:uiPriority w:val="99"/>
    <w:semiHidden/>
    <w:rsid w:val="00DB51ED"/>
    <w:rPr>
      <w:sz w:val="16"/>
      <w:szCs w:val="16"/>
    </w:rPr>
  </w:style>
  <w:style w:type="paragraph" w:styleId="BalloonText">
    <w:name w:val="Balloon Text"/>
    <w:basedOn w:val="Normal"/>
    <w:link w:val="BalloonTextChar"/>
    <w:semiHidden/>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0E4CD7"/>
    <w:pPr>
      <w:numPr>
        <w:numId w:val="1"/>
      </w:numPr>
      <w:spacing w:before="60" w:after="60"/>
    </w:pPr>
  </w:style>
  <w:style w:type="character" w:customStyle="1" w:styleId="BulletText1Char">
    <w:name w:val="Bullet Text 1 Char"/>
    <w:basedOn w:val="DefaultParagraphFont"/>
    <w:link w:val="BulletText1"/>
    <w:rsid w:val="000E4CD7"/>
    <w:rPr>
      <w:sz w:val="22"/>
      <w:szCs w:val="22"/>
      <w:lang w:eastAsia="en-US"/>
    </w:rPr>
  </w:style>
  <w:style w:type="paragraph" w:customStyle="1" w:styleId="BulletText2">
    <w:name w:val="Bullet Text 2"/>
    <w:basedOn w:val="Normal"/>
    <w:link w:val="BulletText2Char"/>
    <w:uiPriority w:val="1"/>
    <w:qFormat/>
    <w:rsid w:val="00057C0F"/>
    <w:pPr>
      <w:numPr>
        <w:numId w:val="2"/>
      </w:numPr>
      <w:spacing w:after="60"/>
      <w:ind w:left="697" w:hanging="357"/>
    </w:pPr>
  </w:style>
  <w:style w:type="character" w:customStyle="1" w:styleId="BulletText2Char">
    <w:name w:val="Bullet Text 2 Char"/>
    <w:basedOn w:val="DefaultParagraphFont"/>
    <w:link w:val="BulletText2"/>
    <w:uiPriority w:val="1"/>
    <w:rsid w:val="00057C0F"/>
    <w:rPr>
      <w:sz w:val="22"/>
      <w:szCs w:val="22"/>
      <w:lang w:eastAsia="en-US"/>
    </w:rPr>
  </w:style>
  <w:style w:type="paragraph" w:customStyle="1" w:styleId="StyleHeading4MapTitleLeft">
    <w:name w:val="Style Heading 4Map Title + Left"/>
    <w:basedOn w:val="Heading4"/>
    <w:semiHidden/>
    <w:rsid w:val="00DB51ED"/>
    <w:rPr>
      <w:rFonts w:ascii="Arial Bold" w:hAnsi="Arial Bold"/>
      <w:szCs w:val="20"/>
    </w:rPr>
  </w:style>
  <w:style w:type="paragraph" w:customStyle="1" w:styleId="Heading5notheading">
    <w:name w:val="Heading 5 not heading"/>
    <w:basedOn w:val="Heading5"/>
    <w:semiHidden/>
    <w:rsid w:val="00DB51ED"/>
  </w:style>
  <w:style w:type="character" w:styleId="FollowedHyperlink">
    <w:name w:val="FollowedHyperlink"/>
    <w:basedOn w:val="DefaultParagraphFont"/>
    <w:semiHidden/>
    <w:rsid w:val="00DB51ED"/>
    <w:rPr>
      <w:color w:val="800080"/>
      <w:u w:val="single"/>
    </w:rPr>
  </w:style>
  <w:style w:type="character" w:styleId="Hyperlink">
    <w:name w:val="Hyperlink"/>
    <w:aliases w:val="Hyperlink in toc"/>
    <w:basedOn w:val="DefaultParagraphFont"/>
    <w:uiPriority w:val="99"/>
    <w:unhideWhenUsed/>
    <w:rsid w:val="00E0465E"/>
    <w:rPr>
      <w:color w:val="0000FF"/>
      <w:u w:val="single"/>
    </w:rPr>
  </w:style>
  <w:style w:type="paragraph" w:customStyle="1" w:styleId="StyleBlockLine">
    <w:name w:val="Style Block Line"/>
    <w:basedOn w:val="BlockLine"/>
    <w:semiHidden/>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semiHidden/>
    <w:locked/>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10C8"/>
    <w:pPr>
      <w:spacing w:after="80"/>
      <w:ind w:left="709" w:firstLine="11"/>
    </w:pPr>
    <w:rPr>
      <w:bCs/>
      <w:color w:val="000000"/>
      <w:kern w:val="24"/>
      <w:sz w:val="20"/>
    </w:rPr>
  </w:style>
  <w:style w:type="character" w:styleId="FootnoteReference">
    <w:name w:val="footnote reference"/>
    <w:basedOn w:val="DefaultParagraphFont"/>
    <w:semiHidden/>
    <w:rsid w:val="00F110C8"/>
    <w:rPr>
      <w:rFonts w:ascii="Arial" w:hAnsi="Arial"/>
      <w:sz w:val="20"/>
      <w:vertAlign w:val="superscript"/>
    </w:rPr>
  </w:style>
  <w:style w:type="paragraph" w:customStyle="1" w:styleId="Documenttitle">
    <w:name w:val="Document title"/>
    <w:basedOn w:val="Normal"/>
    <w:qFormat/>
    <w:rsid w:val="000E4CD7"/>
    <w:pPr>
      <w:keepNext/>
      <w:spacing w:after="60"/>
      <w:outlineLvl w:val="0"/>
    </w:pPr>
    <w:rPr>
      <w:rFonts w:ascii="Arial Bold" w:hAnsi="Arial Bold"/>
      <w:b/>
      <w:color w:val="791568"/>
      <w:kern w:val="32"/>
      <w:sz w:val="36"/>
    </w:rPr>
  </w:style>
  <w:style w:type="paragraph" w:customStyle="1" w:styleId="Blocksubheading">
    <w:name w:val="Block sub heading"/>
    <w:basedOn w:val="Heading4"/>
    <w:link w:val="BlocksubheadingChar"/>
    <w:qFormat/>
    <w:rsid w:val="00AC4F3F"/>
    <w:rPr>
      <w:rFonts w:cs="Calibri"/>
      <w:color w:val="auto"/>
      <w:kern w:val="32"/>
      <w:sz w:val="28"/>
      <w:szCs w:val="28"/>
    </w:rPr>
  </w:style>
  <w:style w:type="character" w:customStyle="1" w:styleId="BlocksubheadingChar">
    <w:name w:val="Block sub heading Char"/>
    <w:basedOn w:val="Heading4Char"/>
    <w:link w:val="Blocksubheading"/>
    <w:rsid w:val="00AC4F3F"/>
    <w:rPr>
      <w:b/>
      <w:bCs/>
      <w:color w:val="791568"/>
      <w:sz w:val="32"/>
      <w:szCs w:val="32"/>
      <w:lang w:val="en-US" w:eastAsia="en-US"/>
    </w:rPr>
  </w:style>
  <w:style w:type="paragraph" w:customStyle="1" w:styleId="Blockheading">
    <w:name w:val="Block heading"/>
    <w:basedOn w:val="Heading3"/>
    <w:link w:val="BlockheadingChar"/>
    <w:qFormat/>
    <w:rsid w:val="00012F8E"/>
    <w:pPr>
      <w:keepNext w:val="0"/>
    </w:pPr>
  </w:style>
  <w:style w:type="character" w:customStyle="1" w:styleId="BlockheadingChar">
    <w:name w:val="Block heading Char"/>
    <w:basedOn w:val="Heading3Char"/>
    <w:link w:val="Blockheading"/>
    <w:rsid w:val="00012F8E"/>
    <w:rPr>
      <w:b/>
      <w:bCs/>
      <w:color w:val="791568"/>
      <w:sz w:val="22"/>
      <w:szCs w:val="22"/>
      <w:lang w:val="en-US"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basedOn w:val="Heading4Char"/>
    <w:link w:val="Topictitle"/>
    <w:rsid w:val="00CA1C05"/>
    <w:rPr>
      <w:b/>
      <w:bCs/>
      <w:color w:val="791568"/>
      <w:sz w:val="32"/>
      <w:szCs w:val="32"/>
      <w:lang w:val="en-US" w:eastAsia="en-US"/>
    </w:rPr>
  </w:style>
  <w:style w:type="paragraph" w:customStyle="1" w:styleId="Chaptertitle">
    <w:name w:val="Chapter title"/>
    <w:basedOn w:val="Topictitle"/>
    <w:link w:val="ChaptertitleChar"/>
    <w:qFormat/>
    <w:rsid w:val="000E4CD7"/>
    <w:pPr>
      <w:jc w:val="center"/>
      <w:outlineLvl w:val="0"/>
    </w:pPr>
  </w:style>
  <w:style w:type="character" w:customStyle="1" w:styleId="ChaptertitleChar">
    <w:name w:val="Chapter title Char"/>
    <w:basedOn w:val="TopictitleChar"/>
    <w:link w:val="Chaptertitle"/>
    <w:rsid w:val="000E4CD7"/>
    <w:rPr>
      <w:b/>
      <w:bCs/>
      <w:color w:val="791568"/>
      <w:sz w:val="32"/>
      <w:szCs w:val="32"/>
      <w:lang w:val="en-US" w:eastAsia="en-US"/>
    </w:rPr>
  </w:style>
  <w:style w:type="table" w:styleId="TableColorful3">
    <w:name w:val="Table Colorful 3"/>
    <w:basedOn w:val="TableNormal"/>
    <w:locked/>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locked/>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locked/>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835E10"/>
    <w:pPr>
      <w:spacing w:before="60" w:after="60"/>
    </w:p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791568"/>
        <w:sz w:val="22"/>
      </w:rPr>
      <w:tblPr/>
      <w:tcPr>
        <w:shd w:val="clear" w:color="auto" w:fill="F4C4EC"/>
      </w:tcPr>
    </w:tblStylePr>
  </w:style>
  <w:style w:type="table" w:customStyle="1" w:styleId="NewBlock">
    <w:name w:val="New Block"/>
    <w:basedOn w:val="TableNormal"/>
    <w:uiPriority w:val="99"/>
    <w:qFormat/>
    <w:rsid w:val="00835E10"/>
    <w:pPr>
      <w:spacing w:before="60" w:after="60"/>
    </w:pPr>
    <w:tblPr/>
    <w:tblStylePr w:type="firstCol">
      <w:rPr>
        <w:rFonts w:ascii="Arial" w:hAnsi="Arial"/>
        <w:b/>
        <w:color w:val="791568"/>
        <w:sz w:val="22"/>
      </w:rPr>
    </w:tblStylePr>
  </w:style>
  <w:style w:type="paragraph" w:styleId="TOC2">
    <w:name w:val="toc 2"/>
    <w:basedOn w:val="Normal"/>
    <w:next w:val="Normal"/>
    <w:uiPriority w:val="39"/>
    <w:rsid w:val="00220324"/>
    <w:pPr>
      <w:framePr w:w="6237" w:wrap="around" w:vAnchor="text" w:hAnchor="text" w:y="1"/>
      <w:tabs>
        <w:tab w:val="left" w:leader="dot" w:pos="6804"/>
      </w:tabs>
      <w:spacing w:after="100"/>
      <w:ind w:left="221"/>
    </w:pPr>
    <w:rPr>
      <w:noProof/>
      <w:sz w:val="20"/>
    </w:rPr>
  </w:style>
  <w:style w:type="paragraph" w:styleId="TOC1">
    <w:name w:val="toc 1"/>
    <w:basedOn w:val="Normal"/>
    <w:next w:val="Normal"/>
    <w:uiPriority w:val="39"/>
    <w:rsid w:val="00220324"/>
    <w:pPr>
      <w:framePr w:w="6237" w:wrap="around" w:vAnchor="text" w:hAnchor="text" w:y="1"/>
      <w:tabs>
        <w:tab w:val="left" w:leader="dot" w:pos="6804"/>
      </w:tabs>
    </w:pPr>
    <w:rPr>
      <w:sz w:val="20"/>
    </w:rPr>
  </w:style>
  <w:style w:type="paragraph" w:styleId="Revision">
    <w:name w:val="Revision"/>
    <w:hidden/>
    <w:uiPriority w:val="99"/>
    <w:semiHidden/>
    <w:rsid w:val="0009639B"/>
    <w:rPr>
      <w:sz w:val="22"/>
      <w:szCs w:val="22"/>
      <w:lang w:val="en-US" w:eastAsia="en-US"/>
    </w:rPr>
  </w:style>
  <w:style w:type="paragraph" w:customStyle="1" w:styleId="Titlebartext">
    <w:name w:val="Titlebar text"/>
    <w:basedOn w:val="Normal"/>
    <w:link w:val="TitlebartextChar"/>
    <w:rsid w:val="00B048A4"/>
    <w:rPr>
      <w:b/>
      <w:color w:val="FFFFFF"/>
    </w:rPr>
  </w:style>
  <w:style w:type="character" w:customStyle="1" w:styleId="TitlebartextChar">
    <w:name w:val="Titlebar text Char"/>
    <w:basedOn w:val="DefaultParagraphFont"/>
    <w:link w:val="Titlebartext"/>
    <w:rsid w:val="00B048A4"/>
    <w:rPr>
      <w:b/>
      <w:color w:val="FFFFFF"/>
      <w:sz w:val="22"/>
      <w:szCs w:val="22"/>
      <w:lang w:val="en-US" w:eastAsia="en-US"/>
    </w:rPr>
  </w:style>
  <w:style w:type="character" w:customStyle="1" w:styleId="Boldblocktext">
    <w:name w:val="Bold block text"/>
    <w:basedOn w:val="DefaultParagraphFont"/>
    <w:uiPriority w:val="1"/>
    <w:qFormat/>
    <w:rsid w:val="00A2729C"/>
    <w:rPr>
      <w:rFonts w:ascii="Arial" w:hAnsi="Arial"/>
      <w:b/>
      <w:sz w:val="22"/>
    </w:rPr>
  </w:style>
  <w:style w:type="character" w:customStyle="1" w:styleId="BlockText1">
    <w:name w:val="Block Text1"/>
    <w:basedOn w:val="Boldblocktext"/>
    <w:uiPriority w:val="1"/>
    <w:qFormat/>
    <w:rsid w:val="00A2729C"/>
    <w:rPr>
      <w:rFonts w:ascii="Arial" w:hAnsi="Arial"/>
      <w:b w:val="0"/>
      <w:sz w:val="22"/>
    </w:rPr>
  </w:style>
  <w:style w:type="paragraph" w:customStyle="1" w:styleId="Blocktextindented">
    <w:name w:val="Block text (indented)"/>
    <w:basedOn w:val="Normal"/>
    <w:link w:val="BlocktextindentedChar"/>
    <w:qFormat/>
    <w:rsid w:val="00FC1A9B"/>
    <w:pPr>
      <w:spacing w:before="60" w:after="60"/>
      <w:ind w:left="360"/>
    </w:pPr>
  </w:style>
  <w:style w:type="character" w:customStyle="1" w:styleId="BlocktextindentedChar">
    <w:name w:val="Block text (indented) Char"/>
    <w:basedOn w:val="DefaultParagraphFont"/>
    <w:link w:val="Blocktextindented"/>
    <w:rsid w:val="00FC1A9B"/>
    <w:rPr>
      <w:b/>
      <w:sz w:val="22"/>
      <w:szCs w:val="22"/>
      <w:lang w:val="en-US" w:eastAsia="en-US"/>
    </w:rPr>
  </w:style>
  <w:style w:type="table" w:styleId="Table3Deffects2">
    <w:name w:val="Table 3D effects 2"/>
    <w:basedOn w:val="TableNormal"/>
    <w:locked/>
    <w:rsid w:val="00B436A6"/>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ertext">
    <w:name w:val="Footer text"/>
    <w:basedOn w:val="Normal"/>
    <w:link w:val="FootertextChar"/>
    <w:rsid w:val="000E4CD7"/>
    <w:pPr>
      <w:spacing w:after="0"/>
    </w:pPr>
    <w:rPr>
      <w:color w:val="791568"/>
      <w:position w:val="-8"/>
    </w:rPr>
  </w:style>
  <w:style w:type="character" w:customStyle="1" w:styleId="FootertextChar">
    <w:name w:val="Footer text Char"/>
    <w:basedOn w:val="DefaultParagraphFont"/>
    <w:link w:val="Footertext"/>
    <w:rsid w:val="000E4CD7"/>
    <w:rPr>
      <w:color w:val="791568"/>
      <w:position w:val="-8"/>
      <w:sz w:val="22"/>
      <w:szCs w:val="22"/>
      <w:lang w:val="en-US" w:eastAsia="en-US"/>
    </w:rPr>
  </w:style>
  <w:style w:type="character" w:customStyle="1" w:styleId="Italicblocktext">
    <w:name w:val="Italic block text"/>
    <w:basedOn w:val="DefaultParagraphFont"/>
    <w:uiPriority w:val="1"/>
    <w:qFormat/>
    <w:rsid w:val="00C81981"/>
    <w:rPr>
      <w:rFonts w:ascii="Arial" w:hAnsi="Arial"/>
      <w:i/>
      <w:sz w:val="22"/>
    </w:rPr>
  </w:style>
  <w:style w:type="character" w:customStyle="1" w:styleId="Important">
    <w:name w:val="! Important"/>
    <w:basedOn w:val="Italicblocktext"/>
    <w:uiPriority w:val="1"/>
    <w:qFormat/>
    <w:rsid w:val="00C81981"/>
    <w:rPr>
      <w:rFonts w:ascii="Arial" w:hAnsi="Arial"/>
      <w:b/>
      <w:i w:val="0"/>
      <w:color w:val="FF0000"/>
      <w:sz w:val="22"/>
    </w:rPr>
  </w:style>
  <w:style w:type="character" w:customStyle="1" w:styleId="Blocktextsuperscript">
    <w:name w:val="Block text (superscript)"/>
    <w:basedOn w:val="BlockText1"/>
    <w:uiPriority w:val="1"/>
    <w:qFormat/>
    <w:rsid w:val="00C36401"/>
    <w:rPr>
      <w:rFonts w:ascii="Arial" w:hAnsi="Arial"/>
      <w:b w:val="0"/>
      <w:sz w:val="22"/>
      <w:vertAlign w:val="superscript"/>
    </w:rPr>
  </w:style>
  <w:style w:type="character" w:customStyle="1" w:styleId="Blocktextsubscript">
    <w:name w:val="Block text (subscript)"/>
    <w:basedOn w:val="Blocktextsuperscript"/>
    <w:uiPriority w:val="1"/>
    <w:qFormat/>
    <w:rsid w:val="00C36401"/>
    <w:rPr>
      <w:rFonts w:ascii="Arial" w:hAnsi="Arial"/>
      <w:b w:val="0"/>
      <w:sz w:val="22"/>
      <w:vertAlign w:val="subscript"/>
    </w:rPr>
  </w:style>
  <w:style w:type="character" w:customStyle="1" w:styleId="Blocktexthighlight">
    <w:name w:val="Block text (highlight)"/>
    <w:basedOn w:val="BlockText1"/>
    <w:uiPriority w:val="1"/>
    <w:qFormat/>
    <w:rsid w:val="00C36401"/>
    <w:rPr>
      <w:rFonts w:ascii="Arial" w:hAnsi="Arial"/>
      <w:b w:val="0"/>
      <w:sz w:val="22"/>
      <w:bdr w:val="none" w:sz="0" w:space="0" w:color="auto"/>
      <w:shd w:val="clear" w:color="auto" w:fill="FFFF00"/>
    </w:rPr>
  </w:style>
  <w:style w:type="paragraph" w:customStyle="1" w:styleId="Default">
    <w:name w:val="Default"/>
    <w:rsid w:val="009211A0"/>
    <w:pPr>
      <w:autoSpaceDE w:val="0"/>
      <w:autoSpaceDN w:val="0"/>
      <w:adjustRightInd w:val="0"/>
    </w:pPr>
    <w:rPr>
      <w:rFonts w:cs="Arial"/>
      <w:color w:val="000000"/>
      <w:sz w:val="24"/>
      <w:szCs w:val="24"/>
    </w:rPr>
  </w:style>
  <w:style w:type="paragraph" w:styleId="BodyText2">
    <w:name w:val="Body Text 2"/>
    <w:basedOn w:val="Default"/>
    <w:next w:val="Default"/>
    <w:link w:val="BodyText2Char"/>
    <w:uiPriority w:val="99"/>
    <w:rsid w:val="009211A0"/>
    <w:rPr>
      <w:color w:val="auto"/>
    </w:rPr>
  </w:style>
  <w:style w:type="character" w:customStyle="1" w:styleId="BodyText2Char">
    <w:name w:val="Body Text 2 Char"/>
    <w:basedOn w:val="DefaultParagraphFont"/>
    <w:link w:val="BodyText2"/>
    <w:uiPriority w:val="99"/>
    <w:rsid w:val="009211A0"/>
    <w:rPr>
      <w:rFonts w:cs="Arial"/>
      <w:sz w:val="24"/>
      <w:szCs w:val="24"/>
    </w:rPr>
  </w:style>
  <w:style w:type="paragraph" w:styleId="Title">
    <w:name w:val="Title"/>
    <w:basedOn w:val="Normal"/>
    <w:link w:val="TitleChar"/>
    <w:qFormat/>
    <w:rsid w:val="008B3DB6"/>
    <w:pPr>
      <w:spacing w:after="0"/>
      <w:jc w:val="center"/>
    </w:pPr>
    <w:rPr>
      <w:rFonts w:ascii="Arial Black" w:hAnsi="Arial Black"/>
      <w:sz w:val="32"/>
      <w:szCs w:val="20"/>
      <w:lang w:eastAsia="en-GB"/>
    </w:rPr>
  </w:style>
  <w:style w:type="character" w:customStyle="1" w:styleId="TitleChar">
    <w:name w:val="Title Char"/>
    <w:basedOn w:val="DefaultParagraphFont"/>
    <w:link w:val="Title"/>
    <w:rsid w:val="008B3DB6"/>
    <w:rPr>
      <w:rFonts w:ascii="Arial Black" w:hAnsi="Arial Black"/>
      <w:sz w:val="32"/>
    </w:rPr>
  </w:style>
  <w:style w:type="character" w:customStyle="1" w:styleId="Heading8Char">
    <w:name w:val="Heading 8 Char"/>
    <w:basedOn w:val="DefaultParagraphFont"/>
    <w:link w:val="Heading8"/>
    <w:rsid w:val="005E1A01"/>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5E1A01"/>
    <w:rPr>
      <w:sz w:val="16"/>
      <w:szCs w:val="16"/>
    </w:rPr>
  </w:style>
  <w:style w:type="character" w:customStyle="1" w:styleId="BodyText3Char">
    <w:name w:val="Body Text 3 Char"/>
    <w:basedOn w:val="DefaultParagraphFont"/>
    <w:link w:val="BodyText3"/>
    <w:rsid w:val="005E1A01"/>
    <w:rPr>
      <w:sz w:val="16"/>
      <w:szCs w:val="16"/>
      <w:lang w:eastAsia="en-US"/>
    </w:rPr>
  </w:style>
  <w:style w:type="paragraph" w:customStyle="1" w:styleId="Style11">
    <w:name w:val="Style11"/>
    <w:next w:val="BodyText"/>
    <w:autoRedefine/>
    <w:rsid w:val="005E1A01"/>
    <w:rPr>
      <w:rFonts w:ascii="Times New Roman" w:hAnsi="Times New Roman"/>
      <w:b/>
      <w:strike/>
      <w:noProof/>
      <w:color w:val="0000FF"/>
      <w:sz w:val="72"/>
    </w:rPr>
  </w:style>
  <w:style w:type="paragraph" w:styleId="BodyText">
    <w:name w:val="Body Text"/>
    <w:basedOn w:val="Normal"/>
    <w:link w:val="BodyTextChar"/>
    <w:rsid w:val="005E1A01"/>
    <w:rPr>
      <w:rFonts w:ascii="Times New Roman" w:hAnsi="Times New Roman"/>
      <w:sz w:val="20"/>
      <w:szCs w:val="20"/>
      <w:lang w:eastAsia="en-GB"/>
    </w:rPr>
  </w:style>
  <w:style w:type="character" w:customStyle="1" w:styleId="BodyTextChar">
    <w:name w:val="Body Text Char"/>
    <w:basedOn w:val="DefaultParagraphFont"/>
    <w:link w:val="BodyText"/>
    <w:rsid w:val="005E1A01"/>
    <w:rPr>
      <w:rFonts w:ascii="Times New Roman" w:hAnsi="Times New Roman"/>
    </w:rPr>
  </w:style>
  <w:style w:type="paragraph" w:styleId="Header">
    <w:name w:val="header"/>
    <w:basedOn w:val="Normal"/>
    <w:link w:val="HeaderChar"/>
    <w:locked/>
    <w:rsid w:val="005E1A01"/>
    <w:pPr>
      <w:tabs>
        <w:tab w:val="center" w:pos="4153"/>
        <w:tab w:val="right" w:pos="8306"/>
      </w:tabs>
      <w:spacing w:after="0"/>
    </w:pPr>
    <w:rPr>
      <w:rFonts w:ascii="Times New Roman" w:hAnsi="Times New Roman"/>
      <w:sz w:val="20"/>
      <w:szCs w:val="20"/>
      <w:lang w:eastAsia="en-GB"/>
    </w:rPr>
  </w:style>
  <w:style w:type="character" w:customStyle="1" w:styleId="HeaderChar">
    <w:name w:val="Header Char"/>
    <w:basedOn w:val="DefaultParagraphFont"/>
    <w:link w:val="Header"/>
    <w:rsid w:val="005E1A01"/>
    <w:rPr>
      <w:rFonts w:ascii="Times New Roman" w:hAnsi="Times New Roman"/>
    </w:rPr>
  </w:style>
  <w:style w:type="paragraph" w:styleId="Footer">
    <w:name w:val="footer"/>
    <w:basedOn w:val="Normal"/>
    <w:link w:val="FooterChar"/>
    <w:uiPriority w:val="99"/>
    <w:locked/>
    <w:rsid w:val="005E1A01"/>
    <w:pPr>
      <w:tabs>
        <w:tab w:val="center" w:pos="4153"/>
        <w:tab w:val="right" w:pos="8306"/>
      </w:tabs>
      <w:spacing w:after="0"/>
    </w:pPr>
    <w:rPr>
      <w:rFonts w:ascii="Times New Roman" w:hAnsi="Times New Roman"/>
      <w:sz w:val="20"/>
      <w:szCs w:val="20"/>
      <w:lang w:eastAsia="en-GB"/>
    </w:rPr>
  </w:style>
  <w:style w:type="character" w:customStyle="1" w:styleId="FooterChar">
    <w:name w:val="Footer Char"/>
    <w:basedOn w:val="DefaultParagraphFont"/>
    <w:link w:val="Footer"/>
    <w:uiPriority w:val="99"/>
    <w:rsid w:val="005E1A01"/>
    <w:rPr>
      <w:rFonts w:ascii="Times New Roman" w:hAnsi="Times New Roman"/>
    </w:rPr>
  </w:style>
  <w:style w:type="character" w:customStyle="1" w:styleId="BalloonTextChar">
    <w:name w:val="Balloon Text Char"/>
    <w:basedOn w:val="DefaultParagraphFont"/>
    <w:link w:val="BalloonText"/>
    <w:semiHidden/>
    <w:rsid w:val="005E1A01"/>
    <w:rPr>
      <w:rFonts w:ascii="Tahoma" w:hAnsi="Tahoma" w:cs="Tahoma"/>
      <w:sz w:val="16"/>
      <w:szCs w:val="16"/>
      <w:lang w:eastAsia="en-US"/>
    </w:rPr>
  </w:style>
  <w:style w:type="character" w:styleId="Strong">
    <w:name w:val="Strong"/>
    <w:basedOn w:val="DefaultParagraphFont"/>
    <w:qFormat/>
    <w:rsid w:val="005E1A01"/>
    <w:rPr>
      <w:b/>
      <w:bCs/>
    </w:rPr>
  </w:style>
  <w:style w:type="paragraph" w:styleId="BodyTextIndent">
    <w:name w:val="Body Text Indent"/>
    <w:basedOn w:val="Normal"/>
    <w:link w:val="BodyTextIndentChar"/>
    <w:semiHidden/>
    <w:unhideWhenUsed/>
    <w:rsid w:val="0006186A"/>
    <w:pPr>
      <w:ind w:left="283"/>
    </w:pPr>
  </w:style>
  <w:style w:type="character" w:customStyle="1" w:styleId="BodyTextIndentChar">
    <w:name w:val="Body Text Indent Char"/>
    <w:basedOn w:val="DefaultParagraphFont"/>
    <w:link w:val="BodyTextIndent"/>
    <w:semiHidden/>
    <w:rsid w:val="0006186A"/>
    <w:rPr>
      <w:sz w:val="22"/>
      <w:szCs w:val="22"/>
      <w:lang w:eastAsia="en-US"/>
    </w:rPr>
  </w:style>
  <w:style w:type="paragraph" w:styleId="Caption">
    <w:name w:val="caption"/>
    <w:basedOn w:val="Normal"/>
    <w:next w:val="Normal"/>
    <w:unhideWhenUsed/>
    <w:qFormat/>
    <w:rsid w:val="0006186A"/>
    <w:pPr>
      <w:spacing w:before="120"/>
    </w:pPr>
    <w:rPr>
      <w:b/>
      <w:sz w:val="24"/>
      <w:szCs w:val="20"/>
      <w:lang w:eastAsia="en-GB"/>
    </w:rPr>
  </w:style>
  <w:style w:type="paragraph" w:customStyle="1" w:styleId="HR-14">
    <w:name w:val="HR-14"/>
    <w:basedOn w:val="Normal"/>
    <w:next w:val="Normal"/>
    <w:rsid w:val="0006186A"/>
    <w:pPr>
      <w:spacing w:after="0"/>
    </w:pPr>
    <w:rPr>
      <w:sz w:val="28"/>
      <w:szCs w:val="20"/>
    </w:rPr>
  </w:style>
  <w:style w:type="paragraph" w:customStyle="1" w:styleId="AB-14">
    <w:name w:val="AB-14"/>
    <w:basedOn w:val="Normal"/>
    <w:next w:val="Normal"/>
    <w:rsid w:val="0006186A"/>
    <w:pPr>
      <w:spacing w:after="0"/>
    </w:pPr>
    <w:rPr>
      <w:b/>
      <w:sz w:val="28"/>
      <w:szCs w:val="20"/>
    </w:rPr>
  </w:style>
  <w:style w:type="paragraph" w:customStyle="1" w:styleId="ReportText">
    <w:name w:val="Report Text"/>
    <w:basedOn w:val="Normal"/>
    <w:rsid w:val="0006186A"/>
    <w:pPr>
      <w:spacing w:before="120" w:line="360" w:lineRule="auto"/>
      <w:ind w:left="1077"/>
    </w:pPr>
    <w:rPr>
      <w:rFonts w:ascii="Times New Roman" w:hAnsi="Times New Roman"/>
      <w:szCs w:val="20"/>
    </w:rPr>
  </w:style>
  <w:style w:type="paragraph" w:customStyle="1" w:styleId="ReportLevel2">
    <w:name w:val="Report Level 2"/>
    <w:basedOn w:val="Normal"/>
    <w:next w:val="ReportText"/>
    <w:rsid w:val="0006186A"/>
    <w:pPr>
      <w:keepNext/>
      <w:spacing w:before="240"/>
      <w:outlineLvl w:val="1"/>
    </w:pPr>
    <w:rPr>
      <w:b/>
      <w:sz w:val="24"/>
      <w:szCs w:val="20"/>
    </w:rPr>
  </w:style>
  <w:style w:type="character" w:customStyle="1" w:styleId="HR-10">
    <w:name w:val="HR-10"/>
    <w:rsid w:val="0006186A"/>
    <w:rPr>
      <w:rFonts w:ascii="Arial" w:hAnsi="Arial" w:cs="Arial" w:hint="default"/>
      <w:sz w:val="20"/>
    </w:rPr>
  </w:style>
  <w:style w:type="character" w:customStyle="1" w:styleId="CommentTextChar">
    <w:name w:val="Comment Text Char"/>
    <w:basedOn w:val="DefaultParagraphFont"/>
    <w:link w:val="CommentText"/>
    <w:uiPriority w:val="99"/>
    <w:semiHidden/>
    <w:rsid w:val="00483EA9"/>
    <w:rPr>
      <w:szCs w:val="22"/>
      <w:lang w:eastAsia="en-US"/>
    </w:rPr>
  </w:style>
  <w:style w:type="character" w:customStyle="1" w:styleId="BlockText2">
    <w:name w:val="Block Text2"/>
    <w:uiPriority w:val="1"/>
    <w:qFormat/>
    <w:rsid w:val="00FE662D"/>
    <w:rPr>
      <w:rFonts w:ascii="Arial" w:hAnsi="Arial"/>
      <w:b w:val="0"/>
      <w:sz w:val="22"/>
    </w:rPr>
  </w:style>
  <w:style w:type="paragraph" w:styleId="ListParagraph">
    <w:name w:val="List Paragraph"/>
    <w:basedOn w:val="Normal"/>
    <w:uiPriority w:val="34"/>
    <w:qFormat/>
    <w:rsid w:val="00010823"/>
    <w:pPr>
      <w:ind w:left="720"/>
      <w:contextualSpacing/>
    </w:pPr>
  </w:style>
  <w:style w:type="paragraph" w:customStyle="1" w:styleId="Bullet1">
    <w:name w:val="Bullet 1"/>
    <w:basedOn w:val="ListParagraph"/>
    <w:uiPriority w:val="1"/>
    <w:qFormat/>
    <w:rsid w:val="00BF3C3D"/>
    <w:pPr>
      <w:spacing w:before="120"/>
      <w:ind w:left="1094" w:hanging="357"/>
      <w:contextualSpacing w:val="0"/>
      <w:jc w:val="both"/>
    </w:pPr>
    <w:rPr>
      <w:rFonts w:eastAsiaTheme="minorHAnsi" w:cs="Arial"/>
      <w:sz w:val="20"/>
      <w:szCs w:val="20"/>
    </w:rPr>
  </w:style>
  <w:style w:type="character" w:customStyle="1" w:styleId="Text">
    <w:name w:val="Text"/>
    <w:qFormat/>
    <w:rsid w:val="00BF3C3D"/>
  </w:style>
  <w:style w:type="paragraph" w:customStyle="1" w:styleId="08BODYCOPY">
    <w:name w:val="08 BODY COPY"/>
    <w:basedOn w:val="BulletText2"/>
    <w:uiPriority w:val="10"/>
    <w:qFormat/>
    <w:rsid w:val="00BF3C3D"/>
    <w:pPr>
      <w:numPr>
        <w:numId w:val="0"/>
      </w:numPr>
      <w:spacing w:before="60" w:after="120" w:line="259" w:lineRule="auto"/>
      <w:ind w:left="720"/>
    </w:pPr>
    <w:rPr>
      <w:rFonts w:eastAsiaTheme="minorHAnsi" w:cstheme="minorBidi"/>
      <w:color w:val="000000" w:themeColor="text1"/>
      <w:sz w:val="20"/>
      <w:szCs w:val="24"/>
    </w:rPr>
  </w:style>
  <w:style w:type="paragraph" w:customStyle="1" w:styleId="IndentNormal">
    <w:name w:val="Indent Normal"/>
    <w:basedOn w:val="Normal"/>
    <w:qFormat/>
    <w:rsid w:val="0085741F"/>
    <w:pPr>
      <w:spacing w:before="120"/>
      <w:ind w:left="709"/>
      <w:jc w:val="both"/>
    </w:pPr>
    <w:rPr>
      <w:rFonts w:eastAsiaTheme="minorHAns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6404">
      <w:bodyDiv w:val="1"/>
      <w:marLeft w:val="0"/>
      <w:marRight w:val="0"/>
      <w:marTop w:val="0"/>
      <w:marBottom w:val="0"/>
      <w:divBdr>
        <w:top w:val="none" w:sz="0" w:space="0" w:color="auto"/>
        <w:left w:val="none" w:sz="0" w:space="0" w:color="auto"/>
        <w:bottom w:val="none" w:sz="0" w:space="0" w:color="auto"/>
        <w:right w:val="none" w:sz="0" w:space="0" w:color="auto"/>
      </w:divBdr>
    </w:div>
    <w:div w:id="336688236">
      <w:bodyDiv w:val="1"/>
      <w:marLeft w:val="0"/>
      <w:marRight w:val="0"/>
      <w:marTop w:val="0"/>
      <w:marBottom w:val="0"/>
      <w:divBdr>
        <w:top w:val="none" w:sz="0" w:space="0" w:color="auto"/>
        <w:left w:val="none" w:sz="0" w:space="0" w:color="auto"/>
        <w:bottom w:val="none" w:sz="0" w:space="0" w:color="auto"/>
        <w:right w:val="none" w:sz="0" w:space="0" w:color="auto"/>
      </w:divBdr>
    </w:div>
    <w:div w:id="444690946">
      <w:bodyDiv w:val="1"/>
      <w:marLeft w:val="0"/>
      <w:marRight w:val="0"/>
      <w:marTop w:val="0"/>
      <w:marBottom w:val="0"/>
      <w:divBdr>
        <w:top w:val="none" w:sz="0" w:space="0" w:color="auto"/>
        <w:left w:val="none" w:sz="0" w:space="0" w:color="auto"/>
        <w:bottom w:val="none" w:sz="0" w:space="0" w:color="auto"/>
        <w:right w:val="none" w:sz="0" w:space="0" w:color="auto"/>
      </w:divBdr>
    </w:div>
    <w:div w:id="668758004">
      <w:bodyDiv w:val="1"/>
      <w:marLeft w:val="0"/>
      <w:marRight w:val="0"/>
      <w:marTop w:val="0"/>
      <w:marBottom w:val="0"/>
      <w:divBdr>
        <w:top w:val="none" w:sz="0" w:space="0" w:color="auto"/>
        <w:left w:val="none" w:sz="0" w:space="0" w:color="auto"/>
        <w:bottom w:val="none" w:sz="0" w:space="0" w:color="auto"/>
        <w:right w:val="none" w:sz="0" w:space="0" w:color="auto"/>
      </w:divBdr>
      <w:divsChild>
        <w:div w:id="1575359477">
          <w:marLeft w:val="0"/>
          <w:marRight w:val="0"/>
          <w:marTop w:val="0"/>
          <w:marBottom w:val="0"/>
          <w:divBdr>
            <w:top w:val="none" w:sz="0" w:space="0" w:color="auto"/>
            <w:left w:val="none" w:sz="0" w:space="0" w:color="auto"/>
            <w:bottom w:val="none" w:sz="0" w:space="0" w:color="auto"/>
            <w:right w:val="none" w:sz="0" w:space="0" w:color="auto"/>
          </w:divBdr>
          <w:divsChild>
            <w:div w:id="777526383">
              <w:marLeft w:val="0"/>
              <w:marRight w:val="0"/>
              <w:marTop w:val="0"/>
              <w:marBottom w:val="0"/>
              <w:divBdr>
                <w:top w:val="none" w:sz="0" w:space="0" w:color="auto"/>
                <w:left w:val="none" w:sz="0" w:space="0" w:color="auto"/>
                <w:bottom w:val="none" w:sz="0" w:space="0" w:color="auto"/>
                <w:right w:val="none" w:sz="0" w:space="0" w:color="auto"/>
              </w:divBdr>
              <w:divsChild>
                <w:div w:id="1778133263">
                  <w:marLeft w:val="360"/>
                  <w:marRight w:val="360"/>
                  <w:marTop w:val="120"/>
                  <w:marBottom w:val="120"/>
                  <w:divBdr>
                    <w:top w:val="none" w:sz="0" w:space="0" w:color="auto"/>
                    <w:left w:val="none" w:sz="0" w:space="0" w:color="auto"/>
                    <w:bottom w:val="none" w:sz="0" w:space="0" w:color="auto"/>
                    <w:right w:val="none" w:sz="0" w:space="0" w:color="auto"/>
                  </w:divBdr>
                  <w:divsChild>
                    <w:div w:id="2136213110">
                      <w:marLeft w:val="0"/>
                      <w:marRight w:val="0"/>
                      <w:marTop w:val="0"/>
                      <w:marBottom w:val="0"/>
                      <w:divBdr>
                        <w:top w:val="none" w:sz="0" w:space="0" w:color="auto"/>
                        <w:left w:val="none" w:sz="0" w:space="0" w:color="auto"/>
                        <w:bottom w:val="none" w:sz="0" w:space="0" w:color="auto"/>
                        <w:right w:val="none" w:sz="0" w:space="0" w:color="auto"/>
                      </w:divBdr>
                      <w:divsChild>
                        <w:div w:id="892422823">
                          <w:marLeft w:val="0"/>
                          <w:marRight w:val="0"/>
                          <w:marTop w:val="0"/>
                          <w:marBottom w:val="0"/>
                          <w:divBdr>
                            <w:top w:val="none" w:sz="0" w:space="0" w:color="auto"/>
                            <w:left w:val="none" w:sz="0" w:space="0" w:color="auto"/>
                            <w:bottom w:val="none" w:sz="0" w:space="0" w:color="auto"/>
                            <w:right w:val="none" w:sz="0" w:space="0" w:color="auto"/>
                          </w:divBdr>
                          <w:divsChild>
                            <w:div w:id="908269501">
                              <w:marLeft w:val="0"/>
                              <w:marRight w:val="0"/>
                              <w:marTop w:val="0"/>
                              <w:marBottom w:val="0"/>
                              <w:divBdr>
                                <w:top w:val="none" w:sz="0" w:space="0" w:color="auto"/>
                                <w:left w:val="none" w:sz="0" w:space="0" w:color="auto"/>
                                <w:bottom w:val="none" w:sz="0" w:space="0" w:color="auto"/>
                                <w:right w:val="none" w:sz="0" w:space="0" w:color="auto"/>
                              </w:divBdr>
                              <w:divsChild>
                                <w:div w:id="522280141">
                                  <w:marLeft w:val="0"/>
                                  <w:marRight w:val="0"/>
                                  <w:marTop w:val="0"/>
                                  <w:marBottom w:val="0"/>
                                  <w:divBdr>
                                    <w:top w:val="none" w:sz="0" w:space="0" w:color="auto"/>
                                    <w:left w:val="none" w:sz="0" w:space="0" w:color="auto"/>
                                    <w:bottom w:val="none" w:sz="0" w:space="0" w:color="auto"/>
                                    <w:right w:val="none" w:sz="0" w:space="0" w:color="auto"/>
                                  </w:divBdr>
                                  <w:divsChild>
                                    <w:div w:id="1825269411">
                                      <w:marLeft w:val="0"/>
                                      <w:marRight w:val="0"/>
                                      <w:marTop w:val="0"/>
                                      <w:marBottom w:val="0"/>
                                      <w:divBdr>
                                        <w:top w:val="none" w:sz="0" w:space="0" w:color="auto"/>
                                        <w:left w:val="none" w:sz="0" w:space="0" w:color="auto"/>
                                        <w:bottom w:val="none" w:sz="0" w:space="0" w:color="auto"/>
                                        <w:right w:val="none" w:sz="0" w:space="0" w:color="auto"/>
                                      </w:divBdr>
                                      <w:divsChild>
                                        <w:div w:id="1935556792">
                                          <w:marLeft w:val="2"/>
                                          <w:marRight w:val="0"/>
                                          <w:marTop w:val="0"/>
                                          <w:marBottom w:val="0"/>
                                          <w:divBdr>
                                            <w:top w:val="none" w:sz="0" w:space="0" w:color="auto"/>
                                            <w:left w:val="none" w:sz="0" w:space="0" w:color="auto"/>
                                            <w:bottom w:val="none" w:sz="0" w:space="0" w:color="auto"/>
                                            <w:right w:val="none" w:sz="0" w:space="0" w:color="auto"/>
                                          </w:divBdr>
                                          <w:divsChild>
                                            <w:div w:id="1879585925">
                                              <w:marLeft w:val="0"/>
                                              <w:marRight w:val="0"/>
                                              <w:marTop w:val="0"/>
                                              <w:marBottom w:val="0"/>
                                              <w:divBdr>
                                                <w:top w:val="none" w:sz="0" w:space="0" w:color="auto"/>
                                                <w:left w:val="none" w:sz="0" w:space="0" w:color="auto"/>
                                                <w:bottom w:val="none" w:sz="0" w:space="0" w:color="auto"/>
                                                <w:right w:val="none" w:sz="0" w:space="0" w:color="auto"/>
                                              </w:divBdr>
                                              <w:divsChild>
                                                <w:div w:id="528302771">
                                                  <w:marLeft w:val="0"/>
                                                  <w:marRight w:val="0"/>
                                                  <w:marTop w:val="0"/>
                                                  <w:marBottom w:val="0"/>
                                                  <w:divBdr>
                                                    <w:top w:val="none" w:sz="0" w:space="0" w:color="auto"/>
                                                    <w:left w:val="none" w:sz="0" w:space="0" w:color="auto"/>
                                                    <w:bottom w:val="none" w:sz="0" w:space="0" w:color="auto"/>
                                                    <w:right w:val="none" w:sz="0" w:space="0" w:color="auto"/>
                                                  </w:divBdr>
                                                  <w:divsChild>
                                                    <w:div w:id="741949462">
                                                      <w:marLeft w:val="0"/>
                                                      <w:marRight w:val="0"/>
                                                      <w:marTop w:val="0"/>
                                                      <w:marBottom w:val="0"/>
                                                      <w:divBdr>
                                                        <w:top w:val="none" w:sz="0" w:space="0" w:color="auto"/>
                                                        <w:left w:val="none" w:sz="0" w:space="0" w:color="auto"/>
                                                        <w:bottom w:val="none" w:sz="0" w:space="0" w:color="auto"/>
                                                        <w:right w:val="none" w:sz="0" w:space="0" w:color="auto"/>
                                                      </w:divBdr>
                                                      <w:divsChild>
                                                        <w:div w:id="1363281021">
                                                          <w:marLeft w:val="0"/>
                                                          <w:marRight w:val="0"/>
                                                          <w:marTop w:val="0"/>
                                                          <w:marBottom w:val="0"/>
                                                          <w:divBdr>
                                                            <w:top w:val="none" w:sz="0" w:space="0" w:color="auto"/>
                                                            <w:left w:val="none" w:sz="0" w:space="0" w:color="auto"/>
                                                            <w:bottom w:val="none" w:sz="0" w:space="0" w:color="auto"/>
                                                            <w:right w:val="none" w:sz="0" w:space="0" w:color="auto"/>
                                                          </w:divBdr>
                                                          <w:divsChild>
                                                            <w:div w:id="1043290320">
                                                              <w:marLeft w:val="0"/>
                                                              <w:marRight w:val="0"/>
                                                              <w:marTop w:val="0"/>
                                                              <w:marBottom w:val="0"/>
                                                              <w:divBdr>
                                                                <w:top w:val="none" w:sz="0" w:space="0" w:color="auto"/>
                                                                <w:left w:val="none" w:sz="0" w:space="0" w:color="auto"/>
                                                                <w:bottom w:val="none" w:sz="0" w:space="0" w:color="auto"/>
                                                                <w:right w:val="none" w:sz="0" w:space="0" w:color="auto"/>
                                                              </w:divBdr>
                                                              <w:divsChild>
                                                                <w:div w:id="740249627">
                                                                  <w:marLeft w:val="0"/>
                                                                  <w:marRight w:val="0"/>
                                                                  <w:marTop w:val="0"/>
                                                                  <w:marBottom w:val="0"/>
                                                                  <w:divBdr>
                                                                    <w:top w:val="none" w:sz="0" w:space="0" w:color="auto"/>
                                                                    <w:left w:val="none" w:sz="0" w:space="0" w:color="auto"/>
                                                                    <w:bottom w:val="none" w:sz="0" w:space="0" w:color="auto"/>
                                                                    <w:right w:val="none" w:sz="0" w:space="0" w:color="auto"/>
                                                                  </w:divBdr>
                                                                  <w:divsChild>
                                                                    <w:div w:id="383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6241840">
      <w:bodyDiv w:val="1"/>
      <w:marLeft w:val="0"/>
      <w:marRight w:val="0"/>
      <w:marTop w:val="0"/>
      <w:marBottom w:val="0"/>
      <w:divBdr>
        <w:top w:val="none" w:sz="0" w:space="0" w:color="auto"/>
        <w:left w:val="none" w:sz="0" w:space="0" w:color="auto"/>
        <w:bottom w:val="none" w:sz="0" w:space="0" w:color="auto"/>
        <w:right w:val="none" w:sz="0" w:space="0" w:color="auto"/>
      </w:divBdr>
    </w:div>
    <w:div w:id="1317496602">
      <w:bodyDiv w:val="1"/>
      <w:marLeft w:val="0"/>
      <w:marRight w:val="0"/>
      <w:marTop w:val="0"/>
      <w:marBottom w:val="0"/>
      <w:divBdr>
        <w:top w:val="none" w:sz="0" w:space="0" w:color="auto"/>
        <w:left w:val="none" w:sz="0" w:space="0" w:color="auto"/>
        <w:bottom w:val="none" w:sz="0" w:space="0" w:color="auto"/>
        <w:right w:val="none" w:sz="0" w:space="0" w:color="auto"/>
      </w:divBdr>
    </w:div>
    <w:div w:id="1537230815">
      <w:bodyDiv w:val="1"/>
      <w:marLeft w:val="0"/>
      <w:marRight w:val="0"/>
      <w:marTop w:val="0"/>
      <w:marBottom w:val="0"/>
      <w:divBdr>
        <w:top w:val="none" w:sz="0" w:space="0" w:color="auto"/>
        <w:left w:val="none" w:sz="0" w:space="0" w:color="auto"/>
        <w:bottom w:val="none" w:sz="0" w:space="0" w:color="auto"/>
        <w:right w:val="none" w:sz="0" w:space="0" w:color="auto"/>
      </w:divBdr>
    </w:div>
    <w:div w:id="1731686284">
      <w:bodyDiv w:val="1"/>
      <w:marLeft w:val="0"/>
      <w:marRight w:val="0"/>
      <w:marTop w:val="0"/>
      <w:marBottom w:val="0"/>
      <w:divBdr>
        <w:top w:val="none" w:sz="0" w:space="0" w:color="auto"/>
        <w:left w:val="none" w:sz="0" w:space="0" w:color="auto"/>
        <w:bottom w:val="none" w:sz="0" w:space="0" w:color="auto"/>
        <w:right w:val="none" w:sz="0" w:space="0" w:color="auto"/>
      </w:divBdr>
    </w:div>
    <w:div w:id="1809931278">
      <w:bodyDiv w:val="1"/>
      <w:marLeft w:val="0"/>
      <w:marRight w:val="0"/>
      <w:marTop w:val="0"/>
      <w:marBottom w:val="0"/>
      <w:divBdr>
        <w:top w:val="none" w:sz="0" w:space="0" w:color="auto"/>
        <w:left w:val="none" w:sz="0" w:space="0" w:color="auto"/>
        <w:bottom w:val="none" w:sz="0" w:space="0" w:color="auto"/>
        <w:right w:val="none" w:sz="0" w:space="0" w:color="auto"/>
      </w:divBdr>
    </w:div>
    <w:div w:id="1882814494">
      <w:bodyDiv w:val="1"/>
      <w:marLeft w:val="0"/>
      <w:marRight w:val="0"/>
      <w:marTop w:val="0"/>
      <w:marBottom w:val="0"/>
      <w:divBdr>
        <w:top w:val="none" w:sz="0" w:space="0" w:color="auto"/>
        <w:left w:val="none" w:sz="0" w:space="0" w:color="auto"/>
        <w:bottom w:val="none" w:sz="0" w:space="0" w:color="auto"/>
        <w:right w:val="none" w:sz="0" w:space="0" w:color="auto"/>
      </w:divBdr>
    </w:div>
    <w:div w:id="2025591535">
      <w:bodyDiv w:val="1"/>
      <w:marLeft w:val="0"/>
      <w:marRight w:val="0"/>
      <w:marTop w:val="0"/>
      <w:marBottom w:val="0"/>
      <w:divBdr>
        <w:top w:val="none" w:sz="0" w:space="0" w:color="auto"/>
        <w:left w:val="none" w:sz="0" w:space="0" w:color="auto"/>
        <w:bottom w:val="none" w:sz="0" w:space="0" w:color="auto"/>
        <w:right w:val="none" w:sz="0" w:space="0" w:color="auto"/>
      </w:divBdr>
    </w:div>
    <w:div w:id="2063675402">
      <w:bodyDiv w:val="1"/>
      <w:marLeft w:val="0"/>
      <w:marRight w:val="0"/>
      <w:marTop w:val="0"/>
      <w:marBottom w:val="0"/>
      <w:divBdr>
        <w:top w:val="none" w:sz="0" w:space="0" w:color="auto"/>
        <w:left w:val="none" w:sz="0" w:space="0" w:color="auto"/>
        <w:bottom w:val="none" w:sz="0" w:space="0" w:color="auto"/>
        <w:right w:val="none" w:sz="0" w:space="0" w:color="auto"/>
      </w:divBdr>
    </w:div>
    <w:div w:id="20904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12d31bb5-0e23-443c-85e6-9cb1560b6540">JY2TX5JYPQJU-537-338</_dlc_DocId>
    <_dlc_DocIdUrl xmlns="12d31bb5-0e23-443c-85e6-9cb1560b6540">
      <Url>http://teamshare2.ea.gov/directorates/FCRM/FCRMOF/_layouts/DocIdRedir.aspx?ID=JY2TX5JYPQJU-537-338</Url>
      <Description>JY2TX5JYPQJU-537-338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A066FE057D484C812682FB4FE585CF" ma:contentTypeVersion="0" ma:contentTypeDescription="Create a new document." ma:contentTypeScope="" ma:versionID="827b438d2e164344c107bd21da63b4c9">
  <xsd:schema xmlns:xsd="http://www.w3.org/2001/XMLSchema" xmlns:xs="http://www.w3.org/2001/XMLSchema" xmlns:p="http://schemas.microsoft.com/office/2006/metadata/properties" xmlns:ns2="12d31bb5-0e23-443c-85e6-9cb1560b6540" targetNamespace="http://schemas.microsoft.com/office/2006/metadata/properties" ma:root="true" ma:fieldsID="2bd151265045b080b92acde87ffca00d" ns2:_="">
    <xsd:import namespace="12d31bb5-0e23-443c-85e6-9cb1560b654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1bb5-0e23-443c-85e6-9cb1560b65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5EBAD-ACCE-4CFF-AFC1-F563D7B3CD62}">
  <ds:schemaRefs>
    <ds:schemaRef ds:uri="http://schemas.openxmlformats.org/officeDocument/2006/bibliography"/>
  </ds:schemaRefs>
</ds:datastoreItem>
</file>

<file path=customXml/itemProps2.xml><?xml version="1.0" encoding="utf-8"?>
<ds:datastoreItem xmlns:ds="http://schemas.openxmlformats.org/officeDocument/2006/customXml" ds:itemID="{99E1A616-4A16-44AB-8252-88FD631432F4}">
  <ds:schemaRefs>
    <ds:schemaRef ds:uri="http://schemas.microsoft.com/office/2006/metadata/properties"/>
    <ds:schemaRef ds:uri="http://schemas.microsoft.com/office/infopath/2007/PartnerControls"/>
    <ds:schemaRef ds:uri="12d31bb5-0e23-443c-85e6-9cb1560b6540"/>
  </ds:schemaRefs>
</ds:datastoreItem>
</file>

<file path=customXml/itemProps3.xml><?xml version="1.0" encoding="utf-8"?>
<ds:datastoreItem xmlns:ds="http://schemas.openxmlformats.org/officeDocument/2006/customXml" ds:itemID="{202D8C09-AD04-466E-8A8F-916CF7763AD4}">
  <ds:schemaRefs>
    <ds:schemaRef ds:uri="http://schemas.microsoft.com/sharepoint/v3/contenttype/forms"/>
  </ds:schemaRefs>
</ds:datastoreItem>
</file>

<file path=customXml/itemProps4.xml><?xml version="1.0" encoding="utf-8"?>
<ds:datastoreItem xmlns:ds="http://schemas.openxmlformats.org/officeDocument/2006/customXml" ds:itemID="{C252564C-77E3-4DA0-AFF8-F3179A04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31bb5-0e23-443c-85e6-9cb1560b6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71DF54-DE39-46A2-92B5-7106A82C3C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53_12_SD03 Advanced winch designers</vt:lpstr>
    </vt:vector>
  </TitlesOfParts>
  <Company>Environment Agency</Company>
  <LinksUpToDate>false</LinksUpToDate>
  <CharactersWithSpaces>21949</CharactersWithSpaces>
  <SharedDoc>false</SharedDoc>
  <HLinks>
    <vt:vector size="12" baseType="variant">
      <vt:variant>
        <vt:i4>2818059</vt:i4>
      </vt:variant>
      <vt:variant>
        <vt:i4>3</vt:i4>
      </vt:variant>
      <vt:variant>
        <vt:i4>0</vt:i4>
      </vt:variant>
      <vt:variant>
        <vt:i4>5</vt:i4>
      </vt:variant>
      <vt:variant>
        <vt:lpwstr>http://ams.ea.gov/ams_root/icontent/DocDir14/doc_mgmt_proc.doc</vt:lpwstr>
      </vt:variant>
      <vt:variant>
        <vt:lpwstr/>
      </vt:variant>
      <vt:variant>
        <vt:i4>8060988</vt:i4>
      </vt:variant>
      <vt:variant>
        <vt:i4>0</vt:i4>
      </vt:variant>
      <vt:variant>
        <vt:i4>0</vt:i4>
      </vt:variant>
      <vt:variant>
        <vt:i4>5</vt:i4>
      </vt:variant>
      <vt:variant>
        <vt:lpwstr>http://intranet.ea.gov/policies/33345.aspx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53_12_SD03 Advanced winch designers</dc:title>
  <dc:creator>RR</dc:creator>
  <cp:keywords>53_12, 53_12_SD03, 53-12-SD03, 53 12 SD03, 5312SD03, 53_12_sd03, 53-12-sd03, 53 12 sd03, 5312sd03</cp:keywords>
  <dc:description>53_12_SD03, version 1
Issued 01/12/2015</dc:description>
  <cp:lastModifiedBy>Raqib, Zareena</cp:lastModifiedBy>
  <cp:revision>3</cp:revision>
  <cp:lastPrinted>2013-09-10T08:59:00Z</cp:lastPrinted>
  <dcterms:created xsi:type="dcterms:W3CDTF">2022-09-27T14:53:00Z</dcterms:created>
  <dcterms:modified xsi:type="dcterms:W3CDTF">2022-09-27T15:11:00Z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0x01010016A066FE057D484C812682FB4FE585CF</vt:lpwstr>
  </property>
  <property fmtid="{D5CDD505-2E9C-101B-9397-08002B2CF9AE}" pid="3" name="_dlc_DocIdItemGuid">
    <vt:lpwstr>2901db32-b63e-4bc6-8b21-c82163070b54</vt:lpwstr>
  </property>
  <property fmtid="{D5CDD505-2E9C-101B-9397-08002B2CF9AE}" pid="4" name="DocumentIntegrity">
    <vt:lpwstr>native</vt:lpwstr>
  </property>
  <property fmtid="{D5CDD505-2E9C-101B-9397-08002B2CF9AE}" pid="5" name="SavedOnce">
    <vt:lpwstr>true</vt:lpwstr>
  </property>
</Properties>
</file>