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95" w:rsidRPr="00953EA8" w:rsidRDefault="001F7195" w:rsidP="001C31CF">
      <w:pPr>
        <w:keepNext/>
        <w:spacing w:before="320" w:after="0" w:line="300" w:lineRule="atLeast"/>
        <w:jc w:val="center"/>
        <w:outlineLvl w:val="0"/>
        <w:rPr>
          <w:rFonts w:asciiTheme="majorHAnsi" w:eastAsia="Times New Roman" w:hAnsiTheme="majorHAnsi" w:cstheme="majorHAnsi"/>
          <w:bCs/>
          <w:smallCaps/>
          <w:kern w:val="28"/>
          <w:sz w:val="24"/>
          <w:szCs w:val="24"/>
        </w:rPr>
      </w:pPr>
    </w:p>
    <w:p w:rsidR="001F7195" w:rsidRPr="00953EA8" w:rsidRDefault="001F7195" w:rsidP="001C31CF">
      <w:pPr>
        <w:keepNext/>
        <w:spacing w:before="320" w:after="0" w:line="300" w:lineRule="atLeast"/>
        <w:jc w:val="center"/>
        <w:outlineLvl w:val="0"/>
        <w:rPr>
          <w:rFonts w:asciiTheme="majorHAnsi" w:eastAsia="Times New Roman" w:hAnsiTheme="majorHAnsi" w:cstheme="majorHAnsi"/>
          <w:bCs/>
          <w:smallCaps/>
          <w:kern w:val="28"/>
          <w:sz w:val="24"/>
          <w:szCs w:val="24"/>
        </w:rPr>
      </w:pPr>
    </w:p>
    <w:p w:rsidR="001F7195" w:rsidRPr="00953EA8" w:rsidRDefault="001F7195" w:rsidP="001C31CF">
      <w:pPr>
        <w:keepNext/>
        <w:spacing w:before="320" w:after="0" w:line="300" w:lineRule="atLeast"/>
        <w:jc w:val="center"/>
        <w:outlineLvl w:val="0"/>
        <w:rPr>
          <w:rFonts w:asciiTheme="majorHAnsi" w:eastAsia="Times New Roman" w:hAnsiTheme="majorHAnsi" w:cstheme="majorHAnsi"/>
          <w:bCs/>
          <w:smallCaps/>
          <w:kern w:val="28"/>
          <w:sz w:val="24"/>
          <w:szCs w:val="24"/>
        </w:rPr>
      </w:pPr>
    </w:p>
    <w:p w:rsidR="001C31CF" w:rsidRPr="00953EA8" w:rsidRDefault="001C31CF" w:rsidP="001C31CF">
      <w:pPr>
        <w:keepNext/>
        <w:spacing w:before="320" w:after="0" w:line="300" w:lineRule="atLeast"/>
        <w:jc w:val="center"/>
        <w:outlineLvl w:val="0"/>
        <w:rPr>
          <w:rFonts w:asciiTheme="majorHAnsi" w:eastAsia="Times New Roman" w:hAnsiTheme="majorHAnsi" w:cstheme="majorHAnsi"/>
          <w:bCs/>
          <w:smallCaps/>
          <w:kern w:val="28"/>
          <w:sz w:val="24"/>
          <w:szCs w:val="24"/>
        </w:rPr>
      </w:pPr>
      <w:r w:rsidRPr="00953EA8">
        <w:rPr>
          <w:rFonts w:asciiTheme="majorHAnsi" w:eastAsia="Times New Roman" w:hAnsiTheme="majorHAnsi" w:cstheme="majorHAnsi"/>
          <w:bCs/>
          <w:smallCaps/>
          <w:kern w:val="28"/>
          <w:sz w:val="24"/>
          <w:szCs w:val="24"/>
        </w:rPr>
        <w:t>Request for Quotation (</w:t>
      </w:r>
      <w:proofErr w:type="spellStart"/>
      <w:r w:rsidRPr="00953EA8">
        <w:rPr>
          <w:rFonts w:asciiTheme="majorHAnsi" w:eastAsia="Times New Roman" w:hAnsiTheme="majorHAnsi" w:cstheme="majorHAnsi"/>
          <w:bCs/>
          <w:smallCaps/>
          <w:kern w:val="28"/>
          <w:sz w:val="24"/>
          <w:szCs w:val="24"/>
        </w:rPr>
        <w:t>RFQ</w:t>
      </w:r>
      <w:proofErr w:type="spellEnd"/>
      <w:r w:rsidRPr="00953EA8">
        <w:rPr>
          <w:rFonts w:asciiTheme="majorHAnsi" w:eastAsia="Times New Roman" w:hAnsiTheme="majorHAnsi" w:cstheme="majorHAnsi"/>
          <w:bCs/>
          <w:smallCaps/>
          <w:kern w:val="28"/>
          <w:sz w:val="24"/>
          <w:szCs w:val="24"/>
        </w:rPr>
        <w:t>) for the supply of</w:t>
      </w:r>
    </w:p>
    <w:p w:rsidR="001C31CF" w:rsidRPr="00953EA8" w:rsidRDefault="001C31CF" w:rsidP="001C31CF">
      <w:pPr>
        <w:spacing w:after="0" w:line="300" w:lineRule="atLeast"/>
        <w:jc w:val="center"/>
        <w:rPr>
          <w:rFonts w:asciiTheme="majorHAnsi" w:eastAsia="Times New Roman" w:hAnsiTheme="majorHAnsi" w:cstheme="majorHAnsi"/>
          <w:b/>
          <w:sz w:val="24"/>
          <w:szCs w:val="24"/>
        </w:rPr>
      </w:pPr>
    </w:p>
    <w:p w:rsidR="001C31CF" w:rsidRPr="00953EA8" w:rsidRDefault="00D40779" w:rsidP="001C31CF">
      <w:pPr>
        <w:spacing w:after="0" w:line="300" w:lineRule="atLeast"/>
        <w:jc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General Maintenance Trades</w:t>
      </w:r>
      <w:r w:rsidR="001C31CF" w:rsidRPr="00953EA8">
        <w:rPr>
          <w:rFonts w:asciiTheme="majorHAnsi" w:eastAsia="Times New Roman" w:hAnsiTheme="majorHAnsi" w:cstheme="majorHAnsi"/>
          <w:sz w:val="24"/>
          <w:szCs w:val="24"/>
        </w:rPr>
        <w:t xml:space="preserve"> - Response Repairs</w:t>
      </w:r>
      <w:r w:rsidR="00B2492A" w:rsidRPr="00953EA8">
        <w:rPr>
          <w:rFonts w:asciiTheme="majorHAnsi" w:eastAsia="Times New Roman" w:hAnsiTheme="majorHAnsi" w:cstheme="majorHAnsi"/>
          <w:sz w:val="24"/>
          <w:szCs w:val="24"/>
        </w:rPr>
        <w:t xml:space="preserve"> Service</w:t>
      </w:r>
    </w:p>
    <w:p w:rsidR="001C31CF" w:rsidRPr="00953EA8" w:rsidRDefault="001C31CF" w:rsidP="001C31CF">
      <w:pPr>
        <w:spacing w:after="0" w:line="300" w:lineRule="atLeast"/>
        <w:jc w:val="center"/>
        <w:rPr>
          <w:rFonts w:asciiTheme="majorHAnsi" w:eastAsia="Times New Roman" w:hAnsiTheme="majorHAnsi" w:cstheme="majorHAnsi"/>
          <w:sz w:val="24"/>
          <w:szCs w:val="24"/>
        </w:rPr>
      </w:pPr>
    </w:p>
    <w:p w:rsidR="001C31CF" w:rsidRPr="00953EA8" w:rsidRDefault="003935C2" w:rsidP="001C31CF">
      <w:pPr>
        <w:spacing w:after="0" w:line="300" w:lineRule="atLeast"/>
        <w:jc w:val="center"/>
        <w:rPr>
          <w:rFonts w:asciiTheme="majorHAnsi" w:eastAsia="Times New Roman" w:hAnsiTheme="majorHAnsi" w:cstheme="majorHAnsi"/>
          <w:sz w:val="24"/>
          <w:szCs w:val="24"/>
        </w:rPr>
      </w:pPr>
      <w:r w:rsidRPr="003935C2">
        <w:rPr>
          <w:rFonts w:asciiTheme="majorHAnsi" w:eastAsia="Times New Roman" w:hAnsiTheme="majorHAnsi" w:cstheme="majorHAnsi"/>
          <w:sz w:val="24"/>
          <w:szCs w:val="24"/>
        </w:rPr>
        <w:t>Ref AH - 101</w:t>
      </w:r>
    </w:p>
    <w:p w:rsidR="001C31CF" w:rsidRPr="00953EA8" w:rsidRDefault="001C31CF" w:rsidP="001C31CF">
      <w:pPr>
        <w:rPr>
          <w:rFonts w:asciiTheme="majorHAnsi" w:hAnsiTheme="majorHAnsi" w:cstheme="majorHAnsi"/>
          <w:sz w:val="24"/>
          <w:szCs w:val="24"/>
        </w:rPr>
      </w:pPr>
    </w:p>
    <w:p w:rsidR="001C31CF" w:rsidRPr="00953EA8" w:rsidRDefault="001C31CF" w:rsidP="001C31CF">
      <w:pPr>
        <w:rPr>
          <w:rFonts w:asciiTheme="majorHAnsi" w:hAnsiTheme="majorHAnsi" w:cstheme="majorHAnsi"/>
          <w:sz w:val="24"/>
          <w:szCs w:val="24"/>
        </w:rPr>
      </w:pPr>
    </w:p>
    <w:p w:rsidR="001C31CF" w:rsidRPr="00953EA8" w:rsidRDefault="001C31CF" w:rsidP="001C31CF">
      <w:pPr>
        <w:rPr>
          <w:rFonts w:asciiTheme="majorHAnsi" w:hAnsiTheme="majorHAnsi" w:cstheme="majorHAnsi"/>
          <w:sz w:val="24"/>
          <w:szCs w:val="24"/>
        </w:rPr>
      </w:pPr>
    </w:p>
    <w:p w:rsidR="001C31CF" w:rsidRPr="00953EA8" w:rsidRDefault="001C31CF" w:rsidP="001C31CF">
      <w:pPr>
        <w:rPr>
          <w:rFonts w:asciiTheme="majorHAnsi" w:hAnsiTheme="majorHAnsi" w:cstheme="majorHAnsi"/>
          <w:sz w:val="24"/>
          <w:szCs w:val="24"/>
        </w:rPr>
      </w:pPr>
    </w:p>
    <w:p w:rsidR="001C31CF" w:rsidRPr="00953EA8" w:rsidRDefault="001C31CF" w:rsidP="001C31CF">
      <w:pPr>
        <w:rPr>
          <w:rFonts w:asciiTheme="majorHAnsi" w:hAnsiTheme="majorHAnsi" w:cstheme="majorHAnsi"/>
          <w:sz w:val="24"/>
          <w:szCs w:val="24"/>
        </w:rPr>
      </w:pPr>
      <w:r w:rsidRPr="00953EA8">
        <w:rPr>
          <w:rFonts w:asciiTheme="majorHAnsi" w:hAnsiTheme="majorHAnsi" w:cstheme="majorHAnsi"/>
          <w:sz w:val="24"/>
          <w:szCs w:val="24"/>
        </w:rPr>
        <w:t xml:space="preserve">Issue Date:  </w:t>
      </w:r>
      <w:r w:rsidRPr="00953EA8">
        <w:rPr>
          <w:rFonts w:asciiTheme="majorHAnsi" w:hAnsiTheme="majorHAnsi" w:cstheme="majorHAnsi"/>
          <w:sz w:val="24"/>
          <w:szCs w:val="24"/>
          <w:highlight w:val="yellow"/>
        </w:rPr>
        <w:t>xx</w:t>
      </w:r>
      <w:r w:rsidRPr="00953EA8">
        <w:rPr>
          <w:rFonts w:asciiTheme="majorHAnsi" w:hAnsiTheme="majorHAnsi" w:cstheme="majorHAnsi"/>
          <w:sz w:val="24"/>
          <w:szCs w:val="24"/>
        </w:rPr>
        <w:t xml:space="preserve"> </w:t>
      </w:r>
      <w:r w:rsidRPr="00953EA8">
        <w:rPr>
          <w:rFonts w:asciiTheme="majorHAnsi" w:hAnsiTheme="majorHAnsi" w:cstheme="majorHAnsi"/>
          <w:sz w:val="24"/>
          <w:szCs w:val="24"/>
          <w:highlight w:val="yellow"/>
        </w:rPr>
        <w:t>December 2015</w:t>
      </w:r>
      <w:r w:rsidRPr="00953EA8">
        <w:rPr>
          <w:rFonts w:asciiTheme="majorHAnsi" w:hAnsiTheme="majorHAnsi" w:cstheme="majorHAnsi"/>
          <w:sz w:val="24"/>
          <w:szCs w:val="24"/>
        </w:rPr>
        <w:tab/>
      </w:r>
    </w:p>
    <w:p w:rsidR="001C31CF" w:rsidRPr="00953EA8" w:rsidRDefault="001C31CF" w:rsidP="001C31CF">
      <w:pPr>
        <w:rPr>
          <w:rFonts w:asciiTheme="majorHAnsi" w:hAnsiTheme="majorHAnsi" w:cstheme="majorHAnsi"/>
          <w:sz w:val="24"/>
          <w:szCs w:val="24"/>
        </w:rPr>
      </w:pPr>
    </w:p>
    <w:p w:rsidR="001C31CF" w:rsidRPr="00953EA8" w:rsidRDefault="001C31CF" w:rsidP="001C31CF">
      <w:pPr>
        <w:rPr>
          <w:rFonts w:asciiTheme="majorHAnsi" w:hAnsiTheme="majorHAnsi" w:cstheme="majorHAnsi"/>
          <w:sz w:val="24"/>
          <w:szCs w:val="24"/>
        </w:rPr>
      </w:pPr>
      <w:r w:rsidRPr="00953EA8">
        <w:rPr>
          <w:rFonts w:asciiTheme="majorHAnsi" w:hAnsiTheme="majorHAnsi" w:cstheme="majorHAnsi"/>
          <w:sz w:val="24"/>
          <w:szCs w:val="24"/>
        </w:rPr>
        <w:t xml:space="preserve">Return Date:  </w:t>
      </w:r>
      <w:r w:rsidRPr="00953EA8">
        <w:rPr>
          <w:rFonts w:asciiTheme="majorHAnsi" w:hAnsiTheme="majorHAnsi" w:cstheme="majorHAnsi"/>
          <w:sz w:val="24"/>
          <w:szCs w:val="24"/>
          <w:highlight w:val="yellow"/>
        </w:rPr>
        <w:t>xx</w:t>
      </w:r>
      <w:r w:rsidRPr="00953EA8">
        <w:rPr>
          <w:rFonts w:asciiTheme="majorHAnsi" w:hAnsiTheme="majorHAnsi" w:cstheme="majorHAnsi"/>
          <w:sz w:val="24"/>
          <w:szCs w:val="24"/>
        </w:rPr>
        <w:t xml:space="preserve"> </w:t>
      </w:r>
      <w:r w:rsidRPr="00953EA8">
        <w:rPr>
          <w:rFonts w:asciiTheme="majorHAnsi" w:hAnsiTheme="majorHAnsi" w:cstheme="majorHAnsi"/>
          <w:sz w:val="24"/>
          <w:szCs w:val="24"/>
          <w:highlight w:val="yellow"/>
        </w:rPr>
        <w:t>January 2015</w:t>
      </w:r>
    </w:p>
    <w:p w:rsidR="003C10D0" w:rsidRPr="00953EA8" w:rsidRDefault="003C10D0" w:rsidP="00ED5F84">
      <w:pPr>
        <w:rPr>
          <w:rFonts w:asciiTheme="majorHAnsi" w:hAnsiTheme="majorHAnsi" w:cstheme="majorHAnsi"/>
          <w:sz w:val="24"/>
          <w:szCs w:val="24"/>
        </w:rPr>
      </w:pPr>
    </w:p>
    <w:p w:rsidR="00ED5F84" w:rsidRPr="00953EA8" w:rsidRDefault="00ED5F84" w:rsidP="003C10D0">
      <w:pPr>
        <w:pStyle w:val="Heading3"/>
        <w:numPr>
          <w:ilvl w:val="0"/>
          <w:numId w:val="0"/>
        </w:numPr>
        <w:rPr>
          <w:rFonts w:asciiTheme="majorHAnsi" w:hAnsiTheme="majorHAnsi" w:cstheme="majorHAnsi"/>
          <w:szCs w:val="24"/>
        </w:rPr>
      </w:pPr>
    </w:p>
    <w:p w:rsidR="00F82BF9" w:rsidRPr="00953EA8" w:rsidRDefault="00F82BF9" w:rsidP="00F82BF9">
      <w:pPr>
        <w:pStyle w:val="Heading3"/>
        <w:numPr>
          <w:ilvl w:val="0"/>
          <w:numId w:val="0"/>
        </w:numPr>
        <w:ind w:left="1071" w:hanging="357"/>
        <w:rPr>
          <w:rFonts w:asciiTheme="majorHAnsi" w:hAnsiTheme="majorHAnsi" w:cstheme="majorHAnsi"/>
          <w:szCs w:val="24"/>
        </w:rPr>
      </w:pPr>
    </w:p>
    <w:p w:rsidR="00F82BF9" w:rsidRPr="00953EA8" w:rsidRDefault="00F82BF9" w:rsidP="00F82BF9">
      <w:pPr>
        <w:rPr>
          <w:rFonts w:asciiTheme="majorHAnsi" w:hAnsiTheme="majorHAnsi" w:cstheme="majorHAnsi"/>
          <w:sz w:val="24"/>
          <w:szCs w:val="24"/>
        </w:rPr>
      </w:pPr>
    </w:p>
    <w:p w:rsidR="00F82BF9" w:rsidRPr="00953EA8" w:rsidRDefault="00F82BF9" w:rsidP="00F82BF9">
      <w:pPr>
        <w:rPr>
          <w:rFonts w:asciiTheme="majorHAnsi" w:hAnsiTheme="majorHAnsi" w:cstheme="majorHAnsi"/>
          <w:sz w:val="24"/>
          <w:szCs w:val="24"/>
        </w:rPr>
      </w:pPr>
    </w:p>
    <w:p w:rsidR="00F82BF9" w:rsidRPr="00953EA8" w:rsidRDefault="00F82BF9" w:rsidP="00F82BF9">
      <w:pPr>
        <w:rPr>
          <w:rFonts w:asciiTheme="majorHAnsi" w:hAnsiTheme="majorHAnsi" w:cstheme="majorHAnsi"/>
          <w:sz w:val="24"/>
          <w:szCs w:val="24"/>
        </w:rPr>
      </w:pPr>
    </w:p>
    <w:p w:rsidR="00F82BF9" w:rsidRPr="00953EA8" w:rsidRDefault="00F82BF9" w:rsidP="00F82BF9">
      <w:pPr>
        <w:rPr>
          <w:rFonts w:asciiTheme="majorHAnsi" w:hAnsiTheme="majorHAnsi" w:cstheme="majorHAnsi"/>
          <w:sz w:val="24"/>
          <w:szCs w:val="24"/>
        </w:rPr>
      </w:pPr>
    </w:p>
    <w:p w:rsidR="00F82BF9" w:rsidRPr="00953EA8" w:rsidRDefault="00F82BF9" w:rsidP="00F82BF9">
      <w:pPr>
        <w:rPr>
          <w:rFonts w:asciiTheme="majorHAnsi" w:hAnsiTheme="majorHAnsi" w:cstheme="majorHAnsi"/>
          <w:sz w:val="24"/>
          <w:szCs w:val="24"/>
        </w:rPr>
      </w:pPr>
    </w:p>
    <w:p w:rsidR="00F82BF9" w:rsidRPr="00953EA8" w:rsidRDefault="00F82BF9" w:rsidP="00F82BF9">
      <w:pPr>
        <w:rPr>
          <w:rFonts w:asciiTheme="majorHAnsi" w:hAnsiTheme="majorHAnsi" w:cstheme="majorHAnsi"/>
          <w:sz w:val="24"/>
          <w:szCs w:val="24"/>
        </w:rPr>
      </w:pPr>
    </w:p>
    <w:p w:rsidR="00F82BF9" w:rsidRPr="00953EA8" w:rsidRDefault="00F82BF9" w:rsidP="00F82BF9">
      <w:pPr>
        <w:rPr>
          <w:rFonts w:asciiTheme="majorHAnsi" w:hAnsiTheme="majorHAnsi" w:cstheme="majorHAnsi"/>
          <w:sz w:val="24"/>
          <w:szCs w:val="24"/>
        </w:rPr>
      </w:pPr>
    </w:p>
    <w:p w:rsidR="004A262C" w:rsidRPr="004E3B05" w:rsidRDefault="000C7E64" w:rsidP="004E3B05">
      <w:pPr>
        <w:pStyle w:val="Heading1"/>
        <w:rPr>
          <w:u w:val="single"/>
        </w:rPr>
      </w:pPr>
      <w:r w:rsidRPr="004E3B05">
        <w:rPr>
          <w:u w:val="single"/>
        </w:rPr>
        <w:lastRenderedPageBreak/>
        <w:t>Project Brief</w:t>
      </w:r>
    </w:p>
    <w:p w:rsidR="000C7E64" w:rsidRPr="00C25C0A" w:rsidRDefault="000C7E64" w:rsidP="00682728">
      <w:pPr>
        <w:pStyle w:val="Heading2"/>
        <w:spacing w:before="0"/>
        <w:rPr>
          <w:rFonts w:asciiTheme="majorHAnsi" w:hAnsiTheme="majorHAnsi" w:cstheme="majorHAnsi"/>
          <w:szCs w:val="24"/>
          <w:lang w:eastAsia="en-GB"/>
        </w:rPr>
      </w:pPr>
      <w:r w:rsidRPr="00953EA8">
        <w:rPr>
          <w:rFonts w:asciiTheme="majorHAnsi" w:hAnsiTheme="majorHAnsi" w:cstheme="majorHAnsi"/>
          <w:szCs w:val="24"/>
          <w:lang w:eastAsia="en-GB"/>
        </w:rPr>
        <w:t xml:space="preserve">Alliance Homes Group is a registered provider of around 6500 social homes in the North Somerset area, which includes the towns of Portishead, Weston-Super-Mare, Clevedon </w:t>
      </w:r>
      <w:r w:rsidRPr="00C25C0A">
        <w:rPr>
          <w:rFonts w:asciiTheme="majorHAnsi" w:hAnsiTheme="majorHAnsi" w:cstheme="majorHAnsi"/>
          <w:szCs w:val="24"/>
          <w:lang w:eastAsia="en-GB"/>
        </w:rPr>
        <w:t xml:space="preserve">and Nailsea. </w:t>
      </w:r>
    </w:p>
    <w:p w:rsidR="000C7E64" w:rsidRPr="00C25C0A" w:rsidRDefault="000C7E64" w:rsidP="00682728">
      <w:pPr>
        <w:pStyle w:val="Heading2"/>
        <w:spacing w:before="0"/>
        <w:rPr>
          <w:rFonts w:asciiTheme="majorHAnsi" w:hAnsiTheme="majorHAnsi" w:cstheme="majorHAnsi"/>
          <w:szCs w:val="24"/>
          <w:lang w:eastAsia="en-GB"/>
        </w:rPr>
      </w:pPr>
      <w:r w:rsidRPr="00C25C0A">
        <w:rPr>
          <w:rFonts w:asciiTheme="majorHAnsi" w:hAnsiTheme="majorHAnsi" w:cstheme="majorHAnsi"/>
          <w:szCs w:val="24"/>
          <w:lang w:eastAsia="en-GB"/>
        </w:rPr>
        <w:t>Alliance Homes Group wishes to work with suitably qualified and experienced</w:t>
      </w:r>
      <w:r w:rsidR="003935C2">
        <w:rPr>
          <w:rFonts w:asciiTheme="majorHAnsi" w:hAnsiTheme="majorHAnsi" w:cstheme="majorHAnsi"/>
          <w:szCs w:val="24"/>
          <w:lang w:eastAsia="en-GB"/>
        </w:rPr>
        <w:t xml:space="preserve"> contractors to supply a General Maintenance Trades</w:t>
      </w:r>
      <w:r w:rsidRPr="00C25C0A">
        <w:rPr>
          <w:rFonts w:asciiTheme="majorHAnsi" w:hAnsiTheme="majorHAnsi" w:cstheme="majorHAnsi"/>
          <w:szCs w:val="24"/>
          <w:lang w:eastAsia="en-GB"/>
        </w:rPr>
        <w:t xml:space="preserve"> Works Response Repair service to support its in-house team (Property Care Direct (PCD)). Due to the nature of the service no value and volume of work is guaranteed but, only for reference, in 2014 we spent approximately £250,000 on this service.</w:t>
      </w:r>
    </w:p>
    <w:p w:rsidR="000C7E64" w:rsidRPr="00C25C0A" w:rsidRDefault="000C7E64" w:rsidP="00682728">
      <w:pPr>
        <w:pStyle w:val="Heading2"/>
        <w:suppressAutoHyphens/>
        <w:autoSpaceDN w:val="0"/>
        <w:spacing w:before="0"/>
        <w:textAlignment w:val="baseline"/>
        <w:rPr>
          <w:rFonts w:asciiTheme="majorHAnsi" w:hAnsiTheme="majorHAnsi" w:cstheme="majorHAnsi"/>
          <w:szCs w:val="24"/>
          <w:lang w:eastAsia="en-GB"/>
        </w:rPr>
      </w:pPr>
      <w:r w:rsidRPr="00C25C0A">
        <w:rPr>
          <w:rFonts w:asciiTheme="majorHAnsi" w:hAnsiTheme="majorHAnsi" w:cstheme="majorHAnsi"/>
          <w:szCs w:val="24"/>
          <w:lang w:eastAsia="en-GB"/>
        </w:rPr>
        <w:t>Alliance Homes seek contractors who have a strong track record of delivering best practice on similar services and of working proactively with clients to support the client’s aims and objectives. The contract will be awarded for a period of 1 year, with an option to extend for a further 3 years subject to an agreed annual % uplift and delivery of key performance standards at the end of each financial year.</w:t>
      </w:r>
    </w:p>
    <w:p w:rsidR="00B2492A" w:rsidRPr="00C25C0A" w:rsidRDefault="00B2492A" w:rsidP="00682728">
      <w:pPr>
        <w:pStyle w:val="Heading2"/>
        <w:spacing w:before="0"/>
        <w:rPr>
          <w:rFonts w:asciiTheme="majorHAnsi" w:eastAsia="Arial" w:hAnsiTheme="majorHAnsi" w:cstheme="majorHAnsi"/>
          <w:szCs w:val="24"/>
        </w:rPr>
      </w:pPr>
      <w:r w:rsidRPr="00C25C0A">
        <w:rPr>
          <w:rFonts w:asciiTheme="majorHAnsi" w:eastAsia="Arial" w:hAnsiTheme="majorHAnsi" w:cstheme="majorHAnsi"/>
          <w:szCs w:val="24"/>
        </w:rPr>
        <w:t xml:space="preserve">The works include </w:t>
      </w:r>
      <w:r w:rsidR="003935C2">
        <w:rPr>
          <w:rFonts w:asciiTheme="majorHAnsi" w:eastAsia="Arial" w:hAnsiTheme="majorHAnsi" w:cstheme="majorHAnsi"/>
          <w:szCs w:val="24"/>
        </w:rPr>
        <w:t xml:space="preserve">Carpentry, Plastering, Flooring, Plumbing </w:t>
      </w:r>
      <w:r w:rsidRPr="00C25C0A">
        <w:rPr>
          <w:rFonts w:asciiTheme="majorHAnsi" w:eastAsia="Arial" w:hAnsiTheme="majorHAnsi" w:cstheme="majorHAnsi"/>
          <w:szCs w:val="24"/>
        </w:rPr>
        <w:t>repairs within the following timescales that maybe required for service delivery. Day to day, emergency, routine works, urgent works, out of hour’s emergency, and works to empty properties.</w:t>
      </w:r>
    </w:p>
    <w:p w:rsidR="00B2492A" w:rsidRPr="00C25C0A" w:rsidRDefault="00B2492A" w:rsidP="00682728">
      <w:pPr>
        <w:pStyle w:val="Heading2"/>
        <w:spacing w:before="0"/>
        <w:rPr>
          <w:rFonts w:asciiTheme="majorHAnsi" w:eastAsia="Arial" w:hAnsiTheme="majorHAnsi" w:cstheme="majorHAnsi"/>
          <w:szCs w:val="24"/>
        </w:rPr>
      </w:pPr>
      <w:r w:rsidRPr="00C25C0A">
        <w:rPr>
          <w:rFonts w:asciiTheme="majorHAnsi" w:eastAsia="Arial" w:hAnsiTheme="majorHAnsi" w:cstheme="majorHAnsi"/>
          <w:szCs w:val="24"/>
        </w:rPr>
        <w:t xml:space="preserve">Full details of the type of work that may be required can be found in the attached Schedule of Rates (Appendix one - Approved Contractor Pricing Schedule) </w:t>
      </w:r>
    </w:p>
    <w:p w:rsidR="00B2492A" w:rsidRPr="00C25C0A" w:rsidRDefault="00B2492A" w:rsidP="00B626B4">
      <w:pPr>
        <w:pStyle w:val="Heading2"/>
        <w:spacing w:before="0"/>
        <w:rPr>
          <w:rFonts w:asciiTheme="majorHAnsi" w:eastAsia="Arial" w:hAnsiTheme="majorHAnsi" w:cstheme="majorHAnsi"/>
          <w:szCs w:val="24"/>
        </w:rPr>
      </w:pPr>
      <w:r w:rsidRPr="00C25C0A">
        <w:rPr>
          <w:rFonts w:asciiTheme="majorHAnsi" w:eastAsia="Arial" w:hAnsiTheme="majorHAnsi" w:cstheme="majorHAnsi"/>
          <w:szCs w:val="24"/>
        </w:rPr>
        <w:t>We are looking to appoint three Contractors</w:t>
      </w:r>
      <w:r w:rsidR="00C25C0A" w:rsidRPr="00C25C0A">
        <w:rPr>
          <w:rFonts w:asciiTheme="majorHAnsi" w:eastAsia="Arial" w:hAnsiTheme="majorHAnsi" w:cstheme="majorHAnsi"/>
          <w:szCs w:val="24"/>
        </w:rPr>
        <w:t xml:space="preserve"> who</w:t>
      </w:r>
      <w:r w:rsidRPr="00C25C0A">
        <w:rPr>
          <w:rFonts w:asciiTheme="majorHAnsi" w:eastAsia="Arial" w:hAnsiTheme="majorHAnsi" w:cstheme="majorHAnsi"/>
          <w:szCs w:val="24"/>
        </w:rPr>
        <w:t xml:space="preserve"> will be awarded a place on our Approved Suppliers List from this tender however this may change based on the number and quality of responses</w:t>
      </w:r>
    </w:p>
    <w:p w:rsidR="0053451D" w:rsidRPr="00C25C0A" w:rsidRDefault="0053451D" w:rsidP="004E3B05">
      <w:pPr>
        <w:pStyle w:val="Heading1"/>
        <w:rPr>
          <w:u w:val="single"/>
        </w:rPr>
      </w:pPr>
      <w:r w:rsidRPr="00C25C0A">
        <w:rPr>
          <w:u w:val="single"/>
        </w:rPr>
        <w:t>The Service Team</w:t>
      </w:r>
    </w:p>
    <w:p w:rsidR="0053451D" w:rsidRPr="00C25C0A" w:rsidRDefault="0053451D" w:rsidP="00B626B4">
      <w:pPr>
        <w:pStyle w:val="Heading2"/>
        <w:rPr>
          <w:rFonts w:asciiTheme="majorHAnsi" w:hAnsiTheme="majorHAnsi" w:cstheme="majorHAnsi"/>
          <w:szCs w:val="24"/>
        </w:rPr>
      </w:pPr>
      <w:r w:rsidRPr="00C25C0A">
        <w:rPr>
          <w:rFonts w:asciiTheme="majorHAnsi" w:hAnsiTheme="majorHAnsi" w:cstheme="majorHAnsi"/>
          <w:szCs w:val="24"/>
        </w:rPr>
        <w:t>The core delivery team for Alliance Ho</w:t>
      </w:r>
      <w:r w:rsidR="00B626B4" w:rsidRPr="00C25C0A">
        <w:rPr>
          <w:rFonts w:asciiTheme="majorHAnsi" w:hAnsiTheme="majorHAnsi" w:cstheme="majorHAnsi"/>
          <w:szCs w:val="24"/>
        </w:rPr>
        <w:t>mes for this contract</w:t>
      </w:r>
      <w:r w:rsidRPr="00C25C0A">
        <w:rPr>
          <w:rFonts w:asciiTheme="majorHAnsi" w:hAnsiTheme="majorHAnsi" w:cstheme="majorHAnsi"/>
          <w:szCs w:val="24"/>
        </w:rPr>
        <w:t xml:space="preserve"> comprises the following officers:</w:t>
      </w:r>
    </w:p>
    <w:p w:rsidR="0053451D" w:rsidRPr="00C25C0A" w:rsidRDefault="0053451D" w:rsidP="00B626B4">
      <w:pPr>
        <w:pStyle w:val="Level3"/>
        <w:rPr>
          <w:rFonts w:asciiTheme="majorHAnsi" w:hAnsiTheme="majorHAnsi" w:cstheme="majorHAnsi"/>
          <w:szCs w:val="24"/>
        </w:rPr>
      </w:pPr>
      <w:r w:rsidRPr="00C25C0A">
        <w:rPr>
          <w:rFonts w:asciiTheme="majorHAnsi" w:hAnsiTheme="majorHAnsi" w:cstheme="majorHAnsi"/>
          <w:szCs w:val="24"/>
        </w:rPr>
        <w:t xml:space="preserve">Dennis Wood – </w:t>
      </w:r>
      <w:r w:rsidR="00C25C0A" w:rsidRPr="00C25C0A">
        <w:rPr>
          <w:rFonts w:asciiTheme="majorHAnsi" w:hAnsiTheme="majorHAnsi" w:cstheme="majorHAnsi"/>
          <w:szCs w:val="24"/>
        </w:rPr>
        <w:t>Operations Manager – Response R</w:t>
      </w:r>
      <w:r w:rsidRPr="00C25C0A">
        <w:rPr>
          <w:rFonts w:asciiTheme="majorHAnsi" w:hAnsiTheme="majorHAnsi" w:cstheme="majorHAnsi"/>
          <w:szCs w:val="24"/>
        </w:rPr>
        <w:t xml:space="preserve">epairs </w:t>
      </w:r>
    </w:p>
    <w:p w:rsidR="0053451D" w:rsidRPr="00C25C0A" w:rsidRDefault="0053451D" w:rsidP="00B626B4">
      <w:pPr>
        <w:pStyle w:val="Level3"/>
        <w:rPr>
          <w:rFonts w:asciiTheme="majorHAnsi" w:hAnsiTheme="majorHAnsi" w:cstheme="majorHAnsi"/>
          <w:szCs w:val="24"/>
        </w:rPr>
      </w:pPr>
      <w:r w:rsidRPr="00C25C0A">
        <w:rPr>
          <w:rFonts w:asciiTheme="majorHAnsi" w:hAnsiTheme="majorHAnsi" w:cstheme="majorHAnsi"/>
          <w:szCs w:val="24"/>
        </w:rPr>
        <w:t>Ron Barnwell – Assistant Director - Property Care</w:t>
      </w:r>
    </w:p>
    <w:p w:rsidR="00B626B4" w:rsidRPr="00953EA8" w:rsidRDefault="0053451D" w:rsidP="00B626B4">
      <w:pPr>
        <w:pStyle w:val="Heading2"/>
        <w:rPr>
          <w:rFonts w:asciiTheme="majorHAnsi" w:hAnsiTheme="majorHAnsi" w:cstheme="majorHAnsi"/>
          <w:szCs w:val="24"/>
        </w:rPr>
      </w:pPr>
      <w:r w:rsidRPr="00953EA8">
        <w:rPr>
          <w:rFonts w:asciiTheme="majorHAnsi" w:hAnsiTheme="majorHAnsi" w:cstheme="majorHAnsi"/>
          <w:szCs w:val="24"/>
        </w:rPr>
        <w:lastRenderedPageBreak/>
        <w:t>Please note that all queries and communications in relation to this quotation should be directed via</w:t>
      </w:r>
      <w:r w:rsidR="00B626B4" w:rsidRPr="00953EA8">
        <w:rPr>
          <w:rFonts w:asciiTheme="majorHAnsi" w:hAnsiTheme="majorHAnsi" w:cstheme="majorHAnsi"/>
          <w:szCs w:val="24"/>
        </w:rPr>
        <w:t xml:space="preserve"> email to,</w:t>
      </w:r>
      <w:r w:rsidRPr="00953EA8">
        <w:rPr>
          <w:rFonts w:asciiTheme="majorHAnsi" w:hAnsiTheme="majorHAnsi" w:cstheme="majorHAnsi"/>
          <w:szCs w:val="24"/>
        </w:rPr>
        <w:t xml:space="preserve"> </w:t>
      </w:r>
      <w:hyperlink r:id="rId9" w:history="1">
        <w:r w:rsidR="00B626B4" w:rsidRPr="00953EA8">
          <w:rPr>
            <w:rStyle w:val="Hyperlink"/>
            <w:rFonts w:asciiTheme="majorHAnsi" w:hAnsiTheme="majorHAnsi" w:cstheme="majorHAnsi"/>
            <w:sz w:val="24"/>
            <w:szCs w:val="24"/>
          </w:rPr>
          <w:t>denniswood@alliancehomes.org.uk</w:t>
        </w:r>
      </w:hyperlink>
      <w:r w:rsidR="00B626B4" w:rsidRPr="00953EA8">
        <w:rPr>
          <w:rFonts w:asciiTheme="majorHAnsi" w:hAnsiTheme="majorHAnsi" w:cstheme="majorHAnsi"/>
          <w:szCs w:val="24"/>
        </w:rPr>
        <w:t>.</w:t>
      </w:r>
    </w:p>
    <w:p w:rsidR="00B626B4" w:rsidRPr="00953EA8" w:rsidRDefault="00B626B4" w:rsidP="001F7195">
      <w:pPr>
        <w:pStyle w:val="Heading2"/>
        <w:rPr>
          <w:rFonts w:asciiTheme="majorHAnsi" w:hAnsiTheme="majorHAnsi" w:cstheme="majorHAnsi"/>
          <w:szCs w:val="24"/>
        </w:rPr>
      </w:pPr>
      <w:r w:rsidRPr="00953EA8">
        <w:rPr>
          <w:rFonts w:asciiTheme="majorHAnsi" w:hAnsiTheme="majorHAnsi" w:cstheme="majorHAnsi"/>
          <w:szCs w:val="24"/>
        </w:rPr>
        <w:t xml:space="preserve">Any attempt to contact officers of Alliance Homes or other related parties </w:t>
      </w:r>
      <w:r w:rsidR="001F7195" w:rsidRPr="00953EA8">
        <w:rPr>
          <w:rFonts w:asciiTheme="majorHAnsi" w:hAnsiTheme="majorHAnsi" w:cstheme="majorHAnsi"/>
          <w:szCs w:val="24"/>
        </w:rPr>
        <w:t xml:space="preserve">may, in accordance with </w:t>
      </w:r>
      <w:r w:rsidRPr="00953EA8">
        <w:rPr>
          <w:rFonts w:asciiTheme="majorHAnsi" w:hAnsiTheme="majorHAnsi" w:cstheme="majorHAnsi"/>
          <w:szCs w:val="24"/>
        </w:rPr>
        <w:t>t</w:t>
      </w:r>
      <w:r w:rsidR="001F7195" w:rsidRPr="00953EA8">
        <w:rPr>
          <w:rFonts w:asciiTheme="majorHAnsi" w:hAnsiTheme="majorHAnsi" w:cstheme="majorHAnsi"/>
          <w:szCs w:val="24"/>
        </w:rPr>
        <w:t>his Invitation to quote</w:t>
      </w:r>
      <w:r w:rsidRPr="00953EA8">
        <w:rPr>
          <w:rFonts w:asciiTheme="majorHAnsi" w:hAnsiTheme="majorHAnsi" w:cstheme="majorHAnsi"/>
          <w:szCs w:val="24"/>
        </w:rPr>
        <w:t>, lead to the rejection of the Submission.</w:t>
      </w:r>
    </w:p>
    <w:p w:rsidR="008A0EF1" w:rsidRPr="004E3B05" w:rsidRDefault="00115833" w:rsidP="004E3B05">
      <w:pPr>
        <w:pStyle w:val="Heading1"/>
        <w:rPr>
          <w:u w:val="single"/>
        </w:rPr>
      </w:pPr>
      <w:r w:rsidRPr="004E3B05">
        <w:rPr>
          <w:u w:val="single"/>
        </w:rPr>
        <w:t>P</w:t>
      </w:r>
      <w:r w:rsidR="008A0EF1" w:rsidRPr="004E3B05">
        <w:rPr>
          <w:u w:val="single"/>
        </w:rPr>
        <w:t>rocurement</w:t>
      </w:r>
    </w:p>
    <w:p w:rsidR="00115833" w:rsidRPr="00953EA8" w:rsidRDefault="00115833" w:rsidP="00682728">
      <w:pPr>
        <w:pStyle w:val="Heading2"/>
        <w:spacing w:before="0"/>
        <w:rPr>
          <w:rFonts w:asciiTheme="majorHAnsi" w:hAnsiTheme="majorHAnsi" w:cstheme="majorHAnsi"/>
          <w:szCs w:val="24"/>
        </w:rPr>
      </w:pPr>
      <w:r w:rsidRPr="00953EA8">
        <w:rPr>
          <w:rFonts w:asciiTheme="majorHAnsi" w:hAnsiTheme="majorHAnsi" w:cstheme="majorHAnsi"/>
          <w:szCs w:val="24"/>
        </w:rPr>
        <w:t>This procurement process is intended to follow the time-line below.</w:t>
      </w:r>
    </w:p>
    <w:tbl>
      <w:tblPr>
        <w:tblStyle w:val="TableGrid"/>
        <w:tblW w:w="0" w:type="auto"/>
        <w:tblInd w:w="992" w:type="dxa"/>
        <w:tblLook w:val="04A0" w:firstRow="1" w:lastRow="0" w:firstColumn="1" w:lastColumn="0" w:noHBand="0" w:noVBand="1"/>
      </w:tblPr>
      <w:tblGrid>
        <w:gridCol w:w="4928"/>
        <w:gridCol w:w="3322"/>
      </w:tblGrid>
      <w:tr w:rsidR="001E49A6" w:rsidRPr="00953EA8" w:rsidTr="001E49A6">
        <w:tc>
          <w:tcPr>
            <w:tcW w:w="4928" w:type="dxa"/>
          </w:tcPr>
          <w:p w:rsidR="001E49A6" w:rsidRPr="00953EA8" w:rsidRDefault="001E49A6" w:rsidP="001E49A6">
            <w:pPr>
              <w:pStyle w:val="Heading2"/>
              <w:numPr>
                <w:ilvl w:val="0"/>
                <w:numId w:val="17"/>
              </w:numPr>
              <w:outlineLvl w:val="1"/>
              <w:rPr>
                <w:rFonts w:asciiTheme="majorHAnsi" w:hAnsiTheme="majorHAnsi" w:cstheme="majorHAnsi"/>
                <w:szCs w:val="24"/>
              </w:rPr>
            </w:pPr>
            <w:r w:rsidRPr="00953EA8">
              <w:rPr>
                <w:rFonts w:asciiTheme="majorHAnsi" w:hAnsiTheme="majorHAnsi" w:cstheme="majorHAnsi"/>
                <w:szCs w:val="24"/>
              </w:rPr>
              <w:t>Request for Quotation Issued</w:t>
            </w:r>
          </w:p>
        </w:tc>
        <w:tc>
          <w:tcPr>
            <w:tcW w:w="3322" w:type="dxa"/>
          </w:tcPr>
          <w:p w:rsidR="001E49A6" w:rsidRPr="00953EA8" w:rsidRDefault="004B37B6" w:rsidP="004B37B6">
            <w:pPr>
              <w:pStyle w:val="Heading2"/>
              <w:numPr>
                <w:ilvl w:val="0"/>
                <w:numId w:val="0"/>
              </w:numPr>
              <w:outlineLvl w:val="1"/>
              <w:rPr>
                <w:rFonts w:asciiTheme="majorHAnsi" w:hAnsiTheme="majorHAnsi" w:cstheme="majorHAnsi"/>
                <w:szCs w:val="24"/>
              </w:rPr>
            </w:pPr>
            <w:r>
              <w:rPr>
                <w:rFonts w:asciiTheme="majorHAnsi" w:hAnsiTheme="majorHAnsi" w:cstheme="majorHAnsi"/>
                <w:szCs w:val="24"/>
              </w:rPr>
              <w:t>7/12/205</w:t>
            </w:r>
          </w:p>
        </w:tc>
      </w:tr>
      <w:tr w:rsidR="001E49A6" w:rsidRPr="00953EA8" w:rsidTr="001E49A6">
        <w:tc>
          <w:tcPr>
            <w:tcW w:w="4928" w:type="dxa"/>
          </w:tcPr>
          <w:p w:rsidR="001E49A6" w:rsidRPr="00953EA8" w:rsidRDefault="001E49A6" w:rsidP="001E49A6">
            <w:pPr>
              <w:pStyle w:val="Heading2"/>
              <w:numPr>
                <w:ilvl w:val="0"/>
                <w:numId w:val="17"/>
              </w:numPr>
              <w:outlineLvl w:val="1"/>
              <w:rPr>
                <w:rFonts w:asciiTheme="majorHAnsi" w:hAnsiTheme="majorHAnsi" w:cstheme="majorHAnsi"/>
                <w:szCs w:val="24"/>
              </w:rPr>
            </w:pPr>
            <w:r w:rsidRPr="00953EA8">
              <w:rPr>
                <w:rFonts w:asciiTheme="majorHAnsi" w:hAnsiTheme="majorHAnsi" w:cstheme="majorHAnsi"/>
                <w:szCs w:val="24"/>
              </w:rPr>
              <w:t>Deadline for Questions</w:t>
            </w:r>
          </w:p>
        </w:tc>
        <w:tc>
          <w:tcPr>
            <w:tcW w:w="3322" w:type="dxa"/>
          </w:tcPr>
          <w:p w:rsidR="001E49A6" w:rsidRPr="00953EA8" w:rsidRDefault="004B37B6" w:rsidP="004B37B6">
            <w:pPr>
              <w:pStyle w:val="Heading2"/>
              <w:numPr>
                <w:ilvl w:val="0"/>
                <w:numId w:val="0"/>
              </w:numPr>
              <w:outlineLvl w:val="1"/>
              <w:rPr>
                <w:rFonts w:asciiTheme="majorHAnsi" w:hAnsiTheme="majorHAnsi" w:cstheme="majorHAnsi"/>
                <w:szCs w:val="24"/>
              </w:rPr>
            </w:pPr>
            <w:r>
              <w:rPr>
                <w:rFonts w:asciiTheme="majorHAnsi" w:hAnsiTheme="majorHAnsi" w:cstheme="majorHAnsi"/>
                <w:szCs w:val="24"/>
              </w:rPr>
              <w:t>15/12/2015</w:t>
            </w:r>
          </w:p>
        </w:tc>
      </w:tr>
      <w:tr w:rsidR="001E49A6" w:rsidRPr="00953EA8" w:rsidTr="001E49A6">
        <w:tc>
          <w:tcPr>
            <w:tcW w:w="4928" w:type="dxa"/>
          </w:tcPr>
          <w:p w:rsidR="001E49A6" w:rsidRPr="00953EA8" w:rsidRDefault="001E49A6" w:rsidP="001E49A6">
            <w:pPr>
              <w:pStyle w:val="Heading2"/>
              <w:numPr>
                <w:ilvl w:val="0"/>
                <w:numId w:val="17"/>
              </w:numPr>
              <w:outlineLvl w:val="1"/>
              <w:rPr>
                <w:rFonts w:asciiTheme="majorHAnsi" w:hAnsiTheme="majorHAnsi" w:cstheme="majorHAnsi"/>
                <w:szCs w:val="24"/>
              </w:rPr>
            </w:pPr>
            <w:r w:rsidRPr="00953EA8">
              <w:rPr>
                <w:rFonts w:asciiTheme="majorHAnsi" w:hAnsiTheme="majorHAnsi" w:cstheme="majorHAnsi"/>
                <w:szCs w:val="24"/>
              </w:rPr>
              <w:t>Deadline for Quotation Responses</w:t>
            </w:r>
          </w:p>
        </w:tc>
        <w:tc>
          <w:tcPr>
            <w:tcW w:w="3322" w:type="dxa"/>
          </w:tcPr>
          <w:p w:rsidR="001E49A6" w:rsidRPr="004B37B6" w:rsidRDefault="004B37B6" w:rsidP="004B37B6">
            <w:pPr>
              <w:pStyle w:val="Heading2"/>
              <w:numPr>
                <w:ilvl w:val="0"/>
                <w:numId w:val="0"/>
              </w:numPr>
              <w:outlineLvl w:val="1"/>
              <w:rPr>
                <w:rFonts w:asciiTheme="majorHAnsi" w:hAnsiTheme="majorHAnsi" w:cstheme="majorHAnsi"/>
                <w:szCs w:val="24"/>
              </w:rPr>
            </w:pPr>
            <w:r w:rsidRPr="004B37B6">
              <w:rPr>
                <w:rFonts w:asciiTheme="majorHAnsi" w:hAnsiTheme="majorHAnsi" w:cstheme="majorHAnsi"/>
                <w:szCs w:val="24"/>
              </w:rPr>
              <w:t>15/01/2016</w:t>
            </w:r>
          </w:p>
        </w:tc>
      </w:tr>
      <w:tr w:rsidR="001E49A6" w:rsidRPr="00953EA8" w:rsidTr="001E49A6">
        <w:tc>
          <w:tcPr>
            <w:tcW w:w="4928" w:type="dxa"/>
          </w:tcPr>
          <w:p w:rsidR="001E49A6" w:rsidRPr="00953EA8" w:rsidRDefault="001E49A6" w:rsidP="001E49A6">
            <w:pPr>
              <w:pStyle w:val="Heading2"/>
              <w:numPr>
                <w:ilvl w:val="0"/>
                <w:numId w:val="17"/>
              </w:numPr>
              <w:outlineLvl w:val="1"/>
              <w:rPr>
                <w:rFonts w:asciiTheme="majorHAnsi" w:hAnsiTheme="majorHAnsi" w:cstheme="majorHAnsi"/>
                <w:szCs w:val="24"/>
              </w:rPr>
            </w:pPr>
            <w:r w:rsidRPr="00953EA8">
              <w:rPr>
                <w:rFonts w:asciiTheme="majorHAnsi" w:hAnsiTheme="majorHAnsi" w:cstheme="majorHAnsi"/>
                <w:szCs w:val="24"/>
              </w:rPr>
              <w:t>Quotation Evaluation</w:t>
            </w:r>
          </w:p>
        </w:tc>
        <w:tc>
          <w:tcPr>
            <w:tcW w:w="3322" w:type="dxa"/>
          </w:tcPr>
          <w:p w:rsidR="001E49A6" w:rsidRPr="004B37B6" w:rsidRDefault="004B37B6" w:rsidP="004B37B6">
            <w:pPr>
              <w:pStyle w:val="Heading2"/>
              <w:numPr>
                <w:ilvl w:val="0"/>
                <w:numId w:val="0"/>
              </w:numPr>
              <w:outlineLvl w:val="1"/>
              <w:rPr>
                <w:rFonts w:asciiTheme="majorHAnsi" w:hAnsiTheme="majorHAnsi" w:cstheme="majorHAnsi"/>
                <w:szCs w:val="24"/>
              </w:rPr>
            </w:pPr>
            <w:r w:rsidRPr="004B37B6">
              <w:rPr>
                <w:rFonts w:asciiTheme="majorHAnsi" w:hAnsiTheme="majorHAnsi" w:cstheme="majorHAnsi"/>
                <w:szCs w:val="24"/>
              </w:rPr>
              <w:t>18/01/2016</w:t>
            </w:r>
          </w:p>
        </w:tc>
      </w:tr>
      <w:tr w:rsidR="001E49A6" w:rsidRPr="00953EA8" w:rsidTr="001E49A6">
        <w:tc>
          <w:tcPr>
            <w:tcW w:w="4928" w:type="dxa"/>
          </w:tcPr>
          <w:p w:rsidR="001E49A6" w:rsidRPr="00953EA8" w:rsidRDefault="001E49A6" w:rsidP="001E49A6">
            <w:pPr>
              <w:pStyle w:val="Heading2"/>
              <w:numPr>
                <w:ilvl w:val="0"/>
                <w:numId w:val="17"/>
              </w:numPr>
              <w:outlineLvl w:val="1"/>
              <w:rPr>
                <w:rFonts w:asciiTheme="majorHAnsi" w:hAnsiTheme="majorHAnsi" w:cstheme="majorHAnsi"/>
                <w:szCs w:val="24"/>
              </w:rPr>
            </w:pPr>
            <w:r w:rsidRPr="00953EA8">
              <w:rPr>
                <w:rFonts w:asciiTheme="majorHAnsi" w:hAnsiTheme="majorHAnsi" w:cstheme="majorHAnsi"/>
                <w:szCs w:val="24"/>
              </w:rPr>
              <w:t>Contract Award</w:t>
            </w:r>
          </w:p>
        </w:tc>
        <w:tc>
          <w:tcPr>
            <w:tcW w:w="3322" w:type="dxa"/>
          </w:tcPr>
          <w:p w:rsidR="001E49A6" w:rsidRPr="004B37B6" w:rsidRDefault="004B37B6" w:rsidP="004B37B6">
            <w:pPr>
              <w:pStyle w:val="Heading2"/>
              <w:numPr>
                <w:ilvl w:val="0"/>
                <w:numId w:val="0"/>
              </w:numPr>
              <w:outlineLvl w:val="1"/>
              <w:rPr>
                <w:rFonts w:asciiTheme="majorHAnsi" w:hAnsiTheme="majorHAnsi" w:cstheme="majorHAnsi"/>
                <w:szCs w:val="24"/>
              </w:rPr>
            </w:pPr>
            <w:r w:rsidRPr="004B37B6">
              <w:rPr>
                <w:rFonts w:asciiTheme="majorHAnsi" w:hAnsiTheme="majorHAnsi" w:cstheme="majorHAnsi"/>
                <w:szCs w:val="24"/>
              </w:rPr>
              <w:t>25/01/2016</w:t>
            </w:r>
          </w:p>
        </w:tc>
      </w:tr>
      <w:tr w:rsidR="001E49A6" w:rsidRPr="00953EA8" w:rsidTr="001E49A6">
        <w:tc>
          <w:tcPr>
            <w:tcW w:w="4928" w:type="dxa"/>
          </w:tcPr>
          <w:p w:rsidR="001E49A6" w:rsidRPr="00953EA8" w:rsidRDefault="001E49A6" w:rsidP="001E49A6">
            <w:pPr>
              <w:pStyle w:val="Heading2"/>
              <w:numPr>
                <w:ilvl w:val="0"/>
                <w:numId w:val="17"/>
              </w:numPr>
              <w:outlineLvl w:val="1"/>
              <w:rPr>
                <w:rFonts w:asciiTheme="majorHAnsi" w:hAnsiTheme="majorHAnsi" w:cstheme="majorHAnsi"/>
                <w:szCs w:val="24"/>
              </w:rPr>
            </w:pPr>
            <w:r w:rsidRPr="00953EA8">
              <w:rPr>
                <w:rFonts w:asciiTheme="majorHAnsi" w:hAnsiTheme="majorHAnsi" w:cstheme="majorHAnsi"/>
                <w:szCs w:val="24"/>
              </w:rPr>
              <w:t>Contract Strategy/Delivery Meeting</w:t>
            </w:r>
          </w:p>
        </w:tc>
        <w:tc>
          <w:tcPr>
            <w:tcW w:w="3322" w:type="dxa"/>
          </w:tcPr>
          <w:p w:rsidR="001E49A6" w:rsidRPr="004B37B6" w:rsidRDefault="004B37B6" w:rsidP="004B37B6">
            <w:pPr>
              <w:pStyle w:val="Heading2"/>
              <w:numPr>
                <w:ilvl w:val="0"/>
                <w:numId w:val="0"/>
              </w:numPr>
              <w:outlineLvl w:val="1"/>
              <w:rPr>
                <w:rFonts w:asciiTheme="majorHAnsi" w:hAnsiTheme="majorHAnsi" w:cstheme="majorHAnsi"/>
                <w:szCs w:val="24"/>
              </w:rPr>
            </w:pPr>
            <w:r w:rsidRPr="004B37B6">
              <w:rPr>
                <w:rFonts w:asciiTheme="majorHAnsi" w:hAnsiTheme="majorHAnsi" w:cstheme="majorHAnsi"/>
                <w:szCs w:val="24"/>
              </w:rPr>
              <w:t>1/02/2016</w:t>
            </w:r>
          </w:p>
        </w:tc>
      </w:tr>
    </w:tbl>
    <w:p w:rsidR="009E3356" w:rsidRPr="00953EA8" w:rsidRDefault="009E3356" w:rsidP="001E49A6">
      <w:pPr>
        <w:pStyle w:val="Heading2"/>
        <w:numPr>
          <w:ilvl w:val="0"/>
          <w:numId w:val="0"/>
        </w:numPr>
        <w:rPr>
          <w:rFonts w:asciiTheme="majorHAnsi" w:hAnsiTheme="majorHAnsi" w:cstheme="majorHAnsi"/>
          <w:szCs w:val="24"/>
        </w:rPr>
      </w:pPr>
    </w:p>
    <w:p w:rsidR="00115833" w:rsidRPr="00953EA8" w:rsidRDefault="00115833" w:rsidP="00682728">
      <w:pPr>
        <w:pStyle w:val="Heading2"/>
        <w:spacing w:before="0"/>
        <w:rPr>
          <w:rStyle w:val="Heading2Char"/>
          <w:rFonts w:asciiTheme="majorHAnsi" w:hAnsiTheme="majorHAnsi" w:cstheme="majorHAnsi"/>
          <w:szCs w:val="24"/>
        </w:rPr>
      </w:pPr>
      <w:r w:rsidRPr="00953EA8">
        <w:rPr>
          <w:rStyle w:val="Heading2Char"/>
          <w:rFonts w:asciiTheme="majorHAnsi" w:hAnsiTheme="majorHAnsi" w:cstheme="majorHAnsi"/>
          <w:szCs w:val="24"/>
        </w:rPr>
        <w:t>Please note the Group reserves the right to amend this timetable and steps 4 to 6 inclusive are provided for indicative purposes only.</w:t>
      </w:r>
    </w:p>
    <w:p w:rsidR="00115833" w:rsidRPr="004E3B05" w:rsidRDefault="00115833" w:rsidP="004E3B05">
      <w:pPr>
        <w:pStyle w:val="Heading1"/>
        <w:rPr>
          <w:u w:val="single"/>
        </w:rPr>
      </w:pPr>
      <w:r w:rsidRPr="004E3B05">
        <w:rPr>
          <w:u w:val="single"/>
        </w:rPr>
        <w:t>Submission of Quotation</w:t>
      </w:r>
    </w:p>
    <w:p w:rsidR="00115833" w:rsidRPr="00953EA8" w:rsidRDefault="00115833" w:rsidP="00682728">
      <w:pPr>
        <w:pStyle w:val="Heading2"/>
        <w:spacing w:before="0"/>
        <w:rPr>
          <w:rFonts w:asciiTheme="majorHAnsi" w:hAnsiTheme="majorHAnsi" w:cstheme="majorHAnsi"/>
          <w:szCs w:val="24"/>
        </w:rPr>
      </w:pPr>
      <w:r w:rsidRPr="00953EA8">
        <w:rPr>
          <w:rFonts w:asciiTheme="majorHAnsi" w:hAnsiTheme="majorHAnsi" w:cstheme="majorHAnsi"/>
          <w:szCs w:val="24"/>
        </w:rPr>
        <w:t xml:space="preserve">Quotation must be received no later than </w:t>
      </w:r>
      <w:r w:rsidR="004B37B6" w:rsidRPr="004B37B6">
        <w:rPr>
          <w:rFonts w:asciiTheme="majorHAnsi" w:hAnsiTheme="majorHAnsi" w:cstheme="majorHAnsi"/>
          <w:color w:val="FF0000"/>
          <w:szCs w:val="24"/>
        </w:rPr>
        <w:t>15/01/2016</w:t>
      </w:r>
      <w:r w:rsidRPr="00953EA8">
        <w:rPr>
          <w:rFonts w:asciiTheme="majorHAnsi" w:hAnsiTheme="majorHAnsi" w:cstheme="majorHAnsi"/>
          <w:szCs w:val="24"/>
        </w:rPr>
        <w:t>, and should be addressed to:</w:t>
      </w:r>
    </w:p>
    <w:p w:rsidR="000852E1" w:rsidRPr="00953EA8" w:rsidRDefault="00115833" w:rsidP="000852E1">
      <w:pPr>
        <w:pStyle w:val="Heading3"/>
        <w:numPr>
          <w:ilvl w:val="0"/>
          <w:numId w:val="0"/>
        </w:numPr>
        <w:spacing w:line="240" w:lineRule="auto"/>
        <w:ind w:left="1814"/>
        <w:rPr>
          <w:rFonts w:asciiTheme="majorHAnsi" w:hAnsiTheme="majorHAnsi" w:cstheme="majorHAnsi"/>
          <w:szCs w:val="24"/>
        </w:rPr>
      </w:pPr>
      <w:r w:rsidRPr="00953EA8">
        <w:rPr>
          <w:rFonts w:asciiTheme="majorHAnsi" w:hAnsiTheme="majorHAnsi" w:cstheme="majorHAnsi"/>
          <w:szCs w:val="24"/>
        </w:rPr>
        <w:t>Darren Hartley</w:t>
      </w:r>
      <w:bookmarkStart w:id="0" w:name="_GoBack"/>
      <w:bookmarkEnd w:id="0"/>
    </w:p>
    <w:p w:rsidR="00115833" w:rsidRPr="00953EA8" w:rsidRDefault="00115833" w:rsidP="000852E1">
      <w:pPr>
        <w:pStyle w:val="Heading3"/>
        <w:numPr>
          <w:ilvl w:val="0"/>
          <w:numId w:val="0"/>
        </w:numPr>
        <w:spacing w:line="240" w:lineRule="auto"/>
        <w:ind w:left="1814"/>
        <w:rPr>
          <w:rFonts w:asciiTheme="majorHAnsi" w:hAnsiTheme="majorHAnsi" w:cstheme="majorHAnsi"/>
          <w:szCs w:val="24"/>
        </w:rPr>
      </w:pPr>
      <w:r w:rsidRPr="00953EA8">
        <w:rPr>
          <w:rFonts w:asciiTheme="majorHAnsi" w:hAnsiTheme="majorHAnsi" w:cstheme="majorHAnsi"/>
          <w:szCs w:val="24"/>
        </w:rPr>
        <w:t>Company Secretary</w:t>
      </w:r>
    </w:p>
    <w:p w:rsidR="00115833" w:rsidRPr="00953EA8" w:rsidRDefault="00115833" w:rsidP="000852E1">
      <w:pPr>
        <w:pStyle w:val="Heading3"/>
        <w:numPr>
          <w:ilvl w:val="0"/>
          <w:numId w:val="0"/>
        </w:numPr>
        <w:spacing w:line="240" w:lineRule="auto"/>
        <w:ind w:left="1814"/>
        <w:rPr>
          <w:rFonts w:asciiTheme="majorHAnsi" w:hAnsiTheme="majorHAnsi" w:cstheme="majorHAnsi"/>
          <w:szCs w:val="24"/>
        </w:rPr>
      </w:pPr>
      <w:r w:rsidRPr="00953EA8">
        <w:rPr>
          <w:rFonts w:asciiTheme="majorHAnsi" w:hAnsiTheme="majorHAnsi" w:cstheme="majorHAnsi"/>
          <w:szCs w:val="24"/>
        </w:rPr>
        <w:t>Alliance Homes Group</w:t>
      </w:r>
    </w:p>
    <w:p w:rsidR="00115833" w:rsidRPr="00953EA8" w:rsidRDefault="00115833" w:rsidP="000852E1">
      <w:pPr>
        <w:pStyle w:val="Heading3"/>
        <w:numPr>
          <w:ilvl w:val="0"/>
          <w:numId w:val="0"/>
        </w:numPr>
        <w:spacing w:line="240" w:lineRule="auto"/>
        <w:ind w:left="1814"/>
        <w:rPr>
          <w:rFonts w:asciiTheme="majorHAnsi" w:hAnsiTheme="majorHAnsi" w:cstheme="majorHAnsi"/>
          <w:szCs w:val="24"/>
        </w:rPr>
      </w:pPr>
      <w:r w:rsidRPr="00953EA8">
        <w:rPr>
          <w:rFonts w:asciiTheme="majorHAnsi" w:hAnsiTheme="majorHAnsi" w:cstheme="majorHAnsi"/>
          <w:szCs w:val="24"/>
        </w:rPr>
        <w:t>40, Martingale Way</w:t>
      </w:r>
    </w:p>
    <w:p w:rsidR="00115833" w:rsidRPr="00953EA8" w:rsidRDefault="00115833" w:rsidP="000852E1">
      <w:pPr>
        <w:pStyle w:val="Heading3"/>
        <w:numPr>
          <w:ilvl w:val="0"/>
          <w:numId w:val="0"/>
        </w:numPr>
        <w:spacing w:line="240" w:lineRule="auto"/>
        <w:ind w:left="1814"/>
        <w:rPr>
          <w:rFonts w:asciiTheme="majorHAnsi" w:hAnsiTheme="majorHAnsi" w:cstheme="majorHAnsi"/>
          <w:szCs w:val="24"/>
        </w:rPr>
      </w:pPr>
      <w:r w:rsidRPr="00953EA8">
        <w:rPr>
          <w:rFonts w:asciiTheme="majorHAnsi" w:hAnsiTheme="majorHAnsi" w:cstheme="majorHAnsi"/>
          <w:szCs w:val="24"/>
        </w:rPr>
        <w:t>Portishead</w:t>
      </w:r>
    </w:p>
    <w:p w:rsidR="00115833" w:rsidRPr="00953EA8" w:rsidRDefault="00115833" w:rsidP="000852E1">
      <w:pPr>
        <w:pStyle w:val="Heading3"/>
        <w:numPr>
          <w:ilvl w:val="0"/>
          <w:numId w:val="0"/>
        </w:numPr>
        <w:spacing w:line="240" w:lineRule="auto"/>
        <w:ind w:left="1814"/>
        <w:rPr>
          <w:rFonts w:asciiTheme="majorHAnsi" w:hAnsiTheme="majorHAnsi" w:cstheme="majorHAnsi"/>
          <w:szCs w:val="24"/>
        </w:rPr>
      </w:pPr>
      <w:r w:rsidRPr="00953EA8">
        <w:rPr>
          <w:rFonts w:asciiTheme="majorHAnsi" w:hAnsiTheme="majorHAnsi" w:cstheme="majorHAnsi"/>
          <w:szCs w:val="24"/>
        </w:rPr>
        <w:t>BS20 7AW</w:t>
      </w:r>
    </w:p>
    <w:p w:rsidR="00115833" w:rsidRPr="00953EA8" w:rsidRDefault="00115833" w:rsidP="00682728">
      <w:pPr>
        <w:pStyle w:val="Heading2"/>
        <w:spacing w:before="0"/>
        <w:rPr>
          <w:rFonts w:asciiTheme="majorHAnsi" w:hAnsiTheme="majorHAnsi" w:cstheme="majorHAnsi"/>
          <w:szCs w:val="24"/>
        </w:rPr>
      </w:pPr>
      <w:r w:rsidRPr="00953EA8">
        <w:rPr>
          <w:rFonts w:asciiTheme="majorHAnsi" w:hAnsiTheme="majorHAnsi" w:cstheme="majorHAnsi"/>
          <w:szCs w:val="24"/>
        </w:rPr>
        <w:lastRenderedPageBreak/>
        <w:t xml:space="preserve">No Quote will be accepted by Alliance Homes Group except in a plain sealed envelop or special wallet supplied by the Alliance Homes Group or its agents bearing the words </w:t>
      </w:r>
      <w:r w:rsidR="001F7195" w:rsidRPr="00953EA8">
        <w:rPr>
          <w:rFonts w:asciiTheme="majorHAnsi" w:hAnsiTheme="majorHAnsi" w:cstheme="majorHAnsi"/>
          <w:szCs w:val="24"/>
        </w:rPr>
        <w:t>“quote</w:t>
      </w:r>
      <w:r w:rsidRPr="00953EA8">
        <w:rPr>
          <w:rFonts w:asciiTheme="majorHAnsi" w:hAnsiTheme="majorHAnsi" w:cstheme="majorHAnsi"/>
          <w:szCs w:val="24"/>
        </w:rPr>
        <w:t xml:space="preserve"> for” followed by the subject to which it relates but shall not bear any name or mark indicating the sender and such envelopes shall be addressed to the Company Secretary (as detailed above)</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Under no circumstances will Alliance Homes Group reimburse any costs incurred by potential suppliers in connection with preparation of their responses to this quotation request.</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Where responses are given a word count you must comply with the limit.  Words in excess of the word count will not be read nor will they count towards the score.</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Please do not submit any additional information unless specifically requested to do so.</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To constitute a compliant quote, all sections must be correctly completed in English and the submission deadline and process must be adhered to.  Any details not provided or fully completed may result in the quote being rejected.</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Alliance Homes Group requires the right to request supporting evidence to any self- declaration questions at any time.</w:t>
      </w:r>
    </w:p>
    <w:p w:rsidR="004617EF" w:rsidRPr="00953EA8" w:rsidRDefault="004617EF" w:rsidP="007C6A50">
      <w:pPr>
        <w:pStyle w:val="Heading2"/>
        <w:rPr>
          <w:rFonts w:asciiTheme="majorHAnsi" w:hAnsiTheme="majorHAnsi" w:cstheme="majorHAnsi"/>
          <w:szCs w:val="24"/>
        </w:rPr>
      </w:pPr>
      <w:r w:rsidRPr="00953EA8">
        <w:rPr>
          <w:rFonts w:asciiTheme="majorHAnsi" w:hAnsiTheme="majorHAnsi" w:cstheme="majorHAnsi"/>
          <w:szCs w:val="24"/>
        </w:rPr>
        <w:t>It is expected that this quotation request will be responded to by single organisations. However, if a consortium tenders, and/or sub-contractors are to be used Alliance Homes Group may require evidence, guarantees and/or specific contractual arrangements.</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Where an Organisation intends to use sub-contractors, it is the Organisation’s responsibility to provide each sub-contractor with all the necessary information (having regard to the provisions relating to confidentiality in this document) to enable production of their quote.  Where information about an organisation is requested, information must be given about all sub-contractors of that Organisation.</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 xml:space="preserve">Organisations must ensure that all sub-contractors, consortium members and advisers comply with the requirements placed on Organisations in this document. </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In addition to [one] paper copy of the tender documentation you should include an electronic version, in Microsoft Word or Excel format, within your tender return envelope.</w:t>
      </w:r>
    </w:p>
    <w:p w:rsidR="004617EF" w:rsidRPr="004E3B05" w:rsidRDefault="00851AFC" w:rsidP="004E3B05">
      <w:pPr>
        <w:pStyle w:val="Heading1"/>
        <w:rPr>
          <w:u w:val="single"/>
        </w:rPr>
      </w:pPr>
      <w:r w:rsidRPr="004E3B05">
        <w:rPr>
          <w:u w:val="single"/>
        </w:rPr>
        <w:lastRenderedPageBreak/>
        <w:t>Pricing</w:t>
      </w:r>
    </w:p>
    <w:p w:rsidR="004617EF" w:rsidRPr="00953EA8"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Costings should be submitted as requested in this document and must be stated in Sterling (GBP) exclusive of VAT.</w:t>
      </w:r>
    </w:p>
    <w:p w:rsidR="004617EF" w:rsidRDefault="004617EF" w:rsidP="00682728">
      <w:pPr>
        <w:pStyle w:val="Heading2"/>
        <w:spacing w:before="0"/>
        <w:rPr>
          <w:rFonts w:asciiTheme="majorHAnsi" w:hAnsiTheme="majorHAnsi" w:cstheme="majorHAnsi"/>
          <w:szCs w:val="24"/>
        </w:rPr>
      </w:pPr>
      <w:r w:rsidRPr="00953EA8">
        <w:rPr>
          <w:rFonts w:asciiTheme="majorHAnsi" w:hAnsiTheme="majorHAnsi" w:cstheme="majorHAnsi"/>
          <w:szCs w:val="24"/>
        </w:rPr>
        <w:t>Your quote, including prices, must remain open for acceptance by Alliance Homes Group until 120 days after the closing date of the quote.</w:t>
      </w:r>
    </w:p>
    <w:p w:rsidR="00851AFC" w:rsidRPr="00953EA8" w:rsidRDefault="00851AFC" w:rsidP="00851AFC">
      <w:pPr>
        <w:pStyle w:val="Heading2"/>
        <w:rPr>
          <w:rFonts w:asciiTheme="majorHAnsi" w:hAnsiTheme="majorHAnsi" w:cstheme="majorHAnsi"/>
          <w:szCs w:val="24"/>
        </w:rPr>
      </w:pPr>
      <w:r w:rsidRPr="00953EA8">
        <w:rPr>
          <w:rFonts w:asciiTheme="majorHAnsi" w:hAnsiTheme="majorHAnsi" w:cstheme="majorHAnsi"/>
          <w:szCs w:val="24"/>
        </w:rPr>
        <w:t>Please use the attached Approved Contractor pricing Schedule (Appendix One) to supply pricing.  Award will be based partly on this submission and, on award; work will be allocated using the pricing stated in this document.</w:t>
      </w:r>
    </w:p>
    <w:p w:rsidR="001E49A6" w:rsidRPr="004E3B05" w:rsidRDefault="001E49A6" w:rsidP="004E3B05">
      <w:pPr>
        <w:pStyle w:val="Heading1"/>
        <w:rPr>
          <w:u w:val="single"/>
        </w:rPr>
      </w:pPr>
      <w:r w:rsidRPr="004E3B05">
        <w:rPr>
          <w:u w:val="single"/>
        </w:rPr>
        <w:t>Confidentiality</w:t>
      </w:r>
    </w:p>
    <w:p w:rsidR="001E49A6" w:rsidRPr="00953EA8" w:rsidRDefault="001E49A6" w:rsidP="00682728">
      <w:pPr>
        <w:pStyle w:val="Heading2"/>
        <w:spacing w:before="0"/>
        <w:rPr>
          <w:rFonts w:asciiTheme="majorHAnsi" w:hAnsiTheme="majorHAnsi" w:cstheme="majorHAnsi"/>
          <w:szCs w:val="24"/>
        </w:rPr>
      </w:pPr>
      <w:r w:rsidRPr="00953EA8">
        <w:rPr>
          <w:rFonts w:asciiTheme="majorHAnsi" w:hAnsiTheme="majorHAnsi" w:cstheme="majorHAnsi"/>
          <w:szCs w:val="24"/>
        </w:rPr>
        <w:t>Alliance Homes Group reserves the right to make publicly available any information submitted by Organisations during the quotation process, except where:</w:t>
      </w:r>
    </w:p>
    <w:p w:rsidR="001E49A6" w:rsidRPr="00953EA8" w:rsidRDefault="001F7195" w:rsidP="001E49A6">
      <w:pPr>
        <w:pStyle w:val="Heading3"/>
        <w:rPr>
          <w:rFonts w:asciiTheme="majorHAnsi" w:hAnsiTheme="majorHAnsi" w:cstheme="majorHAnsi"/>
          <w:szCs w:val="24"/>
        </w:rPr>
      </w:pPr>
      <w:r w:rsidRPr="00953EA8">
        <w:rPr>
          <w:rFonts w:asciiTheme="majorHAnsi" w:hAnsiTheme="majorHAnsi" w:cstheme="majorHAnsi"/>
          <w:szCs w:val="24"/>
        </w:rPr>
        <w:t>It</w:t>
      </w:r>
      <w:r w:rsidR="001E49A6" w:rsidRPr="00953EA8">
        <w:rPr>
          <w:rFonts w:asciiTheme="majorHAnsi" w:hAnsiTheme="majorHAnsi" w:cstheme="majorHAnsi"/>
          <w:szCs w:val="24"/>
        </w:rPr>
        <w:t xml:space="preserve"> refers to individual tenants or members of staff; or</w:t>
      </w:r>
    </w:p>
    <w:p w:rsidR="001E49A6" w:rsidRPr="00953EA8" w:rsidRDefault="001F7195" w:rsidP="001E49A6">
      <w:pPr>
        <w:pStyle w:val="Heading3"/>
        <w:rPr>
          <w:rFonts w:asciiTheme="majorHAnsi" w:hAnsiTheme="majorHAnsi" w:cstheme="majorHAnsi"/>
          <w:szCs w:val="24"/>
        </w:rPr>
      </w:pPr>
      <w:r w:rsidRPr="00953EA8">
        <w:rPr>
          <w:rFonts w:asciiTheme="majorHAnsi" w:hAnsiTheme="majorHAnsi" w:cstheme="majorHAnsi"/>
          <w:szCs w:val="24"/>
        </w:rPr>
        <w:t>It</w:t>
      </w:r>
      <w:r w:rsidR="001E49A6" w:rsidRPr="00953EA8">
        <w:rPr>
          <w:rFonts w:asciiTheme="majorHAnsi" w:hAnsiTheme="majorHAnsi" w:cstheme="majorHAnsi"/>
          <w:szCs w:val="24"/>
        </w:rPr>
        <w:t xml:space="preserve"> is genuinely commercially confidential.</w:t>
      </w:r>
    </w:p>
    <w:p w:rsidR="001E49A6" w:rsidRPr="00953EA8" w:rsidRDefault="001E49A6" w:rsidP="006462E3">
      <w:pPr>
        <w:pStyle w:val="Heading2"/>
        <w:rPr>
          <w:rFonts w:asciiTheme="majorHAnsi" w:hAnsiTheme="majorHAnsi" w:cstheme="majorHAnsi"/>
          <w:szCs w:val="24"/>
        </w:rPr>
      </w:pPr>
      <w:r w:rsidRPr="00953EA8">
        <w:rPr>
          <w:rFonts w:asciiTheme="majorHAnsi" w:hAnsiTheme="majorHAnsi" w:cstheme="majorHAnsi"/>
          <w:szCs w:val="24"/>
        </w:rPr>
        <w:t>During the quotation period, Alliance Homes Group will not disclose to any person (apart from its professional advisers) genuinely commercially sensitive or confidential information communicated as such to it by any Organisation.  Organisations should therefore ensure that any material they consider to be commercially sensitive or confidential is clearly marked to be confidential.</w:t>
      </w:r>
    </w:p>
    <w:p w:rsidR="001E49A6" w:rsidRPr="00953EA8" w:rsidRDefault="001E49A6" w:rsidP="006462E3">
      <w:pPr>
        <w:pStyle w:val="Heading2"/>
        <w:rPr>
          <w:rFonts w:asciiTheme="majorHAnsi" w:hAnsiTheme="majorHAnsi" w:cstheme="majorHAnsi"/>
          <w:szCs w:val="24"/>
        </w:rPr>
      </w:pPr>
      <w:r w:rsidRPr="00953EA8">
        <w:rPr>
          <w:rFonts w:asciiTheme="majorHAnsi" w:hAnsiTheme="majorHAnsi" w:cstheme="majorHAnsi"/>
          <w:szCs w:val="24"/>
        </w:rPr>
        <w:t xml:space="preserve">Organisations are required to keep confidential to themselves and their professional advisers all information provided to them which is marked as confidential by Alliance Homes Group, and all other information that is not in the public domain.  </w:t>
      </w:r>
    </w:p>
    <w:p w:rsidR="001E49A6" w:rsidRPr="004E3B05" w:rsidRDefault="001E49A6" w:rsidP="004E3B05">
      <w:pPr>
        <w:pStyle w:val="Heading1"/>
        <w:rPr>
          <w:u w:val="single"/>
        </w:rPr>
      </w:pPr>
      <w:r w:rsidRPr="004E3B05">
        <w:rPr>
          <w:u w:val="single"/>
        </w:rPr>
        <w:t>Organisation’s Warranties</w:t>
      </w:r>
    </w:p>
    <w:p w:rsidR="001E49A6" w:rsidRPr="00953EA8" w:rsidRDefault="001E49A6" w:rsidP="001F7195">
      <w:pPr>
        <w:pStyle w:val="Heading2"/>
        <w:rPr>
          <w:rFonts w:asciiTheme="majorHAnsi" w:hAnsiTheme="majorHAnsi" w:cstheme="majorHAnsi"/>
          <w:szCs w:val="24"/>
        </w:rPr>
      </w:pPr>
      <w:r w:rsidRPr="00953EA8">
        <w:rPr>
          <w:rStyle w:val="Heading2Char"/>
          <w:rFonts w:asciiTheme="majorHAnsi" w:hAnsiTheme="majorHAnsi" w:cstheme="majorHAnsi"/>
          <w:szCs w:val="24"/>
        </w:rPr>
        <w:t>In submitting its quote, each Organisation warrants, represents and undertakes that</w:t>
      </w:r>
      <w:r w:rsidRPr="00953EA8">
        <w:rPr>
          <w:rFonts w:asciiTheme="majorHAnsi" w:hAnsiTheme="majorHAnsi" w:cstheme="majorHAnsi"/>
          <w:szCs w:val="24"/>
        </w:rPr>
        <w:t>:</w:t>
      </w:r>
    </w:p>
    <w:p w:rsidR="001E49A6" w:rsidRPr="00953EA8" w:rsidRDefault="001E49A6" w:rsidP="001F7195">
      <w:pPr>
        <w:pStyle w:val="Heading3"/>
        <w:rPr>
          <w:rFonts w:asciiTheme="majorHAnsi" w:hAnsiTheme="majorHAnsi" w:cstheme="majorHAnsi"/>
          <w:szCs w:val="24"/>
        </w:rPr>
      </w:pPr>
      <w:r w:rsidRPr="00953EA8">
        <w:rPr>
          <w:rFonts w:asciiTheme="majorHAnsi" w:hAnsiTheme="majorHAnsi" w:cstheme="majorHAnsi"/>
          <w:szCs w:val="24"/>
        </w:rPr>
        <w:lastRenderedPageBreak/>
        <w:t>all information, representations and other matters of fact including those contained in its quote communicated (whether in writing or otherwise) to Alliance Homes Group by the Organisation, its employees or agents in connection with or arising out of the quote are true, complete and accurate in all respects at the time of submission of the quote and the Organisation will notify Alliance Homes Group in writing of any changes to that information that occur before entry into the Contract;</w:t>
      </w:r>
    </w:p>
    <w:p w:rsidR="001E49A6" w:rsidRPr="00953EA8" w:rsidRDefault="007C6A50" w:rsidP="001F7195">
      <w:pPr>
        <w:pStyle w:val="Heading3"/>
        <w:rPr>
          <w:rFonts w:asciiTheme="majorHAnsi" w:hAnsiTheme="majorHAnsi" w:cstheme="majorHAnsi"/>
          <w:szCs w:val="24"/>
        </w:rPr>
      </w:pPr>
      <w:r w:rsidRPr="00953EA8">
        <w:rPr>
          <w:rFonts w:asciiTheme="majorHAnsi" w:hAnsiTheme="majorHAnsi" w:cstheme="majorHAnsi"/>
          <w:szCs w:val="24"/>
        </w:rPr>
        <w:t>It</w:t>
      </w:r>
      <w:r w:rsidR="001E49A6" w:rsidRPr="00953EA8">
        <w:rPr>
          <w:rFonts w:asciiTheme="majorHAnsi" w:hAnsiTheme="majorHAnsi" w:cstheme="majorHAnsi"/>
          <w:szCs w:val="24"/>
        </w:rPr>
        <w:t xml:space="preserve"> has undertaken its own investigations and research and has satisfied itself in respect of all matters (whether actual or contingent) relating to the quote including the accuracy and completeness of any information that may have been provided (orally, in writing or otherwise) by or on behalf of Alliance Homes Group;</w:t>
      </w:r>
    </w:p>
    <w:p w:rsidR="001E49A6" w:rsidRPr="00953EA8" w:rsidRDefault="007C6A50" w:rsidP="001F7195">
      <w:pPr>
        <w:pStyle w:val="Heading3"/>
        <w:rPr>
          <w:rFonts w:asciiTheme="majorHAnsi" w:hAnsiTheme="majorHAnsi" w:cstheme="majorHAnsi"/>
          <w:szCs w:val="24"/>
        </w:rPr>
      </w:pPr>
      <w:r w:rsidRPr="00953EA8">
        <w:rPr>
          <w:rFonts w:asciiTheme="majorHAnsi" w:hAnsiTheme="majorHAnsi" w:cstheme="majorHAnsi"/>
          <w:szCs w:val="24"/>
        </w:rPr>
        <w:t>It</w:t>
      </w:r>
      <w:r w:rsidR="001E49A6" w:rsidRPr="00953EA8">
        <w:rPr>
          <w:rFonts w:asciiTheme="majorHAnsi" w:hAnsiTheme="majorHAnsi" w:cstheme="majorHAnsi"/>
          <w:szCs w:val="24"/>
        </w:rPr>
        <w:t xml:space="preserve"> will not submit any quote and will not enter into the contract in reliance upon any representation (oral, in writing or other) that may have been made by or on behalf of Alliance Homes Group;</w:t>
      </w:r>
    </w:p>
    <w:p w:rsidR="001E49A6" w:rsidRPr="00953EA8" w:rsidRDefault="007C6A50" w:rsidP="001F7195">
      <w:pPr>
        <w:pStyle w:val="Heading3"/>
        <w:rPr>
          <w:rFonts w:asciiTheme="majorHAnsi" w:hAnsiTheme="majorHAnsi" w:cstheme="majorHAnsi"/>
          <w:szCs w:val="24"/>
        </w:rPr>
      </w:pPr>
      <w:r w:rsidRPr="00953EA8">
        <w:rPr>
          <w:rFonts w:asciiTheme="majorHAnsi" w:hAnsiTheme="majorHAnsi" w:cstheme="majorHAnsi"/>
          <w:szCs w:val="24"/>
        </w:rPr>
        <w:t>It</w:t>
      </w:r>
      <w:r w:rsidR="001E49A6" w:rsidRPr="00953EA8">
        <w:rPr>
          <w:rFonts w:asciiTheme="majorHAnsi" w:hAnsiTheme="majorHAnsi" w:cstheme="majorHAnsi"/>
          <w:szCs w:val="24"/>
        </w:rPr>
        <w:t xml:space="preserve"> has full power and authority to enter into the contract;</w:t>
      </w:r>
    </w:p>
    <w:p w:rsidR="001E49A6" w:rsidRPr="00953EA8" w:rsidRDefault="007C6A50" w:rsidP="001F7195">
      <w:pPr>
        <w:pStyle w:val="Heading3"/>
        <w:rPr>
          <w:rFonts w:asciiTheme="majorHAnsi" w:hAnsiTheme="majorHAnsi" w:cstheme="majorHAnsi"/>
          <w:szCs w:val="24"/>
        </w:rPr>
      </w:pPr>
      <w:r w:rsidRPr="00953EA8">
        <w:rPr>
          <w:rFonts w:asciiTheme="majorHAnsi" w:hAnsiTheme="majorHAnsi" w:cstheme="majorHAnsi"/>
          <w:szCs w:val="24"/>
        </w:rPr>
        <w:t>It</w:t>
      </w:r>
      <w:r w:rsidR="001E49A6" w:rsidRPr="00953EA8">
        <w:rPr>
          <w:rFonts w:asciiTheme="majorHAnsi" w:hAnsiTheme="majorHAnsi" w:cstheme="majorHAnsi"/>
          <w:szCs w:val="24"/>
        </w:rPr>
        <w:t xml:space="preserve"> is of sound financial standing and has sufficient working capital, skilled staff, other equipment and other resources available to it to comply with the obligations it will undertake under the contract; and</w:t>
      </w:r>
    </w:p>
    <w:p w:rsidR="001E49A6" w:rsidRPr="00953EA8" w:rsidRDefault="007C6A50" w:rsidP="001F7195">
      <w:pPr>
        <w:pStyle w:val="Heading3"/>
        <w:rPr>
          <w:rFonts w:asciiTheme="majorHAnsi" w:hAnsiTheme="majorHAnsi" w:cstheme="majorHAnsi"/>
          <w:szCs w:val="24"/>
        </w:rPr>
      </w:pPr>
      <w:r w:rsidRPr="00953EA8">
        <w:rPr>
          <w:rFonts w:asciiTheme="majorHAnsi" w:hAnsiTheme="majorHAnsi" w:cstheme="majorHAnsi"/>
          <w:szCs w:val="24"/>
        </w:rPr>
        <w:t>I</w:t>
      </w:r>
      <w:r w:rsidR="001E49A6" w:rsidRPr="00953EA8">
        <w:rPr>
          <w:rFonts w:asciiTheme="majorHAnsi" w:hAnsiTheme="majorHAnsi" w:cstheme="majorHAnsi"/>
          <w:szCs w:val="24"/>
        </w:rPr>
        <w:t>t will not at any time whilst the contract is in force or at any time thereafter c</w:t>
      </w:r>
      <w:r w:rsidR="0076507C" w:rsidRPr="00953EA8">
        <w:rPr>
          <w:rFonts w:asciiTheme="majorHAnsi" w:hAnsiTheme="majorHAnsi" w:cstheme="majorHAnsi"/>
          <w:szCs w:val="24"/>
        </w:rPr>
        <w:t>laim or seek to enforce any lieu</w:t>
      </w:r>
      <w:r w:rsidR="001E49A6" w:rsidRPr="00953EA8">
        <w:rPr>
          <w:rFonts w:asciiTheme="majorHAnsi" w:hAnsiTheme="majorHAnsi" w:cstheme="majorHAnsi"/>
          <w:szCs w:val="24"/>
        </w:rPr>
        <w:t>, charge or other encumbrances over property of any nature owned by either of the contract which is for the time being in the possession of the organisation in connection with the provision of the services.</w:t>
      </w:r>
    </w:p>
    <w:p w:rsidR="0076507C" w:rsidRPr="004E3B05" w:rsidRDefault="0076507C" w:rsidP="004E3B05">
      <w:pPr>
        <w:pStyle w:val="Heading1"/>
        <w:rPr>
          <w:u w:val="single"/>
        </w:rPr>
      </w:pPr>
      <w:r w:rsidRPr="004E3B05">
        <w:rPr>
          <w:u w:val="single"/>
        </w:rPr>
        <w:t>Disclaimer</w:t>
      </w:r>
    </w:p>
    <w:p w:rsidR="0076507C" w:rsidRPr="00953EA8" w:rsidRDefault="0076507C" w:rsidP="0076507C">
      <w:pPr>
        <w:pStyle w:val="Heading2"/>
        <w:rPr>
          <w:rFonts w:asciiTheme="majorHAnsi" w:hAnsiTheme="majorHAnsi" w:cstheme="majorHAnsi"/>
          <w:szCs w:val="24"/>
        </w:rPr>
      </w:pPr>
      <w:r w:rsidRPr="00953EA8">
        <w:rPr>
          <w:rFonts w:asciiTheme="majorHAnsi" w:hAnsiTheme="majorHAnsi" w:cstheme="majorHAnsi"/>
          <w:szCs w:val="24"/>
        </w:rPr>
        <w:t>The materials in this document and accompanying documents (together the “</w:t>
      </w:r>
      <w:proofErr w:type="spellStart"/>
      <w:r w:rsidRPr="00953EA8">
        <w:rPr>
          <w:rFonts w:asciiTheme="majorHAnsi" w:hAnsiTheme="majorHAnsi" w:cstheme="majorHAnsi"/>
          <w:szCs w:val="24"/>
        </w:rPr>
        <w:t>RFQ</w:t>
      </w:r>
      <w:proofErr w:type="spellEnd"/>
      <w:r w:rsidRPr="00953EA8">
        <w:rPr>
          <w:rFonts w:asciiTheme="majorHAnsi" w:hAnsiTheme="majorHAnsi" w:cstheme="majorHAnsi"/>
          <w:szCs w:val="24"/>
        </w:rPr>
        <w:t xml:space="preserve">”) reflect Alliance Homes Group’s current requirements for the services.  Alliance Homes Group reserves, at its discretion, the right to amend such materials as it considers appropriate from time to time.  </w:t>
      </w:r>
    </w:p>
    <w:p w:rsidR="0076507C" w:rsidRPr="00953EA8" w:rsidRDefault="0076507C" w:rsidP="0076507C">
      <w:pPr>
        <w:pStyle w:val="Heading2"/>
        <w:rPr>
          <w:rFonts w:asciiTheme="majorHAnsi" w:hAnsiTheme="majorHAnsi" w:cstheme="majorHAnsi"/>
          <w:szCs w:val="24"/>
        </w:rPr>
      </w:pPr>
      <w:r w:rsidRPr="00953EA8">
        <w:rPr>
          <w:rFonts w:asciiTheme="majorHAnsi" w:hAnsiTheme="majorHAnsi" w:cstheme="majorHAnsi"/>
          <w:szCs w:val="24"/>
        </w:rPr>
        <w:t xml:space="preserve">Whilst the information in this </w:t>
      </w:r>
      <w:proofErr w:type="spellStart"/>
      <w:r w:rsidRPr="00953EA8">
        <w:rPr>
          <w:rFonts w:asciiTheme="majorHAnsi" w:hAnsiTheme="majorHAnsi" w:cstheme="majorHAnsi"/>
          <w:szCs w:val="24"/>
        </w:rPr>
        <w:t>RFQ</w:t>
      </w:r>
      <w:proofErr w:type="spellEnd"/>
      <w:r w:rsidRPr="00953EA8">
        <w:rPr>
          <w:rFonts w:asciiTheme="majorHAnsi" w:hAnsiTheme="majorHAnsi" w:cstheme="majorHAnsi"/>
          <w:szCs w:val="24"/>
        </w:rPr>
        <w:t xml:space="preserve"> has been prepared in good faith, it does not purport to be comprehensive or to have been independently verified.  This </w:t>
      </w:r>
      <w:proofErr w:type="spellStart"/>
      <w:r w:rsidRPr="00953EA8">
        <w:rPr>
          <w:rFonts w:asciiTheme="majorHAnsi" w:hAnsiTheme="majorHAnsi" w:cstheme="majorHAnsi"/>
          <w:szCs w:val="24"/>
        </w:rPr>
        <w:t>RFQ</w:t>
      </w:r>
      <w:proofErr w:type="spellEnd"/>
      <w:r w:rsidRPr="00953EA8">
        <w:rPr>
          <w:rFonts w:asciiTheme="majorHAnsi" w:hAnsiTheme="majorHAnsi" w:cstheme="majorHAnsi"/>
          <w:szCs w:val="24"/>
        </w:rPr>
        <w:t xml:space="preserve"> is issued on the basis that:</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lastRenderedPageBreak/>
        <w:t>N</w:t>
      </w:r>
      <w:r w:rsidR="0076507C" w:rsidRPr="00953EA8">
        <w:rPr>
          <w:rFonts w:asciiTheme="majorHAnsi" w:hAnsiTheme="majorHAnsi" w:cstheme="majorHAnsi"/>
          <w:szCs w:val="24"/>
        </w:rPr>
        <w:t xml:space="preserve">either Alliance Homes Group nor any of its advisers accept any liability, responsibility or duty of care to anyone other than Alliance Homes Group for its adequacy, accuracy, completeness or for anything said or done in relation to the procurement to which this </w:t>
      </w:r>
      <w:proofErr w:type="spellStart"/>
      <w:r w:rsidR="0076507C" w:rsidRPr="00953EA8">
        <w:rPr>
          <w:rFonts w:asciiTheme="majorHAnsi" w:hAnsiTheme="majorHAnsi" w:cstheme="majorHAnsi"/>
          <w:szCs w:val="24"/>
        </w:rPr>
        <w:t>RFQ</w:t>
      </w:r>
      <w:proofErr w:type="spellEnd"/>
      <w:r w:rsidR="0076507C" w:rsidRPr="00953EA8">
        <w:rPr>
          <w:rFonts w:asciiTheme="majorHAnsi" w:hAnsiTheme="majorHAnsi" w:cstheme="majorHAnsi"/>
          <w:szCs w:val="24"/>
        </w:rPr>
        <w:t xml:space="preserve"> relates;</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t>N</w:t>
      </w:r>
      <w:r w:rsidR="0076507C" w:rsidRPr="00953EA8">
        <w:rPr>
          <w:rFonts w:asciiTheme="majorHAnsi" w:hAnsiTheme="majorHAnsi" w:cstheme="majorHAnsi"/>
          <w:szCs w:val="24"/>
        </w:rPr>
        <w:t xml:space="preserve">either Alliance Homes Group nor any of its professional advisers make any (express or implied) representation or warranty either about the information contained in this </w:t>
      </w:r>
      <w:proofErr w:type="spellStart"/>
      <w:r w:rsidR="0076507C" w:rsidRPr="00953EA8">
        <w:rPr>
          <w:rFonts w:asciiTheme="majorHAnsi" w:hAnsiTheme="majorHAnsi" w:cstheme="majorHAnsi"/>
          <w:szCs w:val="24"/>
        </w:rPr>
        <w:t>RFQ</w:t>
      </w:r>
      <w:proofErr w:type="spellEnd"/>
      <w:r w:rsidR="0076507C" w:rsidRPr="00953EA8">
        <w:rPr>
          <w:rFonts w:asciiTheme="majorHAnsi" w:hAnsiTheme="majorHAnsi" w:cstheme="majorHAnsi"/>
          <w:szCs w:val="24"/>
        </w:rPr>
        <w:t xml:space="preserve"> or on which it is based, or about any written or oral information that may be made available to any Organisation, funder, other interested person or their professional advisers;</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t>Nothing</w:t>
      </w:r>
      <w:r w:rsidR="0076507C" w:rsidRPr="00953EA8">
        <w:rPr>
          <w:rFonts w:asciiTheme="majorHAnsi" w:hAnsiTheme="majorHAnsi" w:cstheme="majorHAnsi"/>
          <w:szCs w:val="24"/>
        </w:rPr>
        <w:t xml:space="preserve"> contained in this </w:t>
      </w:r>
      <w:proofErr w:type="spellStart"/>
      <w:r w:rsidR="0076507C" w:rsidRPr="00953EA8">
        <w:rPr>
          <w:rFonts w:asciiTheme="majorHAnsi" w:hAnsiTheme="majorHAnsi" w:cstheme="majorHAnsi"/>
          <w:szCs w:val="24"/>
        </w:rPr>
        <w:t>RFQ</w:t>
      </w:r>
      <w:proofErr w:type="spellEnd"/>
      <w:r w:rsidR="0076507C" w:rsidRPr="00953EA8">
        <w:rPr>
          <w:rFonts w:asciiTheme="majorHAnsi" w:hAnsiTheme="majorHAnsi" w:cstheme="majorHAnsi"/>
          <w:szCs w:val="24"/>
        </w:rPr>
        <w:t xml:space="preserve"> constitutes an inducement or incentive in any way to persuade an interested person to pursue its interest, make a quote or enter into the contract or any other related agreement;</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t>This</w:t>
      </w:r>
      <w:r w:rsidR="0076507C" w:rsidRPr="00953EA8">
        <w:rPr>
          <w:rFonts w:asciiTheme="majorHAnsi" w:hAnsiTheme="majorHAnsi" w:cstheme="majorHAnsi"/>
          <w:szCs w:val="24"/>
        </w:rPr>
        <w:t xml:space="preserve"> </w:t>
      </w:r>
      <w:proofErr w:type="spellStart"/>
      <w:r w:rsidR="0076507C" w:rsidRPr="00953EA8">
        <w:rPr>
          <w:rFonts w:asciiTheme="majorHAnsi" w:hAnsiTheme="majorHAnsi" w:cstheme="majorHAnsi"/>
          <w:szCs w:val="24"/>
        </w:rPr>
        <w:t>RFQ</w:t>
      </w:r>
      <w:proofErr w:type="spellEnd"/>
      <w:r w:rsidR="0076507C" w:rsidRPr="00953EA8">
        <w:rPr>
          <w:rFonts w:asciiTheme="majorHAnsi" w:hAnsiTheme="majorHAnsi" w:cstheme="majorHAnsi"/>
          <w:szCs w:val="24"/>
        </w:rPr>
        <w:t xml:space="preserve"> is not intended to provide a basis for any investment decision and should not be considered as a recommendation by Alliance Homes Group or any of its advisers;</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t>Neither</w:t>
      </w:r>
      <w:r w:rsidR="0076507C" w:rsidRPr="00953EA8">
        <w:rPr>
          <w:rFonts w:asciiTheme="majorHAnsi" w:hAnsiTheme="majorHAnsi" w:cstheme="majorHAnsi"/>
          <w:szCs w:val="24"/>
        </w:rPr>
        <w:t xml:space="preserve"> this </w:t>
      </w:r>
      <w:proofErr w:type="spellStart"/>
      <w:r w:rsidR="0076507C" w:rsidRPr="00953EA8">
        <w:rPr>
          <w:rFonts w:asciiTheme="majorHAnsi" w:hAnsiTheme="majorHAnsi" w:cstheme="majorHAnsi"/>
          <w:szCs w:val="24"/>
        </w:rPr>
        <w:t>RFQ</w:t>
      </w:r>
      <w:proofErr w:type="spellEnd"/>
      <w:r w:rsidR="0076507C" w:rsidRPr="00953EA8">
        <w:rPr>
          <w:rFonts w:asciiTheme="majorHAnsi" w:hAnsiTheme="majorHAnsi" w:cstheme="majorHAnsi"/>
          <w:szCs w:val="24"/>
        </w:rPr>
        <w:t xml:space="preserve"> nor any information supplied by Alliance Homes Group should be relied on as a promise or representation as to the future; </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t>This</w:t>
      </w:r>
      <w:r w:rsidR="0076507C" w:rsidRPr="00953EA8">
        <w:rPr>
          <w:rFonts w:asciiTheme="majorHAnsi" w:hAnsiTheme="majorHAnsi" w:cstheme="majorHAnsi"/>
          <w:szCs w:val="24"/>
        </w:rPr>
        <w:t xml:space="preserve"> </w:t>
      </w:r>
      <w:proofErr w:type="spellStart"/>
      <w:r w:rsidR="0076507C" w:rsidRPr="00953EA8">
        <w:rPr>
          <w:rFonts w:asciiTheme="majorHAnsi" w:hAnsiTheme="majorHAnsi" w:cstheme="majorHAnsi"/>
          <w:szCs w:val="24"/>
        </w:rPr>
        <w:t>RFQ</w:t>
      </w:r>
      <w:proofErr w:type="spellEnd"/>
      <w:r w:rsidR="0076507C" w:rsidRPr="00953EA8">
        <w:rPr>
          <w:rFonts w:asciiTheme="majorHAnsi" w:hAnsiTheme="majorHAnsi" w:cstheme="majorHAnsi"/>
          <w:szCs w:val="24"/>
        </w:rPr>
        <w:t xml:space="preserve"> is neither an offer capable of acceptance nor is it intended to create a binding contract nor is it capable of creating such a contract by any subsequent actions; and</w:t>
      </w:r>
    </w:p>
    <w:p w:rsidR="0076507C" w:rsidRPr="00953EA8" w:rsidRDefault="00E23DDE" w:rsidP="0076507C">
      <w:pPr>
        <w:pStyle w:val="Heading3"/>
        <w:rPr>
          <w:rFonts w:asciiTheme="majorHAnsi" w:hAnsiTheme="majorHAnsi" w:cstheme="majorHAnsi"/>
          <w:szCs w:val="24"/>
        </w:rPr>
      </w:pPr>
      <w:r w:rsidRPr="00953EA8">
        <w:rPr>
          <w:rFonts w:asciiTheme="majorHAnsi" w:hAnsiTheme="majorHAnsi" w:cstheme="majorHAnsi"/>
          <w:szCs w:val="24"/>
        </w:rPr>
        <w:t>No</w:t>
      </w:r>
      <w:r w:rsidR="0076507C" w:rsidRPr="00953EA8">
        <w:rPr>
          <w:rFonts w:asciiTheme="majorHAnsi" w:hAnsiTheme="majorHAnsi" w:cstheme="majorHAnsi"/>
          <w:szCs w:val="24"/>
        </w:rPr>
        <w:t xml:space="preserve"> implied contract is to arise between Alliance Homes Group and any Organisation resulting from the issue of or any Organisation’s compliance with this contract or any matters related to it.</w:t>
      </w:r>
    </w:p>
    <w:p w:rsidR="0076507C" w:rsidRPr="00953EA8" w:rsidRDefault="0076507C" w:rsidP="0076507C">
      <w:pPr>
        <w:pStyle w:val="Heading2"/>
        <w:numPr>
          <w:ilvl w:val="0"/>
          <w:numId w:val="0"/>
        </w:numPr>
        <w:ind w:left="992"/>
        <w:rPr>
          <w:rFonts w:asciiTheme="majorHAnsi" w:hAnsiTheme="majorHAnsi" w:cstheme="majorHAnsi"/>
          <w:szCs w:val="24"/>
        </w:rPr>
      </w:pPr>
    </w:p>
    <w:p w:rsidR="0076507C" w:rsidRPr="00953EA8" w:rsidRDefault="0076507C" w:rsidP="0076507C">
      <w:pPr>
        <w:pStyle w:val="Heading2"/>
        <w:rPr>
          <w:rFonts w:asciiTheme="majorHAnsi" w:hAnsiTheme="majorHAnsi" w:cstheme="majorHAnsi"/>
          <w:szCs w:val="24"/>
        </w:rPr>
      </w:pPr>
      <w:r w:rsidRPr="00953EA8">
        <w:rPr>
          <w:rFonts w:asciiTheme="majorHAnsi" w:hAnsiTheme="majorHAnsi" w:cstheme="majorHAnsi"/>
          <w:szCs w:val="24"/>
        </w:rPr>
        <w:t>Alliance Homes Group is not obliged to accept the lowest or any quote.</w:t>
      </w:r>
    </w:p>
    <w:p w:rsidR="0076507C" w:rsidRPr="004E3B05" w:rsidRDefault="0076507C" w:rsidP="004E3B05">
      <w:pPr>
        <w:pStyle w:val="Heading1"/>
        <w:rPr>
          <w:u w:val="single"/>
        </w:rPr>
      </w:pPr>
      <w:r w:rsidRPr="004E3B05">
        <w:rPr>
          <w:u w:val="single"/>
        </w:rPr>
        <w:t>Costs</w:t>
      </w:r>
    </w:p>
    <w:p w:rsidR="0076507C" w:rsidRPr="00953EA8" w:rsidRDefault="0076507C" w:rsidP="0076507C">
      <w:pPr>
        <w:pStyle w:val="Heading2"/>
        <w:rPr>
          <w:rFonts w:asciiTheme="majorHAnsi" w:hAnsiTheme="majorHAnsi" w:cstheme="majorHAnsi"/>
          <w:szCs w:val="24"/>
        </w:rPr>
      </w:pPr>
      <w:r w:rsidRPr="00953EA8">
        <w:rPr>
          <w:rFonts w:asciiTheme="majorHAnsi" w:hAnsiTheme="majorHAnsi" w:cstheme="majorHAnsi"/>
          <w:szCs w:val="24"/>
        </w:rPr>
        <w:t>Each Organisation shall bear its own costs and liabilities in relation to all stages of the procurement process including the preparation, submission and clarification of quotes and entering into the contract.  Under no circumstances shall Alliance Homes Group be required to reimburse any Organisation for its tendering costs or for any costs incurred in participating in this process.</w:t>
      </w:r>
    </w:p>
    <w:p w:rsidR="0076507C" w:rsidRPr="004E3B05" w:rsidRDefault="00A315C9" w:rsidP="004E3B05">
      <w:pPr>
        <w:pStyle w:val="Heading1"/>
        <w:rPr>
          <w:u w:val="single"/>
        </w:rPr>
      </w:pPr>
      <w:r w:rsidRPr="004E3B05">
        <w:rPr>
          <w:u w:val="single"/>
        </w:rPr>
        <w:lastRenderedPageBreak/>
        <w:t>Quotation Certificate</w:t>
      </w:r>
    </w:p>
    <w:p w:rsidR="00A315C9" w:rsidRPr="00953EA8" w:rsidRDefault="00A315C9" w:rsidP="00A315C9">
      <w:pPr>
        <w:pStyle w:val="Heading2"/>
        <w:rPr>
          <w:rFonts w:asciiTheme="majorHAnsi" w:hAnsiTheme="majorHAnsi" w:cstheme="majorHAnsi"/>
          <w:szCs w:val="24"/>
        </w:rPr>
      </w:pPr>
      <w:r w:rsidRPr="00953EA8">
        <w:rPr>
          <w:rFonts w:asciiTheme="majorHAnsi" w:hAnsiTheme="majorHAnsi" w:cstheme="majorHAnsi"/>
          <w:szCs w:val="24"/>
        </w:rPr>
        <w:t>All Organisations must complete and sign the quo</w:t>
      </w:r>
      <w:r w:rsidR="000852E1" w:rsidRPr="00953EA8">
        <w:rPr>
          <w:rFonts w:asciiTheme="majorHAnsi" w:hAnsiTheme="majorHAnsi" w:cstheme="majorHAnsi"/>
          <w:szCs w:val="24"/>
        </w:rPr>
        <w:t>tati</w:t>
      </w:r>
      <w:r w:rsidR="00BB2BEE" w:rsidRPr="00953EA8">
        <w:rPr>
          <w:rFonts w:asciiTheme="majorHAnsi" w:hAnsiTheme="majorHAnsi" w:cstheme="majorHAnsi"/>
          <w:szCs w:val="24"/>
        </w:rPr>
        <w:t>on certificate attached as (Appendix 2)</w:t>
      </w:r>
      <w:r w:rsidRPr="00953EA8">
        <w:rPr>
          <w:rFonts w:asciiTheme="majorHAnsi" w:hAnsiTheme="majorHAnsi" w:cstheme="majorHAnsi"/>
          <w:szCs w:val="24"/>
        </w:rPr>
        <w:t xml:space="preserve"> and submit this with their quote.  Any quotes which are not accompanied by the quotation certificate will be rejected.</w:t>
      </w:r>
    </w:p>
    <w:p w:rsidR="00A315C9" w:rsidRPr="004E3B05" w:rsidRDefault="00A315C9" w:rsidP="004E3B05">
      <w:pPr>
        <w:pStyle w:val="Heading1"/>
        <w:rPr>
          <w:u w:val="single"/>
        </w:rPr>
      </w:pPr>
      <w:r w:rsidRPr="004E3B05">
        <w:rPr>
          <w:u w:val="single"/>
        </w:rPr>
        <w:t>Requirements</w:t>
      </w:r>
    </w:p>
    <w:p w:rsidR="00A315C9" w:rsidRPr="00953EA8" w:rsidRDefault="00A315C9" w:rsidP="00A315C9">
      <w:pPr>
        <w:pStyle w:val="Heading2"/>
        <w:rPr>
          <w:rFonts w:asciiTheme="majorHAnsi" w:hAnsiTheme="majorHAnsi" w:cstheme="majorHAnsi"/>
          <w:szCs w:val="24"/>
        </w:rPr>
      </w:pPr>
      <w:r w:rsidRPr="00953EA8">
        <w:rPr>
          <w:rFonts w:asciiTheme="majorHAnsi" w:hAnsiTheme="majorHAnsi" w:cstheme="majorHAnsi"/>
          <w:szCs w:val="24"/>
        </w:rPr>
        <w:t>Ultimately the aim of this contract is to continue Alliance Homes Groups reputation of delivering high quality, responsive and cost effective repairs to our homes.  Our award winning tenant satisfaction levels are testament to the level of service we expect to deliver.  We require the same level of service from our contractors.</w:t>
      </w:r>
    </w:p>
    <w:p w:rsidR="00A315C9" w:rsidRPr="00953EA8" w:rsidRDefault="00A315C9" w:rsidP="00A315C9">
      <w:pPr>
        <w:pStyle w:val="Heading2"/>
        <w:rPr>
          <w:rFonts w:asciiTheme="majorHAnsi" w:hAnsiTheme="majorHAnsi" w:cstheme="majorHAnsi"/>
          <w:szCs w:val="24"/>
        </w:rPr>
      </w:pPr>
      <w:r w:rsidRPr="00953EA8">
        <w:rPr>
          <w:rFonts w:asciiTheme="majorHAnsi" w:hAnsiTheme="majorHAnsi" w:cstheme="majorHAnsi"/>
          <w:szCs w:val="24"/>
        </w:rPr>
        <w:t>Due to the nature of the contract we cannot plan when work will be required and so the following response times will need to be followed:-</w:t>
      </w:r>
    </w:p>
    <w:p w:rsidR="00A315C9" w:rsidRPr="00953EA8" w:rsidRDefault="00A315C9" w:rsidP="00A315C9">
      <w:pPr>
        <w:pStyle w:val="Heading3"/>
        <w:rPr>
          <w:rFonts w:asciiTheme="majorHAnsi" w:hAnsiTheme="majorHAnsi" w:cstheme="majorHAnsi"/>
          <w:szCs w:val="24"/>
        </w:rPr>
      </w:pPr>
      <w:r w:rsidRPr="00953EA8">
        <w:rPr>
          <w:rFonts w:asciiTheme="majorHAnsi" w:hAnsiTheme="majorHAnsi" w:cstheme="majorHAnsi"/>
          <w:szCs w:val="24"/>
        </w:rPr>
        <w:t xml:space="preserve">Emergency = attendance within 2 hours </w:t>
      </w:r>
    </w:p>
    <w:p w:rsidR="00A315C9" w:rsidRPr="00953EA8" w:rsidRDefault="00A315C9" w:rsidP="00A315C9">
      <w:pPr>
        <w:pStyle w:val="Heading3"/>
        <w:rPr>
          <w:rFonts w:asciiTheme="majorHAnsi" w:hAnsiTheme="majorHAnsi" w:cstheme="majorHAnsi"/>
          <w:szCs w:val="24"/>
        </w:rPr>
      </w:pPr>
      <w:r w:rsidRPr="00953EA8">
        <w:rPr>
          <w:rFonts w:asciiTheme="majorHAnsi" w:hAnsiTheme="majorHAnsi" w:cstheme="majorHAnsi"/>
          <w:szCs w:val="24"/>
        </w:rPr>
        <w:t>Urgent = same day response</w:t>
      </w:r>
    </w:p>
    <w:p w:rsidR="00A315C9" w:rsidRPr="00953EA8" w:rsidRDefault="00A315C9" w:rsidP="00A315C9">
      <w:pPr>
        <w:pStyle w:val="Heading3"/>
        <w:rPr>
          <w:rFonts w:asciiTheme="majorHAnsi" w:hAnsiTheme="majorHAnsi" w:cstheme="majorHAnsi"/>
          <w:szCs w:val="24"/>
        </w:rPr>
      </w:pPr>
      <w:r w:rsidRPr="00953EA8">
        <w:rPr>
          <w:rFonts w:asciiTheme="majorHAnsi" w:hAnsiTheme="majorHAnsi" w:cstheme="majorHAnsi"/>
          <w:szCs w:val="24"/>
        </w:rPr>
        <w:t>Appointment = agreed appointment with resident</w:t>
      </w:r>
    </w:p>
    <w:p w:rsidR="00A315C9" w:rsidRPr="00953EA8" w:rsidRDefault="00A315C9" w:rsidP="00A315C9">
      <w:pPr>
        <w:pStyle w:val="Heading3"/>
        <w:rPr>
          <w:rFonts w:asciiTheme="majorHAnsi" w:hAnsiTheme="majorHAnsi" w:cstheme="majorHAnsi"/>
          <w:szCs w:val="24"/>
        </w:rPr>
      </w:pPr>
      <w:r w:rsidRPr="00953EA8">
        <w:rPr>
          <w:rFonts w:asciiTheme="majorHAnsi" w:hAnsiTheme="majorHAnsi" w:cstheme="majorHAnsi"/>
          <w:szCs w:val="24"/>
        </w:rPr>
        <w:t>Void/Planned/Other = target specific</w:t>
      </w:r>
    </w:p>
    <w:p w:rsidR="00A315C9" w:rsidRPr="004E3B05" w:rsidRDefault="00A315C9" w:rsidP="004E3B05">
      <w:pPr>
        <w:pStyle w:val="Heading1"/>
        <w:rPr>
          <w:u w:val="single"/>
        </w:rPr>
      </w:pPr>
      <w:r w:rsidRPr="004E3B05">
        <w:rPr>
          <w:u w:val="single"/>
        </w:rPr>
        <w:t>Communication</w:t>
      </w:r>
    </w:p>
    <w:p w:rsidR="00A315C9" w:rsidRPr="00953EA8" w:rsidRDefault="00A315C9" w:rsidP="00A315C9">
      <w:pPr>
        <w:pStyle w:val="Heading2"/>
        <w:rPr>
          <w:rFonts w:asciiTheme="majorHAnsi" w:hAnsiTheme="majorHAnsi" w:cstheme="majorHAnsi"/>
          <w:szCs w:val="24"/>
        </w:rPr>
      </w:pPr>
      <w:r w:rsidRPr="00953EA8">
        <w:rPr>
          <w:rFonts w:asciiTheme="majorHAnsi" w:hAnsiTheme="majorHAnsi" w:cstheme="majorHAnsi"/>
          <w:szCs w:val="24"/>
        </w:rPr>
        <w:t xml:space="preserve">Alliance Homes Group operates a web based works management system which we would expect successful contractors to use.  This is a dynamic paperless system for processing orders efficiently.  </w:t>
      </w:r>
    </w:p>
    <w:p w:rsidR="00A315C9" w:rsidRPr="00953EA8" w:rsidRDefault="00A315C9" w:rsidP="00A315C9">
      <w:pPr>
        <w:pStyle w:val="Heading2"/>
        <w:rPr>
          <w:rFonts w:asciiTheme="majorHAnsi" w:hAnsiTheme="majorHAnsi" w:cstheme="majorHAnsi"/>
          <w:szCs w:val="24"/>
        </w:rPr>
      </w:pPr>
      <w:r w:rsidRPr="00953EA8">
        <w:rPr>
          <w:rFonts w:asciiTheme="majorHAnsi" w:hAnsiTheme="majorHAnsi" w:cstheme="majorHAnsi"/>
          <w:szCs w:val="24"/>
        </w:rPr>
        <w:t>Full training will be provided to successful contractors</w:t>
      </w:r>
    </w:p>
    <w:p w:rsidR="000852E1" w:rsidRPr="004E3B05" w:rsidRDefault="000852E1" w:rsidP="004E3B05">
      <w:pPr>
        <w:pStyle w:val="Heading1"/>
        <w:rPr>
          <w:u w:val="single"/>
        </w:rPr>
      </w:pPr>
      <w:r w:rsidRPr="004E3B05">
        <w:rPr>
          <w:u w:val="single"/>
        </w:rPr>
        <w:t>Social value</w:t>
      </w:r>
    </w:p>
    <w:p w:rsidR="000852E1" w:rsidRPr="00953EA8" w:rsidRDefault="000852E1" w:rsidP="000852E1">
      <w:pPr>
        <w:pStyle w:val="Heading2"/>
        <w:rPr>
          <w:rFonts w:asciiTheme="majorHAnsi" w:hAnsiTheme="majorHAnsi" w:cstheme="majorHAnsi"/>
          <w:szCs w:val="24"/>
        </w:rPr>
      </w:pPr>
      <w:r w:rsidRPr="00953EA8">
        <w:rPr>
          <w:rFonts w:asciiTheme="majorHAnsi" w:hAnsiTheme="majorHAnsi" w:cstheme="majorHAnsi"/>
          <w:szCs w:val="24"/>
        </w:rPr>
        <w:t xml:space="preserve">Alliance Homes Group is dedicated to helping and supporting the communities in which we operate.  We have 3 priorities in this area – Employment &amp; Skills, Environmental and Health &amp; Wellbeing.  Any supplier to Alliance Homes Group must demonstrate their support of these priorities.  </w:t>
      </w:r>
    </w:p>
    <w:p w:rsidR="00E23DDE" w:rsidRPr="004E3B05" w:rsidRDefault="000852E1" w:rsidP="004E3B05">
      <w:pPr>
        <w:pStyle w:val="Heading1"/>
        <w:rPr>
          <w:u w:val="single"/>
        </w:rPr>
      </w:pPr>
      <w:r w:rsidRPr="004E3B05">
        <w:rPr>
          <w:u w:val="single"/>
        </w:rPr>
        <w:t>Performance Measurements</w:t>
      </w:r>
    </w:p>
    <w:p w:rsidR="000852E1" w:rsidRPr="00953EA8" w:rsidRDefault="000852E1" w:rsidP="000852E1">
      <w:pPr>
        <w:pStyle w:val="Heading2"/>
        <w:rPr>
          <w:rFonts w:asciiTheme="majorHAnsi" w:hAnsiTheme="majorHAnsi" w:cstheme="majorHAnsi"/>
          <w:i/>
          <w:iCs/>
          <w:szCs w:val="24"/>
        </w:rPr>
      </w:pPr>
      <w:r w:rsidRPr="00953EA8">
        <w:rPr>
          <w:rFonts w:asciiTheme="majorHAnsi" w:hAnsiTheme="majorHAnsi" w:cstheme="majorHAnsi"/>
          <w:szCs w:val="24"/>
        </w:rPr>
        <w:t>Alliance Homes Group works closely with our appointed contractors to ensure that we are meeting our overall objectives and providing satisfaction to our tenants.  In order to achieve this we set and measure an number of Key Performance Indicators (KPIs) which will be used to measure the performance of our contractors.  These include but are not limited to:-</w:t>
      </w:r>
    </w:p>
    <w:p w:rsidR="000852E1" w:rsidRPr="00953EA8" w:rsidRDefault="000852E1" w:rsidP="000852E1">
      <w:pPr>
        <w:pStyle w:val="Heading3"/>
        <w:rPr>
          <w:rFonts w:asciiTheme="majorHAnsi" w:hAnsiTheme="majorHAnsi" w:cstheme="majorHAnsi"/>
          <w:i/>
          <w:iCs/>
          <w:szCs w:val="24"/>
        </w:rPr>
      </w:pPr>
      <w:r w:rsidRPr="00953EA8">
        <w:rPr>
          <w:rFonts w:asciiTheme="majorHAnsi" w:hAnsiTheme="majorHAnsi" w:cstheme="majorHAnsi"/>
          <w:szCs w:val="24"/>
        </w:rPr>
        <w:lastRenderedPageBreak/>
        <w:t>Works completed on-time (%)</w:t>
      </w:r>
    </w:p>
    <w:p w:rsidR="000852E1" w:rsidRPr="00953EA8" w:rsidRDefault="000852E1" w:rsidP="000852E1">
      <w:pPr>
        <w:pStyle w:val="Heading3"/>
        <w:rPr>
          <w:rFonts w:asciiTheme="majorHAnsi" w:hAnsiTheme="majorHAnsi" w:cstheme="majorHAnsi"/>
          <w:i/>
          <w:iCs/>
          <w:szCs w:val="24"/>
        </w:rPr>
      </w:pPr>
      <w:r w:rsidRPr="00953EA8">
        <w:rPr>
          <w:rFonts w:asciiTheme="majorHAnsi" w:hAnsiTheme="majorHAnsi" w:cstheme="majorHAnsi"/>
          <w:szCs w:val="24"/>
        </w:rPr>
        <w:t>Recalls (%)</w:t>
      </w:r>
    </w:p>
    <w:p w:rsidR="000852E1" w:rsidRPr="00953EA8" w:rsidRDefault="000852E1" w:rsidP="000852E1">
      <w:pPr>
        <w:pStyle w:val="Heading3"/>
        <w:rPr>
          <w:rFonts w:asciiTheme="majorHAnsi" w:hAnsiTheme="majorHAnsi" w:cstheme="majorHAnsi"/>
          <w:i/>
          <w:iCs/>
          <w:szCs w:val="24"/>
        </w:rPr>
      </w:pPr>
      <w:r w:rsidRPr="00953EA8">
        <w:rPr>
          <w:rFonts w:asciiTheme="majorHAnsi" w:hAnsiTheme="majorHAnsi" w:cstheme="majorHAnsi"/>
          <w:szCs w:val="24"/>
        </w:rPr>
        <w:t>Complaints</w:t>
      </w:r>
    </w:p>
    <w:p w:rsidR="000852E1" w:rsidRPr="00953EA8" w:rsidRDefault="000852E1" w:rsidP="000852E1">
      <w:pPr>
        <w:pStyle w:val="Heading3"/>
        <w:rPr>
          <w:rFonts w:asciiTheme="majorHAnsi" w:hAnsiTheme="majorHAnsi" w:cstheme="majorHAnsi"/>
          <w:i/>
          <w:iCs/>
          <w:szCs w:val="24"/>
        </w:rPr>
      </w:pPr>
      <w:r w:rsidRPr="00953EA8">
        <w:rPr>
          <w:rFonts w:asciiTheme="majorHAnsi" w:hAnsiTheme="majorHAnsi" w:cstheme="majorHAnsi"/>
          <w:szCs w:val="24"/>
        </w:rPr>
        <w:t>Customer Satisfaction</w:t>
      </w:r>
    </w:p>
    <w:p w:rsidR="000852E1" w:rsidRPr="00953EA8" w:rsidRDefault="000852E1" w:rsidP="000852E1">
      <w:pPr>
        <w:pStyle w:val="Heading2"/>
        <w:rPr>
          <w:rFonts w:asciiTheme="majorHAnsi" w:hAnsiTheme="majorHAnsi" w:cstheme="majorHAnsi"/>
          <w:szCs w:val="24"/>
        </w:rPr>
      </w:pPr>
      <w:r w:rsidRPr="00953EA8">
        <w:rPr>
          <w:rFonts w:asciiTheme="majorHAnsi" w:hAnsiTheme="majorHAnsi" w:cstheme="majorHAnsi"/>
          <w:szCs w:val="24"/>
        </w:rPr>
        <w:t>KPIs will be reported on a monthly basis and contractors will be expected to attend a monthly contract meeting to discuss performance.   Contractors may be asked to measure some of these KPIs.</w:t>
      </w:r>
    </w:p>
    <w:p w:rsidR="000852E1" w:rsidRPr="004E3B05" w:rsidRDefault="000852E1" w:rsidP="004E3B05">
      <w:pPr>
        <w:pStyle w:val="Heading1"/>
        <w:rPr>
          <w:u w:val="single"/>
        </w:rPr>
      </w:pPr>
      <w:r w:rsidRPr="004E3B05">
        <w:rPr>
          <w:u w:val="single"/>
        </w:rPr>
        <w:t>Asbestos Removal</w:t>
      </w:r>
    </w:p>
    <w:p w:rsidR="000852E1" w:rsidRPr="00953EA8" w:rsidRDefault="000852E1" w:rsidP="00AB2A97">
      <w:pPr>
        <w:pStyle w:val="Heading2"/>
        <w:rPr>
          <w:rFonts w:asciiTheme="majorHAnsi" w:hAnsiTheme="majorHAnsi" w:cstheme="majorHAnsi"/>
          <w:szCs w:val="24"/>
        </w:rPr>
      </w:pPr>
      <w:r w:rsidRPr="00953EA8">
        <w:rPr>
          <w:rFonts w:asciiTheme="majorHAnsi" w:hAnsiTheme="majorHAnsi" w:cstheme="majorHAnsi"/>
          <w:szCs w:val="24"/>
        </w:rPr>
        <w:t xml:space="preserve">Due to the age of most of our stock there is a high possibility that asbestos will be present when work is carried out.  Contractors are required to hold </w:t>
      </w:r>
      <w:r w:rsidRPr="00953EA8">
        <w:rPr>
          <w:rFonts w:asciiTheme="majorHAnsi" w:hAnsiTheme="majorHAnsi" w:cstheme="majorHAnsi"/>
          <w:b/>
          <w:szCs w:val="24"/>
        </w:rPr>
        <w:t>category ‘B’ non-licensed asbestos removal certification</w:t>
      </w:r>
      <w:r w:rsidRPr="00953EA8">
        <w:rPr>
          <w:rFonts w:asciiTheme="majorHAnsi" w:hAnsiTheme="majorHAnsi" w:cstheme="majorHAnsi"/>
          <w:szCs w:val="24"/>
        </w:rPr>
        <w:t>.  This is to ensure that contractors are able to complete those tasks that involve an element of non-licensed removal.</w:t>
      </w:r>
    </w:p>
    <w:p w:rsidR="00890285" w:rsidRPr="004E3B05" w:rsidRDefault="00953EA8" w:rsidP="004E3B05">
      <w:pPr>
        <w:pStyle w:val="Heading1"/>
        <w:rPr>
          <w:u w:val="single"/>
        </w:rPr>
      </w:pPr>
      <w:r w:rsidRPr="004E3B05">
        <w:rPr>
          <w:u w:val="single"/>
        </w:rPr>
        <w:t>Corporate information</w:t>
      </w:r>
    </w:p>
    <w:p w:rsidR="00890285" w:rsidRPr="00953EA8" w:rsidRDefault="00AB2A97" w:rsidP="006F3091">
      <w:pPr>
        <w:pStyle w:val="Heading2"/>
        <w:rPr>
          <w:rFonts w:asciiTheme="majorHAnsi" w:hAnsiTheme="majorHAnsi" w:cstheme="majorHAnsi"/>
          <w:szCs w:val="24"/>
        </w:rPr>
      </w:pPr>
      <w:r w:rsidRPr="00953EA8">
        <w:rPr>
          <w:rFonts w:asciiTheme="majorHAnsi" w:hAnsiTheme="majorHAnsi" w:cstheme="majorHAnsi"/>
          <w:szCs w:val="24"/>
        </w:rPr>
        <w:t>Alliance Homes require Bidders to complete the Corporate Information Pack</w:t>
      </w:r>
      <w:r w:rsidR="00BB2BEE" w:rsidRPr="00953EA8">
        <w:rPr>
          <w:rFonts w:asciiTheme="majorHAnsi" w:hAnsiTheme="majorHAnsi" w:cstheme="majorHAnsi"/>
          <w:szCs w:val="24"/>
        </w:rPr>
        <w:t xml:space="preserve"> (Appendix 3</w:t>
      </w:r>
      <w:r w:rsidR="006F3091" w:rsidRPr="00953EA8">
        <w:rPr>
          <w:rFonts w:asciiTheme="majorHAnsi" w:hAnsiTheme="majorHAnsi" w:cstheme="majorHAnsi"/>
          <w:szCs w:val="24"/>
        </w:rPr>
        <w:t>)</w:t>
      </w:r>
      <w:r w:rsidRPr="00953EA8">
        <w:rPr>
          <w:rFonts w:asciiTheme="majorHAnsi" w:hAnsiTheme="majorHAnsi" w:cstheme="majorHAnsi"/>
          <w:szCs w:val="24"/>
        </w:rPr>
        <w:t xml:space="preserve"> </w:t>
      </w:r>
      <w:r w:rsidR="006F3091" w:rsidRPr="00953EA8">
        <w:rPr>
          <w:rFonts w:asciiTheme="majorHAnsi" w:hAnsiTheme="majorHAnsi" w:cstheme="majorHAnsi"/>
          <w:szCs w:val="24"/>
        </w:rPr>
        <w:t>to satisfy the Alliance Homes group</w:t>
      </w:r>
      <w:r w:rsidRPr="00953EA8">
        <w:rPr>
          <w:rFonts w:asciiTheme="majorHAnsi" w:hAnsiTheme="majorHAnsi" w:cstheme="majorHAnsi"/>
          <w:szCs w:val="24"/>
        </w:rPr>
        <w:t xml:space="preserve"> that the relevant policies, insurances, accreditations are in place to comply with current legislative requirements and has sufficient financial standing to complete</w:t>
      </w:r>
      <w:r w:rsidR="006F3091" w:rsidRPr="00953EA8">
        <w:rPr>
          <w:rFonts w:asciiTheme="majorHAnsi" w:hAnsiTheme="majorHAnsi" w:cstheme="majorHAnsi"/>
          <w:szCs w:val="24"/>
        </w:rPr>
        <w:t xml:space="preserve"> works bid for.</w:t>
      </w:r>
    </w:p>
    <w:p w:rsidR="006F3091" w:rsidRPr="00953EA8" w:rsidRDefault="006F3091" w:rsidP="006F3091">
      <w:pPr>
        <w:pStyle w:val="Heading2"/>
        <w:rPr>
          <w:rFonts w:asciiTheme="majorHAnsi" w:hAnsiTheme="majorHAnsi" w:cstheme="majorHAnsi"/>
          <w:szCs w:val="24"/>
        </w:rPr>
      </w:pPr>
      <w:r w:rsidRPr="00953EA8">
        <w:rPr>
          <w:rFonts w:asciiTheme="majorHAnsi" w:hAnsiTheme="majorHAnsi" w:cstheme="majorHAnsi"/>
          <w:szCs w:val="24"/>
        </w:rPr>
        <w:t>Responses to this questionnaire will be used in the first step of selecting Service Providers to be included to the approved contractor list.</w:t>
      </w:r>
    </w:p>
    <w:p w:rsidR="000852E1" w:rsidRPr="000852E1" w:rsidRDefault="000852E1" w:rsidP="000852E1"/>
    <w:p w:rsidR="00115833" w:rsidRPr="00115833" w:rsidRDefault="00115833" w:rsidP="00115833">
      <w:pPr>
        <w:spacing w:line="360" w:lineRule="auto"/>
        <w:ind w:left="1984"/>
      </w:pPr>
    </w:p>
    <w:sectPr w:rsidR="00115833" w:rsidRPr="00115833" w:rsidSect="0076507C">
      <w:headerReference w:type="default" r:id="rId10"/>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2A" w:rsidRDefault="001B0A2A" w:rsidP="001B0A2A">
      <w:pPr>
        <w:spacing w:before="0" w:after="0" w:line="240" w:lineRule="auto"/>
      </w:pPr>
      <w:r>
        <w:separator/>
      </w:r>
    </w:p>
  </w:endnote>
  <w:endnote w:type="continuationSeparator" w:id="0">
    <w:p w:rsidR="001B0A2A" w:rsidRDefault="001B0A2A" w:rsidP="001B0A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2A" w:rsidRDefault="001B0A2A" w:rsidP="001B0A2A">
      <w:pPr>
        <w:spacing w:before="0" w:after="0" w:line="240" w:lineRule="auto"/>
      </w:pPr>
      <w:r>
        <w:separator/>
      </w:r>
    </w:p>
  </w:footnote>
  <w:footnote w:type="continuationSeparator" w:id="0">
    <w:p w:rsidR="001B0A2A" w:rsidRDefault="001B0A2A" w:rsidP="001B0A2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2A" w:rsidRDefault="001B0A2A" w:rsidP="001B0A2A">
    <w:pPr>
      <w:pStyle w:val="Header"/>
      <w:ind w:left="0" w:firstLine="0"/>
    </w:pPr>
    <w:r>
      <w:rPr>
        <w:rFonts w:cs="Arial"/>
        <w:noProof/>
        <w:lang w:eastAsia="en-GB"/>
      </w:rPr>
      <w:drawing>
        <wp:inline distT="0" distB="0" distL="0" distR="0" wp14:anchorId="1D1C3517" wp14:editId="5E2D7272">
          <wp:extent cx="1704975" cy="714375"/>
          <wp:effectExtent l="0" t="0" r="9525" b="9525"/>
          <wp:docPr id="1" name="Picture 1" descr="Alliance Home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ce Homes logo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5D923628"/>
    <w:lvl w:ilvl="0">
      <w:start w:val="1"/>
      <w:numFmt w:val="decimal"/>
      <w:lvlText w:val="%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2"/>
        </w:tabs>
        <w:ind w:left="992" w:hanging="992"/>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1984"/>
        </w:tabs>
        <w:ind w:left="1984" w:hanging="992"/>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693"/>
        </w:tabs>
        <w:ind w:left="2693" w:hanging="709"/>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FFFFFF7D"/>
    <w:multiLevelType w:val="singleLevel"/>
    <w:tmpl w:val="4170C95A"/>
    <w:lvl w:ilvl="0">
      <w:start w:val="1"/>
      <w:numFmt w:val="decimal"/>
      <w:pStyle w:val="ListNumber4"/>
      <w:lvlText w:val="%1."/>
      <w:lvlJc w:val="left"/>
      <w:pPr>
        <w:tabs>
          <w:tab w:val="num" w:pos="1209"/>
        </w:tabs>
        <w:ind w:left="1209" w:hanging="360"/>
      </w:pPr>
    </w:lvl>
  </w:abstractNum>
  <w:abstractNum w:abstractNumId="2">
    <w:nsid w:val="01E96A73"/>
    <w:multiLevelType w:val="multilevel"/>
    <w:tmpl w:val="0809001D"/>
    <w:numStyleLink w:val="Headings1"/>
  </w:abstractNum>
  <w:abstractNum w:abstractNumId="3">
    <w:nsid w:val="07A318ED"/>
    <w:multiLevelType w:val="multilevel"/>
    <w:tmpl w:val="96466178"/>
    <w:styleLink w:val="headings10"/>
    <w:lvl w:ilvl="0">
      <w:start w:val="1"/>
      <w:numFmt w:val="decimal"/>
      <w:lvlText w:val="%1"/>
      <w:lvlJc w:val="left"/>
      <w:pPr>
        <w:ind w:left="357" w:hanging="357"/>
      </w:pPr>
      <w:rPr>
        <w:rFonts w:asciiTheme="majorHAnsi" w:hAnsiTheme="majorHAnsi" w:hint="default"/>
      </w:rPr>
    </w:lvl>
    <w:lvl w:ilvl="1">
      <w:start w:val="1"/>
      <w:numFmt w:val="decimal"/>
      <w:lvlRestart w:val="0"/>
      <w:lvlText w:val="%1.1"/>
      <w:lvlJc w:val="left"/>
      <w:pPr>
        <w:ind w:left="714" w:hanging="357"/>
      </w:pPr>
      <w:rPr>
        <w:rFonts w:hint="default"/>
      </w:rPr>
    </w:lvl>
    <w:lvl w:ilvl="2">
      <w:start w:val="1"/>
      <w:numFmt w:val="decimal"/>
      <w:lvlRestart w:val="0"/>
      <w:lvlText w:val="%3.1.1"/>
      <w:lvlJc w:val="left"/>
      <w:pPr>
        <w:ind w:left="1071" w:hanging="357"/>
      </w:pPr>
      <w:rPr>
        <w:rFonts w:hint="default"/>
      </w:rPr>
    </w:lvl>
    <w:lvl w:ilvl="3">
      <w:start w:val="1"/>
      <w:numFmt w:val="none"/>
      <w:lvlText w:val="%3"/>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nsid w:val="13030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F57C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EC1F8C"/>
    <w:multiLevelType w:val="hybridMultilevel"/>
    <w:tmpl w:val="E3E8E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321C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895C02"/>
    <w:multiLevelType w:val="multilevel"/>
    <w:tmpl w:val="62B8A640"/>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1985"/>
        </w:tabs>
        <w:ind w:left="1985" w:hanging="993"/>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2693"/>
        </w:tabs>
        <w:ind w:left="2693"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evel5"/>
      <w:lvlText w:val="%5"/>
      <w:lvlJc w:val="left"/>
      <w:pPr>
        <w:tabs>
          <w:tab w:val="num" w:pos="2693"/>
        </w:tabs>
        <w:ind w:left="2693" w:hanging="708"/>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2693"/>
        </w:tabs>
        <w:ind w:left="2693" w:hanging="708"/>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2693"/>
        </w:tabs>
        <w:ind w:left="2693" w:hanging="708"/>
      </w:pPr>
      <w:rPr>
        <w:rFonts w:ascii="Arial" w:hAnsi="Arial" w:cs="Arial" w:hint="default"/>
        <w:b w:val="0"/>
        <w:bCs w:val="0"/>
        <w:i w:val="0"/>
        <w:iCs w:val="0"/>
        <w:color w:val="auto"/>
        <w:sz w:val="21"/>
        <w:szCs w:val="21"/>
        <w:u w:val="none"/>
      </w:rPr>
    </w:lvl>
    <w:lvl w:ilvl="7">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9">
    <w:nsid w:val="1DE761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9D11BE"/>
    <w:multiLevelType w:val="multilevel"/>
    <w:tmpl w:val="96466178"/>
    <w:numStyleLink w:val="headings10"/>
  </w:abstractNum>
  <w:abstractNum w:abstractNumId="11">
    <w:nsid w:val="42BA23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115C81"/>
    <w:multiLevelType w:val="multilevel"/>
    <w:tmpl w:val="0809001D"/>
    <w:styleLink w:val="Headings1"/>
    <w:lvl w:ilvl="0">
      <w:start w:val="1"/>
      <w:numFmt w:val="decimal"/>
      <w:lvlText w:val="%1)"/>
      <w:lvlJc w:val="left"/>
      <w:pPr>
        <w:ind w:left="360" w:hanging="360"/>
      </w:pPr>
      <w:rPr>
        <w:rFonts w:ascii="Arial" w:hAnsi="Arial"/>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3B458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156768"/>
    <w:multiLevelType w:val="hybridMultilevel"/>
    <w:tmpl w:val="785E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717738"/>
    <w:multiLevelType w:val="multilevel"/>
    <w:tmpl w:val="CFBC11B2"/>
    <w:lvl w:ilvl="0">
      <w:start w:val="1"/>
      <w:numFmt w:val="decimal"/>
      <w:pStyle w:val="Heading1"/>
      <w:lvlText w:val="%1"/>
      <w:lvlJc w:val="left"/>
      <w:pPr>
        <w:ind w:left="992" w:hanging="992"/>
      </w:pPr>
      <w:rPr>
        <w:rFonts w:asciiTheme="majorHAnsi" w:hAnsiTheme="majorHAnsi" w:hint="default"/>
      </w:rPr>
    </w:lvl>
    <w:lvl w:ilvl="1">
      <w:start w:val="1"/>
      <w:numFmt w:val="decimal"/>
      <w:pStyle w:val="Heading2"/>
      <w:lvlText w:val="%1.%2"/>
      <w:lvlJc w:val="left"/>
      <w:pPr>
        <w:ind w:left="992" w:hanging="992"/>
      </w:pPr>
      <w:rPr>
        <w:rFonts w:hint="default"/>
        <w:i w:val="0"/>
      </w:rPr>
    </w:lvl>
    <w:lvl w:ilvl="2">
      <w:start w:val="1"/>
      <w:numFmt w:val="decimal"/>
      <w:pStyle w:val="Heading3"/>
      <w:lvlText w:val="%1.%2.%3"/>
      <w:lvlJc w:val="left"/>
      <w:pPr>
        <w:tabs>
          <w:tab w:val="num" w:pos="2410"/>
        </w:tabs>
        <w:ind w:left="1956" w:hanging="822"/>
      </w:pPr>
      <w:rPr>
        <w:rFonts w:hint="default"/>
      </w:rPr>
    </w:lvl>
    <w:lvl w:ilvl="3">
      <w:start w:val="1"/>
      <w:numFmt w:val="none"/>
      <w:lvlText w:val="%3"/>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nsid w:val="60CE0E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C674C3"/>
    <w:multiLevelType w:val="multilevel"/>
    <w:tmpl w:val="96466178"/>
    <w:numStyleLink w:val="headings10"/>
  </w:abstractNum>
  <w:abstractNum w:abstractNumId="18">
    <w:nsid w:val="7FF94B79"/>
    <w:multiLevelType w:val="hybridMultilevel"/>
    <w:tmpl w:val="2B98DD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4"/>
  </w:num>
  <w:num w:numId="4">
    <w:abstractNumId w:val="9"/>
  </w:num>
  <w:num w:numId="5">
    <w:abstractNumId w:val="7"/>
  </w:num>
  <w:num w:numId="6">
    <w:abstractNumId w:val="13"/>
  </w:num>
  <w:num w:numId="7">
    <w:abstractNumId w:val="5"/>
  </w:num>
  <w:num w:numId="8">
    <w:abstractNumId w:val="16"/>
  </w:num>
  <w:num w:numId="9">
    <w:abstractNumId w:val="12"/>
  </w:num>
  <w:num w:numId="10">
    <w:abstractNumId w:val="2"/>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15"/>
  </w:num>
  <w:num w:numId="16">
    <w:abstractNumId w:val="15"/>
    <w:lvlOverride w:ilvl="0">
      <w:lvl w:ilvl="0">
        <w:start w:val="1"/>
        <w:numFmt w:val="decimal"/>
        <w:pStyle w:val="Heading1"/>
        <w:lvlText w:val="%1"/>
        <w:lvlJc w:val="left"/>
        <w:pPr>
          <w:ind w:left="992" w:hanging="992"/>
        </w:pPr>
        <w:rPr>
          <w:rFonts w:asciiTheme="majorHAnsi" w:hAnsiTheme="majorHAnsi" w:hint="default"/>
        </w:rPr>
      </w:lvl>
    </w:lvlOverride>
    <w:lvlOverride w:ilvl="1">
      <w:lvl w:ilvl="1">
        <w:start w:val="1"/>
        <w:numFmt w:val="decimal"/>
        <w:pStyle w:val="Heading2"/>
        <w:lvlText w:val="%1.%2"/>
        <w:lvlJc w:val="left"/>
        <w:pPr>
          <w:ind w:left="992" w:hanging="992"/>
        </w:pPr>
        <w:rPr>
          <w:rFonts w:hint="default"/>
        </w:rPr>
      </w:lvl>
    </w:lvlOverride>
    <w:lvlOverride w:ilvl="2">
      <w:lvl w:ilvl="2">
        <w:start w:val="1"/>
        <w:numFmt w:val="decimal"/>
        <w:pStyle w:val="Heading3"/>
        <w:lvlText w:val="%1.%2.%3"/>
        <w:lvlJc w:val="left"/>
        <w:pPr>
          <w:tabs>
            <w:tab w:val="num" w:pos="1644"/>
          </w:tabs>
          <w:ind w:left="1985" w:hanging="993"/>
        </w:pPr>
        <w:rPr>
          <w:rFonts w:hint="default"/>
        </w:rPr>
      </w:lvl>
    </w:lvlOverride>
    <w:lvlOverride w:ilvl="3">
      <w:lvl w:ilvl="3">
        <w:start w:val="1"/>
        <w:numFmt w:val="none"/>
        <w:lvlText w:val="%3"/>
        <w:lvlJc w:val="left"/>
        <w:pPr>
          <w:ind w:left="1428" w:hanging="357"/>
        </w:pPr>
        <w:rPr>
          <w:rFonts w:hint="default"/>
        </w:rPr>
      </w:lvl>
    </w:lvlOverride>
    <w:lvlOverride w:ilvl="4">
      <w:lvl w:ilvl="4">
        <w:start w:val="1"/>
        <w:numFmt w:val="none"/>
        <w:lvlText w:val=""/>
        <w:lvlJc w:val="left"/>
        <w:pPr>
          <w:ind w:left="1785" w:hanging="357"/>
        </w:pPr>
        <w:rPr>
          <w:rFonts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17">
    <w:abstractNumId w:val="6"/>
  </w:num>
  <w:num w:numId="18">
    <w:abstractNumId w:val="14"/>
  </w:num>
  <w:num w:numId="19">
    <w:abstractNumId w:val="1"/>
  </w:num>
  <w:num w:numId="20">
    <w:abstractNumId w:val="8"/>
  </w:num>
  <w:num w:numId="21">
    <w:abstractNumId w:val="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64"/>
    <w:rsid w:val="000852E1"/>
    <w:rsid w:val="000A6EF3"/>
    <w:rsid w:val="000C7E64"/>
    <w:rsid w:val="00115833"/>
    <w:rsid w:val="001B0A2A"/>
    <w:rsid w:val="001C31CF"/>
    <w:rsid w:val="001C6812"/>
    <w:rsid w:val="001E49A6"/>
    <w:rsid w:val="001F7195"/>
    <w:rsid w:val="0020093F"/>
    <w:rsid w:val="002B7A6E"/>
    <w:rsid w:val="003935C2"/>
    <w:rsid w:val="003C10D0"/>
    <w:rsid w:val="004617EF"/>
    <w:rsid w:val="00481BD7"/>
    <w:rsid w:val="004A262C"/>
    <w:rsid w:val="004B37B6"/>
    <w:rsid w:val="004C4B3A"/>
    <w:rsid w:val="004D013F"/>
    <w:rsid w:val="004E3B05"/>
    <w:rsid w:val="0053451D"/>
    <w:rsid w:val="006462E3"/>
    <w:rsid w:val="006523BC"/>
    <w:rsid w:val="00682728"/>
    <w:rsid w:val="006C0657"/>
    <w:rsid w:val="006F3091"/>
    <w:rsid w:val="006F7C9C"/>
    <w:rsid w:val="0076507C"/>
    <w:rsid w:val="007C6A50"/>
    <w:rsid w:val="00851AFC"/>
    <w:rsid w:val="00875551"/>
    <w:rsid w:val="00890285"/>
    <w:rsid w:val="008A0EF1"/>
    <w:rsid w:val="008C2C7E"/>
    <w:rsid w:val="00953EA8"/>
    <w:rsid w:val="009E3356"/>
    <w:rsid w:val="00A161A2"/>
    <w:rsid w:val="00A315C9"/>
    <w:rsid w:val="00AB2A97"/>
    <w:rsid w:val="00B2492A"/>
    <w:rsid w:val="00B626B4"/>
    <w:rsid w:val="00B76CC7"/>
    <w:rsid w:val="00BB2BEE"/>
    <w:rsid w:val="00C25C0A"/>
    <w:rsid w:val="00C6695F"/>
    <w:rsid w:val="00D40779"/>
    <w:rsid w:val="00D806C5"/>
    <w:rsid w:val="00E23DDE"/>
    <w:rsid w:val="00EC523E"/>
    <w:rsid w:val="00ED0009"/>
    <w:rsid w:val="00ED5F84"/>
    <w:rsid w:val="00F8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after="240" w:line="276" w:lineRule="auto"/>
        <w:ind w:left="1956" w:hanging="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F82BF9"/>
    <w:pPr>
      <w:keepNext/>
      <w:keepLines/>
      <w:numPr>
        <w:numId w:val="15"/>
      </w:numPr>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F82BF9"/>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6462E3"/>
    <w:pPr>
      <w:numPr>
        <w:ilvl w:val="2"/>
      </w:numPr>
      <w:tabs>
        <w:tab w:val="clear" w:pos="2410"/>
        <w:tab w:val="num" w:pos="2268"/>
      </w:tabs>
      <w:ind w:left="1814"/>
      <w:outlineLvl w:val="2"/>
    </w:pPr>
    <w:rPr>
      <w:bCs/>
    </w:rPr>
  </w:style>
  <w:style w:type="paragraph" w:styleId="Heading9">
    <w:name w:val="heading 9"/>
    <w:aliases w:val="Heading 9 (defunct)"/>
    <w:basedOn w:val="Normal"/>
    <w:next w:val="Normal"/>
    <w:link w:val="Heading9Char"/>
    <w:unhideWhenUsed/>
    <w:qFormat/>
    <w:rsid w:val="00A315C9"/>
    <w:pPr>
      <w:keepNext/>
      <w:keepLines/>
      <w:spacing w:after="0" w:line="300" w:lineRule="atLeast"/>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F9"/>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F82BF9"/>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6462E3"/>
    <w:rPr>
      <w:rFonts w:ascii="Arial" w:eastAsiaTheme="majorEastAsia" w:hAnsi="Arial" w:cstheme="majorBidi"/>
      <w:bCs/>
      <w:sz w:val="24"/>
      <w:szCs w:val="26"/>
    </w:rPr>
  </w:style>
  <w:style w:type="numbering" w:customStyle="1" w:styleId="Headings1">
    <w:name w:val="Headings 1"/>
    <w:uiPriority w:val="99"/>
    <w:rsid w:val="00ED0009"/>
    <w:pPr>
      <w:numPr>
        <w:numId w:val="9"/>
      </w:numPr>
    </w:pPr>
  </w:style>
  <w:style w:type="numbering" w:customStyle="1" w:styleId="headings10">
    <w:name w:val="headings 1"/>
    <w:uiPriority w:val="99"/>
    <w:rsid w:val="00F82BF9"/>
    <w:pPr>
      <w:numPr>
        <w:numId w:val="11"/>
      </w:numPr>
    </w:pPr>
  </w:style>
  <w:style w:type="paragraph" w:styleId="BodyText">
    <w:name w:val="Body Text"/>
    <w:basedOn w:val="Normal"/>
    <w:link w:val="BodyTextChar"/>
    <w:rsid w:val="00115833"/>
    <w:pPr>
      <w:spacing w:after="0" w:line="240" w:lineRule="auto"/>
      <w:ind w:left="0"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15833"/>
    <w:rPr>
      <w:rFonts w:ascii="Times New Roman" w:eastAsia="Times New Roman" w:hAnsi="Times New Roman" w:cs="Times New Roman"/>
      <w:sz w:val="24"/>
      <w:szCs w:val="20"/>
    </w:rPr>
  </w:style>
  <w:style w:type="table" w:styleId="TableGrid">
    <w:name w:val="Table Grid"/>
    <w:basedOn w:val="TableNormal"/>
    <w:uiPriority w:val="59"/>
    <w:rsid w:val="001E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507C"/>
    <w:pPr>
      <w:spacing w:before="0" w:after="0" w:line="240" w:lineRule="auto"/>
      <w:ind w:left="0" w:firstLine="0"/>
      <w:jc w:val="left"/>
    </w:pPr>
    <w:rPr>
      <w:rFonts w:ascii="Times New Roman" w:eastAsia="Times New Roman" w:hAnsi="Times New Roman" w:cs="Times New Roman"/>
      <w:sz w:val="24"/>
      <w:szCs w:val="24"/>
      <w:lang w:eastAsia="en-GB"/>
    </w:rPr>
  </w:style>
  <w:style w:type="character" w:customStyle="1" w:styleId="Heading9Char">
    <w:name w:val="Heading 9 Char"/>
    <w:aliases w:val="Heading 9 (defunct) Char"/>
    <w:basedOn w:val="DefaultParagraphFont"/>
    <w:link w:val="Heading9"/>
    <w:rsid w:val="00A315C9"/>
    <w:rPr>
      <w:rFonts w:asciiTheme="majorHAnsi" w:eastAsiaTheme="majorEastAsia" w:hAnsiTheme="majorHAnsi" w:cstheme="majorBidi"/>
      <w:i/>
      <w:iCs/>
      <w:color w:val="404040" w:themeColor="text1" w:themeTint="BF"/>
      <w:sz w:val="20"/>
      <w:szCs w:val="20"/>
    </w:rPr>
  </w:style>
  <w:style w:type="paragraph" w:customStyle="1" w:styleId="Body3">
    <w:name w:val="Body 3"/>
    <w:basedOn w:val="Normal"/>
    <w:qFormat/>
    <w:rsid w:val="0053451D"/>
    <w:pPr>
      <w:tabs>
        <w:tab w:val="left" w:pos="992"/>
        <w:tab w:val="left" w:pos="1701"/>
      </w:tabs>
      <w:spacing w:before="0"/>
      <w:ind w:left="1985" w:firstLine="0"/>
    </w:pPr>
    <w:rPr>
      <w:rFonts w:ascii="Arial" w:eastAsia="Times New Roman" w:hAnsi="Arial" w:cs="Arial"/>
      <w:sz w:val="21"/>
      <w:szCs w:val="21"/>
      <w:lang w:eastAsia="en-GB"/>
    </w:rPr>
  </w:style>
  <w:style w:type="paragraph" w:customStyle="1" w:styleId="Level1">
    <w:name w:val="Level 1"/>
    <w:basedOn w:val="Normal"/>
    <w:next w:val="Normal"/>
    <w:qFormat/>
    <w:rsid w:val="0053451D"/>
    <w:pPr>
      <w:numPr>
        <w:numId w:val="20"/>
      </w:numPr>
      <w:spacing w:before="0"/>
      <w:outlineLvl w:val="0"/>
    </w:pPr>
    <w:rPr>
      <w:rFonts w:ascii="Arial" w:eastAsia="Times New Roman" w:hAnsi="Arial" w:cs="Arial"/>
      <w:sz w:val="21"/>
      <w:szCs w:val="21"/>
      <w:lang w:eastAsia="en-GB"/>
    </w:rPr>
  </w:style>
  <w:style w:type="paragraph" w:customStyle="1" w:styleId="Level2">
    <w:name w:val="Level 2"/>
    <w:basedOn w:val="Normal"/>
    <w:next w:val="Normal"/>
    <w:qFormat/>
    <w:rsid w:val="0053451D"/>
    <w:pPr>
      <w:numPr>
        <w:ilvl w:val="1"/>
        <w:numId w:val="20"/>
      </w:numPr>
      <w:spacing w:before="0"/>
      <w:outlineLvl w:val="1"/>
    </w:pPr>
    <w:rPr>
      <w:rFonts w:ascii="Arial" w:eastAsia="Times New Roman" w:hAnsi="Arial" w:cs="Arial"/>
      <w:sz w:val="21"/>
      <w:szCs w:val="21"/>
      <w:lang w:eastAsia="en-GB"/>
    </w:rPr>
  </w:style>
  <w:style w:type="paragraph" w:customStyle="1" w:styleId="Level3">
    <w:name w:val="Level 3"/>
    <w:basedOn w:val="Body3"/>
    <w:next w:val="Body3"/>
    <w:qFormat/>
    <w:rsid w:val="00B626B4"/>
    <w:pPr>
      <w:numPr>
        <w:ilvl w:val="2"/>
        <w:numId w:val="20"/>
      </w:numPr>
      <w:tabs>
        <w:tab w:val="clear" w:pos="992"/>
        <w:tab w:val="clear" w:pos="1701"/>
      </w:tabs>
      <w:outlineLvl w:val="2"/>
    </w:pPr>
    <w:rPr>
      <w:sz w:val="24"/>
    </w:rPr>
  </w:style>
  <w:style w:type="paragraph" w:customStyle="1" w:styleId="Level4">
    <w:name w:val="Level 4"/>
    <w:basedOn w:val="Normal"/>
    <w:next w:val="Normal"/>
    <w:qFormat/>
    <w:rsid w:val="0053451D"/>
    <w:pPr>
      <w:numPr>
        <w:ilvl w:val="3"/>
        <w:numId w:val="20"/>
      </w:numPr>
      <w:spacing w:before="0"/>
      <w:outlineLvl w:val="3"/>
    </w:pPr>
    <w:rPr>
      <w:rFonts w:ascii="Arial" w:eastAsia="Times New Roman" w:hAnsi="Arial" w:cs="Arial"/>
      <w:sz w:val="21"/>
      <w:szCs w:val="21"/>
      <w:lang w:eastAsia="en-GB"/>
    </w:rPr>
  </w:style>
  <w:style w:type="paragraph" w:customStyle="1" w:styleId="Level5">
    <w:name w:val="Level 5"/>
    <w:basedOn w:val="Normal"/>
    <w:next w:val="Normal"/>
    <w:qFormat/>
    <w:rsid w:val="0053451D"/>
    <w:pPr>
      <w:numPr>
        <w:ilvl w:val="4"/>
        <w:numId w:val="20"/>
      </w:numPr>
      <w:spacing w:before="0"/>
      <w:outlineLvl w:val="4"/>
    </w:pPr>
    <w:rPr>
      <w:rFonts w:ascii="Arial" w:eastAsia="Times New Roman" w:hAnsi="Arial" w:cs="Arial"/>
      <w:sz w:val="21"/>
      <w:szCs w:val="21"/>
      <w:lang w:eastAsia="en-GB"/>
    </w:rPr>
  </w:style>
  <w:style w:type="paragraph" w:customStyle="1" w:styleId="Level6">
    <w:name w:val="Level 6"/>
    <w:basedOn w:val="Normal"/>
    <w:next w:val="Normal"/>
    <w:qFormat/>
    <w:rsid w:val="0053451D"/>
    <w:pPr>
      <w:numPr>
        <w:ilvl w:val="5"/>
        <w:numId w:val="20"/>
      </w:numPr>
      <w:spacing w:before="0"/>
      <w:outlineLvl w:val="5"/>
    </w:pPr>
    <w:rPr>
      <w:rFonts w:ascii="Arial" w:eastAsia="Times New Roman" w:hAnsi="Arial" w:cs="Arial"/>
      <w:sz w:val="21"/>
      <w:szCs w:val="21"/>
      <w:lang w:eastAsia="en-GB"/>
    </w:rPr>
  </w:style>
  <w:style w:type="paragraph" w:customStyle="1" w:styleId="Level7">
    <w:name w:val="Level 7"/>
    <w:basedOn w:val="Normal"/>
    <w:next w:val="Normal"/>
    <w:qFormat/>
    <w:rsid w:val="0053451D"/>
    <w:pPr>
      <w:numPr>
        <w:ilvl w:val="6"/>
        <w:numId w:val="20"/>
      </w:numPr>
      <w:spacing w:before="0"/>
      <w:outlineLvl w:val="6"/>
    </w:pPr>
    <w:rPr>
      <w:rFonts w:ascii="Arial" w:eastAsia="Times New Roman" w:hAnsi="Arial" w:cs="Arial"/>
      <w:sz w:val="21"/>
      <w:szCs w:val="21"/>
      <w:lang w:eastAsia="en-GB"/>
    </w:rPr>
  </w:style>
  <w:style w:type="paragraph" w:styleId="ListNumber4">
    <w:name w:val="List Number 4"/>
    <w:basedOn w:val="Normal"/>
    <w:semiHidden/>
    <w:rsid w:val="0053451D"/>
    <w:pPr>
      <w:numPr>
        <w:numId w:val="19"/>
      </w:numPr>
      <w:spacing w:before="0" w:after="0" w:line="240" w:lineRule="auto"/>
      <w:jc w:val="left"/>
    </w:pPr>
    <w:rPr>
      <w:rFonts w:ascii="Arial" w:eastAsia="Times New Roman" w:hAnsi="Arial" w:cs="Arial"/>
      <w:sz w:val="21"/>
      <w:szCs w:val="21"/>
      <w:lang w:eastAsia="en-GB"/>
    </w:rPr>
  </w:style>
  <w:style w:type="character" w:customStyle="1" w:styleId="NoHeading3Text">
    <w:name w:val="No Heading 3 Text"/>
    <w:qFormat/>
    <w:rsid w:val="00B626B4"/>
    <w:rPr>
      <w:rFonts w:ascii="Arial" w:hAnsi="Arial" w:cs="Arial"/>
      <w:color w:val="auto"/>
      <w:sz w:val="21"/>
      <w:szCs w:val="21"/>
      <w:u w:val="none"/>
    </w:rPr>
  </w:style>
  <w:style w:type="character" w:styleId="Hyperlink">
    <w:name w:val="Hyperlink"/>
    <w:uiPriority w:val="99"/>
    <w:semiHidden/>
    <w:rsid w:val="00B626B4"/>
    <w:rPr>
      <w:rFonts w:ascii="Arial" w:hAnsi="Arial" w:cs="Arial"/>
      <w:color w:val="0000FF"/>
      <w:sz w:val="21"/>
      <w:szCs w:val="21"/>
      <w:u w:val="single" w:color="0000FF"/>
    </w:rPr>
  </w:style>
  <w:style w:type="paragraph" w:styleId="Header">
    <w:name w:val="header"/>
    <w:basedOn w:val="Normal"/>
    <w:link w:val="HeaderChar"/>
    <w:uiPriority w:val="99"/>
    <w:unhideWhenUsed/>
    <w:rsid w:val="001B0A2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0A2A"/>
  </w:style>
  <w:style w:type="paragraph" w:styleId="Footer">
    <w:name w:val="footer"/>
    <w:basedOn w:val="Normal"/>
    <w:link w:val="FooterChar"/>
    <w:uiPriority w:val="99"/>
    <w:unhideWhenUsed/>
    <w:rsid w:val="001B0A2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0A2A"/>
  </w:style>
  <w:style w:type="paragraph" w:styleId="BalloonText">
    <w:name w:val="Balloon Text"/>
    <w:basedOn w:val="Normal"/>
    <w:link w:val="BalloonTextChar"/>
    <w:uiPriority w:val="99"/>
    <w:semiHidden/>
    <w:unhideWhenUsed/>
    <w:rsid w:val="001B0A2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40" w:line="276" w:lineRule="auto"/>
        <w:ind w:left="1956" w:hanging="96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F82BF9"/>
    <w:pPr>
      <w:keepNext/>
      <w:keepLines/>
      <w:numPr>
        <w:numId w:val="15"/>
      </w:numPr>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F82BF9"/>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6462E3"/>
    <w:pPr>
      <w:numPr>
        <w:ilvl w:val="2"/>
      </w:numPr>
      <w:tabs>
        <w:tab w:val="clear" w:pos="2410"/>
        <w:tab w:val="num" w:pos="2268"/>
      </w:tabs>
      <w:ind w:left="1814"/>
      <w:outlineLvl w:val="2"/>
    </w:pPr>
    <w:rPr>
      <w:bCs/>
    </w:rPr>
  </w:style>
  <w:style w:type="paragraph" w:styleId="Heading9">
    <w:name w:val="heading 9"/>
    <w:aliases w:val="Heading 9 (defunct)"/>
    <w:basedOn w:val="Normal"/>
    <w:next w:val="Normal"/>
    <w:link w:val="Heading9Char"/>
    <w:unhideWhenUsed/>
    <w:qFormat/>
    <w:rsid w:val="00A315C9"/>
    <w:pPr>
      <w:keepNext/>
      <w:keepLines/>
      <w:spacing w:after="0" w:line="300" w:lineRule="atLeast"/>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F9"/>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F82BF9"/>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6462E3"/>
    <w:rPr>
      <w:rFonts w:ascii="Arial" w:eastAsiaTheme="majorEastAsia" w:hAnsi="Arial" w:cstheme="majorBidi"/>
      <w:bCs/>
      <w:sz w:val="24"/>
      <w:szCs w:val="26"/>
    </w:rPr>
  </w:style>
  <w:style w:type="numbering" w:customStyle="1" w:styleId="Headings1">
    <w:name w:val="Headings 1"/>
    <w:uiPriority w:val="99"/>
    <w:rsid w:val="00ED0009"/>
    <w:pPr>
      <w:numPr>
        <w:numId w:val="9"/>
      </w:numPr>
    </w:pPr>
  </w:style>
  <w:style w:type="numbering" w:customStyle="1" w:styleId="headings10">
    <w:name w:val="headings 1"/>
    <w:uiPriority w:val="99"/>
    <w:rsid w:val="00F82BF9"/>
    <w:pPr>
      <w:numPr>
        <w:numId w:val="11"/>
      </w:numPr>
    </w:pPr>
  </w:style>
  <w:style w:type="paragraph" w:styleId="BodyText">
    <w:name w:val="Body Text"/>
    <w:basedOn w:val="Normal"/>
    <w:link w:val="BodyTextChar"/>
    <w:rsid w:val="00115833"/>
    <w:pPr>
      <w:spacing w:after="0" w:line="240" w:lineRule="auto"/>
      <w:ind w:left="0"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15833"/>
    <w:rPr>
      <w:rFonts w:ascii="Times New Roman" w:eastAsia="Times New Roman" w:hAnsi="Times New Roman" w:cs="Times New Roman"/>
      <w:sz w:val="24"/>
      <w:szCs w:val="20"/>
    </w:rPr>
  </w:style>
  <w:style w:type="table" w:styleId="TableGrid">
    <w:name w:val="Table Grid"/>
    <w:basedOn w:val="TableNormal"/>
    <w:uiPriority w:val="59"/>
    <w:rsid w:val="001E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507C"/>
    <w:pPr>
      <w:spacing w:before="0" w:after="0" w:line="240" w:lineRule="auto"/>
      <w:ind w:left="0" w:firstLine="0"/>
      <w:jc w:val="left"/>
    </w:pPr>
    <w:rPr>
      <w:rFonts w:ascii="Times New Roman" w:eastAsia="Times New Roman" w:hAnsi="Times New Roman" w:cs="Times New Roman"/>
      <w:sz w:val="24"/>
      <w:szCs w:val="24"/>
      <w:lang w:eastAsia="en-GB"/>
    </w:rPr>
  </w:style>
  <w:style w:type="character" w:customStyle="1" w:styleId="Heading9Char">
    <w:name w:val="Heading 9 Char"/>
    <w:aliases w:val="Heading 9 (defunct) Char"/>
    <w:basedOn w:val="DefaultParagraphFont"/>
    <w:link w:val="Heading9"/>
    <w:rsid w:val="00A315C9"/>
    <w:rPr>
      <w:rFonts w:asciiTheme="majorHAnsi" w:eastAsiaTheme="majorEastAsia" w:hAnsiTheme="majorHAnsi" w:cstheme="majorBidi"/>
      <w:i/>
      <w:iCs/>
      <w:color w:val="404040" w:themeColor="text1" w:themeTint="BF"/>
      <w:sz w:val="20"/>
      <w:szCs w:val="20"/>
    </w:rPr>
  </w:style>
  <w:style w:type="paragraph" w:customStyle="1" w:styleId="Body3">
    <w:name w:val="Body 3"/>
    <w:basedOn w:val="Normal"/>
    <w:qFormat/>
    <w:rsid w:val="0053451D"/>
    <w:pPr>
      <w:tabs>
        <w:tab w:val="left" w:pos="992"/>
        <w:tab w:val="left" w:pos="1701"/>
      </w:tabs>
      <w:spacing w:before="0"/>
      <w:ind w:left="1985" w:firstLine="0"/>
    </w:pPr>
    <w:rPr>
      <w:rFonts w:ascii="Arial" w:eastAsia="Times New Roman" w:hAnsi="Arial" w:cs="Arial"/>
      <w:sz w:val="21"/>
      <w:szCs w:val="21"/>
      <w:lang w:eastAsia="en-GB"/>
    </w:rPr>
  </w:style>
  <w:style w:type="paragraph" w:customStyle="1" w:styleId="Level1">
    <w:name w:val="Level 1"/>
    <w:basedOn w:val="Normal"/>
    <w:next w:val="Normal"/>
    <w:qFormat/>
    <w:rsid w:val="0053451D"/>
    <w:pPr>
      <w:numPr>
        <w:numId w:val="20"/>
      </w:numPr>
      <w:spacing w:before="0"/>
      <w:outlineLvl w:val="0"/>
    </w:pPr>
    <w:rPr>
      <w:rFonts w:ascii="Arial" w:eastAsia="Times New Roman" w:hAnsi="Arial" w:cs="Arial"/>
      <w:sz w:val="21"/>
      <w:szCs w:val="21"/>
      <w:lang w:eastAsia="en-GB"/>
    </w:rPr>
  </w:style>
  <w:style w:type="paragraph" w:customStyle="1" w:styleId="Level2">
    <w:name w:val="Level 2"/>
    <w:basedOn w:val="Normal"/>
    <w:next w:val="Normal"/>
    <w:qFormat/>
    <w:rsid w:val="0053451D"/>
    <w:pPr>
      <w:numPr>
        <w:ilvl w:val="1"/>
        <w:numId w:val="20"/>
      </w:numPr>
      <w:spacing w:before="0"/>
      <w:outlineLvl w:val="1"/>
    </w:pPr>
    <w:rPr>
      <w:rFonts w:ascii="Arial" w:eastAsia="Times New Roman" w:hAnsi="Arial" w:cs="Arial"/>
      <w:sz w:val="21"/>
      <w:szCs w:val="21"/>
      <w:lang w:eastAsia="en-GB"/>
    </w:rPr>
  </w:style>
  <w:style w:type="paragraph" w:customStyle="1" w:styleId="Level3">
    <w:name w:val="Level 3"/>
    <w:basedOn w:val="Body3"/>
    <w:next w:val="Body3"/>
    <w:qFormat/>
    <w:rsid w:val="00B626B4"/>
    <w:pPr>
      <w:numPr>
        <w:ilvl w:val="2"/>
        <w:numId w:val="20"/>
      </w:numPr>
      <w:tabs>
        <w:tab w:val="clear" w:pos="992"/>
        <w:tab w:val="clear" w:pos="1701"/>
      </w:tabs>
      <w:outlineLvl w:val="2"/>
    </w:pPr>
    <w:rPr>
      <w:sz w:val="24"/>
    </w:rPr>
  </w:style>
  <w:style w:type="paragraph" w:customStyle="1" w:styleId="Level4">
    <w:name w:val="Level 4"/>
    <w:basedOn w:val="Normal"/>
    <w:next w:val="Normal"/>
    <w:qFormat/>
    <w:rsid w:val="0053451D"/>
    <w:pPr>
      <w:numPr>
        <w:ilvl w:val="3"/>
        <w:numId w:val="20"/>
      </w:numPr>
      <w:spacing w:before="0"/>
      <w:outlineLvl w:val="3"/>
    </w:pPr>
    <w:rPr>
      <w:rFonts w:ascii="Arial" w:eastAsia="Times New Roman" w:hAnsi="Arial" w:cs="Arial"/>
      <w:sz w:val="21"/>
      <w:szCs w:val="21"/>
      <w:lang w:eastAsia="en-GB"/>
    </w:rPr>
  </w:style>
  <w:style w:type="paragraph" w:customStyle="1" w:styleId="Level5">
    <w:name w:val="Level 5"/>
    <w:basedOn w:val="Normal"/>
    <w:next w:val="Normal"/>
    <w:qFormat/>
    <w:rsid w:val="0053451D"/>
    <w:pPr>
      <w:numPr>
        <w:ilvl w:val="4"/>
        <w:numId w:val="20"/>
      </w:numPr>
      <w:spacing w:before="0"/>
      <w:outlineLvl w:val="4"/>
    </w:pPr>
    <w:rPr>
      <w:rFonts w:ascii="Arial" w:eastAsia="Times New Roman" w:hAnsi="Arial" w:cs="Arial"/>
      <w:sz w:val="21"/>
      <w:szCs w:val="21"/>
      <w:lang w:eastAsia="en-GB"/>
    </w:rPr>
  </w:style>
  <w:style w:type="paragraph" w:customStyle="1" w:styleId="Level6">
    <w:name w:val="Level 6"/>
    <w:basedOn w:val="Normal"/>
    <w:next w:val="Normal"/>
    <w:qFormat/>
    <w:rsid w:val="0053451D"/>
    <w:pPr>
      <w:numPr>
        <w:ilvl w:val="5"/>
        <w:numId w:val="20"/>
      </w:numPr>
      <w:spacing w:before="0"/>
      <w:outlineLvl w:val="5"/>
    </w:pPr>
    <w:rPr>
      <w:rFonts w:ascii="Arial" w:eastAsia="Times New Roman" w:hAnsi="Arial" w:cs="Arial"/>
      <w:sz w:val="21"/>
      <w:szCs w:val="21"/>
      <w:lang w:eastAsia="en-GB"/>
    </w:rPr>
  </w:style>
  <w:style w:type="paragraph" w:customStyle="1" w:styleId="Level7">
    <w:name w:val="Level 7"/>
    <w:basedOn w:val="Normal"/>
    <w:next w:val="Normal"/>
    <w:qFormat/>
    <w:rsid w:val="0053451D"/>
    <w:pPr>
      <w:numPr>
        <w:ilvl w:val="6"/>
        <w:numId w:val="20"/>
      </w:numPr>
      <w:spacing w:before="0"/>
      <w:outlineLvl w:val="6"/>
    </w:pPr>
    <w:rPr>
      <w:rFonts w:ascii="Arial" w:eastAsia="Times New Roman" w:hAnsi="Arial" w:cs="Arial"/>
      <w:sz w:val="21"/>
      <w:szCs w:val="21"/>
      <w:lang w:eastAsia="en-GB"/>
    </w:rPr>
  </w:style>
  <w:style w:type="paragraph" w:styleId="ListNumber4">
    <w:name w:val="List Number 4"/>
    <w:basedOn w:val="Normal"/>
    <w:semiHidden/>
    <w:rsid w:val="0053451D"/>
    <w:pPr>
      <w:numPr>
        <w:numId w:val="19"/>
      </w:numPr>
      <w:spacing w:before="0" w:after="0" w:line="240" w:lineRule="auto"/>
      <w:jc w:val="left"/>
    </w:pPr>
    <w:rPr>
      <w:rFonts w:ascii="Arial" w:eastAsia="Times New Roman" w:hAnsi="Arial" w:cs="Arial"/>
      <w:sz w:val="21"/>
      <w:szCs w:val="21"/>
      <w:lang w:eastAsia="en-GB"/>
    </w:rPr>
  </w:style>
  <w:style w:type="character" w:customStyle="1" w:styleId="NoHeading3Text">
    <w:name w:val="No Heading 3 Text"/>
    <w:qFormat/>
    <w:rsid w:val="00B626B4"/>
    <w:rPr>
      <w:rFonts w:ascii="Arial" w:hAnsi="Arial" w:cs="Arial"/>
      <w:color w:val="auto"/>
      <w:sz w:val="21"/>
      <w:szCs w:val="21"/>
      <w:u w:val="none"/>
    </w:rPr>
  </w:style>
  <w:style w:type="character" w:styleId="Hyperlink">
    <w:name w:val="Hyperlink"/>
    <w:uiPriority w:val="99"/>
    <w:semiHidden/>
    <w:rsid w:val="00B626B4"/>
    <w:rPr>
      <w:rFonts w:ascii="Arial" w:hAnsi="Arial" w:cs="Arial"/>
      <w:color w:val="0000FF"/>
      <w:sz w:val="21"/>
      <w:szCs w:val="21"/>
      <w:u w:val="single" w:color="0000FF"/>
    </w:rPr>
  </w:style>
  <w:style w:type="paragraph" w:styleId="Header">
    <w:name w:val="header"/>
    <w:basedOn w:val="Normal"/>
    <w:link w:val="HeaderChar"/>
    <w:uiPriority w:val="99"/>
    <w:unhideWhenUsed/>
    <w:rsid w:val="001B0A2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B0A2A"/>
  </w:style>
  <w:style w:type="paragraph" w:styleId="Footer">
    <w:name w:val="footer"/>
    <w:basedOn w:val="Normal"/>
    <w:link w:val="FooterChar"/>
    <w:uiPriority w:val="99"/>
    <w:unhideWhenUsed/>
    <w:rsid w:val="001B0A2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B0A2A"/>
  </w:style>
  <w:style w:type="paragraph" w:styleId="BalloonText">
    <w:name w:val="Balloon Text"/>
    <w:basedOn w:val="Normal"/>
    <w:link w:val="BalloonTextChar"/>
    <w:uiPriority w:val="99"/>
    <w:semiHidden/>
    <w:unhideWhenUsed/>
    <w:rsid w:val="001B0A2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nniswood@alliancehom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ssets\2.%20Major%20Works%20&amp;%20Leasehold\2.1%20Major%20works\AB%20Asset%20Data\Report%20Template%20AB.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91EF-5A0C-470E-A3B2-DEA2CE0B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AB.docx</Template>
  <TotalTime>7</TotalTime>
  <Pages>9</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Alliance Homes</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Bebbington</dc:creator>
  <cp:lastModifiedBy>Dennis Wood</cp:lastModifiedBy>
  <cp:revision>6</cp:revision>
  <cp:lastPrinted>2015-11-05T13:48:00Z</cp:lastPrinted>
  <dcterms:created xsi:type="dcterms:W3CDTF">2015-11-19T09:39:00Z</dcterms:created>
  <dcterms:modified xsi:type="dcterms:W3CDTF">2015-12-02T14:01:00Z</dcterms:modified>
</cp:coreProperties>
</file>