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2E" w:rsidRPr="00C50BE3" w:rsidRDefault="00C50BE3">
      <w:pPr>
        <w:rPr>
          <w:u w:val="single"/>
        </w:rPr>
      </w:pPr>
      <w:r w:rsidRPr="00C50BE3">
        <w:rPr>
          <w:u w:val="single"/>
        </w:rPr>
        <w:t>Change to Tender Submission Date</w:t>
      </w:r>
    </w:p>
    <w:p w:rsidR="00C50BE3" w:rsidRDefault="00C50BE3">
      <w:r>
        <w:t xml:space="preserve">Following requests Cornwall Council has </w:t>
      </w:r>
      <w:r w:rsidR="00B9760B">
        <w:t>agreed</w:t>
      </w:r>
      <w:r>
        <w:t xml:space="preserve"> to alter the return of tender information as detailed below. The change allows for Part B and Part C to be submitted at </w:t>
      </w:r>
      <w:r w:rsidRPr="00B9760B">
        <w:rPr>
          <w:u w:val="single"/>
        </w:rPr>
        <w:t>different</w:t>
      </w:r>
      <w:r>
        <w:t xml:space="preserve"> dates.</w:t>
      </w:r>
      <w:r w:rsidR="00B9760B">
        <w:t xml:space="preserve"> Please note that the clarifications period has been extended as well. Please also note that </w:t>
      </w:r>
      <w:r w:rsidR="004148C0">
        <w:t xml:space="preserve">format for the </w:t>
      </w:r>
      <w:r w:rsidR="00B9760B">
        <w:t>submission</w:t>
      </w:r>
      <w:r w:rsidR="004148C0">
        <w:t xml:space="preserve"> of documents</w:t>
      </w:r>
      <w:r w:rsidR="00B9760B">
        <w:t xml:space="preserve"> </w:t>
      </w:r>
      <w:r w:rsidR="004148C0">
        <w:t xml:space="preserve">shall </w:t>
      </w:r>
      <w:r w:rsidR="00B9760B">
        <w:t>comply as Section 2.1 of the ITT as appropriate.</w:t>
      </w:r>
    </w:p>
    <w:p w:rsidR="00A56696" w:rsidRDefault="00A56696">
      <w:r>
        <w:t xml:space="preserve">The extended date for tender return does not change any of the proposed contract dates. </w:t>
      </w:r>
    </w:p>
    <w:p w:rsidR="00A56696" w:rsidRDefault="00A56696"/>
    <w:p w:rsidR="00C50BE3" w:rsidRPr="00C50BE3" w:rsidRDefault="00C50BE3">
      <w:pPr>
        <w:rPr>
          <w:b/>
        </w:rPr>
      </w:pPr>
      <w:r w:rsidRPr="00C50BE3">
        <w:rPr>
          <w:b/>
        </w:rPr>
        <w:t>Part B – Supplier Selection Criteria</w:t>
      </w:r>
    </w:p>
    <w:p w:rsidR="00C50BE3" w:rsidRDefault="00C50BE3">
      <w:r>
        <w:t xml:space="preserve">Submit in accordance with the original ITT instructions by </w:t>
      </w:r>
      <w:r w:rsidRPr="00B9760B">
        <w:rPr>
          <w:u w:val="single"/>
        </w:rPr>
        <w:t>3.00pm on 31</w:t>
      </w:r>
      <w:r w:rsidRPr="00B9760B">
        <w:rPr>
          <w:u w:val="single"/>
          <w:vertAlign w:val="superscript"/>
        </w:rPr>
        <w:t>st</w:t>
      </w:r>
      <w:r w:rsidRPr="00B9760B">
        <w:rPr>
          <w:u w:val="single"/>
        </w:rPr>
        <w:t xml:space="preserve"> July 2015</w:t>
      </w:r>
    </w:p>
    <w:p w:rsidR="00C50BE3" w:rsidRPr="00C50BE3" w:rsidRDefault="00C50BE3">
      <w:pPr>
        <w:rPr>
          <w:b/>
        </w:rPr>
      </w:pPr>
      <w:r w:rsidRPr="00C50BE3">
        <w:rPr>
          <w:b/>
        </w:rPr>
        <w:t>Part C – Tender Return</w:t>
      </w:r>
    </w:p>
    <w:p w:rsidR="00C50BE3" w:rsidRDefault="00C50BE3">
      <w:r>
        <w:t xml:space="preserve">The Commercial Offer and Quality Assessment </w:t>
      </w:r>
      <w:r w:rsidR="00B9760B">
        <w:t xml:space="preserve">are </w:t>
      </w:r>
      <w:r>
        <w:t>to be returned</w:t>
      </w:r>
      <w:r w:rsidR="00F10AE9">
        <w:t xml:space="preserve"> at </w:t>
      </w:r>
      <w:bookmarkStart w:id="0" w:name="_GoBack"/>
      <w:bookmarkEnd w:id="0"/>
      <w:r w:rsidR="00F10AE9">
        <w:t>the revised date</w:t>
      </w:r>
      <w:r w:rsidR="00B9760B">
        <w:t xml:space="preserve"> </w:t>
      </w:r>
      <w:r>
        <w:t xml:space="preserve">in accordance with the ITT instructions by </w:t>
      </w:r>
      <w:r w:rsidRPr="00B9760B">
        <w:rPr>
          <w:u w:val="single"/>
        </w:rPr>
        <w:t>3.00pm on Friday 14</w:t>
      </w:r>
      <w:r w:rsidRPr="00B9760B">
        <w:rPr>
          <w:u w:val="single"/>
          <w:vertAlign w:val="superscript"/>
        </w:rPr>
        <w:t>th</w:t>
      </w:r>
      <w:r w:rsidRPr="00B9760B">
        <w:rPr>
          <w:u w:val="single"/>
        </w:rPr>
        <w:t xml:space="preserve"> August 2015</w:t>
      </w:r>
      <w:r>
        <w:t>.</w:t>
      </w:r>
    </w:p>
    <w:p w:rsidR="002627D2" w:rsidRDefault="002627D2" w:rsidP="00C50BE3">
      <w:pPr>
        <w:widowControl w:val="0"/>
        <w:spacing w:before="56" w:after="0" w:line="278" w:lineRule="auto"/>
        <w:ind w:left="34" w:right="176"/>
        <w:rPr>
          <w:rFonts w:ascii="Verdana" w:eastAsia="Arial" w:hAnsi="Verdana" w:cs="Times New Roman"/>
          <w:b/>
          <w:bCs/>
          <w:color w:val="000000" w:themeColor="text1"/>
          <w:lang w:val="en-US"/>
        </w:rPr>
      </w:pPr>
    </w:p>
    <w:p w:rsidR="00C50BE3" w:rsidRPr="00C50BE3" w:rsidRDefault="00C50BE3" w:rsidP="00C50BE3">
      <w:pPr>
        <w:widowControl w:val="0"/>
        <w:spacing w:before="56" w:after="0" w:line="278" w:lineRule="auto"/>
        <w:ind w:left="34" w:right="176"/>
        <w:rPr>
          <w:rFonts w:ascii="Verdana" w:eastAsia="Arial" w:hAnsi="Verdana" w:cs="Times New Roman"/>
          <w:bCs/>
          <w:color w:val="000000" w:themeColor="text1"/>
          <w:sz w:val="18"/>
          <w:szCs w:val="18"/>
          <w:lang w:val="en-US"/>
        </w:rPr>
      </w:pPr>
      <w:r w:rsidRPr="00C50BE3">
        <w:rPr>
          <w:rFonts w:ascii="Verdana" w:eastAsia="Arial" w:hAnsi="Verdana" w:cs="Times New Roman"/>
          <w:b/>
          <w:bCs/>
          <w:color w:val="000000" w:themeColor="text1"/>
          <w:sz w:val="20"/>
          <w:szCs w:val="20"/>
          <w:lang w:val="en-US"/>
        </w:rPr>
        <w:t>2.2 Tender Timetable</w:t>
      </w:r>
      <w:r w:rsidR="00B9760B">
        <w:rPr>
          <w:rFonts w:ascii="Verdana" w:eastAsia="Arial" w:hAnsi="Verdana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B9760B" w:rsidRPr="00B9760B">
        <w:rPr>
          <w:rFonts w:ascii="Verdana" w:eastAsia="Arial" w:hAnsi="Verdana" w:cs="Times New Roman"/>
          <w:bCs/>
          <w:color w:val="000000" w:themeColor="text1"/>
          <w:sz w:val="18"/>
          <w:szCs w:val="18"/>
          <w:highlight w:val="yellow"/>
          <w:lang w:val="en-US"/>
        </w:rPr>
        <w:t>(changes highlighted)</w:t>
      </w:r>
    </w:p>
    <w:p w:rsidR="00C50BE3" w:rsidRPr="00C50BE3" w:rsidRDefault="00C50BE3" w:rsidP="00C50BE3">
      <w:pPr>
        <w:suppressAutoHyphens/>
        <w:spacing w:after="240" w:line="240" w:lineRule="auto"/>
        <w:rPr>
          <w:rFonts w:ascii="Verdana" w:eastAsia="Times New Roman" w:hAnsi="Verdana" w:cs="Times New Roman"/>
          <w:sz w:val="18"/>
          <w:szCs w:val="18"/>
        </w:rPr>
      </w:pPr>
      <w:r w:rsidRPr="00C50BE3">
        <w:rPr>
          <w:rFonts w:ascii="Verdana" w:eastAsia="Times New Roman" w:hAnsi="Verdana" w:cs="Times New Roman"/>
          <w:sz w:val="18"/>
          <w:szCs w:val="18"/>
        </w:rPr>
        <w:t>It is the intention of the Council, that this procurement will follow a clear, structured and transparent process at all times and that all Tenderers will be treated equally.</w:t>
      </w:r>
    </w:p>
    <w:p w:rsidR="00C50BE3" w:rsidRPr="00C50BE3" w:rsidRDefault="00C50BE3" w:rsidP="00C50BE3">
      <w:pPr>
        <w:suppressAutoHyphens/>
        <w:spacing w:after="240" w:line="240" w:lineRule="auto"/>
        <w:rPr>
          <w:rFonts w:ascii="Verdana" w:eastAsia="Times New Roman" w:hAnsi="Verdana" w:cs="Times New Roman"/>
          <w:sz w:val="18"/>
          <w:szCs w:val="18"/>
        </w:rPr>
      </w:pPr>
      <w:r w:rsidRPr="00C50BE3">
        <w:rPr>
          <w:rFonts w:ascii="Verdana" w:eastAsia="Times New Roman" w:hAnsi="Verdana" w:cs="Times New Roman"/>
          <w:sz w:val="18"/>
          <w:szCs w:val="18"/>
        </w:rPr>
        <w:t>The key dates for this procurement timetable are currently anticipated to be as follows: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9"/>
        <w:gridCol w:w="3081"/>
      </w:tblGrid>
      <w:tr w:rsidR="00C50BE3" w:rsidRPr="00C50BE3" w:rsidTr="00FD563E">
        <w:trPr>
          <w:trHeight w:val="57"/>
        </w:trPr>
        <w:tc>
          <w:tcPr>
            <w:tcW w:w="86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BF8F"/>
            <w:vAlign w:val="center"/>
          </w:tcPr>
          <w:p w:rsidR="00C50BE3" w:rsidRPr="00C50BE3" w:rsidRDefault="00C50BE3" w:rsidP="00C50BE3">
            <w:pPr>
              <w:suppressAutoHyphens/>
              <w:spacing w:before="120" w:after="12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bidi="x-none"/>
              </w:rPr>
            </w:pPr>
            <w:r w:rsidRPr="00C50BE3">
              <w:rPr>
                <w:rFonts w:ascii="Verdana" w:eastAsia="Times New Roman" w:hAnsi="Verdana" w:cs="Times New Roman"/>
                <w:b/>
                <w:sz w:val="20"/>
                <w:szCs w:val="20"/>
                <w:lang w:bidi="x-none"/>
              </w:rPr>
              <w:t>Timetable</w:t>
            </w:r>
          </w:p>
        </w:tc>
      </w:tr>
      <w:tr w:rsidR="00C50BE3" w:rsidRPr="00C50BE3" w:rsidTr="00FD563E"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/>
            <w:vAlign w:val="center"/>
          </w:tcPr>
          <w:p w:rsidR="00C50BE3" w:rsidRPr="00C50BE3" w:rsidRDefault="00C50BE3" w:rsidP="00C50BE3">
            <w:pPr>
              <w:suppressAutoHyphens/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C50BE3">
              <w:rPr>
                <w:rFonts w:ascii="Verdana" w:eastAsia="Times New Roman" w:hAnsi="Verdana" w:cs="Times New Roman"/>
                <w:b/>
                <w:sz w:val="20"/>
                <w:szCs w:val="20"/>
              </w:rPr>
              <w:t>Event</w:t>
            </w:r>
          </w:p>
        </w:tc>
        <w:tc>
          <w:tcPr>
            <w:tcW w:w="30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/>
            <w:vAlign w:val="center"/>
          </w:tcPr>
          <w:p w:rsidR="00C50BE3" w:rsidRPr="00C50BE3" w:rsidRDefault="00C50BE3" w:rsidP="00C50BE3">
            <w:pPr>
              <w:suppressAutoHyphens/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C50BE3">
              <w:rPr>
                <w:rFonts w:ascii="Verdana" w:eastAsia="Times New Roman" w:hAnsi="Verdana" w:cs="Times New Roman"/>
                <w:b/>
                <w:sz w:val="20"/>
                <w:szCs w:val="20"/>
              </w:rPr>
              <w:t>Date</w:t>
            </w:r>
          </w:p>
        </w:tc>
      </w:tr>
      <w:tr w:rsidR="00C50BE3" w:rsidRPr="00C50BE3" w:rsidTr="00FD563E"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50BE3" w:rsidRPr="00C50BE3" w:rsidRDefault="00C50BE3" w:rsidP="00C50BE3">
            <w:pPr>
              <w:suppressAutoHyphens/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0BE3">
              <w:rPr>
                <w:rFonts w:ascii="Verdana" w:eastAsia="Times New Roman" w:hAnsi="Verdana" w:cs="Times New Roman"/>
                <w:sz w:val="18"/>
                <w:szCs w:val="18"/>
              </w:rPr>
              <w:t>Issue ITT</w:t>
            </w:r>
          </w:p>
        </w:tc>
        <w:tc>
          <w:tcPr>
            <w:tcW w:w="30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50BE3" w:rsidRPr="00C50BE3" w:rsidRDefault="00C50BE3" w:rsidP="00C50BE3">
            <w:pPr>
              <w:suppressAutoHyphens/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0BE3">
              <w:rPr>
                <w:rFonts w:ascii="Verdana" w:eastAsia="Times New Roman" w:hAnsi="Verdana" w:cs="Times New Roman"/>
                <w:sz w:val="18"/>
                <w:szCs w:val="18"/>
              </w:rPr>
              <w:t>23 June 2015</w:t>
            </w:r>
          </w:p>
        </w:tc>
      </w:tr>
      <w:tr w:rsidR="00C50BE3" w:rsidRPr="00C50BE3" w:rsidTr="00FD563E"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50BE3" w:rsidRPr="00C50BE3" w:rsidRDefault="00C50BE3" w:rsidP="00C50BE3">
            <w:pPr>
              <w:suppressAutoHyphens/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0BE3">
              <w:rPr>
                <w:rFonts w:ascii="Verdana" w:eastAsia="Times New Roman" w:hAnsi="Verdana" w:cs="Times New Roman"/>
                <w:sz w:val="18"/>
                <w:szCs w:val="18"/>
              </w:rPr>
              <w:t>Supplier event at King Edward Mine</w:t>
            </w:r>
          </w:p>
          <w:p w:rsidR="00C50BE3" w:rsidRPr="00C50BE3" w:rsidRDefault="00C50BE3" w:rsidP="00C50BE3">
            <w:pPr>
              <w:suppressAutoHyphens/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0BE3">
              <w:rPr>
                <w:rFonts w:ascii="Verdana" w:eastAsia="Times New Roman" w:hAnsi="Verdana" w:cs="Times New Roman"/>
                <w:sz w:val="18"/>
                <w:szCs w:val="18"/>
              </w:rPr>
              <w:t xml:space="preserve">Please RSVP to Tamsin Daniel by Monday 6 July, 3pm: </w:t>
            </w:r>
            <w:hyperlink r:id="rId5" w:history="1">
              <w:r w:rsidRPr="00C50BE3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</w:rPr>
                <w:t>tamsin.daniel@cornwall.gov.uk</w:t>
              </w:r>
            </w:hyperlink>
            <w:r w:rsidRPr="00C50BE3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50BE3" w:rsidRPr="00C50BE3" w:rsidRDefault="00C50BE3" w:rsidP="00C50BE3">
            <w:pPr>
              <w:suppressAutoHyphens/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0BE3">
              <w:rPr>
                <w:rFonts w:ascii="Verdana" w:eastAsia="Times New Roman" w:hAnsi="Verdana" w:cs="Times New Roman"/>
                <w:sz w:val="18"/>
                <w:szCs w:val="18"/>
              </w:rPr>
              <w:t xml:space="preserve">9 July 2015, 14:00 </w:t>
            </w:r>
          </w:p>
          <w:p w:rsidR="00C50BE3" w:rsidRPr="00C50BE3" w:rsidRDefault="00C50BE3" w:rsidP="00C50BE3">
            <w:pPr>
              <w:suppressAutoHyphens/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C50BE3" w:rsidRPr="00C50BE3" w:rsidTr="00FD563E"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50BE3" w:rsidRPr="00C50BE3" w:rsidRDefault="00C50BE3" w:rsidP="00C50BE3">
            <w:pPr>
              <w:suppressAutoHyphens/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0BE3">
              <w:rPr>
                <w:rFonts w:ascii="Verdana" w:eastAsia="Times New Roman" w:hAnsi="Verdana" w:cs="Times New Roman"/>
                <w:sz w:val="18"/>
                <w:szCs w:val="18"/>
              </w:rPr>
              <w:t xml:space="preserve">Deadline for receipt of clarifications </w:t>
            </w:r>
            <w:r w:rsidR="00B9760B" w:rsidRPr="00B9760B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>(Part C only)</w:t>
            </w:r>
          </w:p>
        </w:tc>
        <w:tc>
          <w:tcPr>
            <w:tcW w:w="30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50BE3" w:rsidRPr="00C50BE3" w:rsidRDefault="002627D2" w:rsidP="00C50BE3">
            <w:pPr>
              <w:suppressAutoHyphens/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  <w:r w:rsidRPr="002627D2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>24</w:t>
            </w:r>
            <w:r w:rsidR="00C50BE3" w:rsidRPr="00C50BE3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 xml:space="preserve"> July 2015</w:t>
            </w:r>
          </w:p>
        </w:tc>
      </w:tr>
      <w:tr w:rsidR="00C50BE3" w:rsidRPr="00C50BE3" w:rsidTr="00FD563E"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50BE3" w:rsidRPr="00C50BE3" w:rsidRDefault="00C50BE3" w:rsidP="00C50BE3">
            <w:pPr>
              <w:suppressAutoHyphens/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0BE3">
              <w:rPr>
                <w:rFonts w:ascii="Verdana" w:eastAsia="Times New Roman" w:hAnsi="Verdana" w:cs="Times New Roman"/>
                <w:sz w:val="18"/>
                <w:szCs w:val="18"/>
              </w:rPr>
              <w:t>Target date for responses to clarifications</w:t>
            </w:r>
            <w:r w:rsidR="00B9760B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="00B9760B" w:rsidRPr="00B9760B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>(Part C only)</w:t>
            </w:r>
          </w:p>
        </w:tc>
        <w:tc>
          <w:tcPr>
            <w:tcW w:w="30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50BE3" w:rsidRPr="00C50BE3" w:rsidRDefault="002627D2" w:rsidP="002627D2">
            <w:pPr>
              <w:suppressAutoHyphens/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627D2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>31</w:t>
            </w:r>
            <w:r w:rsidR="00C50BE3" w:rsidRPr="00C50BE3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 xml:space="preserve"> July 2015</w:t>
            </w:r>
          </w:p>
        </w:tc>
      </w:tr>
      <w:tr w:rsidR="002627D2" w:rsidRPr="00C50BE3" w:rsidTr="00FD563E"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627D2" w:rsidRPr="00C50BE3" w:rsidRDefault="002627D2" w:rsidP="002627D2">
            <w:pPr>
              <w:suppressAutoHyphens/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  <w:r w:rsidRPr="00C50BE3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 xml:space="preserve">Deadline for return of </w:t>
            </w:r>
            <w:r w:rsidRPr="00A56696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>Part B Supplier Selection Criteria</w:t>
            </w:r>
          </w:p>
        </w:tc>
        <w:tc>
          <w:tcPr>
            <w:tcW w:w="30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627D2" w:rsidRPr="00C50BE3" w:rsidRDefault="002627D2" w:rsidP="00FD563E">
            <w:pPr>
              <w:suppressAutoHyphens/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  <w:r w:rsidRPr="00C50BE3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>31 July 2015 at 15:00 (3.00pm)</w:t>
            </w:r>
          </w:p>
        </w:tc>
      </w:tr>
      <w:tr w:rsidR="002627D2" w:rsidRPr="00C50BE3" w:rsidTr="00FD563E"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627D2" w:rsidRPr="00C50BE3" w:rsidRDefault="002627D2" w:rsidP="00C50BE3">
            <w:pPr>
              <w:suppressAutoHyphens/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  <w:r w:rsidRPr="00C50BE3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 xml:space="preserve">Deadline for return of </w:t>
            </w:r>
            <w:r w:rsidRPr="00A56696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 xml:space="preserve">Part C </w:t>
            </w:r>
            <w:r w:rsidRPr="00C50BE3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>Tenders (Return Date)</w:t>
            </w:r>
          </w:p>
        </w:tc>
        <w:tc>
          <w:tcPr>
            <w:tcW w:w="30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627D2" w:rsidRPr="00C50BE3" w:rsidRDefault="002627D2" w:rsidP="002627D2">
            <w:pPr>
              <w:suppressAutoHyphens/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627D2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>14 August</w:t>
            </w:r>
            <w:r w:rsidRPr="00C50BE3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 xml:space="preserve"> 2015 at 15:00 (3.00pm)</w:t>
            </w:r>
          </w:p>
        </w:tc>
      </w:tr>
      <w:tr w:rsidR="002627D2" w:rsidRPr="00C50BE3" w:rsidTr="00FD563E"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627D2" w:rsidRPr="00C50BE3" w:rsidRDefault="002627D2" w:rsidP="00FD563E">
            <w:pPr>
              <w:suppressAutoHyphens/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  <w:r w:rsidRPr="00A56696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>Evaluation of Supplier Criteria (Part B)</w:t>
            </w:r>
          </w:p>
        </w:tc>
        <w:tc>
          <w:tcPr>
            <w:tcW w:w="30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627D2" w:rsidRPr="00C50BE3" w:rsidRDefault="002627D2" w:rsidP="002627D2">
            <w:pPr>
              <w:suppressAutoHyphens/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  <w:r w:rsidRPr="00C50BE3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 xml:space="preserve">3 – </w:t>
            </w:r>
            <w:r w:rsidRPr="00B9760B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>14</w:t>
            </w:r>
            <w:r w:rsidRPr="00C50BE3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 xml:space="preserve"> August 2015</w:t>
            </w:r>
          </w:p>
        </w:tc>
      </w:tr>
      <w:tr w:rsidR="002627D2" w:rsidRPr="00C50BE3" w:rsidTr="00FD563E"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627D2" w:rsidRPr="00C50BE3" w:rsidRDefault="002627D2" w:rsidP="00C50BE3">
            <w:pPr>
              <w:suppressAutoHyphens/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  <w:r w:rsidRPr="00C50BE3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>Evaluation of Tenders</w:t>
            </w:r>
            <w:r w:rsidRPr="00A56696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 xml:space="preserve"> (Part C)</w:t>
            </w:r>
          </w:p>
        </w:tc>
        <w:tc>
          <w:tcPr>
            <w:tcW w:w="30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627D2" w:rsidRPr="00C50BE3" w:rsidRDefault="002627D2" w:rsidP="002627D2">
            <w:pPr>
              <w:suppressAutoHyphens/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  <w:r w:rsidRPr="00B9760B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>17</w:t>
            </w:r>
            <w:r w:rsidRPr="00C50BE3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 xml:space="preserve"> – 2</w:t>
            </w:r>
            <w:r w:rsidRPr="00B9760B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>8</w:t>
            </w:r>
            <w:r w:rsidRPr="00C50BE3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 xml:space="preserve"> August 2015</w:t>
            </w:r>
          </w:p>
        </w:tc>
      </w:tr>
      <w:tr w:rsidR="002627D2" w:rsidRPr="00C50BE3" w:rsidTr="00FD563E"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627D2" w:rsidRPr="00C50BE3" w:rsidRDefault="002627D2" w:rsidP="00C50BE3">
            <w:pPr>
              <w:suppressAutoHyphens/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0BE3">
              <w:rPr>
                <w:rFonts w:ascii="Verdana" w:eastAsia="Times New Roman" w:hAnsi="Verdana" w:cs="Times New Roman"/>
                <w:sz w:val="18"/>
                <w:szCs w:val="18"/>
              </w:rPr>
              <w:t>Notification of Contract Award Decision</w:t>
            </w:r>
          </w:p>
        </w:tc>
        <w:tc>
          <w:tcPr>
            <w:tcW w:w="30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627D2" w:rsidRPr="00C50BE3" w:rsidRDefault="002627D2" w:rsidP="00C50BE3">
            <w:pPr>
              <w:suppressAutoHyphens/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  <w:r w:rsidRPr="00B9760B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>28</w:t>
            </w:r>
            <w:r w:rsidRPr="00C50BE3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 xml:space="preserve"> August – 4 September 2015</w:t>
            </w:r>
          </w:p>
        </w:tc>
      </w:tr>
      <w:tr w:rsidR="002627D2" w:rsidRPr="00C50BE3" w:rsidTr="00FD563E"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627D2" w:rsidRPr="00C50BE3" w:rsidRDefault="002627D2" w:rsidP="00C50BE3">
            <w:pPr>
              <w:suppressAutoHyphens/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0BE3">
              <w:rPr>
                <w:rFonts w:ascii="Verdana" w:eastAsia="Times New Roman" w:hAnsi="Verdana" w:cs="Times New Roman"/>
                <w:sz w:val="18"/>
                <w:szCs w:val="18"/>
              </w:rPr>
              <w:t>Confirm Contract Award</w:t>
            </w:r>
          </w:p>
        </w:tc>
        <w:tc>
          <w:tcPr>
            <w:tcW w:w="30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627D2" w:rsidRPr="00C50BE3" w:rsidRDefault="002627D2" w:rsidP="00C50BE3">
            <w:pPr>
              <w:suppressAutoHyphens/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0BE3">
              <w:rPr>
                <w:rFonts w:ascii="Verdana" w:eastAsia="Times New Roman" w:hAnsi="Verdana" w:cs="Times New Roman"/>
                <w:sz w:val="18"/>
                <w:szCs w:val="18"/>
              </w:rPr>
              <w:t>4 September 2015</w:t>
            </w:r>
          </w:p>
        </w:tc>
      </w:tr>
      <w:tr w:rsidR="002627D2" w:rsidRPr="00C50BE3" w:rsidTr="00FD563E"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627D2" w:rsidRPr="00C50BE3" w:rsidRDefault="002627D2" w:rsidP="00C50BE3">
            <w:pPr>
              <w:suppressAutoHyphens/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0BE3"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 xml:space="preserve">Target Contract Commencement Date </w:t>
            </w:r>
          </w:p>
        </w:tc>
        <w:tc>
          <w:tcPr>
            <w:tcW w:w="30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627D2" w:rsidRPr="00C50BE3" w:rsidRDefault="002627D2" w:rsidP="00C50BE3">
            <w:pPr>
              <w:suppressAutoHyphens/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0BE3">
              <w:rPr>
                <w:rFonts w:ascii="Verdana" w:eastAsia="Times New Roman" w:hAnsi="Verdana" w:cs="Times New Roman"/>
                <w:sz w:val="18"/>
                <w:szCs w:val="18"/>
              </w:rPr>
              <w:t>28 September 2015</w:t>
            </w:r>
          </w:p>
        </w:tc>
      </w:tr>
      <w:tr w:rsidR="002627D2" w:rsidRPr="00C50BE3" w:rsidTr="00FD563E"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627D2" w:rsidRPr="00C50BE3" w:rsidRDefault="002627D2" w:rsidP="00C50BE3">
            <w:pPr>
              <w:suppressAutoHyphens/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0BE3">
              <w:rPr>
                <w:rFonts w:ascii="Verdana" w:eastAsia="Times New Roman" w:hAnsi="Verdana" w:cs="Times New Roman"/>
                <w:sz w:val="18"/>
                <w:szCs w:val="18"/>
              </w:rPr>
              <w:t>Issue Contract Award Notice</w:t>
            </w:r>
          </w:p>
        </w:tc>
        <w:tc>
          <w:tcPr>
            <w:tcW w:w="30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627D2" w:rsidRPr="00C50BE3" w:rsidRDefault="002627D2" w:rsidP="00C50BE3">
            <w:pPr>
              <w:suppressAutoHyphens/>
              <w:spacing w:before="120" w:after="12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0BE3">
              <w:rPr>
                <w:rFonts w:ascii="Verdana" w:eastAsia="Times New Roman" w:hAnsi="Verdana" w:cs="Times New Roman"/>
                <w:sz w:val="18"/>
                <w:szCs w:val="18"/>
              </w:rPr>
              <w:t>30 September 2015</w:t>
            </w:r>
          </w:p>
        </w:tc>
      </w:tr>
    </w:tbl>
    <w:p w:rsidR="00C50BE3" w:rsidRPr="00C50BE3" w:rsidRDefault="00C50BE3" w:rsidP="00C50BE3">
      <w:pPr>
        <w:suppressAutoHyphens/>
        <w:spacing w:after="240" w:line="240" w:lineRule="auto"/>
        <w:rPr>
          <w:rFonts w:ascii="Verdana" w:eastAsia="Times New Roman" w:hAnsi="Verdana" w:cs="Times New Roman"/>
          <w:szCs w:val="20"/>
        </w:rPr>
      </w:pPr>
    </w:p>
    <w:p w:rsidR="00C50BE3" w:rsidRPr="00C50BE3" w:rsidRDefault="00C50BE3" w:rsidP="00C50BE3">
      <w:pPr>
        <w:suppressAutoHyphens/>
        <w:spacing w:after="240" w:line="240" w:lineRule="auto"/>
        <w:rPr>
          <w:rFonts w:ascii="Verdana" w:eastAsia="Times New Roman" w:hAnsi="Verdana" w:cs="Times New Roman"/>
          <w:sz w:val="18"/>
          <w:szCs w:val="18"/>
        </w:rPr>
      </w:pPr>
      <w:r w:rsidRPr="00C50BE3">
        <w:rPr>
          <w:rFonts w:ascii="Verdana" w:eastAsia="Times New Roman" w:hAnsi="Verdana" w:cs="Times New Roman"/>
          <w:sz w:val="18"/>
          <w:szCs w:val="18"/>
        </w:rPr>
        <w:t>Tenderers should note that this is an indicative timetable only and may be subject to change. Any changes will be communicated to all Tenderers as soon as possible.</w:t>
      </w:r>
    </w:p>
    <w:p w:rsidR="00C50BE3" w:rsidRDefault="00C50BE3"/>
    <w:sectPr w:rsidR="00C50B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BE3"/>
    <w:rsid w:val="002627D2"/>
    <w:rsid w:val="004148C0"/>
    <w:rsid w:val="005335A6"/>
    <w:rsid w:val="00A56696"/>
    <w:rsid w:val="00B9760B"/>
    <w:rsid w:val="00C50BE3"/>
    <w:rsid w:val="00F1082E"/>
    <w:rsid w:val="00F1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msin.daniel@cornwall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Humphreys</dc:creator>
  <cp:lastModifiedBy>Trevor Humphreys</cp:lastModifiedBy>
  <cp:revision>2</cp:revision>
  <cp:lastPrinted>2015-07-24T09:28:00Z</cp:lastPrinted>
  <dcterms:created xsi:type="dcterms:W3CDTF">2015-07-24T10:08:00Z</dcterms:created>
  <dcterms:modified xsi:type="dcterms:W3CDTF">2015-07-24T10:08:00Z</dcterms:modified>
</cp:coreProperties>
</file>