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2A" w:rsidRPr="00DF482A" w:rsidRDefault="00DF482A" w:rsidP="00DF482A">
      <w:pPr>
        <w:spacing w:before="100" w:beforeAutospacing="1" w:after="100" w:afterAutospacing="1" w:line="240" w:lineRule="auto"/>
        <w:outlineLvl w:val="1"/>
        <w:rPr>
          <w:rFonts w:ascii="Arial" w:eastAsia="Times New Roman" w:hAnsi="Arial" w:cs="Arial"/>
          <w:b/>
          <w:bCs/>
          <w:kern w:val="36"/>
          <w:sz w:val="54"/>
          <w:szCs w:val="54"/>
          <w:lang w:val="en" w:eastAsia="en-GB"/>
        </w:rPr>
      </w:pPr>
      <w:bookmarkStart w:id="0" w:name="startcontent"/>
      <w:bookmarkEnd w:id="0"/>
      <w:r w:rsidRPr="00DF482A">
        <w:rPr>
          <w:rFonts w:ascii="Arial" w:eastAsia="Times New Roman" w:hAnsi="Arial" w:cs="Arial"/>
          <w:b/>
          <w:bCs/>
          <w:kern w:val="36"/>
          <w:sz w:val="54"/>
          <w:szCs w:val="54"/>
          <w:lang w:val="en" w:eastAsia="en-GB"/>
        </w:rPr>
        <w:t>Rail Vehicles Engineer RPP023</w:t>
      </w:r>
    </w:p>
    <w:p w:rsidR="00DF482A" w:rsidRPr="00DF482A" w:rsidRDefault="00DF482A" w:rsidP="00DF482A">
      <w:pPr>
        <w:spacing w:before="100" w:beforeAutospacing="1" w:after="100" w:afterAutospacing="1" w:line="240" w:lineRule="auto"/>
        <w:rPr>
          <w:rFonts w:ascii="Arial" w:eastAsia="Times New Roman" w:hAnsi="Arial" w:cs="Arial"/>
          <w:color w:val="6F777B"/>
          <w:sz w:val="36"/>
          <w:szCs w:val="36"/>
          <w:lang w:val="en" w:eastAsia="en-GB"/>
        </w:rPr>
      </w:pPr>
      <w:r w:rsidRPr="00DF482A">
        <w:rPr>
          <w:rFonts w:ascii="Arial" w:eastAsia="Times New Roman" w:hAnsi="Arial" w:cs="Arial"/>
          <w:color w:val="6F777B"/>
          <w:sz w:val="36"/>
          <w:szCs w:val="36"/>
          <w:lang w:val="en" w:eastAsia="en-GB"/>
        </w:rPr>
        <w:t>Office of Rail and Road</w:t>
      </w:r>
    </w:p>
    <w:p w:rsidR="00DF482A" w:rsidRPr="00DF482A" w:rsidRDefault="00DF482A" w:rsidP="00DF482A">
      <w:pPr>
        <w:spacing w:before="100" w:beforeAutospacing="1" w:after="100" w:afterAutospacing="1" w:line="240" w:lineRule="auto"/>
        <w:rPr>
          <w:rFonts w:ascii="Arial" w:eastAsia="Times New Roman" w:hAnsi="Arial" w:cs="Arial"/>
          <w:b/>
          <w:bCs/>
          <w:sz w:val="36"/>
          <w:szCs w:val="36"/>
          <w:lang w:val="en" w:eastAsia="en-GB"/>
        </w:rPr>
      </w:pPr>
      <w:r w:rsidRPr="00DF482A">
        <w:rPr>
          <w:rFonts w:ascii="Arial" w:eastAsia="Times New Roman" w:hAnsi="Arial" w:cs="Arial"/>
          <w:b/>
          <w:bCs/>
          <w:sz w:val="36"/>
          <w:szCs w:val="36"/>
          <w:lang w:val="en" w:eastAsia="en-GB"/>
        </w:rPr>
        <w:t xml:space="preserve">Closing date: </w:t>
      </w:r>
      <w:r w:rsidR="00E37684">
        <w:rPr>
          <w:rFonts w:ascii="Arial" w:eastAsia="Times New Roman" w:hAnsi="Arial" w:cs="Arial"/>
          <w:b/>
          <w:bCs/>
          <w:sz w:val="36"/>
          <w:szCs w:val="36"/>
          <w:highlight w:val="yellow"/>
          <w:lang w:val="en" w:eastAsia="en-GB"/>
        </w:rPr>
        <w:t>9</w:t>
      </w:r>
      <w:r w:rsidR="00F81A4B">
        <w:rPr>
          <w:rFonts w:ascii="Arial" w:eastAsia="Times New Roman" w:hAnsi="Arial" w:cs="Arial"/>
          <w:b/>
          <w:bCs/>
          <w:sz w:val="36"/>
          <w:szCs w:val="36"/>
          <w:highlight w:val="yellow"/>
          <w:lang w:val="en" w:eastAsia="en-GB"/>
        </w:rPr>
        <w:t xml:space="preserve"> March 2018</w:t>
      </w:r>
    </w:p>
    <w:p w:rsidR="00DF482A" w:rsidRPr="00DF482A" w:rsidRDefault="00DF482A" w:rsidP="00DF482A">
      <w:pPr>
        <w:spacing w:after="0" w:line="240" w:lineRule="auto"/>
        <w:jc w:val="right"/>
        <w:rPr>
          <w:rFonts w:ascii="Arial" w:eastAsia="Times New Roman" w:hAnsi="Arial" w:cs="Arial"/>
          <w:sz w:val="29"/>
          <w:szCs w:val="29"/>
          <w:lang w:val="en" w:eastAsia="en-GB"/>
        </w:rPr>
      </w:pPr>
      <w:bookmarkStart w:id="1" w:name="_GoBack"/>
      <w:bookmarkEnd w:id="1"/>
      <w:r w:rsidRPr="00DF482A">
        <w:rPr>
          <w:rFonts w:ascii="Arial" w:eastAsia="Times New Roman" w:hAnsi="Arial" w:cs="Arial"/>
          <w:noProof/>
          <w:sz w:val="29"/>
          <w:szCs w:val="29"/>
          <w:lang w:val="en-US"/>
        </w:rPr>
        <w:drawing>
          <wp:inline distT="0" distB="0" distL="0" distR="0">
            <wp:extent cx="1809750" cy="1057275"/>
            <wp:effectExtent l="0" t="0" r="0" b="952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057275"/>
                    </a:xfrm>
                    <a:prstGeom prst="rect">
                      <a:avLst/>
                    </a:prstGeom>
                    <a:noFill/>
                    <a:ln>
                      <a:noFill/>
                    </a:ln>
                  </pic:spPr>
                </pic:pic>
              </a:graphicData>
            </a:graphic>
          </wp:inline>
        </w:drawing>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Reference number</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1556884 </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Salary</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£47,686 (National) £51,516 (London) - £58,538 (National) £62,352 (London</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Grade</w:t>
      </w:r>
    </w:p>
    <w:p w:rsidR="00DF482A" w:rsidRPr="00DF482A" w:rsidRDefault="00DF482A" w:rsidP="00DF482A">
      <w:pPr>
        <w:shd w:val="clear" w:color="auto" w:fill="DEE0E2"/>
        <w:spacing w:after="0"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Grade 7</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Grade C</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Contract type</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Permanent</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Business area</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Railway Planning &amp; Performance</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Type of role</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Engineering</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Working pattern</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Flexible working, Full-time</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Hours</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37 Hours</w:t>
      </w:r>
    </w:p>
    <w:p w:rsidR="00DF482A" w:rsidRPr="00DF482A" w:rsidRDefault="00DF482A" w:rsidP="00DF482A">
      <w:pPr>
        <w:shd w:val="clear" w:color="auto" w:fill="DEE0E2"/>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Number of posts</w:t>
      </w:r>
    </w:p>
    <w:p w:rsidR="00DF482A" w:rsidRPr="00DF482A" w:rsidRDefault="00DF482A" w:rsidP="00DF482A">
      <w:pPr>
        <w:shd w:val="clear" w:color="auto" w:fill="DEE0E2"/>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1</w:t>
      </w:r>
    </w:p>
    <w:p w:rsidR="00DF482A" w:rsidRPr="00DF482A" w:rsidRDefault="00DF482A" w:rsidP="00DF482A">
      <w:pPr>
        <w:spacing w:before="100" w:beforeAutospacing="1" w:after="300" w:line="240" w:lineRule="auto"/>
        <w:outlineLvl w:val="3"/>
        <w:rPr>
          <w:rFonts w:ascii="Arial" w:eastAsia="Times New Roman" w:hAnsi="Arial" w:cs="Arial"/>
          <w:color w:val="2E358B"/>
          <w:sz w:val="45"/>
          <w:szCs w:val="45"/>
          <w:lang w:val="en" w:eastAsia="en-GB"/>
        </w:rPr>
      </w:pPr>
      <w:r w:rsidRPr="00DF482A">
        <w:rPr>
          <w:rFonts w:ascii="Arial" w:eastAsia="Times New Roman" w:hAnsi="Arial" w:cs="Arial"/>
          <w:color w:val="2E358B"/>
          <w:sz w:val="45"/>
          <w:szCs w:val="45"/>
          <w:lang w:val="en" w:eastAsia="en-GB"/>
        </w:rPr>
        <w:lastRenderedPageBreak/>
        <w:t>Location</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Birmingham, West Midlands : Bristol, South West : Glasgow, Scotland : London : Manchester, North West : York, Yorkshire and the Humber</w:t>
      </w:r>
    </w:p>
    <w:p w:rsidR="00DF482A" w:rsidRPr="00DF482A" w:rsidRDefault="00DF482A" w:rsidP="00DF482A">
      <w:pPr>
        <w:spacing w:before="100" w:beforeAutospacing="1" w:after="300" w:line="240" w:lineRule="auto"/>
        <w:outlineLvl w:val="3"/>
        <w:rPr>
          <w:rFonts w:ascii="Arial" w:eastAsia="Times New Roman" w:hAnsi="Arial" w:cs="Arial"/>
          <w:color w:val="2E358B"/>
          <w:sz w:val="45"/>
          <w:szCs w:val="45"/>
          <w:lang w:val="en" w:eastAsia="en-GB"/>
        </w:rPr>
      </w:pPr>
      <w:r w:rsidRPr="00DF482A">
        <w:rPr>
          <w:rFonts w:ascii="Arial" w:eastAsia="Times New Roman" w:hAnsi="Arial" w:cs="Arial"/>
          <w:color w:val="2E358B"/>
          <w:sz w:val="45"/>
          <w:szCs w:val="45"/>
          <w:lang w:val="en" w:eastAsia="en-GB"/>
        </w:rPr>
        <w:t>About the job</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Job description</w:t>
      </w:r>
    </w:p>
    <w:p w:rsidR="008E7F3B" w:rsidRPr="008E7F3B" w:rsidRDefault="00DF482A" w:rsidP="008E7F3B">
      <w:pPr>
        <w:spacing w:line="240" w:lineRule="auto"/>
        <w:rPr>
          <w:rFonts w:ascii="Arial" w:hAnsi="Arial" w:cs="Arial"/>
          <w:sz w:val="29"/>
          <w:szCs w:val="29"/>
        </w:rPr>
      </w:pPr>
      <w:r w:rsidRPr="00DF482A">
        <w:rPr>
          <w:rFonts w:ascii="Arial" w:eastAsia="Times New Roman" w:hAnsi="Arial" w:cs="Arial"/>
          <w:sz w:val="29"/>
          <w:szCs w:val="29"/>
          <w:lang w:val="en" w:eastAsia="en-GB"/>
        </w:rPr>
        <w:t xml:space="preserve">The Office of Rail and Road (ORR) is the independent safety and economic regulator for Britain's railways and the independent monitor of Highways England. We are here to ensure the network operates safely, reliably and provides value for taxpayers and customers.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r>
      <w:r w:rsidRPr="00DF482A">
        <w:rPr>
          <w:rFonts w:ascii="Arial" w:eastAsia="Times New Roman" w:hAnsi="Arial" w:cs="Arial"/>
          <w:b/>
          <w:bCs/>
          <w:sz w:val="29"/>
          <w:szCs w:val="29"/>
          <w:lang w:val="en" w:eastAsia="en-GB"/>
        </w:rPr>
        <w:t>About the role</w:t>
      </w:r>
      <w:r w:rsidRPr="00DF482A">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The Rail Vehicles Engineering Team is a small team that provides rail vehicles engineering expertise, support and guidance across ORR in its role as a combined economic and safety regulator. Members of the team work closely with colleagues across all ORR’s various directorates, the Department for Transport and a wide range of industry stakeholders, including those in Europe.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r>
      <w:r w:rsidRPr="00DF482A">
        <w:rPr>
          <w:rFonts w:ascii="Arial" w:eastAsia="Times New Roman" w:hAnsi="Arial" w:cs="Arial"/>
          <w:b/>
          <w:bCs/>
          <w:sz w:val="29"/>
          <w:szCs w:val="29"/>
          <w:lang w:val="en" w:eastAsia="en-GB"/>
        </w:rPr>
        <w:t>Key responsibilities</w:t>
      </w:r>
      <w:r w:rsidRPr="00DF482A">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In this challenging and varied role, you will have the opportunity to tackle a range of responsibilities. Your key responsibilities, although not exhaustive, will be to: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 Carry out assessment of and lead Interoperable Authorisation projects and Authorisation applications for </w:t>
      </w:r>
      <w:r w:rsidR="00087662">
        <w:rPr>
          <w:rFonts w:ascii="Arial" w:eastAsia="Times New Roman" w:hAnsi="Arial" w:cs="Arial"/>
          <w:sz w:val="29"/>
          <w:szCs w:val="29"/>
          <w:lang w:val="en" w:eastAsia="en-GB"/>
        </w:rPr>
        <w:t xml:space="preserve">any passenger </w:t>
      </w:r>
      <w:r w:rsidRPr="00DF482A">
        <w:rPr>
          <w:rFonts w:ascii="Arial" w:eastAsia="Times New Roman" w:hAnsi="Arial" w:cs="Arial"/>
          <w:sz w:val="29"/>
          <w:szCs w:val="29"/>
          <w:lang w:val="en" w:eastAsia="en-GB"/>
        </w:rPr>
        <w:t>vehicles</w:t>
      </w:r>
      <w:r w:rsidR="00087662">
        <w:rPr>
          <w:rFonts w:ascii="Arial" w:eastAsia="Times New Roman" w:hAnsi="Arial" w:cs="Arial"/>
          <w:sz w:val="29"/>
          <w:szCs w:val="29"/>
          <w:lang w:val="en" w:eastAsia="en-GB"/>
        </w:rPr>
        <w:t xml:space="preserve">, locomotives, freight wagons and on track plant, </w:t>
      </w:r>
      <w:r w:rsidRPr="00DF482A">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br/>
        <w:t xml:space="preserve">• Provide support in relation to other ORR Statutory Work, such as Entities in Charge of Maintenance (ECM), Vehicle Exemptions and Safety Certification assessments </w:t>
      </w:r>
      <w:r w:rsidRPr="00DF482A">
        <w:rPr>
          <w:rFonts w:ascii="Arial" w:eastAsia="Times New Roman" w:hAnsi="Arial" w:cs="Arial"/>
          <w:sz w:val="29"/>
          <w:szCs w:val="29"/>
          <w:lang w:val="en" w:eastAsia="en-GB"/>
        </w:rPr>
        <w:br/>
        <w:t xml:space="preserve">• Perform inspection of vehicles to assist with ORR delivery plan work </w:t>
      </w:r>
      <w:r w:rsidRPr="00DF482A">
        <w:rPr>
          <w:rFonts w:ascii="Arial" w:eastAsia="Times New Roman" w:hAnsi="Arial" w:cs="Arial"/>
          <w:sz w:val="29"/>
          <w:szCs w:val="29"/>
          <w:lang w:val="en" w:eastAsia="en-GB"/>
        </w:rPr>
        <w:br/>
        <w:t xml:space="preserve">• Provide support to ORR investigations. Occasionally this may include taking the formal role of an Expert Witness </w:t>
      </w:r>
      <w:r w:rsidRPr="00DF482A">
        <w:rPr>
          <w:rFonts w:ascii="Arial" w:eastAsia="Times New Roman" w:hAnsi="Arial" w:cs="Arial"/>
          <w:sz w:val="29"/>
          <w:szCs w:val="29"/>
          <w:lang w:val="en" w:eastAsia="en-GB"/>
        </w:rPr>
        <w:br/>
        <w:t>• Review Rail Accident Investigation Branch findings, recommendations and responses, ensuring duty</w:t>
      </w:r>
      <w:r w:rsidR="00087662">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t xml:space="preserve">holders take effective action to achieve timely closure of recommendations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lastRenderedPageBreak/>
        <w:t xml:space="preserve">• Provide technical input into answering public and ministerial enquiries relating to rail vehicles </w:t>
      </w:r>
      <w:r w:rsidRPr="00DF482A">
        <w:rPr>
          <w:rFonts w:ascii="Arial" w:eastAsia="Times New Roman" w:hAnsi="Arial" w:cs="Arial"/>
          <w:sz w:val="29"/>
          <w:szCs w:val="29"/>
          <w:lang w:val="en" w:eastAsia="en-GB"/>
        </w:rPr>
        <w:br/>
        <w:t xml:space="preserve">• Contribute to the review, development and application of relevant European </w:t>
      </w:r>
      <w:r w:rsidR="00087662">
        <w:rPr>
          <w:rFonts w:ascii="Arial" w:eastAsia="Times New Roman" w:hAnsi="Arial" w:cs="Arial"/>
          <w:sz w:val="29"/>
          <w:szCs w:val="29"/>
          <w:lang w:val="en" w:eastAsia="en-GB"/>
        </w:rPr>
        <w:t xml:space="preserve">specifications </w:t>
      </w:r>
      <w:r w:rsidRPr="00DF482A">
        <w:rPr>
          <w:rFonts w:ascii="Arial" w:eastAsia="Times New Roman" w:hAnsi="Arial" w:cs="Arial"/>
          <w:sz w:val="29"/>
          <w:szCs w:val="29"/>
          <w:lang w:val="en" w:eastAsia="en-GB"/>
        </w:rPr>
        <w:t xml:space="preserve">and national technical standards </w:t>
      </w:r>
      <w:r w:rsidRPr="00DF482A">
        <w:rPr>
          <w:rFonts w:ascii="Arial" w:eastAsia="Times New Roman" w:hAnsi="Arial" w:cs="Arial"/>
          <w:sz w:val="29"/>
          <w:szCs w:val="29"/>
          <w:lang w:val="en" w:eastAsia="en-GB"/>
        </w:rPr>
        <w:br/>
        <w:t xml:space="preserve">• Represent ORR at professional forums with industry where required </w:t>
      </w:r>
      <w:r w:rsidRPr="00DF482A">
        <w:rPr>
          <w:rFonts w:ascii="Arial" w:eastAsia="Times New Roman" w:hAnsi="Arial" w:cs="Arial"/>
          <w:sz w:val="29"/>
          <w:szCs w:val="29"/>
          <w:lang w:val="en" w:eastAsia="en-GB"/>
        </w:rPr>
        <w:br/>
        <w:t xml:space="preserve">• Maintain technical expertise in your own specialist area, likely to be, for example, either mechanical (structures, braking, wheel/rail interface, doors); or electrical (power systems, control systems, interference) </w:t>
      </w:r>
      <w:r w:rsidRPr="00DF482A">
        <w:rPr>
          <w:rFonts w:ascii="Arial" w:eastAsia="Times New Roman" w:hAnsi="Arial" w:cs="Arial"/>
          <w:sz w:val="29"/>
          <w:szCs w:val="29"/>
          <w:lang w:val="en" w:eastAsia="en-GB"/>
        </w:rPr>
        <w:br/>
        <w:t xml:space="preserve">• Share rail vehicle engineering knowledge with colleagues across ORR to support training and development activities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This description of the job may be subject to review, and is to provide you with guidelines within which you would work. Other duties appropriate to the grade may be assigned from time to time.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r>
      <w:r w:rsidRPr="00DF482A">
        <w:rPr>
          <w:rFonts w:ascii="Arial" w:eastAsia="Times New Roman" w:hAnsi="Arial" w:cs="Arial"/>
          <w:b/>
          <w:bCs/>
          <w:sz w:val="29"/>
          <w:szCs w:val="29"/>
          <w:lang w:val="en" w:eastAsia="en-GB"/>
        </w:rPr>
        <w:t>About You</w:t>
      </w:r>
      <w:r w:rsidRPr="00DF482A">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r>
      <w:r w:rsidR="008E7F3B" w:rsidRPr="008E7F3B">
        <w:rPr>
          <w:rFonts w:ascii="Arial" w:hAnsi="Arial" w:cs="Arial"/>
          <w:sz w:val="29"/>
          <w:szCs w:val="29"/>
        </w:rPr>
        <w:t>Knowledge, Skills and Experience</w:t>
      </w:r>
    </w:p>
    <w:p w:rsidR="008E7F3B" w:rsidRPr="008E7F3B" w:rsidRDefault="008E7F3B" w:rsidP="00DF482A">
      <w:pPr>
        <w:spacing w:line="240" w:lineRule="auto"/>
        <w:rPr>
          <w:rFonts w:ascii="Arial" w:hAnsi="Arial" w:cs="Arial"/>
          <w:sz w:val="29"/>
          <w:szCs w:val="29"/>
        </w:rPr>
      </w:pPr>
      <w:r w:rsidRPr="008E7F3B">
        <w:rPr>
          <w:rFonts w:ascii="Arial" w:hAnsi="Arial" w:cs="Arial"/>
          <w:sz w:val="29"/>
          <w:szCs w:val="29"/>
        </w:rPr>
        <w:t>Essential</w:t>
      </w:r>
    </w:p>
    <w:p w:rsidR="008E7F3B"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It is intended that the successful candidate will be appointed as a warranted Inspector. This will require the successful candidate to undergo formal training in order for a full warrant to be issued </w:t>
      </w:r>
    </w:p>
    <w:p w:rsidR="008E7F3B" w:rsidRDefault="008E7F3B" w:rsidP="00DF482A">
      <w:pPr>
        <w:spacing w:line="240" w:lineRule="auto"/>
        <w:rPr>
          <w:rFonts w:ascii="Arial" w:eastAsia="Times New Roman" w:hAnsi="Arial" w:cs="Arial"/>
          <w:sz w:val="29"/>
          <w:szCs w:val="29"/>
          <w:lang w:val="en" w:eastAsia="en-GB"/>
        </w:rPr>
      </w:pPr>
      <w:r>
        <w:rPr>
          <w:rFonts w:ascii="Arial" w:eastAsia="Times New Roman" w:hAnsi="Arial" w:cs="Arial"/>
          <w:sz w:val="29"/>
          <w:szCs w:val="29"/>
          <w:lang w:val="en" w:eastAsia="en-GB"/>
        </w:rPr>
        <w:t xml:space="preserve">You should be familiar with risk and hazard management </w:t>
      </w:r>
      <w:r w:rsidR="005B4025">
        <w:rPr>
          <w:rFonts w:ascii="Arial" w:eastAsia="Times New Roman" w:hAnsi="Arial" w:cs="Arial"/>
          <w:sz w:val="29"/>
          <w:szCs w:val="29"/>
          <w:lang w:val="en" w:eastAsia="en-GB"/>
        </w:rPr>
        <w:t xml:space="preserve">processes </w:t>
      </w:r>
      <w:r>
        <w:rPr>
          <w:rFonts w:ascii="Arial" w:eastAsia="Times New Roman" w:hAnsi="Arial" w:cs="Arial"/>
          <w:sz w:val="29"/>
          <w:szCs w:val="29"/>
          <w:lang w:val="en" w:eastAsia="en-GB"/>
        </w:rPr>
        <w:t>in accordance with established industry practice</w:t>
      </w:r>
      <w:r w:rsidR="005B4025">
        <w:rPr>
          <w:rFonts w:ascii="Arial" w:eastAsia="Times New Roman" w:hAnsi="Arial" w:cs="Arial"/>
          <w:sz w:val="29"/>
          <w:szCs w:val="29"/>
          <w:lang w:val="en" w:eastAsia="en-GB"/>
        </w:rPr>
        <w:t>s</w:t>
      </w:r>
      <w:r>
        <w:rPr>
          <w:rFonts w:ascii="Arial" w:eastAsia="Times New Roman" w:hAnsi="Arial" w:cs="Arial"/>
          <w:sz w:val="29"/>
          <w:szCs w:val="29"/>
          <w:lang w:val="en" w:eastAsia="en-GB"/>
        </w:rPr>
        <w:t xml:space="preserve"> including the common safety method on risk evaluation and a</w:t>
      </w:r>
      <w:r w:rsidR="005B4025">
        <w:rPr>
          <w:rFonts w:ascii="Arial" w:eastAsia="Times New Roman" w:hAnsi="Arial" w:cs="Arial"/>
          <w:sz w:val="29"/>
          <w:szCs w:val="29"/>
          <w:lang w:val="en" w:eastAsia="en-GB"/>
        </w:rPr>
        <w:t>c</w:t>
      </w:r>
      <w:r>
        <w:rPr>
          <w:rFonts w:ascii="Arial" w:eastAsia="Times New Roman" w:hAnsi="Arial" w:cs="Arial"/>
          <w:sz w:val="29"/>
          <w:szCs w:val="29"/>
          <w:lang w:val="en" w:eastAsia="en-GB"/>
        </w:rPr>
        <w:t>ceptance</w:t>
      </w:r>
    </w:p>
    <w:p w:rsidR="008E7F3B" w:rsidRDefault="008E7F3B"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You should hold, or have the ability to meet the requirements of Network Rail Personal Track Safety Certification. Applicants should note that this will require passing a medical fitness examination.</w:t>
      </w:r>
      <w:r w:rsidR="00DF482A" w:rsidRPr="00DF482A">
        <w:rPr>
          <w:rFonts w:ascii="Arial" w:eastAsia="Times New Roman" w:hAnsi="Arial" w:cs="Arial"/>
          <w:sz w:val="29"/>
          <w:szCs w:val="29"/>
          <w:lang w:val="en" w:eastAsia="en-GB"/>
        </w:rPr>
        <w:br/>
      </w:r>
    </w:p>
    <w:p w:rsidR="008E7F3B" w:rsidRDefault="008E7F3B" w:rsidP="00DF482A">
      <w:pPr>
        <w:spacing w:line="240" w:lineRule="auto"/>
        <w:rPr>
          <w:rFonts w:ascii="Arial" w:eastAsia="Times New Roman" w:hAnsi="Arial" w:cs="Arial"/>
          <w:sz w:val="29"/>
          <w:szCs w:val="29"/>
          <w:lang w:val="en" w:eastAsia="en-GB"/>
        </w:rPr>
      </w:pPr>
      <w:r>
        <w:rPr>
          <w:rFonts w:ascii="Arial" w:eastAsia="Times New Roman" w:hAnsi="Arial" w:cs="Arial"/>
          <w:sz w:val="29"/>
          <w:szCs w:val="29"/>
          <w:lang w:val="en" w:eastAsia="en-GB"/>
        </w:rPr>
        <w:t xml:space="preserve">Desirable </w:t>
      </w:r>
    </w:p>
    <w:p w:rsidR="00DF482A" w:rsidRDefault="00087662" w:rsidP="00DF482A">
      <w:pPr>
        <w:spacing w:line="240" w:lineRule="auto"/>
        <w:rPr>
          <w:rFonts w:ascii="Arial" w:eastAsia="Times New Roman" w:hAnsi="Arial" w:cs="Arial"/>
          <w:sz w:val="29"/>
          <w:szCs w:val="29"/>
          <w:lang w:val="en" w:eastAsia="en-GB"/>
        </w:rPr>
      </w:pPr>
      <w:r>
        <w:rPr>
          <w:rFonts w:ascii="Arial" w:eastAsia="Times New Roman" w:hAnsi="Arial" w:cs="Arial"/>
          <w:sz w:val="29"/>
          <w:szCs w:val="29"/>
          <w:lang w:val="en" w:eastAsia="en-GB"/>
        </w:rPr>
        <w:t>Ideally, y</w:t>
      </w:r>
      <w:r w:rsidR="00DF482A" w:rsidRPr="00DF482A">
        <w:rPr>
          <w:rFonts w:ascii="Arial" w:eastAsia="Times New Roman" w:hAnsi="Arial" w:cs="Arial"/>
          <w:sz w:val="29"/>
          <w:szCs w:val="29"/>
          <w:lang w:val="en" w:eastAsia="en-GB"/>
        </w:rPr>
        <w:t xml:space="preserve">ou should possess experience of relevant health and safety </w:t>
      </w:r>
      <w:r w:rsidR="008E7F3B">
        <w:rPr>
          <w:rFonts w:ascii="Arial" w:eastAsia="Times New Roman" w:hAnsi="Arial" w:cs="Arial"/>
          <w:sz w:val="29"/>
          <w:szCs w:val="29"/>
          <w:lang w:val="en" w:eastAsia="en-GB"/>
        </w:rPr>
        <w:t>legislation</w:t>
      </w:r>
      <w:r w:rsidR="00DF482A" w:rsidRPr="00DF482A">
        <w:rPr>
          <w:rFonts w:ascii="Arial" w:eastAsia="Times New Roman" w:hAnsi="Arial" w:cs="Arial"/>
          <w:sz w:val="29"/>
          <w:szCs w:val="29"/>
          <w:lang w:val="en" w:eastAsia="en-GB"/>
        </w:rPr>
        <w:t xml:space="preserve">, identifying any health and safety qualifications and membership, such as IOSH / NEBOSH </w:t>
      </w:r>
      <w:r w:rsidR="00DF482A" w:rsidRPr="00DF482A">
        <w:rPr>
          <w:rFonts w:ascii="Arial" w:eastAsia="Times New Roman" w:hAnsi="Arial" w:cs="Arial"/>
          <w:sz w:val="29"/>
          <w:szCs w:val="29"/>
          <w:lang w:val="en" w:eastAsia="en-GB"/>
        </w:rPr>
        <w:br/>
      </w:r>
      <w:r w:rsidR="00DF482A" w:rsidRPr="00DF482A">
        <w:rPr>
          <w:rFonts w:ascii="Arial" w:eastAsia="Times New Roman" w:hAnsi="Arial" w:cs="Arial"/>
          <w:sz w:val="29"/>
          <w:szCs w:val="29"/>
          <w:lang w:val="en" w:eastAsia="en-GB"/>
        </w:rPr>
        <w:br/>
      </w:r>
      <w:r w:rsidR="008E7F3B">
        <w:rPr>
          <w:rFonts w:ascii="Arial" w:eastAsia="Times New Roman" w:hAnsi="Arial" w:cs="Arial"/>
          <w:sz w:val="29"/>
          <w:szCs w:val="29"/>
          <w:lang w:val="en" w:eastAsia="en-GB"/>
        </w:rPr>
        <w:t xml:space="preserve">Project management experience </w:t>
      </w:r>
    </w:p>
    <w:p w:rsidR="008E7F3B" w:rsidRPr="00DF482A" w:rsidRDefault="008E7F3B" w:rsidP="00DF482A">
      <w:pPr>
        <w:spacing w:line="240" w:lineRule="auto"/>
        <w:rPr>
          <w:rFonts w:ascii="Arial" w:eastAsia="Times New Roman" w:hAnsi="Arial" w:cs="Arial"/>
          <w:sz w:val="29"/>
          <w:szCs w:val="29"/>
          <w:lang w:val="en" w:eastAsia="en-GB"/>
        </w:rPr>
      </w:pP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lastRenderedPageBreak/>
        <w:t>Qualifications</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You should have a formal academic qualification (HND minimum) in an appropriate discipline, likely to be but not restricted to mechanical or electrical engineering.</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Memberships</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You should have the following memberships -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 Membership of an appropriate professional institution, such as the IMechE </w:t>
      </w:r>
      <w:r w:rsidRPr="00DF482A">
        <w:rPr>
          <w:rFonts w:ascii="Arial" w:eastAsia="Times New Roman" w:hAnsi="Arial" w:cs="Arial"/>
          <w:sz w:val="29"/>
          <w:szCs w:val="29"/>
          <w:lang w:val="en" w:eastAsia="en-GB"/>
        </w:rPr>
        <w:br/>
        <w:t xml:space="preserve">• Chartered Member of an appropriate professional institution or working towards Chartered status </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Competencies</w:t>
      </w:r>
    </w:p>
    <w:p w:rsidR="00DF482A" w:rsidRPr="00DF482A" w:rsidRDefault="00DF482A" w:rsidP="00DF482A">
      <w:pPr>
        <w:spacing w:before="100" w:beforeAutospacing="1" w:after="100" w:afterAutospacing="1"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We</w:t>
      </w:r>
      <w:r w:rsidR="00087662">
        <w:rPr>
          <w:rFonts w:ascii="Arial" w:eastAsia="Times New Roman" w:hAnsi="Arial" w:cs="Arial"/>
          <w:sz w:val="29"/>
          <w:szCs w:val="29"/>
          <w:lang w:val="en" w:eastAsia="en-GB"/>
        </w:rPr>
        <w:t xml:space="preserve"> will</w:t>
      </w:r>
      <w:r w:rsidRPr="00DF482A">
        <w:rPr>
          <w:rFonts w:ascii="Arial" w:eastAsia="Times New Roman" w:hAnsi="Arial" w:cs="Arial"/>
          <w:sz w:val="29"/>
          <w:szCs w:val="29"/>
          <w:lang w:val="en" w:eastAsia="en-GB"/>
        </w:rPr>
        <w:t xml:space="preserve"> assess you against these competencies during the selection process:</w:t>
      </w:r>
    </w:p>
    <w:p w:rsidR="00DF482A" w:rsidRPr="00DF482A" w:rsidRDefault="00DF482A" w:rsidP="00DF482A">
      <w:pPr>
        <w:numPr>
          <w:ilvl w:val="0"/>
          <w:numId w:val="1"/>
        </w:numPr>
        <w:spacing w:before="100" w:beforeAutospacing="1" w:after="100" w:afterAutospacing="1" w:line="240" w:lineRule="auto"/>
        <w:ind w:left="945"/>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 Significant practical experience of working in the rail industry in a relevant role relating to rail vehicles, identifying any specialisms involved, </w:t>
      </w:r>
    </w:p>
    <w:p w:rsidR="00DF482A" w:rsidRPr="00DF482A" w:rsidRDefault="00DF482A" w:rsidP="00DF482A">
      <w:pPr>
        <w:numPr>
          <w:ilvl w:val="0"/>
          <w:numId w:val="1"/>
        </w:numPr>
        <w:spacing w:before="100" w:beforeAutospacing="1" w:after="100" w:afterAutospacing="1" w:line="240" w:lineRule="auto"/>
        <w:ind w:left="945"/>
        <w:rPr>
          <w:rFonts w:ascii="Arial" w:eastAsia="Times New Roman" w:hAnsi="Arial" w:cs="Arial"/>
          <w:sz w:val="29"/>
          <w:szCs w:val="29"/>
          <w:lang w:val="en" w:eastAsia="en-GB"/>
        </w:rPr>
      </w:pPr>
      <w:r>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t xml:space="preserve">Excellent communication skills, with the ability to openly and effectively explain complex technical matters to non-technical colleagues at all levels both within ORR and externally </w:t>
      </w:r>
    </w:p>
    <w:p w:rsidR="00DF482A" w:rsidRPr="00DF482A" w:rsidRDefault="00DF482A" w:rsidP="00DF482A">
      <w:pPr>
        <w:numPr>
          <w:ilvl w:val="0"/>
          <w:numId w:val="1"/>
        </w:numPr>
        <w:spacing w:before="100" w:beforeAutospacing="1" w:after="100" w:afterAutospacing="1" w:line="240" w:lineRule="auto"/>
        <w:ind w:left="945"/>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 The ability to persuade and influence others, with the ability to quickly establish credibility with the industry and wider stakeholders</w:t>
      </w:r>
    </w:p>
    <w:p w:rsidR="00DF482A" w:rsidRPr="00DF482A" w:rsidRDefault="00DF482A" w:rsidP="00DF482A">
      <w:pPr>
        <w:numPr>
          <w:ilvl w:val="0"/>
          <w:numId w:val="1"/>
        </w:numPr>
        <w:spacing w:before="100" w:beforeAutospacing="1" w:after="100" w:afterAutospacing="1" w:line="240" w:lineRule="auto"/>
        <w:ind w:left="945"/>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 The ability to work collaboratively and flexibly, to participate and/or lead project based teams to deliver ORR workstreams </w:t>
      </w:r>
    </w:p>
    <w:p w:rsidR="00DF482A" w:rsidRPr="00DF482A" w:rsidRDefault="00DF482A" w:rsidP="00DF482A">
      <w:pPr>
        <w:numPr>
          <w:ilvl w:val="0"/>
          <w:numId w:val="1"/>
        </w:numPr>
        <w:spacing w:before="100" w:beforeAutospacing="1" w:after="100" w:afterAutospacing="1" w:line="240" w:lineRule="auto"/>
        <w:ind w:left="945"/>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 A good team player who is confident, well-motivated and capable of working both independently and under pressure, with an excellent record for meeting deadlines</w:t>
      </w:r>
    </w:p>
    <w:p w:rsidR="00DF482A" w:rsidRPr="00DF482A" w:rsidRDefault="00DF482A" w:rsidP="00DF482A">
      <w:pPr>
        <w:numPr>
          <w:ilvl w:val="0"/>
          <w:numId w:val="1"/>
        </w:numPr>
        <w:spacing w:before="100" w:beforeAutospacing="1" w:after="100" w:afterAutospacing="1" w:line="240" w:lineRule="auto"/>
        <w:ind w:left="945"/>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 Working knowledge of European Directives, Technical Specifications for Interoperability and legislation applicable to the rail industry </w:t>
      </w:r>
      <w:r w:rsidR="00087662">
        <w:rPr>
          <w:rFonts w:ascii="Arial" w:eastAsia="Times New Roman" w:hAnsi="Arial" w:cs="Arial"/>
          <w:sz w:val="29"/>
          <w:szCs w:val="29"/>
          <w:lang w:val="en" w:eastAsia="en-GB"/>
        </w:rPr>
        <w:t xml:space="preserve">including other </w:t>
      </w:r>
      <w:r w:rsidRPr="00DF482A">
        <w:rPr>
          <w:rFonts w:ascii="Arial" w:eastAsia="Times New Roman" w:hAnsi="Arial" w:cs="Arial"/>
          <w:sz w:val="29"/>
          <w:szCs w:val="29"/>
          <w:lang w:val="en" w:eastAsia="en-GB"/>
        </w:rPr>
        <w:t>rail standards</w:t>
      </w:r>
    </w:p>
    <w:p w:rsidR="00DF482A" w:rsidRPr="00DF482A" w:rsidRDefault="00DF482A" w:rsidP="00DF482A">
      <w:pPr>
        <w:spacing w:before="100" w:beforeAutospacing="1" w:after="300" w:line="240" w:lineRule="auto"/>
        <w:outlineLvl w:val="3"/>
        <w:rPr>
          <w:rFonts w:ascii="Arial" w:eastAsia="Times New Roman" w:hAnsi="Arial" w:cs="Arial"/>
          <w:color w:val="2E358B"/>
          <w:sz w:val="45"/>
          <w:szCs w:val="45"/>
          <w:lang w:val="en" w:eastAsia="en-GB"/>
        </w:rPr>
      </w:pPr>
      <w:r w:rsidRPr="00DF482A">
        <w:rPr>
          <w:rFonts w:ascii="Arial" w:eastAsia="Times New Roman" w:hAnsi="Arial" w:cs="Arial"/>
          <w:color w:val="2E358B"/>
          <w:sz w:val="45"/>
          <w:szCs w:val="45"/>
          <w:lang w:val="en" w:eastAsia="en-GB"/>
        </w:rPr>
        <w:t>Benefits</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Pensions</w:t>
      </w:r>
    </w:p>
    <w:p w:rsidR="00DF482A" w:rsidRPr="00DF482A" w:rsidRDefault="006A1438" w:rsidP="00DF482A">
      <w:pPr>
        <w:spacing w:line="240" w:lineRule="auto"/>
        <w:rPr>
          <w:rFonts w:ascii="Arial" w:eastAsia="Times New Roman" w:hAnsi="Arial" w:cs="Arial"/>
          <w:sz w:val="29"/>
          <w:szCs w:val="29"/>
          <w:lang w:val="en" w:eastAsia="en-GB"/>
        </w:rPr>
      </w:pPr>
      <w:hyperlink r:id="rId8" w:tgtFrame="_blank" w:history="1">
        <w:r w:rsidR="00DF482A" w:rsidRPr="00DF482A">
          <w:rPr>
            <w:rFonts w:ascii="Arial" w:eastAsia="Times New Roman" w:hAnsi="Arial" w:cs="Arial"/>
            <w:color w:val="0000FF"/>
            <w:sz w:val="29"/>
            <w:szCs w:val="29"/>
            <w:u w:val="single"/>
            <w:lang w:val="en" w:eastAsia="en-GB"/>
          </w:rPr>
          <w:t>Civil Service pension schemes</w:t>
        </w:r>
      </w:hyperlink>
      <w:r w:rsidR="00DF482A" w:rsidRPr="00DF482A">
        <w:rPr>
          <w:rFonts w:ascii="Arial" w:eastAsia="Times New Roman" w:hAnsi="Arial" w:cs="Arial"/>
          <w:sz w:val="29"/>
          <w:szCs w:val="29"/>
          <w:lang w:val="en" w:eastAsia="en-GB"/>
        </w:rPr>
        <w:t xml:space="preserve"> may be available for successful candidates.</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lastRenderedPageBreak/>
        <w:t>Benefits</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Please see the link below for information about benefits at ORR: </w:t>
      </w:r>
      <w:r w:rsidRPr="00DF482A">
        <w:rPr>
          <w:rFonts w:ascii="Arial" w:eastAsia="Times New Roman" w:hAnsi="Arial" w:cs="Arial"/>
          <w:sz w:val="29"/>
          <w:szCs w:val="29"/>
          <w:lang w:val="en" w:eastAsia="en-GB"/>
        </w:rPr>
        <w:br/>
        <w:t xml:space="preserve">http://orr.gov.uk/careers/working-at-orr/rewards-and-benefits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ORR has updated its terms and conditions of employment as part of Civil Service Reform. For more information on whether this will affect you, please follow the link to our rewards &amp; benefits page.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It is the candidate’s responsibility to ensure they are aware of the Terms and Conditions they will adopt should they be successful in application. </w:t>
      </w:r>
    </w:p>
    <w:p w:rsidR="00DF482A" w:rsidRPr="00DF482A" w:rsidRDefault="00DF482A" w:rsidP="00DF482A">
      <w:pPr>
        <w:spacing w:before="100" w:beforeAutospacing="1" w:after="300" w:line="240" w:lineRule="auto"/>
        <w:outlineLvl w:val="3"/>
        <w:rPr>
          <w:rFonts w:ascii="Arial" w:eastAsia="Times New Roman" w:hAnsi="Arial" w:cs="Arial"/>
          <w:color w:val="2E358B"/>
          <w:sz w:val="45"/>
          <w:szCs w:val="45"/>
          <w:lang w:val="en" w:eastAsia="en-GB"/>
        </w:rPr>
      </w:pPr>
      <w:r w:rsidRPr="00DF482A">
        <w:rPr>
          <w:rFonts w:ascii="Arial" w:eastAsia="Times New Roman" w:hAnsi="Arial" w:cs="Arial"/>
          <w:color w:val="2E358B"/>
          <w:sz w:val="45"/>
          <w:szCs w:val="45"/>
          <w:lang w:val="en" w:eastAsia="en-GB"/>
        </w:rPr>
        <w:t>Things you need to know</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Security</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Successful candidates must pass a disclosure and barring security check.</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Successful candidates must pass </w:t>
      </w:r>
      <w:hyperlink r:id="rId9" w:tgtFrame="_blank" w:history="1">
        <w:r w:rsidRPr="00DF482A">
          <w:rPr>
            <w:rFonts w:ascii="Arial" w:eastAsia="Times New Roman" w:hAnsi="Arial" w:cs="Arial"/>
            <w:color w:val="0000FF"/>
            <w:sz w:val="29"/>
            <w:szCs w:val="29"/>
            <w:u w:val="single"/>
            <w:lang w:val="en" w:eastAsia="en-GB"/>
          </w:rPr>
          <w:t>basic security checks</w:t>
        </w:r>
      </w:hyperlink>
      <w:r w:rsidRPr="00DF482A">
        <w:rPr>
          <w:rFonts w:ascii="Arial" w:eastAsia="Times New Roman" w:hAnsi="Arial" w:cs="Arial"/>
          <w:sz w:val="29"/>
          <w:szCs w:val="29"/>
          <w:lang w:val="en" w:eastAsia="en-GB"/>
        </w:rPr>
        <w:t>.</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Medical</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Successful candidates will be expected to have a medical.</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Nationality statement</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Candidates will be subject to </w:t>
      </w:r>
      <w:hyperlink r:id="rId10" w:tgtFrame="_blank" w:history="1">
        <w:r w:rsidRPr="00DF482A">
          <w:rPr>
            <w:rFonts w:ascii="Arial" w:eastAsia="Times New Roman" w:hAnsi="Arial" w:cs="Arial"/>
            <w:color w:val="0000FF"/>
            <w:sz w:val="29"/>
            <w:szCs w:val="29"/>
            <w:u w:val="single"/>
            <w:lang w:val="en" w:eastAsia="en-GB"/>
          </w:rPr>
          <w:t>UK immigration</w:t>
        </w:r>
      </w:hyperlink>
      <w:r w:rsidRPr="00DF482A">
        <w:rPr>
          <w:rFonts w:ascii="Arial" w:eastAsia="Times New Roman" w:hAnsi="Arial" w:cs="Arial"/>
          <w:sz w:val="29"/>
          <w:szCs w:val="29"/>
          <w:lang w:val="en" w:eastAsia="en-GB"/>
        </w:rPr>
        <w:t xml:space="preserve"> requirements as well as </w:t>
      </w:r>
      <w:hyperlink r:id="rId11" w:tgtFrame="_blank" w:history="1">
        <w:r w:rsidRPr="00DF482A">
          <w:rPr>
            <w:rFonts w:ascii="Arial" w:eastAsia="Times New Roman" w:hAnsi="Arial" w:cs="Arial"/>
            <w:color w:val="0000FF"/>
            <w:sz w:val="29"/>
            <w:szCs w:val="29"/>
            <w:u w:val="single"/>
            <w:lang w:val="en" w:eastAsia="en-GB"/>
          </w:rPr>
          <w:t>Civil Service nationality rules</w:t>
        </w:r>
      </w:hyperlink>
      <w:r w:rsidRPr="00DF482A">
        <w:rPr>
          <w:rFonts w:ascii="Arial" w:eastAsia="Times New Roman" w:hAnsi="Arial" w:cs="Arial"/>
          <w:sz w:val="29"/>
          <w:szCs w:val="29"/>
          <w:lang w:val="en" w:eastAsia="en-GB"/>
        </w:rPr>
        <w:t>.</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If you're applying for a role requiring security clearance please be aware that foreign or dual nationality is not an automatic bar. However certain posts may have restrictions which could affect those who do not have sole British nationality or who have personal connections with certain countries outside the UK.</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Selection process details</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As part of this vacancy, you are required to attach a recent C.V to your completed application.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The closing date for receipt of all applications is </w:t>
      </w:r>
      <w:r w:rsidR="00F81A4B">
        <w:rPr>
          <w:rFonts w:ascii="Arial" w:eastAsia="Times New Roman" w:hAnsi="Arial" w:cs="Arial"/>
          <w:sz w:val="29"/>
          <w:szCs w:val="29"/>
          <w:lang w:val="en" w:eastAsia="en-GB"/>
        </w:rPr>
        <w:t>Thursday 8</w:t>
      </w:r>
      <w:r w:rsidR="00F81A4B" w:rsidRPr="00F81A4B">
        <w:rPr>
          <w:rFonts w:ascii="Arial" w:eastAsia="Times New Roman" w:hAnsi="Arial" w:cs="Arial"/>
          <w:sz w:val="29"/>
          <w:szCs w:val="29"/>
          <w:vertAlign w:val="superscript"/>
          <w:lang w:val="en" w:eastAsia="en-GB"/>
        </w:rPr>
        <w:t>th</w:t>
      </w:r>
      <w:r w:rsidR="00F81A4B">
        <w:rPr>
          <w:rFonts w:ascii="Arial" w:eastAsia="Times New Roman" w:hAnsi="Arial" w:cs="Arial"/>
          <w:sz w:val="29"/>
          <w:szCs w:val="29"/>
          <w:lang w:val="en" w:eastAsia="en-GB"/>
        </w:rPr>
        <w:t xml:space="preserve"> March </w:t>
      </w:r>
      <w:r w:rsidRPr="00DF482A">
        <w:rPr>
          <w:rFonts w:ascii="Arial" w:eastAsia="Times New Roman" w:hAnsi="Arial" w:cs="Arial"/>
          <w:sz w:val="29"/>
          <w:szCs w:val="29"/>
          <w:lang w:val="en" w:eastAsia="en-GB"/>
        </w:rPr>
        <w:t xml:space="preserve">at 23:59.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We </w:t>
      </w:r>
      <w:r w:rsidRPr="00DF482A">
        <w:rPr>
          <w:rFonts w:ascii="Arial" w:eastAsia="Times New Roman" w:hAnsi="Arial" w:cs="Arial"/>
          <w:sz w:val="29"/>
          <w:szCs w:val="29"/>
          <w:u w:val="single"/>
          <w:lang w:val="en" w:eastAsia="en-GB"/>
        </w:rPr>
        <w:t>will not</w:t>
      </w:r>
      <w:r w:rsidRPr="00DF482A">
        <w:rPr>
          <w:rFonts w:ascii="Arial" w:eastAsia="Times New Roman" w:hAnsi="Arial" w:cs="Arial"/>
          <w:sz w:val="29"/>
          <w:szCs w:val="29"/>
          <w:lang w:val="en" w:eastAsia="en-GB"/>
        </w:rPr>
        <w:t xml:space="preserve"> accept applications submitted after this time.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lastRenderedPageBreak/>
        <w:br/>
        <w:t xml:space="preserve">As part of the Civil Service commitment to build a more diverse, inclusive workforce that better reflects the society we serve, ORR operates an anonymised approach to recruitment. That means we remove individuals’ personal details from applications and CVs before they reach the managers that shortlist for the interview stage.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Unfortunately, due to the high volume of applications we receive, we are unable to provide specific feedback on why you have not been shortlisted, if this proves to be the case, and we may need to reject applications even though the basic criteria are met. However, please do not let this deter you from applying for future vacancies.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Feedback will only be provided if you attend an interview or assessment.</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Nationality requirements</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Open to UK, </w:t>
      </w:r>
      <w:hyperlink r:id="rId12" w:history="1">
        <w:r w:rsidRPr="00DF482A">
          <w:rPr>
            <w:rFonts w:ascii="Arial" w:eastAsia="Times New Roman" w:hAnsi="Arial" w:cs="Arial"/>
            <w:color w:val="0000FF"/>
            <w:sz w:val="29"/>
            <w:szCs w:val="29"/>
            <w:u w:val="single"/>
            <w:lang w:val="en" w:eastAsia="en-GB"/>
          </w:rPr>
          <w:t>Commonwealth</w:t>
        </w:r>
      </w:hyperlink>
      <w:r w:rsidRPr="00DF482A">
        <w:rPr>
          <w:rFonts w:ascii="Arial" w:eastAsia="Times New Roman" w:hAnsi="Arial" w:cs="Arial"/>
          <w:sz w:val="29"/>
          <w:szCs w:val="29"/>
          <w:lang w:val="en" w:eastAsia="en-GB"/>
        </w:rPr>
        <w:t xml:space="preserve"> and </w:t>
      </w:r>
      <w:hyperlink r:id="rId13" w:history="1">
        <w:r w:rsidRPr="00DF482A">
          <w:rPr>
            <w:rFonts w:ascii="Arial" w:eastAsia="Times New Roman" w:hAnsi="Arial" w:cs="Arial"/>
            <w:color w:val="0000FF"/>
            <w:sz w:val="29"/>
            <w:szCs w:val="29"/>
            <w:u w:val="single"/>
            <w:lang w:val="en" w:eastAsia="en-GB"/>
          </w:rPr>
          <w:t>European Economic Area (EEA)</w:t>
        </w:r>
      </w:hyperlink>
      <w:r w:rsidRPr="00DF482A">
        <w:rPr>
          <w:rFonts w:ascii="Arial" w:eastAsia="Times New Roman" w:hAnsi="Arial" w:cs="Arial"/>
          <w:sz w:val="29"/>
          <w:szCs w:val="29"/>
          <w:lang w:val="en" w:eastAsia="en-GB"/>
        </w:rPr>
        <w:t xml:space="preserve"> and certain non EEA nationals. Further information on whether you are able to apply is available </w:t>
      </w:r>
      <w:hyperlink r:id="rId14" w:history="1">
        <w:r w:rsidRPr="00DF482A">
          <w:rPr>
            <w:rFonts w:ascii="Arial" w:eastAsia="Times New Roman" w:hAnsi="Arial" w:cs="Arial"/>
            <w:color w:val="0000FF"/>
            <w:sz w:val="29"/>
            <w:szCs w:val="29"/>
            <w:u w:val="single"/>
            <w:lang w:val="en" w:eastAsia="en-GB"/>
          </w:rPr>
          <w:t>here</w:t>
        </w:r>
      </w:hyperlink>
      <w:r w:rsidRPr="00DF482A">
        <w:rPr>
          <w:rFonts w:ascii="Arial" w:eastAsia="Times New Roman" w:hAnsi="Arial" w:cs="Arial"/>
          <w:sz w:val="29"/>
          <w:szCs w:val="29"/>
          <w:lang w:val="en" w:eastAsia="en-GB"/>
        </w:rPr>
        <w:t>.</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Working for the Civil Service</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The </w:t>
      </w:r>
      <w:hyperlink r:id="rId15" w:tgtFrame="_blank" w:history="1">
        <w:r w:rsidRPr="00DF482A">
          <w:rPr>
            <w:rFonts w:ascii="Arial" w:eastAsia="Times New Roman" w:hAnsi="Arial" w:cs="Arial"/>
            <w:color w:val="0000FF"/>
            <w:sz w:val="29"/>
            <w:szCs w:val="29"/>
            <w:u w:val="single"/>
            <w:lang w:val="en" w:eastAsia="en-GB"/>
          </w:rPr>
          <w:t>Civil Service Code</w:t>
        </w:r>
      </w:hyperlink>
      <w:r w:rsidRPr="00DF482A">
        <w:rPr>
          <w:rFonts w:ascii="Arial" w:eastAsia="Times New Roman" w:hAnsi="Arial" w:cs="Arial"/>
          <w:sz w:val="29"/>
          <w:szCs w:val="29"/>
          <w:lang w:val="en" w:eastAsia="en-GB"/>
        </w:rPr>
        <w:t xml:space="preserve"> sets out the standards of behaviour expected of civil servants.</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We recruit by merit on the basis of fair and open competition, as outlined in the Civil Service Commission's </w:t>
      </w:r>
      <w:hyperlink r:id="rId16" w:tgtFrame="_blank" w:history="1">
        <w:r w:rsidRPr="00DF482A">
          <w:rPr>
            <w:rFonts w:ascii="Arial" w:eastAsia="Times New Roman" w:hAnsi="Arial" w:cs="Arial"/>
            <w:color w:val="0000FF"/>
            <w:sz w:val="29"/>
            <w:szCs w:val="29"/>
            <w:u w:val="single"/>
            <w:lang w:val="en" w:eastAsia="en-GB"/>
          </w:rPr>
          <w:t>recruitment principles</w:t>
        </w:r>
      </w:hyperlink>
      <w:r w:rsidRPr="00DF482A">
        <w:rPr>
          <w:rFonts w:ascii="Arial" w:eastAsia="Times New Roman" w:hAnsi="Arial" w:cs="Arial"/>
          <w:sz w:val="29"/>
          <w:szCs w:val="29"/>
          <w:lang w:val="en" w:eastAsia="en-GB"/>
        </w:rPr>
        <w:t>.</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The Civil Service embraces diversity and promotes equality of opportunity. There is a guaranteed interview scheme (GIS) for candidates with disabilities who meet the minimum selection criteria.</w:t>
      </w:r>
    </w:p>
    <w:p w:rsidR="00DF482A" w:rsidRPr="00DF482A" w:rsidRDefault="00DF482A" w:rsidP="00DF482A">
      <w:pPr>
        <w:spacing w:before="100" w:beforeAutospacing="1" w:after="300" w:line="240" w:lineRule="auto"/>
        <w:outlineLvl w:val="3"/>
        <w:rPr>
          <w:rFonts w:ascii="Arial" w:eastAsia="Times New Roman" w:hAnsi="Arial" w:cs="Arial"/>
          <w:color w:val="2E358B"/>
          <w:sz w:val="45"/>
          <w:szCs w:val="45"/>
          <w:lang w:val="en" w:eastAsia="en-GB"/>
        </w:rPr>
      </w:pPr>
      <w:r w:rsidRPr="00DF482A">
        <w:rPr>
          <w:rFonts w:ascii="Arial" w:eastAsia="Times New Roman" w:hAnsi="Arial" w:cs="Arial"/>
          <w:color w:val="2E358B"/>
          <w:sz w:val="45"/>
          <w:szCs w:val="45"/>
          <w:lang w:val="en" w:eastAsia="en-GB"/>
        </w:rPr>
        <w:t>Apply and further information</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Contact point for applicants</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For an informal chat about this job, please contact: P</w:t>
      </w:r>
      <w:r w:rsidR="00965675">
        <w:rPr>
          <w:rFonts w:ascii="Arial" w:eastAsia="Times New Roman" w:hAnsi="Arial" w:cs="Arial"/>
          <w:sz w:val="29"/>
          <w:szCs w:val="29"/>
          <w:lang w:val="en" w:eastAsia="en-GB"/>
        </w:rPr>
        <w:t>aul Hooper</w:t>
      </w:r>
      <w:r w:rsidRPr="00DF482A">
        <w:rPr>
          <w:rFonts w:ascii="Arial" w:eastAsia="Times New Roman" w:hAnsi="Arial" w:cs="Arial"/>
          <w:sz w:val="29"/>
          <w:szCs w:val="29"/>
          <w:lang w:val="en" w:eastAsia="en-GB"/>
        </w:rPr>
        <w:t xml:space="preserve"> on 020 7282 </w:t>
      </w:r>
      <w:r w:rsidR="00965675">
        <w:rPr>
          <w:rFonts w:ascii="Arial" w:eastAsia="Times New Roman" w:hAnsi="Arial" w:cs="Arial"/>
          <w:sz w:val="29"/>
          <w:szCs w:val="29"/>
          <w:lang w:val="en" w:eastAsia="en-GB"/>
        </w:rPr>
        <w:t>2191</w:t>
      </w:r>
      <w:r w:rsidRPr="00DF482A">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If you have any other queries regarding this vacancy, please contact HR.recruitment@orr.gsi.gov.uk</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lastRenderedPageBreak/>
        <w:t>Sift/interview dates and location</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The sift will take place w/c </w:t>
      </w:r>
      <w:r w:rsidR="00F81A4B">
        <w:rPr>
          <w:rFonts w:ascii="Arial" w:eastAsia="Times New Roman" w:hAnsi="Arial" w:cs="Arial"/>
          <w:sz w:val="29"/>
          <w:szCs w:val="29"/>
          <w:lang w:val="en" w:eastAsia="en-GB"/>
        </w:rPr>
        <w:t>12</w:t>
      </w:r>
      <w:r w:rsidR="00F81A4B" w:rsidRPr="00F81A4B">
        <w:rPr>
          <w:rFonts w:ascii="Arial" w:eastAsia="Times New Roman" w:hAnsi="Arial" w:cs="Arial"/>
          <w:sz w:val="29"/>
          <w:szCs w:val="29"/>
          <w:vertAlign w:val="superscript"/>
          <w:lang w:val="en" w:eastAsia="en-GB"/>
        </w:rPr>
        <w:t>th</w:t>
      </w:r>
      <w:r w:rsidR="00F81A4B">
        <w:rPr>
          <w:rFonts w:ascii="Arial" w:eastAsia="Times New Roman" w:hAnsi="Arial" w:cs="Arial"/>
          <w:sz w:val="29"/>
          <w:szCs w:val="29"/>
          <w:lang w:val="en" w:eastAsia="en-GB"/>
        </w:rPr>
        <w:t xml:space="preserve"> March 2018</w:t>
      </w:r>
      <w:r w:rsidRPr="00DF482A">
        <w:rPr>
          <w:rFonts w:ascii="Arial" w:eastAsia="Times New Roman" w:hAnsi="Arial" w:cs="Arial"/>
          <w:sz w:val="29"/>
          <w:szCs w:val="29"/>
          <w:lang w:val="en" w:eastAsia="en-GB"/>
        </w:rPr>
        <w:t xml:space="preserv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If you are shortlisted, interviews will be held w/c </w:t>
      </w:r>
      <w:r w:rsidR="00F81A4B">
        <w:rPr>
          <w:rFonts w:ascii="Arial" w:eastAsia="Times New Roman" w:hAnsi="Arial" w:cs="Arial"/>
          <w:sz w:val="29"/>
          <w:szCs w:val="29"/>
          <w:lang w:val="en" w:eastAsia="en-GB"/>
        </w:rPr>
        <w:t>19 March 2018</w:t>
      </w:r>
      <w:r w:rsidRPr="00DF482A">
        <w:rPr>
          <w:rFonts w:ascii="Arial" w:eastAsia="Times New Roman" w:hAnsi="Arial" w:cs="Arial"/>
          <w:sz w:val="29"/>
          <w:szCs w:val="29"/>
          <w:lang w:val="en" w:eastAsia="en-GB"/>
        </w:rPr>
        <w:t xml:space="preserve"> and we may choose to hold these in any of our offices which are based in London, Bristol, Manchester, Birmingham, Glasgow or York.</w:t>
      </w:r>
    </w:p>
    <w:p w:rsidR="00DF482A" w:rsidRPr="00DF482A" w:rsidRDefault="00DF482A" w:rsidP="00DF482A">
      <w:pPr>
        <w:spacing w:before="100" w:beforeAutospacing="1" w:after="75" w:line="240" w:lineRule="auto"/>
        <w:outlineLvl w:val="3"/>
        <w:rPr>
          <w:rFonts w:ascii="Arial" w:eastAsia="Times New Roman" w:hAnsi="Arial" w:cs="Arial"/>
          <w:b/>
          <w:bCs/>
          <w:sz w:val="29"/>
          <w:szCs w:val="29"/>
          <w:lang w:val="en" w:eastAsia="en-GB"/>
        </w:rPr>
      </w:pPr>
      <w:r w:rsidRPr="00DF482A">
        <w:rPr>
          <w:rFonts w:ascii="Arial" w:eastAsia="Times New Roman" w:hAnsi="Arial" w:cs="Arial"/>
          <w:b/>
          <w:bCs/>
          <w:sz w:val="29"/>
          <w:szCs w:val="29"/>
          <w:lang w:val="en" w:eastAsia="en-GB"/>
        </w:rPr>
        <w:t>Further information</w:t>
      </w:r>
    </w:p>
    <w:p w:rsidR="00DF482A" w:rsidRPr="00DF482A" w:rsidRDefault="00DF482A" w:rsidP="00DF482A">
      <w:pPr>
        <w:spacing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xml:space="preserve">You may be required to travel, as and when required, throughout the UK and there may be limited work required during unsocial hours with occasional nights away from home at locations across the UK. This could also apply in limited form to Europe.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As part of the Civil Service commitment to build a more diverse, inclusive workforce that better reflects the society we serve, ORR operates an anonymised approach to recruitment. That means we remove individuals’ personal details from applications and CVs before they reach the managers that shortlist for the interview stage.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Our recruitment process is underpinned by the principle of appointment on the basis of fair and open competition and appointment on merit, as outlined in the Civil Service Commissioners’ Recruitment Principles.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If you feel your application has not been treated in accordance with these principles and you wish to make a complaint, you should in the first instance contact Office of Rail &amp; Road by email: hr.recruitment@orr.gov.uk </w:t>
      </w:r>
      <w:r w:rsidRPr="00DF482A">
        <w:rPr>
          <w:rFonts w:ascii="Arial" w:eastAsia="Times New Roman" w:hAnsi="Arial" w:cs="Arial"/>
          <w:sz w:val="29"/>
          <w:szCs w:val="29"/>
          <w:lang w:val="en" w:eastAsia="en-GB"/>
        </w:rPr>
        <w:br/>
      </w:r>
      <w:r w:rsidRPr="00DF482A">
        <w:rPr>
          <w:rFonts w:ascii="Arial" w:eastAsia="Times New Roman" w:hAnsi="Arial" w:cs="Arial"/>
          <w:sz w:val="29"/>
          <w:szCs w:val="29"/>
          <w:lang w:val="en" w:eastAsia="en-GB"/>
        </w:rPr>
        <w:br/>
        <w:t xml:space="preserve">If you are not satisfied with the response you receive, you can contact the Civil Service Commission, which regulates all Civil Service recruitment. </w:t>
      </w:r>
    </w:p>
    <w:p w:rsidR="00DF482A" w:rsidRPr="00DF482A" w:rsidRDefault="00DF482A" w:rsidP="00DF482A">
      <w:pPr>
        <w:spacing w:after="0" w:line="240" w:lineRule="auto"/>
        <w:rPr>
          <w:rFonts w:ascii="Arial" w:eastAsia="Times New Roman" w:hAnsi="Arial" w:cs="Arial"/>
          <w:sz w:val="29"/>
          <w:szCs w:val="29"/>
          <w:lang w:val="en" w:eastAsia="en-GB"/>
        </w:rPr>
      </w:pPr>
      <w:r w:rsidRPr="00DF482A">
        <w:rPr>
          <w:rFonts w:ascii="Arial" w:eastAsia="Times New Roman" w:hAnsi="Arial" w:cs="Arial"/>
          <w:sz w:val="29"/>
          <w:szCs w:val="29"/>
          <w:lang w:val="en" w:eastAsia="en-GB"/>
        </w:rPr>
        <w:t> </w:t>
      </w:r>
    </w:p>
    <w:p w:rsidR="00DF482A" w:rsidRPr="00DF482A" w:rsidRDefault="00DF482A" w:rsidP="00DF482A">
      <w:pPr>
        <w:spacing w:after="150" w:line="240" w:lineRule="auto"/>
        <w:rPr>
          <w:rFonts w:ascii="Arial" w:eastAsia="Times New Roman" w:hAnsi="Arial" w:cs="Arial"/>
          <w:sz w:val="29"/>
          <w:szCs w:val="29"/>
          <w:lang w:val="en" w:eastAsia="en-GB"/>
        </w:rPr>
      </w:pPr>
      <w:r w:rsidRPr="00DF482A">
        <w:rPr>
          <w:rFonts w:ascii="Arial" w:eastAsia="Times New Roman" w:hAnsi="Arial" w:cs="Arial"/>
          <w:noProof/>
          <w:color w:val="0000FF"/>
          <w:sz w:val="29"/>
          <w:szCs w:val="29"/>
          <w:lang w:val="en-US"/>
        </w:rPr>
        <w:drawing>
          <wp:inline distT="0" distB="0" distL="0" distR="0">
            <wp:extent cx="1647825" cy="1143000"/>
            <wp:effectExtent l="0" t="0" r="9525" b="0"/>
            <wp:docPr id="2" name="Picture 2" descr="Civil Service Commissioners website (opens in a new window)">
              <a:hlinkClick xmlns:a="http://schemas.openxmlformats.org/drawingml/2006/main" r:id="rId17" tgtFrame="&quot;_blank&quot;" tooltip="&quot;Civil Service Commissioners website (opens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l Service Commissioners website (opens in a new window)">
                      <a:hlinkClick r:id="rId17" tgtFrame="&quot;_blank&quot;" tooltip="&quot;Civil Service Commissioners website (opens in a new window)&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1143000"/>
                    </a:xfrm>
                    <a:prstGeom prst="rect">
                      <a:avLst/>
                    </a:prstGeom>
                    <a:noFill/>
                    <a:ln>
                      <a:noFill/>
                    </a:ln>
                  </pic:spPr>
                </pic:pic>
              </a:graphicData>
            </a:graphic>
          </wp:inline>
        </w:drawing>
      </w:r>
    </w:p>
    <w:p w:rsidR="00DF482A" w:rsidRPr="00DF482A" w:rsidRDefault="00DF482A" w:rsidP="00DF482A">
      <w:pPr>
        <w:spacing w:after="0" w:line="240" w:lineRule="auto"/>
        <w:rPr>
          <w:rFonts w:ascii="Arial" w:eastAsia="Times New Roman" w:hAnsi="Arial" w:cs="Arial"/>
          <w:sz w:val="29"/>
          <w:szCs w:val="29"/>
          <w:lang w:val="en" w:eastAsia="en-GB"/>
        </w:rPr>
      </w:pPr>
      <w:r w:rsidRPr="00DF482A">
        <w:rPr>
          <w:rFonts w:ascii="Arial" w:eastAsia="Times New Roman" w:hAnsi="Arial" w:cs="Arial"/>
          <w:noProof/>
          <w:color w:val="0000FF"/>
          <w:sz w:val="29"/>
          <w:szCs w:val="29"/>
          <w:lang w:val="en-US"/>
        </w:rPr>
        <w:lastRenderedPageBreak/>
        <w:drawing>
          <wp:inline distT="0" distB="0" distL="0" distR="0">
            <wp:extent cx="2362200" cy="1143000"/>
            <wp:effectExtent l="0" t="0" r="0" b="0"/>
            <wp:docPr id="1" name="Picture 1" descr="Disability Confident employer scheme and guidance (opens in a new window)">
              <a:hlinkClick xmlns:a="http://schemas.openxmlformats.org/drawingml/2006/main" r:id="rId19" tgtFrame="&quot;_blank&quot;" tooltip="&quot;Disability Confident employer scheme and guidance (opens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ability Confident employer scheme and guidance (opens in a new window)">
                      <a:hlinkClick r:id="rId19" tgtFrame="&quot;_blank&quot;" tooltip="&quot;Disability Confident employer scheme and guidance (opens in a new window)&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0" cy="1143000"/>
                    </a:xfrm>
                    <a:prstGeom prst="rect">
                      <a:avLst/>
                    </a:prstGeom>
                    <a:noFill/>
                    <a:ln>
                      <a:noFill/>
                    </a:ln>
                  </pic:spPr>
                </pic:pic>
              </a:graphicData>
            </a:graphic>
          </wp:inline>
        </w:drawing>
      </w:r>
    </w:p>
    <w:p w:rsidR="00413ECF" w:rsidRDefault="00413ECF"/>
    <w:sectPr w:rsidR="00413E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438" w:rsidRDefault="006A1438" w:rsidP="0050789F">
      <w:pPr>
        <w:spacing w:after="0" w:line="240" w:lineRule="auto"/>
      </w:pPr>
      <w:r>
        <w:separator/>
      </w:r>
    </w:p>
  </w:endnote>
  <w:endnote w:type="continuationSeparator" w:id="0">
    <w:p w:rsidR="006A1438" w:rsidRDefault="006A1438" w:rsidP="0050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438" w:rsidRDefault="006A1438" w:rsidP="0050789F">
      <w:pPr>
        <w:spacing w:after="0" w:line="240" w:lineRule="auto"/>
      </w:pPr>
      <w:r>
        <w:separator/>
      </w:r>
    </w:p>
  </w:footnote>
  <w:footnote w:type="continuationSeparator" w:id="0">
    <w:p w:rsidR="006A1438" w:rsidRDefault="006A1438" w:rsidP="00507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65EE0"/>
    <w:multiLevelType w:val="multilevel"/>
    <w:tmpl w:val="F042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2A"/>
    <w:rsid w:val="00087662"/>
    <w:rsid w:val="00413ECF"/>
    <w:rsid w:val="0050789F"/>
    <w:rsid w:val="005B4025"/>
    <w:rsid w:val="006A1438"/>
    <w:rsid w:val="00803C46"/>
    <w:rsid w:val="008B1789"/>
    <w:rsid w:val="008E7F3B"/>
    <w:rsid w:val="00965675"/>
    <w:rsid w:val="00DF40B2"/>
    <w:rsid w:val="00DF482A"/>
    <w:rsid w:val="00E37684"/>
    <w:rsid w:val="00F81A4B"/>
    <w:rsid w:val="00FF6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416E"/>
  <w15:chartTrackingRefBased/>
  <w15:docId w15:val="{D230B9EB-C3B0-4811-81A5-D4F0708B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482A"/>
    <w:rPr>
      <w:color w:val="0000FF"/>
      <w:u w:val="single"/>
    </w:rPr>
  </w:style>
  <w:style w:type="paragraph" w:styleId="NormalWeb">
    <w:name w:val="Normal (Web)"/>
    <w:basedOn w:val="Normal"/>
    <w:uiPriority w:val="99"/>
    <w:semiHidden/>
    <w:unhideWhenUsed/>
    <w:rsid w:val="00DF48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sr-page-subtitle">
    <w:name w:val="csr-page-subtitle"/>
    <w:basedOn w:val="Normal"/>
    <w:rsid w:val="00DF482A"/>
    <w:pPr>
      <w:spacing w:before="100" w:beforeAutospacing="1" w:after="100" w:afterAutospacing="1" w:line="240" w:lineRule="auto"/>
    </w:pPr>
    <w:rPr>
      <w:rFonts w:ascii="Arial" w:eastAsia="Times New Roman" w:hAnsi="Arial" w:cs="Arial"/>
      <w:color w:val="6F777B"/>
      <w:sz w:val="36"/>
      <w:szCs w:val="36"/>
      <w:lang w:eastAsia="en-GB"/>
    </w:rPr>
  </w:style>
  <w:style w:type="paragraph" w:customStyle="1" w:styleId="vacdisplayclosingdate">
    <w:name w:val="vac_display_closing_date"/>
    <w:basedOn w:val="Normal"/>
    <w:rsid w:val="00DF482A"/>
    <w:pPr>
      <w:spacing w:before="100" w:beforeAutospacing="1" w:after="100" w:afterAutospacing="1" w:line="240" w:lineRule="auto"/>
    </w:pPr>
    <w:rPr>
      <w:rFonts w:ascii="Arial" w:eastAsia="Times New Roman" w:hAnsi="Arial" w:cs="Arial"/>
      <w:b/>
      <w:bCs/>
      <w:sz w:val="36"/>
      <w:szCs w:val="36"/>
      <w:lang w:eastAsia="en-GB"/>
    </w:rPr>
  </w:style>
  <w:style w:type="paragraph" w:styleId="Header">
    <w:name w:val="header"/>
    <w:basedOn w:val="Normal"/>
    <w:link w:val="HeaderChar"/>
    <w:uiPriority w:val="99"/>
    <w:unhideWhenUsed/>
    <w:rsid w:val="00507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89F"/>
  </w:style>
  <w:style w:type="paragraph" w:styleId="Footer">
    <w:name w:val="footer"/>
    <w:basedOn w:val="Normal"/>
    <w:link w:val="FooterChar"/>
    <w:uiPriority w:val="99"/>
    <w:unhideWhenUsed/>
    <w:rsid w:val="00507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31538">
      <w:bodyDiv w:val="1"/>
      <w:marLeft w:val="0"/>
      <w:marRight w:val="0"/>
      <w:marTop w:val="0"/>
      <w:marBottom w:val="0"/>
      <w:divBdr>
        <w:top w:val="none" w:sz="0" w:space="0" w:color="auto"/>
        <w:left w:val="none" w:sz="0" w:space="0" w:color="auto"/>
        <w:bottom w:val="none" w:sz="0" w:space="0" w:color="auto"/>
        <w:right w:val="none" w:sz="0" w:space="0" w:color="auto"/>
      </w:divBdr>
      <w:divsChild>
        <w:div w:id="2033726193">
          <w:marLeft w:val="0"/>
          <w:marRight w:val="0"/>
          <w:marTop w:val="0"/>
          <w:marBottom w:val="0"/>
          <w:divBdr>
            <w:top w:val="none" w:sz="0" w:space="0" w:color="auto"/>
            <w:left w:val="none" w:sz="0" w:space="0" w:color="auto"/>
            <w:bottom w:val="none" w:sz="0" w:space="0" w:color="auto"/>
            <w:right w:val="none" w:sz="0" w:space="0" w:color="auto"/>
          </w:divBdr>
          <w:divsChild>
            <w:div w:id="272789360">
              <w:marLeft w:val="0"/>
              <w:marRight w:val="0"/>
              <w:marTop w:val="0"/>
              <w:marBottom w:val="300"/>
              <w:divBdr>
                <w:top w:val="none" w:sz="0" w:space="0" w:color="auto"/>
                <w:left w:val="none" w:sz="0" w:space="0" w:color="auto"/>
                <w:bottom w:val="none" w:sz="0" w:space="0" w:color="auto"/>
                <w:right w:val="none" w:sz="0" w:space="0" w:color="auto"/>
              </w:divBdr>
              <w:divsChild>
                <w:div w:id="747184">
                  <w:marLeft w:val="0"/>
                  <w:marRight w:val="0"/>
                  <w:marTop w:val="0"/>
                  <w:marBottom w:val="0"/>
                  <w:divBdr>
                    <w:top w:val="none" w:sz="0" w:space="0" w:color="auto"/>
                    <w:left w:val="none" w:sz="0" w:space="0" w:color="auto"/>
                    <w:bottom w:val="none" w:sz="0" w:space="0" w:color="auto"/>
                    <w:right w:val="none" w:sz="0" w:space="0" w:color="auto"/>
                  </w:divBdr>
                </w:div>
              </w:divsChild>
            </w:div>
            <w:div w:id="921991784">
              <w:marLeft w:val="0"/>
              <w:marRight w:val="0"/>
              <w:marTop w:val="0"/>
              <w:marBottom w:val="0"/>
              <w:divBdr>
                <w:top w:val="none" w:sz="0" w:space="0" w:color="auto"/>
                <w:left w:val="none" w:sz="0" w:space="0" w:color="auto"/>
                <w:bottom w:val="none" w:sz="0" w:space="0" w:color="auto"/>
                <w:right w:val="none" w:sz="0" w:space="0" w:color="auto"/>
              </w:divBdr>
            </w:div>
            <w:div w:id="13116569">
              <w:marLeft w:val="0"/>
              <w:marRight w:val="0"/>
              <w:marTop w:val="0"/>
              <w:marBottom w:val="0"/>
              <w:divBdr>
                <w:top w:val="none" w:sz="0" w:space="0" w:color="auto"/>
                <w:left w:val="none" w:sz="0" w:space="0" w:color="auto"/>
                <w:bottom w:val="none" w:sz="0" w:space="0" w:color="auto"/>
                <w:right w:val="none" w:sz="0" w:space="0" w:color="auto"/>
              </w:divBdr>
              <w:divsChild>
                <w:div w:id="1880049836">
                  <w:marLeft w:val="225"/>
                  <w:marRight w:val="225"/>
                  <w:marTop w:val="0"/>
                  <w:marBottom w:val="0"/>
                  <w:divBdr>
                    <w:top w:val="none" w:sz="0" w:space="0" w:color="auto"/>
                    <w:left w:val="none" w:sz="0" w:space="0" w:color="auto"/>
                    <w:bottom w:val="none" w:sz="0" w:space="0" w:color="auto"/>
                    <w:right w:val="none" w:sz="0" w:space="0" w:color="auto"/>
                  </w:divBdr>
                  <w:divsChild>
                    <w:div w:id="94637531">
                      <w:marLeft w:val="0"/>
                      <w:marRight w:val="0"/>
                      <w:marTop w:val="0"/>
                      <w:marBottom w:val="300"/>
                      <w:divBdr>
                        <w:top w:val="none" w:sz="0" w:space="0" w:color="auto"/>
                        <w:left w:val="none" w:sz="0" w:space="0" w:color="auto"/>
                        <w:bottom w:val="none" w:sz="0" w:space="0" w:color="auto"/>
                        <w:right w:val="none" w:sz="0" w:space="0" w:color="auto"/>
                      </w:divBdr>
                      <w:divsChild>
                        <w:div w:id="283276053">
                          <w:marLeft w:val="0"/>
                          <w:marRight w:val="0"/>
                          <w:marTop w:val="0"/>
                          <w:marBottom w:val="0"/>
                          <w:divBdr>
                            <w:top w:val="none" w:sz="0" w:space="0" w:color="auto"/>
                            <w:left w:val="none" w:sz="0" w:space="0" w:color="auto"/>
                            <w:bottom w:val="none" w:sz="0" w:space="0" w:color="auto"/>
                            <w:right w:val="none" w:sz="0" w:space="0" w:color="auto"/>
                          </w:divBdr>
                        </w:div>
                      </w:divsChild>
                    </w:div>
                    <w:div w:id="606352132">
                      <w:marLeft w:val="0"/>
                      <w:marRight w:val="0"/>
                      <w:marTop w:val="0"/>
                      <w:marBottom w:val="300"/>
                      <w:divBdr>
                        <w:top w:val="none" w:sz="0" w:space="0" w:color="auto"/>
                        <w:left w:val="none" w:sz="0" w:space="0" w:color="auto"/>
                        <w:bottom w:val="none" w:sz="0" w:space="0" w:color="auto"/>
                        <w:right w:val="none" w:sz="0" w:space="0" w:color="auto"/>
                      </w:divBdr>
                      <w:divsChild>
                        <w:div w:id="674722091">
                          <w:marLeft w:val="0"/>
                          <w:marRight w:val="0"/>
                          <w:marTop w:val="0"/>
                          <w:marBottom w:val="0"/>
                          <w:divBdr>
                            <w:top w:val="none" w:sz="0" w:space="0" w:color="auto"/>
                            <w:left w:val="none" w:sz="0" w:space="0" w:color="auto"/>
                            <w:bottom w:val="none" w:sz="0" w:space="0" w:color="auto"/>
                            <w:right w:val="none" w:sz="0" w:space="0" w:color="auto"/>
                          </w:divBdr>
                        </w:div>
                      </w:divsChild>
                    </w:div>
                    <w:div w:id="1097100401">
                      <w:marLeft w:val="0"/>
                      <w:marRight w:val="0"/>
                      <w:marTop w:val="0"/>
                      <w:marBottom w:val="300"/>
                      <w:divBdr>
                        <w:top w:val="none" w:sz="0" w:space="0" w:color="auto"/>
                        <w:left w:val="none" w:sz="0" w:space="0" w:color="auto"/>
                        <w:bottom w:val="none" w:sz="0" w:space="0" w:color="auto"/>
                        <w:right w:val="none" w:sz="0" w:space="0" w:color="auto"/>
                      </w:divBdr>
                      <w:divsChild>
                        <w:div w:id="1731075929">
                          <w:marLeft w:val="0"/>
                          <w:marRight w:val="0"/>
                          <w:marTop w:val="0"/>
                          <w:marBottom w:val="0"/>
                          <w:divBdr>
                            <w:top w:val="none" w:sz="0" w:space="0" w:color="auto"/>
                            <w:left w:val="none" w:sz="0" w:space="0" w:color="auto"/>
                            <w:bottom w:val="none" w:sz="0" w:space="0" w:color="auto"/>
                            <w:right w:val="none" w:sz="0" w:space="0" w:color="auto"/>
                          </w:divBdr>
                          <w:divsChild>
                            <w:div w:id="953751062">
                              <w:marLeft w:val="0"/>
                              <w:marRight w:val="0"/>
                              <w:marTop w:val="0"/>
                              <w:marBottom w:val="0"/>
                              <w:divBdr>
                                <w:top w:val="none" w:sz="0" w:space="0" w:color="auto"/>
                                <w:left w:val="none" w:sz="0" w:space="0" w:color="auto"/>
                                <w:bottom w:val="none" w:sz="0" w:space="0" w:color="auto"/>
                                <w:right w:val="none" w:sz="0" w:space="0" w:color="auto"/>
                              </w:divBdr>
                            </w:div>
                          </w:divsChild>
                        </w:div>
                        <w:div w:id="1317688764">
                          <w:marLeft w:val="0"/>
                          <w:marRight w:val="0"/>
                          <w:marTop w:val="0"/>
                          <w:marBottom w:val="0"/>
                          <w:divBdr>
                            <w:top w:val="none" w:sz="0" w:space="0" w:color="auto"/>
                            <w:left w:val="none" w:sz="0" w:space="0" w:color="auto"/>
                            <w:bottom w:val="none" w:sz="0" w:space="0" w:color="auto"/>
                            <w:right w:val="none" w:sz="0" w:space="0" w:color="auto"/>
                          </w:divBdr>
                          <w:divsChild>
                            <w:div w:id="8804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5470">
                      <w:marLeft w:val="0"/>
                      <w:marRight w:val="0"/>
                      <w:marTop w:val="0"/>
                      <w:marBottom w:val="300"/>
                      <w:divBdr>
                        <w:top w:val="none" w:sz="0" w:space="0" w:color="auto"/>
                        <w:left w:val="none" w:sz="0" w:space="0" w:color="auto"/>
                        <w:bottom w:val="none" w:sz="0" w:space="0" w:color="auto"/>
                        <w:right w:val="none" w:sz="0" w:space="0" w:color="auto"/>
                      </w:divBdr>
                      <w:divsChild>
                        <w:div w:id="1085759316">
                          <w:marLeft w:val="0"/>
                          <w:marRight w:val="0"/>
                          <w:marTop w:val="0"/>
                          <w:marBottom w:val="0"/>
                          <w:divBdr>
                            <w:top w:val="none" w:sz="0" w:space="0" w:color="auto"/>
                            <w:left w:val="none" w:sz="0" w:space="0" w:color="auto"/>
                            <w:bottom w:val="none" w:sz="0" w:space="0" w:color="auto"/>
                            <w:right w:val="none" w:sz="0" w:space="0" w:color="auto"/>
                          </w:divBdr>
                        </w:div>
                      </w:divsChild>
                    </w:div>
                    <w:div w:id="176581388">
                      <w:marLeft w:val="0"/>
                      <w:marRight w:val="0"/>
                      <w:marTop w:val="0"/>
                      <w:marBottom w:val="300"/>
                      <w:divBdr>
                        <w:top w:val="none" w:sz="0" w:space="0" w:color="auto"/>
                        <w:left w:val="none" w:sz="0" w:space="0" w:color="auto"/>
                        <w:bottom w:val="none" w:sz="0" w:space="0" w:color="auto"/>
                        <w:right w:val="none" w:sz="0" w:space="0" w:color="auto"/>
                      </w:divBdr>
                      <w:divsChild>
                        <w:div w:id="1685785464">
                          <w:marLeft w:val="0"/>
                          <w:marRight w:val="0"/>
                          <w:marTop w:val="0"/>
                          <w:marBottom w:val="0"/>
                          <w:divBdr>
                            <w:top w:val="none" w:sz="0" w:space="0" w:color="auto"/>
                            <w:left w:val="none" w:sz="0" w:space="0" w:color="auto"/>
                            <w:bottom w:val="none" w:sz="0" w:space="0" w:color="auto"/>
                            <w:right w:val="none" w:sz="0" w:space="0" w:color="auto"/>
                          </w:divBdr>
                        </w:div>
                      </w:divsChild>
                    </w:div>
                    <w:div w:id="1839493594">
                      <w:marLeft w:val="0"/>
                      <w:marRight w:val="0"/>
                      <w:marTop w:val="0"/>
                      <w:marBottom w:val="300"/>
                      <w:divBdr>
                        <w:top w:val="none" w:sz="0" w:space="0" w:color="auto"/>
                        <w:left w:val="none" w:sz="0" w:space="0" w:color="auto"/>
                        <w:bottom w:val="none" w:sz="0" w:space="0" w:color="auto"/>
                        <w:right w:val="none" w:sz="0" w:space="0" w:color="auto"/>
                      </w:divBdr>
                      <w:divsChild>
                        <w:div w:id="1507860622">
                          <w:marLeft w:val="0"/>
                          <w:marRight w:val="0"/>
                          <w:marTop w:val="0"/>
                          <w:marBottom w:val="0"/>
                          <w:divBdr>
                            <w:top w:val="none" w:sz="0" w:space="0" w:color="auto"/>
                            <w:left w:val="none" w:sz="0" w:space="0" w:color="auto"/>
                            <w:bottom w:val="none" w:sz="0" w:space="0" w:color="auto"/>
                            <w:right w:val="none" w:sz="0" w:space="0" w:color="auto"/>
                          </w:divBdr>
                        </w:div>
                      </w:divsChild>
                    </w:div>
                    <w:div w:id="1051688845">
                      <w:marLeft w:val="0"/>
                      <w:marRight w:val="0"/>
                      <w:marTop w:val="0"/>
                      <w:marBottom w:val="300"/>
                      <w:divBdr>
                        <w:top w:val="none" w:sz="0" w:space="0" w:color="auto"/>
                        <w:left w:val="none" w:sz="0" w:space="0" w:color="auto"/>
                        <w:bottom w:val="none" w:sz="0" w:space="0" w:color="auto"/>
                        <w:right w:val="none" w:sz="0" w:space="0" w:color="auto"/>
                      </w:divBdr>
                      <w:divsChild>
                        <w:div w:id="1758938539">
                          <w:marLeft w:val="0"/>
                          <w:marRight w:val="0"/>
                          <w:marTop w:val="0"/>
                          <w:marBottom w:val="0"/>
                          <w:divBdr>
                            <w:top w:val="none" w:sz="0" w:space="0" w:color="auto"/>
                            <w:left w:val="none" w:sz="0" w:space="0" w:color="auto"/>
                            <w:bottom w:val="none" w:sz="0" w:space="0" w:color="auto"/>
                            <w:right w:val="none" w:sz="0" w:space="0" w:color="auto"/>
                          </w:divBdr>
                        </w:div>
                      </w:divsChild>
                    </w:div>
                    <w:div w:id="921715651">
                      <w:marLeft w:val="0"/>
                      <w:marRight w:val="0"/>
                      <w:marTop w:val="0"/>
                      <w:marBottom w:val="300"/>
                      <w:divBdr>
                        <w:top w:val="none" w:sz="0" w:space="0" w:color="auto"/>
                        <w:left w:val="none" w:sz="0" w:space="0" w:color="auto"/>
                        <w:bottom w:val="none" w:sz="0" w:space="0" w:color="auto"/>
                        <w:right w:val="none" w:sz="0" w:space="0" w:color="auto"/>
                      </w:divBdr>
                      <w:divsChild>
                        <w:div w:id="1719621066">
                          <w:marLeft w:val="0"/>
                          <w:marRight w:val="0"/>
                          <w:marTop w:val="0"/>
                          <w:marBottom w:val="0"/>
                          <w:divBdr>
                            <w:top w:val="none" w:sz="0" w:space="0" w:color="auto"/>
                            <w:left w:val="none" w:sz="0" w:space="0" w:color="auto"/>
                            <w:bottom w:val="none" w:sz="0" w:space="0" w:color="auto"/>
                            <w:right w:val="none" w:sz="0" w:space="0" w:color="auto"/>
                          </w:divBdr>
                        </w:div>
                      </w:divsChild>
                    </w:div>
                    <w:div w:id="2010211348">
                      <w:marLeft w:val="0"/>
                      <w:marRight w:val="0"/>
                      <w:marTop w:val="0"/>
                      <w:marBottom w:val="300"/>
                      <w:divBdr>
                        <w:top w:val="none" w:sz="0" w:space="0" w:color="auto"/>
                        <w:left w:val="none" w:sz="0" w:space="0" w:color="auto"/>
                        <w:bottom w:val="none" w:sz="0" w:space="0" w:color="auto"/>
                        <w:right w:val="none" w:sz="0" w:space="0" w:color="auto"/>
                      </w:divBdr>
                      <w:divsChild>
                        <w:div w:id="7896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5992">
              <w:marLeft w:val="0"/>
              <w:marRight w:val="0"/>
              <w:marTop w:val="0"/>
              <w:marBottom w:val="0"/>
              <w:divBdr>
                <w:top w:val="none" w:sz="0" w:space="0" w:color="auto"/>
                <w:left w:val="none" w:sz="0" w:space="0" w:color="auto"/>
                <w:bottom w:val="none" w:sz="0" w:space="0" w:color="auto"/>
                <w:right w:val="none" w:sz="0" w:space="0" w:color="auto"/>
              </w:divBdr>
              <w:divsChild>
                <w:div w:id="1272278673">
                  <w:marLeft w:val="225"/>
                  <w:marRight w:val="0"/>
                  <w:marTop w:val="0"/>
                  <w:marBottom w:val="0"/>
                  <w:divBdr>
                    <w:top w:val="none" w:sz="0" w:space="0" w:color="auto"/>
                    <w:left w:val="none" w:sz="0" w:space="0" w:color="auto"/>
                    <w:bottom w:val="none" w:sz="0" w:space="0" w:color="auto"/>
                    <w:right w:val="none" w:sz="0" w:space="0" w:color="auto"/>
                  </w:divBdr>
                  <w:divsChild>
                    <w:div w:id="35355844">
                      <w:marLeft w:val="0"/>
                      <w:marRight w:val="0"/>
                      <w:marTop w:val="0"/>
                      <w:marBottom w:val="0"/>
                      <w:divBdr>
                        <w:top w:val="none" w:sz="0" w:space="0" w:color="auto"/>
                        <w:left w:val="none" w:sz="0" w:space="0" w:color="auto"/>
                        <w:bottom w:val="none" w:sz="0" w:space="0" w:color="auto"/>
                        <w:right w:val="none" w:sz="0" w:space="0" w:color="auto"/>
                      </w:divBdr>
                    </w:div>
                    <w:div w:id="189804165">
                      <w:marLeft w:val="0"/>
                      <w:marRight w:val="0"/>
                      <w:marTop w:val="0"/>
                      <w:marBottom w:val="300"/>
                      <w:divBdr>
                        <w:top w:val="none" w:sz="0" w:space="0" w:color="auto"/>
                        <w:left w:val="none" w:sz="0" w:space="0" w:color="auto"/>
                        <w:bottom w:val="none" w:sz="0" w:space="0" w:color="auto"/>
                        <w:right w:val="none" w:sz="0" w:space="0" w:color="auto"/>
                      </w:divBdr>
                      <w:divsChild>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1027944437">
                      <w:marLeft w:val="0"/>
                      <w:marRight w:val="0"/>
                      <w:marTop w:val="0"/>
                      <w:marBottom w:val="0"/>
                      <w:divBdr>
                        <w:top w:val="none" w:sz="0" w:space="0" w:color="auto"/>
                        <w:left w:val="none" w:sz="0" w:space="0" w:color="auto"/>
                        <w:bottom w:val="none" w:sz="0" w:space="0" w:color="auto"/>
                        <w:right w:val="none" w:sz="0" w:space="0" w:color="auto"/>
                      </w:divBdr>
                    </w:div>
                    <w:div w:id="926959397">
                      <w:marLeft w:val="0"/>
                      <w:marRight w:val="0"/>
                      <w:marTop w:val="0"/>
                      <w:marBottom w:val="300"/>
                      <w:divBdr>
                        <w:top w:val="none" w:sz="0" w:space="0" w:color="auto"/>
                        <w:left w:val="none" w:sz="0" w:space="0" w:color="auto"/>
                        <w:bottom w:val="none" w:sz="0" w:space="0" w:color="auto"/>
                        <w:right w:val="none" w:sz="0" w:space="0" w:color="auto"/>
                      </w:divBdr>
                      <w:divsChild>
                        <w:div w:id="1798177120">
                          <w:marLeft w:val="0"/>
                          <w:marRight w:val="0"/>
                          <w:marTop w:val="0"/>
                          <w:marBottom w:val="0"/>
                          <w:divBdr>
                            <w:top w:val="none" w:sz="0" w:space="0" w:color="auto"/>
                            <w:left w:val="none" w:sz="0" w:space="0" w:color="auto"/>
                            <w:bottom w:val="none" w:sz="0" w:space="0" w:color="auto"/>
                            <w:right w:val="none" w:sz="0" w:space="0" w:color="auto"/>
                          </w:divBdr>
                        </w:div>
                      </w:divsChild>
                    </w:div>
                    <w:div w:id="367217784">
                      <w:marLeft w:val="0"/>
                      <w:marRight w:val="0"/>
                      <w:marTop w:val="0"/>
                      <w:marBottom w:val="300"/>
                      <w:divBdr>
                        <w:top w:val="none" w:sz="0" w:space="0" w:color="auto"/>
                        <w:left w:val="none" w:sz="0" w:space="0" w:color="auto"/>
                        <w:bottom w:val="none" w:sz="0" w:space="0" w:color="auto"/>
                        <w:right w:val="none" w:sz="0" w:space="0" w:color="auto"/>
                      </w:divBdr>
                      <w:divsChild>
                        <w:div w:id="1881742425">
                          <w:marLeft w:val="0"/>
                          <w:marRight w:val="0"/>
                          <w:marTop w:val="0"/>
                          <w:marBottom w:val="0"/>
                          <w:divBdr>
                            <w:top w:val="none" w:sz="0" w:space="0" w:color="auto"/>
                            <w:left w:val="none" w:sz="0" w:space="0" w:color="auto"/>
                            <w:bottom w:val="none" w:sz="0" w:space="0" w:color="auto"/>
                            <w:right w:val="none" w:sz="0" w:space="0" w:color="auto"/>
                          </w:divBdr>
                        </w:div>
                      </w:divsChild>
                    </w:div>
                    <w:div w:id="2011062606">
                      <w:marLeft w:val="0"/>
                      <w:marRight w:val="0"/>
                      <w:marTop w:val="0"/>
                      <w:marBottom w:val="300"/>
                      <w:divBdr>
                        <w:top w:val="none" w:sz="0" w:space="0" w:color="auto"/>
                        <w:left w:val="none" w:sz="0" w:space="0" w:color="auto"/>
                        <w:bottom w:val="none" w:sz="0" w:space="0" w:color="auto"/>
                        <w:right w:val="none" w:sz="0" w:space="0" w:color="auto"/>
                      </w:divBdr>
                      <w:divsChild>
                        <w:div w:id="1177887499">
                          <w:marLeft w:val="0"/>
                          <w:marRight w:val="0"/>
                          <w:marTop w:val="0"/>
                          <w:marBottom w:val="0"/>
                          <w:divBdr>
                            <w:top w:val="none" w:sz="0" w:space="0" w:color="auto"/>
                            <w:left w:val="none" w:sz="0" w:space="0" w:color="auto"/>
                            <w:bottom w:val="none" w:sz="0" w:space="0" w:color="auto"/>
                            <w:right w:val="none" w:sz="0" w:space="0" w:color="auto"/>
                          </w:divBdr>
                        </w:div>
                      </w:divsChild>
                    </w:div>
                    <w:div w:id="1023559980">
                      <w:marLeft w:val="0"/>
                      <w:marRight w:val="0"/>
                      <w:marTop w:val="0"/>
                      <w:marBottom w:val="300"/>
                      <w:divBdr>
                        <w:top w:val="none" w:sz="0" w:space="0" w:color="auto"/>
                        <w:left w:val="none" w:sz="0" w:space="0" w:color="auto"/>
                        <w:bottom w:val="none" w:sz="0" w:space="0" w:color="auto"/>
                        <w:right w:val="none" w:sz="0" w:space="0" w:color="auto"/>
                      </w:divBdr>
                      <w:divsChild>
                        <w:div w:id="1081291871">
                          <w:marLeft w:val="0"/>
                          <w:marRight w:val="0"/>
                          <w:marTop w:val="0"/>
                          <w:marBottom w:val="0"/>
                          <w:divBdr>
                            <w:top w:val="none" w:sz="0" w:space="0" w:color="auto"/>
                            <w:left w:val="none" w:sz="0" w:space="0" w:color="auto"/>
                            <w:bottom w:val="none" w:sz="0" w:space="0" w:color="auto"/>
                            <w:right w:val="none" w:sz="0" w:space="0" w:color="auto"/>
                          </w:divBdr>
                        </w:div>
                      </w:divsChild>
                    </w:div>
                    <w:div w:id="1073510572">
                      <w:marLeft w:val="0"/>
                      <w:marRight w:val="0"/>
                      <w:marTop w:val="0"/>
                      <w:marBottom w:val="0"/>
                      <w:divBdr>
                        <w:top w:val="none" w:sz="0" w:space="0" w:color="auto"/>
                        <w:left w:val="none" w:sz="0" w:space="0" w:color="auto"/>
                        <w:bottom w:val="none" w:sz="0" w:space="0" w:color="auto"/>
                        <w:right w:val="none" w:sz="0" w:space="0" w:color="auto"/>
                      </w:divBdr>
                    </w:div>
                    <w:div w:id="278489307">
                      <w:marLeft w:val="0"/>
                      <w:marRight w:val="0"/>
                      <w:marTop w:val="0"/>
                      <w:marBottom w:val="300"/>
                      <w:divBdr>
                        <w:top w:val="none" w:sz="0" w:space="0" w:color="auto"/>
                        <w:left w:val="none" w:sz="0" w:space="0" w:color="auto"/>
                        <w:bottom w:val="none" w:sz="0" w:space="0" w:color="auto"/>
                        <w:right w:val="none" w:sz="0" w:space="0" w:color="auto"/>
                      </w:divBdr>
                      <w:divsChild>
                        <w:div w:id="42486426">
                          <w:marLeft w:val="0"/>
                          <w:marRight w:val="0"/>
                          <w:marTop w:val="0"/>
                          <w:marBottom w:val="0"/>
                          <w:divBdr>
                            <w:top w:val="none" w:sz="0" w:space="0" w:color="auto"/>
                            <w:left w:val="none" w:sz="0" w:space="0" w:color="auto"/>
                            <w:bottom w:val="none" w:sz="0" w:space="0" w:color="auto"/>
                            <w:right w:val="none" w:sz="0" w:space="0" w:color="auto"/>
                          </w:divBdr>
                        </w:div>
                      </w:divsChild>
                    </w:div>
                    <w:div w:id="1295714143">
                      <w:marLeft w:val="0"/>
                      <w:marRight w:val="0"/>
                      <w:marTop w:val="0"/>
                      <w:marBottom w:val="300"/>
                      <w:divBdr>
                        <w:top w:val="none" w:sz="0" w:space="0" w:color="auto"/>
                        <w:left w:val="none" w:sz="0" w:space="0" w:color="auto"/>
                        <w:bottom w:val="none" w:sz="0" w:space="0" w:color="auto"/>
                        <w:right w:val="none" w:sz="0" w:space="0" w:color="auto"/>
                      </w:divBdr>
                      <w:divsChild>
                        <w:div w:id="1139612706">
                          <w:marLeft w:val="0"/>
                          <w:marRight w:val="0"/>
                          <w:marTop w:val="0"/>
                          <w:marBottom w:val="0"/>
                          <w:divBdr>
                            <w:top w:val="none" w:sz="0" w:space="0" w:color="auto"/>
                            <w:left w:val="none" w:sz="0" w:space="0" w:color="auto"/>
                            <w:bottom w:val="none" w:sz="0" w:space="0" w:color="auto"/>
                            <w:right w:val="none" w:sz="0" w:space="0" w:color="auto"/>
                          </w:divBdr>
                        </w:div>
                      </w:divsChild>
                    </w:div>
                    <w:div w:id="1453087758">
                      <w:marLeft w:val="0"/>
                      <w:marRight w:val="0"/>
                      <w:marTop w:val="0"/>
                      <w:marBottom w:val="0"/>
                      <w:divBdr>
                        <w:top w:val="none" w:sz="0" w:space="0" w:color="auto"/>
                        <w:left w:val="none" w:sz="0" w:space="0" w:color="auto"/>
                        <w:bottom w:val="none" w:sz="0" w:space="0" w:color="auto"/>
                        <w:right w:val="none" w:sz="0" w:space="0" w:color="auto"/>
                      </w:divBdr>
                    </w:div>
                    <w:div w:id="832798442">
                      <w:marLeft w:val="0"/>
                      <w:marRight w:val="0"/>
                      <w:marTop w:val="0"/>
                      <w:marBottom w:val="300"/>
                      <w:divBdr>
                        <w:top w:val="none" w:sz="0" w:space="0" w:color="auto"/>
                        <w:left w:val="none" w:sz="0" w:space="0" w:color="auto"/>
                        <w:bottom w:val="none" w:sz="0" w:space="0" w:color="auto"/>
                        <w:right w:val="none" w:sz="0" w:space="0" w:color="auto"/>
                      </w:divBdr>
                      <w:divsChild>
                        <w:div w:id="913901546">
                          <w:marLeft w:val="0"/>
                          <w:marRight w:val="0"/>
                          <w:marTop w:val="0"/>
                          <w:marBottom w:val="300"/>
                          <w:divBdr>
                            <w:top w:val="none" w:sz="0" w:space="0" w:color="auto"/>
                            <w:left w:val="none" w:sz="0" w:space="0" w:color="auto"/>
                            <w:bottom w:val="none" w:sz="0" w:space="0" w:color="auto"/>
                            <w:right w:val="none" w:sz="0" w:space="0" w:color="auto"/>
                          </w:divBdr>
                          <w:divsChild>
                            <w:div w:id="773324875">
                              <w:marLeft w:val="0"/>
                              <w:marRight w:val="0"/>
                              <w:marTop w:val="0"/>
                              <w:marBottom w:val="0"/>
                              <w:divBdr>
                                <w:top w:val="none" w:sz="0" w:space="0" w:color="auto"/>
                                <w:left w:val="none" w:sz="0" w:space="0" w:color="auto"/>
                                <w:bottom w:val="none" w:sz="0" w:space="0" w:color="auto"/>
                                <w:right w:val="none" w:sz="0" w:space="0" w:color="auto"/>
                              </w:divBdr>
                            </w:div>
                          </w:divsChild>
                        </w:div>
                        <w:div w:id="1182938734">
                          <w:marLeft w:val="0"/>
                          <w:marRight w:val="0"/>
                          <w:marTop w:val="0"/>
                          <w:marBottom w:val="300"/>
                          <w:divBdr>
                            <w:top w:val="none" w:sz="0" w:space="0" w:color="auto"/>
                            <w:left w:val="none" w:sz="0" w:space="0" w:color="auto"/>
                            <w:bottom w:val="none" w:sz="0" w:space="0" w:color="auto"/>
                            <w:right w:val="none" w:sz="0" w:space="0" w:color="auto"/>
                          </w:divBdr>
                          <w:divsChild>
                            <w:div w:id="4320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5597">
                      <w:marLeft w:val="0"/>
                      <w:marRight w:val="0"/>
                      <w:marTop w:val="0"/>
                      <w:marBottom w:val="300"/>
                      <w:divBdr>
                        <w:top w:val="none" w:sz="0" w:space="0" w:color="auto"/>
                        <w:left w:val="none" w:sz="0" w:space="0" w:color="auto"/>
                        <w:bottom w:val="none" w:sz="0" w:space="0" w:color="auto"/>
                        <w:right w:val="none" w:sz="0" w:space="0" w:color="auto"/>
                      </w:divBdr>
                      <w:divsChild>
                        <w:div w:id="87235750">
                          <w:marLeft w:val="0"/>
                          <w:marRight w:val="0"/>
                          <w:marTop w:val="0"/>
                          <w:marBottom w:val="0"/>
                          <w:divBdr>
                            <w:top w:val="none" w:sz="0" w:space="0" w:color="auto"/>
                            <w:left w:val="none" w:sz="0" w:space="0" w:color="auto"/>
                            <w:bottom w:val="none" w:sz="0" w:space="0" w:color="auto"/>
                            <w:right w:val="none" w:sz="0" w:space="0" w:color="auto"/>
                          </w:divBdr>
                        </w:div>
                      </w:divsChild>
                    </w:div>
                    <w:div w:id="796291742">
                      <w:marLeft w:val="0"/>
                      <w:marRight w:val="0"/>
                      <w:marTop w:val="0"/>
                      <w:marBottom w:val="300"/>
                      <w:divBdr>
                        <w:top w:val="none" w:sz="0" w:space="0" w:color="auto"/>
                        <w:left w:val="none" w:sz="0" w:space="0" w:color="auto"/>
                        <w:bottom w:val="none" w:sz="0" w:space="0" w:color="auto"/>
                        <w:right w:val="none" w:sz="0" w:space="0" w:color="auto"/>
                      </w:divBdr>
                      <w:divsChild>
                        <w:div w:id="340550007">
                          <w:marLeft w:val="0"/>
                          <w:marRight w:val="0"/>
                          <w:marTop w:val="0"/>
                          <w:marBottom w:val="0"/>
                          <w:divBdr>
                            <w:top w:val="none" w:sz="0" w:space="0" w:color="auto"/>
                            <w:left w:val="none" w:sz="0" w:space="0" w:color="auto"/>
                            <w:bottom w:val="none" w:sz="0" w:space="0" w:color="auto"/>
                            <w:right w:val="none" w:sz="0" w:space="0" w:color="auto"/>
                          </w:divBdr>
                        </w:div>
                      </w:divsChild>
                    </w:div>
                    <w:div w:id="802502834">
                      <w:marLeft w:val="0"/>
                      <w:marRight w:val="0"/>
                      <w:marTop w:val="0"/>
                      <w:marBottom w:val="300"/>
                      <w:divBdr>
                        <w:top w:val="none" w:sz="0" w:space="0" w:color="auto"/>
                        <w:left w:val="none" w:sz="0" w:space="0" w:color="auto"/>
                        <w:bottom w:val="none" w:sz="0" w:space="0" w:color="auto"/>
                        <w:right w:val="none" w:sz="0" w:space="0" w:color="auto"/>
                      </w:divBdr>
                      <w:divsChild>
                        <w:div w:id="1107773506">
                          <w:marLeft w:val="0"/>
                          <w:marRight w:val="0"/>
                          <w:marTop w:val="0"/>
                          <w:marBottom w:val="0"/>
                          <w:divBdr>
                            <w:top w:val="none" w:sz="0" w:space="0" w:color="auto"/>
                            <w:left w:val="none" w:sz="0" w:space="0" w:color="auto"/>
                            <w:bottom w:val="none" w:sz="0" w:space="0" w:color="auto"/>
                            <w:right w:val="none" w:sz="0" w:space="0" w:color="auto"/>
                          </w:divBdr>
                        </w:div>
                      </w:divsChild>
                    </w:div>
                    <w:div w:id="398677412">
                      <w:marLeft w:val="0"/>
                      <w:marRight w:val="0"/>
                      <w:marTop w:val="0"/>
                      <w:marBottom w:val="300"/>
                      <w:divBdr>
                        <w:top w:val="none" w:sz="0" w:space="0" w:color="auto"/>
                        <w:left w:val="none" w:sz="0" w:space="0" w:color="auto"/>
                        <w:bottom w:val="none" w:sz="0" w:space="0" w:color="auto"/>
                        <w:right w:val="none" w:sz="0" w:space="0" w:color="auto"/>
                      </w:divBdr>
                      <w:divsChild>
                        <w:div w:id="491994764">
                          <w:marLeft w:val="0"/>
                          <w:marRight w:val="0"/>
                          <w:marTop w:val="0"/>
                          <w:marBottom w:val="0"/>
                          <w:divBdr>
                            <w:top w:val="none" w:sz="0" w:space="0" w:color="auto"/>
                            <w:left w:val="none" w:sz="0" w:space="0" w:color="auto"/>
                            <w:bottom w:val="none" w:sz="0" w:space="0" w:color="auto"/>
                            <w:right w:val="none" w:sz="0" w:space="0" w:color="auto"/>
                          </w:divBdr>
                        </w:div>
                      </w:divsChild>
                    </w:div>
                    <w:div w:id="1659308871">
                      <w:marLeft w:val="0"/>
                      <w:marRight w:val="0"/>
                      <w:marTop w:val="0"/>
                      <w:marBottom w:val="300"/>
                      <w:divBdr>
                        <w:top w:val="none" w:sz="0" w:space="0" w:color="auto"/>
                        <w:left w:val="none" w:sz="0" w:space="0" w:color="auto"/>
                        <w:bottom w:val="none" w:sz="0" w:space="0" w:color="auto"/>
                        <w:right w:val="none" w:sz="0" w:space="0" w:color="auto"/>
                      </w:divBdr>
                      <w:divsChild>
                        <w:div w:id="358048360">
                          <w:marLeft w:val="0"/>
                          <w:marRight w:val="0"/>
                          <w:marTop w:val="0"/>
                          <w:marBottom w:val="300"/>
                          <w:divBdr>
                            <w:top w:val="none" w:sz="0" w:space="0" w:color="auto"/>
                            <w:left w:val="none" w:sz="0" w:space="0" w:color="auto"/>
                            <w:bottom w:val="none" w:sz="0" w:space="0" w:color="auto"/>
                            <w:right w:val="none" w:sz="0" w:space="0" w:color="auto"/>
                          </w:divBdr>
                          <w:divsChild>
                            <w:div w:id="584919877">
                              <w:marLeft w:val="0"/>
                              <w:marRight w:val="0"/>
                              <w:marTop w:val="0"/>
                              <w:marBottom w:val="0"/>
                              <w:divBdr>
                                <w:top w:val="none" w:sz="0" w:space="0" w:color="auto"/>
                                <w:left w:val="none" w:sz="0" w:space="0" w:color="auto"/>
                                <w:bottom w:val="none" w:sz="0" w:space="0" w:color="auto"/>
                                <w:right w:val="none" w:sz="0" w:space="0" w:color="auto"/>
                              </w:divBdr>
                            </w:div>
                          </w:divsChild>
                        </w:div>
                        <w:div w:id="193156395">
                          <w:marLeft w:val="0"/>
                          <w:marRight w:val="0"/>
                          <w:marTop w:val="0"/>
                          <w:marBottom w:val="300"/>
                          <w:divBdr>
                            <w:top w:val="none" w:sz="0" w:space="0" w:color="auto"/>
                            <w:left w:val="none" w:sz="0" w:space="0" w:color="auto"/>
                            <w:bottom w:val="none" w:sz="0" w:space="0" w:color="auto"/>
                            <w:right w:val="none" w:sz="0" w:space="0" w:color="auto"/>
                          </w:divBdr>
                          <w:divsChild>
                            <w:div w:id="16694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9608">
                      <w:marLeft w:val="0"/>
                      <w:marRight w:val="0"/>
                      <w:marTop w:val="0"/>
                      <w:marBottom w:val="0"/>
                      <w:divBdr>
                        <w:top w:val="none" w:sz="0" w:space="0" w:color="auto"/>
                        <w:left w:val="none" w:sz="0" w:space="0" w:color="auto"/>
                        <w:bottom w:val="none" w:sz="0" w:space="0" w:color="auto"/>
                        <w:right w:val="none" w:sz="0" w:space="0" w:color="auto"/>
                      </w:divBdr>
                    </w:div>
                    <w:div w:id="1204557520">
                      <w:marLeft w:val="0"/>
                      <w:marRight w:val="0"/>
                      <w:marTop w:val="0"/>
                      <w:marBottom w:val="300"/>
                      <w:divBdr>
                        <w:top w:val="none" w:sz="0" w:space="0" w:color="auto"/>
                        <w:left w:val="none" w:sz="0" w:space="0" w:color="auto"/>
                        <w:bottom w:val="none" w:sz="0" w:space="0" w:color="auto"/>
                        <w:right w:val="none" w:sz="0" w:space="0" w:color="auto"/>
                      </w:divBdr>
                      <w:divsChild>
                        <w:div w:id="548348392">
                          <w:marLeft w:val="0"/>
                          <w:marRight w:val="0"/>
                          <w:marTop w:val="0"/>
                          <w:marBottom w:val="0"/>
                          <w:divBdr>
                            <w:top w:val="none" w:sz="0" w:space="0" w:color="auto"/>
                            <w:left w:val="none" w:sz="0" w:space="0" w:color="auto"/>
                            <w:bottom w:val="none" w:sz="0" w:space="0" w:color="auto"/>
                            <w:right w:val="none" w:sz="0" w:space="0" w:color="auto"/>
                          </w:divBdr>
                        </w:div>
                      </w:divsChild>
                    </w:div>
                    <w:div w:id="1949845806">
                      <w:marLeft w:val="0"/>
                      <w:marRight w:val="0"/>
                      <w:marTop w:val="0"/>
                      <w:marBottom w:val="300"/>
                      <w:divBdr>
                        <w:top w:val="none" w:sz="0" w:space="0" w:color="auto"/>
                        <w:left w:val="none" w:sz="0" w:space="0" w:color="auto"/>
                        <w:bottom w:val="none" w:sz="0" w:space="0" w:color="auto"/>
                        <w:right w:val="none" w:sz="0" w:space="0" w:color="auto"/>
                      </w:divBdr>
                      <w:divsChild>
                        <w:div w:id="775440385">
                          <w:marLeft w:val="0"/>
                          <w:marRight w:val="0"/>
                          <w:marTop w:val="0"/>
                          <w:marBottom w:val="0"/>
                          <w:divBdr>
                            <w:top w:val="none" w:sz="0" w:space="0" w:color="auto"/>
                            <w:left w:val="none" w:sz="0" w:space="0" w:color="auto"/>
                            <w:bottom w:val="none" w:sz="0" w:space="0" w:color="auto"/>
                            <w:right w:val="none" w:sz="0" w:space="0" w:color="auto"/>
                          </w:divBdr>
                        </w:div>
                      </w:divsChild>
                    </w:div>
                    <w:div w:id="1354065536">
                      <w:marLeft w:val="0"/>
                      <w:marRight w:val="0"/>
                      <w:marTop w:val="0"/>
                      <w:marBottom w:val="300"/>
                      <w:divBdr>
                        <w:top w:val="none" w:sz="0" w:space="0" w:color="auto"/>
                        <w:left w:val="none" w:sz="0" w:space="0" w:color="auto"/>
                        <w:bottom w:val="none" w:sz="0" w:space="0" w:color="auto"/>
                        <w:right w:val="none" w:sz="0" w:space="0" w:color="auto"/>
                      </w:divBdr>
                      <w:divsChild>
                        <w:div w:id="2138062561">
                          <w:marLeft w:val="0"/>
                          <w:marRight w:val="0"/>
                          <w:marTop w:val="0"/>
                          <w:marBottom w:val="0"/>
                          <w:divBdr>
                            <w:top w:val="none" w:sz="0" w:space="0" w:color="auto"/>
                            <w:left w:val="none" w:sz="0" w:space="0" w:color="auto"/>
                            <w:bottom w:val="none" w:sz="0" w:space="0" w:color="auto"/>
                            <w:right w:val="none" w:sz="0" w:space="0" w:color="auto"/>
                          </w:divBdr>
                          <w:divsChild>
                            <w:div w:id="37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4683">
                      <w:marLeft w:val="0"/>
                      <w:marRight w:val="0"/>
                      <w:marTop w:val="0"/>
                      <w:marBottom w:val="0"/>
                      <w:divBdr>
                        <w:top w:val="none" w:sz="0" w:space="0" w:color="auto"/>
                        <w:left w:val="none" w:sz="0" w:space="0" w:color="auto"/>
                        <w:bottom w:val="none" w:sz="0" w:space="0" w:color="auto"/>
                        <w:right w:val="none" w:sz="0" w:space="0" w:color="auto"/>
                      </w:divBdr>
                    </w:div>
                    <w:div w:id="695348896">
                      <w:marLeft w:val="0"/>
                      <w:marRight w:val="0"/>
                      <w:marTop w:val="0"/>
                      <w:marBottom w:val="0"/>
                      <w:divBdr>
                        <w:top w:val="none" w:sz="0" w:space="0" w:color="auto"/>
                        <w:left w:val="none" w:sz="0" w:space="0" w:color="auto"/>
                        <w:bottom w:val="none" w:sz="0" w:space="0" w:color="auto"/>
                        <w:right w:val="none" w:sz="0" w:space="0" w:color="auto"/>
                      </w:divBdr>
                      <w:divsChild>
                        <w:div w:id="1513374262">
                          <w:marLeft w:val="0"/>
                          <w:marRight w:val="675"/>
                          <w:marTop w:val="0"/>
                          <w:marBottom w:val="150"/>
                          <w:divBdr>
                            <w:top w:val="none" w:sz="0" w:space="0" w:color="auto"/>
                            <w:left w:val="none" w:sz="0" w:space="0" w:color="auto"/>
                            <w:bottom w:val="none" w:sz="0" w:space="0" w:color="auto"/>
                            <w:right w:val="none" w:sz="0" w:space="0" w:color="auto"/>
                          </w:divBdr>
                        </w:div>
                        <w:div w:id="6230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vilservice.gov.uk/pensions/" TargetMode="External"/><Relationship Id="rId13" Type="http://schemas.openxmlformats.org/officeDocument/2006/relationships/hyperlink" Target="https://www.gov.uk/eu-eea"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thecommonwealth.org/member-countries" TargetMode="External"/><Relationship Id="rId17" Type="http://schemas.openxmlformats.org/officeDocument/2006/relationships/hyperlink" Target="http://civilservicecommission.independent.gov.uk/" TargetMode="External"/><Relationship Id="rId2" Type="http://schemas.openxmlformats.org/officeDocument/2006/relationships/styles" Target="styles.xml"/><Relationship Id="rId16" Type="http://schemas.openxmlformats.org/officeDocument/2006/relationships/hyperlink" Target="http://civilservicecommission.independent.gov.uk/wp-content/uploads/2015/05/RECRUITMENT-PRINCIPLES-FINAL.pdf"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ity-rules" TargetMode="External"/><Relationship Id="rId5" Type="http://schemas.openxmlformats.org/officeDocument/2006/relationships/footnotes" Target="footnotes.xml"/><Relationship Id="rId15" Type="http://schemas.openxmlformats.org/officeDocument/2006/relationships/hyperlink" Target="http://civilservicecommission.independent.gov.uk/code/" TargetMode="External"/><Relationship Id="rId10" Type="http://schemas.openxmlformats.org/officeDocument/2006/relationships/hyperlink" Target="https://www.gov.uk/browse/visas-immigration/work-visas/" TargetMode="External"/><Relationship Id="rId19" Type="http://schemas.openxmlformats.org/officeDocument/2006/relationships/hyperlink" Target="https://www.gov.uk/government/collections/disability-confident-campaign" TargetMode="External"/><Relationship Id="rId4" Type="http://schemas.openxmlformats.org/officeDocument/2006/relationships/webSettings" Target="webSettings.xml"/><Relationship Id="rId9" Type="http://schemas.openxmlformats.org/officeDocument/2006/relationships/hyperlink" Target="https://www.gov.uk/government/publications/government-baseline-personnel-security-standard" TargetMode="External"/><Relationship Id="rId14" Type="http://schemas.openxmlformats.org/officeDocument/2006/relationships/hyperlink" Target="https://www.gov.uk/government/publications/nationality-rul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Faulder, Victoria (HR Civil Service Resourcing)</dc:creator>
  <cp:keywords/>
  <dc:description/>
  <cp:lastModifiedBy>Vyas, Mayank</cp:lastModifiedBy>
  <cp:revision>2</cp:revision>
  <dcterms:created xsi:type="dcterms:W3CDTF">2018-02-23T11:33:00Z</dcterms:created>
  <dcterms:modified xsi:type="dcterms:W3CDTF">2018-02-23T11:33:00Z</dcterms:modified>
</cp:coreProperties>
</file>