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7448D0">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7448D0">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7448D0">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7448D0">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7448D0">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7448D0">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7448D0">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7448D0">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7448D0">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7448D0">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7448D0">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7448D0">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7448D0">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7448D0">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7448D0">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7448D0">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7448D0">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7448D0">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7448D0">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7448D0">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7448D0">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7448D0">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7448D0">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7448D0">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7448D0">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7448D0">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7448D0">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7448D0">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7448D0">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7448D0">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7448D0">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7448D0">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7448D0">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7448D0">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7448D0">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7448D0">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7448D0">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7448D0">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7448D0">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7448D0">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7448D0">
      <w:pPr>
        <w:ind w:left="360"/>
        <w:rPr>
          <w:rFonts w:ascii="Arial" w:eastAsia="Arial" w:hAnsi="Arial" w:cs="Arial"/>
        </w:rPr>
      </w:pPr>
      <w:hyperlink w:anchor="_1a346fx">
        <w:r w:rsidR="00720B67">
          <w:rPr>
            <w:rFonts w:ascii="Arial" w:eastAsia="Arial" w:hAnsi="Arial" w:cs="Arial"/>
            <w:color w:val="1155CC"/>
            <w:u w:val="single"/>
          </w:rPr>
          <w:t xml:space="preserve">40. </w:t>
        </w:r>
        <w:proofErr w:type="gramStart"/>
        <w:r w:rsidR="00720B67">
          <w:rPr>
            <w:rFonts w:ascii="Arial" w:eastAsia="Arial" w:hAnsi="Arial" w:cs="Arial"/>
            <w:color w:val="1155CC"/>
            <w:u w:val="single"/>
          </w:rPr>
          <w:t>Non Discrimination</w:t>
        </w:r>
        <w:proofErr w:type="gramEnd"/>
      </w:hyperlink>
    </w:p>
    <w:p w14:paraId="2DC0F1A7" w14:textId="77777777" w:rsidR="005A5CBC" w:rsidRDefault="007448D0">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7448D0">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7448D0">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7448D0">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7448D0">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7448D0">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7448D0">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7448D0">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7448D0">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7448D0">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275856A0"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r w:rsidR="00F21D7E">
        <w:rPr>
          <w:rFonts w:ascii="Arial" w:eastAsia="Arial" w:hAnsi="Arial" w:cs="Arial"/>
          <w:color w:val="1155CC"/>
          <w:u w:val="single"/>
        </w:rPr>
        <w:t xml:space="preserve"> – not used</w:t>
      </w:r>
    </w:p>
    <w:p w14:paraId="02FFFF3C" w14:textId="4211CBCF" w:rsidR="00BC4B2F" w:rsidRDefault="00BC4B2F">
      <w:pPr>
        <w:ind w:left="360"/>
        <w:rPr>
          <w:rFonts w:ascii="Arial" w:eastAsia="Arial" w:hAnsi="Arial" w:cs="Arial"/>
          <w:color w:val="1155CC"/>
          <w:u w:val="single"/>
        </w:rPr>
      </w:pPr>
      <w:r>
        <w:rPr>
          <w:rFonts w:ascii="Arial" w:eastAsia="Arial" w:hAnsi="Arial" w:cs="Arial"/>
          <w:color w:val="1155CC"/>
          <w:u w:val="single"/>
        </w:rPr>
        <w:t>Schedule 11 – Joint Controller Agreement</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rsidP="00F7222B">
      <w:pPr>
        <w:numPr>
          <w:ilvl w:val="0"/>
          <w:numId w:val="19"/>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rsidP="00F7222B">
      <w:pPr>
        <w:numPr>
          <w:ilvl w:val="0"/>
          <w:numId w:val="19"/>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rsidP="00F7222B">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04BAA502" w:rsidR="005A5CBC" w:rsidRDefault="007C08AB">
            <w:pPr>
              <w:jc w:val="left"/>
              <w:rPr>
                <w:rFonts w:ascii="Arial" w:eastAsia="Arial" w:hAnsi="Arial" w:cs="Arial"/>
              </w:rPr>
            </w:pPr>
            <w:r>
              <w:rPr>
                <w:rFonts w:ascii="Arial" w:eastAsia="Arial" w:hAnsi="Arial" w:cs="Arial"/>
              </w:rPr>
              <w:t xml:space="preserve">Air Commercial - Ministry of Defence </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37F5B465" w:rsidR="005A5CBC" w:rsidRDefault="00C77D0A">
            <w:pPr>
              <w:jc w:val="left"/>
              <w:rPr>
                <w:rFonts w:ascii="Arial" w:eastAsia="Arial" w:hAnsi="Arial" w:cs="Arial"/>
              </w:rPr>
            </w:pPr>
            <w:r>
              <w:rPr>
                <w:rFonts w:ascii="Arial" w:eastAsia="Arial" w:hAnsi="Arial" w:cs="Arial"/>
              </w:rPr>
              <w:t>Cap</w:t>
            </w:r>
            <w:r w:rsidR="00937849">
              <w:rPr>
                <w:rFonts w:ascii="Arial" w:eastAsia="Arial" w:hAnsi="Arial" w:cs="Arial"/>
              </w:rPr>
              <w:t>gemini UK Plc</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0A2D4AA4" w:rsidR="005A5CBC" w:rsidRDefault="00A50E83">
            <w:pPr>
              <w:jc w:val="left"/>
              <w:rPr>
                <w:rFonts w:ascii="Arial" w:eastAsia="Arial" w:hAnsi="Arial" w:cs="Arial"/>
              </w:rPr>
            </w:pPr>
            <w:r>
              <w:rPr>
                <w:rFonts w:ascii="Arial" w:eastAsia="Arial" w:hAnsi="Arial" w:cs="Arial"/>
              </w:rPr>
              <w:t>701027375</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38CA69AA" w:rsidR="005A5CBC" w:rsidRDefault="00514D07">
            <w:pPr>
              <w:jc w:val="left"/>
              <w:rPr>
                <w:rFonts w:ascii="Arial" w:eastAsia="Arial" w:hAnsi="Arial" w:cs="Arial"/>
              </w:rPr>
            </w:pPr>
            <w:r>
              <w:rPr>
                <w:rFonts w:ascii="Arial" w:eastAsia="Arial" w:hAnsi="Arial" w:cs="Arial"/>
              </w:rPr>
              <w:t>Provision of RAF SSP Lot 3 - Process and Business Modernisation Digital Capability</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524CDF81" w:rsidR="005A5CBC" w:rsidRDefault="007C08AB">
            <w:pPr>
              <w:jc w:val="left"/>
              <w:rPr>
                <w:rFonts w:ascii="Arial" w:eastAsia="Arial" w:hAnsi="Arial" w:cs="Arial"/>
              </w:rPr>
            </w:pPr>
            <w:r w:rsidRPr="007C08AB">
              <w:rPr>
                <w:rFonts w:ascii="Arial" w:eastAsia="Arial" w:hAnsi="Arial" w:cs="Arial"/>
              </w:rPr>
              <w:t>Provision of RAF SSP Lot 3 - Process and Business Modernisation Digital Capability</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275035E0" w:rsidR="005A5CBC" w:rsidRDefault="00CF6FC6">
            <w:pPr>
              <w:jc w:val="left"/>
              <w:rPr>
                <w:rFonts w:ascii="Arial" w:eastAsia="Arial" w:hAnsi="Arial" w:cs="Arial"/>
              </w:rPr>
            </w:pPr>
            <w:r>
              <w:rPr>
                <w:rFonts w:ascii="Arial" w:eastAsia="Arial" w:hAnsi="Arial" w:cs="Arial"/>
              </w:rPr>
              <w:t xml:space="preserve">24 Months </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0F5613A9" w:rsidR="005A5CBC" w:rsidRPr="00DF216B" w:rsidRDefault="00EF67E3">
            <w:pPr>
              <w:jc w:val="left"/>
              <w:rPr>
                <w:rFonts w:ascii="Arial" w:eastAsia="Arial" w:hAnsi="Arial" w:cs="Arial"/>
                <w:sz w:val="24"/>
                <w:szCs w:val="24"/>
              </w:rPr>
            </w:pPr>
            <w:r>
              <w:rPr>
                <w:rFonts w:ascii="Arial" w:eastAsia="Arial" w:hAnsi="Arial" w:cs="Arial"/>
                <w:sz w:val="24"/>
                <w:szCs w:val="24"/>
              </w:rPr>
              <w:t>10</w:t>
            </w:r>
            <w:r w:rsidRPr="00F7222B">
              <w:rPr>
                <w:rFonts w:ascii="Arial" w:eastAsia="Arial" w:hAnsi="Arial" w:cs="Arial"/>
                <w:sz w:val="24"/>
                <w:szCs w:val="24"/>
                <w:vertAlign w:val="superscript"/>
              </w:rPr>
              <w:t>th</w:t>
            </w:r>
            <w:r>
              <w:rPr>
                <w:rFonts w:ascii="Arial" w:eastAsia="Arial" w:hAnsi="Arial" w:cs="Arial"/>
                <w:sz w:val="24"/>
                <w:szCs w:val="24"/>
              </w:rPr>
              <w:t xml:space="preserve"> December</w:t>
            </w:r>
            <w:r w:rsidR="00AA1315" w:rsidRPr="00AA1315">
              <w:rPr>
                <w:rFonts w:ascii="Arial" w:eastAsia="Arial" w:hAnsi="Arial" w:cs="Arial"/>
                <w:sz w:val="24"/>
                <w:szCs w:val="24"/>
              </w:rPr>
              <w:t xml:space="preserve"> 2020</w:t>
            </w:r>
            <w:r w:rsidR="00720B67" w:rsidRPr="00AA1315">
              <w:rPr>
                <w:rFonts w:ascii="Arial" w:eastAsia="Arial" w:hAnsi="Arial" w:cs="Arial"/>
                <w:sz w:val="24"/>
                <w:szCs w:val="24"/>
              </w:rPr>
              <w:t xml:space="preserve"> </w:t>
            </w:r>
            <w:r w:rsidR="00720B67">
              <w:rPr>
                <w:rFonts w:ascii="Arial" w:eastAsia="Arial" w:hAnsi="Arial" w:cs="Arial"/>
                <w:sz w:val="24"/>
                <w:szCs w:val="24"/>
              </w:rPr>
              <w:t>and is valid for</w:t>
            </w:r>
            <w:r w:rsidR="00DF216B">
              <w:rPr>
                <w:rFonts w:ascii="Arial" w:eastAsia="Arial" w:hAnsi="Arial" w:cs="Arial"/>
                <w:sz w:val="24"/>
                <w:szCs w:val="24"/>
              </w:rPr>
              <w:t xml:space="preserve"> </w:t>
            </w:r>
            <w:r w:rsidR="00AA1315">
              <w:rPr>
                <w:rFonts w:ascii="Arial" w:eastAsia="Arial" w:hAnsi="Arial" w:cs="Arial"/>
                <w:sz w:val="24"/>
                <w:szCs w:val="24"/>
              </w:rPr>
              <w:t>24 Months</w:t>
            </w:r>
            <w:r w:rsidR="00DF216B">
              <w:rPr>
                <w:rFonts w:ascii="Arial" w:eastAsia="Arial" w:hAnsi="Arial" w:cs="Arial"/>
                <w:sz w:val="24"/>
                <w:szCs w:val="24"/>
              </w:rPr>
              <w:t>.</w:t>
            </w:r>
            <w:r w:rsidR="00AA1315">
              <w:rPr>
                <w:rFonts w:ascii="Arial" w:eastAsia="Arial" w:hAnsi="Arial" w:cs="Arial"/>
                <w:sz w:val="24"/>
                <w:szCs w:val="24"/>
              </w:rPr>
              <w:t xml:space="preserve"> </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743CF3DD" w:rsidR="005A5CBC" w:rsidRDefault="00EF67E3">
            <w:pPr>
              <w:jc w:val="left"/>
              <w:rPr>
                <w:rFonts w:ascii="Arial" w:eastAsia="Arial" w:hAnsi="Arial" w:cs="Arial"/>
              </w:rPr>
            </w:pPr>
            <w:r>
              <w:rPr>
                <w:rFonts w:ascii="Arial" w:eastAsia="Arial" w:hAnsi="Arial" w:cs="Arial"/>
                <w:sz w:val="24"/>
                <w:szCs w:val="24"/>
              </w:rPr>
              <w:t>9</w:t>
            </w:r>
            <w:r w:rsidRPr="00F7222B">
              <w:rPr>
                <w:rFonts w:ascii="Arial" w:eastAsia="Arial" w:hAnsi="Arial" w:cs="Arial"/>
                <w:sz w:val="24"/>
                <w:szCs w:val="24"/>
                <w:vertAlign w:val="superscript"/>
              </w:rPr>
              <w:t>th</w:t>
            </w:r>
            <w:r>
              <w:rPr>
                <w:rFonts w:ascii="Arial" w:eastAsia="Arial" w:hAnsi="Arial" w:cs="Arial"/>
                <w:sz w:val="24"/>
                <w:szCs w:val="24"/>
              </w:rPr>
              <w:t xml:space="preserve"> December</w:t>
            </w:r>
            <w:r w:rsidR="00DF216B">
              <w:rPr>
                <w:rFonts w:ascii="Arial" w:eastAsia="Arial" w:hAnsi="Arial" w:cs="Arial"/>
                <w:sz w:val="24"/>
                <w:szCs w:val="24"/>
              </w:rPr>
              <w:t xml:space="preserve"> 202</w:t>
            </w:r>
            <w:r w:rsidR="00F21D7E">
              <w:rPr>
                <w:rFonts w:ascii="Arial" w:eastAsia="Arial" w:hAnsi="Arial" w:cs="Arial"/>
                <w:sz w:val="24"/>
                <w:szCs w:val="24"/>
              </w:rPr>
              <w:t>2</w:t>
            </w:r>
            <w:r w:rsidR="00DF216B">
              <w:rPr>
                <w:rFonts w:ascii="Arial" w:eastAsia="Arial" w:hAnsi="Arial" w:cs="Arial"/>
                <w:sz w:val="24"/>
                <w:szCs w:val="24"/>
              </w:rPr>
              <w:t>.</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Pr="00900A1B" w:rsidRDefault="00720B67">
            <w:pPr>
              <w:jc w:val="left"/>
              <w:rPr>
                <w:rFonts w:ascii="Arial" w:eastAsia="Arial" w:hAnsi="Arial" w:cs="Arial"/>
              </w:rPr>
            </w:pPr>
            <w:r w:rsidRPr="00900A1B">
              <w:rPr>
                <w:rFonts w:ascii="Arial" w:eastAsia="Arial" w:hAnsi="Arial" w:cs="Arial"/>
                <w:b/>
                <w:sz w:val="24"/>
                <w:szCs w:val="24"/>
              </w:rPr>
              <w:t xml:space="preserve">(Optional) Maximum Call-Off Contract </w:t>
            </w:r>
            <w:proofErr w:type="gramStart"/>
            <w:r w:rsidRPr="00900A1B">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292DD165" w:rsidR="005A5CBC" w:rsidRPr="00900A1B" w:rsidRDefault="00433EE5">
            <w:pPr>
              <w:jc w:val="left"/>
              <w:rPr>
                <w:rFonts w:ascii="Arial" w:eastAsia="Arial" w:hAnsi="Arial" w:cs="Arial"/>
              </w:rPr>
            </w:pPr>
            <w:r w:rsidRPr="00900A1B">
              <w:rPr>
                <w:rFonts w:ascii="Arial" w:eastAsia="Arial" w:hAnsi="Arial" w:cs="Arial"/>
                <w:sz w:val="24"/>
                <w:szCs w:val="24"/>
              </w:rPr>
              <w:t>6 Months</w:t>
            </w:r>
            <w:r w:rsidR="007C08AB" w:rsidRPr="00900A1B">
              <w:rPr>
                <w:rFonts w:ascii="Arial" w:eastAsia="Arial" w:hAnsi="Arial" w:cs="Arial"/>
                <w:sz w:val="24"/>
                <w:szCs w:val="24"/>
              </w:rPr>
              <w:t xml:space="preserve"> </w:t>
            </w:r>
            <w:r w:rsidR="00F06D7D" w:rsidRPr="00900A1B">
              <w:rPr>
                <w:rFonts w:ascii="Arial" w:eastAsia="Arial" w:hAnsi="Arial" w:cs="Arial"/>
                <w:sz w:val="24"/>
                <w:szCs w:val="24"/>
              </w:rPr>
              <w:t>from the end of Contract End Date</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553FCBC" w:rsidR="005A5CBC" w:rsidRDefault="00076B12">
            <w:pPr>
              <w:jc w:val="left"/>
              <w:rPr>
                <w:rFonts w:ascii="Arial" w:eastAsia="Arial" w:hAnsi="Arial" w:cs="Arial"/>
              </w:rPr>
            </w:pPr>
            <w:r>
              <w:rPr>
                <w:rFonts w:ascii="Arial" w:eastAsia="Arial" w:hAnsi="Arial" w:cs="Arial"/>
                <w:sz w:val="24"/>
                <w:szCs w:val="24"/>
              </w:rPr>
              <w:t>9 June</w:t>
            </w:r>
            <w:r w:rsidR="003C3E23" w:rsidRPr="00BC4B2F">
              <w:rPr>
                <w:rFonts w:ascii="Arial" w:eastAsia="Arial" w:hAnsi="Arial" w:cs="Arial"/>
                <w:sz w:val="24"/>
                <w:szCs w:val="24"/>
              </w:rPr>
              <w:t xml:space="preserve"> 202</w:t>
            </w:r>
            <w:r w:rsidR="00BC4B2F">
              <w:rPr>
                <w:rFonts w:ascii="Arial" w:eastAsia="Arial" w:hAnsi="Arial" w:cs="Arial"/>
                <w:sz w:val="24"/>
                <w:szCs w:val="24"/>
              </w:rPr>
              <w:t>3</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Pr="003C3E23" w:rsidRDefault="00720B67">
            <w:pPr>
              <w:jc w:val="left"/>
              <w:rPr>
                <w:rFonts w:ascii="Arial" w:eastAsia="Arial" w:hAnsi="Arial" w:cs="Arial"/>
              </w:rPr>
            </w:pPr>
            <w:r w:rsidRPr="003C3E23">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02976EAE" w:rsidR="005A5CBC" w:rsidRPr="003C3E23" w:rsidRDefault="00514D07">
            <w:pPr>
              <w:jc w:val="left"/>
              <w:rPr>
                <w:rFonts w:ascii="Arial" w:eastAsia="Arial" w:hAnsi="Arial" w:cs="Arial"/>
              </w:rPr>
            </w:pPr>
            <w:r w:rsidRPr="003C3E23">
              <w:rPr>
                <w:rFonts w:ascii="Arial" w:eastAsia="Arial" w:hAnsi="Arial" w:cs="Arial"/>
                <w:sz w:val="24"/>
                <w:szCs w:val="24"/>
              </w:rPr>
              <w:t xml:space="preserve">3 Months </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5B9923D1" w:rsidR="005A5CBC" w:rsidRDefault="001A3F6E">
            <w:pPr>
              <w:jc w:val="left"/>
              <w:rPr>
                <w:rFonts w:ascii="Arial" w:eastAsia="Arial" w:hAnsi="Arial" w:cs="Arial"/>
              </w:rPr>
            </w:pPr>
            <w:r w:rsidRPr="007769CC">
              <w:rPr>
                <w:rFonts w:ascii="Arial" w:eastAsia="Arial" w:hAnsi="Arial" w:cs="Arial"/>
              </w:rPr>
              <w:t xml:space="preserve">NTE </w:t>
            </w:r>
            <w:r w:rsidR="0054368E" w:rsidRPr="007769CC">
              <w:rPr>
                <w:rFonts w:ascii="Arial" w:eastAsia="Arial" w:hAnsi="Arial" w:cs="Arial"/>
              </w:rPr>
              <w:t>£8M</w:t>
            </w:r>
            <w:r w:rsidR="00FF30AB" w:rsidRPr="007769CC">
              <w:rPr>
                <w:rFonts w:ascii="Arial" w:eastAsia="Arial" w:hAnsi="Arial" w:cs="Arial"/>
              </w:rPr>
              <w:t xml:space="preserve"> excluding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27E2F662" w:rsidR="005A5CBC" w:rsidRDefault="0054368E">
                  <w:pPr>
                    <w:widowControl w:val="0"/>
                    <w:jc w:val="left"/>
                    <w:rPr>
                      <w:rFonts w:ascii="Arial" w:eastAsia="Arial" w:hAnsi="Arial" w:cs="Arial"/>
                    </w:rPr>
                  </w:pPr>
                  <w:r>
                    <w:rPr>
                      <w:rFonts w:ascii="Arial" w:eastAsia="Arial" w:hAnsi="Arial" w:cs="Arial"/>
                    </w:rPr>
                    <w:t>X</w:t>
                  </w: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7777777" w:rsidR="005A5CBC" w:rsidRDefault="005A5CBC">
                  <w:pPr>
                    <w:widowControl w:val="0"/>
                    <w:jc w:val="left"/>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22D82E14" w:rsidR="005A5CBC" w:rsidRDefault="00A50E83">
            <w:pPr>
              <w:jc w:val="left"/>
              <w:rPr>
                <w:rFonts w:ascii="Arial" w:eastAsia="Arial" w:hAnsi="Arial" w:cs="Arial"/>
              </w:rPr>
            </w:pPr>
            <w:r>
              <w:rPr>
                <w:rFonts w:ascii="Arial" w:eastAsia="Arial" w:hAnsi="Arial" w:cs="Arial"/>
              </w:rPr>
              <w:t>Twenty (20) Working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11CE955E" w:rsidR="005A5CBC" w:rsidRDefault="007C08AB">
            <w:pPr>
              <w:jc w:val="left"/>
              <w:rPr>
                <w:rFonts w:ascii="Arial" w:eastAsia="Arial" w:hAnsi="Arial" w:cs="Arial"/>
              </w:rPr>
            </w:pPr>
            <w:r>
              <w:rPr>
                <w:rFonts w:ascii="Arial" w:eastAsia="Arial" w:hAnsi="Arial" w:cs="Arial"/>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7C08AB" w14:paraId="0F217662" w14:textId="77777777" w:rsidTr="007C08AB">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7C08AB" w:rsidRPr="00720B67" w:rsidRDefault="007C08AB"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vMerge w:val="restart"/>
            <w:tcBorders>
              <w:top w:val="single" w:sz="8" w:space="0" w:color="000000"/>
              <w:left w:val="single" w:sz="8" w:space="0" w:color="000000"/>
              <w:right w:val="single" w:sz="8" w:space="0" w:color="000000"/>
            </w:tcBorders>
          </w:tcPr>
          <w:p w14:paraId="6149CDF8" w14:textId="77777777" w:rsidR="007C08AB" w:rsidRDefault="007C08AB" w:rsidP="00720B67">
            <w:pPr>
              <w:keepNext/>
              <w:spacing w:after="60"/>
              <w:rPr>
                <w:rFonts w:ascii="Arial" w:eastAsia="Arial" w:hAnsi="Arial" w:cs="Arial"/>
                <w:sz w:val="24"/>
                <w:szCs w:val="24"/>
              </w:rPr>
            </w:pPr>
          </w:p>
          <w:p w14:paraId="2D902D2A" w14:textId="0CE5A724" w:rsidR="007C08AB" w:rsidRPr="00720B67" w:rsidRDefault="007C08AB" w:rsidP="00720B67">
            <w:pPr>
              <w:keepNext/>
              <w:spacing w:after="60"/>
              <w:rPr>
                <w:rFonts w:ascii="Arial" w:eastAsia="Arial" w:hAnsi="Arial" w:cs="Arial"/>
                <w:sz w:val="24"/>
                <w:szCs w:val="24"/>
              </w:rPr>
            </w:pPr>
            <w:r>
              <w:rPr>
                <w:rFonts w:ascii="Arial" w:eastAsia="Arial" w:hAnsi="Arial" w:cs="Arial"/>
                <w:sz w:val="24"/>
                <w:szCs w:val="24"/>
              </w:rPr>
              <w:t>ACT/ 701027375</w:t>
            </w:r>
          </w:p>
        </w:tc>
      </w:tr>
      <w:tr w:rsidR="007C08AB" w14:paraId="133EF535" w14:textId="77777777" w:rsidTr="007C08AB">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7C08AB" w:rsidRPr="00720B67" w:rsidRDefault="007C08AB"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vMerge/>
            <w:tcBorders>
              <w:left w:val="single" w:sz="8" w:space="0" w:color="000000"/>
              <w:bottom w:val="single" w:sz="8" w:space="0" w:color="000000"/>
              <w:right w:val="single" w:sz="8" w:space="0" w:color="000000"/>
            </w:tcBorders>
          </w:tcPr>
          <w:p w14:paraId="248B68C4" w14:textId="2418E53F" w:rsidR="007C08AB" w:rsidRPr="00720B67" w:rsidRDefault="007C08AB" w:rsidP="00720B67">
            <w:pPr>
              <w:spacing w:before="60" w:after="60"/>
              <w:rPr>
                <w:rFonts w:ascii="Arial" w:eastAsia="Arial" w:hAnsi="Arial" w:cs="Arial"/>
                <w:sz w:val="24"/>
                <w:szCs w:val="24"/>
              </w:rPr>
            </w:pP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6590330F" w:rsidR="005A5CBC" w:rsidRPr="00720B67" w:rsidRDefault="004B195C" w:rsidP="00720B67">
            <w:pPr>
              <w:keepNext/>
              <w:spacing w:after="60"/>
              <w:rPr>
                <w:rFonts w:ascii="Arial" w:eastAsia="Arial" w:hAnsi="Arial" w:cs="Arial"/>
                <w:sz w:val="24"/>
                <w:szCs w:val="24"/>
              </w:rPr>
            </w:pPr>
            <w:r>
              <w:rPr>
                <w:rFonts w:ascii="Arial" w:eastAsia="Arial" w:hAnsi="Arial" w:cs="Arial"/>
                <w:sz w:val="24"/>
                <w:szCs w:val="24"/>
              </w:rPr>
              <w:t>10th December 2020</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408223BF"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Enter PO number.</w:t>
            </w:r>
            <w:r w:rsidR="007C08AB">
              <w:rPr>
                <w:rFonts w:ascii="Arial" w:eastAsia="Arial" w:hAnsi="Arial" w:cs="Arial"/>
                <w:sz w:val="24"/>
                <w:szCs w:val="24"/>
              </w:rPr>
              <w:t xml:space="preserve"> TBC</w:t>
            </w:r>
          </w:p>
          <w:p w14:paraId="1907CA1F"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331C919" w14:textId="1EA79883" w:rsidR="007C08AB" w:rsidRPr="007C08AB" w:rsidRDefault="007C08AB" w:rsidP="007C08AB">
            <w:pPr>
              <w:keepNext/>
              <w:spacing w:before="60" w:after="60"/>
              <w:rPr>
                <w:rFonts w:ascii="Arial" w:eastAsia="Arial" w:hAnsi="Arial" w:cs="Arial"/>
                <w:sz w:val="24"/>
                <w:szCs w:val="24"/>
              </w:rPr>
            </w:pPr>
            <w:r w:rsidRPr="007C08AB">
              <w:rPr>
                <w:rFonts w:ascii="Arial" w:eastAsia="Arial" w:hAnsi="Arial" w:cs="Arial"/>
                <w:sz w:val="24"/>
                <w:szCs w:val="24"/>
              </w:rPr>
              <w:t>Air Commercial</w:t>
            </w:r>
            <w:r>
              <w:rPr>
                <w:rFonts w:ascii="Arial" w:eastAsia="Arial" w:hAnsi="Arial" w:cs="Arial"/>
                <w:sz w:val="24"/>
                <w:szCs w:val="24"/>
              </w:rPr>
              <w:t xml:space="preserve"> </w:t>
            </w:r>
          </w:p>
          <w:p w14:paraId="61713656" w14:textId="77777777" w:rsidR="007C08AB" w:rsidRPr="007C08AB" w:rsidRDefault="007C08AB" w:rsidP="007C08AB">
            <w:pPr>
              <w:keepNext/>
              <w:spacing w:before="60" w:after="60"/>
              <w:rPr>
                <w:rFonts w:ascii="Arial" w:eastAsia="Arial" w:hAnsi="Arial" w:cs="Arial"/>
                <w:sz w:val="24"/>
                <w:szCs w:val="24"/>
              </w:rPr>
            </w:pPr>
            <w:r w:rsidRPr="007C08AB">
              <w:rPr>
                <w:rFonts w:ascii="Arial" w:eastAsia="Arial" w:hAnsi="Arial" w:cs="Arial"/>
                <w:sz w:val="24"/>
                <w:szCs w:val="24"/>
              </w:rPr>
              <w:t>Nimrod Building, 3 Site,</w:t>
            </w:r>
          </w:p>
          <w:p w14:paraId="4F3E656C" w14:textId="77E9EEF5" w:rsidR="007C08AB" w:rsidRPr="007C08AB" w:rsidRDefault="007C08AB" w:rsidP="007C08AB">
            <w:pPr>
              <w:keepNext/>
              <w:spacing w:before="60" w:after="60"/>
              <w:rPr>
                <w:rFonts w:ascii="Arial" w:eastAsia="Arial" w:hAnsi="Arial" w:cs="Arial"/>
                <w:sz w:val="24"/>
                <w:szCs w:val="24"/>
              </w:rPr>
            </w:pPr>
            <w:r w:rsidRPr="007C08AB">
              <w:rPr>
                <w:rFonts w:ascii="Arial" w:eastAsia="Arial" w:hAnsi="Arial" w:cs="Arial"/>
                <w:sz w:val="24"/>
                <w:szCs w:val="24"/>
              </w:rPr>
              <w:t xml:space="preserve">RAF High </w:t>
            </w:r>
            <w:r>
              <w:rPr>
                <w:rFonts w:ascii="Arial" w:eastAsia="Arial" w:hAnsi="Arial" w:cs="Arial"/>
                <w:sz w:val="24"/>
                <w:szCs w:val="24"/>
              </w:rPr>
              <w:t>W</w:t>
            </w:r>
            <w:r w:rsidRPr="007C08AB">
              <w:rPr>
                <w:rFonts w:ascii="Arial" w:eastAsia="Arial" w:hAnsi="Arial" w:cs="Arial"/>
                <w:sz w:val="24"/>
                <w:szCs w:val="24"/>
              </w:rPr>
              <w:t>ycombe</w:t>
            </w:r>
          </w:p>
          <w:p w14:paraId="0A0D5022" w14:textId="27C5B475" w:rsidR="005A5CBC" w:rsidRPr="00720B67" w:rsidRDefault="007C08AB" w:rsidP="007C08AB">
            <w:pPr>
              <w:spacing w:before="60" w:after="60"/>
              <w:rPr>
                <w:rFonts w:ascii="Arial" w:eastAsia="Arial" w:hAnsi="Arial" w:cs="Arial"/>
                <w:sz w:val="24"/>
                <w:szCs w:val="24"/>
              </w:rPr>
            </w:pPr>
            <w:r w:rsidRPr="007C08AB">
              <w:rPr>
                <w:rFonts w:ascii="Arial" w:eastAsia="Arial" w:hAnsi="Arial" w:cs="Arial"/>
                <w:sz w:val="24"/>
                <w:szCs w:val="24"/>
              </w:rPr>
              <w:t>Bucks, HP14 4UE.</w:t>
            </w: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6FFA875D"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Supplier</w:t>
            </w:r>
          </w:p>
          <w:p w14:paraId="7927F165" w14:textId="729310A6" w:rsidR="005A5CBC" w:rsidRPr="00720B67" w:rsidRDefault="00C63FFF" w:rsidP="00720B67">
            <w:pPr>
              <w:keepNext/>
              <w:spacing w:before="60" w:after="60"/>
              <w:rPr>
                <w:rFonts w:ascii="Arial" w:eastAsia="Arial" w:hAnsi="Arial" w:cs="Arial"/>
                <w:sz w:val="24"/>
                <w:szCs w:val="24"/>
              </w:rPr>
            </w:pPr>
            <w:r>
              <w:rPr>
                <w:rFonts w:ascii="Arial" w:eastAsia="Arial" w:hAnsi="Arial" w:cs="Arial"/>
                <w:sz w:val="24"/>
                <w:szCs w:val="24"/>
              </w:rPr>
              <w:t>Capgemini UK Plc</w:t>
            </w:r>
          </w:p>
          <w:p w14:paraId="0C649E37" w14:textId="093EC98C"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Supplier phone</w:t>
            </w:r>
            <w:r w:rsidR="00CB089E">
              <w:rPr>
                <w:rFonts w:ascii="Arial" w:eastAsia="Arial" w:hAnsi="Arial" w:cs="Arial"/>
                <w:sz w:val="24"/>
                <w:szCs w:val="24"/>
              </w:rPr>
              <w:t>:</w:t>
            </w:r>
            <w:r w:rsidR="00CB089E">
              <w:rPr>
                <w:rFonts w:ascii="Arial" w:hAnsi="Arial" w:cs="Arial"/>
                <w:color w:val="000000"/>
                <w:sz w:val="16"/>
                <w:szCs w:val="16"/>
              </w:rPr>
              <w:t xml:space="preserve"> </w:t>
            </w:r>
          </w:p>
          <w:p w14:paraId="0B165476"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Supplier’s address:</w:t>
            </w:r>
          </w:p>
          <w:p w14:paraId="3EE6D60E" w14:textId="77777777" w:rsidR="00151ED2" w:rsidRPr="00151ED2" w:rsidRDefault="00151ED2" w:rsidP="00151ED2">
            <w:pPr>
              <w:rPr>
                <w:rFonts w:ascii="Arial" w:hAnsi="Arial" w:cs="Arial"/>
                <w:sz w:val="24"/>
              </w:rPr>
            </w:pPr>
            <w:r w:rsidRPr="00151ED2">
              <w:rPr>
                <w:rFonts w:ascii="Arial" w:hAnsi="Arial" w:cs="Arial"/>
                <w:sz w:val="24"/>
              </w:rPr>
              <w:t>No 1 Forge End</w:t>
            </w:r>
          </w:p>
          <w:p w14:paraId="38AEBFFC" w14:textId="77777777" w:rsidR="00151ED2" w:rsidRPr="00151ED2" w:rsidRDefault="00151ED2" w:rsidP="00151ED2">
            <w:pPr>
              <w:rPr>
                <w:rFonts w:ascii="Arial" w:hAnsi="Arial" w:cs="Arial"/>
                <w:sz w:val="24"/>
              </w:rPr>
            </w:pPr>
            <w:r w:rsidRPr="00151ED2">
              <w:rPr>
                <w:rFonts w:ascii="Arial" w:hAnsi="Arial" w:cs="Arial"/>
                <w:sz w:val="24"/>
              </w:rPr>
              <w:t>Woking</w:t>
            </w:r>
          </w:p>
          <w:p w14:paraId="23080BC7" w14:textId="77777777" w:rsidR="00151ED2" w:rsidRPr="00151ED2" w:rsidRDefault="00151ED2" w:rsidP="00151ED2">
            <w:pPr>
              <w:rPr>
                <w:rFonts w:ascii="Arial" w:hAnsi="Arial" w:cs="Arial"/>
                <w:sz w:val="24"/>
              </w:rPr>
            </w:pPr>
            <w:r w:rsidRPr="00151ED2">
              <w:rPr>
                <w:rFonts w:ascii="Arial" w:hAnsi="Arial" w:cs="Arial"/>
                <w:sz w:val="24"/>
              </w:rPr>
              <w:t>Surrey</w:t>
            </w:r>
          </w:p>
          <w:p w14:paraId="06B893FC" w14:textId="77777777" w:rsidR="00151ED2" w:rsidRPr="00151ED2" w:rsidRDefault="00151ED2" w:rsidP="00151ED2">
            <w:pPr>
              <w:rPr>
                <w:rFonts w:ascii="Arial" w:hAnsi="Arial" w:cs="Arial"/>
                <w:sz w:val="24"/>
              </w:rPr>
            </w:pPr>
            <w:r w:rsidRPr="00151ED2">
              <w:rPr>
                <w:rFonts w:ascii="Arial" w:hAnsi="Arial" w:cs="Arial"/>
                <w:sz w:val="24"/>
              </w:rPr>
              <w:t>GU21 6DB</w:t>
            </w:r>
          </w:p>
          <w:p w14:paraId="72B2FA59" w14:textId="18167A80" w:rsidR="00151ED2" w:rsidRPr="00720B67" w:rsidRDefault="00151ED2" w:rsidP="00151ED2">
            <w:pPr>
              <w:keepNext/>
              <w:spacing w:before="60" w:after="60"/>
              <w:ind w:right="-276"/>
              <w:rPr>
                <w:rFonts w:ascii="Arial" w:eastAsia="Arial" w:hAnsi="Arial" w:cs="Arial"/>
                <w:sz w:val="24"/>
                <w:szCs w:val="24"/>
              </w:rPr>
            </w:pPr>
          </w:p>
          <w:p w14:paraId="4E16CDF4" w14:textId="069529A8" w:rsidR="005A5CBC" w:rsidRPr="00720B67" w:rsidRDefault="005A5CBC" w:rsidP="00720B67">
            <w:pPr>
              <w:keepNext/>
              <w:spacing w:before="60" w:after="60"/>
              <w:rPr>
                <w:rFonts w:ascii="Arial" w:eastAsia="Arial" w:hAnsi="Arial" w:cs="Arial"/>
                <w:sz w:val="24"/>
                <w:szCs w:val="24"/>
              </w:rPr>
            </w:pP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69F90BE8"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6481178D" w:rsidR="005A5CBC" w:rsidRDefault="005A5CBC">
      <w:pPr>
        <w:spacing w:before="60" w:after="60"/>
        <w:ind w:right="-24"/>
        <w:rPr>
          <w:rFonts w:ascii="Arial" w:eastAsia="Arial" w:hAnsi="Arial" w:cs="Arial"/>
        </w:rPr>
      </w:pPr>
    </w:p>
    <w:p w14:paraId="47716173" w14:textId="7A62C145" w:rsidR="007C08AB" w:rsidRDefault="007C08AB">
      <w:pPr>
        <w:spacing w:before="60" w:after="60"/>
        <w:ind w:right="-24"/>
        <w:rPr>
          <w:rFonts w:ascii="Arial" w:eastAsia="Arial" w:hAnsi="Arial" w:cs="Arial"/>
        </w:rPr>
      </w:pPr>
    </w:p>
    <w:p w14:paraId="399D7A44" w14:textId="69684277" w:rsidR="006E0AC3" w:rsidRDefault="006E0AC3">
      <w:pPr>
        <w:spacing w:before="60" w:after="60"/>
        <w:ind w:right="-24"/>
        <w:rPr>
          <w:rFonts w:ascii="Arial" w:eastAsia="Arial" w:hAnsi="Arial" w:cs="Arial"/>
        </w:rPr>
      </w:pPr>
    </w:p>
    <w:p w14:paraId="5FCABF2C" w14:textId="0014E310" w:rsidR="006E0AC3" w:rsidRDefault="006E0AC3">
      <w:pPr>
        <w:spacing w:before="60" w:after="60"/>
        <w:ind w:right="-24"/>
        <w:rPr>
          <w:rFonts w:ascii="Arial" w:eastAsia="Arial" w:hAnsi="Arial" w:cs="Arial"/>
        </w:rPr>
      </w:pPr>
    </w:p>
    <w:p w14:paraId="3C579BC1" w14:textId="77777777" w:rsidR="006E0AC3" w:rsidRDefault="006E0AC3">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lastRenderedPageBreak/>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57ECCCB8" w:rsidR="005A5CBC" w:rsidRDefault="005A5CBC">
            <w:pPr>
              <w:spacing w:before="60" w:after="60"/>
              <w:ind w:left="-120" w:right="1140"/>
              <w:rPr>
                <w:rFonts w:ascii="Arial" w:eastAsia="Arial" w:hAnsi="Arial" w:cs="Arial"/>
              </w:rPr>
            </w:pP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327699EB" w:rsidR="005A5CBC" w:rsidRDefault="005A5CBC">
            <w:pPr>
              <w:spacing w:before="60" w:after="60"/>
              <w:ind w:left="-120" w:right="1140"/>
              <w:rPr>
                <w:rFonts w:ascii="Arial" w:eastAsia="Arial" w:hAnsi="Arial" w:cs="Arial"/>
              </w:rPr>
            </w:pP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75909A00" w:rsidR="005A5CBC" w:rsidRDefault="005A5CBC">
            <w:pPr>
              <w:spacing w:before="60" w:after="60"/>
              <w:ind w:left="-120" w:right="1140"/>
              <w:rPr>
                <w:rFonts w:ascii="Arial" w:eastAsia="Arial" w:hAnsi="Arial" w:cs="Arial"/>
              </w:rPr>
            </w:pP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0AFB9581" w:rsidR="005A5CBC" w:rsidRDefault="005A5CBC">
            <w:pPr>
              <w:spacing w:before="60" w:after="60"/>
              <w:ind w:left="-120" w:right="1140"/>
              <w:rPr>
                <w:rFonts w:ascii="Arial" w:eastAsia="Arial" w:hAnsi="Arial" w:cs="Arial"/>
              </w:rPr>
            </w:pP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70A33420" w:rsidR="005A5CBC" w:rsidRDefault="005A5CBC">
            <w:pPr>
              <w:spacing w:before="60" w:after="60"/>
              <w:ind w:left="-120" w:right="1140"/>
              <w:rPr>
                <w:rFonts w:ascii="Arial" w:eastAsia="Arial" w:hAnsi="Arial" w:cs="Arial"/>
              </w:rPr>
            </w:pP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0350DF3E" w:rsidR="005A5CBC" w:rsidRPr="00926FF4" w:rsidRDefault="005A5CBC">
            <w:pPr>
              <w:spacing w:before="60" w:after="60"/>
              <w:ind w:left="-120" w:right="1140"/>
              <w:rPr>
                <w:rFonts w:ascii="Arial" w:eastAsia="Arial" w:hAnsi="Arial" w:cs="Arial"/>
              </w:rPr>
            </w:pP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509108A4" w:rsidR="005A5CBC" w:rsidRDefault="005A5CBC">
            <w:pPr>
              <w:spacing w:before="60" w:after="60"/>
              <w:ind w:left="-120" w:right="1140"/>
              <w:rPr>
                <w:rFonts w:ascii="Arial" w:eastAsia="Arial" w:hAnsi="Arial" w:cs="Arial"/>
              </w:rPr>
            </w:pP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6705617B" w:rsidR="005A5CBC" w:rsidRDefault="005A5CBC">
            <w:pPr>
              <w:spacing w:before="60" w:after="60"/>
              <w:ind w:left="-120" w:right="1140"/>
              <w:rPr>
                <w:rFonts w:ascii="Arial" w:eastAsia="Arial" w:hAnsi="Arial" w:cs="Arial"/>
              </w:rPr>
            </w:pP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6B98B8B5" w:rsidR="005A5CBC" w:rsidRDefault="005A5CBC">
            <w:pPr>
              <w:spacing w:before="60" w:after="60"/>
              <w:ind w:left="-120" w:right="1140"/>
              <w:rPr>
                <w:rFonts w:ascii="Arial" w:eastAsia="Arial" w:hAnsi="Arial" w:cs="Arial"/>
              </w:rPr>
            </w:pP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5CF2F748" w:rsidR="005A5CBC" w:rsidRDefault="005A5CBC">
            <w:pPr>
              <w:spacing w:before="60" w:after="60"/>
              <w:ind w:left="-120" w:right="1140"/>
              <w:rPr>
                <w:rFonts w:ascii="Arial" w:eastAsia="Arial" w:hAnsi="Arial" w:cs="Arial"/>
              </w:rPr>
            </w:pP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700564FD" w:rsidR="005A5CBC" w:rsidRPr="00F21D7E" w:rsidRDefault="005A5CBC">
            <w:pPr>
              <w:spacing w:before="60" w:after="60"/>
              <w:ind w:left="-120" w:right="1140"/>
              <w:rPr>
                <w:rFonts w:ascii="Arial" w:eastAsia="Arial" w:hAnsi="Arial" w:cs="Arial"/>
              </w:rPr>
            </w:pP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1A0023F7" w:rsidR="005A5CBC" w:rsidRDefault="005A5CBC">
            <w:pPr>
              <w:spacing w:before="60" w:after="60"/>
              <w:ind w:left="-120" w:right="1140"/>
              <w:rPr>
                <w:rFonts w:ascii="Arial" w:eastAsia="Arial" w:hAnsi="Arial" w:cs="Arial"/>
              </w:rPr>
            </w:pPr>
          </w:p>
        </w:tc>
      </w:tr>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12707D7F" w:rsidR="005A5CBC" w:rsidRPr="00926FF4" w:rsidRDefault="005A5CBC">
            <w:pPr>
              <w:spacing w:before="60" w:after="60"/>
              <w:ind w:left="-120" w:right="1140"/>
              <w:rPr>
                <w:rFonts w:ascii="Arial" w:eastAsia="Arial" w:hAnsi="Arial" w:cs="Arial"/>
              </w:rPr>
            </w:pP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008B1E8C" w:rsidR="005A5CBC" w:rsidRDefault="005A5CBC">
            <w:pPr>
              <w:spacing w:before="60" w:after="60"/>
              <w:ind w:left="-120" w:right="1140"/>
              <w:rPr>
                <w:rFonts w:ascii="Arial" w:eastAsia="Arial" w:hAnsi="Arial" w:cs="Arial"/>
              </w:rPr>
            </w:pPr>
          </w:p>
        </w:tc>
      </w:tr>
      <w:tr w:rsidR="005A5CBC"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741F972E" w:rsidR="005A5CBC" w:rsidRPr="00926FF4" w:rsidRDefault="005A5CBC" w:rsidP="00926FF4">
            <w:pPr>
              <w:spacing w:before="60" w:after="60"/>
              <w:ind w:left="-120" w:right="1140"/>
              <w:rPr>
                <w:rFonts w:ascii="Arial" w:eastAsia="Arial" w:hAnsi="Arial" w:cs="Arial"/>
                <w:sz w:val="24"/>
                <w:szCs w:val="24"/>
              </w:rPr>
            </w:pPr>
          </w:p>
        </w:tc>
      </w:tr>
      <w:tr w:rsidR="005A5CBC"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7AF7B3FF" w:rsidR="005A5CBC" w:rsidRDefault="005A5CBC">
            <w:pPr>
              <w:spacing w:before="60" w:after="60"/>
              <w:ind w:left="-120" w:right="1140"/>
              <w:rPr>
                <w:rFonts w:ascii="Arial" w:eastAsia="Arial" w:hAnsi="Arial" w:cs="Arial"/>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outcomes and </w:t>
            </w:r>
            <w:proofErr w:type="gramStart"/>
            <w:r>
              <w:rPr>
                <w:rFonts w:ascii="Arial" w:eastAsia="Arial" w:hAnsi="Arial" w:cs="Arial"/>
                <w:b/>
                <w:sz w:val="24"/>
                <w:szCs w:val="24"/>
              </w:rPr>
              <w:t>specialists</w:t>
            </w:r>
            <w:proofErr w:type="gramEnd"/>
            <w:r>
              <w:rPr>
                <w:rFonts w:ascii="Arial" w:eastAsia="Arial" w:hAnsi="Arial" w:cs="Arial"/>
                <w:b/>
                <w:sz w:val="24"/>
                <w:szCs w:val="24"/>
              </w:rPr>
              <w:t xml:space="preserve">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208D652A" w:rsidR="005A5CBC" w:rsidRDefault="00720B67">
            <w:pPr>
              <w:keepNext/>
              <w:spacing w:before="60" w:after="60"/>
              <w:ind w:left="-45" w:right="1140"/>
              <w:jc w:val="left"/>
              <w:rPr>
                <w:rFonts w:ascii="Arial" w:eastAsia="Arial" w:hAnsi="Arial" w:cs="Arial"/>
              </w:rPr>
            </w:pPr>
            <w:r>
              <w:rPr>
                <w:rFonts w:ascii="Arial" w:eastAsia="Arial" w:hAnsi="Arial" w:cs="Arial"/>
                <w:sz w:val="24"/>
                <w:szCs w:val="24"/>
                <w:highlight w:val="white"/>
              </w:rPr>
              <w:t xml:space="preserve">For the provision </w:t>
            </w:r>
            <w:r w:rsidR="007C08AB">
              <w:rPr>
                <w:rFonts w:ascii="Arial" w:eastAsia="Arial" w:hAnsi="Arial" w:cs="Arial"/>
                <w:sz w:val="24"/>
                <w:szCs w:val="24"/>
              </w:rPr>
              <w:t xml:space="preserve">of </w:t>
            </w:r>
            <w:r w:rsidR="007C08AB" w:rsidRPr="007C08AB">
              <w:rPr>
                <w:rFonts w:ascii="Arial" w:eastAsia="Arial" w:hAnsi="Arial" w:cs="Arial"/>
                <w:sz w:val="24"/>
                <w:szCs w:val="24"/>
              </w:rPr>
              <w:t>RAF SSP Lot 3 - Process and Business Modernisation Digital Capability</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59246EBB" w:rsidR="005A5CBC" w:rsidRDefault="007C08AB">
            <w:pPr>
              <w:spacing w:before="60" w:after="60"/>
              <w:ind w:left="-45"/>
              <w:jc w:val="left"/>
              <w:rPr>
                <w:rFonts w:ascii="Arial" w:eastAsia="Arial" w:hAnsi="Arial" w:cs="Arial"/>
              </w:rPr>
            </w:pPr>
            <w:r w:rsidRPr="006E0AC3">
              <w:rPr>
                <w:rFonts w:ascii="Arial" w:eastAsia="Arial" w:hAnsi="Arial" w:cs="Arial"/>
                <w:sz w:val="24"/>
                <w:szCs w:val="24"/>
              </w:rPr>
              <w:t>90</w:t>
            </w:r>
            <w:r w:rsidR="00720B67" w:rsidRPr="006E0AC3">
              <w:rPr>
                <w:rFonts w:ascii="Arial" w:eastAsia="Arial" w:hAnsi="Arial" w:cs="Arial"/>
                <w:sz w:val="24"/>
                <w:szCs w:val="24"/>
              </w:rPr>
              <w:t xml:space="preserve"> </w:t>
            </w:r>
            <w:r w:rsidR="00720B67">
              <w:rPr>
                <w:rFonts w:ascii="Arial" w:eastAsia="Arial" w:hAnsi="Arial" w:cs="Arial"/>
                <w:sz w:val="24"/>
                <w:szCs w:val="24"/>
                <w:highlight w:val="white"/>
              </w:rPr>
              <w:t>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5EF91DA8" w14:textId="77777777" w:rsidR="006E32C9" w:rsidRPr="006E32C9" w:rsidRDefault="006E32C9" w:rsidP="006E32C9">
            <w:pPr>
              <w:spacing w:before="60" w:after="60"/>
              <w:ind w:left="-45"/>
              <w:jc w:val="left"/>
              <w:rPr>
                <w:rFonts w:ascii="Arial" w:eastAsia="Arial" w:hAnsi="Arial" w:cs="Arial"/>
                <w:sz w:val="24"/>
                <w:szCs w:val="24"/>
              </w:rPr>
            </w:pPr>
            <w:r w:rsidRPr="006E32C9">
              <w:rPr>
                <w:rFonts w:ascii="Arial" w:eastAsia="Arial" w:hAnsi="Arial" w:cs="Arial"/>
                <w:sz w:val="24"/>
                <w:szCs w:val="24"/>
              </w:rPr>
              <w:t>Primary: 4 SSP Project Transformation Delivery Teams are based at RAF Cranwell. The SSP Programme Team and 1 Project Team are based at RAF High Wycombe.</w:t>
            </w:r>
          </w:p>
          <w:p w14:paraId="15F3A899" w14:textId="77777777" w:rsidR="006E32C9" w:rsidRPr="006E32C9" w:rsidRDefault="006E32C9" w:rsidP="006E32C9">
            <w:pPr>
              <w:spacing w:before="60" w:after="60"/>
              <w:ind w:left="-45"/>
              <w:jc w:val="left"/>
              <w:rPr>
                <w:rFonts w:ascii="Arial" w:eastAsia="Arial" w:hAnsi="Arial" w:cs="Arial"/>
                <w:sz w:val="24"/>
                <w:szCs w:val="24"/>
              </w:rPr>
            </w:pPr>
          </w:p>
          <w:p w14:paraId="3F97C502" w14:textId="77777777" w:rsidR="006E32C9" w:rsidRPr="006E32C9" w:rsidRDefault="006E32C9" w:rsidP="006E32C9">
            <w:pPr>
              <w:spacing w:before="60" w:after="60"/>
              <w:ind w:left="-45"/>
              <w:jc w:val="left"/>
              <w:rPr>
                <w:rFonts w:ascii="Arial" w:eastAsia="Arial" w:hAnsi="Arial" w:cs="Arial"/>
                <w:sz w:val="24"/>
                <w:szCs w:val="24"/>
              </w:rPr>
            </w:pPr>
            <w:r w:rsidRPr="006E32C9">
              <w:rPr>
                <w:rFonts w:ascii="Arial" w:eastAsia="Arial" w:hAnsi="Arial" w:cs="Arial"/>
                <w:sz w:val="24"/>
                <w:szCs w:val="24"/>
              </w:rPr>
              <w:t xml:space="preserve">Secondary: RAF Benson, RAF </w:t>
            </w:r>
            <w:proofErr w:type="spellStart"/>
            <w:r w:rsidRPr="006E32C9">
              <w:rPr>
                <w:rFonts w:ascii="Arial" w:eastAsia="Arial" w:hAnsi="Arial" w:cs="Arial"/>
                <w:sz w:val="24"/>
                <w:szCs w:val="24"/>
              </w:rPr>
              <w:t>Boulmer</w:t>
            </w:r>
            <w:proofErr w:type="spellEnd"/>
            <w:r w:rsidRPr="006E32C9">
              <w:rPr>
                <w:rFonts w:ascii="Arial" w:eastAsia="Arial" w:hAnsi="Arial" w:cs="Arial"/>
                <w:sz w:val="24"/>
                <w:szCs w:val="24"/>
              </w:rPr>
              <w:t xml:space="preserve">, RAF Brize Norton, RAF Coningsby, RAF Cosford, RAF Halton, RAF </w:t>
            </w:r>
            <w:proofErr w:type="spellStart"/>
            <w:r w:rsidRPr="006E32C9">
              <w:rPr>
                <w:rFonts w:ascii="Arial" w:eastAsia="Arial" w:hAnsi="Arial" w:cs="Arial"/>
                <w:sz w:val="24"/>
                <w:szCs w:val="24"/>
              </w:rPr>
              <w:t>Honington</w:t>
            </w:r>
            <w:proofErr w:type="spellEnd"/>
            <w:r w:rsidRPr="006E32C9">
              <w:rPr>
                <w:rFonts w:ascii="Arial" w:eastAsia="Arial" w:hAnsi="Arial" w:cs="Arial"/>
                <w:sz w:val="24"/>
                <w:szCs w:val="24"/>
              </w:rPr>
              <w:t xml:space="preserve">, RAF Leeming, RAF Lossiemouth, RAF </w:t>
            </w:r>
            <w:proofErr w:type="spellStart"/>
            <w:r w:rsidRPr="006E32C9">
              <w:rPr>
                <w:rFonts w:ascii="Arial" w:eastAsia="Arial" w:hAnsi="Arial" w:cs="Arial"/>
                <w:sz w:val="24"/>
                <w:szCs w:val="24"/>
              </w:rPr>
              <w:t>Marham</w:t>
            </w:r>
            <w:proofErr w:type="spellEnd"/>
            <w:r w:rsidRPr="006E32C9">
              <w:rPr>
                <w:rFonts w:ascii="Arial" w:eastAsia="Arial" w:hAnsi="Arial" w:cs="Arial"/>
                <w:sz w:val="24"/>
                <w:szCs w:val="24"/>
              </w:rPr>
              <w:t xml:space="preserve">, RAF Odiham, RAF </w:t>
            </w:r>
            <w:proofErr w:type="spellStart"/>
            <w:r w:rsidRPr="006E32C9">
              <w:rPr>
                <w:rFonts w:ascii="Arial" w:eastAsia="Arial" w:hAnsi="Arial" w:cs="Arial"/>
                <w:sz w:val="24"/>
                <w:szCs w:val="24"/>
              </w:rPr>
              <w:t>Scampton</w:t>
            </w:r>
            <w:proofErr w:type="spellEnd"/>
            <w:r w:rsidRPr="006E32C9">
              <w:rPr>
                <w:rFonts w:ascii="Arial" w:eastAsia="Arial" w:hAnsi="Arial" w:cs="Arial"/>
                <w:sz w:val="24"/>
                <w:szCs w:val="24"/>
              </w:rPr>
              <w:t xml:space="preserve">, RAF Waddington, RAF Wittering, RAF </w:t>
            </w:r>
            <w:proofErr w:type="spellStart"/>
            <w:r w:rsidRPr="006E32C9">
              <w:rPr>
                <w:rFonts w:ascii="Arial" w:eastAsia="Arial" w:hAnsi="Arial" w:cs="Arial"/>
                <w:sz w:val="24"/>
                <w:szCs w:val="24"/>
              </w:rPr>
              <w:t>Wyton</w:t>
            </w:r>
            <w:proofErr w:type="spellEnd"/>
            <w:r w:rsidRPr="006E32C9">
              <w:rPr>
                <w:rFonts w:ascii="Arial" w:eastAsia="Arial" w:hAnsi="Arial" w:cs="Arial"/>
                <w:sz w:val="24"/>
                <w:szCs w:val="24"/>
              </w:rPr>
              <w:t>.</w:t>
            </w:r>
          </w:p>
          <w:p w14:paraId="3C6DA5E2" w14:textId="77777777" w:rsidR="006E32C9" w:rsidRPr="006E32C9" w:rsidRDefault="006E32C9" w:rsidP="006E32C9">
            <w:pPr>
              <w:spacing w:before="60" w:after="60"/>
              <w:ind w:left="-45"/>
              <w:jc w:val="left"/>
              <w:rPr>
                <w:rFonts w:ascii="Arial" w:eastAsia="Arial" w:hAnsi="Arial" w:cs="Arial"/>
                <w:sz w:val="24"/>
                <w:szCs w:val="24"/>
              </w:rPr>
            </w:pPr>
          </w:p>
          <w:p w14:paraId="400669C9" w14:textId="77777777" w:rsidR="005A5CBC" w:rsidRDefault="006E32C9" w:rsidP="006E32C9">
            <w:pPr>
              <w:spacing w:before="60" w:after="60"/>
              <w:ind w:left="-45"/>
              <w:jc w:val="left"/>
              <w:rPr>
                <w:rFonts w:ascii="Arial" w:eastAsia="Arial" w:hAnsi="Arial" w:cs="Arial"/>
                <w:sz w:val="24"/>
                <w:szCs w:val="24"/>
              </w:rPr>
            </w:pPr>
            <w:r w:rsidRPr="006E32C9">
              <w:rPr>
                <w:rFonts w:ascii="Arial" w:eastAsia="Arial" w:hAnsi="Arial" w:cs="Arial"/>
                <w:sz w:val="24"/>
                <w:szCs w:val="24"/>
              </w:rPr>
              <w:t xml:space="preserve">DO support will be mainly undertaken at RAF High Wycombe, Farnborough and </w:t>
            </w:r>
            <w:proofErr w:type="spellStart"/>
            <w:r w:rsidRPr="006E32C9">
              <w:rPr>
                <w:rFonts w:ascii="Arial" w:eastAsia="Arial" w:hAnsi="Arial" w:cs="Arial"/>
                <w:sz w:val="24"/>
                <w:szCs w:val="24"/>
              </w:rPr>
              <w:t>UKStratCom</w:t>
            </w:r>
            <w:proofErr w:type="spellEnd"/>
            <w:r w:rsidRPr="006E32C9">
              <w:rPr>
                <w:rFonts w:ascii="Arial" w:eastAsia="Arial" w:hAnsi="Arial" w:cs="Arial"/>
                <w:sz w:val="24"/>
                <w:szCs w:val="24"/>
              </w:rPr>
              <w:t xml:space="preserve"> Northwood.</w:t>
            </w:r>
          </w:p>
          <w:p w14:paraId="2F0DF64A" w14:textId="77777777" w:rsidR="00872AED" w:rsidRDefault="00872AED" w:rsidP="006E32C9">
            <w:pPr>
              <w:spacing w:before="60" w:after="60"/>
              <w:ind w:left="-45"/>
              <w:jc w:val="left"/>
              <w:rPr>
                <w:rFonts w:ascii="Arial" w:eastAsia="Arial" w:hAnsi="Arial" w:cs="Arial"/>
                <w:sz w:val="24"/>
                <w:szCs w:val="24"/>
              </w:rPr>
            </w:pPr>
          </w:p>
          <w:p w14:paraId="05BD1DDD" w14:textId="77777777" w:rsidR="00926FF4" w:rsidRDefault="00926FF4" w:rsidP="00926FF4">
            <w:pPr>
              <w:ind w:left="-10"/>
              <w:jc w:val="left"/>
              <w:rPr>
                <w:rFonts w:ascii="Arial" w:hAnsi="Arial" w:cs="Arial"/>
                <w:sz w:val="24"/>
              </w:rPr>
            </w:pPr>
            <w:r>
              <w:rPr>
                <w:rFonts w:ascii="Arial" w:hAnsi="Arial" w:cs="Arial"/>
                <w:sz w:val="24"/>
              </w:rPr>
              <w:t xml:space="preserve">The Parties shall encourage virtual working for non-collaborative activity noting that where activities require collaboration face to face (as agreed between the Parties, agreement not to be unreasonably withheld by the Supplier), the principle location for these will be Buyer’s offices as stated within the individual SoWs. </w:t>
            </w:r>
          </w:p>
          <w:p w14:paraId="432F68C6" w14:textId="77777777" w:rsidR="00926FF4" w:rsidRDefault="00926FF4" w:rsidP="00926FF4">
            <w:pPr>
              <w:ind w:left="-10"/>
              <w:jc w:val="left"/>
              <w:rPr>
                <w:rFonts w:ascii="Arial" w:hAnsi="Arial" w:cs="Arial"/>
                <w:sz w:val="24"/>
              </w:rPr>
            </w:pPr>
            <w:r>
              <w:rPr>
                <w:rFonts w:ascii="Arial" w:hAnsi="Arial" w:cs="Arial"/>
                <w:sz w:val="24"/>
              </w:rPr>
              <w:t>Any rights of entry to Supplier premises or other assessments of physical location associated with the audit rights or other obligations in this Call-Off Contract shall not apply to Supplier Staff work from home locations.</w:t>
            </w:r>
          </w:p>
          <w:p w14:paraId="0CD34455" w14:textId="77777777" w:rsidR="00926FF4" w:rsidRDefault="00926FF4" w:rsidP="00926FF4">
            <w:pPr>
              <w:ind w:left="-10"/>
              <w:jc w:val="left"/>
              <w:rPr>
                <w:rFonts w:ascii="Arial" w:hAnsi="Arial" w:cs="Arial"/>
                <w:sz w:val="24"/>
              </w:rPr>
            </w:pPr>
          </w:p>
          <w:p w14:paraId="1FF12089" w14:textId="77777777" w:rsidR="00926FF4" w:rsidRDefault="00926FF4" w:rsidP="00926FF4">
            <w:pPr>
              <w:ind w:left="-10"/>
              <w:jc w:val="left"/>
              <w:rPr>
                <w:rFonts w:ascii="Arial" w:hAnsi="Arial" w:cs="Arial"/>
                <w:sz w:val="24"/>
              </w:rPr>
            </w:pPr>
            <w:r>
              <w:rPr>
                <w:rFonts w:ascii="Arial" w:hAnsi="Arial" w:cs="Arial"/>
                <w:sz w:val="24"/>
              </w:rPr>
              <w:t xml:space="preserve">COVID-19 - The Buyer shall ensure its locations are ‘COVID-Secure’ workplaces (as defined from time to time by HM Government) and shall satisfy the Supplier as to the same prior to any Supplier Staff being required to attend at Buyer locations for the purpose of performing the Services. The Buyer acknowledges that the Supplier may be unable to require its Supplier Staff to attend at specific locations due to a relevant Supplier Staff member following self-isolation, shielding or similar in relation to COVID-19, however who may still be available to perform the Services remotely. </w:t>
            </w:r>
          </w:p>
          <w:p w14:paraId="4071AEBD" w14:textId="554CFE1A" w:rsidR="00872AED" w:rsidRDefault="00872AED" w:rsidP="00AD5660">
            <w:pPr>
              <w:ind w:left="-10"/>
              <w:jc w:val="left"/>
              <w:rPr>
                <w:rFonts w:ascii="Arial" w:eastAsia="Arial" w:hAnsi="Arial" w:cs="Arial"/>
              </w:rPr>
            </w:pPr>
            <w:r>
              <w:rPr>
                <w:rFonts w:ascii="Arial" w:hAnsi="Arial" w:cs="Arial"/>
                <w:sz w:val="24"/>
              </w:rPr>
              <w:br/>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lastRenderedPageBreak/>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471D858C" w:rsidR="005A5CBC" w:rsidRDefault="00720B6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r w:rsidR="00F06D7D">
              <w:rPr>
                <w:rFonts w:ascii="Arial" w:eastAsia="Arial" w:hAnsi="Arial" w:cs="Arial"/>
                <w:sz w:val="24"/>
                <w:szCs w:val="24"/>
              </w:rPr>
              <w:t xml:space="preserve">a minimum of </w:t>
            </w:r>
            <w:r w:rsidR="007C08AB">
              <w:rPr>
                <w:rFonts w:ascii="Arial" w:eastAsia="Arial" w:hAnsi="Arial" w:cs="Arial"/>
                <w:sz w:val="24"/>
                <w:szCs w:val="24"/>
              </w:rPr>
              <w:t>SC</w:t>
            </w:r>
            <w:r w:rsidR="009C458F">
              <w:rPr>
                <w:rFonts w:ascii="Arial" w:eastAsia="Arial" w:hAnsi="Arial" w:cs="Arial"/>
                <w:sz w:val="24"/>
                <w:szCs w:val="24"/>
              </w:rPr>
              <w:t>, in accordance with clause 4.1.</w:t>
            </w:r>
          </w:p>
          <w:p w14:paraId="21438D5B" w14:textId="2766AAE0" w:rsidR="005A5CBC" w:rsidRDefault="005A5CBC">
            <w:pPr>
              <w:spacing w:before="60" w:after="60"/>
              <w:ind w:left="-45"/>
              <w:jc w:val="left"/>
              <w:rPr>
                <w:rFonts w:ascii="Arial" w:eastAsia="Arial" w:hAnsi="Arial" w:cs="Arial"/>
              </w:rPr>
            </w:pP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6466FD84" w:rsidR="005A5CBC" w:rsidRDefault="00D3783F" w:rsidP="00D3783F">
            <w:pPr>
              <w:spacing w:before="60" w:after="60"/>
              <w:jc w:val="left"/>
              <w:rPr>
                <w:rFonts w:ascii="Arial" w:eastAsia="Arial" w:hAnsi="Arial" w:cs="Arial"/>
              </w:rPr>
            </w:pPr>
            <w:r>
              <w:rPr>
                <w:rFonts w:ascii="Arial" w:eastAsia="Arial" w:hAnsi="Arial" w:cs="Arial"/>
                <w:sz w:val="24"/>
                <w:szCs w:val="24"/>
              </w:rPr>
              <w:t>To be confirmed on SOW</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399D766B" w14:textId="77777777" w:rsidR="004959A1" w:rsidRPr="004959A1" w:rsidRDefault="004959A1" w:rsidP="004959A1">
            <w:pPr>
              <w:spacing w:after="120"/>
              <w:rPr>
                <w:rFonts w:ascii="Arial" w:eastAsia="Arial" w:hAnsi="Arial" w:cs="Arial"/>
                <w:sz w:val="24"/>
                <w:szCs w:val="24"/>
              </w:rPr>
            </w:pPr>
            <w:r w:rsidRPr="004959A1">
              <w:rPr>
                <w:rFonts w:ascii="Arial" w:eastAsia="Arial" w:hAnsi="Arial" w:cs="Arial"/>
                <w:sz w:val="24"/>
                <w:szCs w:val="24"/>
              </w:rPr>
              <w:t>As per Clause 34 of the Call-Off Contract terms and conditions.</w:t>
            </w:r>
          </w:p>
          <w:p w14:paraId="68D4BE16" w14:textId="77777777" w:rsidR="004959A1" w:rsidRPr="004959A1" w:rsidRDefault="004959A1" w:rsidP="004959A1">
            <w:pPr>
              <w:spacing w:after="120"/>
              <w:rPr>
                <w:rFonts w:ascii="Arial" w:eastAsia="Arial" w:hAnsi="Arial" w:cs="Arial"/>
                <w:sz w:val="24"/>
                <w:szCs w:val="24"/>
              </w:rPr>
            </w:pPr>
          </w:p>
          <w:p w14:paraId="448D3C51" w14:textId="77777777" w:rsidR="004959A1" w:rsidRPr="004959A1" w:rsidRDefault="004959A1" w:rsidP="004959A1">
            <w:pPr>
              <w:spacing w:after="120"/>
              <w:rPr>
                <w:rFonts w:ascii="Arial" w:eastAsia="Arial" w:hAnsi="Arial" w:cs="Arial"/>
                <w:sz w:val="24"/>
                <w:szCs w:val="24"/>
              </w:rPr>
            </w:pPr>
            <w:r w:rsidRPr="004959A1">
              <w:rPr>
                <w:rFonts w:ascii="Arial" w:eastAsia="Arial" w:hAnsi="Arial" w:cs="Arial"/>
                <w:sz w:val="24"/>
                <w:szCs w:val="24"/>
              </w:rPr>
              <w:t>The Parties agree to delete from Clause 34.2 the words “and a breach of Clause 14 (Data Protection and Disclosure)”</w:t>
            </w:r>
          </w:p>
          <w:p w14:paraId="794FBF99" w14:textId="77777777" w:rsidR="004959A1" w:rsidRPr="004959A1" w:rsidRDefault="004959A1" w:rsidP="004959A1">
            <w:pPr>
              <w:spacing w:after="120"/>
              <w:rPr>
                <w:rFonts w:ascii="Arial" w:eastAsia="Arial" w:hAnsi="Arial" w:cs="Arial"/>
                <w:sz w:val="24"/>
                <w:szCs w:val="24"/>
              </w:rPr>
            </w:pPr>
          </w:p>
          <w:p w14:paraId="676E1820" w14:textId="2086273E" w:rsidR="00EE0792" w:rsidRDefault="004959A1" w:rsidP="00D3783F">
            <w:pPr>
              <w:spacing w:before="60" w:after="60"/>
              <w:jc w:val="left"/>
              <w:rPr>
                <w:rFonts w:ascii="Arial" w:eastAsia="Arial" w:hAnsi="Arial" w:cs="Arial"/>
              </w:rPr>
            </w:pPr>
            <w:r w:rsidRPr="004959A1">
              <w:rPr>
                <w:rFonts w:ascii="Arial" w:eastAsia="Arial" w:hAnsi="Arial" w:cs="Arial"/>
                <w:sz w:val="24"/>
                <w:szCs w:val="24"/>
              </w:rPr>
              <w:t>The Parties agree that in respect of breaches of Clause 14 (Data Protection and Disclosure) the Supplier’s total liability will be £10,000,000 (Ten million pounds).</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008D4CD1" w14:textId="77777777" w:rsidR="00D3783F" w:rsidRPr="00D3783F" w:rsidRDefault="00D3783F" w:rsidP="00D3783F">
            <w:pPr>
              <w:spacing w:before="240"/>
              <w:rPr>
                <w:rFonts w:ascii="Arial" w:hAnsi="Arial" w:cs="Arial"/>
                <w:sz w:val="24"/>
                <w:szCs w:val="24"/>
              </w:rPr>
            </w:pPr>
            <w:r w:rsidRPr="00D3783F">
              <w:rPr>
                <w:rFonts w:ascii="Arial" w:hAnsi="Arial" w:cs="Arial"/>
                <w:sz w:val="24"/>
                <w:szCs w:val="24"/>
              </w:rPr>
              <w:t>The insurance(s) required will be:</w:t>
            </w:r>
          </w:p>
          <w:p w14:paraId="47C897E3" w14:textId="54799DB9" w:rsidR="00D3783F" w:rsidRPr="00D3783F" w:rsidRDefault="00D3783F" w:rsidP="00F7222B">
            <w:pPr>
              <w:numPr>
                <w:ilvl w:val="0"/>
                <w:numId w:val="32"/>
              </w:numPr>
              <w:suppressAutoHyphens/>
              <w:autoSpaceDN w:val="0"/>
              <w:spacing w:line="276" w:lineRule="auto"/>
              <w:jc w:val="left"/>
              <w:textAlignment w:val="baseline"/>
              <w:rPr>
                <w:rFonts w:ascii="Arial" w:hAnsi="Arial" w:cs="Arial"/>
                <w:sz w:val="24"/>
                <w:szCs w:val="24"/>
              </w:rPr>
            </w:pPr>
            <w:r w:rsidRPr="00D3783F">
              <w:rPr>
                <w:rFonts w:ascii="Arial" w:hAnsi="Arial" w:cs="Arial"/>
                <w:sz w:val="24"/>
                <w:szCs w:val="24"/>
              </w:rPr>
              <w:t xml:space="preserve"> a minimum insurance period of 6 years following the expiration or Ending of this Call-Off Contract</w:t>
            </w:r>
          </w:p>
          <w:p w14:paraId="7577AE83" w14:textId="58A4AD94" w:rsidR="00D3783F" w:rsidRPr="00D3783F" w:rsidRDefault="00D3783F" w:rsidP="00F7222B">
            <w:pPr>
              <w:numPr>
                <w:ilvl w:val="0"/>
                <w:numId w:val="32"/>
              </w:numPr>
              <w:suppressAutoHyphens/>
              <w:autoSpaceDN w:val="0"/>
              <w:spacing w:line="276" w:lineRule="auto"/>
              <w:jc w:val="left"/>
              <w:textAlignment w:val="baseline"/>
              <w:rPr>
                <w:rFonts w:ascii="Arial" w:hAnsi="Arial" w:cs="Arial"/>
                <w:sz w:val="24"/>
                <w:szCs w:val="24"/>
              </w:rPr>
            </w:pPr>
            <w:r w:rsidRPr="00D3783F">
              <w:rPr>
                <w:rFonts w:ascii="Arial" w:hAnsi="Arial" w:cs="Arial"/>
                <w:sz w:val="24"/>
                <w:szCs w:val="24"/>
              </w:rPr>
              <w:lastRenderedPageBreak/>
              <w:t>professional indemnity insurance cover to be held by the Supplier and by any agent, Subcontractor or consultant involved in the supply of the DOS Services. This professional indemnity insurance cover will have a minimum limit of indemnity of £1,000,000 for each individual claim or any higher limit the Buyer requires (and as required by Law)</w:t>
            </w:r>
          </w:p>
          <w:p w14:paraId="0B6ED519" w14:textId="77777777" w:rsidR="00D3783F" w:rsidRPr="00D3783F" w:rsidRDefault="00D3783F" w:rsidP="00F7222B">
            <w:pPr>
              <w:numPr>
                <w:ilvl w:val="0"/>
                <w:numId w:val="32"/>
              </w:numPr>
              <w:suppressAutoHyphens/>
              <w:autoSpaceDN w:val="0"/>
              <w:spacing w:line="276" w:lineRule="auto"/>
              <w:jc w:val="left"/>
              <w:textAlignment w:val="baseline"/>
              <w:rPr>
                <w:rFonts w:ascii="Arial" w:hAnsi="Arial" w:cs="Arial"/>
                <w:sz w:val="24"/>
                <w:szCs w:val="24"/>
              </w:rPr>
            </w:pPr>
            <w:r w:rsidRPr="00D3783F">
              <w:rPr>
                <w:rFonts w:ascii="Arial" w:hAnsi="Arial" w:cs="Arial"/>
                <w:sz w:val="24"/>
                <w:szCs w:val="24"/>
              </w:rPr>
              <w:t xml:space="preserve"> employers' liability insurance with a minimum limit of £5,000,000 or any higher minimum limit required by Law</w:t>
            </w:r>
          </w:p>
          <w:p w14:paraId="5315286F" w14:textId="44DB1AF6" w:rsidR="005A5CBC" w:rsidRDefault="005A5CBC">
            <w:pPr>
              <w:spacing w:before="60" w:after="60"/>
              <w:ind w:left="-45"/>
              <w:jc w:val="left"/>
              <w:rPr>
                <w:rFonts w:ascii="Arial" w:eastAsia="Arial" w:hAnsi="Arial" w:cs="Arial"/>
              </w:rPr>
            </w:pP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lastRenderedPageBreak/>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484690A8" w14:textId="587513A4" w:rsidR="005A5CBC" w:rsidRDefault="005A5CBC">
            <w:pPr>
              <w:keepNext/>
              <w:spacing w:before="60" w:after="60"/>
              <w:jc w:val="left"/>
              <w:rPr>
                <w:rFonts w:ascii="Arial" w:eastAsia="Arial" w:hAnsi="Arial" w:cs="Arial"/>
              </w:rPr>
            </w:pPr>
          </w:p>
          <w:p w14:paraId="77166658" w14:textId="77777777" w:rsidR="00054D62" w:rsidRDefault="00054D62" w:rsidP="00054D62">
            <w:pPr>
              <w:spacing w:before="60" w:after="60"/>
              <w:ind w:left="-45"/>
              <w:jc w:val="left"/>
              <w:rPr>
                <w:rFonts w:ascii="Arial" w:eastAsia="Arial" w:hAnsi="Arial" w:cs="Arial"/>
                <w:sz w:val="24"/>
                <w:szCs w:val="24"/>
              </w:rPr>
            </w:pPr>
            <w:r>
              <w:rPr>
                <w:rFonts w:ascii="Arial" w:eastAsia="Arial" w:hAnsi="Arial" w:cs="Arial"/>
                <w:sz w:val="24"/>
                <w:szCs w:val="24"/>
              </w:rPr>
              <w:t>Details of the Supplier’s methodologies, policies and processes. The methodologies, policies and processes remain confidential and commercially sensitive to the Supplier and if such information was disclosed it could be commercially damaging to the Supplier.</w:t>
            </w:r>
          </w:p>
          <w:p w14:paraId="31612A51" w14:textId="77777777" w:rsidR="00054D62" w:rsidRDefault="00054D62" w:rsidP="00054D62">
            <w:pPr>
              <w:spacing w:before="60" w:after="60"/>
              <w:ind w:left="-45"/>
              <w:jc w:val="left"/>
              <w:rPr>
                <w:rFonts w:ascii="Arial" w:eastAsia="Arial" w:hAnsi="Arial" w:cs="Arial"/>
                <w:sz w:val="24"/>
                <w:szCs w:val="24"/>
              </w:rPr>
            </w:pPr>
            <w:r>
              <w:rPr>
                <w:rFonts w:ascii="Arial" w:eastAsia="Arial" w:hAnsi="Arial" w:cs="Arial"/>
                <w:sz w:val="24"/>
                <w:szCs w:val="24"/>
              </w:rPr>
              <w:t>All information relating to limits of liability, daily fee rates, pricing and charging mechanisms contained in the Call-Off Contract.  Disclosure of which may provide affect the Supplier’s competitive position.  As a result, the Supplier considers this information to be a ‘trade secret’.</w:t>
            </w:r>
          </w:p>
          <w:p w14:paraId="77A13213" w14:textId="77777777" w:rsidR="00054D62" w:rsidRDefault="00054D62" w:rsidP="00054D62">
            <w:pPr>
              <w:spacing w:before="60" w:after="60"/>
              <w:ind w:left="-45"/>
              <w:jc w:val="left"/>
              <w:rPr>
                <w:rFonts w:ascii="Arial" w:eastAsia="Arial" w:hAnsi="Arial" w:cs="Arial"/>
                <w:sz w:val="24"/>
                <w:szCs w:val="24"/>
              </w:rPr>
            </w:pPr>
            <w:r>
              <w:rPr>
                <w:rFonts w:ascii="Arial" w:eastAsia="Arial" w:hAnsi="Arial" w:cs="Arial"/>
                <w:sz w:val="24"/>
                <w:szCs w:val="24"/>
              </w:rPr>
              <w:t>The terms of the Supplier’s insurance are strictly confidential and if such information was disclosed it could be commercially damaging to the Supplier.</w:t>
            </w:r>
          </w:p>
          <w:p w14:paraId="7E0AFC22" w14:textId="77777777" w:rsidR="00054D62" w:rsidRDefault="00054D62" w:rsidP="00054D62">
            <w:pPr>
              <w:spacing w:before="60" w:after="60"/>
              <w:ind w:left="-45"/>
              <w:jc w:val="left"/>
              <w:rPr>
                <w:rFonts w:ascii="Arial" w:eastAsia="Arial" w:hAnsi="Arial" w:cs="Arial"/>
                <w:sz w:val="24"/>
                <w:szCs w:val="24"/>
              </w:rPr>
            </w:pPr>
            <w:r>
              <w:rPr>
                <w:rFonts w:ascii="Arial" w:eastAsia="Arial" w:hAnsi="Arial" w:cs="Arial"/>
                <w:sz w:val="24"/>
                <w:szCs w:val="24"/>
              </w:rP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w:t>
            </w:r>
            <w:proofErr w:type="gramStart"/>
            <w:r>
              <w:rPr>
                <w:rFonts w:ascii="Arial" w:eastAsia="Arial" w:hAnsi="Arial" w:cs="Arial"/>
                <w:sz w:val="24"/>
                <w:szCs w:val="24"/>
              </w:rPr>
              <w:t>disclosed</w:t>
            </w:r>
            <w:proofErr w:type="gramEnd"/>
            <w:r>
              <w:rPr>
                <w:rFonts w:ascii="Arial" w:eastAsia="Arial" w:hAnsi="Arial" w:cs="Arial"/>
                <w:sz w:val="24"/>
                <w:szCs w:val="24"/>
              </w:rPr>
              <w:t xml:space="preserve"> it could be commercially damaging to the Supplier.</w:t>
            </w:r>
          </w:p>
          <w:p w14:paraId="0677A0A9" w14:textId="77777777" w:rsidR="00054D62" w:rsidRDefault="00054D62" w:rsidP="00054D62">
            <w:pPr>
              <w:spacing w:before="60" w:after="60"/>
              <w:ind w:left="-45"/>
              <w:jc w:val="left"/>
              <w:rPr>
                <w:rFonts w:ascii="Arial" w:eastAsia="Arial" w:hAnsi="Arial" w:cs="Arial"/>
                <w:sz w:val="24"/>
                <w:szCs w:val="24"/>
              </w:rPr>
            </w:pPr>
            <w:r>
              <w:rPr>
                <w:rFonts w:ascii="Arial" w:eastAsia="Arial" w:hAnsi="Arial" w:cs="Arial"/>
                <w:sz w:val="24"/>
                <w:szCs w:val="24"/>
              </w:rPr>
              <w:t>Any information relating to other customers of the Supplier that has been obtained as a result of the Services or as a result of procuring the Services (including pre-contract references).</w:t>
            </w:r>
          </w:p>
          <w:p w14:paraId="365B340F" w14:textId="77777777" w:rsidR="00054D62" w:rsidRDefault="00054D62" w:rsidP="00054D62">
            <w:pPr>
              <w:spacing w:before="60" w:after="60"/>
              <w:ind w:left="-45"/>
              <w:jc w:val="left"/>
              <w:rPr>
                <w:rFonts w:ascii="Arial" w:eastAsia="Arial" w:hAnsi="Arial" w:cs="Arial"/>
                <w:sz w:val="24"/>
                <w:szCs w:val="24"/>
              </w:rPr>
            </w:pPr>
          </w:p>
          <w:p w14:paraId="63E8F3EC" w14:textId="77777777" w:rsidR="00054D62" w:rsidRDefault="00054D62" w:rsidP="00054D62">
            <w:pPr>
              <w:spacing w:before="60" w:after="60"/>
              <w:ind w:left="-45"/>
              <w:jc w:val="left"/>
              <w:rPr>
                <w:rFonts w:ascii="Arial" w:eastAsia="Arial" w:hAnsi="Arial" w:cs="Arial"/>
                <w:sz w:val="24"/>
                <w:szCs w:val="24"/>
              </w:rPr>
            </w:pPr>
            <w:r>
              <w:rPr>
                <w:rFonts w:ascii="Arial" w:eastAsia="Arial" w:hAnsi="Arial" w:cs="Arial"/>
                <w:sz w:val="24"/>
                <w:szCs w:val="24"/>
              </w:rPr>
              <w:t>In the event of a Freedom of Information (FOI) request CCS and the Buyer will consider whether or not to withhold the above Commercially sensitive information from publication. CCS and the Buyer may be required to disclose such information in accordance with the Freedom of Information Act (2000).</w:t>
            </w:r>
          </w:p>
          <w:p w14:paraId="5628475C" w14:textId="559C2AF2" w:rsidR="005A5CBC" w:rsidRDefault="005A5CBC">
            <w:pPr>
              <w:keepNext/>
              <w:spacing w:before="60" w:after="60"/>
              <w:jc w:val="left"/>
              <w:rPr>
                <w:rFonts w:ascii="Arial" w:eastAsia="Arial" w:hAnsi="Arial" w:cs="Arial"/>
              </w:rPr>
            </w:pP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7A6E490" w14:textId="0B1A6CB0" w:rsidR="00B279A1" w:rsidRPr="006766DB" w:rsidRDefault="00B279A1">
            <w:pPr>
              <w:keepNext/>
              <w:spacing w:before="60" w:after="60"/>
              <w:jc w:val="left"/>
              <w:rPr>
                <w:rFonts w:ascii="Arial" w:eastAsia="Arial" w:hAnsi="Arial" w:cs="Arial"/>
                <w:sz w:val="24"/>
                <w:szCs w:val="24"/>
              </w:rPr>
            </w:pPr>
            <w:r w:rsidRPr="006766DB">
              <w:rPr>
                <w:rFonts w:ascii="Arial" w:eastAsia="Arial" w:hAnsi="Arial" w:cs="Arial"/>
                <w:sz w:val="24"/>
                <w:szCs w:val="24"/>
              </w:rPr>
              <w:t xml:space="preserve">Experis </w:t>
            </w:r>
            <w:r w:rsidR="00926FF4" w:rsidRPr="00926FF4">
              <w:rPr>
                <w:rFonts w:ascii="Arial" w:eastAsia="Arial" w:hAnsi="Arial" w:cs="Arial"/>
                <w:sz w:val="24"/>
                <w:szCs w:val="24"/>
              </w:rPr>
              <w:t xml:space="preserve">Limited </w:t>
            </w:r>
            <w:r w:rsidRPr="006766DB">
              <w:rPr>
                <w:rFonts w:ascii="Arial" w:eastAsia="Arial" w:hAnsi="Arial" w:cs="Arial"/>
                <w:sz w:val="24"/>
                <w:szCs w:val="24"/>
              </w:rPr>
              <w:t xml:space="preserve">together with any other sub-contractors agreed between the Parties in the </w:t>
            </w:r>
            <w:r w:rsidR="00926FF4" w:rsidRPr="00926FF4">
              <w:rPr>
                <w:rFonts w:ascii="Arial" w:eastAsia="Arial" w:hAnsi="Arial" w:cs="Arial"/>
                <w:sz w:val="24"/>
                <w:szCs w:val="24"/>
              </w:rPr>
              <w:t>individual</w:t>
            </w:r>
            <w:r w:rsidRPr="006766DB">
              <w:rPr>
                <w:rFonts w:ascii="Arial" w:eastAsia="Arial" w:hAnsi="Arial" w:cs="Arial"/>
                <w:sz w:val="24"/>
                <w:szCs w:val="24"/>
              </w:rPr>
              <w:t xml:space="preserve"> SoWs.</w:t>
            </w:r>
          </w:p>
          <w:p w14:paraId="60620BD2" w14:textId="77777777" w:rsidR="005A5CBC" w:rsidRPr="00BC4B2F" w:rsidRDefault="005A5CBC" w:rsidP="00B279A1">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7C63ADCC" w:rsidR="005A5CBC" w:rsidRDefault="007C08AB">
            <w:pPr>
              <w:keepNext/>
              <w:spacing w:before="60" w:after="60"/>
              <w:jc w:val="left"/>
              <w:rPr>
                <w:rFonts w:ascii="Arial" w:eastAsia="Arial" w:hAnsi="Arial" w:cs="Arial"/>
              </w:rPr>
            </w:pPr>
            <w:r>
              <w:rPr>
                <w:rFonts w:ascii="Arial" w:eastAsia="Arial" w:hAnsi="Arial" w:cs="Arial"/>
                <w:sz w:val="24"/>
                <w:szCs w:val="24"/>
              </w:rPr>
              <w:t>Electronic via CP&amp;F</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219EC4EC" w:rsidR="005A5CBC" w:rsidRDefault="00D3783F">
            <w:pPr>
              <w:keepNext/>
              <w:spacing w:before="60" w:after="60"/>
              <w:jc w:val="left"/>
              <w:rPr>
                <w:rFonts w:ascii="Arial" w:eastAsia="Arial" w:hAnsi="Arial" w:cs="Arial"/>
              </w:rPr>
            </w:pPr>
            <w:r>
              <w:rPr>
                <w:rFonts w:ascii="Arial" w:eastAsia="Arial" w:hAnsi="Arial" w:cs="Arial"/>
                <w:sz w:val="24"/>
                <w:szCs w:val="24"/>
              </w:rPr>
              <w:t>Invoicing via Exostar</w:t>
            </w:r>
          </w:p>
        </w:tc>
      </w:tr>
      <w:tr w:rsidR="005A5CBC" w14:paraId="64C9137E" w14:textId="77777777" w:rsidTr="009D6527">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Pr="009D6527" w:rsidRDefault="00720B67">
            <w:pPr>
              <w:spacing w:before="60" w:after="60"/>
              <w:jc w:val="left"/>
              <w:rPr>
                <w:rFonts w:ascii="Arial" w:eastAsia="Arial" w:hAnsi="Arial" w:cs="Arial"/>
                <w:color w:val="FF0000"/>
              </w:rPr>
            </w:pPr>
            <w:r w:rsidRPr="009C458F">
              <w:rPr>
                <w:rFonts w:ascii="Arial" w:eastAsia="Arial" w:hAnsi="Arial" w:cs="Arial"/>
                <w:b/>
                <w:sz w:val="24"/>
                <w:szCs w:val="24"/>
              </w:rPr>
              <w:t xml:space="preserve">Who and where to send invoices </w:t>
            </w:r>
            <w:proofErr w:type="gramStart"/>
            <w:r w:rsidRPr="009C458F">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shd w:val="clear" w:color="auto" w:fill="auto"/>
          </w:tcPr>
          <w:p w14:paraId="217D739D" w14:textId="48C6A480" w:rsidR="005A5CBC" w:rsidRPr="009D6527" w:rsidRDefault="005A5CBC">
            <w:pPr>
              <w:keepNext/>
              <w:spacing w:before="60" w:after="60"/>
              <w:jc w:val="left"/>
              <w:rPr>
                <w:rFonts w:ascii="Arial" w:eastAsia="Arial" w:hAnsi="Arial" w:cs="Arial"/>
                <w:color w:val="FF0000"/>
              </w:rPr>
            </w:pP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63387085" w:rsidR="005A5CBC" w:rsidRDefault="007C08AB">
            <w:pPr>
              <w:keepNext/>
              <w:spacing w:before="60" w:after="60"/>
              <w:jc w:val="left"/>
              <w:rPr>
                <w:rFonts w:ascii="Arial" w:eastAsia="Arial" w:hAnsi="Arial" w:cs="Arial"/>
              </w:rPr>
            </w:pPr>
            <w:r>
              <w:rPr>
                <w:rFonts w:ascii="Arial" w:eastAsia="Arial" w:hAnsi="Arial" w:cs="Arial"/>
                <w:sz w:val="24"/>
                <w:szCs w:val="24"/>
              </w:rPr>
              <w:t>SSP Lot 3 - ACT/701027375</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5B05C0FF" w:rsidR="005A5CBC" w:rsidRPr="00345DD5" w:rsidRDefault="007C08AB">
            <w:pPr>
              <w:keepNext/>
              <w:spacing w:before="60" w:after="60"/>
              <w:jc w:val="left"/>
              <w:rPr>
                <w:rFonts w:ascii="Arial" w:eastAsia="Arial" w:hAnsi="Arial" w:cs="Arial"/>
                <w:b/>
                <w:bCs/>
              </w:rPr>
            </w:pPr>
            <w:r w:rsidRPr="00345DD5">
              <w:rPr>
                <w:rFonts w:ascii="Arial" w:eastAsia="Arial" w:hAnsi="Arial" w:cs="Arial"/>
                <w:b/>
                <w:bCs/>
                <w:sz w:val="24"/>
                <w:szCs w:val="24"/>
              </w:rPr>
              <w:t>Monthly</w:t>
            </w: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525A57DD" w:rsidR="005A5CBC" w:rsidRPr="00345DD5" w:rsidRDefault="007C08AB">
            <w:pPr>
              <w:keepNext/>
              <w:spacing w:before="60" w:after="60"/>
              <w:jc w:val="left"/>
              <w:rPr>
                <w:rFonts w:ascii="Arial" w:eastAsia="Arial" w:hAnsi="Arial" w:cs="Arial"/>
              </w:rPr>
            </w:pPr>
            <w:r w:rsidRPr="00CB089E">
              <w:rPr>
                <w:rFonts w:ascii="Arial" w:eastAsia="Arial" w:hAnsi="Arial" w:cs="Arial"/>
                <w:b/>
                <w:bCs/>
                <w:sz w:val="24"/>
                <w:szCs w:val="24"/>
              </w:rPr>
              <w:t>£8</w:t>
            </w:r>
            <w:r w:rsidR="00D3783F">
              <w:rPr>
                <w:rFonts w:ascii="Arial" w:eastAsia="Arial" w:hAnsi="Arial" w:cs="Arial"/>
                <w:b/>
                <w:bCs/>
                <w:sz w:val="24"/>
                <w:szCs w:val="24"/>
              </w:rPr>
              <w:t xml:space="preserve"> </w:t>
            </w:r>
            <w:r w:rsidR="00345DD5">
              <w:rPr>
                <w:rFonts w:ascii="Arial" w:eastAsia="Arial" w:hAnsi="Arial" w:cs="Arial"/>
                <w:b/>
                <w:bCs/>
                <w:sz w:val="24"/>
                <w:szCs w:val="24"/>
              </w:rPr>
              <w:t>M</w:t>
            </w:r>
          </w:p>
        </w:tc>
      </w:tr>
    </w:tbl>
    <w:p w14:paraId="4DBC043E" w14:textId="77777777" w:rsidR="005A5CBC" w:rsidRDefault="005A5CBC">
      <w:pPr>
        <w:spacing w:after="120"/>
        <w:rPr>
          <w:rFonts w:ascii="Arial" w:eastAsia="Arial" w:hAnsi="Arial" w:cs="Arial"/>
        </w:rPr>
      </w:pPr>
    </w:p>
    <w:p w14:paraId="40FBA7CC" w14:textId="68D824C3" w:rsidR="005A5CBC" w:rsidRDefault="00720B67">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r>
      <w:r w:rsidR="007C08AB">
        <w:rPr>
          <w:rFonts w:ascii="Arial" w:eastAsia="Arial" w:hAnsi="Arial" w:cs="Arial"/>
          <w:sz w:val="24"/>
          <w:szCs w:val="24"/>
        </w:rPr>
        <w:t>As detailed on Annex A - Cost Breakdown.</w:t>
      </w:r>
      <w:r>
        <w:rPr>
          <w:rFonts w:ascii="Arial" w:eastAsia="Arial" w:hAnsi="Arial" w:cs="Arial"/>
          <w:b/>
          <w:sz w:val="24"/>
          <w:szCs w:val="24"/>
        </w:rPr>
        <w:tab/>
      </w:r>
    </w:p>
    <w:p w14:paraId="47074014" w14:textId="7C32270A" w:rsidR="009C458F" w:rsidRDefault="009C458F">
      <w:pPr>
        <w:spacing w:after="120"/>
        <w:rPr>
          <w:rFonts w:ascii="Arial" w:eastAsia="Arial" w:hAnsi="Arial" w:cs="Arial"/>
          <w:b/>
          <w:sz w:val="24"/>
          <w:szCs w:val="24"/>
        </w:rPr>
      </w:pPr>
    </w:p>
    <w:p w14:paraId="2B109A6D" w14:textId="370121BD" w:rsidR="009C458F" w:rsidRDefault="009C458F">
      <w:pPr>
        <w:spacing w:after="120"/>
        <w:rPr>
          <w:rFonts w:ascii="Arial" w:eastAsia="Arial" w:hAnsi="Arial" w:cs="Arial"/>
          <w:b/>
          <w:sz w:val="24"/>
          <w:szCs w:val="24"/>
        </w:rPr>
      </w:pPr>
    </w:p>
    <w:p w14:paraId="417816D8" w14:textId="37112560" w:rsidR="009C458F" w:rsidRDefault="009C458F">
      <w:pPr>
        <w:spacing w:after="120"/>
        <w:rPr>
          <w:rFonts w:ascii="Arial" w:eastAsia="Arial" w:hAnsi="Arial" w:cs="Arial"/>
          <w:b/>
          <w:sz w:val="24"/>
          <w:szCs w:val="24"/>
        </w:rPr>
      </w:pPr>
    </w:p>
    <w:p w14:paraId="27D3A39A" w14:textId="7D38089C" w:rsidR="009C458F" w:rsidRDefault="009C458F">
      <w:pPr>
        <w:spacing w:after="120"/>
        <w:rPr>
          <w:rFonts w:ascii="Arial" w:eastAsia="Arial" w:hAnsi="Arial" w:cs="Arial"/>
          <w:b/>
          <w:sz w:val="24"/>
          <w:szCs w:val="24"/>
        </w:rPr>
      </w:pPr>
    </w:p>
    <w:p w14:paraId="69AF3551" w14:textId="77777777" w:rsidR="009C458F" w:rsidRDefault="009C458F">
      <w:pPr>
        <w:spacing w:after="120"/>
        <w:rPr>
          <w:rFonts w:ascii="Arial" w:eastAsia="Arial" w:hAnsi="Arial" w:cs="Arial"/>
        </w:rPr>
      </w:pP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F95DF27" w14:textId="77777777" w:rsidR="005A5CBC" w:rsidRPr="00720B67" w:rsidRDefault="00720B67">
            <w:pPr>
              <w:spacing w:before="60" w:after="60"/>
              <w:rPr>
                <w:rFonts w:ascii="Arial" w:eastAsia="Arial" w:hAnsi="Arial" w:cs="Arial"/>
                <w:sz w:val="24"/>
                <w:szCs w:val="24"/>
              </w:rPr>
            </w:pPr>
            <w:r w:rsidRPr="00720B67">
              <w:rPr>
                <w:rFonts w:ascii="Arial" w:eastAsia="Arial" w:hAnsi="Arial" w:cs="Arial"/>
                <w:sz w:val="24"/>
                <w:szCs w:val="24"/>
              </w:rPr>
              <w:t>The Supplier warrants and undertakes to the Buyer that:</w:t>
            </w:r>
          </w:p>
          <w:p w14:paraId="52A31CA2" w14:textId="77777777" w:rsidR="00032FCD" w:rsidRPr="009D6527" w:rsidRDefault="00032FCD" w:rsidP="00032FCD">
            <w:pPr>
              <w:jc w:val="left"/>
              <w:rPr>
                <w:rFonts w:ascii="Calibri" w:eastAsia="Calibri" w:hAnsi="Calibri" w:cs="Calibri"/>
                <w:sz w:val="28"/>
                <w:szCs w:val="28"/>
                <w:lang w:eastAsia="en-US"/>
              </w:rPr>
            </w:pPr>
            <w:r w:rsidRPr="009D6527">
              <w:rPr>
                <w:rFonts w:ascii="Calibri" w:eastAsia="Calibri" w:hAnsi="Calibri" w:cs="Calibri"/>
                <w:sz w:val="28"/>
                <w:szCs w:val="28"/>
                <w:lang w:eastAsia="en-US"/>
              </w:rPr>
              <w:t xml:space="preserve">Acceptance of Deliverables will be in accordance with the Acceptance Procedure. </w:t>
            </w:r>
          </w:p>
          <w:p w14:paraId="039E97CA" w14:textId="4DB5974C" w:rsidR="005A5CBC" w:rsidRPr="00720B67" w:rsidRDefault="005A5CBC">
            <w:pPr>
              <w:spacing w:before="60" w:after="60"/>
              <w:ind w:right="-231"/>
              <w:rPr>
                <w:rFonts w:ascii="Arial" w:eastAsia="Arial" w:hAnsi="Arial" w:cs="Arial"/>
                <w:sz w:val="24"/>
                <w:szCs w:val="24"/>
              </w:rPr>
            </w:pP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 xml:space="preserve">Supplemental requirements in </w:t>
            </w:r>
            <w:r w:rsidRPr="00720B67">
              <w:rPr>
                <w:rFonts w:ascii="Arial" w:eastAsia="Arial" w:hAnsi="Arial" w:cs="Arial"/>
                <w:b/>
                <w:sz w:val="24"/>
                <w:szCs w:val="24"/>
              </w:rPr>
              <w:lastRenderedPageBreak/>
              <w:t>addition to the call-off terms</w:t>
            </w:r>
          </w:p>
        </w:tc>
        <w:tc>
          <w:tcPr>
            <w:tcW w:w="6968" w:type="dxa"/>
            <w:shd w:val="clear" w:color="auto" w:fill="auto"/>
            <w:tcMar>
              <w:top w:w="100" w:type="dxa"/>
              <w:left w:w="100" w:type="dxa"/>
              <w:bottom w:w="100" w:type="dxa"/>
              <w:right w:w="100" w:type="dxa"/>
            </w:tcMar>
          </w:tcPr>
          <w:p w14:paraId="281425A3" w14:textId="7164716B" w:rsidR="005A5CBC" w:rsidRPr="00720B67" w:rsidRDefault="006E32C9">
            <w:pPr>
              <w:keepNext/>
              <w:spacing w:before="60" w:after="60"/>
              <w:ind w:left="30"/>
              <w:jc w:val="left"/>
              <w:rPr>
                <w:rFonts w:ascii="Arial" w:eastAsia="Arial" w:hAnsi="Arial" w:cs="Arial"/>
                <w:sz w:val="24"/>
                <w:szCs w:val="24"/>
              </w:rPr>
            </w:pPr>
            <w:r>
              <w:rPr>
                <w:rFonts w:ascii="Arial" w:eastAsia="Arial" w:hAnsi="Arial" w:cs="Arial"/>
                <w:sz w:val="24"/>
                <w:szCs w:val="24"/>
              </w:rPr>
              <w:lastRenderedPageBreak/>
              <w:t>N/A</w:t>
            </w: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78BA54B7" w14:textId="77777777" w:rsidR="006E32C9" w:rsidRPr="006E32C9" w:rsidRDefault="006E32C9" w:rsidP="006E32C9">
            <w:pPr>
              <w:keepNext/>
              <w:spacing w:before="60" w:after="60"/>
              <w:ind w:left="30"/>
              <w:jc w:val="left"/>
              <w:rPr>
                <w:rFonts w:ascii="Arial" w:eastAsia="Arial" w:hAnsi="Arial" w:cs="Arial"/>
                <w:sz w:val="24"/>
                <w:szCs w:val="24"/>
              </w:rPr>
            </w:pPr>
            <w:r w:rsidRPr="006E32C9">
              <w:rPr>
                <w:rFonts w:ascii="Arial" w:eastAsia="Arial" w:hAnsi="Arial" w:cs="Arial"/>
                <w:sz w:val="24"/>
                <w:szCs w:val="24"/>
              </w:rPr>
              <w:t>Alternative and Additional Clauses to the RM1043.6 Framework T&amp;C's, the following DEFFORMs and DEFCONs are applicable to this Contract:</w:t>
            </w:r>
          </w:p>
          <w:p w14:paraId="1F50E260" w14:textId="210F94B9" w:rsidR="006E32C9" w:rsidRPr="006E32C9" w:rsidRDefault="006E32C9" w:rsidP="006E32C9">
            <w:pPr>
              <w:keepNext/>
              <w:spacing w:before="60" w:after="60"/>
              <w:ind w:left="30"/>
              <w:jc w:val="left"/>
              <w:rPr>
                <w:rFonts w:ascii="Arial" w:eastAsia="Arial" w:hAnsi="Arial" w:cs="Arial"/>
                <w:sz w:val="24"/>
                <w:szCs w:val="24"/>
              </w:rPr>
            </w:pPr>
            <w:r w:rsidRPr="006E32C9">
              <w:rPr>
                <w:rFonts w:ascii="Arial" w:eastAsia="Arial" w:hAnsi="Arial" w:cs="Arial"/>
                <w:sz w:val="24"/>
                <w:szCs w:val="24"/>
              </w:rPr>
              <w:t>DEFCON 522</w:t>
            </w:r>
            <w:r w:rsidR="00037417">
              <w:rPr>
                <w:rFonts w:ascii="Arial" w:eastAsia="Arial" w:hAnsi="Arial" w:cs="Arial"/>
                <w:sz w:val="24"/>
                <w:szCs w:val="24"/>
              </w:rPr>
              <w:t xml:space="preserve"> </w:t>
            </w:r>
            <w:proofErr w:type="spellStart"/>
            <w:r w:rsidR="00037417">
              <w:rPr>
                <w:rFonts w:ascii="Arial" w:eastAsia="Arial" w:hAnsi="Arial" w:cs="Arial"/>
                <w:sz w:val="24"/>
                <w:szCs w:val="24"/>
              </w:rPr>
              <w:t>Edn</w:t>
            </w:r>
            <w:proofErr w:type="spellEnd"/>
            <w:r w:rsidR="00037417">
              <w:rPr>
                <w:rFonts w:ascii="Arial" w:eastAsia="Arial" w:hAnsi="Arial" w:cs="Arial"/>
                <w:sz w:val="24"/>
                <w:szCs w:val="24"/>
              </w:rPr>
              <w:t xml:space="preserve"> 11/17 - Payment and Recovery of Sums Due.</w:t>
            </w:r>
          </w:p>
          <w:p w14:paraId="7D0933F2" w14:textId="0BF75C10" w:rsidR="006E32C9" w:rsidRPr="006E32C9" w:rsidRDefault="006E32C9" w:rsidP="006E32C9">
            <w:pPr>
              <w:keepNext/>
              <w:spacing w:before="60" w:after="60"/>
              <w:ind w:left="30"/>
              <w:jc w:val="left"/>
              <w:rPr>
                <w:rFonts w:ascii="Arial" w:eastAsia="Arial" w:hAnsi="Arial" w:cs="Arial"/>
                <w:sz w:val="24"/>
                <w:szCs w:val="24"/>
              </w:rPr>
            </w:pPr>
            <w:r w:rsidRPr="006E32C9">
              <w:rPr>
                <w:rFonts w:ascii="Arial" w:eastAsia="Arial" w:hAnsi="Arial" w:cs="Arial"/>
                <w:sz w:val="24"/>
                <w:szCs w:val="24"/>
              </w:rPr>
              <w:t>DEFCON 76</w:t>
            </w:r>
            <w:r w:rsidR="00037417">
              <w:rPr>
                <w:rFonts w:ascii="Arial" w:eastAsia="Arial" w:hAnsi="Arial" w:cs="Arial"/>
                <w:sz w:val="24"/>
                <w:szCs w:val="24"/>
              </w:rPr>
              <w:t xml:space="preserve"> </w:t>
            </w:r>
            <w:proofErr w:type="spellStart"/>
            <w:r w:rsidR="00037417">
              <w:rPr>
                <w:rFonts w:ascii="Arial" w:eastAsia="Arial" w:hAnsi="Arial" w:cs="Arial"/>
                <w:sz w:val="24"/>
                <w:szCs w:val="24"/>
              </w:rPr>
              <w:t>Edn</w:t>
            </w:r>
            <w:proofErr w:type="spellEnd"/>
            <w:r w:rsidR="00037417">
              <w:rPr>
                <w:rFonts w:ascii="Arial" w:eastAsia="Arial" w:hAnsi="Arial" w:cs="Arial"/>
                <w:sz w:val="24"/>
                <w:szCs w:val="24"/>
              </w:rPr>
              <w:t xml:space="preserve"> 12/06 - Contractors Personnel at Government Establishments</w:t>
            </w:r>
            <w:r w:rsidR="00001CC2">
              <w:rPr>
                <w:rFonts w:ascii="Arial" w:eastAsia="Arial" w:hAnsi="Arial" w:cs="Arial"/>
                <w:sz w:val="24"/>
                <w:szCs w:val="24"/>
              </w:rPr>
              <w:t xml:space="preserve"> (</w:t>
            </w:r>
            <w:r w:rsidR="0070241E" w:rsidRPr="00D363A1">
              <w:rPr>
                <w:rFonts w:ascii="Arial" w:eastAsia="Arial" w:hAnsi="Arial" w:cs="Arial"/>
                <w:sz w:val="24"/>
                <w:szCs w:val="24"/>
              </w:rPr>
              <w:t>the amount referred to in clause 4 shall be £5 million)</w:t>
            </w:r>
          </w:p>
          <w:p w14:paraId="651AB828" w14:textId="0B13362D" w:rsidR="006E32C9" w:rsidRPr="006E32C9" w:rsidRDefault="006E32C9" w:rsidP="006E32C9">
            <w:pPr>
              <w:keepNext/>
              <w:spacing w:before="60" w:after="60"/>
              <w:ind w:left="30"/>
              <w:jc w:val="left"/>
              <w:rPr>
                <w:rFonts w:ascii="Arial" w:eastAsia="Arial" w:hAnsi="Arial" w:cs="Arial"/>
                <w:sz w:val="24"/>
                <w:szCs w:val="24"/>
              </w:rPr>
            </w:pPr>
            <w:r w:rsidRPr="006E32C9">
              <w:rPr>
                <w:rFonts w:ascii="Arial" w:eastAsia="Arial" w:hAnsi="Arial" w:cs="Arial"/>
                <w:sz w:val="24"/>
                <w:szCs w:val="24"/>
              </w:rPr>
              <w:t>DEFCON 531</w:t>
            </w:r>
            <w:r w:rsidR="00037417">
              <w:rPr>
                <w:rFonts w:ascii="Arial" w:eastAsia="Arial" w:hAnsi="Arial" w:cs="Arial"/>
                <w:sz w:val="24"/>
                <w:szCs w:val="24"/>
              </w:rPr>
              <w:t xml:space="preserve"> </w:t>
            </w:r>
            <w:proofErr w:type="spellStart"/>
            <w:r w:rsidR="00037417">
              <w:rPr>
                <w:rFonts w:ascii="Arial" w:eastAsia="Arial" w:hAnsi="Arial" w:cs="Arial"/>
                <w:sz w:val="24"/>
                <w:szCs w:val="24"/>
              </w:rPr>
              <w:t>Edn</w:t>
            </w:r>
            <w:proofErr w:type="spellEnd"/>
            <w:r w:rsidR="00037417">
              <w:rPr>
                <w:rFonts w:ascii="Arial" w:eastAsia="Arial" w:hAnsi="Arial" w:cs="Arial"/>
                <w:sz w:val="24"/>
                <w:szCs w:val="24"/>
              </w:rPr>
              <w:t xml:space="preserve"> 11/14 - Disclosure of Information</w:t>
            </w:r>
          </w:p>
          <w:p w14:paraId="4D17D070" w14:textId="462998C0" w:rsidR="006E32C9" w:rsidRDefault="006E32C9" w:rsidP="006E32C9">
            <w:pPr>
              <w:keepNext/>
              <w:spacing w:before="60" w:after="60"/>
              <w:ind w:left="30"/>
              <w:jc w:val="left"/>
              <w:rPr>
                <w:rFonts w:ascii="Arial" w:eastAsia="Arial" w:hAnsi="Arial" w:cs="Arial"/>
                <w:sz w:val="24"/>
                <w:szCs w:val="24"/>
              </w:rPr>
            </w:pPr>
            <w:r w:rsidRPr="006E32C9">
              <w:rPr>
                <w:rFonts w:ascii="Arial" w:eastAsia="Arial" w:hAnsi="Arial" w:cs="Arial"/>
                <w:sz w:val="24"/>
                <w:szCs w:val="24"/>
              </w:rPr>
              <w:t>DEFCON 532B</w:t>
            </w:r>
            <w:r w:rsidR="00037417">
              <w:rPr>
                <w:rFonts w:ascii="Arial" w:eastAsia="Arial" w:hAnsi="Arial" w:cs="Arial"/>
                <w:sz w:val="24"/>
                <w:szCs w:val="24"/>
              </w:rPr>
              <w:t xml:space="preserve"> </w:t>
            </w:r>
            <w:proofErr w:type="spellStart"/>
            <w:r w:rsidR="00037417">
              <w:rPr>
                <w:rFonts w:ascii="Arial" w:eastAsia="Arial" w:hAnsi="Arial" w:cs="Arial"/>
                <w:sz w:val="24"/>
                <w:szCs w:val="24"/>
              </w:rPr>
              <w:t>Edn</w:t>
            </w:r>
            <w:proofErr w:type="spellEnd"/>
            <w:r w:rsidR="00037417">
              <w:rPr>
                <w:rFonts w:ascii="Arial" w:eastAsia="Arial" w:hAnsi="Arial" w:cs="Arial"/>
                <w:sz w:val="24"/>
                <w:szCs w:val="24"/>
              </w:rPr>
              <w:t xml:space="preserve"> 11/14 - Protection of Personal Data</w:t>
            </w:r>
          </w:p>
          <w:p w14:paraId="44D5D857" w14:textId="47A23D61" w:rsidR="00927610" w:rsidRPr="006E32C9" w:rsidRDefault="00927610" w:rsidP="006E32C9">
            <w:pPr>
              <w:keepNext/>
              <w:spacing w:before="60" w:after="60"/>
              <w:ind w:left="30"/>
              <w:jc w:val="left"/>
              <w:rPr>
                <w:rFonts w:ascii="Arial" w:eastAsia="Arial" w:hAnsi="Arial" w:cs="Arial"/>
                <w:sz w:val="24"/>
                <w:szCs w:val="24"/>
              </w:rPr>
            </w:pPr>
            <w:r>
              <w:rPr>
                <w:rFonts w:ascii="Arial" w:eastAsia="Arial" w:hAnsi="Arial" w:cs="Arial"/>
                <w:sz w:val="24"/>
                <w:szCs w:val="24"/>
              </w:rPr>
              <w:t xml:space="preserve">DEFCON 611 </w:t>
            </w:r>
            <w:proofErr w:type="spellStart"/>
            <w:r>
              <w:rPr>
                <w:rFonts w:ascii="Arial" w:eastAsia="Arial" w:hAnsi="Arial" w:cs="Arial"/>
                <w:sz w:val="24"/>
                <w:szCs w:val="24"/>
              </w:rPr>
              <w:t>Edn</w:t>
            </w:r>
            <w:proofErr w:type="spellEnd"/>
            <w:r>
              <w:rPr>
                <w:rFonts w:ascii="Arial" w:eastAsia="Arial" w:hAnsi="Arial" w:cs="Arial"/>
                <w:sz w:val="24"/>
                <w:szCs w:val="24"/>
              </w:rPr>
              <w:t xml:space="preserve"> 02/12 - Issued Property </w:t>
            </w:r>
          </w:p>
          <w:p w14:paraId="25A446D6" w14:textId="112A1138" w:rsidR="006E32C9" w:rsidRDefault="006E32C9" w:rsidP="006E32C9">
            <w:pPr>
              <w:keepNext/>
              <w:spacing w:before="60" w:after="60"/>
              <w:ind w:left="30"/>
              <w:jc w:val="left"/>
              <w:rPr>
                <w:rFonts w:ascii="Arial" w:eastAsia="Arial" w:hAnsi="Arial" w:cs="Arial"/>
                <w:sz w:val="24"/>
                <w:szCs w:val="24"/>
              </w:rPr>
            </w:pPr>
            <w:r w:rsidRPr="006E32C9">
              <w:rPr>
                <w:rFonts w:ascii="Arial" w:eastAsia="Arial" w:hAnsi="Arial" w:cs="Arial"/>
                <w:sz w:val="24"/>
                <w:szCs w:val="24"/>
              </w:rPr>
              <w:t xml:space="preserve">DEFCON 658 - </w:t>
            </w:r>
            <w:proofErr w:type="spellStart"/>
            <w:r w:rsidR="00037417">
              <w:rPr>
                <w:rFonts w:ascii="Arial" w:eastAsia="Arial" w:hAnsi="Arial" w:cs="Arial"/>
                <w:sz w:val="24"/>
                <w:szCs w:val="24"/>
              </w:rPr>
              <w:t>Edn</w:t>
            </w:r>
            <w:proofErr w:type="spellEnd"/>
            <w:r w:rsidR="00037417">
              <w:rPr>
                <w:rFonts w:ascii="Arial" w:eastAsia="Arial" w:hAnsi="Arial" w:cs="Arial"/>
                <w:sz w:val="24"/>
                <w:szCs w:val="24"/>
              </w:rPr>
              <w:t xml:space="preserve"> 10/17 - Cyber - </w:t>
            </w:r>
            <w:r w:rsidRPr="006E32C9">
              <w:rPr>
                <w:rFonts w:ascii="Arial" w:eastAsia="Arial" w:hAnsi="Arial" w:cs="Arial"/>
                <w:sz w:val="24"/>
                <w:szCs w:val="24"/>
              </w:rPr>
              <w:t>Risk Level HIGH</w:t>
            </w:r>
            <w:r w:rsidR="00037417">
              <w:rPr>
                <w:rFonts w:ascii="Arial" w:eastAsia="Arial" w:hAnsi="Arial" w:cs="Arial"/>
                <w:sz w:val="24"/>
                <w:szCs w:val="24"/>
              </w:rPr>
              <w:t xml:space="preserve"> </w:t>
            </w:r>
          </w:p>
          <w:p w14:paraId="440222D5" w14:textId="750A4846" w:rsidR="005A219E" w:rsidRPr="005A219E" w:rsidRDefault="005A219E" w:rsidP="005A219E">
            <w:pPr>
              <w:keepNext/>
              <w:spacing w:before="60" w:after="60"/>
              <w:ind w:left="30"/>
              <w:jc w:val="left"/>
              <w:rPr>
                <w:rFonts w:ascii="Arial" w:eastAsia="Arial" w:hAnsi="Arial" w:cs="Arial"/>
                <w:sz w:val="24"/>
                <w:szCs w:val="24"/>
              </w:rPr>
            </w:pPr>
            <w:r w:rsidRPr="005A219E">
              <w:rPr>
                <w:rFonts w:ascii="Arial" w:eastAsia="Arial" w:hAnsi="Arial" w:cs="Arial"/>
                <w:sz w:val="24"/>
                <w:szCs w:val="24"/>
              </w:rPr>
              <w:t xml:space="preserve">DEFCON – 659A – Security Measures – </w:t>
            </w:r>
            <w:proofErr w:type="spellStart"/>
            <w:r w:rsidRPr="005A219E">
              <w:rPr>
                <w:rFonts w:ascii="Arial" w:eastAsia="Arial" w:hAnsi="Arial" w:cs="Arial"/>
                <w:sz w:val="24"/>
                <w:szCs w:val="24"/>
              </w:rPr>
              <w:t>Edn</w:t>
            </w:r>
            <w:proofErr w:type="spellEnd"/>
            <w:r w:rsidRPr="005A219E">
              <w:rPr>
                <w:rFonts w:ascii="Arial" w:eastAsia="Arial" w:hAnsi="Arial" w:cs="Arial"/>
                <w:sz w:val="24"/>
                <w:szCs w:val="24"/>
              </w:rPr>
              <w:t xml:space="preserve"> 02/17</w:t>
            </w:r>
            <w:r>
              <w:rPr>
                <w:rFonts w:ascii="Arial" w:eastAsia="Arial" w:hAnsi="Arial" w:cs="Arial"/>
                <w:sz w:val="24"/>
                <w:szCs w:val="24"/>
              </w:rPr>
              <w:t xml:space="preserve"> </w:t>
            </w:r>
          </w:p>
          <w:p w14:paraId="15E35169" w14:textId="20FF1661" w:rsidR="005A219E" w:rsidRPr="006E32C9" w:rsidRDefault="005A219E" w:rsidP="005A219E">
            <w:pPr>
              <w:keepNext/>
              <w:spacing w:before="60" w:after="60"/>
              <w:ind w:left="30"/>
              <w:jc w:val="left"/>
              <w:rPr>
                <w:rFonts w:ascii="Arial" w:eastAsia="Arial" w:hAnsi="Arial" w:cs="Arial"/>
                <w:sz w:val="24"/>
                <w:szCs w:val="24"/>
              </w:rPr>
            </w:pPr>
            <w:r w:rsidRPr="005A219E">
              <w:rPr>
                <w:rFonts w:ascii="Arial" w:eastAsia="Arial" w:hAnsi="Arial" w:cs="Arial"/>
                <w:sz w:val="24"/>
                <w:szCs w:val="24"/>
              </w:rPr>
              <w:t xml:space="preserve">DEFCON – 660 – Official Sensitive Security Requirements – </w:t>
            </w:r>
            <w:proofErr w:type="spellStart"/>
            <w:r w:rsidRPr="005A219E">
              <w:rPr>
                <w:rFonts w:ascii="Arial" w:eastAsia="Arial" w:hAnsi="Arial" w:cs="Arial"/>
                <w:sz w:val="24"/>
                <w:szCs w:val="24"/>
              </w:rPr>
              <w:t>Edn</w:t>
            </w:r>
            <w:proofErr w:type="spellEnd"/>
            <w:r w:rsidRPr="005A219E">
              <w:rPr>
                <w:rFonts w:ascii="Arial" w:eastAsia="Arial" w:hAnsi="Arial" w:cs="Arial"/>
                <w:sz w:val="24"/>
                <w:szCs w:val="24"/>
              </w:rPr>
              <w:t xml:space="preserve"> 12/15</w:t>
            </w:r>
          </w:p>
          <w:p w14:paraId="2F50FC3E" w14:textId="38DD3D4D" w:rsidR="006E32C9" w:rsidRDefault="006E32C9" w:rsidP="006E32C9">
            <w:pPr>
              <w:keepNext/>
              <w:spacing w:before="60" w:after="60"/>
              <w:ind w:left="30"/>
              <w:jc w:val="left"/>
              <w:rPr>
                <w:rFonts w:ascii="Arial" w:eastAsia="Arial" w:hAnsi="Arial" w:cs="Arial"/>
                <w:sz w:val="24"/>
                <w:szCs w:val="24"/>
              </w:rPr>
            </w:pPr>
            <w:r w:rsidRPr="006E32C9">
              <w:rPr>
                <w:rFonts w:ascii="Arial" w:eastAsia="Arial" w:hAnsi="Arial" w:cs="Arial"/>
                <w:sz w:val="24"/>
                <w:szCs w:val="24"/>
              </w:rPr>
              <w:t>DEFCON 703 Edition 08/13</w:t>
            </w:r>
            <w:r w:rsidR="00037417">
              <w:rPr>
                <w:rFonts w:ascii="Arial" w:eastAsia="Arial" w:hAnsi="Arial" w:cs="Arial"/>
                <w:sz w:val="24"/>
                <w:szCs w:val="24"/>
              </w:rPr>
              <w:t xml:space="preserve"> - Intellectual Property Rights - Vesting in the Authority </w:t>
            </w:r>
          </w:p>
          <w:p w14:paraId="1A859176" w14:textId="77777777" w:rsidR="005A219E" w:rsidRDefault="005A219E" w:rsidP="006E32C9">
            <w:pPr>
              <w:keepNext/>
              <w:spacing w:before="60" w:after="60"/>
              <w:ind w:left="30"/>
              <w:jc w:val="left"/>
              <w:rPr>
                <w:rFonts w:ascii="Arial" w:eastAsia="Arial" w:hAnsi="Arial" w:cs="Arial"/>
                <w:sz w:val="24"/>
                <w:szCs w:val="24"/>
              </w:rPr>
            </w:pPr>
          </w:p>
          <w:p w14:paraId="0390E46B" w14:textId="7EE2AB69" w:rsidR="00037417" w:rsidRPr="006E32C9" w:rsidRDefault="00037417" w:rsidP="006E32C9">
            <w:pPr>
              <w:keepNext/>
              <w:spacing w:before="60" w:after="60"/>
              <w:ind w:left="30"/>
              <w:jc w:val="left"/>
              <w:rPr>
                <w:rFonts w:ascii="Arial" w:eastAsia="Arial" w:hAnsi="Arial" w:cs="Arial"/>
                <w:sz w:val="24"/>
                <w:szCs w:val="24"/>
              </w:rPr>
            </w:pPr>
            <w:r w:rsidRPr="00037417">
              <w:rPr>
                <w:rFonts w:ascii="Arial" w:eastAsia="Arial" w:hAnsi="Arial" w:cs="Arial"/>
                <w:sz w:val="24"/>
                <w:szCs w:val="24"/>
              </w:rPr>
              <w:t xml:space="preserve">DEFFORM 111 </w:t>
            </w:r>
          </w:p>
          <w:p w14:paraId="0B64534D" w14:textId="435379E9" w:rsidR="00F03B60" w:rsidRPr="00720B67" w:rsidRDefault="006E32C9" w:rsidP="00F03B60">
            <w:pPr>
              <w:keepNext/>
              <w:spacing w:before="60" w:after="60"/>
              <w:ind w:left="30"/>
              <w:jc w:val="left"/>
              <w:rPr>
                <w:rFonts w:ascii="Arial" w:eastAsia="Arial" w:hAnsi="Arial" w:cs="Arial"/>
                <w:sz w:val="24"/>
                <w:szCs w:val="24"/>
              </w:rPr>
            </w:pPr>
            <w:r w:rsidRPr="006E32C9">
              <w:rPr>
                <w:rFonts w:ascii="Arial" w:eastAsia="Arial" w:hAnsi="Arial" w:cs="Arial"/>
                <w:sz w:val="24"/>
                <w:szCs w:val="24"/>
              </w:rPr>
              <w:t xml:space="preserve">T&amp;S costs submitted by the Supplier must </w:t>
            </w:r>
            <w:proofErr w:type="gramStart"/>
            <w:r w:rsidRPr="006E32C9">
              <w:rPr>
                <w:rFonts w:ascii="Arial" w:eastAsia="Arial" w:hAnsi="Arial" w:cs="Arial"/>
                <w:sz w:val="24"/>
                <w:szCs w:val="24"/>
              </w:rPr>
              <w:t>be in compliance with</w:t>
            </w:r>
            <w:proofErr w:type="gramEnd"/>
            <w:r w:rsidRPr="006E32C9">
              <w:rPr>
                <w:rFonts w:ascii="Arial" w:eastAsia="Arial" w:hAnsi="Arial" w:cs="Arial"/>
                <w:sz w:val="24"/>
                <w:szCs w:val="24"/>
              </w:rPr>
              <w:t xml:space="preserve"> the principles detailed in the Annex E of MOD Civil Service Business Travel Guide v2.0 (with the Programme Manager providing the pre-approvals function) and will apply MOD CS Travel and Subsistence rates as detailed in this annex. Hotel Capitation Rates (Cap Rates) will be applied as detailed in Annex F.</w:t>
            </w:r>
          </w:p>
        </w:tc>
      </w:tr>
      <w:tr w:rsidR="002876EA" w14:paraId="76F3939D" w14:textId="77777777" w:rsidTr="006E32C9">
        <w:tc>
          <w:tcPr>
            <w:tcW w:w="2662" w:type="dxa"/>
            <w:shd w:val="clear" w:color="auto" w:fill="auto"/>
            <w:tcMar>
              <w:top w:w="100" w:type="dxa"/>
              <w:left w:w="100" w:type="dxa"/>
              <w:bottom w:w="100" w:type="dxa"/>
              <w:right w:w="100" w:type="dxa"/>
            </w:tcMar>
          </w:tcPr>
          <w:p w14:paraId="7ACA2FAC" w14:textId="77777777" w:rsidR="002876EA" w:rsidRPr="00720B67" w:rsidRDefault="002876EA" w:rsidP="002876EA">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tcBorders>
              <w:left w:val="nil"/>
            </w:tcBorders>
            <w:tcMar>
              <w:top w:w="100" w:type="dxa"/>
              <w:left w:w="100" w:type="dxa"/>
              <w:bottom w:w="100" w:type="dxa"/>
              <w:right w:w="100" w:type="dxa"/>
            </w:tcMar>
          </w:tcPr>
          <w:p w14:paraId="054C8962" w14:textId="19287CC6" w:rsidR="00AA2CA9" w:rsidRPr="00B279A1" w:rsidRDefault="00AA2CA9" w:rsidP="00AA2CA9">
            <w:pPr>
              <w:keepNext/>
              <w:spacing w:before="60" w:after="60"/>
              <w:jc w:val="left"/>
              <w:rPr>
                <w:rFonts w:ascii="Arial" w:eastAsia="Arial" w:hAnsi="Arial" w:cs="Arial"/>
                <w:sz w:val="24"/>
                <w:szCs w:val="24"/>
              </w:rPr>
            </w:pPr>
            <w:r w:rsidRPr="00B279A1">
              <w:rPr>
                <w:rFonts w:ascii="Arial" w:eastAsia="Arial" w:hAnsi="Arial" w:cs="Arial"/>
                <w:sz w:val="24"/>
                <w:szCs w:val="24"/>
              </w:rPr>
              <w:t xml:space="preserve">The following specific terms shall apply to this </w:t>
            </w:r>
            <w:r w:rsidR="00721F0A" w:rsidRPr="00B279A1">
              <w:rPr>
                <w:rFonts w:ascii="Arial" w:eastAsia="Arial" w:hAnsi="Arial" w:cs="Arial"/>
                <w:sz w:val="24"/>
                <w:szCs w:val="24"/>
              </w:rPr>
              <w:t>Call-Off C</w:t>
            </w:r>
            <w:r w:rsidRPr="00B279A1">
              <w:rPr>
                <w:rFonts w:ascii="Arial" w:eastAsia="Arial" w:hAnsi="Arial" w:cs="Arial"/>
                <w:sz w:val="24"/>
                <w:szCs w:val="24"/>
              </w:rPr>
              <w:t>ontract:</w:t>
            </w:r>
          </w:p>
          <w:p w14:paraId="234812F6" w14:textId="77777777" w:rsidR="00940EC1" w:rsidRDefault="00940EC1" w:rsidP="008D494F">
            <w:pPr>
              <w:keepNext/>
              <w:spacing w:before="60" w:after="60"/>
              <w:jc w:val="left"/>
              <w:rPr>
                <w:rFonts w:ascii="Arial" w:eastAsia="Arial" w:hAnsi="Arial" w:cs="Arial"/>
                <w:sz w:val="24"/>
                <w:szCs w:val="24"/>
              </w:rPr>
            </w:pPr>
          </w:p>
          <w:p w14:paraId="50FC8DF1" w14:textId="3FB2F446" w:rsidR="00AA2CA9" w:rsidRPr="00926FF4" w:rsidRDefault="00AA2CA9" w:rsidP="00926FF4">
            <w:pPr>
              <w:keepNext/>
              <w:spacing w:before="60" w:after="60"/>
              <w:jc w:val="left"/>
              <w:rPr>
                <w:rFonts w:ascii="Arial" w:eastAsia="Arial" w:hAnsi="Arial" w:cs="Arial"/>
                <w:sz w:val="24"/>
                <w:szCs w:val="24"/>
              </w:rPr>
            </w:pPr>
            <w:r w:rsidRPr="00926FF4">
              <w:rPr>
                <w:rFonts w:ascii="Arial" w:eastAsia="Arial" w:hAnsi="Arial" w:cs="Arial"/>
                <w:sz w:val="24"/>
                <w:szCs w:val="24"/>
              </w:rPr>
              <w:t xml:space="preserve">The Buyer recognises that the implications of the current Covid 19 pandemic (the “Pandemic”) are unforeseeable, specifically in relation to workforce health and travel to site arrangements. </w:t>
            </w:r>
            <w:r w:rsidRPr="00926FF4">
              <w:rPr>
                <w:rFonts w:ascii="Arial" w:hAnsi="Arial" w:cs="Arial"/>
                <w:sz w:val="24"/>
                <w:szCs w:val="24"/>
              </w:rPr>
              <w:t>If the Supplier’s ability to deliver the Services under a Statement of Work is materially adversely impacted by the Pandemic or its consequences, the Supplier should promptly notify the Buyer. </w:t>
            </w:r>
            <w:r w:rsidRPr="00926FF4">
              <w:rPr>
                <w:rFonts w:ascii="Arial" w:eastAsia="Arial" w:hAnsi="Arial" w:cs="Arial"/>
                <w:sz w:val="24"/>
                <w:szCs w:val="24"/>
              </w:rPr>
              <w:t xml:space="preserve">The Supplier shall use all reasonable endeavours to mitigate the adverse impact and where this is not possible the Supplier shall inform the Buyer and the Parties will seek to agree appropriate measures to be taken that may </w:t>
            </w:r>
            <w:r w:rsidRPr="00926FF4">
              <w:rPr>
                <w:rFonts w:ascii="Arial" w:eastAsia="Arial" w:hAnsi="Arial" w:cs="Arial"/>
                <w:sz w:val="24"/>
                <w:szCs w:val="24"/>
              </w:rPr>
              <w:lastRenderedPageBreak/>
              <w:t>include rescheduling and/or reprioritising the Services.</w:t>
            </w:r>
            <w:r w:rsidR="008D494F" w:rsidRPr="00B279A1">
              <w:rPr>
                <w:rFonts w:ascii="Arial" w:eastAsia="Arial" w:hAnsi="Arial" w:cs="Arial"/>
                <w:sz w:val="24"/>
                <w:szCs w:val="24"/>
              </w:rPr>
              <w:t xml:space="preserve"> </w:t>
            </w:r>
            <w:r w:rsidRPr="00926FF4">
              <w:rPr>
                <w:rFonts w:ascii="Arial" w:eastAsia="Arial" w:hAnsi="Arial" w:cs="Arial"/>
                <w:sz w:val="24"/>
                <w:szCs w:val="24"/>
              </w:rPr>
              <w:t>In agreeing the appropriate measures above, the Parties shall act reasonably and in good faith.</w:t>
            </w:r>
          </w:p>
          <w:p w14:paraId="35FD6AE7" w14:textId="77777777" w:rsidR="00933135" w:rsidRPr="00B279A1" w:rsidRDefault="00933135" w:rsidP="00517DAB">
            <w:pPr>
              <w:pStyle w:val="ListParagraph"/>
              <w:rPr>
                <w:rFonts w:ascii="Arial" w:eastAsia="Arial" w:hAnsi="Arial" w:cs="Arial"/>
                <w:sz w:val="24"/>
                <w:szCs w:val="24"/>
              </w:rPr>
            </w:pPr>
          </w:p>
          <w:p w14:paraId="34F1E6E9" w14:textId="77777777" w:rsidR="006766DB" w:rsidRDefault="006766DB" w:rsidP="00933135">
            <w:pPr>
              <w:keepNext/>
              <w:spacing w:before="60" w:after="60"/>
              <w:ind w:left="30"/>
              <w:jc w:val="left"/>
              <w:rPr>
                <w:rFonts w:ascii="Arial" w:eastAsia="Arial" w:hAnsi="Arial" w:cs="Arial"/>
                <w:sz w:val="24"/>
                <w:szCs w:val="24"/>
              </w:rPr>
            </w:pPr>
          </w:p>
          <w:p w14:paraId="2FAF0902" w14:textId="2FCF0B51" w:rsidR="00933135" w:rsidRPr="00B279A1" w:rsidRDefault="00933135" w:rsidP="00933135">
            <w:pPr>
              <w:keepNext/>
              <w:spacing w:before="60" w:after="60"/>
              <w:ind w:left="30"/>
              <w:jc w:val="left"/>
              <w:rPr>
                <w:rFonts w:ascii="Arial" w:eastAsia="Arial" w:hAnsi="Arial" w:cs="Arial"/>
                <w:sz w:val="24"/>
                <w:szCs w:val="24"/>
              </w:rPr>
            </w:pPr>
            <w:r w:rsidRPr="00B279A1">
              <w:rPr>
                <w:rFonts w:ascii="Arial" w:eastAsia="Arial" w:hAnsi="Arial" w:cs="Arial"/>
                <w:sz w:val="24"/>
                <w:szCs w:val="24"/>
              </w:rPr>
              <w:t xml:space="preserve">There are no disaster recovery or business continuity obligations on the Supplier specific to these Services. </w:t>
            </w:r>
          </w:p>
          <w:p w14:paraId="10E82C6F" w14:textId="77777777" w:rsidR="00933135" w:rsidRPr="00B279A1" w:rsidRDefault="00933135" w:rsidP="00517DAB">
            <w:pPr>
              <w:pStyle w:val="ListParagraph"/>
              <w:keepNext/>
              <w:spacing w:before="60" w:after="60"/>
              <w:ind w:left="390"/>
              <w:jc w:val="left"/>
              <w:rPr>
                <w:rFonts w:ascii="Arial" w:eastAsia="Arial" w:hAnsi="Arial" w:cs="Arial"/>
                <w:sz w:val="24"/>
                <w:szCs w:val="24"/>
              </w:rPr>
            </w:pPr>
          </w:p>
          <w:p w14:paraId="1EC4B986" w14:textId="44D19E5C" w:rsidR="00217DA5" w:rsidRPr="00B34DC2" w:rsidRDefault="00217DA5" w:rsidP="006B46DD">
            <w:pPr>
              <w:keepNext/>
              <w:spacing w:before="60" w:after="60"/>
              <w:ind w:left="30"/>
              <w:jc w:val="left"/>
              <w:rPr>
                <w:rFonts w:ascii="Arial" w:eastAsia="Arial" w:hAnsi="Arial" w:cs="Arial"/>
                <w:b/>
                <w:bCs/>
                <w:sz w:val="24"/>
                <w:szCs w:val="24"/>
              </w:rPr>
            </w:pPr>
          </w:p>
          <w:p w14:paraId="43920CED" w14:textId="77777777" w:rsidR="00217DA5" w:rsidRPr="00B34DC2" w:rsidRDefault="00217DA5" w:rsidP="00B34DC2">
            <w:pPr>
              <w:jc w:val="left"/>
              <w:rPr>
                <w:rFonts w:ascii="Arial" w:hAnsi="Arial" w:cs="Arial"/>
                <w:sz w:val="24"/>
                <w:szCs w:val="24"/>
              </w:rPr>
            </w:pPr>
            <w:r w:rsidRPr="00B34DC2">
              <w:rPr>
                <w:rFonts w:ascii="Arial" w:hAnsi="Arial" w:cs="Arial"/>
                <w:sz w:val="24"/>
                <w:szCs w:val="24"/>
              </w:rPr>
              <w:t>When commissioning a Statement of Work the Parties will consider whether any data processing is required by the Supplier. The Parties agree that if the Supplier will be processing data, a Schedule 9 will be completed under each individual Statement of Work in order to describe the nature and details of the data processing taking place.</w:t>
            </w:r>
          </w:p>
          <w:p w14:paraId="38B50D9C" w14:textId="77777777" w:rsidR="00217DA5" w:rsidRPr="00926FF4" w:rsidRDefault="00217DA5" w:rsidP="006B46DD">
            <w:pPr>
              <w:keepNext/>
              <w:spacing w:before="60" w:after="60"/>
              <w:ind w:left="30"/>
              <w:jc w:val="left"/>
              <w:rPr>
                <w:rFonts w:ascii="Arial" w:eastAsia="Arial" w:hAnsi="Arial" w:cs="Arial"/>
                <w:sz w:val="24"/>
                <w:szCs w:val="24"/>
              </w:rPr>
            </w:pPr>
          </w:p>
          <w:p w14:paraId="0F2B6232" w14:textId="77777777" w:rsidR="006B46DD" w:rsidRPr="00926FF4" w:rsidRDefault="006B46DD" w:rsidP="006B46DD">
            <w:pPr>
              <w:keepNext/>
              <w:spacing w:before="60" w:after="60"/>
              <w:ind w:left="30"/>
              <w:jc w:val="left"/>
              <w:rPr>
                <w:rFonts w:ascii="Arial" w:eastAsia="Arial" w:hAnsi="Arial" w:cs="Arial"/>
                <w:sz w:val="24"/>
                <w:szCs w:val="24"/>
              </w:rPr>
            </w:pPr>
          </w:p>
          <w:p w14:paraId="56713A9F" w14:textId="5294EEEA" w:rsidR="006B46DD" w:rsidRPr="006766DB" w:rsidRDefault="006B46DD" w:rsidP="006B46DD">
            <w:pPr>
              <w:keepNext/>
              <w:spacing w:before="60" w:after="60"/>
              <w:ind w:left="30"/>
              <w:jc w:val="left"/>
              <w:rPr>
                <w:rFonts w:ascii="Arial" w:eastAsia="Arial" w:hAnsi="Arial" w:cs="Arial"/>
                <w:sz w:val="24"/>
                <w:szCs w:val="24"/>
              </w:rPr>
            </w:pPr>
            <w:r w:rsidRPr="00926FF4">
              <w:rPr>
                <w:rFonts w:ascii="Arial" w:eastAsia="Arial" w:hAnsi="Arial" w:cs="Arial"/>
                <w:sz w:val="24"/>
                <w:szCs w:val="24"/>
              </w:rPr>
              <w:t xml:space="preserve">Exit plan obligations (clause 27) shall be proportionate to the scope of Services and fulfilled where defined in a Statement of Work. </w:t>
            </w:r>
          </w:p>
          <w:p w14:paraId="369E6D96" w14:textId="2D6F1509" w:rsidR="00517DAB" w:rsidRPr="006766DB" w:rsidRDefault="00517DAB" w:rsidP="006B46DD">
            <w:pPr>
              <w:keepNext/>
              <w:spacing w:before="60" w:after="60"/>
              <w:ind w:left="30"/>
              <w:jc w:val="left"/>
              <w:rPr>
                <w:rFonts w:ascii="Arial" w:eastAsia="Arial" w:hAnsi="Arial" w:cs="Arial"/>
                <w:sz w:val="24"/>
                <w:szCs w:val="24"/>
              </w:rPr>
            </w:pPr>
          </w:p>
          <w:p w14:paraId="3DE89FDD" w14:textId="1245A108" w:rsidR="00ED68C5" w:rsidRPr="006766DB" w:rsidRDefault="009E20F9" w:rsidP="00ED68C5">
            <w:pPr>
              <w:widowControl w:val="0"/>
              <w:spacing w:line="276" w:lineRule="auto"/>
              <w:jc w:val="left"/>
              <w:rPr>
                <w:rFonts w:ascii="Arial" w:eastAsia="Arial" w:hAnsi="Arial" w:cs="Arial"/>
                <w:sz w:val="24"/>
                <w:szCs w:val="24"/>
              </w:rPr>
            </w:pPr>
            <w:r w:rsidRPr="006766DB">
              <w:rPr>
                <w:rFonts w:ascii="Arial" w:eastAsia="Arial" w:hAnsi="Arial" w:cs="Arial"/>
                <w:sz w:val="24"/>
                <w:szCs w:val="24"/>
              </w:rPr>
              <w:t xml:space="preserve">The Buyer has </w:t>
            </w:r>
            <w:r w:rsidR="002F3FCB" w:rsidRPr="006766DB">
              <w:rPr>
                <w:rFonts w:ascii="Arial" w:eastAsia="Arial" w:hAnsi="Arial" w:cs="Arial"/>
                <w:sz w:val="24"/>
                <w:szCs w:val="24"/>
              </w:rPr>
              <w:t xml:space="preserve">confirmed that </w:t>
            </w:r>
            <w:r w:rsidR="005E03E1" w:rsidRPr="006766DB">
              <w:rPr>
                <w:rFonts w:ascii="Arial" w:eastAsia="Arial" w:hAnsi="Arial" w:cs="Arial"/>
                <w:sz w:val="24"/>
                <w:szCs w:val="24"/>
              </w:rPr>
              <w:t>nothing in the Call-Off Contract or the provision of the Services is expected to give rise to a transfer of employment to which the Employment Regulations appl</w:t>
            </w:r>
            <w:r w:rsidR="00FF5142" w:rsidRPr="006766DB">
              <w:rPr>
                <w:rFonts w:ascii="Arial" w:eastAsia="Arial" w:hAnsi="Arial" w:cs="Arial"/>
                <w:sz w:val="24"/>
                <w:szCs w:val="24"/>
              </w:rPr>
              <w:t xml:space="preserve">y and that </w:t>
            </w:r>
            <w:r w:rsidR="0005562D" w:rsidRPr="006766DB">
              <w:rPr>
                <w:rFonts w:ascii="Arial" w:eastAsia="Arial" w:hAnsi="Arial" w:cs="Arial"/>
                <w:sz w:val="24"/>
                <w:szCs w:val="24"/>
              </w:rPr>
              <w:t>should this occur due to the provision of Services</w:t>
            </w:r>
            <w:r w:rsidR="00C87002" w:rsidRPr="006766DB">
              <w:rPr>
                <w:rFonts w:ascii="Arial" w:eastAsia="Arial" w:hAnsi="Arial" w:cs="Arial"/>
                <w:sz w:val="24"/>
                <w:szCs w:val="24"/>
              </w:rPr>
              <w:t xml:space="preserve"> a</w:t>
            </w:r>
            <w:r w:rsidR="00ED68C5" w:rsidRPr="006766DB">
              <w:rPr>
                <w:rFonts w:ascii="Arial" w:eastAsia="Arial" w:hAnsi="Arial" w:cs="Arial"/>
                <w:sz w:val="24"/>
                <w:szCs w:val="24"/>
              </w:rPr>
              <w:t>ny such costs arising will be additionally charged at cost to the Buyer by the Supplier.</w:t>
            </w:r>
          </w:p>
          <w:p w14:paraId="1986B3AB" w14:textId="2F9E8041" w:rsidR="009E20F9" w:rsidRDefault="005E03E1" w:rsidP="006B46DD">
            <w:pPr>
              <w:keepNext/>
              <w:spacing w:before="60" w:after="60"/>
              <w:ind w:left="30"/>
              <w:jc w:val="left"/>
              <w:rPr>
                <w:rFonts w:ascii="Arial" w:eastAsia="Arial" w:hAnsi="Arial" w:cs="Arial"/>
                <w:sz w:val="24"/>
                <w:szCs w:val="24"/>
              </w:rPr>
            </w:pPr>
            <w:r w:rsidRPr="006766DB">
              <w:rPr>
                <w:rFonts w:ascii="Arial" w:eastAsia="Arial" w:hAnsi="Arial" w:cs="Arial"/>
                <w:highlight w:val="white"/>
              </w:rPr>
              <w:br/>
            </w:r>
          </w:p>
          <w:p w14:paraId="6EAAFBF3" w14:textId="30909E47" w:rsidR="003A1CF2" w:rsidRDefault="003A1CF2" w:rsidP="006B46DD">
            <w:pPr>
              <w:keepNext/>
              <w:spacing w:before="60" w:after="60"/>
              <w:ind w:left="30"/>
              <w:jc w:val="left"/>
              <w:rPr>
                <w:rFonts w:ascii="Arial" w:eastAsia="Arial" w:hAnsi="Arial" w:cs="Arial"/>
                <w:sz w:val="24"/>
                <w:szCs w:val="24"/>
              </w:rPr>
            </w:pPr>
          </w:p>
          <w:p w14:paraId="3714CD28" w14:textId="340F3652" w:rsidR="003A1CF2" w:rsidRDefault="003A1CF2" w:rsidP="006B46DD">
            <w:pPr>
              <w:keepNext/>
              <w:spacing w:before="60" w:after="60"/>
              <w:ind w:left="30"/>
              <w:jc w:val="left"/>
              <w:rPr>
                <w:rFonts w:ascii="Arial" w:eastAsia="Arial" w:hAnsi="Arial" w:cs="Arial"/>
                <w:sz w:val="24"/>
                <w:szCs w:val="24"/>
              </w:rPr>
            </w:pPr>
          </w:p>
          <w:p w14:paraId="46A3C9DF" w14:textId="77777777" w:rsidR="003A1CF2" w:rsidRPr="00B279A1" w:rsidRDefault="003A1CF2" w:rsidP="006B46DD">
            <w:pPr>
              <w:keepNext/>
              <w:spacing w:before="60" w:after="60"/>
              <w:ind w:left="30"/>
              <w:jc w:val="left"/>
              <w:rPr>
                <w:rFonts w:ascii="Arial" w:eastAsia="Arial" w:hAnsi="Arial" w:cs="Arial"/>
                <w:sz w:val="24"/>
                <w:szCs w:val="24"/>
              </w:rPr>
            </w:pPr>
          </w:p>
          <w:p w14:paraId="55FE4167" w14:textId="5676C0C0" w:rsidR="006766DB" w:rsidRPr="007C68D4" w:rsidRDefault="007D355A" w:rsidP="006766DB">
            <w:pPr>
              <w:pStyle w:val="paragraph"/>
              <w:textAlignment w:val="baseline"/>
              <w:rPr>
                <w:rFonts w:ascii="Arial" w:eastAsia="Arial" w:hAnsi="Arial" w:cs="Arial"/>
                <w:b/>
                <w:bCs/>
              </w:rPr>
            </w:pPr>
            <w:r w:rsidRPr="007C68D4">
              <w:rPr>
                <w:rFonts w:ascii="Arial" w:eastAsia="Arial" w:hAnsi="Arial" w:cs="Arial"/>
                <w:b/>
                <w:bCs/>
              </w:rPr>
              <w:t>Acceptance </w:t>
            </w:r>
            <w:r w:rsidR="006766DB" w:rsidRPr="007C68D4">
              <w:rPr>
                <w:rFonts w:ascii="Arial" w:eastAsia="Arial" w:hAnsi="Arial" w:cs="Arial"/>
                <w:b/>
                <w:bCs/>
              </w:rPr>
              <w:t xml:space="preserve">Procedure  </w:t>
            </w:r>
          </w:p>
          <w:p w14:paraId="7C0D88EA" w14:textId="2F070E19" w:rsidR="00477A36" w:rsidRPr="00477A36" w:rsidRDefault="00477A36" w:rsidP="00477A36">
            <w:pPr>
              <w:spacing w:before="100" w:beforeAutospacing="1" w:after="100" w:afterAutospacing="1"/>
              <w:jc w:val="left"/>
              <w:textAlignment w:val="baseline"/>
              <w:rPr>
                <w:rFonts w:ascii="Arial" w:eastAsia="Arial" w:hAnsi="Arial" w:cs="Arial"/>
                <w:sz w:val="24"/>
                <w:szCs w:val="24"/>
              </w:rPr>
            </w:pPr>
            <w:r w:rsidRPr="00477A36">
              <w:rPr>
                <w:rFonts w:ascii="Arial" w:eastAsia="Arial" w:hAnsi="Arial" w:cs="Arial"/>
                <w:sz w:val="24"/>
                <w:szCs w:val="24"/>
              </w:rPr>
              <w:t>The following defines the “Acceptance Procedure” that will be used for any Deliverables stated in SoWs</w:t>
            </w:r>
            <w:r w:rsidR="007F4B48">
              <w:rPr>
                <w:rFonts w:ascii="Arial" w:eastAsia="Arial" w:hAnsi="Arial" w:cs="Arial"/>
                <w:sz w:val="24"/>
                <w:szCs w:val="24"/>
              </w:rPr>
              <w:t>:</w:t>
            </w:r>
            <w:r w:rsidRPr="00477A36">
              <w:rPr>
                <w:rFonts w:ascii="Arial" w:eastAsia="Arial" w:hAnsi="Arial" w:cs="Arial"/>
                <w:sz w:val="24"/>
                <w:szCs w:val="24"/>
              </w:rPr>
              <w:t xml:space="preserve"> </w:t>
            </w:r>
          </w:p>
          <w:p w14:paraId="2E4A6D39" w14:textId="13B25929" w:rsidR="00477A36" w:rsidRPr="00477A36" w:rsidRDefault="00477A36" w:rsidP="00477A36">
            <w:pPr>
              <w:spacing w:before="100" w:beforeAutospacing="1" w:after="100" w:afterAutospacing="1"/>
              <w:jc w:val="left"/>
              <w:textAlignment w:val="baseline"/>
              <w:rPr>
                <w:rFonts w:ascii="Arial" w:eastAsia="Arial" w:hAnsi="Arial" w:cs="Arial"/>
                <w:sz w:val="24"/>
                <w:szCs w:val="24"/>
              </w:rPr>
            </w:pPr>
            <w:r w:rsidRPr="00477A36">
              <w:rPr>
                <w:rFonts w:ascii="Arial" w:eastAsia="Arial" w:hAnsi="Arial" w:cs="Arial"/>
                <w:sz w:val="24"/>
                <w:szCs w:val="24"/>
              </w:rPr>
              <w:t>a.</w:t>
            </w:r>
            <w:r w:rsidRPr="00477A36">
              <w:rPr>
                <w:rFonts w:ascii="Arial" w:eastAsia="Arial" w:hAnsi="Arial" w:cs="Arial"/>
                <w:sz w:val="24"/>
                <w:szCs w:val="24"/>
              </w:rPr>
              <w:tab/>
              <w:t xml:space="preserve">Notification: The Supplier shall notify the Buyer when a Deliverable that is expressly stated in the SoW to be subject to acceptance is ready for acceptance review. </w:t>
            </w:r>
            <w:r w:rsidR="00661E4A">
              <w:rPr>
                <w:rFonts w:ascii="Arial" w:eastAsia="Arial" w:hAnsi="Arial" w:cs="Arial"/>
                <w:sz w:val="24"/>
                <w:szCs w:val="24"/>
              </w:rPr>
              <w:t xml:space="preserve">The </w:t>
            </w:r>
            <w:r w:rsidRPr="00477A36">
              <w:rPr>
                <w:rFonts w:ascii="Arial" w:eastAsia="Arial" w:hAnsi="Arial" w:cs="Arial"/>
                <w:sz w:val="24"/>
                <w:szCs w:val="24"/>
              </w:rPr>
              <w:t xml:space="preserve">Buyer shall </w:t>
            </w:r>
            <w:r w:rsidRPr="00477A36">
              <w:rPr>
                <w:rFonts w:ascii="Arial" w:eastAsia="Arial" w:hAnsi="Arial" w:cs="Arial"/>
                <w:sz w:val="24"/>
                <w:szCs w:val="24"/>
              </w:rPr>
              <w:lastRenderedPageBreak/>
              <w:t>then review such Deliverable</w:t>
            </w:r>
            <w:r w:rsidR="00661E4A">
              <w:rPr>
                <w:rFonts w:ascii="Arial" w:eastAsia="Arial" w:hAnsi="Arial" w:cs="Arial"/>
                <w:sz w:val="24"/>
                <w:szCs w:val="24"/>
              </w:rPr>
              <w:t>(s)</w:t>
            </w:r>
            <w:r w:rsidRPr="00477A36">
              <w:rPr>
                <w:rFonts w:ascii="Arial" w:eastAsia="Arial" w:hAnsi="Arial" w:cs="Arial"/>
                <w:sz w:val="24"/>
                <w:szCs w:val="24"/>
              </w:rPr>
              <w:t xml:space="preserve"> against the relevant Acceptance Criteria.  </w:t>
            </w:r>
          </w:p>
          <w:p w14:paraId="784CF30E" w14:textId="2798AB9A" w:rsidR="00477A36" w:rsidRPr="00477A36" w:rsidRDefault="00477A36" w:rsidP="00477A36">
            <w:pPr>
              <w:spacing w:before="100" w:beforeAutospacing="1" w:after="100" w:afterAutospacing="1"/>
              <w:jc w:val="left"/>
              <w:textAlignment w:val="baseline"/>
              <w:rPr>
                <w:rFonts w:ascii="Arial" w:eastAsia="Arial" w:hAnsi="Arial" w:cs="Arial"/>
                <w:sz w:val="24"/>
                <w:szCs w:val="24"/>
              </w:rPr>
            </w:pPr>
            <w:r w:rsidRPr="00477A36">
              <w:rPr>
                <w:rFonts w:ascii="Arial" w:eastAsia="Arial" w:hAnsi="Arial" w:cs="Arial"/>
                <w:sz w:val="24"/>
                <w:szCs w:val="24"/>
              </w:rPr>
              <w:t>b.</w:t>
            </w:r>
            <w:r w:rsidRPr="00477A36">
              <w:rPr>
                <w:rFonts w:ascii="Arial" w:eastAsia="Arial" w:hAnsi="Arial" w:cs="Arial"/>
                <w:sz w:val="24"/>
                <w:szCs w:val="24"/>
              </w:rPr>
              <w:tab/>
              <w:t>Acceptance procedure: If such Deliverable</w:t>
            </w:r>
            <w:r w:rsidR="00661E4A">
              <w:rPr>
                <w:rFonts w:ascii="Arial" w:eastAsia="Arial" w:hAnsi="Arial" w:cs="Arial"/>
                <w:sz w:val="24"/>
                <w:szCs w:val="24"/>
              </w:rPr>
              <w:t>(s)</w:t>
            </w:r>
            <w:r w:rsidRPr="00477A36">
              <w:rPr>
                <w:rFonts w:ascii="Arial" w:eastAsia="Arial" w:hAnsi="Arial" w:cs="Arial"/>
                <w:sz w:val="24"/>
                <w:szCs w:val="24"/>
              </w:rPr>
              <w:t xml:space="preserve"> materially meets the relevant Acceptance Criteria, the Buyer does not notify the Supplier within 14 (fourteen) days in writing, and such Deliverable</w:t>
            </w:r>
            <w:r w:rsidR="00587157">
              <w:rPr>
                <w:rFonts w:ascii="Arial" w:eastAsia="Arial" w:hAnsi="Arial" w:cs="Arial"/>
                <w:sz w:val="24"/>
                <w:szCs w:val="24"/>
              </w:rPr>
              <w:t>(s)</w:t>
            </w:r>
            <w:r w:rsidRPr="00477A36">
              <w:rPr>
                <w:rFonts w:ascii="Arial" w:eastAsia="Arial" w:hAnsi="Arial" w:cs="Arial"/>
                <w:sz w:val="24"/>
                <w:szCs w:val="24"/>
              </w:rPr>
              <w:t xml:space="preserve"> shall be accepted by the Buyer. If it materially fails to meet the relevant Acceptance Criteria then the Buyer shall notify the Supplier within 14 (fourteen) days in writing, with sufficient details and comments in respect of the failure so that if the Supplier updates the Deliverable</w:t>
            </w:r>
            <w:r w:rsidR="00587157">
              <w:rPr>
                <w:rFonts w:ascii="Arial" w:eastAsia="Arial" w:hAnsi="Arial" w:cs="Arial"/>
                <w:sz w:val="24"/>
                <w:szCs w:val="24"/>
              </w:rPr>
              <w:t>(s)</w:t>
            </w:r>
            <w:r w:rsidRPr="00477A36">
              <w:rPr>
                <w:rFonts w:ascii="Arial" w:eastAsia="Arial" w:hAnsi="Arial" w:cs="Arial"/>
                <w:sz w:val="24"/>
                <w:szCs w:val="24"/>
              </w:rPr>
              <w:t xml:space="preserve"> to address the comments it shall meet the relevant Acceptance Criteria in all material respects. The Supplier shall then use reasonable endeavours to remedy such material defects and re-issue the relevant Deliverable</w:t>
            </w:r>
            <w:r w:rsidR="00587157">
              <w:rPr>
                <w:rFonts w:ascii="Arial" w:eastAsia="Arial" w:hAnsi="Arial" w:cs="Arial"/>
                <w:sz w:val="24"/>
                <w:szCs w:val="24"/>
              </w:rPr>
              <w:t>(s)</w:t>
            </w:r>
            <w:r w:rsidRPr="00477A36">
              <w:rPr>
                <w:rFonts w:ascii="Arial" w:eastAsia="Arial" w:hAnsi="Arial" w:cs="Arial"/>
                <w:sz w:val="24"/>
                <w:szCs w:val="24"/>
              </w:rPr>
              <w:t xml:space="preserve"> for review against the relevant Acceptance Criteria within 5 (five) days (or such longer period as is reasonable in view of the nature of the defect) from the date of the Buyer’s notice.  </w:t>
            </w:r>
          </w:p>
          <w:p w14:paraId="3B1547A3" w14:textId="252AB899" w:rsidR="00477A36" w:rsidRPr="00477A36" w:rsidRDefault="00477A36" w:rsidP="00477A36">
            <w:pPr>
              <w:spacing w:before="100" w:beforeAutospacing="1" w:after="100" w:afterAutospacing="1"/>
              <w:jc w:val="left"/>
              <w:textAlignment w:val="baseline"/>
              <w:rPr>
                <w:rFonts w:ascii="Arial" w:eastAsia="Arial" w:hAnsi="Arial" w:cs="Arial"/>
                <w:sz w:val="24"/>
                <w:szCs w:val="24"/>
              </w:rPr>
            </w:pPr>
            <w:r w:rsidRPr="00477A36">
              <w:rPr>
                <w:rFonts w:ascii="Arial" w:eastAsia="Arial" w:hAnsi="Arial" w:cs="Arial"/>
                <w:sz w:val="24"/>
                <w:szCs w:val="24"/>
              </w:rPr>
              <w:t>c.</w:t>
            </w:r>
            <w:r w:rsidRPr="00477A36">
              <w:rPr>
                <w:rFonts w:ascii="Arial" w:eastAsia="Arial" w:hAnsi="Arial" w:cs="Arial"/>
                <w:sz w:val="24"/>
                <w:szCs w:val="24"/>
              </w:rPr>
              <w:tab/>
              <w:t>Deemed acceptance: The Buyer confirms that it will be deemed to have accepted the relevant Deliverable</w:t>
            </w:r>
            <w:r w:rsidR="007C5637">
              <w:rPr>
                <w:rFonts w:ascii="Arial" w:eastAsia="Arial" w:hAnsi="Arial" w:cs="Arial"/>
                <w:sz w:val="24"/>
                <w:szCs w:val="24"/>
              </w:rPr>
              <w:t>(s)</w:t>
            </w:r>
            <w:r w:rsidRPr="00477A36">
              <w:rPr>
                <w:rFonts w:ascii="Arial" w:eastAsia="Arial" w:hAnsi="Arial" w:cs="Arial"/>
                <w:sz w:val="24"/>
                <w:szCs w:val="24"/>
              </w:rPr>
              <w:t xml:space="preserve"> on the earlier of: (a) using the Deliverable</w:t>
            </w:r>
            <w:r w:rsidR="007C5637">
              <w:rPr>
                <w:rFonts w:ascii="Arial" w:eastAsia="Arial" w:hAnsi="Arial" w:cs="Arial"/>
                <w:sz w:val="24"/>
                <w:szCs w:val="24"/>
              </w:rPr>
              <w:t>(s)</w:t>
            </w:r>
            <w:r w:rsidRPr="00477A36">
              <w:rPr>
                <w:rFonts w:ascii="Arial" w:eastAsia="Arial" w:hAnsi="Arial" w:cs="Arial"/>
                <w:sz w:val="24"/>
                <w:szCs w:val="24"/>
              </w:rPr>
              <w:t xml:space="preserve"> (other than for carrying out the acceptance review) or modifying it; or (b)  14 (fourteen) days from the date that the Supplier tells the Buyer that the relevant Deliverable is ready for acceptance (if the Buyer does not inform the Supplier within this time of any material failure of the Deliverable to meet the relevant Acceptance Criteria).  </w:t>
            </w:r>
          </w:p>
          <w:p w14:paraId="543E9D8C" w14:textId="621B39A6" w:rsidR="00477A36" w:rsidRPr="00477A36" w:rsidRDefault="00477A36" w:rsidP="001C171B">
            <w:pPr>
              <w:jc w:val="left"/>
              <w:textAlignment w:val="baseline"/>
              <w:rPr>
                <w:rFonts w:ascii="Arial" w:eastAsia="Arial" w:hAnsi="Arial" w:cs="Arial"/>
              </w:rPr>
            </w:pPr>
            <w:r w:rsidRPr="00477A36">
              <w:rPr>
                <w:rFonts w:ascii="Arial" w:eastAsia="Arial" w:hAnsi="Arial" w:cs="Arial"/>
                <w:sz w:val="24"/>
                <w:szCs w:val="24"/>
              </w:rPr>
              <w:t>d.</w:t>
            </w:r>
            <w:r w:rsidRPr="00477A36">
              <w:rPr>
                <w:rFonts w:ascii="Arial" w:eastAsia="Arial" w:hAnsi="Arial" w:cs="Arial"/>
                <w:sz w:val="24"/>
                <w:szCs w:val="24"/>
              </w:rPr>
              <w:tab/>
              <w:t>Meaning of acceptance: Acceptance of the relevant Deliverable</w:t>
            </w:r>
            <w:r w:rsidR="007C5637">
              <w:rPr>
                <w:rFonts w:ascii="Arial" w:eastAsia="Arial" w:hAnsi="Arial" w:cs="Arial"/>
                <w:sz w:val="24"/>
                <w:szCs w:val="24"/>
              </w:rPr>
              <w:t>(s)</w:t>
            </w:r>
            <w:r w:rsidRPr="00477A36">
              <w:rPr>
                <w:rFonts w:ascii="Arial" w:eastAsia="Arial" w:hAnsi="Arial" w:cs="Arial"/>
                <w:sz w:val="24"/>
                <w:szCs w:val="24"/>
              </w:rPr>
              <w:t xml:space="preserve"> in accordance with the provisions of this Acceptance Procedure section confirms that the Deliverable</w:t>
            </w:r>
            <w:r w:rsidR="004D1C32">
              <w:rPr>
                <w:rFonts w:ascii="Arial" w:eastAsia="Arial" w:hAnsi="Arial" w:cs="Arial"/>
                <w:sz w:val="24"/>
                <w:szCs w:val="24"/>
              </w:rPr>
              <w:t>(s)</w:t>
            </w:r>
            <w:r w:rsidRPr="00477A36">
              <w:rPr>
                <w:rFonts w:ascii="Arial" w:eastAsia="Arial" w:hAnsi="Arial" w:cs="Arial"/>
                <w:sz w:val="24"/>
                <w:szCs w:val="24"/>
              </w:rPr>
              <w:t xml:space="preserve"> meets the requirements of this Work Package and that the Buyer may not then reject the Deliverable or make any claims in respect of any defects or problems which are subsequently discovered by the Buyer in respect of the Deliverable.</w:t>
            </w:r>
          </w:p>
          <w:p w14:paraId="407B3C16" w14:textId="54E96C1E" w:rsidR="000B43AC" w:rsidRDefault="000B43AC" w:rsidP="006766DB">
            <w:pPr>
              <w:pStyle w:val="paragraph"/>
              <w:spacing w:before="0" w:beforeAutospacing="0" w:after="0" w:afterAutospacing="0"/>
              <w:textAlignment w:val="baseline"/>
              <w:rPr>
                <w:rFonts w:ascii="Arial" w:eastAsia="Arial" w:hAnsi="Arial" w:cs="Arial"/>
              </w:rPr>
            </w:pPr>
          </w:p>
          <w:p w14:paraId="53AE07E2" w14:textId="77777777" w:rsidR="006B46DD" w:rsidRPr="006766DB" w:rsidRDefault="006B46DD" w:rsidP="00AA2CA9">
            <w:pPr>
              <w:keepNext/>
              <w:spacing w:before="60" w:after="60"/>
              <w:jc w:val="left"/>
              <w:rPr>
                <w:rFonts w:ascii="Arial" w:eastAsia="Arial" w:hAnsi="Arial" w:cs="Arial"/>
                <w:sz w:val="24"/>
                <w:szCs w:val="24"/>
                <w:u w:val="single"/>
              </w:rPr>
            </w:pPr>
          </w:p>
          <w:p w14:paraId="011819CB" w14:textId="34943E3D" w:rsidR="00AA2CA9" w:rsidRPr="006766DB" w:rsidRDefault="00FB0670" w:rsidP="00AA2CA9">
            <w:pPr>
              <w:keepNext/>
              <w:spacing w:before="60" w:after="60"/>
              <w:jc w:val="left"/>
              <w:rPr>
                <w:rFonts w:ascii="Arial" w:eastAsia="Arial" w:hAnsi="Arial" w:cs="Arial"/>
                <w:sz w:val="24"/>
                <w:szCs w:val="24"/>
                <w:u w:val="single"/>
              </w:rPr>
            </w:pPr>
            <w:r w:rsidRPr="006766DB">
              <w:rPr>
                <w:rFonts w:ascii="Arial" w:eastAsia="Arial" w:hAnsi="Arial" w:cs="Arial"/>
                <w:sz w:val="24"/>
                <w:szCs w:val="24"/>
              </w:rPr>
              <w:t>The following Buyer responsibilities shall apply to this Call-Off Contract and all agreed SoWs under this Call-Off Contract:</w:t>
            </w:r>
          </w:p>
          <w:p w14:paraId="71B347D6" w14:textId="3D6101F3" w:rsidR="0021794B" w:rsidRPr="006766DB" w:rsidRDefault="0021794B" w:rsidP="00AA2CA9">
            <w:pPr>
              <w:keepNext/>
              <w:spacing w:before="60" w:after="60"/>
              <w:jc w:val="left"/>
              <w:rPr>
                <w:rFonts w:ascii="Arial" w:eastAsia="Arial" w:hAnsi="Arial" w:cs="Arial"/>
                <w:sz w:val="24"/>
                <w:szCs w:val="24"/>
              </w:rPr>
            </w:pPr>
          </w:p>
          <w:p w14:paraId="2D360655" w14:textId="78DE36A2" w:rsidR="00AA2CA9" w:rsidRPr="003A1CF2" w:rsidRDefault="00FA6850" w:rsidP="003A1CF2">
            <w:pPr>
              <w:keepNext/>
              <w:spacing w:before="60" w:after="60"/>
              <w:jc w:val="left"/>
              <w:rPr>
                <w:rFonts w:ascii="Arial" w:eastAsia="Arial" w:hAnsi="Arial" w:cs="Arial"/>
                <w:sz w:val="24"/>
                <w:szCs w:val="24"/>
              </w:rPr>
            </w:pPr>
            <w:r>
              <w:rPr>
                <w:rFonts w:ascii="Arial" w:eastAsia="Arial" w:hAnsi="Arial" w:cs="Arial"/>
                <w:sz w:val="24"/>
                <w:szCs w:val="24"/>
              </w:rPr>
              <w:t>a</w:t>
            </w:r>
            <w:r w:rsidR="003A1CF2">
              <w:rPr>
                <w:rFonts w:ascii="Arial" w:eastAsia="Arial" w:hAnsi="Arial" w:cs="Arial"/>
                <w:sz w:val="24"/>
                <w:szCs w:val="24"/>
              </w:rPr>
              <w:t xml:space="preserve">.    </w:t>
            </w:r>
            <w:r w:rsidR="00AA2CA9" w:rsidRPr="003A1CF2">
              <w:rPr>
                <w:rFonts w:ascii="Arial" w:eastAsia="Arial" w:hAnsi="Arial" w:cs="Arial"/>
                <w:sz w:val="24"/>
                <w:szCs w:val="24"/>
              </w:rPr>
              <w:t xml:space="preserve">The Buyer shall advise the Supplier if there </w:t>
            </w:r>
            <w:proofErr w:type="gramStart"/>
            <w:r w:rsidR="00AA2CA9" w:rsidRPr="003A1CF2">
              <w:rPr>
                <w:rFonts w:ascii="Arial" w:eastAsia="Arial" w:hAnsi="Arial" w:cs="Arial"/>
                <w:sz w:val="24"/>
                <w:szCs w:val="24"/>
              </w:rPr>
              <w:t>is</w:t>
            </w:r>
            <w:proofErr w:type="gramEnd"/>
            <w:r w:rsidR="00AA2CA9" w:rsidRPr="003A1CF2">
              <w:rPr>
                <w:rFonts w:ascii="Arial" w:eastAsia="Arial" w:hAnsi="Arial" w:cs="Arial"/>
                <w:sz w:val="24"/>
                <w:szCs w:val="24"/>
              </w:rPr>
              <w:t xml:space="preserve"> any specific laws that the Supplier needs to comply with in performance of the Services which are in addition to those which the Supplier </w:t>
            </w:r>
            <w:r w:rsidR="00AA2CA9" w:rsidRPr="003A1CF2">
              <w:rPr>
                <w:rFonts w:ascii="Arial" w:eastAsia="Arial" w:hAnsi="Arial" w:cs="Arial"/>
                <w:sz w:val="24"/>
                <w:szCs w:val="24"/>
              </w:rPr>
              <w:lastRenderedPageBreak/>
              <w:t xml:space="preserve">would normally be expected to comply with as an IT service provider.  </w:t>
            </w:r>
          </w:p>
          <w:p w14:paraId="25B5AB7A" w14:textId="3731CCF8" w:rsidR="00AA2CA9" w:rsidRDefault="00AA2CA9" w:rsidP="00AA2CA9">
            <w:pPr>
              <w:keepNext/>
              <w:spacing w:before="60" w:after="60"/>
              <w:ind w:left="30"/>
              <w:jc w:val="left"/>
              <w:rPr>
                <w:rFonts w:ascii="Arial" w:eastAsia="Arial" w:hAnsi="Arial" w:cs="Arial"/>
                <w:sz w:val="24"/>
                <w:szCs w:val="24"/>
              </w:rPr>
            </w:pPr>
          </w:p>
          <w:p w14:paraId="14CDC96D" w14:textId="40A3EBC5" w:rsidR="008A5E20" w:rsidRPr="001C171B" w:rsidRDefault="00FA6850" w:rsidP="008A5E20">
            <w:pPr>
              <w:jc w:val="left"/>
              <w:rPr>
                <w:rFonts w:ascii="Arial" w:eastAsia="Calibri" w:hAnsi="Arial" w:cs="Arial"/>
                <w:sz w:val="24"/>
                <w:szCs w:val="24"/>
              </w:rPr>
            </w:pPr>
            <w:r>
              <w:rPr>
                <w:rFonts w:ascii="Arial" w:eastAsia="Calibri" w:hAnsi="Arial" w:cs="Arial"/>
                <w:sz w:val="24"/>
                <w:szCs w:val="24"/>
              </w:rPr>
              <w:t xml:space="preserve">b.      </w:t>
            </w:r>
            <w:r w:rsidR="008A5E20" w:rsidRPr="001C171B">
              <w:rPr>
                <w:rFonts w:ascii="Arial" w:eastAsia="Calibri" w:hAnsi="Arial" w:cs="Arial"/>
                <w:sz w:val="24"/>
                <w:szCs w:val="24"/>
              </w:rPr>
              <w:t xml:space="preserve">Buyer to provide all software, licensing, equipment, infrastructure, remote access to systems, security controls, documentation and environments as necessary to enable the Supplier to provide the Services. Buyer has in place all supporting consents, approvals and permissions for the Supplier to use the equipment, products and services provided by the Buyer </w:t>
            </w:r>
            <w:r w:rsidR="008A5E20" w:rsidRPr="00D30E3E">
              <w:rPr>
                <w:rFonts w:ascii="Arial" w:eastAsia="Calibri" w:hAnsi="Arial" w:cs="Arial"/>
                <w:sz w:val="24"/>
                <w:szCs w:val="24"/>
              </w:rPr>
              <w:t>in accordance with DEFCON 611 – Issued Property, for GFA (Government Furnished Assets)</w:t>
            </w:r>
            <w:r w:rsidR="008A5E20" w:rsidRPr="001C171B">
              <w:rPr>
                <w:rFonts w:ascii="Arial" w:eastAsia="Calibri" w:hAnsi="Arial" w:cs="Arial"/>
                <w:sz w:val="24"/>
                <w:szCs w:val="24"/>
              </w:rPr>
              <w:t xml:space="preserve">. As a minimum, the Buyer will provide access </w:t>
            </w:r>
            <w:r w:rsidR="001C171B">
              <w:rPr>
                <w:rFonts w:ascii="Arial" w:eastAsia="Calibri" w:hAnsi="Arial" w:cs="Arial"/>
                <w:sz w:val="24"/>
                <w:szCs w:val="24"/>
              </w:rPr>
              <w:t xml:space="preserve">to </w:t>
            </w:r>
            <w:proofErr w:type="spellStart"/>
            <w:r w:rsidR="008A5E20" w:rsidRPr="001C171B">
              <w:rPr>
                <w:rFonts w:ascii="Arial" w:eastAsia="Calibri" w:hAnsi="Arial" w:cs="Arial"/>
                <w:sz w:val="24"/>
                <w:szCs w:val="24"/>
              </w:rPr>
              <w:t>MODNet</w:t>
            </w:r>
            <w:proofErr w:type="spellEnd"/>
            <w:r w:rsidR="008A5E20" w:rsidRPr="001C171B">
              <w:rPr>
                <w:rFonts w:ascii="Arial" w:eastAsia="Calibri" w:hAnsi="Arial" w:cs="Arial"/>
                <w:sz w:val="24"/>
                <w:szCs w:val="24"/>
              </w:rPr>
              <w:t xml:space="preserve"> / MOD specific devices to the Supplier Staff, to gain appropriate access to </w:t>
            </w:r>
            <w:proofErr w:type="spellStart"/>
            <w:r w:rsidR="008A5E20" w:rsidRPr="001C171B">
              <w:rPr>
                <w:rFonts w:ascii="Arial" w:eastAsia="Calibri" w:hAnsi="Arial" w:cs="Arial"/>
                <w:sz w:val="24"/>
                <w:szCs w:val="24"/>
              </w:rPr>
              <w:t>MODNet</w:t>
            </w:r>
            <w:proofErr w:type="spellEnd"/>
            <w:r w:rsidR="008A5E20" w:rsidRPr="001C171B">
              <w:rPr>
                <w:rFonts w:ascii="Arial" w:eastAsia="Calibri" w:hAnsi="Arial" w:cs="Arial"/>
                <w:sz w:val="24"/>
                <w:szCs w:val="24"/>
              </w:rPr>
              <w:t xml:space="preserve"> or MOD Cloud, where it is agreed they are necessary to complete the specific SoW (including where Personal Data is to be processed and/or where material is classified as OFFICIAL SENSITIVE</w:t>
            </w:r>
            <w:r w:rsidR="001C171B">
              <w:rPr>
                <w:rFonts w:ascii="Arial" w:eastAsia="Calibri" w:hAnsi="Arial" w:cs="Arial"/>
                <w:sz w:val="24"/>
                <w:szCs w:val="24"/>
              </w:rPr>
              <w:t xml:space="preserve"> or</w:t>
            </w:r>
            <w:r w:rsidR="008A5E20" w:rsidRPr="001C171B">
              <w:rPr>
                <w:rFonts w:ascii="Arial" w:eastAsia="Calibri" w:hAnsi="Arial" w:cs="Arial"/>
                <w:sz w:val="24"/>
                <w:szCs w:val="24"/>
              </w:rPr>
              <w:t xml:space="preserve"> above). Supplier Staff will be expected to have Supplier laptops for generic web access and standard productivity tools and the Buyer confirms that it will only require the Supplier to access, process and store material on Supplier laptops which is classified as OFFICIAL or below and/or does not include any Personal Data.</w:t>
            </w:r>
          </w:p>
          <w:p w14:paraId="0C911F7D" w14:textId="77777777" w:rsidR="008A5E20" w:rsidRPr="006766DB" w:rsidRDefault="008A5E20" w:rsidP="00AA2CA9">
            <w:pPr>
              <w:keepNext/>
              <w:spacing w:before="60" w:after="60"/>
              <w:ind w:left="30"/>
              <w:jc w:val="left"/>
              <w:rPr>
                <w:rFonts w:ascii="Arial" w:eastAsia="Arial" w:hAnsi="Arial" w:cs="Arial"/>
                <w:sz w:val="24"/>
                <w:szCs w:val="24"/>
              </w:rPr>
            </w:pPr>
          </w:p>
          <w:p w14:paraId="4E6A494E" w14:textId="2A47413E" w:rsidR="00EC7480" w:rsidRPr="007847A1" w:rsidRDefault="00EC7480" w:rsidP="00F7222B">
            <w:pPr>
              <w:pStyle w:val="ListParagraph"/>
              <w:keepNext/>
              <w:numPr>
                <w:ilvl w:val="0"/>
                <w:numId w:val="33"/>
              </w:numPr>
              <w:spacing w:before="60" w:after="60"/>
              <w:ind w:left="30"/>
              <w:jc w:val="left"/>
              <w:rPr>
                <w:rFonts w:ascii="Arial" w:eastAsia="Arial" w:hAnsi="Arial" w:cs="Arial"/>
                <w:sz w:val="24"/>
                <w:szCs w:val="24"/>
              </w:rPr>
            </w:pPr>
          </w:p>
          <w:p w14:paraId="54D2330B" w14:textId="479B6458" w:rsidR="006B46DD" w:rsidRPr="00926FF4" w:rsidRDefault="007C68D4" w:rsidP="007C68D4">
            <w:pPr>
              <w:keepNext/>
              <w:spacing w:before="60" w:after="60"/>
              <w:jc w:val="left"/>
              <w:rPr>
                <w:rFonts w:ascii="Arial" w:eastAsia="Arial" w:hAnsi="Arial" w:cs="Arial"/>
                <w:sz w:val="24"/>
                <w:szCs w:val="24"/>
              </w:rPr>
            </w:pPr>
            <w:r>
              <w:rPr>
                <w:rFonts w:ascii="Arial" w:eastAsia="Arial" w:hAnsi="Arial" w:cs="Arial"/>
                <w:sz w:val="24"/>
                <w:szCs w:val="24"/>
              </w:rPr>
              <w:t xml:space="preserve">c.     </w:t>
            </w:r>
            <w:r w:rsidR="006B46DD" w:rsidRPr="00926FF4">
              <w:rPr>
                <w:rFonts w:ascii="Arial" w:eastAsia="Arial" w:hAnsi="Arial" w:cs="Arial"/>
                <w:sz w:val="24"/>
                <w:szCs w:val="24"/>
              </w:rPr>
              <w:t>Any additional Buyer Responsibilities set out in an agreed SoW.</w:t>
            </w:r>
          </w:p>
          <w:p w14:paraId="636C0DD9" w14:textId="77777777" w:rsidR="00AA2CA9" w:rsidRPr="00926FF4" w:rsidRDefault="00AA2CA9" w:rsidP="00AA2CA9">
            <w:pPr>
              <w:keepNext/>
              <w:spacing w:before="60" w:after="60"/>
              <w:ind w:left="30"/>
              <w:jc w:val="left"/>
              <w:rPr>
                <w:rFonts w:ascii="Arial" w:eastAsia="Arial" w:hAnsi="Arial" w:cs="Arial"/>
                <w:sz w:val="24"/>
                <w:szCs w:val="24"/>
              </w:rPr>
            </w:pPr>
          </w:p>
          <w:p w14:paraId="7564AC98" w14:textId="05C1F98F" w:rsidR="007847A1" w:rsidRDefault="007847A1" w:rsidP="002876EA">
            <w:pPr>
              <w:keepNext/>
              <w:spacing w:before="60" w:after="60"/>
              <w:ind w:left="30"/>
              <w:jc w:val="left"/>
              <w:rPr>
                <w:rFonts w:ascii="Arial" w:hAnsi="Arial" w:cs="Arial"/>
              </w:rPr>
            </w:pPr>
          </w:p>
          <w:p w14:paraId="7D8FA688" w14:textId="2F655E09" w:rsidR="007847A1" w:rsidRDefault="007847A1" w:rsidP="002876EA">
            <w:pPr>
              <w:keepNext/>
              <w:spacing w:before="60" w:after="60"/>
              <w:ind w:left="30"/>
              <w:jc w:val="left"/>
              <w:rPr>
                <w:rFonts w:ascii="Arial" w:hAnsi="Arial" w:cs="Arial"/>
              </w:rPr>
            </w:pPr>
          </w:p>
          <w:p w14:paraId="5ED53F7B" w14:textId="35F14513" w:rsidR="007C68D4" w:rsidRDefault="007C68D4" w:rsidP="002876EA">
            <w:pPr>
              <w:keepNext/>
              <w:spacing w:before="60" w:after="60"/>
              <w:ind w:left="30"/>
              <w:jc w:val="left"/>
              <w:rPr>
                <w:rFonts w:ascii="Arial" w:hAnsi="Arial" w:cs="Arial"/>
              </w:rPr>
            </w:pPr>
          </w:p>
          <w:p w14:paraId="03F3B941" w14:textId="3816B3CD" w:rsidR="007C68D4" w:rsidRDefault="007C68D4" w:rsidP="002876EA">
            <w:pPr>
              <w:keepNext/>
              <w:spacing w:before="60" w:after="60"/>
              <w:ind w:left="30"/>
              <w:jc w:val="left"/>
              <w:rPr>
                <w:rFonts w:ascii="Arial" w:hAnsi="Arial" w:cs="Arial"/>
              </w:rPr>
            </w:pPr>
          </w:p>
          <w:p w14:paraId="59FC9A5C" w14:textId="4ABAA1EC" w:rsidR="007C68D4" w:rsidRDefault="007C68D4" w:rsidP="002876EA">
            <w:pPr>
              <w:keepNext/>
              <w:spacing w:before="60" w:after="60"/>
              <w:ind w:left="30"/>
              <w:jc w:val="left"/>
              <w:rPr>
                <w:rFonts w:ascii="Arial" w:hAnsi="Arial" w:cs="Arial"/>
              </w:rPr>
            </w:pPr>
          </w:p>
          <w:p w14:paraId="74E2C727" w14:textId="77777777" w:rsidR="007C68D4" w:rsidRDefault="007C68D4" w:rsidP="002876EA">
            <w:pPr>
              <w:keepNext/>
              <w:spacing w:before="60" w:after="60"/>
              <w:ind w:left="30"/>
              <w:jc w:val="left"/>
              <w:rPr>
                <w:rFonts w:ascii="Arial" w:hAnsi="Arial" w:cs="Arial"/>
              </w:rPr>
            </w:pPr>
          </w:p>
          <w:p w14:paraId="67161005" w14:textId="77777777" w:rsidR="007847A1" w:rsidRDefault="007847A1" w:rsidP="002876EA">
            <w:pPr>
              <w:keepNext/>
              <w:spacing w:before="60" w:after="60"/>
              <w:ind w:left="30"/>
              <w:jc w:val="left"/>
              <w:rPr>
                <w:rFonts w:ascii="Arial" w:hAnsi="Arial" w:cs="Arial"/>
              </w:rPr>
            </w:pPr>
          </w:p>
          <w:p w14:paraId="1A70CF31" w14:textId="77777777" w:rsidR="007847A1" w:rsidRPr="00926FF4" w:rsidRDefault="007847A1" w:rsidP="002876EA">
            <w:pPr>
              <w:keepNext/>
              <w:spacing w:before="60" w:after="60"/>
              <w:ind w:left="30"/>
              <w:jc w:val="left"/>
              <w:rPr>
                <w:rFonts w:ascii="Arial" w:hAnsi="Arial" w:cs="Arial"/>
              </w:rPr>
            </w:pPr>
          </w:p>
          <w:tbl>
            <w:tblPr>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2876EA" w:rsidRPr="006766DB" w14:paraId="2BF4A2B5" w14:textId="77777777" w:rsidTr="006E32C9">
              <w:trPr>
                <w:trHeight w:val="440"/>
              </w:trPr>
              <w:tc>
                <w:tcPr>
                  <w:tcW w:w="1995" w:type="dxa"/>
                  <w:tcMar>
                    <w:top w:w="100" w:type="dxa"/>
                    <w:left w:w="100" w:type="dxa"/>
                    <w:bottom w:w="100" w:type="dxa"/>
                    <w:right w:w="100" w:type="dxa"/>
                  </w:tcMar>
                </w:tcPr>
                <w:p w14:paraId="315ED7A2" w14:textId="77777777" w:rsidR="002876EA" w:rsidRPr="00926FF4" w:rsidRDefault="002876EA" w:rsidP="002876EA">
                  <w:pPr>
                    <w:widowControl w:val="0"/>
                    <w:jc w:val="left"/>
                    <w:rPr>
                      <w:rFonts w:ascii="Arial" w:hAnsi="Arial" w:cs="Arial"/>
                    </w:rPr>
                  </w:pPr>
                  <w:r w:rsidRPr="00926FF4">
                    <w:rPr>
                      <w:rFonts w:ascii="Arial" w:eastAsia="Arial" w:hAnsi="Arial" w:cs="Arial"/>
                      <w:b/>
                      <w:sz w:val="24"/>
                      <w:szCs w:val="24"/>
                    </w:rPr>
                    <w:t>Clause</w:t>
                  </w:r>
                </w:p>
              </w:tc>
              <w:tc>
                <w:tcPr>
                  <w:tcW w:w="3555" w:type="dxa"/>
                  <w:tcMar>
                    <w:top w:w="100" w:type="dxa"/>
                    <w:left w:w="100" w:type="dxa"/>
                    <w:bottom w:w="100" w:type="dxa"/>
                    <w:right w:w="100" w:type="dxa"/>
                  </w:tcMar>
                </w:tcPr>
                <w:p w14:paraId="1E833E2A" w14:textId="77777777" w:rsidR="002876EA" w:rsidRPr="006766DB" w:rsidRDefault="002876EA" w:rsidP="002876EA">
                  <w:pPr>
                    <w:widowControl w:val="0"/>
                    <w:jc w:val="left"/>
                    <w:rPr>
                      <w:rFonts w:ascii="Arial" w:hAnsi="Arial" w:cs="Arial"/>
                    </w:rPr>
                  </w:pPr>
                  <w:r w:rsidRPr="00926FF4">
                    <w:rPr>
                      <w:rFonts w:ascii="Arial" w:eastAsia="Arial" w:hAnsi="Arial" w:cs="Arial"/>
                      <w:b/>
                      <w:sz w:val="24"/>
                      <w:szCs w:val="24"/>
                    </w:rPr>
                    <w:t>Minimum number of days held within the Call-Off Contract</w:t>
                  </w:r>
                </w:p>
              </w:tc>
            </w:tr>
            <w:tr w:rsidR="002876EA" w:rsidRPr="006766DB" w14:paraId="17D80462" w14:textId="77777777" w:rsidTr="006E32C9">
              <w:trPr>
                <w:trHeight w:val="440"/>
              </w:trPr>
              <w:tc>
                <w:tcPr>
                  <w:tcW w:w="1995" w:type="dxa"/>
                  <w:tcMar>
                    <w:top w:w="100" w:type="dxa"/>
                    <w:left w:w="100" w:type="dxa"/>
                    <w:bottom w:w="100" w:type="dxa"/>
                    <w:right w:w="100" w:type="dxa"/>
                  </w:tcMar>
                </w:tcPr>
                <w:p w14:paraId="6312BE3D" w14:textId="77777777" w:rsidR="002876EA" w:rsidRPr="00B4095B" w:rsidRDefault="002876EA" w:rsidP="002876EA">
                  <w:pPr>
                    <w:widowControl w:val="0"/>
                    <w:jc w:val="left"/>
                    <w:rPr>
                      <w:rFonts w:ascii="Arial" w:hAnsi="Arial" w:cs="Arial"/>
                    </w:rPr>
                  </w:pPr>
                  <w:r w:rsidRPr="00B279A1">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611904BF" w14:textId="77777777" w:rsidR="002876EA" w:rsidRPr="006766DB" w:rsidRDefault="002876EA" w:rsidP="002876EA">
                  <w:pPr>
                    <w:widowControl w:val="0"/>
                    <w:jc w:val="left"/>
                    <w:rPr>
                      <w:rFonts w:ascii="Arial" w:hAnsi="Arial" w:cs="Arial"/>
                    </w:rPr>
                  </w:pPr>
                  <w:r w:rsidRPr="00926FF4">
                    <w:rPr>
                      <w:rFonts w:ascii="Arial" w:eastAsia="Arial" w:hAnsi="Arial" w:cs="Arial"/>
                      <w:sz w:val="24"/>
                      <w:szCs w:val="24"/>
                    </w:rPr>
                    <w:t>Remains Ninety (90) Days from date of Buyer acceptance of release</w:t>
                  </w:r>
                </w:p>
              </w:tc>
            </w:tr>
            <w:tr w:rsidR="002876EA" w:rsidRPr="006766DB" w14:paraId="38A4FC63" w14:textId="77777777" w:rsidTr="006E32C9">
              <w:trPr>
                <w:trHeight w:val="440"/>
              </w:trPr>
              <w:tc>
                <w:tcPr>
                  <w:tcW w:w="1995" w:type="dxa"/>
                  <w:tcMar>
                    <w:top w:w="100" w:type="dxa"/>
                    <w:left w:w="100" w:type="dxa"/>
                    <w:bottom w:w="100" w:type="dxa"/>
                    <w:right w:w="100" w:type="dxa"/>
                  </w:tcMar>
                </w:tcPr>
                <w:p w14:paraId="552CD3C8" w14:textId="77777777" w:rsidR="002876EA" w:rsidRPr="00B4095B" w:rsidRDefault="002876EA" w:rsidP="002876EA">
                  <w:pPr>
                    <w:widowControl w:val="0"/>
                    <w:jc w:val="left"/>
                    <w:rPr>
                      <w:rFonts w:ascii="Arial" w:hAnsi="Arial" w:cs="Arial"/>
                    </w:rPr>
                  </w:pPr>
                  <w:r w:rsidRPr="00B279A1">
                    <w:rPr>
                      <w:rFonts w:ascii="Arial" w:eastAsia="Arial" w:hAnsi="Arial" w:cs="Arial"/>
                      <w:sz w:val="24"/>
                      <w:szCs w:val="24"/>
                    </w:rPr>
                    <w:lastRenderedPageBreak/>
                    <w:t xml:space="preserve">22 Managing Disputes </w:t>
                  </w:r>
                </w:p>
              </w:tc>
              <w:tc>
                <w:tcPr>
                  <w:tcW w:w="3555" w:type="dxa"/>
                  <w:tcMar>
                    <w:top w:w="100" w:type="dxa"/>
                    <w:left w:w="100" w:type="dxa"/>
                    <w:bottom w:w="100" w:type="dxa"/>
                    <w:right w:w="100" w:type="dxa"/>
                  </w:tcMar>
                </w:tcPr>
                <w:p w14:paraId="33C571A1" w14:textId="77777777" w:rsidR="002876EA" w:rsidRPr="006766DB" w:rsidRDefault="002876EA" w:rsidP="002876EA">
                  <w:pPr>
                    <w:widowControl w:val="0"/>
                    <w:jc w:val="left"/>
                    <w:rPr>
                      <w:rFonts w:ascii="Arial" w:hAnsi="Arial" w:cs="Arial"/>
                    </w:rPr>
                  </w:pPr>
                  <w:r w:rsidRPr="00926FF4">
                    <w:rPr>
                      <w:rFonts w:ascii="Arial" w:eastAsia="Arial" w:hAnsi="Arial" w:cs="Arial"/>
                      <w:sz w:val="24"/>
                      <w:szCs w:val="24"/>
                    </w:rPr>
                    <w:t>Remains various shown within the Call-Off Contract terms</w:t>
                  </w:r>
                </w:p>
              </w:tc>
            </w:tr>
            <w:tr w:rsidR="002876EA" w:rsidRPr="006766DB" w14:paraId="77D642A2" w14:textId="77777777" w:rsidTr="006E32C9">
              <w:trPr>
                <w:trHeight w:val="440"/>
              </w:trPr>
              <w:tc>
                <w:tcPr>
                  <w:tcW w:w="1995" w:type="dxa"/>
                  <w:tcMar>
                    <w:top w:w="100" w:type="dxa"/>
                    <w:left w:w="100" w:type="dxa"/>
                    <w:bottom w:w="100" w:type="dxa"/>
                    <w:right w:w="100" w:type="dxa"/>
                  </w:tcMar>
                </w:tcPr>
                <w:p w14:paraId="2C734612" w14:textId="77777777" w:rsidR="002876EA" w:rsidRPr="00B279A1" w:rsidRDefault="002876EA" w:rsidP="002876EA">
                  <w:pPr>
                    <w:widowControl w:val="0"/>
                    <w:jc w:val="left"/>
                    <w:rPr>
                      <w:rFonts w:ascii="Arial" w:hAnsi="Arial" w:cs="Arial"/>
                    </w:rPr>
                  </w:pPr>
                  <w:r w:rsidRPr="00B279A1">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5D53EDCA" w14:textId="77777777" w:rsidR="002876EA" w:rsidRPr="006766DB" w:rsidRDefault="002876EA" w:rsidP="002876EA">
                  <w:pPr>
                    <w:widowControl w:val="0"/>
                    <w:jc w:val="left"/>
                    <w:rPr>
                      <w:rFonts w:ascii="Arial" w:hAnsi="Arial" w:cs="Arial"/>
                    </w:rPr>
                  </w:pPr>
                  <w:r w:rsidRPr="00B4095B">
                    <w:rPr>
                      <w:rFonts w:ascii="Arial" w:eastAsia="Arial" w:hAnsi="Arial" w:cs="Arial"/>
                      <w:sz w:val="24"/>
                      <w:szCs w:val="24"/>
                    </w:rPr>
                    <w:t xml:space="preserve">Remains Fifteen (15) consecutive </w:t>
                  </w:r>
                  <w:r w:rsidRPr="00926FF4">
                    <w:rPr>
                      <w:rFonts w:ascii="Arial" w:eastAsia="Arial" w:hAnsi="Arial" w:cs="Arial"/>
                      <w:sz w:val="24"/>
                      <w:szCs w:val="24"/>
                    </w:rPr>
                    <w:t>Working Days</w:t>
                  </w:r>
                </w:p>
              </w:tc>
            </w:tr>
            <w:tr w:rsidR="002876EA" w:rsidRPr="006766DB" w14:paraId="56B648D8" w14:textId="77777777" w:rsidTr="006E32C9">
              <w:trPr>
                <w:trHeight w:val="440"/>
              </w:trPr>
              <w:tc>
                <w:tcPr>
                  <w:tcW w:w="1995" w:type="dxa"/>
                  <w:tcMar>
                    <w:top w:w="100" w:type="dxa"/>
                    <w:left w:w="100" w:type="dxa"/>
                    <w:bottom w:w="100" w:type="dxa"/>
                    <w:right w:w="100" w:type="dxa"/>
                  </w:tcMar>
                </w:tcPr>
                <w:p w14:paraId="71C74266" w14:textId="77777777" w:rsidR="002876EA" w:rsidRPr="00926FF4" w:rsidRDefault="002876EA" w:rsidP="002876EA">
                  <w:pPr>
                    <w:widowControl w:val="0"/>
                    <w:jc w:val="left"/>
                    <w:rPr>
                      <w:rFonts w:ascii="Arial" w:hAnsi="Arial" w:cs="Arial"/>
                    </w:rPr>
                  </w:pPr>
                  <w:r w:rsidRPr="00B279A1">
                    <w:rPr>
                      <w:rFonts w:ascii="Arial" w:eastAsia="Arial" w:hAnsi="Arial" w:cs="Arial"/>
                      <w:sz w:val="24"/>
                      <w:szCs w:val="24"/>
                    </w:rPr>
                    <w:t xml:space="preserve">29 </w:t>
                  </w:r>
                  <w:r w:rsidRPr="00B279A1">
                    <w:rPr>
                      <w:rFonts w:ascii="Arial" w:eastAsia="Arial" w:hAnsi="Arial" w:cs="Arial"/>
                      <w:sz w:val="24"/>
                      <w:szCs w:val="24"/>
                      <w:highlight w:val="white"/>
                    </w:rPr>
                    <w:t>Help at retendering and handover to replacem</w:t>
                  </w:r>
                  <w:r w:rsidRPr="00B4095B">
                    <w:rPr>
                      <w:rFonts w:ascii="Arial" w:eastAsia="Arial" w:hAnsi="Arial" w:cs="Arial"/>
                      <w:sz w:val="24"/>
                      <w:szCs w:val="24"/>
                      <w:highlight w:val="white"/>
                    </w:rPr>
                    <w:t>ent supplier</w:t>
                  </w:r>
                  <w:r w:rsidRPr="00926FF4">
                    <w:rPr>
                      <w:rFonts w:ascii="Arial" w:eastAsia="Arial" w:hAnsi="Arial" w:cs="Arial"/>
                      <w:sz w:val="24"/>
                      <w:szCs w:val="24"/>
                    </w:rPr>
                    <w:t xml:space="preserve"> </w:t>
                  </w:r>
                </w:p>
              </w:tc>
              <w:tc>
                <w:tcPr>
                  <w:tcW w:w="3555" w:type="dxa"/>
                  <w:tcMar>
                    <w:top w:w="100" w:type="dxa"/>
                    <w:left w:w="100" w:type="dxa"/>
                    <w:bottom w:w="100" w:type="dxa"/>
                    <w:right w:w="100" w:type="dxa"/>
                  </w:tcMar>
                </w:tcPr>
                <w:p w14:paraId="044B4582" w14:textId="77777777" w:rsidR="002876EA" w:rsidRPr="006766DB" w:rsidRDefault="002876EA" w:rsidP="002876EA">
                  <w:pPr>
                    <w:widowControl w:val="0"/>
                    <w:jc w:val="left"/>
                    <w:rPr>
                      <w:rFonts w:ascii="Arial" w:hAnsi="Arial" w:cs="Arial"/>
                    </w:rPr>
                  </w:pPr>
                  <w:r w:rsidRPr="006766DB">
                    <w:rPr>
                      <w:rFonts w:ascii="Arial" w:eastAsia="Arial" w:hAnsi="Arial" w:cs="Arial"/>
                      <w:sz w:val="24"/>
                      <w:szCs w:val="24"/>
                    </w:rPr>
                    <w:t>Remains Ten (10) Working days</w:t>
                  </w:r>
                </w:p>
              </w:tc>
            </w:tr>
            <w:tr w:rsidR="002876EA" w:rsidRPr="006766DB" w14:paraId="6D3B52DA" w14:textId="77777777" w:rsidTr="006E32C9">
              <w:trPr>
                <w:trHeight w:val="440"/>
              </w:trPr>
              <w:tc>
                <w:tcPr>
                  <w:tcW w:w="1995" w:type="dxa"/>
                  <w:tcMar>
                    <w:top w:w="100" w:type="dxa"/>
                    <w:left w:w="100" w:type="dxa"/>
                    <w:bottom w:w="100" w:type="dxa"/>
                    <w:right w:w="100" w:type="dxa"/>
                  </w:tcMar>
                </w:tcPr>
                <w:p w14:paraId="2A155E49" w14:textId="77777777" w:rsidR="002876EA" w:rsidRPr="00B4095B" w:rsidRDefault="002876EA" w:rsidP="002876EA">
                  <w:pPr>
                    <w:widowControl w:val="0"/>
                    <w:jc w:val="left"/>
                    <w:rPr>
                      <w:rFonts w:ascii="Arial" w:hAnsi="Arial" w:cs="Arial"/>
                    </w:rPr>
                  </w:pPr>
                  <w:r w:rsidRPr="00B279A1">
                    <w:rPr>
                      <w:rFonts w:ascii="Arial" w:eastAsia="Arial" w:hAnsi="Arial" w:cs="Arial"/>
                      <w:sz w:val="24"/>
                      <w:szCs w:val="24"/>
                    </w:rPr>
                    <w:t>31 Contract Changes</w:t>
                  </w:r>
                </w:p>
              </w:tc>
              <w:tc>
                <w:tcPr>
                  <w:tcW w:w="3555" w:type="dxa"/>
                  <w:tcMar>
                    <w:top w:w="100" w:type="dxa"/>
                    <w:left w:w="100" w:type="dxa"/>
                    <w:bottom w:w="100" w:type="dxa"/>
                    <w:right w:w="100" w:type="dxa"/>
                  </w:tcMar>
                </w:tcPr>
                <w:p w14:paraId="10CEEBDE" w14:textId="77777777" w:rsidR="002876EA" w:rsidRPr="006766DB" w:rsidRDefault="002876EA" w:rsidP="002876EA">
                  <w:pPr>
                    <w:widowControl w:val="0"/>
                    <w:jc w:val="left"/>
                    <w:rPr>
                      <w:rFonts w:ascii="Arial" w:hAnsi="Arial" w:cs="Arial"/>
                    </w:rPr>
                  </w:pPr>
                  <w:r w:rsidRPr="00926FF4">
                    <w:rPr>
                      <w:rFonts w:ascii="Arial" w:eastAsia="Arial" w:hAnsi="Arial" w:cs="Arial"/>
                      <w:sz w:val="24"/>
                      <w:szCs w:val="24"/>
                    </w:rPr>
                    <w:t>Remains Five (5) Working Days</w:t>
                  </w:r>
                </w:p>
              </w:tc>
            </w:tr>
            <w:tr w:rsidR="002876EA" w:rsidRPr="006766DB" w14:paraId="67CBF389" w14:textId="77777777" w:rsidTr="006E32C9">
              <w:trPr>
                <w:trHeight w:val="440"/>
              </w:trPr>
              <w:tc>
                <w:tcPr>
                  <w:tcW w:w="1995" w:type="dxa"/>
                  <w:tcMar>
                    <w:top w:w="100" w:type="dxa"/>
                    <w:left w:w="100" w:type="dxa"/>
                    <w:bottom w:w="100" w:type="dxa"/>
                    <w:right w:w="100" w:type="dxa"/>
                  </w:tcMar>
                </w:tcPr>
                <w:p w14:paraId="17E65FAC" w14:textId="77777777" w:rsidR="002876EA" w:rsidRPr="00B4095B" w:rsidRDefault="002876EA" w:rsidP="002876EA">
                  <w:pPr>
                    <w:widowControl w:val="0"/>
                    <w:jc w:val="left"/>
                    <w:rPr>
                      <w:rFonts w:ascii="Arial" w:hAnsi="Arial" w:cs="Arial"/>
                    </w:rPr>
                  </w:pPr>
                  <w:r w:rsidRPr="00B279A1">
                    <w:rPr>
                      <w:rFonts w:ascii="Arial" w:eastAsia="Arial" w:hAnsi="Arial" w:cs="Arial"/>
                      <w:sz w:val="24"/>
                      <w:szCs w:val="24"/>
                    </w:rPr>
                    <w:t>32 Force Majeure</w:t>
                  </w:r>
                </w:p>
              </w:tc>
              <w:tc>
                <w:tcPr>
                  <w:tcW w:w="3555" w:type="dxa"/>
                  <w:tcMar>
                    <w:top w:w="100" w:type="dxa"/>
                    <w:left w:w="100" w:type="dxa"/>
                    <w:bottom w:w="100" w:type="dxa"/>
                    <w:right w:w="100" w:type="dxa"/>
                  </w:tcMar>
                </w:tcPr>
                <w:p w14:paraId="7BF1014D" w14:textId="77777777" w:rsidR="002876EA" w:rsidRPr="006766DB" w:rsidRDefault="002876EA" w:rsidP="002876EA">
                  <w:pPr>
                    <w:widowControl w:val="0"/>
                    <w:jc w:val="left"/>
                    <w:rPr>
                      <w:rFonts w:ascii="Arial" w:hAnsi="Arial" w:cs="Arial"/>
                    </w:rPr>
                  </w:pPr>
                  <w:r w:rsidRPr="00926FF4">
                    <w:rPr>
                      <w:rFonts w:ascii="Arial" w:eastAsia="Arial" w:hAnsi="Arial" w:cs="Arial"/>
                      <w:sz w:val="24"/>
                      <w:szCs w:val="24"/>
                    </w:rPr>
                    <w:t>Remains Fifteen (15) consecutive Calendar Days</w:t>
                  </w:r>
                </w:p>
              </w:tc>
            </w:tr>
            <w:tr w:rsidR="002876EA" w:rsidRPr="006766DB" w14:paraId="700A98EF" w14:textId="77777777" w:rsidTr="006E32C9">
              <w:trPr>
                <w:trHeight w:val="440"/>
              </w:trPr>
              <w:tc>
                <w:tcPr>
                  <w:tcW w:w="1995" w:type="dxa"/>
                  <w:tcMar>
                    <w:top w:w="100" w:type="dxa"/>
                    <w:left w:w="100" w:type="dxa"/>
                    <w:bottom w:w="100" w:type="dxa"/>
                    <w:right w:w="100" w:type="dxa"/>
                  </w:tcMar>
                </w:tcPr>
                <w:p w14:paraId="164AC5AF" w14:textId="77777777" w:rsidR="002876EA" w:rsidRPr="00B279A1" w:rsidRDefault="002876EA" w:rsidP="002876EA">
                  <w:pPr>
                    <w:widowControl w:val="0"/>
                    <w:jc w:val="left"/>
                    <w:rPr>
                      <w:rFonts w:ascii="Arial" w:hAnsi="Arial" w:cs="Arial"/>
                    </w:rPr>
                  </w:pPr>
                  <w:r w:rsidRPr="00B279A1">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4D8E882A" w14:textId="77777777" w:rsidR="002876EA" w:rsidRPr="00926FF4" w:rsidRDefault="002876EA" w:rsidP="002876EA">
                  <w:pPr>
                    <w:widowControl w:val="0"/>
                    <w:jc w:val="left"/>
                    <w:rPr>
                      <w:rFonts w:ascii="Arial" w:hAnsi="Arial" w:cs="Arial"/>
                    </w:rPr>
                  </w:pPr>
                  <w:r w:rsidRPr="00B4095B">
                    <w:rPr>
                      <w:rFonts w:ascii="Arial" w:eastAsia="Arial" w:hAnsi="Arial" w:cs="Arial"/>
                      <w:sz w:val="24"/>
                      <w:szCs w:val="24"/>
                    </w:rPr>
                    <w:t>Remains various shown within the Call-Off Contract terms</w:t>
                  </w:r>
                </w:p>
              </w:tc>
            </w:tr>
          </w:tbl>
          <w:p w14:paraId="6199F552" w14:textId="77777777" w:rsidR="002876EA" w:rsidRPr="00B279A1" w:rsidRDefault="002876EA" w:rsidP="002876EA">
            <w:pPr>
              <w:keepNext/>
              <w:spacing w:before="60" w:after="60"/>
              <w:ind w:left="30"/>
              <w:jc w:val="left"/>
              <w:rPr>
                <w:rFonts w:ascii="Arial" w:hAnsi="Arial" w:cs="Arial"/>
              </w:rPr>
            </w:pPr>
          </w:p>
          <w:p w14:paraId="3993D232" w14:textId="6CEE1F97" w:rsidR="002876EA" w:rsidRPr="00B4095B" w:rsidRDefault="002876EA" w:rsidP="002876EA">
            <w:pPr>
              <w:keepNext/>
              <w:spacing w:before="60" w:after="60"/>
              <w:ind w:left="30"/>
              <w:jc w:val="left"/>
              <w:rPr>
                <w:rFonts w:ascii="Arial" w:eastAsia="Arial" w:hAnsi="Arial" w:cs="Arial"/>
                <w:sz w:val="24"/>
                <w:szCs w:val="24"/>
              </w:rPr>
            </w:pPr>
          </w:p>
        </w:tc>
      </w:tr>
      <w:tr w:rsidR="000B43AC" w14:paraId="5B9B5EA7" w14:textId="77777777" w:rsidTr="006E32C9">
        <w:tc>
          <w:tcPr>
            <w:tcW w:w="2662" w:type="dxa"/>
            <w:shd w:val="clear" w:color="auto" w:fill="auto"/>
            <w:tcMar>
              <w:top w:w="100" w:type="dxa"/>
              <w:left w:w="100" w:type="dxa"/>
              <w:bottom w:w="100" w:type="dxa"/>
              <w:right w:w="100" w:type="dxa"/>
            </w:tcMar>
          </w:tcPr>
          <w:p w14:paraId="0B4AE2BE" w14:textId="77777777" w:rsidR="000B43AC" w:rsidRPr="00720B67" w:rsidRDefault="000B43AC" w:rsidP="002876EA">
            <w:pPr>
              <w:spacing w:before="60" w:after="60"/>
              <w:ind w:left="30"/>
              <w:jc w:val="left"/>
              <w:rPr>
                <w:rFonts w:ascii="Arial" w:eastAsia="Arial" w:hAnsi="Arial" w:cs="Arial"/>
                <w:b/>
                <w:sz w:val="24"/>
                <w:szCs w:val="24"/>
              </w:rPr>
            </w:pPr>
          </w:p>
        </w:tc>
        <w:tc>
          <w:tcPr>
            <w:tcW w:w="6968" w:type="dxa"/>
            <w:tcBorders>
              <w:left w:val="nil"/>
            </w:tcBorders>
            <w:tcMar>
              <w:top w:w="100" w:type="dxa"/>
              <w:left w:w="100" w:type="dxa"/>
              <w:bottom w:w="100" w:type="dxa"/>
              <w:right w:w="100" w:type="dxa"/>
            </w:tcMar>
          </w:tcPr>
          <w:p w14:paraId="52E94F7D" w14:textId="77777777" w:rsidR="000B43AC" w:rsidRPr="00B279A1" w:rsidRDefault="000B43AC" w:rsidP="00AA2CA9">
            <w:pPr>
              <w:keepNext/>
              <w:spacing w:before="60" w:after="60"/>
              <w:jc w:val="left"/>
              <w:rPr>
                <w:rFonts w:ascii="Arial" w:eastAsia="Arial" w:hAnsi="Arial" w:cs="Arial"/>
                <w:sz w:val="24"/>
                <w:szCs w:val="24"/>
              </w:rPr>
            </w:pP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rsidP="00F7222B">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rsidP="00F7222B">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rsidP="00F7222B">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rsidP="00F7222B">
            <w:pPr>
              <w:numPr>
                <w:ilvl w:val="1"/>
                <w:numId w:val="5"/>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rsidP="00F7222B">
            <w:pPr>
              <w:numPr>
                <w:ilvl w:val="0"/>
                <w:numId w:val="5"/>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w:t>
            </w:r>
            <w:proofErr w:type="gramStart"/>
            <w:r>
              <w:rPr>
                <w:rFonts w:ascii="Arial" w:eastAsia="Arial" w:hAnsi="Arial" w:cs="Arial"/>
                <w:sz w:val="24"/>
                <w:szCs w:val="24"/>
              </w:rPr>
              <w:t>specialists</w:t>
            </w:r>
            <w:proofErr w:type="gramEnd"/>
            <w:r>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Click here to enter text.</w:t>
            </w:r>
          </w:p>
        </w:tc>
        <w:tc>
          <w:tcPr>
            <w:tcW w:w="4200" w:type="dxa"/>
          </w:tcPr>
          <w:p w14:paraId="2BA7DB42" w14:textId="5CF1F30B" w:rsidR="005A5CBC" w:rsidRDefault="005A5CBC">
            <w:pPr>
              <w:keepNext/>
              <w:spacing w:before="60" w:after="60"/>
              <w:jc w:val="left"/>
              <w:rPr>
                <w:rFonts w:ascii="Arial" w:eastAsia="Arial" w:hAnsi="Arial" w:cs="Arial"/>
              </w:rPr>
            </w:pP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77777777" w:rsidR="005A5CBC" w:rsidRDefault="00720B67">
            <w:pPr>
              <w:keepNext/>
              <w:spacing w:before="60" w:after="60"/>
              <w:jc w:val="left"/>
              <w:rPr>
                <w:rFonts w:ascii="Arial" w:eastAsia="Arial" w:hAnsi="Arial" w:cs="Arial"/>
              </w:rPr>
            </w:pPr>
            <w:r>
              <w:rPr>
                <w:rFonts w:ascii="Arial" w:eastAsia="Arial" w:hAnsi="Arial" w:cs="Arial"/>
                <w:sz w:val="24"/>
                <w:szCs w:val="24"/>
                <w:highlight w:val="yellow"/>
              </w:rPr>
              <w:t>Click here to enter text.</w:t>
            </w:r>
          </w:p>
        </w:tc>
        <w:tc>
          <w:tcPr>
            <w:tcW w:w="4200" w:type="dxa"/>
          </w:tcPr>
          <w:p w14:paraId="0C44C530" w14:textId="5048E740" w:rsidR="005A5CBC" w:rsidRDefault="001445E7">
            <w:pPr>
              <w:keepNext/>
              <w:spacing w:before="60" w:after="60"/>
              <w:jc w:val="left"/>
              <w:rPr>
                <w:rFonts w:ascii="Arial" w:eastAsia="Arial" w:hAnsi="Arial" w:cs="Arial"/>
              </w:rPr>
            </w:pPr>
            <w:r w:rsidRPr="001445E7">
              <w:rPr>
                <w:rFonts w:ascii="Arial" w:eastAsia="Arial" w:hAnsi="Arial" w:cs="Arial"/>
                <w:sz w:val="24"/>
                <w:szCs w:val="24"/>
              </w:rPr>
              <w:t>Air-Comrcl Dep Hd Gen Acquisition</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Default="005A5CBC">
            <w:pPr>
              <w:spacing w:before="60" w:after="60"/>
              <w:rPr>
                <w:rFonts w:ascii="Arial" w:eastAsia="Arial" w:hAnsi="Arial" w:cs="Arial"/>
              </w:rPr>
            </w:pPr>
          </w:p>
        </w:tc>
        <w:tc>
          <w:tcPr>
            <w:tcW w:w="4200" w:type="dxa"/>
          </w:tcPr>
          <w:p w14:paraId="563FF16D" w14:textId="07A19586" w:rsidR="005A5CBC" w:rsidRPr="00F7222B" w:rsidRDefault="005A5CBC">
            <w:pPr>
              <w:spacing w:before="60" w:after="60"/>
              <w:rPr>
                <w:rFonts w:ascii="Brush Script MT" w:eastAsia="Arial" w:hAnsi="Brush Script MT" w:cs="Arial"/>
                <w:sz w:val="28"/>
                <w:szCs w:val="28"/>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77777777" w:rsidR="005A5CBC" w:rsidRDefault="00720B67">
            <w:pPr>
              <w:spacing w:before="60" w:after="60"/>
              <w:rPr>
                <w:rFonts w:ascii="Arial" w:eastAsia="Arial" w:hAnsi="Arial" w:cs="Arial"/>
              </w:rPr>
            </w:pPr>
            <w:r w:rsidRPr="00720B67">
              <w:rPr>
                <w:rFonts w:ascii="Arial" w:eastAsia="Arial" w:hAnsi="Arial" w:cs="Arial"/>
                <w:color w:val="808080"/>
                <w:sz w:val="24"/>
                <w:szCs w:val="24"/>
                <w:highlight w:val="yellow"/>
              </w:rPr>
              <w:t>Click here to enter a date.</w:t>
            </w:r>
          </w:p>
        </w:tc>
        <w:tc>
          <w:tcPr>
            <w:tcW w:w="4200" w:type="dxa"/>
          </w:tcPr>
          <w:p w14:paraId="67B36A6A" w14:textId="1D4A9CB1" w:rsidR="005A5CBC" w:rsidRDefault="007847A1">
            <w:pPr>
              <w:spacing w:before="60" w:after="60"/>
              <w:rPr>
                <w:rFonts w:ascii="Arial" w:eastAsia="Arial" w:hAnsi="Arial" w:cs="Arial"/>
              </w:rPr>
            </w:pPr>
            <w:r>
              <w:rPr>
                <w:rFonts w:ascii="Arial" w:eastAsia="Arial" w:hAnsi="Arial" w:cs="Arial"/>
              </w:rPr>
              <w:t>14 December 2020</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bookmarkStart w:id="6" w:name="_GoBack"/>
      <w:bookmarkEnd w:id="6"/>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7" w:name="_1t3h5sf" w:colFirst="0" w:colLast="0"/>
      <w:bookmarkEnd w:id="7"/>
    </w:p>
    <w:p w14:paraId="45899E04" w14:textId="77777777" w:rsidR="005A5CBC" w:rsidRDefault="00720B67">
      <w:pPr>
        <w:pStyle w:val="Heading2"/>
        <w:rPr>
          <w:rFonts w:ascii="Arial" w:eastAsia="Arial" w:hAnsi="Arial" w:cs="Arial"/>
        </w:rPr>
      </w:pPr>
      <w:bookmarkStart w:id="8" w:name="_4d34og8" w:colFirst="0" w:colLast="0"/>
      <w:bookmarkEnd w:id="8"/>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9" w:name="_2s8eyo1" w:colFirst="0" w:colLast="0"/>
      <w:bookmarkEnd w:id="9"/>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rsidP="00F7222B">
      <w:pPr>
        <w:numPr>
          <w:ilvl w:val="0"/>
          <w:numId w:val="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rsidP="00F7222B">
      <w:pPr>
        <w:numPr>
          <w:ilvl w:val="0"/>
          <w:numId w:val="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rsidP="00F7222B">
      <w:pPr>
        <w:numPr>
          <w:ilvl w:val="0"/>
          <w:numId w:val="1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rsidP="00F7222B">
      <w:pPr>
        <w:numPr>
          <w:ilvl w:val="0"/>
          <w:numId w:val="1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0" w:name="_17dp8vu" w:colFirst="0" w:colLast="0"/>
      <w:bookmarkEnd w:id="10"/>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rsidP="00F7222B">
      <w:pPr>
        <w:numPr>
          <w:ilvl w:val="0"/>
          <w:numId w:val="14"/>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rsidP="00F7222B">
      <w:pPr>
        <w:numPr>
          <w:ilvl w:val="0"/>
          <w:numId w:val="14"/>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rsidP="00F7222B">
      <w:pPr>
        <w:numPr>
          <w:ilvl w:val="0"/>
          <w:numId w:val="14"/>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rsidP="00F7222B">
      <w:pPr>
        <w:numPr>
          <w:ilvl w:val="0"/>
          <w:numId w:val="14"/>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rsidP="00F7222B">
      <w:pPr>
        <w:numPr>
          <w:ilvl w:val="0"/>
          <w:numId w:val="14"/>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1" w:name="_3rdcrjn" w:colFirst="0" w:colLast="0"/>
      <w:bookmarkEnd w:id="11"/>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2" w:name="_26in1rg" w:colFirst="0" w:colLast="0"/>
      <w:bookmarkEnd w:id="12"/>
    </w:p>
    <w:p w14:paraId="2402C251" w14:textId="77777777" w:rsidR="005A5CBC" w:rsidRDefault="00720B67">
      <w:pPr>
        <w:spacing w:before="60"/>
        <w:ind w:right="-30"/>
        <w:jc w:val="left"/>
        <w:rPr>
          <w:rFonts w:ascii="Arial" w:eastAsia="Arial" w:hAnsi="Arial" w:cs="Arial"/>
        </w:rPr>
      </w:pPr>
      <w:bookmarkStart w:id="13" w:name="_lnxbz9" w:colFirst="0" w:colLast="0"/>
      <w:bookmarkEnd w:id="13"/>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4" w:name="_35nkun2" w:colFirst="0" w:colLast="0"/>
      <w:bookmarkEnd w:id="14"/>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5" w:name="_1ksv4uv" w:colFirst="0" w:colLast="0"/>
      <w:bookmarkEnd w:id="15"/>
    </w:p>
    <w:p w14:paraId="385A9057" w14:textId="77777777" w:rsidR="005A5CBC" w:rsidRDefault="00720B67">
      <w:pPr>
        <w:pStyle w:val="Heading1"/>
        <w:ind w:right="-30"/>
        <w:jc w:val="left"/>
        <w:rPr>
          <w:rFonts w:ascii="Arial" w:eastAsia="Arial" w:hAnsi="Arial" w:cs="Arial"/>
        </w:rPr>
      </w:pPr>
      <w:bookmarkStart w:id="16" w:name="_44sinio" w:colFirst="0" w:colLast="0"/>
      <w:bookmarkEnd w:id="16"/>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F7222B">
      <w:pPr>
        <w:pStyle w:val="ListParagraph"/>
        <w:numPr>
          <w:ilvl w:val="0"/>
          <w:numId w:val="31"/>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F7222B">
      <w:pPr>
        <w:pStyle w:val="ListParagraph"/>
        <w:numPr>
          <w:ilvl w:val="0"/>
          <w:numId w:val="31"/>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7" w:name="_2jxsxqh" w:colFirst="0" w:colLast="0"/>
      <w:bookmarkEnd w:id="17"/>
    </w:p>
    <w:p w14:paraId="39E64318" w14:textId="77777777" w:rsidR="005A5CBC" w:rsidRDefault="00720B67">
      <w:pPr>
        <w:pStyle w:val="Heading1"/>
        <w:jc w:val="left"/>
        <w:rPr>
          <w:rFonts w:ascii="Arial" w:eastAsia="Arial" w:hAnsi="Arial" w:cs="Arial"/>
        </w:rPr>
      </w:pPr>
      <w:bookmarkStart w:id="18" w:name="_z337ya" w:colFirst="0" w:colLast="0"/>
      <w:bookmarkEnd w:id="18"/>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9" w:name="_3j2qqm3" w:colFirst="0" w:colLast="0"/>
      <w:bookmarkEnd w:id="19"/>
    </w:p>
    <w:p w14:paraId="4897C904" w14:textId="77777777" w:rsidR="005A5CBC" w:rsidRDefault="00720B67">
      <w:pPr>
        <w:pStyle w:val="Heading1"/>
        <w:ind w:right="-30"/>
        <w:jc w:val="left"/>
        <w:rPr>
          <w:rFonts w:ascii="Arial" w:eastAsia="Arial" w:hAnsi="Arial" w:cs="Arial"/>
        </w:rPr>
      </w:pPr>
      <w:bookmarkStart w:id="20" w:name="_1y810tw" w:colFirst="0" w:colLast="0"/>
      <w:bookmarkEnd w:id="20"/>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1" w:name="_4i7ojhp" w:colFirst="0" w:colLast="0"/>
      <w:bookmarkEnd w:id="21"/>
      <w:r>
        <w:rPr>
          <w:rFonts w:ascii="Arial" w:eastAsia="Arial" w:hAnsi="Arial" w:cs="Arial"/>
          <w:highlight w:val="white"/>
        </w:rPr>
        <w:t>6.</w:t>
      </w:r>
      <w:r>
        <w:rPr>
          <w:rFonts w:ascii="Arial" w:eastAsia="Arial" w:hAnsi="Arial" w:cs="Arial"/>
          <w:highlight w:val="white"/>
        </w:rPr>
        <w:tab/>
      </w:r>
      <w:bookmarkStart w:id="22" w:name="_Hlk58497025"/>
      <w:r>
        <w:rPr>
          <w:rFonts w:ascii="Arial" w:eastAsia="Arial" w:hAnsi="Arial" w:cs="Arial"/>
          <w:highlight w:val="white"/>
        </w:rPr>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3" w:name="_2xcytpi" w:colFirst="0" w:colLast="0"/>
      <w:bookmarkEnd w:id="23"/>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4" w:name="_1ci93xb" w:colFirst="0" w:colLast="0"/>
      <w:bookmarkEnd w:id="22"/>
      <w:bookmarkEnd w:id="24"/>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5" w:name="_3whwml4" w:colFirst="0" w:colLast="0"/>
      <w:bookmarkEnd w:id="25"/>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6" w:name="_2bn6wsx" w:colFirst="0" w:colLast="0"/>
      <w:bookmarkEnd w:id="26"/>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7" w:name="_qsh70q" w:colFirst="0" w:colLast="0"/>
      <w:bookmarkEnd w:id="27"/>
    </w:p>
    <w:p w14:paraId="4625D5C1" w14:textId="77777777" w:rsidR="005A5CBC" w:rsidRDefault="00720B67">
      <w:pPr>
        <w:spacing w:before="60"/>
        <w:jc w:val="left"/>
        <w:rPr>
          <w:rFonts w:ascii="Arial" w:eastAsia="Arial" w:hAnsi="Arial" w:cs="Arial"/>
        </w:rPr>
      </w:pPr>
      <w:bookmarkStart w:id="28" w:name="_3as4poj" w:colFirst="0" w:colLast="0"/>
      <w:bookmarkEnd w:id="28"/>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9" w:name="_1pxezwc" w:colFirst="0" w:colLast="0"/>
      <w:bookmarkEnd w:id="29"/>
    </w:p>
    <w:p w14:paraId="175DC9AA" w14:textId="1FB8589E" w:rsidR="005A5CBC" w:rsidRDefault="00720B67">
      <w:pPr>
        <w:spacing w:before="60"/>
        <w:jc w:val="left"/>
        <w:rPr>
          <w:rFonts w:ascii="Arial" w:eastAsia="Arial" w:hAnsi="Arial" w:cs="Arial"/>
        </w:rPr>
      </w:pPr>
      <w:bookmarkStart w:id="30" w:name="_49x2ik5" w:colFirst="0" w:colLast="0"/>
      <w:bookmarkEnd w:id="30"/>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1" w:name="_2p2csry" w:colFirst="0" w:colLast="0"/>
      <w:bookmarkEnd w:id="31"/>
    </w:p>
    <w:p w14:paraId="2FE936A0" w14:textId="77777777" w:rsidR="005A5CBC" w:rsidRPr="002B08C4" w:rsidRDefault="00720B67">
      <w:pPr>
        <w:spacing w:before="60"/>
        <w:jc w:val="left"/>
        <w:rPr>
          <w:rFonts w:ascii="Arial" w:hAnsi="Arial"/>
        </w:rPr>
      </w:pPr>
      <w:bookmarkStart w:id="32" w:name="_147n2zr" w:colFirst="0" w:colLast="0"/>
      <w:bookmarkEnd w:id="32"/>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3" w:name="_3o7alnk" w:colFirst="0" w:colLast="0"/>
      <w:bookmarkEnd w:id="33"/>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4" w:name="_23ckvvd" w:colFirst="0" w:colLast="0"/>
      <w:bookmarkEnd w:id="34"/>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5" w:name="_ihv636" w:colFirst="0" w:colLast="0"/>
      <w:bookmarkEnd w:id="35"/>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rsidP="00F7222B">
      <w:pPr>
        <w:numPr>
          <w:ilvl w:val="0"/>
          <w:numId w:val="4"/>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6" w:name="_32hioqz" w:colFirst="0" w:colLast="0"/>
      <w:bookmarkEnd w:id="36"/>
    </w:p>
    <w:p w14:paraId="5B39B632" w14:textId="77777777" w:rsidR="005A5CBC" w:rsidRDefault="00720B67">
      <w:pPr>
        <w:pStyle w:val="Heading1"/>
        <w:jc w:val="left"/>
        <w:rPr>
          <w:rFonts w:ascii="Arial" w:eastAsia="Arial" w:hAnsi="Arial" w:cs="Arial"/>
        </w:rPr>
      </w:pPr>
      <w:bookmarkStart w:id="37" w:name="_1hmsyys" w:colFirst="0" w:colLast="0"/>
      <w:bookmarkEnd w:id="37"/>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8" w:name="_41mghml" w:colFirst="0" w:colLast="0"/>
      <w:bookmarkEnd w:id="38"/>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rsidP="00F7222B">
      <w:pPr>
        <w:numPr>
          <w:ilvl w:val="0"/>
          <w:numId w:val="15"/>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rsidP="00F7222B">
      <w:pPr>
        <w:numPr>
          <w:ilvl w:val="0"/>
          <w:numId w:val="15"/>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rsidP="00F7222B">
      <w:pPr>
        <w:numPr>
          <w:ilvl w:val="0"/>
          <w:numId w:val="15"/>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rsidP="00F7222B">
      <w:pPr>
        <w:numPr>
          <w:ilvl w:val="0"/>
          <w:numId w:val="15"/>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rsidP="00F7222B">
      <w:pPr>
        <w:numPr>
          <w:ilvl w:val="0"/>
          <w:numId w:val="15"/>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rsidP="00F7222B">
      <w:pPr>
        <w:numPr>
          <w:ilvl w:val="0"/>
          <w:numId w:val="15"/>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9" w:name="_2grqrue" w:colFirst="0" w:colLast="0"/>
      <w:bookmarkEnd w:id="39"/>
    </w:p>
    <w:p w14:paraId="4E0D1712" w14:textId="77777777" w:rsidR="005A5CBC" w:rsidRDefault="00720B67">
      <w:pPr>
        <w:spacing w:before="60"/>
        <w:jc w:val="left"/>
        <w:rPr>
          <w:rFonts w:ascii="Arial" w:eastAsia="Arial" w:hAnsi="Arial" w:cs="Arial"/>
        </w:rPr>
      </w:pPr>
      <w:bookmarkStart w:id="40" w:name="_vx1227" w:colFirst="0" w:colLast="0"/>
      <w:bookmarkEnd w:id="40"/>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1" w:name="_3fwokq0" w:colFirst="0" w:colLast="0"/>
      <w:bookmarkEnd w:id="41"/>
    </w:p>
    <w:p w14:paraId="5A1042CE" w14:textId="77777777" w:rsidR="005A5CBC" w:rsidRDefault="00720B67">
      <w:pPr>
        <w:jc w:val="left"/>
        <w:rPr>
          <w:rFonts w:ascii="Arial" w:eastAsia="Arial" w:hAnsi="Arial" w:cs="Arial"/>
        </w:rPr>
      </w:pPr>
      <w:bookmarkStart w:id="42" w:name="_1v1yuxt" w:colFirst="0" w:colLast="0"/>
      <w:bookmarkEnd w:id="42"/>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3" w:name="_4f1mdlm" w:colFirst="0" w:colLast="0"/>
      <w:bookmarkEnd w:id="43"/>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4" w:name="_2u6wntf" w:colFirst="0" w:colLast="0"/>
      <w:bookmarkEnd w:id="44"/>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rsidP="00F7222B">
      <w:pPr>
        <w:numPr>
          <w:ilvl w:val="0"/>
          <w:numId w:val="15"/>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F7222B">
      <w:pPr>
        <w:numPr>
          <w:ilvl w:val="0"/>
          <w:numId w:val="15"/>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F7222B">
      <w:pPr>
        <w:numPr>
          <w:ilvl w:val="0"/>
          <w:numId w:val="15"/>
        </w:numPr>
        <w:ind w:right="-30" w:hanging="7"/>
        <w:jc w:val="left"/>
        <w:rPr>
          <w:rFonts w:ascii="Arial" w:eastAsia="Arial" w:hAnsi="Arial"/>
          <w:sz w:val="24"/>
          <w:szCs w:val="24"/>
          <w:highlight w:val="white"/>
        </w:rPr>
      </w:pPr>
      <w:bookmarkStart w:id="45" w:name="_Ref358108259"/>
      <w:bookmarkStart w:id="46" w:name="_Ref380155521"/>
      <w:bookmarkStart w:id="47"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5"/>
      <w:bookmarkEnd w:id="46"/>
      <w:bookmarkEnd w:id="47"/>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8"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8"/>
    </w:p>
    <w:p w14:paraId="0EAE769D"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rsidP="00F7222B">
      <w:pPr>
        <w:numPr>
          <w:ilvl w:val="1"/>
          <w:numId w:val="15"/>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rsidP="00F7222B">
      <w:pPr>
        <w:numPr>
          <w:ilvl w:val="1"/>
          <w:numId w:val="15"/>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rsidP="00F7222B">
      <w:pPr>
        <w:numPr>
          <w:ilvl w:val="1"/>
          <w:numId w:val="15"/>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F7222B">
      <w:pPr>
        <w:numPr>
          <w:ilvl w:val="0"/>
          <w:numId w:val="15"/>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F7222B">
      <w:pPr>
        <w:numPr>
          <w:ilvl w:val="0"/>
          <w:numId w:val="15"/>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F7222B">
      <w:pPr>
        <w:numPr>
          <w:ilvl w:val="0"/>
          <w:numId w:val="15"/>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F7222B">
      <w:pPr>
        <w:numPr>
          <w:ilvl w:val="0"/>
          <w:numId w:val="15"/>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F7222B">
      <w:pPr>
        <w:numPr>
          <w:ilvl w:val="0"/>
          <w:numId w:val="15"/>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9"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50" w:name="_Hlt359518643"/>
      <w:bookmarkStart w:id="51" w:name="_Hlt359518647"/>
      <w:bookmarkEnd w:id="50"/>
      <w:bookmarkEnd w:id="51"/>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9"/>
    </w:p>
    <w:p w14:paraId="3A13CFFA" w14:textId="77777777" w:rsidR="00CC2065" w:rsidRPr="001D1AEF" w:rsidRDefault="00CC2065" w:rsidP="00F7222B">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F7222B">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2" w:name="_Hlt359518637"/>
      <w:bookmarkStart w:id="53" w:name="_Ref358110606"/>
      <w:bookmarkStart w:id="54" w:name="_Ref365629205"/>
      <w:bookmarkEnd w:id="52"/>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3"/>
      <w:r>
        <w:rPr>
          <w:rFonts w:ascii="Arial" w:eastAsia="Arial" w:hAnsi="Arial" w:cs="Arial"/>
          <w:sz w:val="24"/>
          <w:szCs w:val="24"/>
        </w:rPr>
        <w:t>this clause</w:t>
      </w:r>
      <w:r w:rsidRPr="001D1AEF">
        <w:rPr>
          <w:rFonts w:ascii="Arial" w:eastAsia="Arial" w:hAnsi="Arial" w:cs="Arial"/>
          <w:sz w:val="24"/>
          <w:szCs w:val="24"/>
        </w:rPr>
        <w:t>.</w:t>
      </w:r>
      <w:bookmarkEnd w:id="54"/>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5" w:name="_19c6y18" w:colFirst="0" w:colLast="0"/>
      <w:bookmarkEnd w:id="55"/>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6" w:name="_3tbugp1" w:colFirst="0" w:colLast="0"/>
      <w:bookmarkEnd w:id="56"/>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rsidP="00F7222B">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rsidP="00F7222B">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rsidP="00F7222B">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rsidP="00F7222B">
      <w:pPr>
        <w:keepLines/>
        <w:numPr>
          <w:ilvl w:val="0"/>
          <w:numId w:val="16"/>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rsidP="00F7222B">
      <w:pPr>
        <w:numPr>
          <w:ilvl w:val="0"/>
          <w:numId w:val="1"/>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rsidP="00F7222B">
      <w:pPr>
        <w:keepLines/>
        <w:numPr>
          <w:ilvl w:val="0"/>
          <w:numId w:val="1"/>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7" w:name="_28h4qwu" w:colFirst="0" w:colLast="0"/>
      <w:bookmarkEnd w:id="57"/>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8" w:name="_nmf14n" w:colFirst="0" w:colLast="0"/>
      <w:bookmarkEnd w:id="58"/>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9" w:name="_37m2jsg" w:colFirst="0" w:colLast="0"/>
      <w:bookmarkEnd w:id="59"/>
    </w:p>
    <w:p w14:paraId="2A3443F5" w14:textId="77777777" w:rsidR="005A5CBC" w:rsidRDefault="00720B67">
      <w:pPr>
        <w:spacing w:before="60"/>
        <w:jc w:val="left"/>
        <w:rPr>
          <w:rFonts w:ascii="Arial" w:eastAsia="Arial" w:hAnsi="Arial" w:cs="Arial"/>
        </w:rPr>
      </w:pPr>
      <w:bookmarkStart w:id="60" w:name="_1mrcu09" w:colFirst="0" w:colLast="0"/>
      <w:bookmarkEnd w:id="60"/>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1" w:name="_46r0co2" w:colFirst="0" w:colLast="0"/>
      <w:bookmarkEnd w:id="61"/>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3C204EC9" w:rsidR="005A5CBC" w:rsidRDefault="00720B67">
      <w:pPr>
        <w:spacing w:before="60"/>
        <w:jc w:val="left"/>
        <w:rPr>
          <w:rFonts w:ascii="Arial" w:eastAsia="Arial" w:hAnsi="Arial" w:cs="Arial"/>
          <w:sz w:val="24"/>
          <w:szCs w:val="24"/>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E7B4E8F" w14:textId="1B81A01D" w:rsidR="008F7B4E" w:rsidRDefault="008F7B4E">
      <w:pPr>
        <w:spacing w:before="60"/>
        <w:jc w:val="left"/>
        <w:rPr>
          <w:rFonts w:ascii="Arial" w:eastAsia="Arial" w:hAnsi="Arial" w:cs="Arial"/>
          <w:sz w:val="24"/>
          <w:szCs w:val="24"/>
        </w:rPr>
      </w:pPr>
    </w:p>
    <w:p w14:paraId="56E83C0B" w14:textId="77777777" w:rsidR="008F7B4E" w:rsidRDefault="008F7B4E">
      <w:pPr>
        <w:spacing w:before="60"/>
        <w:jc w:val="left"/>
        <w:rPr>
          <w:rFonts w:ascii="Arial" w:eastAsia="Arial" w:hAnsi="Arial" w:cs="Arial"/>
        </w:rPr>
      </w:pP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2" w:name="_2lwamvv" w:colFirst="0" w:colLast="0"/>
      <w:bookmarkEnd w:id="62"/>
      <w:r>
        <w:rPr>
          <w:rFonts w:ascii="Arial" w:eastAsia="Arial" w:hAnsi="Arial" w:cs="Arial"/>
          <w:highlight w:val="white"/>
        </w:rPr>
        <w:lastRenderedPageBreak/>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3" w:name="_111kx3o" w:colFirst="0" w:colLast="0"/>
      <w:bookmarkEnd w:id="63"/>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4" w:name="_3l18frh" w:colFirst="0" w:colLast="0"/>
      <w:bookmarkEnd w:id="64"/>
    </w:p>
    <w:p w14:paraId="7D72A275" w14:textId="77777777" w:rsidR="005A5CBC" w:rsidRDefault="00720B67">
      <w:pPr>
        <w:spacing w:before="60"/>
        <w:jc w:val="left"/>
        <w:rPr>
          <w:rFonts w:ascii="Arial" w:eastAsia="Arial" w:hAnsi="Arial" w:cs="Arial"/>
        </w:rPr>
      </w:pPr>
      <w:bookmarkStart w:id="65" w:name="_206ipza" w:colFirst="0" w:colLast="0"/>
      <w:bookmarkEnd w:id="65"/>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6" w:name="_4k668n3" w:colFirst="0" w:colLast="0"/>
      <w:bookmarkEnd w:id="66"/>
    </w:p>
    <w:p w14:paraId="7CD3CDFC" w14:textId="77777777" w:rsidR="005A5CBC" w:rsidRDefault="00720B67">
      <w:pPr>
        <w:pStyle w:val="Heading1"/>
        <w:jc w:val="left"/>
        <w:rPr>
          <w:rFonts w:ascii="Arial" w:eastAsia="Arial" w:hAnsi="Arial" w:cs="Arial"/>
        </w:rPr>
      </w:pPr>
      <w:bookmarkStart w:id="67" w:name="_2zbgiuw" w:colFirst="0" w:colLast="0"/>
      <w:bookmarkEnd w:id="67"/>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8" w:name="_1egqt2p" w:colFirst="0" w:colLast="0"/>
      <w:bookmarkEnd w:id="68"/>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9" w:name="_3ygebqi" w:colFirst="0" w:colLast="0"/>
      <w:bookmarkEnd w:id="69"/>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70" w:name="_2dlolyb" w:colFirst="0" w:colLast="0"/>
      <w:bookmarkEnd w:id="70"/>
    </w:p>
    <w:p w14:paraId="04A544F9" w14:textId="77777777" w:rsidR="005A5CBC" w:rsidRDefault="00720B67">
      <w:pPr>
        <w:spacing w:before="60"/>
        <w:jc w:val="left"/>
        <w:rPr>
          <w:rFonts w:ascii="Arial" w:eastAsia="Arial" w:hAnsi="Arial" w:cs="Arial"/>
        </w:rPr>
      </w:pPr>
      <w:bookmarkStart w:id="71" w:name="_sqyw64" w:colFirst="0" w:colLast="0"/>
      <w:bookmarkEnd w:id="71"/>
      <w:r>
        <w:rPr>
          <w:rFonts w:ascii="Arial" w:eastAsia="Arial" w:hAnsi="Arial" w:cs="Arial"/>
          <w:sz w:val="24"/>
          <w:szCs w:val="24"/>
          <w:highlight w:val="white"/>
        </w:rPr>
        <w:t xml:space="preserve">20.1 </w:t>
      </w:r>
      <w:r>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w:t>
      </w:r>
      <w:r>
        <w:rPr>
          <w:rFonts w:ascii="Arial" w:eastAsia="Arial" w:hAnsi="Arial" w:cs="Arial"/>
          <w:sz w:val="24"/>
          <w:szCs w:val="24"/>
          <w:highlight w:val="white"/>
        </w:rPr>
        <w:lastRenderedPageBreak/>
        <w:t>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2" w:name="_3cqmetx" w:colFirst="0" w:colLast="0"/>
      <w:bookmarkEnd w:id="72"/>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3" w:name="_1rvwp1q" w:colFirst="0" w:colLast="0"/>
      <w:bookmarkEnd w:id="73"/>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4" w:name="_4bvk7pj" w:colFirst="0" w:colLast="0"/>
      <w:bookmarkEnd w:id="74"/>
    </w:p>
    <w:p w14:paraId="38F70EDC" w14:textId="77777777" w:rsidR="005A5CBC" w:rsidRDefault="00720B67">
      <w:pPr>
        <w:spacing w:before="60"/>
        <w:jc w:val="left"/>
        <w:rPr>
          <w:rFonts w:ascii="Arial" w:eastAsia="Arial" w:hAnsi="Arial" w:cs="Arial"/>
        </w:rPr>
      </w:pPr>
      <w:bookmarkStart w:id="75" w:name="_2r0uhxc" w:colFirst="0" w:colLast="0"/>
      <w:bookmarkEnd w:id="75"/>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1">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6" w:name="_1664s55" w:colFirst="0" w:colLast="0"/>
      <w:bookmarkEnd w:id="76"/>
    </w:p>
    <w:p w14:paraId="5969F268" w14:textId="77777777" w:rsidR="005A5CBC" w:rsidRDefault="00720B67">
      <w:pPr>
        <w:spacing w:before="60"/>
        <w:jc w:val="left"/>
        <w:rPr>
          <w:rFonts w:ascii="Arial" w:eastAsia="Arial" w:hAnsi="Arial" w:cs="Arial"/>
        </w:rPr>
      </w:pPr>
      <w:bookmarkStart w:id="77" w:name="_3q5sasy" w:colFirst="0" w:colLast="0"/>
      <w:bookmarkEnd w:id="77"/>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8" w:name="_25b2l0r" w:colFirst="0" w:colLast="0"/>
      <w:bookmarkEnd w:id="78"/>
    </w:p>
    <w:p w14:paraId="292D5F05" w14:textId="77777777" w:rsidR="005A5CBC" w:rsidRDefault="00720B67">
      <w:pPr>
        <w:pStyle w:val="Heading1"/>
        <w:jc w:val="left"/>
        <w:rPr>
          <w:rFonts w:ascii="Arial" w:eastAsia="Arial" w:hAnsi="Arial" w:cs="Arial"/>
        </w:rPr>
      </w:pPr>
      <w:bookmarkStart w:id="79" w:name="_kgcv8k" w:colFirst="0" w:colLast="0"/>
      <w:bookmarkEnd w:id="79"/>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80" w:name="_34g0dwd" w:colFirst="0" w:colLast="0"/>
      <w:bookmarkEnd w:id="80"/>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1" w:name="_1jlao46" w:colFirst="0" w:colLast="0"/>
      <w:bookmarkEnd w:id="81"/>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w:t>
      </w:r>
      <w:r>
        <w:rPr>
          <w:rFonts w:ascii="Arial" w:eastAsia="Arial" w:hAnsi="Arial" w:cs="Arial"/>
          <w:sz w:val="24"/>
          <w:szCs w:val="24"/>
          <w:highlight w:val="white"/>
        </w:rPr>
        <w:lastRenderedPageBreak/>
        <w:t>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any amount payable by one Party to another as a result of the expert's determination will be due and payable within 20 Working Days of the expert's determination being notified to the Parties</w:t>
      </w:r>
    </w:p>
    <w:p w14:paraId="3F412F84"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2" w:name="_43ky6rz" w:colFirst="0" w:colLast="0"/>
      <w:bookmarkEnd w:id="82"/>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3" w:name="_2iq8gzs" w:colFirst="0" w:colLast="0"/>
      <w:bookmarkEnd w:id="83"/>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rsidP="00F7222B">
      <w:pPr>
        <w:numPr>
          <w:ilvl w:val="0"/>
          <w:numId w:val="15"/>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4" w:name="_xvir7l" w:colFirst="0" w:colLast="0"/>
      <w:bookmarkEnd w:id="84"/>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5" w:name="_3hv69ve" w:colFirst="0" w:colLast="0"/>
      <w:bookmarkEnd w:id="85"/>
    </w:p>
    <w:p w14:paraId="7A31D8D6" w14:textId="77777777" w:rsidR="005A5CBC" w:rsidRDefault="00720B67">
      <w:pPr>
        <w:pStyle w:val="Heading1"/>
        <w:spacing w:before="60"/>
        <w:jc w:val="left"/>
        <w:rPr>
          <w:rFonts w:ascii="Arial" w:eastAsia="Arial" w:hAnsi="Arial" w:cs="Arial"/>
        </w:rPr>
      </w:pPr>
      <w:bookmarkStart w:id="86" w:name="_1x0gk37" w:colFirst="0" w:colLast="0"/>
      <w:bookmarkEnd w:id="86"/>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7" w:name="_4h042r0" w:colFirst="0" w:colLast="0"/>
      <w:bookmarkEnd w:id="87"/>
    </w:p>
    <w:p w14:paraId="0E88F37F" w14:textId="77777777" w:rsidR="005A5CBC" w:rsidRDefault="00720B67">
      <w:pPr>
        <w:spacing w:before="60"/>
        <w:jc w:val="left"/>
        <w:rPr>
          <w:rFonts w:ascii="Arial" w:eastAsia="Arial" w:hAnsi="Arial" w:cs="Arial"/>
        </w:rPr>
      </w:pPr>
      <w:bookmarkStart w:id="88" w:name="_2w5ecyt" w:colFirst="0" w:colLast="0"/>
      <w:bookmarkEnd w:id="88"/>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9" w:name="_1baon6m" w:colFirst="0" w:colLast="0"/>
      <w:bookmarkEnd w:id="89"/>
    </w:p>
    <w:p w14:paraId="7C2D4048" w14:textId="77777777" w:rsidR="005A5CBC" w:rsidRDefault="00720B67">
      <w:pPr>
        <w:spacing w:before="60"/>
        <w:jc w:val="left"/>
        <w:rPr>
          <w:rFonts w:ascii="Arial" w:eastAsia="Arial" w:hAnsi="Arial" w:cs="Arial"/>
        </w:rPr>
      </w:pPr>
      <w:bookmarkStart w:id="90" w:name="_3vac5uf" w:colFirst="0" w:colLast="0"/>
      <w:bookmarkEnd w:id="90"/>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1" w:name="_2afmg28" w:colFirst="0" w:colLast="0"/>
      <w:bookmarkEnd w:id="91"/>
    </w:p>
    <w:p w14:paraId="240C0B61" w14:textId="77777777" w:rsidR="005A5CBC" w:rsidRDefault="00720B67">
      <w:pPr>
        <w:spacing w:before="60"/>
        <w:jc w:val="left"/>
        <w:rPr>
          <w:rFonts w:ascii="Arial" w:eastAsia="Arial" w:hAnsi="Arial" w:cs="Arial"/>
        </w:rPr>
      </w:pPr>
      <w:bookmarkStart w:id="92" w:name="_pkwqa1" w:colFirst="0" w:colLast="0"/>
      <w:bookmarkEnd w:id="92"/>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3" w:name="_39kk8xu" w:colFirst="0" w:colLast="0"/>
      <w:bookmarkEnd w:id="93"/>
    </w:p>
    <w:p w14:paraId="10D753B9" w14:textId="77777777" w:rsidR="005A5CBC" w:rsidRDefault="00720B67">
      <w:pPr>
        <w:spacing w:before="60"/>
        <w:jc w:val="left"/>
        <w:rPr>
          <w:rFonts w:ascii="Arial" w:eastAsia="Arial" w:hAnsi="Arial" w:cs="Arial"/>
        </w:rPr>
      </w:pPr>
      <w:bookmarkStart w:id="94" w:name="_1opuj5n" w:colFirst="0" w:colLast="0"/>
      <w:bookmarkEnd w:id="94"/>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5" w:name="_48pi1tg" w:colFirst="0" w:colLast="0"/>
      <w:bookmarkEnd w:id="95"/>
    </w:p>
    <w:p w14:paraId="1ACA68FE" w14:textId="77777777" w:rsidR="005A5CBC" w:rsidRDefault="00720B67">
      <w:pPr>
        <w:spacing w:before="60"/>
        <w:jc w:val="left"/>
        <w:rPr>
          <w:rFonts w:ascii="Arial" w:eastAsia="Arial" w:hAnsi="Arial" w:cs="Arial"/>
        </w:rPr>
      </w:pPr>
      <w:bookmarkStart w:id="96" w:name="_2nusc19" w:colFirst="0" w:colLast="0"/>
      <w:bookmarkEnd w:id="96"/>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7" w:name="_1302m92" w:colFirst="0" w:colLast="0"/>
      <w:bookmarkEnd w:id="97"/>
    </w:p>
    <w:p w14:paraId="1964C6B4" w14:textId="77777777" w:rsidR="005A5CBC" w:rsidRDefault="00720B67">
      <w:pPr>
        <w:spacing w:before="60"/>
        <w:jc w:val="left"/>
        <w:rPr>
          <w:rFonts w:ascii="Arial" w:eastAsia="Arial" w:hAnsi="Arial" w:cs="Arial"/>
        </w:rPr>
      </w:pPr>
      <w:bookmarkStart w:id="98" w:name="_3mzq4wv" w:colFirst="0" w:colLast="0"/>
      <w:bookmarkEnd w:id="98"/>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rsidP="00F7222B">
      <w:pPr>
        <w:numPr>
          <w:ilvl w:val="1"/>
          <w:numId w:val="15"/>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9" w:name="_2250f4o" w:colFirst="0" w:colLast="0"/>
      <w:bookmarkEnd w:id="99"/>
    </w:p>
    <w:p w14:paraId="22DA4A13" w14:textId="77777777" w:rsidR="005A5CBC" w:rsidRDefault="00720B67">
      <w:pPr>
        <w:pStyle w:val="Heading1"/>
        <w:spacing w:before="60"/>
        <w:jc w:val="left"/>
        <w:rPr>
          <w:rFonts w:ascii="Arial" w:eastAsia="Arial" w:hAnsi="Arial" w:cs="Arial"/>
        </w:rPr>
      </w:pPr>
      <w:bookmarkStart w:id="100" w:name="_haapch" w:colFirst="0" w:colLast="0"/>
      <w:bookmarkEnd w:id="100"/>
      <w:r>
        <w:rPr>
          <w:rFonts w:ascii="Arial" w:eastAsia="Arial" w:hAnsi="Arial" w:cs="Arial"/>
          <w:smallCaps/>
          <w:highlight w:val="white"/>
        </w:rPr>
        <w:lastRenderedPageBreak/>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1" w:name="_319y80a" w:colFirst="0" w:colLast="0"/>
      <w:bookmarkEnd w:id="101"/>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2" w:name="_1gf8i83" w:colFirst="0" w:colLast="0"/>
      <w:bookmarkEnd w:id="102"/>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3" w:name="_40ew0vw" w:colFirst="0" w:colLast="0"/>
      <w:bookmarkEnd w:id="103"/>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4" w:name="_2fk6b3p" w:colFirst="0" w:colLast="0"/>
      <w:bookmarkEnd w:id="104"/>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5" w:name="_upglbi" w:colFirst="0" w:colLast="0"/>
      <w:bookmarkEnd w:id="105"/>
    </w:p>
    <w:p w14:paraId="4E203B02" w14:textId="77777777" w:rsidR="005A5CBC" w:rsidRDefault="00720B67">
      <w:pPr>
        <w:spacing w:before="60"/>
        <w:jc w:val="left"/>
        <w:rPr>
          <w:rFonts w:ascii="Arial" w:eastAsia="Arial" w:hAnsi="Arial" w:cs="Arial"/>
        </w:rPr>
      </w:pPr>
      <w:bookmarkStart w:id="106" w:name="_3ep43zb" w:colFirst="0" w:colLast="0"/>
      <w:bookmarkEnd w:id="106"/>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7" w:name="_1tuee74" w:colFirst="0" w:colLast="0"/>
      <w:bookmarkEnd w:id="107"/>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8" w:name="_4du1wux" w:colFirst="0" w:colLast="0"/>
      <w:bookmarkEnd w:id="108"/>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9" w:name="_2szc72q" w:colFirst="0" w:colLast="0"/>
      <w:bookmarkEnd w:id="109"/>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10" w:name="_184mhaj" w:colFirst="0" w:colLast="0"/>
      <w:bookmarkEnd w:id="110"/>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1" w:name="_3s49zyc" w:colFirst="0" w:colLast="0"/>
      <w:bookmarkEnd w:id="111"/>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2" w:name="_279ka65" w:colFirst="0" w:colLast="0"/>
      <w:bookmarkEnd w:id="112"/>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3" w:name="_meukdy" w:colFirst="0" w:colLast="0"/>
      <w:bookmarkEnd w:id="113"/>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4" w:name="_36ei31r" w:colFirst="0" w:colLast="0"/>
      <w:bookmarkEnd w:id="114"/>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5" w:name="_1ljsd9k" w:colFirst="0" w:colLast="0"/>
      <w:bookmarkEnd w:id="115"/>
    </w:p>
    <w:p w14:paraId="4EE54914" w14:textId="1C018E04" w:rsidR="005A5CBC" w:rsidRDefault="00720B67">
      <w:pPr>
        <w:spacing w:before="60"/>
        <w:jc w:val="left"/>
        <w:rPr>
          <w:rFonts w:ascii="Arial" w:eastAsia="Arial" w:hAnsi="Arial" w:cs="Arial"/>
        </w:rPr>
      </w:pPr>
      <w:bookmarkStart w:id="116" w:name="_45jfvxd" w:colFirst="0" w:colLast="0"/>
      <w:bookmarkEnd w:id="116"/>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7" w:name="_2koq656" w:colFirst="0" w:colLast="0"/>
      <w:bookmarkEnd w:id="117"/>
      <w:r>
        <w:rPr>
          <w:rFonts w:ascii="Arial" w:eastAsia="Arial" w:hAnsi="Arial" w:cs="Arial"/>
        </w:rPr>
        <w:lastRenderedPageBreak/>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8" w:name="_zu0gcz" w:colFirst="0" w:colLast="0"/>
      <w:bookmarkEnd w:id="118"/>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9" w:name="_3jtnz0s" w:colFirst="0" w:colLast="0"/>
      <w:bookmarkEnd w:id="119"/>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20" w:name="_1yyy98l" w:colFirst="0" w:colLast="0"/>
      <w:bookmarkEnd w:id="120"/>
    </w:p>
    <w:p w14:paraId="7CDC7802" w14:textId="77777777" w:rsidR="005A5CBC" w:rsidRDefault="00720B67">
      <w:pPr>
        <w:pStyle w:val="Heading1"/>
        <w:jc w:val="left"/>
        <w:rPr>
          <w:rFonts w:ascii="Arial" w:eastAsia="Arial" w:hAnsi="Arial" w:cs="Arial"/>
        </w:rPr>
      </w:pPr>
      <w:bookmarkStart w:id="121" w:name="_4iylrwe" w:colFirst="0" w:colLast="0"/>
      <w:bookmarkEnd w:id="121"/>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2" w:name="_2y3w247" w:colFirst="0" w:colLast="0"/>
      <w:bookmarkEnd w:id="122"/>
    </w:p>
    <w:p w14:paraId="3F863E9F" w14:textId="77777777" w:rsidR="005A5CBC" w:rsidRDefault="00720B67">
      <w:pPr>
        <w:spacing w:before="60"/>
        <w:jc w:val="left"/>
        <w:rPr>
          <w:rFonts w:ascii="Arial" w:eastAsia="Arial" w:hAnsi="Arial" w:cs="Arial"/>
        </w:rPr>
      </w:pPr>
      <w:bookmarkStart w:id="123" w:name="_1d96cc0" w:colFirst="0" w:colLast="0"/>
      <w:bookmarkEnd w:id="123"/>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4" w:name="_3x8tuzt" w:colFirst="0" w:colLast="0"/>
      <w:bookmarkEnd w:id="124"/>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5" w:name="_2ce457m" w:colFirst="0" w:colLast="0"/>
      <w:bookmarkEnd w:id="125"/>
    </w:p>
    <w:p w14:paraId="0CEB0FFD" w14:textId="77777777" w:rsidR="005A5CBC" w:rsidRDefault="00720B67">
      <w:pPr>
        <w:spacing w:before="60"/>
        <w:jc w:val="left"/>
        <w:rPr>
          <w:rFonts w:ascii="Arial" w:eastAsia="Arial" w:hAnsi="Arial" w:cs="Arial"/>
        </w:rPr>
      </w:pPr>
      <w:bookmarkStart w:id="126" w:name="_rjefff" w:colFirst="0" w:colLast="0"/>
      <w:bookmarkEnd w:id="126"/>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7" w:name="_3bj1y38" w:colFirst="0" w:colLast="0"/>
      <w:bookmarkEnd w:id="127"/>
    </w:p>
    <w:p w14:paraId="611504A0" w14:textId="77777777" w:rsidR="005A5CBC" w:rsidRDefault="00720B67">
      <w:pPr>
        <w:pStyle w:val="Heading1"/>
        <w:tabs>
          <w:tab w:val="left" w:pos="690"/>
        </w:tabs>
        <w:jc w:val="left"/>
        <w:rPr>
          <w:rFonts w:ascii="Arial" w:eastAsia="Arial" w:hAnsi="Arial" w:cs="Arial"/>
        </w:rPr>
      </w:pPr>
      <w:bookmarkStart w:id="128" w:name="_1qoc8b1" w:colFirst="0" w:colLast="0"/>
      <w:bookmarkEnd w:id="128"/>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 xml:space="preserve">34.1 Neither Party excludes </w:t>
      </w:r>
      <w:proofErr w:type="gramStart"/>
      <w:r>
        <w:rPr>
          <w:rFonts w:ascii="Arial" w:eastAsia="Arial" w:hAnsi="Arial" w:cs="Arial"/>
          <w:sz w:val="24"/>
          <w:szCs w:val="24"/>
          <w:highlight w:val="white"/>
        </w:rPr>
        <w:t>or</w:t>
      </w:r>
      <w:proofErr w:type="gramEnd"/>
      <w:r>
        <w:rPr>
          <w:rFonts w:ascii="Arial" w:eastAsia="Arial" w:hAnsi="Arial" w:cs="Arial"/>
          <w:sz w:val="24"/>
          <w:szCs w:val="24"/>
          <w:highlight w:val="white"/>
        </w:rPr>
        <w:t xml:space="preserve"> limits its liability for:</w:t>
      </w:r>
    </w:p>
    <w:p w14:paraId="6CD62FD6"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 xml:space="preserve">Losses covered by this clause 34.3 that occur in the first 6 months of a Call-Off Contract, will be limited to the greater of the sum of £500,000 or a sum equal to </w:t>
      </w:r>
      <w:r>
        <w:rPr>
          <w:rFonts w:ascii="Arial" w:eastAsia="Arial" w:hAnsi="Arial" w:cs="Arial"/>
          <w:sz w:val="24"/>
          <w:szCs w:val="24"/>
        </w:rPr>
        <w:lastRenderedPageBreak/>
        <w:t>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9" w:name="_4anzqyu" w:colFirst="0" w:colLast="0"/>
      <w:bookmarkEnd w:id="129"/>
    </w:p>
    <w:p w14:paraId="7EAF6A8D" w14:textId="77777777" w:rsidR="005A5CBC" w:rsidRDefault="00720B67">
      <w:pPr>
        <w:spacing w:before="60"/>
        <w:jc w:val="left"/>
        <w:rPr>
          <w:rFonts w:ascii="Arial" w:eastAsia="Arial" w:hAnsi="Arial" w:cs="Arial"/>
        </w:rPr>
      </w:pPr>
      <w:bookmarkStart w:id="130" w:name="_2pta16n" w:colFirst="0" w:colLast="0"/>
      <w:bookmarkEnd w:id="130"/>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1" w:name="_14ykbeg" w:colFirst="0" w:colLast="0"/>
      <w:bookmarkEnd w:id="131"/>
    </w:p>
    <w:p w14:paraId="3F4A025A" w14:textId="77777777" w:rsidR="005A5CBC" w:rsidRDefault="00720B67">
      <w:pPr>
        <w:spacing w:before="60"/>
        <w:jc w:val="left"/>
        <w:rPr>
          <w:rFonts w:ascii="Arial" w:eastAsia="Arial" w:hAnsi="Arial" w:cs="Arial"/>
        </w:rPr>
      </w:pPr>
      <w:bookmarkStart w:id="132" w:name="_3oy7u29" w:colFirst="0" w:colLast="0"/>
      <w:bookmarkEnd w:id="132"/>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3" w:name="_243i4a2" w:colFirst="0" w:colLast="0"/>
      <w:bookmarkEnd w:id="133"/>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4" w:name="_j8sehv" w:colFirst="0" w:colLast="0"/>
      <w:bookmarkEnd w:id="134"/>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5" w:name="_338fx5o" w:colFirst="0" w:colLast="0"/>
      <w:bookmarkEnd w:id="135"/>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6" w:name="_1idq7dh" w:colFirst="0" w:colLast="0"/>
      <w:bookmarkEnd w:id="136"/>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7" w:name="_42ddq1a" w:colFirst="0" w:colLast="0"/>
      <w:bookmarkEnd w:id="137"/>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 xml:space="preserve">The rights and remedies provided by this agreement may be waived only in writing by the Buyer or the Supplier representatives in a way that expressly states that a waiver is intended, and such waiver will only be operative regarding the specific circumstances </w:t>
      </w:r>
      <w:r>
        <w:rPr>
          <w:rFonts w:ascii="Arial" w:eastAsia="Arial" w:hAnsi="Arial" w:cs="Arial"/>
          <w:sz w:val="24"/>
          <w:szCs w:val="24"/>
          <w:highlight w:val="white"/>
        </w:rPr>
        <w:lastRenderedPageBreak/>
        <w:t>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8" w:name="_2hio093" w:colFirst="0" w:colLast="0"/>
      <w:bookmarkEnd w:id="138"/>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9" w:name="_wnyagw" w:colFirst="0" w:colLast="0"/>
      <w:bookmarkEnd w:id="139"/>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40" w:name="_3gnlt4p" w:colFirst="0" w:colLast="0"/>
      <w:bookmarkEnd w:id="140"/>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1" w:name="_1vsw3ci" w:colFirst="0" w:colLast="0"/>
      <w:bookmarkEnd w:id="141"/>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2" w:name="_4fsjm0b" w:colFirst="0" w:colLast="0"/>
      <w:bookmarkEnd w:id="142"/>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w:t>
      </w:r>
      <w:r>
        <w:rPr>
          <w:rFonts w:ascii="Arial" w:eastAsia="Arial" w:hAnsi="Arial" w:cs="Arial"/>
          <w:sz w:val="24"/>
          <w:szCs w:val="24"/>
        </w:rPr>
        <w:lastRenderedPageBreak/>
        <w:t>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3" w:name="_2uxtw84" w:colFirst="0" w:colLast="0"/>
      <w:bookmarkEnd w:id="143"/>
    </w:p>
    <w:p w14:paraId="7381D948" w14:textId="77777777" w:rsidR="005A5CBC" w:rsidRDefault="00720B67">
      <w:pPr>
        <w:pStyle w:val="Heading1"/>
        <w:rPr>
          <w:rFonts w:ascii="Arial" w:eastAsia="Arial" w:hAnsi="Arial" w:cs="Arial"/>
        </w:rPr>
      </w:pPr>
      <w:bookmarkStart w:id="144" w:name="_1a346fx" w:colFirst="0" w:colLast="0"/>
      <w:bookmarkEnd w:id="144"/>
      <w:r>
        <w:rPr>
          <w:rFonts w:ascii="Arial" w:eastAsia="Arial" w:hAnsi="Arial" w:cs="Arial"/>
        </w:rPr>
        <w:t>40.</w:t>
      </w:r>
      <w:r>
        <w:rPr>
          <w:rFonts w:ascii="Arial" w:eastAsia="Arial" w:hAnsi="Arial" w:cs="Arial"/>
        </w:rPr>
        <w:tab/>
      </w:r>
      <w:proofErr w:type="gramStart"/>
      <w:r>
        <w:rPr>
          <w:rFonts w:ascii="Arial" w:eastAsia="Arial" w:hAnsi="Arial" w:cs="Arial"/>
        </w:rPr>
        <w:t>Non Discrimination</w:t>
      </w:r>
      <w:proofErr w:type="gramEnd"/>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5" w:name="_3u2rp3q" w:colFirst="0" w:colLast="0"/>
      <w:bookmarkEnd w:id="145"/>
    </w:p>
    <w:p w14:paraId="076CF03B" w14:textId="77777777" w:rsidR="005A5CBC" w:rsidRDefault="00720B67">
      <w:pPr>
        <w:pStyle w:val="Heading1"/>
        <w:jc w:val="left"/>
        <w:rPr>
          <w:rFonts w:ascii="Arial" w:eastAsia="Arial" w:hAnsi="Arial" w:cs="Arial"/>
        </w:rPr>
      </w:pPr>
      <w:bookmarkStart w:id="146" w:name="_2981zbj" w:colFirst="0" w:colLast="0"/>
      <w:bookmarkEnd w:id="146"/>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rsidP="00F7222B">
      <w:pPr>
        <w:numPr>
          <w:ilvl w:val="0"/>
          <w:numId w:val="15"/>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7" w:name="_odc9jc" w:colFirst="0" w:colLast="0"/>
      <w:bookmarkEnd w:id="147"/>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8" w:name="_38czs75" w:colFirst="0" w:colLast="0"/>
      <w:bookmarkEnd w:id="148"/>
    </w:p>
    <w:p w14:paraId="0EACC453" w14:textId="77777777" w:rsidR="005A5CBC" w:rsidRDefault="00720B67">
      <w:pPr>
        <w:pStyle w:val="Heading1"/>
        <w:jc w:val="left"/>
        <w:rPr>
          <w:rFonts w:ascii="Arial" w:eastAsia="Arial" w:hAnsi="Arial" w:cs="Arial"/>
        </w:rPr>
      </w:pPr>
      <w:bookmarkStart w:id="149" w:name="_1nia2ey" w:colFirst="0" w:colLast="0"/>
      <w:bookmarkEnd w:id="149"/>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50" w:name="_47hxl2r" w:colFirst="0" w:colLast="0"/>
      <w:bookmarkEnd w:id="150"/>
    </w:p>
    <w:p w14:paraId="3607C407" w14:textId="77777777" w:rsidR="005A5CBC" w:rsidRDefault="00720B67">
      <w:pPr>
        <w:pStyle w:val="Heading1"/>
        <w:spacing w:before="60"/>
        <w:jc w:val="left"/>
        <w:rPr>
          <w:rFonts w:ascii="Arial" w:eastAsia="Arial" w:hAnsi="Arial" w:cs="Arial"/>
        </w:rPr>
      </w:pPr>
      <w:bookmarkStart w:id="151" w:name="_2mn7vak" w:colFirst="0" w:colLast="0"/>
      <w:bookmarkEnd w:id="151"/>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 xml:space="preserve">This may include the key information summary, Order Form, requirements, Supplier’s response, Statement of </w:t>
            </w:r>
            <w:r>
              <w:rPr>
                <w:rFonts w:ascii="Arial" w:eastAsia="Arial" w:hAnsi="Arial" w:cs="Arial"/>
                <w:sz w:val="24"/>
                <w:szCs w:val="24"/>
                <w:highlight w:val="white"/>
              </w:rPr>
              <w:lastRenderedPageBreak/>
              <w:t>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rsidP="00F7222B">
            <w:pPr>
              <w:numPr>
                <w:ilvl w:val="0"/>
                <w:numId w:val="6"/>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rsidP="00F7222B">
            <w:pPr>
              <w:numPr>
                <w:ilvl w:val="0"/>
                <w:numId w:val="6"/>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 xml:space="preserve">Any event that results, or may result, in unauthorised </w:t>
            </w:r>
            <w:r>
              <w:rPr>
                <w:rFonts w:ascii="Arial" w:eastAsia="Arial" w:hAnsi="Arial" w:cs="Arial"/>
                <w:color w:val="000000"/>
                <w:sz w:val="24"/>
                <w:szCs w:val="24"/>
              </w:rPr>
              <w:lastRenderedPageBreak/>
              <w:t>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lastRenderedPageBreak/>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rsidP="00F7222B">
            <w:pPr>
              <w:widowControl w:val="0"/>
              <w:numPr>
                <w:ilvl w:val="0"/>
                <w:numId w:val="2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rsidP="00F7222B">
            <w:pPr>
              <w:widowControl w:val="0"/>
              <w:numPr>
                <w:ilvl w:val="0"/>
                <w:numId w:val="2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2">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lastRenderedPageBreak/>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lastRenderedPageBreak/>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lastRenderedPageBreak/>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3">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4">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rsidP="00F7222B">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rsidP="00F7222B">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rsidP="00F7222B">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rsidP="00F7222B">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rsidP="00F7222B">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 xml:space="preserve">b) applications for registration, and the right to apply for registration, for any of the rights listed at (a) that are capable of being registered in any country or </w:t>
            </w:r>
            <w:r>
              <w:rPr>
                <w:rFonts w:ascii="Arial" w:eastAsia="Arial" w:hAnsi="Arial" w:cs="Arial"/>
                <w:sz w:val="24"/>
                <w:szCs w:val="24"/>
              </w:rPr>
              <w:lastRenderedPageBreak/>
              <w:t>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rsidP="00F7222B">
            <w:pPr>
              <w:widowControl w:val="0"/>
              <w:numPr>
                <w:ilvl w:val="0"/>
                <w:numId w:val="10"/>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rsidP="00F7222B">
            <w:pPr>
              <w:widowControl w:val="0"/>
              <w:numPr>
                <w:ilvl w:val="0"/>
                <w:numId w:val="10"/>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rsidP="00F7222B">
            <w:pPr>
              <w:widowControl w:val="0"/>
              <w:numPr>
                <w:ilvl w:val="0"/>
                <w:numId w:val="10"/>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rsidP="00F7222B">
            <w:pPr>
              <w:widowControl w:val="0"/>
              <w:numPr>
                <w:ilvl w:val="0"/>
                <w:numId w:val="10"/>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lastRenderedPageBreak/>
              <w:t>Non-Discrimination</w:t>
            </w:r>
          </w:p>
          <w:p w14:paraId="5B101E33"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rsidP="00F7222B">
            <w:pPr>
              <w:widowControl w:val="0"/>
              <w:numPr>
                <w:ilvl w:val="0"/>
                <w:numId w:val="23"/>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rsidP="00F7222B">
            <w:pPr>
              <w:widowControl w:val="0"/>
              <w:numPr>
                <w:ilvl w:val="0"/>
                <w:numId w:val="12"/>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rsidP="00F7222B">
            <w:pPr>
              <w:widowControl w:val="0"/>
              <w:numPr>
                <w:ilvl w:val="0"/>
                <w:numId w:val="12"/>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rsidP="00F7222B">
            <w:pPr>
              <w:numPr>
                <w:ilvl w:val="0"/>
                <w:numId w:val="2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rsidP="00F7222B">
            <w:pPr>
              <w:numPr>
                <w:ilvl w:val="0"/>
                <w:numId w:val="26"/>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rsidP="00F7222B">
            <w:pPr>
              <w:numPr>
                <w:ilvl w:val="0"/>
                <w:numId w:val="26"/>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rsidP="00F7222B">
            <w:pPr>
              <w:numPr>
                <w:ilvl w:val="1"/>
                <w:numId w:val="26"/>
              </w:numPr>
              <w:ind w:hanging="360"/>
              <w:jc w:val="left"/>
              <w:rPr>
                <w:sz w:val="24"/>
                <w:szCs w:val="24"/>
                <w:highlight w:val="white"/>
              </w:rPr>
            </w:pPr>
            <w:r>
              <w:rPr>
                <w:rFonts w:ascii="Arial" w:eastAsia="Arial" w:hAnsi="Arial" w:cs="Arial"/>
                <w:sz w:val="24"/>
                <w:szCs w:val="24"/>
                <w:highlight w:val="white"/>
              </w:rPr>
              <w:lastRenderedPageBreak/>
              <w:t>under the Bribery Act 2010</w:t>
            </w:r>
          </w:p>
          <w:p w14:paraId="7EB6130A" w14:textId="77777777" w:rsidR="005A5CBC" w:rsidRDefault="00720B67" w:rsidP="00F7222B">
            <w:pPr>
              <w:numPr>
                <w:ilvl w:val="1"/>
                <w:numId w:val="2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rsidP="00F7222B">
            <w:pPr>
              <w:numPr>
                <w:ilvl w:val="1"/>
                <w:numId w:val="26"/>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rsidP="00F7222B">
            <w:pPr>
              <w:numPr>
                <w:ilvl w:val="1"/>
                <w:numId w:val="2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rsidP="00F7222B">
            <w:pPr>
              <w:numPr>
                <w:ilvl w:val="0"/>
                <w:numId w:val="8"/>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rsidP="00F7222B">
            <w:pPr>
              <w:numPr>
                <w:ilvl w:val="0"/>
                <w:numId w:val="8"/>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5">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6">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w:t>
            </w:r>
            <w:r>
              <w:rPr>
                <w:rFonts w:ascii="Arial" w:eastAsia="Arial" w:hAnsi="Arial" w:cs="Arial"/>
                <w:sz w:val="24"/>
                <w:szCs w:val="24"/>
                <w:highlight w:val="white"/>
              </w:rPr>
              <w:lastRenderedPageBreak/>
              <w:t xml:space="preserve">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 xml:space="preserve">Any claims, actions, proceedings, orders, demands, complaints, Losses and any awards or compensation reasonably incurred in connection with any claim or </w:t>
            </w:r>
            <w:r>
              <w:rPr>
                <w:rFonts w:ascii="Arial" w:eastAsia="Arial" w:hAnsi="Arial" w:cs="Arial"/>
                <w:sz w:val="24"/>
                <w:szCs w:val="24"/>
              </w:rPr>
              <w:lastRenderedPageBreak/>
              <w:t>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2" w:name="_11si5id" w:colFirst="0" w:colLast="0"/>
      <w:bookmarkEnd w:id="152"/>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3" w:name="_3ls5o66" w:colFirst="0" w:colLast="0"/>
      <w:bookmarkEnd w:id="153"/>
      <w:r>
        <w:rPr>
          <w:rFonts w:ascii="Arial" w:eastAsia="Arial" w:hAnsi="Arial" w:cs="Arial"/>
        </w:rPr>
        <w:t xml:space="preserve">Schedule 1 - </w:t>
      </w:r>
      <w:r>
        <w:rPr>
          <w:rFonts w:ascii="Arial" w:eastAsia="Arial" w:hAnsi="Arial" w:cs="Arial"/>
          <w:highlight w:val="white"/>
        </w:rPr>
        <w:t>Requirements</w:t>
      </w:r>
    </w:p>
    <w:p w14:paraId="748B5804" w14:textId="03CF086B" w:rsidR="005A5CBC" w:rsidRDefault="003C510C">
      <w:pPr>
        <w:keepNext/>
        <w:keepLines/>
        <w:spacing w:before="60"/>
        <w:jc w:val="left"/>
        <w:rPr>
          <w:rFonts w:ascii="Arial" w:eastAsia="Arial" w:hAnsi="Arial" w:cs="Arial"/>
        </w:rPr>
      </w:pPr>
      <w:r w:rsidRPr="003C510C">
        <w:rPr>
          <w:rFonts w:ascii="Arial" w:eastAsia="Arial" w:hAnsi="Arial" w:cs="Arial"/>
          <w:sz w:val="24"/>
          <w:szCs w:val="24"/>
        </w:rPr>
        <w:t xml:space="preserve">Please see attached at Annex </w:t>
      </w:r>
      <w:r>
        <w:rPr>
          <w:rFonts w:ascii="Arial" w:eastAsia="Arial" w:hAnsi="Arial" w:cs="Arial"/>
          <w:sz w:val="24"/>
          <w:szCs w:val="24"/>
        </w:rPr>
        <w:t>B</w:t>
      </w:r>
    </w:p>
    <w:p w14:paraId="20BC825F" w14:textId="77777777" w:rsidR="005A5CBC" w:rsidRDefault="00720B67">
      <w:pPr>
        <w:rPr>
          <w:rFonts w:ascii="Arial" w:eastAsia="Arial" w:hAnsi="Arial" w:cs="Arial"/>
          <w:b/>
          <w:sz w:val="24"/>
          <w:szCs w:val="24"/>
        </w:rPr>
      </w:pPr>
      <w:r>
        <w:br w:type="page"/>
      </w:r>
    </w:p>
    <w:p w14:paraId="7AE24628" w14:textId="77777777" w:rsidR="005A5CBC" w:rsidRDefault="00720B67">
      <w:pPr>
        <w:pStyle w:val="Heading1"/>
        <w:spacing w:before="60"/>
        <w:jc w:val="left"/>
        <w:rPr>
          <w:rFonts w:ascii="Arial" w:eastAsia="Arial" w:hAnsi="Arial" w:cs="Arial"/>
        </w:rPr>
      </w:pPr>
      <w:bookmarkStart w:id="154" w:name="_20xfydz" w:colFirst="0" w:colLast="0"/>
      <w:bookmarkEnd w:id="154"/>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55AA6FF4" w14:textId="3112D2F7" w:rsidR="005A5CBC" w:rsidRDefault="00CD591A">
      <w:pPr>
        <w:keepNext/>
        <w:keepLines/>
        <w:spacing w:before="60"/>
        <w:jc w:val="left"/>
        <w:rPr>
          <w:rFonts w:ascii="Arial" w:eastAsia="Arial" w:hAnsi="Arial" w:cs="Arial"/>
        </w:rPr>
      </w:pPr>
      <w:r>
        <w:rPr>
          <w:rFonts w:ascii="Arial" w:eastAsia="Arial" w:hAnsi="Arial" w:cs="Arial"/>
          <w:sz w:val="24"/>
          <w:szCs w:val="24"/>
        </w:rPr>
        <w:t xml:space="preserve">Please see attached at Annex </w:t>
      </w:r>
      <w:r w:rsidR="003C510C">
        <w:rPr>
          <w:rFonts w:ascii="Arial" w:eastAsia="Arial" w:hAnsi="Arial" w:cs="Arial"/>
          <w:sz w:val="24"/>
          <w:szCs w:val="24"/>
        </w:rPr>
        <w:t>C</w:t>
      </w:r>
    </w:p>
    <w:p w14:paraId="0695D490" w14:textId="77777777" w:rsidR="005A5CBC" w:rsidRDefault="005A5CBC">
      <w:pPr>
        <w:keepNext/>
        <w:keepLines/>
        <w:spacing w:before="60"/>
        <w:jc w:val="left"/>
        <w:rPr>
          <w:rFonts w:ascii="Arial" w:eastAsia="Arial" w:hAnsi="Arial" w:cs="Arial"/>
        </w:rPr>
      </w:pPr>
    </w:p>
    <w:p w14:paraId="595D2AF1" w14:textId="77777777" w:rsidR="00B561F6" w:rsidRDefault="00B561F6"/>
    <w:p w14:paraId="0C049CFB" w14:textId="77777777" w:rsidR="00B561F6" w:rsidRDefault="00B561F6"/>
    <w:p w14:paraId="316D962B" w14:textId="77777777" w:rsidR="00B561F6" w:rsidRDefault="00B561F6"/>
    <w:p w14:paraId="6D005D13" w14:textId="77777777" w:rsidR="00B561F6" w:rsidRDefault="00B561F6"/>
    <w:p w14:paraId="3D084186" w14:textId="5426BBD2"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5" w:name="_4kx3h1s" w:colFirst="0" w:colLast="0"/>
      <w:bookmarkEnd w:id="155"/>
      <w:r w:rsidRPr="00F7222B">
        <w:rPr>
          <w:rFonts w:ascii="Arial" w:eastAsia="Arial" w:hAnsi="Arial" w:cs="Arial"/>
        </w:rPr>
        <w:lastRenderedPageBreak/>
        <w:t>Schedule 3 - Statement of Work (SOW), including pricing arrangements and Key Staff</w:t>
      </w:r>
    </w:p>
    <w:p w14:paraId="5B538574" w14:textId="77777777" w:rsidR="005A5CBC" w:rsidRDefault="005A5CBC">
      <w:pPr>
        <w:keepNext/>
        <w:keepLines/>
        <w:spacing w:before="60"/>
        <w:jc w:val="left"/>
        <w:rPr>
          <w:rFonts w:ascii="Arial" w:eastAsia="Arial" w:hAnsi="Arial" w:cs="Arial"/>
        </w:rPr>
      </w:pPr>
    </w:p>
    <w:p w14:paraId="3F09073C" w14:textId="77777777" w:rsidR="00853770" w:rsidRPr="00853770" w:rsidRDefault="00720B67" w:rsidP="00853770">
      <w:pPr>
        <w:pStyle w:val="Heading1"/>
        <w:jc w:val="left"/>
        <w:rPr>
          <w:rFonts w:ascii="Arial" w:eastAsia="Arial" w:hAnsi="Arial" w:cs="Arial"/>
        </w:rPr>
      </w:pPr>
      <w:r>
        <w:rPr>
          <w:rFonts w:ascii="Arial" w:eastAsia="Arial" w:hAnsi="Arial" w:cs="Arial"/>
        </w:rPr>
        <w:t xml:space="preserve"> </w:t>
      </w:r>
      <w:proofErr w:type="spellStart"/>
      <w:r w:rsidR="00853770" w:rsidRPr="00853770">
        <w:rPr>
          <w:rFonts w:ascii="Arial" w:eastAsia="Arial" w:hAnsi="Arial" w:cs="Arial"/>
        </w:rPr>
        <w:t>Sch</w:t>
      </w:r>
      <w:proofErr w:type="spellEnd"/>
      <w:r w:rsidR="00853770" w:rsidRPr="00853770">
        <w:rPr>
          <w:rFonts w:ascii="Arial" w:eastAsia="Arial" w:hAnsi="Arial" w:cs="Arial"/>
        </w:rPr>
        <w:t xml:space="preserve"> 3.1        SOW Details</w:t>
      </w:r>
      <w:r w:rsidR="00853770" w:rsidRPr="00853770">
        <w:rPr>
          <w:rFonts w:ascii="Arial" w:eastAsia="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853770" w:rsidRPr="00853770" w14:paraId="326D9BB9" w14:textId="77777777" w:rsidTr="00D30E3E">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6753A6" w14:textId="77777777" w:rsidR="00853770" w:rsidRPr="00853770" w:rsidRDefault="00853770" w:rsidP="00853770">
            <w:pPr>
              <w:widowControl w:val="0"/>
              <w:spacing w:line="276" w:lineRule="auto"/>
              <w:jc w:val="left"/>
              <w:rPr>
                <w:rFonts w:ascii="Arial" w:hAnsi="Arial" w:cs="Arial"/>
              </w:rPr>
            </w:pPr>
            <w:r w:rsidRPr="00853770">
              <w:rPr>
                <w:rFonts w:ascii="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F00F2C1" w14:textId="77777777" w:rsidR="00853770" w:rsidRPr="00853770" w:rsidRDefault="00853770" w:rsidP="00853770">
            <w:pPr>
              <w:spacing w:before="60" w:after="60"/>
              <w:ind w:left="-15"/>
              <w:rPr>
                <w:rFonts w:ascii="Arial" w:hAnsi="Arial" w:cs="Arial"/>
              </w:rPr>
            </w:pPr>
            <w:r w:rsidRPr="00853770">
              <w:rPr>
                <w:rFonts w:ascii="Arial" w:hAnsi="Arial" w:cs="Arial"/>
                <w:i/>
                <w:sz w:val="24"/>
                <w:szCs w:val="24"/>
              </w:rPr>
              <w:t>Please enter the first date (on site)</w:t>
            </w:r>
          </w:p>
        </w:tc>
      </w:tr>
      <w:tr w:rsidR="00853770" w:rsidRPr="00853770" w14:paraId="7F67B49E" w14:textId="77777777" w:rsidTr="00D30E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FBD83B" w14:textId="77777777" w:rsidR="00853770" w:rsidRPr="00853770" w:rsidRDefault="00853770" w:rsidP="00853770">
            <w:pPr>
              <w:spacing w:before="60" w:after="60"/>
              <w:ind w:left="75"/>
              <w:jc w:val="left"/>
              <w:rPr>
                <w:rFonts w:ascii="Arial" w:hAnsi="Arial" w:cs="Arial"/>
              </w:rPr>
            </w:pPr>
            <w:r w:rsidRPr="00853770">
              <w:rPr>
                <w:rFonts w:ascii="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328FA" w14:textId="77777777" w:rsidR="00853770" w:rsidRPr="00853770" w:rsidRDefault="00853770" w:rsidP="00853770">
            <w:pPr>
              <w:spacing w:before="60" w:after="60"/>
              <w:ind w:left="-15"/>
              <w:rPr>
                <w:rFonts w:ascii="Arial" w:hAnsi="Arial" w:cs="Arial"/>
              </w:rPr>
            </w:pPr>
            <w:r w:rsidRPr="00853770">
              <w:rPr>
                <w:rFonts w:ascii="Arial" w:hAnsi="Arial" w:cs="Arial"/>
                <w:i/>
                <w:sz w:val="24"/>
                <w:szCs w:val="24"/>
              </w:rPr>
              <w:t>DOS-xxx.</w:t>
            </w:r>
          </w:p>
        </w:tc>
      </w:tr>
      <w:tr w:rsidR="00853770" w:rsidRPr="00853770" w14:paraId="4163AD3E" w14:textId="77777777" w:rsidTr="00D30E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888FB46" w14:textId="77777777" w:rsidR="00853770" w:rsidRPr="00853770" w:rsidRDefault="00853770" w:rsidP="00853770">
            <w:pPr>
              <w:spacing w:before="60" w:after="60"/>
              <w:ind w:left="75"/>
              <w:jc w:val="left"/>
              <w:rPr>
                <w:rFonts w:ascii="Arial" w:hAnsi="Arial" w:cs="Arial"/>
              </w:rPr>
            </w:pPr>
            <w:r w:rsidRPr="00853770">
              <w:rPr>
                <w:rFonts w:ascii="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A1C793B" w14:textId="77777777" w:rsidR="00853770" w:rsidRPr="00853770" w:rsidRDefault="00853770" w:rsidP="00853770">
            <w:pPr>
              <w:spacing w:before="60" w:after="60"/>
              <w:ind w:left="-15"/>
              <w:rPr>
                <w:rFonts w:ascii="Arial" w:hAnsi="Arial" w:cs="Arial"/>
              </w:rPr>
            </w:pPr>
            <w:r w:rsidRPr="00853770">
              <w:rPr>
                <w:rFonts w:ascii="Arial" w:hAnsi="Arial" w:cs="Arial"/>
                <w:i/>
                <w:sz w:val="24"/>
                <w:szCs w:val="24"/>
              </w:rPr>
              <w:t>Buyer Full Name</w:t>
            </w:r>
          </w:p>
        </w:tc>
      </w:tr>
      <w:tr w:rsidR="00853770" w:rsidRPr="00853770" w14:paraId="7D714DD2" w14:textId="77777777" w:rsidTr="00D30E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7F9F113" w14:textId="77777777" w:rsidR="00853770" w:rsidRPr="00853770" w:rsidRDefault="00853770" w:rsidP="00853770">
            <w:pPr>
              <w:spacing w:before="60" w:after="60"/>
              <w:ind w:left="75"/>
              <w:jc w:val="left"/>
              <w:rPr>
                <w:rFonts w:ascii="Arial" w:hAnsi="Arial" w:cs="Arial"/>
              </w:rPr>
            </w:pPr>
            <w:r w:rsidRPr="00853770">
              <w:rPr>
                <w:rFonts w:ascii="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AA23FAB" w14:textId="77777777" w:rsidR="00853770" w:rsidRPr="00853770" w:rsidRDefault="00853770" w:rsidP="00853770">
            <w:pPr>
              <w:spacing w:before="60" w:after="60"/>
              <w:ind w:left="-15"/>
              <w:rPr>
                <w:rFonts w:ascii="Arial" w:hAnsi="Arial" w:cs="Arial"/>
              </w:rPr>
            </w:pPr>
            <w:r w:rsidRPr="00853770">
              <w:rPr>
                <w:rFonts w:ascii="Arial" w:hAnsi="Arial" w:cs="Arial"/>
                <w:i/>
                <w:sz w:val="24"/>
                <w:szCs w:val="24"/>
              </w:rPr>
              <w:t>Supplier Full Name</w:t>
            </w:r>
          </w:p>
        </w:tc>
      </w:tr>
      <w:tr w:rsidR="00853770" w:rsidRPr="00853770" w14:paraId="668EF385" w14:textId="77777777" w:rsidTr="00D30E3E">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EC37529" w14:textId="77777777" w:rsidR="00853770" w:rsidRPr="00853770" w:rsidRDefault="00853770" w:rsidP="00853770">
            <w:pPr>
              <w:spacing w:before="60" w:after="60"/>
              <w:ind w:left="75"/>
              <w:jc w:val="left"/>
              <w:rPr>
                <w:rFonts w:ascii="Arial" w:hAnsi="Arial" w:cs="Arial"/>
              </w:rPr>
            </w:pPr>
            <w:r w:rsidRPr="00853770">
              <w:rPr>
                <w:rFonts w:ascii="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B729A1C" w14:textId="77777777" w:rsidR="00853770" w:rsidRPr="00853770" w:rsidRDefault="00853770" w:rsidP="00853770">
            <w:pPr>
              <w:spacing w:before="60" w:after="60"/>
              <w:ind w:left="-15"/>
              <w:rPr>
                <w:rFonts w:ascii="Arial" w:hAnsi="Arial" w:cs="Arial"/>
              </w:rPr>
            </w:pPr>
            <w:r w:rsidRPr="00853770">
              <w:rPr>
                <w:rFonts w:ascii="Arial" w:hAnsi="Arial" w:cs="Arial"/>
                <w:i/>
                <w:sz w:val="24"/>
                <w:szCs w:val="24"/>
              </w:rPr>
              <w:t xml:space="preserve">Please enter here (Release Type(s) can be </w:t>
            </w:r>
            <w:proofErr w:type="spellStart"/>
            <w:r w:rsidRPr="00853770">
              <w:rPr>
                <w:rFonts w:ascii="Arial" w:hAnsi="Arial" w:cs="Arial"/>
                <w:i/>
                <w:sz w:val="24"/>
                <w:szCs w:val="24"/>
              </w:rPr>
              <w:t>Adhoc</w:t>
            </w:r>
            <w:proofErr w:type="spellEnd"/>
            <w:r w:rsidRPr="00853770">
              <w:rPr>
                <w:rFonts w:ascii="Arial" w:hAnsi="Arial" w:cs="Arial"/>
                <w:i/>
                <w:sz w:val="24"/>
                <w:szCs w:val="24"/>
              </w:rPr>
              <w:t>, Inception, Calibration or Delivery)</w:t>
            </w:r>
          </w:p>
        </w:tc>
      </w:tr>
      <w:tr w:rsidR="00853770" w:rsidRPr="00853770" w14:paraId="4027AD46" w14:textId="77777777" w:rsidTr="00D30E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5211CDF" w14:textId="77777777" w:rsidR="00853770" w:rsidRPr="00853770" w:rsidRDefault="00853770" w:rsidP="00853770">
            <w:pPr>
              <w:spacing w:before="60" w:after="60"/>
              <w:ind w:left="75"/>
              <w:jc w:val="left"/>
              <w:rPr>
                <w:rFonts w:ascii="Arial" w:hAnsi="Arial" w:cs="Arial"/>
              </w:rPr>
            </w:pPr>
            <w:r w:rsidRPr="00853770">
              <w:rPr>
                <w:rFonts w:ascii="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25D4B8A" w14:textId="77777777" w:rsidR="00853770" w:rsidRPr="00853770" w:rsidRDefault="00853770" w:rsidP="00853770">
            <w:pPr>
              <w:spacing w:before="60" w:after="60"/>
              <w:ind w:left="-15"/>
              <w:rPr>
                <w:rFonts w:ascii="Arial" w:hAnsi="Arial" w:cs="Arial"/>
              </w:rPr>
            </w:pPr>
            <w:r w:rsidRPr="00853770">
              <w:rPr>
                <w:rFonts w:ascii="Arial" w:hAnsi="Arial" w:cs="Arial"/>
                <w:i/>
                <w:sz w:val="24"/>
                <w:szCs w:val="24"/>
              </w:rPr>
              <w:t>Choose an item (Phase(s) can be Discovery, Alpha, Beta or Live)</w:t>
            </w:r>
          </w:p>
        </w:tc>
      </w:tr>
      <w:tr w:rsidR="00853770" w:rsidRPr="00853770" w14:paraId="6A6230EA" w14:textId="77777777" w:rsidTr="00D30E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D2F1C7D" w14:textId="77777777" w:rsidR="00853770" w:rsidRPr="00853770" w:rsidRDefault="00853770" w:rsidP="00853770">
            <w:pPr>
              <w:spacing w:before="60" w:after="60"/>
              <w:ind w:left="75"/>
              <w:jc w:val="left"/>
              <w:rPr>
                <w:rFonts w:ascii="Arial" w:hAnsi="Arial" w:cs="Arial"/>
              </w:rPr>
            </w:pPr>
            <w:r w:rsidRPr="00853770">
              <w:rPr>
                <w:rFonts w:ascii="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64BAE2" w14:textId="77777777" w:rsidR="00853770" w:rsidRPr="00853770" w:rsidRDefault="00853770" w:rsidP="00853770">
            <w:pPr>
              <w:spacing w:before="60" w:after="60"/>
              <w:ind w:left="-15"/>
              <w:rPr>
                <w:rFonts w:ascii="Arial" w:hAnsi="Arial" w:cs="Arial"/>
              </w:rPr>
            </w:pPr>
            <w:r w:rsidRPr="00853770">
              <w:rPr>
                <w:rFonts w:ascii="Arial" w:hAnsi="Arial" w:cs="Arial"/>
                <w:i/>
                <w:sz w:val="24"/>
                <w:szCs w:val="24"/>
              </w:rPr>
              <w:t>Please enter the Release Completion Date</w:t>
            </w:r>
          </w:p>
        </w:tc>
      </w:tr>
      <w:tr w:rsidR="00853770" w:rsidRPr="00853770" w14:paraId="23EF5196" w14:textId="77777777" w:rsidTr="00D30E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3FB5F6B" w14:textId="77777777" w:rsidR="00853770" w:rsidRPr="00853770" w:rsidRDefault="00853770" w:rsidP="00853770">
            <w:pPr>
              <w:spacing w:before="60" w:after="60"/>
              <w:ind w:left="75"/>
              <w:jc w:val="left"/>
              <w:rPr>
                <w:rFonts w:ascii="Arial" w:hAnsi="Arial" w:cs="Arial"/>
              </w:rPr>
            </w:pPr>
            <w:r w:rsidRPr="00853770">
              <w:rPr>
                <w:rFonts w:ascii="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D88609D" w14:textId="77777777" w:rsidR="00853770" w:rsidRPr="00853770" w:rsidRDefault="00853770" w:rsidP="00853770">
            <w:pPr>
              <w:spacing w:before="60" w:after="60"/>
              <w:ind w:left="-15"/>
              <w:rPr>
                <w:rFonts w:ascii="Arial" w:hAnsi="Arial" w:cs="Arial"/>
              </w:rPr>
            </w:pPr>
            <w:r w:rsidRPr="00853770">
              <w:rPr>
                <w:rFonts w:ascii="Arial" w:hAnsi="Arial" w:cs="Arial"/>
                <w:i/>
                <w:sz w:val="24"/>
                <w:szCs w:val="24"/>
              </w:rPr>
              <w:t>Please enter the number of days here</w:t>
            </w:r>
          </w:p>
        </w:tc>
      </w:tr>
      <w:tr w:rsidR="00853770" w:rsidRPr="00853770" w14:paraId="6330D7CD" w14:textId="77777777" w:rsidTr="00D30E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F19A65C" w14:textId="77777777" w:rsidR="00853770" w:rsidRPr="00853770" w:rsidRDefault="00853770" w:rsidP="00853770">
            <w:pPr>
              <w:spacing w:before="60" w:after="60"/>
              <w:ind w:left="75"/>
              <w:jc w:val="left"/>
              <w:rPr>
                <w:rFonts w:ascii="Arial" w:hAnsi="Arial" w:cs="Arial"/>
              </w:rPr>
            </w:pPr>
            <w:r w:rsidRPr="00853770">
              <w:rPr>
                <w:rFonts w:ascii="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60FDA1D" w14:textId="77777777" w:rsidR="00853770" w:rsidRPr="00853770" w:rsidRDefault="00853770" w:rsidP="00853770">
            <w:pPr>
              <w:spacing w:before="60" w:after="60"/>
              <w:ind w:left="-15"/>
              <w:jc w:val="left"/>
            </w:pPr>
            <w:r w:rsidRPr="00853770">
              <w:rPr>
                <w:rFonts w:ascii="Arial" w:hAnsi="Arial" w:cs="Arial"/>
                <w:i/>
                <w:sz w:val="24"/>
                <w:szCs w:val="24"/>
              </w:rPr>
              <w:t>Choose an item</w:t>
            </w:r>
          </w:p>
          <w:p w14:paraId="292F30FA" w14:textId="77777777" w:rsidR="00853770" w:rsidRPr="00853770" w:rsidRDefault="00853770" w:rsidP="00853770">
            <w:pPr>
              <w:numPr>
                <w:ilvl w:val="0"/>
                <w:numId w:val="30"/>
              </w:numPr>
              <w:spacing w:before="60"/>
              <w:jc w:val="left"/>
              <w:rPr>
                <w:i/>
                <w:color w:val="000000"/>
                <w:sz w:val="24"/>
                <w:szCs w:val="24"/>
              </w:rPr>
            </w:pPr>
            <w:r w:rsidRPr="00853770">
              <w:rPr>
                <w:rFonts w:ascii="Arial" w:hAnsi="Arial" w:cs="Arial"/>
                <w:i/>
                <w:sz w:val="24"/>
                <w:szCs w:val="24"/>
              </w:rPr>
              <w:t>Capped time and materials (CTM)</w:t>
            </w:r>
            <w:r w:rsidRPr="00853770">
              <w:rPr>
                <w:rFonts w:ascii="Arial" w:hAnsi="Arial" w:cs="Arial"/>
                <w:i/>
                <w:sz w:val="24"/>
                <w:szCs w:val="24"/>
              </w:rPr>
              <w:tab/>
            </w:r>
          </w:p>
          <w:p w14:paraId="1276A144" w14:textId="77777777" w:rsidR="00853770" w:rsidRPr="00853770" w:rsidRDefault="00853770" w:rsidP="00853770">
            <w:pPr>
              <w:numPr>
                <w:ilvl w:val="0"/>
                <w:numId w:val="30"/>
              </w:numPr>
              <w:jc w:val="left"/>
              <w:rPr>
                <w:i/>
                <w:color w:val="000000"/>
                <w:sz w:val="24"/>
                <w:szCs w:val="24"/>
              </w:rPr>
            </w:pPr>
            <w:r w:rsidRPr="00853770">
              <w:rPr>
                <w:rFonts w:ascii="Arial" w:hAnsi="Arial" w:cs="Arial"/>
                <w:i/>
                <w:sz w:val="24"/>
                <w:szCs w:val="24"/>
              </w:rPr>
              <w:t>Price per story</w:t>
            </w:r>
            <w:r w:rsidRPr="00853770">
              <w:rPr>
                <w:rFonts w:ascii="Arial" w:hAnsi="Arial" w:cs="Arial"/>
                <w:i/>
                <w:sz w:val="24"/>
                <w:szCs w:val="24"/>
              </w:rPr>
              <w:tab/>
            </w:r>
          </w:p>
          <w:p w14:paraId="6C157B40" w14:textId="77777777" w:rsidR="00853770" w:rsidRPr="00853770" w:rsidRDefault="00853770" w:rsidP="00853770">
            <w:pPr>
              <w:ind w:left="345"/>
              <w:jc w:val="left"/>
              <w:rPr>
                <w:i/>
                <w:color w:val="000000"/>
                <w:sz w:val="24"/>
                <w:szCs w:val="24"/>
              </w:rPr>
            </w:pPr>
            <w:r w:rsidRPr="00853770">
              <w:rPr>
                <w:rFonts w:ascii="Arial" w:hAnsi="Arial" w:cs="Arial"/>
                <w:i/>
                <w:sz w:val="24"/>
                <w:szCs w:val="24"/>
              </w:rPr>
              <w:t xml:space="preserve">x Time and materials (T&amp;M) </w:t>
            </w:r>
            <w:r w:rsidRPr="00853770">
              <w:rPr>
                <w:rFonts w:ascii="Arial" w:hAnsi="Arial" w:cs="Arial"/>
                <w:i/>
                <w:sz w:val="24"/>
                <w:szCs w:val="24"/>
              </w:rPr>
              <w:tab/>
            </w:r>
          </w:p>
          <w:p w14:paraId="0F264661" w14:textId="77777777" w:rsidR="00853770" w:rsidRPr="00853770" w:rsidRDefault="00853770" w:rsidP="00853770">
            <w:pPr>
              <w:numPr>
                <w:ilvl w:val="0"/>
                <w:numId w:val="30"/>
              </w:numPr>
              <w:jc w:val="left"/>
              <w:rPr>
                <w:i/>
                <w:color w:val="000000"/>
                <w:sz w:val="24"/>
                <w:szCs w:val="24"/>
              </w:rPr>
            </w:pPr>
            <w:r w:rsidRPr="00853770">
              <w:rPr>
                <w:rFonts w:ascii="Arial" w:hAnsi="Arial" w:cs="Arial"/>
                <w:i/>
                <w:sz w:val="24"/>
                <w:szCs w:val="24"/>
              </w:rPr>
              <w:t xml:space="preserve">Fixed price </w:t>
            </w:r>
            <w:r w:rsidRPr="00853770">
              <w:rPr>
                <w:rFonts w:ascii="Arial" w:hAnsi="Arial" w:cs="Arial"/>
                <w:i/>
                <w:sz w:val="24"/>
                <w:szCs w:val="24"/>
              </w:rPr>
              <w:tab/>
            </w:r>
          </w:p>
          <w:p w14:paraId="4A66C217" w14:textId="77777777" w:rsidR="00853770" w:rsidRPr="00853770" w:rsidRDefault="00853770" w:rsidP="00853770">
            <w:pPr>
              <w:numPr>
                <w:ilvl w:val="0"/>
                <w:numId w:val="30"/>
              </w:numPr>
              <w:spacing w:after="60"/>
              <w:jc w:val="left"/>
              <w:rPr>
                <w:i/>
                <w:color w:val="000000"/>
                <w:sz w:val="24"/>
                <w:szCs w:val="24"/>
              </w:rPr>
            </w:pPr>
            <w:r w:rsidRPr="00853770">
              <w:rPr>
                <w:rFonts w:ascii="Arial" w:hAnsi="Arial" w:cs="Arial"/>
                <w:i/>
                <w:sz w:val="24"/>
                <w:szCs w:val="24"/>
              </w:rPr>
              <w:t>Other pricing method or a combination of pricing methods agreed by the Parties</w:t>
            </w:r>
            <w:r w:rsidRPr="00853770">
              <w:rPr>
                <w:rFonts w:ascii="Arial" w:hAnsi="Arial" w:cs="Arial"/>
                <w:i/>
                <w:sz w:val="24"/>
                <w:szCs w:val="24"/>
              </w:rPr>
              <w:tab/>
            </w:r>
          </w:p>
        </w:tc>
      </w:tr>
      <w:tr w:rsidR="00853770" w:rsidRPr="00853770" w14:paraId="1B3BCA3B" w14:textId="77777777" w:rsidTr="00D30E3E">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3D3BF71" w14:textId="77777777" w:rsidR="00853770" w:rsidRPr="00853770" w:rsidRDefault="00853770" w:rsidP="00853770">
            <w:pPr>
              <w:spacing w:before="60" w:after="60"/>
              <w:ind w:left="75"/>
              <w:jc w:val="left"/>
              <w:rPr>
                <w:rFonts w:ascii="Arial" w:hAnsi="Arial" w:cs="Arial"/>
                <w:b/>
                <w:sz w:val="24"/>
                <w:szCs w:val="24"/>
              </w:rPr>
            </w:pPr>
            <w:r w:rsidRPr="00853770">
              <w:rPr>
                <w:rFonts w:ascii="Arial" w:hAnsi="Arial" w:cs="Arial"/>
                <w:b/>
                <w:sz w:val="24"/>
                <w:szCs w:val="24"/>
              </w:rPr>
              <w:t xml:space="preserve">  </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D644870" w14:textId="77777777" w:rsidR="00853770" w:rsidRPr="00853770" w:rsidRDefault="00853770" w:rsidP="00853770">
            <w:pPr>
              <w:spacing w:before="60" w:after="60"/>
              <w:ind w:left="-15"/>
              <w:jc w:val="left"/>
              <w:rPr>
                <w:rFonts w:ascii="Arial" w:hAnsi="Arial" w:cs="Arial"/>
                <w:i/>
                <w:sz w:val="24"/>
                <w:szCs w:val="24"/>
              </w:rPr>
            </w:pPr>
          </w:p>
        </w:tc>
      </w:tr>
    </w:tbl>
    <w:p w14:paraId="5FC9EF3B" w14:textId="77777777" w:rsidR="00853770" w:rsidRPr="00853770" w:rsidRDefault="00853770" w:rsidP="00853770">
      <w:pPr>
        <w:spacing w:before="60" w:after="60"/>
        <w:ind w:left="720"/>
        <w:rPr>
          <w:rFonts w:ascii="Arial" w:eastAsia="Arial" w:hAnsi="Arial" w:cs="Arial"/>
        </w:rPr>
      </w:pPr>
      <w:r w:rsidRPr="00853770">
        <w:rPr>
          <w:rFonts w:ascii="Arial" w:eastAsia="Arial" w:hAnsi="Arial" w:cs="Arial"/>
          <w:sz w:val="24"/>
          <w:szCs w:val="24"/>
          <w:highlight w:val="yellow"/>
        </w:rPr>
        <w:t xml:space="preserve"> </w:t>
      </w:r>
    </w:p>
    <w:p w14:paraId="60EB944E" w14:textId="77777777" w:rsidR="00853770" w:rsidRPr="00853770" w:rsidRDefault="00853770" w:rsidP="00853770">
      <w:pPr>
        <w:spacing w:before="60" w:after="60"/>
        <w:ind w:left="720"/>
        <w:rPr>
          <w:rFonts w:ascii="Arial" w:eastAsia="Arial" w:hAnsi="Arial" w:cs="Arial"/>
        </w:rPr>
      </w:pPr>
      <w:r w:rsidRPr="00853770">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8A5676D" w14:textId="77777777" w:rsidR="00853770" w:rsidRPr="00853770" w:rsidRDefault="00853770" w:rsidP="00853770">
      <w:pPr>
        <w:spacing w:before="60" w:after="60"/>
        <w:ind w:left="720"/>
        <w:rPr>
          <w:rFonts w:ascii="Arial" w:eastAsia="Arial" w:hAnsi="Arial" w:cs="Arial"/>
        </w:rPr>
      </w:pPr>
      <w:r w:rsidRPr="00853770">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853770">
        <w:rPr>
          <w:rFonts w:ascii="Arial" w:eastAsia="Arial" w:hAnsi="Arial" w:cs="Arial"/>
          <w:highlight w:val="yellow"/>
        </w:rPr>
        <w:t xml:space="preserve"> </w:t>
      </w:r>
    </w:p>
    <w:p w14:paraId="0C7D9A71" w14:textId="77777777" w:rsidR="00853770" w:rsidRPr="00853770" w:rsidRDefault="00853770" w:rsidP="00853770">
      <w:pPr>
        <w:jc w:val="left"/>
        <w:rPr>
          <w:rFonts w:ascii="Arial" w:eastAsia="Arial" w:hAnsi="Arial" w:cs="Arial"/>
        </w:rPr>
      </w:pPr>
      <w:r w:rsidRPr="00853770">
        <w:rPr>
          <w:rFonts w:ascii="Arial" w:eastAsia="Arial" w:hAnsi="Arial" w:cs="Arial"/>
          <w:b/>
          <w:sz w:val="14"/>
          <w:szCs w:val="14"/>
          <w:highlight w:val="yellow"/>
        </w:rPr>
        <w:lastRenderedPageBreak/>
        <w:t xml:space="preserve"> </w:t>
      </w:r>
    </w:p>
    <w:p w14:paraId="499A8C5C" w14:textId="77777777" w:rsidR="00853770" w:rsidRPr="00853770" w:rsidRDefault="00853770" w:rsidP="00853770">
      <w:pPr>
        <w:keepNext/>
        <w:keepLines/>
        <w:outlineLvl w:val="0"/>
        <w:rPr>
          <w:rFonts w:ascii="Arial" w:eastAsia="Arial" w:hAnsi="Arial" w:cs="Arial"/>
          <w:b/>
          <w:sz w:val="24"/>
          <w:szCs w:val="24"/>
        </w:rPr>
      </w:pPr>
      <w:proofErr w:type="spellStart"/>
      <w:r w:rsidRPr="00853770">
        <w:rPr>
          <w:rFonts w:ascii="Arial" w:eastAsia="Arial" w:hAnsi="Arial" w:cs="Arial"/>
          <w:b/>
          <w:sz w:val="24"/>
          <w:szCs w:val="24"/>
        </w:rPr>
        <w:t>Sch</w:t>
      </w:r>
      <w:proofErr w:type="spellEnd"/>
      <w:r w:rsidRPr="00853770">
        <w:rPr>
          <w:rFonts w:ascii="Arial" w:eastAsia="Arial" w:hAnsi="Arial" w:cs="Arial"/>
          <w:b/>
          <w:sz w:val="24"/>
          <w:szCs w:val="24"/>
        </w:rPr>
        <w:t xml:space="preserve"> 3.2        Key Staff</w:t>
      </w:r>
    </w:p>
    <w:p w14:paraId="49077ED0" w14:textId="77777777" w:rsidR="00853770" w:rsidRPr="00853770" w:rsidRDefault="00853770" w:rsidP="00853770">
      <w:pPr>
        <w:spacing w:before="60" w:after="60"/>
        <w:ind w:left="720"/>
        <w:rPr>
          <w:rFonts w:ascii="Arial" w:eastAsia="Arial" w:hAnsi="Arial" w:cs="Arial"/>
        </w:rPr>
      </w:pPr>
      <w:r w:rsidRPr="00853770">
        <w:rPr>
          <w:rFonts w:ascii="Arial" w:eastAsia="Arial" w:hAnsi="Arial" w:cs="Arial"/>
          <w:sz w:val="24"/>
          <w:szCs w:val="24"/>
          <w:highlight w:val="white"/>
        </w:rPr>
        <w:t>3.2.1        The Parties agree that the Key Staff in respect of this Project are detailed in the table below.</w:t>
      </w:r>
    </w:p>
    <w:p w14:paraId="3F98BFCA" w14:textId="77777777" w:rsidR="00853770" w:rsidRPr="00853770" w:rsidRDefault="00853770" w:rsidP="00853770">
      <w:pPr>
        <w:spacing w:before="60" w:after="60"/>
        <w:ind w:left="720"/>
        <w:rPr>
          <w:rFonts w:ascii="Arial" w:eastAsia="Arial" w:hAnsi="Arial" w:cs="Arial"/>
        </w:rPr>
      </w:pPr>
      <w:r w:rsidRPr="00853770">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853770" w:rsidRPr="00853770" w14:paraId="4AE66898" w14:textId="77777777" w:rsidTr="00D30E3E">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27422" w14:textId="77777777" w:rsidR="00853770" w:rsidRPr="00853770" w:rsidRDefault="00853770" w:rsidP="00853770">
            <w:pPr>
              <w:ind w:left="820"/>
              <w:jc w:val="left"/>
              <w:rPr>
                <w:rFonts w:ascii="Arial" w:hAnsi="Arial" w:cs="Arial"/>
              </w:rPr>
            </w:pPr>
            <w:r w:rsidRPr="00853770">
              <w:rPr>
                <w:rFonts w:ascii="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2E2EB2" w14:textId="77777777" w:rsidR="00853770" w:rsidRPr="00853770" w:rsidRDefault="00853770" w:rsidP="00853770">
            <w:pPr>
              <w:ind w:left="820"/>
              <w:jc w:val="left"/>
              <w:rPr>
                <w:rFonts w:ascii="Arial" w:hAnsi="Arial" w:cs="Arial"/>
              </w:rPr>
            </w:pPr>
            <w:r w:rsidRPr="00853770">
              <w:rPr>
                <w:rFonts w:ascii="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21D2E" w14:textId="77777777" w:rsidR="00853770" w:rsidRPr="00853770" w:rsidRDefault="00853770" w:rsidP="00853770">
            <w:pPr>
              <w:ind w:left="820"/>
              <w:jc w:val="left"/>
              <w:rPr>
                <w:rFonts w:ascii="Arial" w:hAnsi="Arial" w:cs="Arial"/>
              </w:rPr>
            </w:pPr>
            <w:r w:rsidRPr="00853770">
              <w:rPr>
                <w:rFonts w:ascii="Arial" w:hAnsi="Arial" w:cs="Arial"/>
                <w:b/>
                <w:sz w:val="24"/>
                <w:szCs w:val="24"/>
              </w:rPr>
              <w:t>Details</w:t>
            </w:r>
          </w:p>
        </w:tc>
      </w:tr>
      <w:tr w:rsidR="00853770" w:rsidRPr="00853770" w14:paraId="4851758A" w14:textId="77777777" w:rsidTr="00D30E3E">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764DE" w14:textId="77777777" w:rsidR="00853770" w:rsidRPr="00853770" w:rsidRDefault="00853770" w:rsidP="00853770">
            <w:pPr>
              <w:ind w:left="820"/>
              <w:jc w:val="left"/>
              <w:rPr>
                <w:rFonts w:ascii="Arial" w:hAnsi="Arial" w:cs="Arial"/>
              </w:rPr>
            </w:pPr>
            <w:r w:rsidRPr="00853770">
              <w:rPr>
                <w:rFonts w:ascii="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53D5D" w14:textId="77777777" w:rsidR="00853770" w:rsidRPr="00853770" w:rsidRDefault="00853770" w:rsidP="00853770">
            <w:pPr>
              <w:ind w:left="820"/>
              <w:jc w:val="left"/>
              <w:rPr>
                <w:rFonts w:ascii="Arial" w:hAnsi="Arial" w:cs="Arial"/>
              </w:rPr>
            </w:pPr>
            <w:r w:rsidRPr="00853770">
              <w:rPr>
                <w:rFonts w:ascii="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FF2C5" w14:textId="77777777" w:rsidR="00853770" w:rsidRPr="00853770" w:rsidRDefault="00853770" w:rsidP="00853770">
            <w:pPr>
              <w:ind w:left="820"/>
              <w:jc w:val="left"/>
              <w:rPr>
                <w:rFonts w:ascii="Arial" w:hAnsi="Arial" w:cs="Arial"/>
              </w:rPr>
            </w:pPr>
            <w:r w:rsidRPr="00853770">
              <w:rPr>
                <w:rFonts w:ascii="Arial" w:hAnsi="Arial" w:cs="Arial"/>
                <w:sz w:val="24"/>
                <w:szCs w:val="24"/>
                <w:highlight w:val="white"/>
              </w:rPr>
              <w:t xml:space="preserve"> </w:t>
            </w:r>
          </w:p>
        </w:tc>
      </w:tr>
    </w:tbl>
    <w:p w14:paraId="78170047" w14:textId="77777777" w:rsidR="00853770" w:rsidRPr="00853770" w:rsidRDefault="00853770" w:rsidP="00853770">
      <w:pPr>
        <w:jc w:val="left"/>
        <w:rPr>
          <w:rFonts w:ascii="Arial" w:eastAsia="Arial" w:hAnsi="Arial" w:cs="Arial"/>
        </w:rPr>
      </w:pPr>
      <w:r w:rsidRPr="00853770">
        <w:rPr>
          <w:rFonts w:ascii="Arial" w:eastAsia="Arial" w:hAnsi="Arial" w:cs="Arial"/>
          <w:b/>
          <w:sz w:val="24"/>
          <w:szCs w:val="24"/>
          <w:highlight w:val="white"/>
        </w:rPr>
        <w:t xml:space="preserve"> </w:t>
      </w:r>
    </w:p>
    <w:p w14:paraId="25729922" w14:textId="77777777" w:rsidR="00853770" w:rsidRPr="00853770" w:rsidRDefault="00853770" w:rsidP="00853770">
      <w:pPr>
        <w:keepNext/>
        <w:keepLines/>
        <w:outlineLvl w:val="0"/>
        <w:rPr>
          <w:rFonts w:ascii="Arial" w:eastAsia="Arial" w:hAnsi="Arial" w:cs="Arial"/>
          <w:b/>
          <w:sz w:val="24"/>
          <w:szCs w:val="24"/>
        </w:rPr>
      </w:pPr>
      <w:proofErr w:type="spellStart"/>
      <w:r w:rsidRPr="00853770">
        <w:rPr>
          <w:rFonts w:ascii="Arial" w:eastAsia="Arial" w:hAnsi="Arial" w:cs="Arial"/>
          <w:b/>
          <w:sz w:val="24"/>
          <w:szCs w:val="24"/>
        </w:rPr>
        <w:t>Sch</w:t>
      </w:r>
      <w:proofErr w:type="spellEnd"/>
      <w:r w:rsidRPr="00853770">
        <w:rPr>
          <w:rFonts w:ascii="Arial" w:eastAsia="Arial" w:hAnsi="Arial" w:cs="Arial"/>
          <w:b/>
          <w:sz w:val="24"/>
          <w:szCs w:val="24"/>
        </w:rPr>
        <w:t xml:space="preserve"> 3.3        Deliverables</w:t>
      </w:r>
    </w:p>
    <w:p w14:paraId="38697236" w14:textId="77777777" w:rsidR="00853770" w:rsidRPr="00853770" w:rsidRDefault="00853770" w:rsidP="00853770">
      <w:pPr>
        <w:ind w:firstLine="720"/>
        <w:rPr>
          <w:rFonts w:ascii="Arial" w:eastAsia="Arial" w:hAnsi="Arial" w:cs="Arial"/>
        </w:rPr>
      </w:pPr>
      <w:r w:rsidRPr="00853770">
        <w:rPr>
          <w:rFonts w:ascii="Arial" w:eastAsia="Arial" w:hAnsi="Arial" w:cs="Arial"/>
          <w:sz w:val="24"/>
          <w:szCs w:val="24"/>
          <w:highlight w:val="white"/>
        </w:rPr>
        <w:t>3.3.1           To be added in agreement between the Buyer and Supplier</w:t>
      </w:r>
    </w:p>
    <w:p w14:paraId="404F58AF" w14:textId="77777777" w:rsidR="00853770" w:rsidRPr="00853770" w:rsidRDefault="00853770" w:rsidP="00853770">
      <w:pPr>
        <w:rPr>
          <w:rFonts w:ascii="Arial" w:eastAsia="Arial" w:hAnsi="Arial" w:cs="Arial"/>
        </w:rPr>
      </w:pPr>
    </w:p>
    <w:p w14:paraId="3F0A0DF6" w14:textId="77777777" w:rsidR="00853770" w:rsidRPr="00853770" w:rsidRDefault="00853770" w:rsidP="00853770">
      <w:pPr>
        <w:keepNext/>
        <w:keepLines/>
        <w:spacing w:before="60" w:after="60"/>
        <w:ind w:left="-15" w:hanging="30"/>
        <w:outlineLvl w:val="0"/>
        <w:rPr>
          <w:rFonts w:ascii="Arial" w:eastAsia="Arial" w:hAnsi="Arial" w:cs="Arial"/>
          <w:b/>
          <w:sz w:val="24"/>
          <w:szCs w:val="24"/>
        </w:rPr>
      </w:pPr>
      <w:proofErr w:type="spellStart"/>
      <w:r w:rsidRPr="00853770">
        <w:rPr>
          <w:rFonts w:ascii="Arial" w:eastAsia="Arial" w:hAnsi="Arial" w:cs="Arial"/>
          <w:b/>
          <w:sz w:val="24"/>
          <w:szCs w:val="24"/>
        </w:rPr>
        <w:t>Sch</w:t>
      </w:r>
      <w:proofErr w:type="spellEnd"/>
      <w:r w:rsidRPr="00853770">
        <w:rPr>
          <w:rFonts w:ascii="Arial" w:eastAsia="Arial" w:hAnsi="Arial" w:cs="Arial"/>
          <w:b/>
          <w:sz w:val="24"/>
          <w:szCs w:val="24"/>
        </w:rPr>
        <w:t xml:space="preserve"> 3.4</w:t>
      </w:r>
      <w:r w:rsidRPr="00853770">
        <w:rPr>
          <w:rFonts w:ascii="Arial" w:eastAsia="Arial" w:hAnsi="Arial" w:cs="Arial"/>
          <w:b/>
          <w:sz w:val="24"/>
          <w:szCs w:val="24"/>
        </w:rPr>
        <w:tab/>
      </w:r>
      <w:r w:rsidRPr="00853770">
        <w:rPr>
          <w:rFonts w:ascii="Arial" w:eastAsia="Arial" w:hAnsi="Arial" w:cs="Arial"/>
          <w:b/>
          <w:sz w:val="24"/>
          <w:szCs w:val="24"/>
          <w:highlight w:val="white"/>
        </w:rPr>
        <w:t xml:space="preserve">Call-Off </w:t>
      </w:r>
      <w:r w:rsidRPr="00853770">
        <w:rPr>
          <w:rFonts w:ascii="Arial" w:eastAsia="Arial" w:hAnsi="Arial" w:cs="Arial"/>
          <w:b/>
          <w:sz w:val="24"/>
          <w:szCs w:val="24"/>
        </w:rPr>
        <w:t>Contract Charges</w:t>
      </w:r>
    </w:p>
    <w:p w14:paraId="7FC66EC7" w14:textId="77777777" w:rsidR="00853770" w:rsidRPr="00853770" w:rsidRDefault="00853770" w:rsidP="00853770">
      <w:pPr>
        <w:spacing w:before="60" w:after="60"/>
        <w:ind w:left="705" w:right="-30" w:firstLine="15"/>
        <w:rPr>
          <w:rFonts w:ascii="Arial" w:eastAsia="Arial" w:hAnsi="Arial" w:cs="Arial"/>
        </w:rPr>
      </w:pPr>
      <w:r w:rsidRPr="00853770">
        <w:rPr>
          <w:rFonts w:ascii="Arial" w:eastAsia="Arial" w:hAnsi="Arial" w:cs="Arial"/>
          <w:sz w:val="24"/>
          <w:szCs w:val="24"/>
          <w:highlight w:val="white"/>
        </w:rPr>
        <w:t>3.4.1. For</w:t>
      </w:r>
      <w:r w:rsidRPr="00853770">
        <w:rPr>
          <w:rFonts w:ascii="Arial" w:eastAsia="Arial" w:hAnsi="Arial" w:cs="Arial"/>
          <w:sz w:val="24"/>
          <w:szCs w:val="24"/>
        </w:rPr>
        <w:t xml:space="preserve"> each individual Statement of Work (SOW), the applicable </w:t>
      </w:r>
      <w:r w:rsidRPr="00853770">
        <w:rPr>
          <w:rFonts w:ascii="Arial" w:eastAsia="Arial" w:hAnsi="Arial" w:cs="Arial"/>
          <w:sz w:val="24"/>
          <w:szCs w:val="24"/>
          <w:highlight w:val="white"/>
        </w:rPr>
        <w:t>Call-Off</w:t>
      </w:r>
      <w:r w:rsidRPr="00853770">
        <w:rPr>
          <w:rFonts w:ascii="Arial" w:eastAsia="Arial" w:hAnsi="Arial" w:cs="Arial"/>
          <w:b/>
          <w:sz w:val="24"/>
          <w:szCs w:val="24"/>
          <w:highlight w:val="white"/>
        </w:rPr>
        <w:t xml:space="preserve"> </w:t>
      </w:r>
      <w:r w:rsidRPr="00853770">
        <w:rPr>
          <w:rFonts w:ascii="Arial" w:eastAsia="Arial" w:hAnsi="Arial" w:cs="Arial"/>
          <w:sz w:val="24"/>
          <w:szCs w:val="24"/>
        </w:rPr>
        <w:t>Contract Charges (in accordance with the charging method in the Order Form) will be calculated using all of the following:</w:t>
      </w:r>
    </w:p>
    <w:p w14:paraId="7A94D561" w14:textId="77777777" w:rsidR="00853770" w:rsidRPr="00853770" w:rsidRDefault="00853770" w:rsidP="00853770">
      <w:pPr>
        <w:spacing w:before="60" w:after="60"/>
        <w:ind w:left="-15" w:right="-30"/>
        <w:rPr>
          <w:rFonts w:ascii="Arial" w:eastAsia="Arial" w:hAnsi="Arial" w:cs="Arial"/>
        </w:rPr>
      </w:pPr>
    </w:p>
    <w:p w14:paraId="3ACAEBA4" w14:textId="77777777" w:rsidR="00853770" w:rsidRPr="00853770" w:rsidRDefault="00853770" w:rsidP="00853770">
      <w:pPr>
        <w:numPr>
          <w:ilvl w:val="0"/>
          <w:numId w:val="42"/>
        </w:numPr>
        <w:ind w:left="1110" w:right="-30" w:hanging="360"/>
        <w:rPr>
          <w:sz w:val="24"/>
          <w:szCs w:val="24"/>
        </w:rPr>
      </w:pPr>
      <w:r w:rsidRPr="00853770">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15BEC0BB" w14:textId="77777777" w:rsidR="00853770" w:rsidRPr="00853770" w:rsidRDefault="00853770" w:rsidP="00853770">
      <w:pPr>
        <w:numPr>
          <w:ilvl w:val="0"/>
          <w:numId w:val="42"/>
        </w:numPr>
        <w:ind w:left="1110" w:right="-30" w:hanging="360"/>
        <w:rPr>
          <w:sz w:val="24"/>
          <w:szCs w:val="24"/>
        </w:rPr>
      </w:pPr>
      <w:r w:rsidRPr="00853770">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51F48AB8" w14:textId="77777777" w:rsidR="00853770" w:rsidRPr="00853770" w:rsidRDefault="00853770" w:rsidP="00853770">
      <w:pPr>
        <w:spacing w:before="60"/>
        <w:ind w:left="720" w:right="-30"/>
        <w:jc w:val="left"/>
        <w:rPr>
          <w:rFonts w:ascii="Arial" w:eastAsia="Arial" w:hAnsi="Arial" w:cs="Arial"/>
          <w:sz w:val="24"/>
          <w:szCs w:val="24"/>
          <w:highlight w:val="white"/>
        </w:rPr>
      </w:pPr>
    </w:p>
    <w:p w14:paraId="2D7A84F2" w14:textId="77777777" w:rsidR="00853770" w:rsidRPr="00853770" w:rsidRDefault="00853770" w:rsidP="00853770">
      <w:pPr>
        <w:spacing w:before="60"/>
        <w:ind w:left="720" w:right="-30"/>
        <w:jc w:val="left"/>
        <w:rPr>
          <w:rFonts w:ascii="Arial" w:eastAsia="Arial" w:hAnsi="Arial" w:cs="Arial"/>
        </w:rPr>
      </w:pPr>
      <w:r w:rsidRPr="00853770">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504AF20F" w14:textId="77777777" w:rsidR="00853770" w:rsidRPr="00853770" w:rsidRDefault="00853770" w:rsidP="00853770">
      <w:pPr>
        <w:spacing w:before="60"/>
        <w:ind w:right="-30"/>
        <w:jc w:val="left"/>
        <w:rPr>
          <w:rFonts w:ascii="Arial" w:eastAsia="Arial" w:hAnsi="Arial" w:cs="Arial"/>
        </w:rPr>
      </w:pPr>
    </w:p>
    <w:p w14:paraId="6635017D" w14:textId="77777777" w:rsidR="00853770" w:rsidRPr="00853770" w:rsidRDefault="00853770" w:rsidP="00853770">
      <w:pPr>
        <w:spacing w:before="60"/>
        <w:ind w:left="720" w:right="-30"/>
        <w:jc w:val="left"/>
        <w:rPr>
          <w:rFonts w:ascii="Arial" w:eastAsia="Arial" w:hAnsi="Arial" w:cs="Arial"/>
        </w:rPr>
      </w:pPr>
      <w:r w:rsidRPr="00853770">
        <w:rPr>
          <w:rFonts w:ascii="Arial" w:eastAsia="Arial" w:hAnsi="Arial" w:cs="Arial"/>
          <w:sz w:val="24"/>
          <w:szCs w:val="24"/>
          <w:highlight w:val="white"/>
        </w:rPr>
        <w:t xml:space="preserve">The detailed breakdown for the provision of Services during the term of the SOW will include (but will not be limited to): </w:t>
      </w:r>
    </w:p>
    <w:p w14:paraId="1A8702A9" w14:textId="77777777" w:rsidR="00853770" w:rsidRPr="00853770" w:rsidRDefault="00853770" w:rsidP="00853770">
      <w:pPr>
        <w:numPr>
          <w:ilvl w:val="0"/>
          <w:numId w:val="40"/>
        </w:numPr>
        <w:ind w:left="1110" w:right="-30" w:hanging="360"/>
        <w:jc w:val="left"/>
        <w:rPr>
          <w:sz w:val="22"/>
          <w:szCs w:val="22"/>
          <w:highlight w:val="white"/>
        </w:rPr>
      </w:pPr>
      <w:r w:rsidRPr="00853770">
        <w:rPr>
          <w:rFonts w:ascii="Arial" w:eastAsia="Arial" w:hAnsi="Arial" w:cs="Arial"/>
          <w:sz w:val="24"/>
          <w:szCs w:val="24"/>
          <w:highlight w:val="white"/>
        </w:rPr>
        <w:t>a role description per Supplier Staff;</w:t>
      </w:r>
    </w:p>
    <w:p w14:paraId="487DD699" w14:textId="77777777" w:rsidR="00853770" w:rsidRPr="00853770" w:rsidRDefault="00853770" w:rsidP="00853770">
      <w:pPr>
        <w:numPr>
          <w:ilvl w:val="0"/>
          <w:numId w:val="40"/>
        </w:numPr>
        <w:ind w:left="1110" w:right="-30" w:hanging="360"/>
        <w:jc w:val="left"/>
        <w:rPr>
          <w:sz w:val="24"/>
          <w:szCs w:val="24"/>
          <w:highlight w:val="white"/>
        </w:rPr>
      </w:pPr>
      <w:r w:rsidRPr="00853770">
        <w:rPr>
          <w:rFonts w:ascii="Arial" w:eastAsia="Arial" w:hAnsi="Arial" w:cs="Arial"/>
          <w:sz w:val="24"/>
          <w:szCs w:val="24"/>
          <w:highlight w:val="white"/>
        </w:rPr>
        <w:t>a facilities description;</w:t>
      </w:r>
    </w:p>
    <w:p w14:paraId="1E9E972E" w14:textId="77777777" w:rsidR="00853770" w:rsidRPr="00853770" w:rsidRDefault="00853770" w:rsidP="00853770">
      <w:pPr>
        <w:numPr>
          <w:ilvl w:val="0"/>
          <w:numId w:val="40"/>
        </w:numPr>
        <w:ind w:left="1110" w:right="-30" w:hanging="360"/>
        <w:jc w:val="left"/>
        <w:rPr>
          <w:sz w:val="22"/>
          <w:szCs w:val="22"/>
          <w:highlight w:val="white"/>
        </w:rPr>
      </w:pPr>
      <w:r w:rsidRPr="00853770">
        <w:rPr>
          <w:rFonts w:ascii="Arial" w:eastAsia="Arial" w:hAnsi="Arial" w:cs="Arial"/>
          <w:sz w:val="24"/>
          <w:szCs w:val="24"/>
          <w:highlight w:val="white"/>
        </w:rPr>
        <w:t>the agreed relevant rate per day;</w:t>
      </w:r>
    </w:p>
    <w:p w14:paraId="451A9342" w14:textId="77777777" w:rsidR="00853770" w:rsidRPr="00853770" w:rsidRDefault="00853770" w:rsidP="00853770">
      <w:pPr>
        <w:numPr>
          <w:ilvl w:val="0"/>
          <w:numId w:val="40"/>
        </w:numPr>
        <w:ind w:left="1110" w:right="-30" w:hanging="360"/>
        <w:jc w:val="left"/>
        <w:rPr>
          <w:sz w:val="22"/>
          <w:szCs w:val="22"/>
          <w:highlight w:val="white"/>
        </w:rPr>
      </w:pPr>
      <w:r w:rsidRPr="00853770">
        <w:rPr>
          <w:rFonts w:ascii="Arial" w:eastAsia="Arial" w:hAnsi="Arial" w:cs="Arial"/>
          <w:sz w:val="24"/>
          <w:szCs w:val="24"/>
          <w:highlight w:val="white"/>
        </w:rPr>
        <w:t>any expenses charged per day, which are in line with the Buyer’s expenses policy (if applicable);</w:t>
      </w:r>
    </w:p>
    <w:p w14:paraId="279012C2" w14:textId="77777777" w:rsidR="00853770" w:rsidRPr="00853770" w:rsidRDefault="00853770" w:rsidP="00853770">
      <w:pPr>
        <w:numPr>
          <w:ilvl w:val="0"/>
          <w:numId w:val="40"/>
        </w:numPr>
        <w:ind w:left="1110" w:right="-30" w:hanging="360"/>
        <w:jc w:val="left"/>
        <w:rPr>
          <w:sz w:val="22"/>
          <w:szCs w:val="22"/>
          <w:highlight w:val="white"/>
        </w:rPr>
      </w:pPr>
      <w:r w:rsidRPr="00853770">
        <w:rPr>
          <w:rFonts w:ascii="Arial" w:eastAsia="Arial" w:hAnsi="Arial" w:cs="Arial"/>
          <w:sz w:val="24"/>
          <w:szCs w:val="24"/>
          <w:highlight w:val="white"/>
        </w:rPr>
        <w:t>the number of days, or pro rata for every part day, they will be actively providing the Services during the term of the SOW; and</w:t>
      </w:r>
    </w:p>
    <w:p w14:paraId="5D2C76C4" w14:textId="77777777" w:rsidR="00853770" w:rsidRPr="00853770" w:rsidRDefault="00853770" w:rsidP="00853770">
      <w:pPr>
        <w:numPr>
          <w:ilvl w:val="0"/>
          <w:numId w:val="40"/>
        </w:numPr>
        <w:ind w:left="1110" w:right="-30" w:hanging="360"/>
        <w:jc w:val="left"/>
        <w:rPr>
          <w:sz w:val="22"/>
          <w:szCs w:val="22"/>
          <w:highlight w:val="white"/>
        </w:rPr>
      </w:pPr>
      <w:r w:rsidRPr="00853770">
        <w:rPr>
          <w:rFonts w:ascii="Arial" w:eastAsia="Arial" w:hAnsi="Arial" w:cs="Arial"/>
          <w:sz w:val="24"/>
          <w:szCs w:val="24"/>
          <w:highlight w:val="white"/>
        </w:rPr>
        <w:t>the total cost per role/facility</w:t>
      </w:r>
    </w:p>
    <w:p w14:paraId="0DD51253" w14:textId="77777777" w:rsidR="00853770" w:rsidRPr="00853770" w:rsidRDefault="00853770" w:rsidP="00853770">
      <w:pPr>
        <w:spacing w:before="60"/>
        <w:ind w:right="-30"/>
        <w:jc w:val="left"/>
        <w:rPr>
          <w:rFonts w:ascii="Arial" w:eastAsia="Arial" w:hAnsi="Arial" w:cs="Arial"/>
        </w:rPr>
      </w:pPr>
    </w:p>
    <w:p w14:paraId="422CBAD1" w14:textId="77777777" w:rsidR="00853770" w:rsidRPr="00853770" w:rsidRDefault="00853770" w:rsidP="00853770">
      <w:pPr>
        <w:spacing w:before="60"/>
        <w:ind w:left="720" w:right="-30"/>
        <w:jc w:val="left"/>
        <w:rPr>
          <w:rFonts w:ascii="Arial" w:eastAsia="Arial" w:hAnsi="Arial" w:cs="Arial"/>
        </w:rPr>
      </w:pPr>
      <w:r w:rsidRPr="00853770">
        <w:rPr>
          <w:rFonts w:ascii="Arial" w:eastAsia="Arial" w:hAnsi="Arial" w:cs="Arial"/>
          <w:sz w:val="24"/>
          <w:szCs w:val="24"/>
          <w:highlight w:val="white"/>
        </w:rPr>
        <w:t>The Supplier will also provide a summary which is to include:</w:t>
      </w:r>
    </w:p>
    <w:p w14:paraId="4907B466" w14:textId="77777777" w:rsidR="00853770" w:rsidRPr="00853770" w:rsidRDefault="00853770" w:rsidP="00853770">
      <w:pPr>
        <w:numPr>
          <w:ilvl w:val="0"/>
          <w:numId w:val="39"/>
        </w:numPr>
        <w:ind w:left="1110" w:right="-30" w:hanging="360"/>
        <w:jc w:val="left"/>
        <w:rPr>
          <w:sz w:val="24"/>
          <w:szCs w:val="24"/>
          <w:highlight w:val="white"/>
        </w:rPr>
      </w:pPr>
      <w:r w:rsidRPr="00853770">
        <w:rPr>
          <w:rFonts w:ascii="Arial" w:eastAsia="Arial" w:hAnsi="Arial" w:cs="Arial"/>
          <w:sz w:val="24"/>
          <w:szCs w:val="24"/>
          <w:highlight w:val="white"/>
        </w:rPr>
        <w:t>Total value of this SOW</w:t>
      </w:r>
    </w:p>
    <w:p w14:paraId="47A08A0A" w14:textId="77777777" w:rsidR="00853770" w:rsidRPr="00853770" w:rsidRDefault="00853770" w:rsidP="00853770">
      <w:pPr>
        <w:numPr>
          <w:ilvl w:val="0"/>
          <w:numId w:val="39"/>
        </w:numPr>
        <w:ind w:left="1110" w:right="-30" w:hanging="360"/>
        <w:jc w:val="left"/>
        <w:rPr>
          <w:sz w:val="24"/>
          <w:szCs w:val="24"/>
          <w:highlight w:val="white"/>
        </w:rPr>
      </w:pPr>
      <w:r w:rsidRPr="00853770">
        <w:rPr>
          <w:rFonts w:ascii="Arial" w:eastAsia="Arial" w:hAnsi="Arial" w:cs="Arial"/>
          <w:sz w:val="24"/>
          <w:szCs w:val="24"/>
          <w:highlight w:val="white"/>
        </w:rPr>
        <w:t>Overall Call-Off Contract value</w:t>
      </w:r>
    </w:p>
    <w:p w14:paraId="74DC8B6E" w14:textId="77777777" w:rsidR="00853770" w:rsidRPr="00853770" w:rsidRDefault="00853770" w:rsidP="00853770">
      <w:pPr>
        <w:numPr>
          <w:ilvl w:val="0"/>
          <w:numId w:val="39"/>
        </w:numPr>
        <w:ind w:left="1110" w:right="-30" w:hanging="360"/>
        <w:jc w:val="left"/>
        <w:rPr>
          <w:sz w:val="24"/>
          <w:szCs w:val="24"/>
          <w:highlight w:val="white"/>
        </w:rPr>
      </w:pPr>
      <w:r w:rsidRPr="00853770">
        <w:rPr>
          <w:rFonts w:ascii="Arial" w:eastAsia="Arial" w:hAnsi="Arial" w:cs="Arial"/>
          <w:sz w:val="24"/>
          <w:szCs w:val="24"/>
          <w:highlight w:val="white"/>
        </w:rPr>
        <w:t>Remainder of value under overall Call-Off Contract Charge</w:t>
      </w:r>
    </w:p>
    <w:p w14:paraId="4BDDE715" w14:textId="77777777" w:rsidR="00853770" w:rsidRPr="00853770" w:rsidRDefault="00853770" w:rsidP="00853770">
      <w:pPr>
        <w:spacing w:before="60"/>
        <w:ind w:left="1416" w:right="-30" w:hanging="5"/>
        <w:jc w:val="left"/>
        <w:rPr>
          <w:rFonts w:ascii="Arial" w:eastAsia="Arial" w:hAnsi="Arial" w:cs="Arial"/>
        </w:rPr>
      </w:pPr>
      <w:r w:rsidRPr="00853770">
        <w:rPr>
          <w:rFonts w:ascii="Arial" w:eastAsia="Arial" w:hAnsi="Arial" w:cs="Arial"/>
          <w:sz w:val="24"/>
          <w:szCs w:val="24"/>
          <w:highlight w:val="white"/>
        </w:rPr>
        <w:tab/>
        <w:t xml:space="preserve">Where: </w:t>
      </w:r>
    </w:p>
    <w:p w14:paraId="1AF6EEAB" w14:textId="77777777" w:rsidR="00853770" w:rsidRPr="00853770" w:rsidRDefault="00853770" w:rsidP="00853770">
      <w:pPr>
        <w:spacing w:before="60"/>
        <w:ind w:left="1416" w:right="-30" w:hanging="5"/>
        <w:jc w:val="left"/>
        <w:rPr>
          <w:rFonts w:ascii="Arial" w:eastAsia="Arial" w:hAnsi="Arial" w:cs="Arial"/>
        </w:rPr>
      </w:pPr>
      <w:r w:rsidRPr="00853770">
        <w:rPr>
          <w:rFonts w:ascii="Arial" w:eastAsia="Arial" w:hAnsi="Arial" w:cs="Arial"/>
          <w:sz w:val="24"/>
          <w:szCs w:val="24"/>
          <w:highlight w:val="white"/>
        </w:rPr>
        <w:lastRenderedPageBreak/>
        <w:t>Remainder of value under overall Call-Off Contract Charge = overall Call-Off Contract value - sum of total value of all SOWs invoiced</w:t>
      </w:r>
    </w:p>
    <w:p w14:paraId="0E2EC807" w14:textId="77777777" w:rsidR="00853770" w:rsidRPr="00853770" w:rsidRDefault="00853770" w:rsidP="00853770">
      <w:pPr>
        <w:numPr>
          <w:ilvl w:val="0"/>
          <w:numId w:val="39"/>
        </w:numPr>
        <w:ind w:left="1110" w:right="-30" w:hanging="360"/>
        <w:jc w:val="left"/>
        <w:rPr>
          <w:sz w:val="24"/>
          <w:szCs w:val="24"/>
          <w:highlight w:val="white"/>
        </w:rPr>
      </w:pPr>
      <w:r w:rsidRPr="00853770">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33BC66F9" w14:textId="77777777" w:rsidR="00853770" w:rsidRPr="00853770" w:rsidRDefault="00853770" w:rsidP="00853770">
      <w:pPr>
        <w:spacing w:before="60"/>
        <w:ind w:right="-30"/>
        <w:jc w:val="left"/>
        <w:rPr>
          <w:rFonts w:ascii="Arial" w:eastAsia="Arial" w:hAnsi="Arial" w:cs="Arial"/>
        </w:rPr>
      </w:pPr>
    </w:p>
    <w:p w14:paraId="5DC71B4C" w14:textId="77777777" w:rsidR="00853770" w:rsidRPr="00853770" w:rsidRDefault="00853770" w:rsidP="00853770">
      <w:pPr>
        <w:spacing w:before="60" w:after="60"/>
        <w:ind w:left="720" w:right="-30"/>
        <w:jc w:val="left"/>
        <w:rPr>
          <w:rFonts w:ascii="Arial" w:eastAsia="Arial" w:hAnsi="Arial" w:cs="Arial"/>
        </w:rPr>
      </w:pPr>
      <w:r w:rsidRPr="00853770">
        <w:rPr>
          <w:rFonts w:ascii="Arial" w:eastAsia="Arial" w:hAnsi="Arial" w:cs="Arial"/>
          <w:sz w:val="24"/>
          <w:szCs w:val="24"/>
          <w:highlight w:val="white"/>
        </w:rPr>
        <w:t>3.4.3 If a capped or fixed price has been agreed for a SOW:</w:t>
      </w:r>
    </w:p>
    <w:p w14:paraId="3A6F1F55" w14:textId="77777777" w:rsidR="00853770" w:rsidRPr="00853770" w:rsidRDefault="00853770" w:rsidP="00853770">
      <w:pPr>
        <w:numPr>
          <w:ilvl w:val="0"/>
          <w:numId w:val="41"/>
        </w:numPr>
        <w:ind w:left="1110" w:right="-30"/>
        <w:jc w:val="left"/>
        <w:rPr>
          <w:sz w:val="24"/>
          <w:szCs w:val="24"/>
          <w:highlight w:val="white"/>
        </w:rPr>
      </w:pPr>
      <w:r w:rsidRPr="00853770">
        <w:rPr>
          <w:rFonts w:ascii="Arial" w:eastAsia="Arial" w:hAnsi="Arial" w:cs="Arial"/>
          <w:sz w:val="24"/>
          <w:szCs w:val="24"/>
          <w:highlight w:val="white"/>
        </w:rPr>
        <w:t>The Supplier will continue at its own cost and expense to provide the Services even where the agreed price has been exceeded; and</w:t>
      </w:r>
    </w:p>
    <w:p w14:paraId="5411C8DC" w14:textId="77777777" w:rsidR="00853770" w:rsidRPr="00853770" w:rsidRDefault="00853770" w:rsidP="00853770">
      <w:pPr>
        <w:numPr>
          <w:ilvl w:val="0"/>
          <w:numId w:val="41"/>
        </w:numPr>
        <w:ind w:left="1110" w:right="-30"/>
        <w:jc w:val="left"/>
        <w:rPr>
          <w:sz w:val="24"/>
          <w:szCs w:val="24"/>
          <w:highlight w:val="white"/>
        </w:rPr>
      </w:pPr>
      <w:r w:rsidRPr="00853770">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953769D" w14:textId="77777777" w:rsidR="00853770" w:rsidRPr="00853770" w:rsidRDefault="00853770" w:rsidP="00853770">
      <w:pPr>
        <w:spacing w:before="60" w:after="60"/>
        <w:ind w:right="-30"/>
        <w:jc w:val="left"/>
        <w:rPr>
          <w:rFonts w:ascii="Arial" w:eastAsia="Arial" w:hAnsi="Arial" w:cs="Arial"/>
        </w:rPr>
      </w:pPr>
    </w:p>
    <w:p w14:paraId="21FA44F2" w14:textId="77777777" w:rsidR="00853770" w:rsidRPr="00853770" w:rsidRDefault="00853770" w:rsidP="00853770">
      <w:pPr>
        <w:spacing w:before="60"/>
        <w:ind w:left="720" w:right="-30"/>
        <w:jc w:val="left"/>
        <w:rPr>
          <w:rFonts w:ascii="Arial" w:eastAsia="Arial" w:hAnsi="Arial" w:cs="Arial"/>
        </w:rPr>
      </w:pPr>
      <w:r w:rsidRPr="00853770">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sidRPr="00853770">
        <w:rPr>
          <w:rFonts w:ascii="Arial" w:eastAsia="Arial" w:hAnsi="Arial" w:cs="Arial"/>
          <w:sz w:val="24"/>
          <w:szCs w:val="24"/>
        </w:rPr>
        <w:t>TBC</w:t>
      </w:r>
    </w:p>
    <w:p w14:paraId="1933BE93" w14:textId="77777777" w:rsidR="00853770" w:rsidRPr="00853770" w:rsidRDefault="00853770" w:rsidP="00853770">
      <w:pPr>
        <w:spacing w:before="60"/>
        <w:ind w:right="-30"/>
        <w:jc w:val="left"/>
        <w:rPr>
          <w:rFonts w:ascii="Arial" w:eastAsia="Arial" w:hAnsi="Arial" w:cs="Arial"/>
        </w:rPr>
      </w:pPr>
    </w:p>
    <w:p w14:paraId="7122CBE4" w14:textId="77777777" w:rsidR="00853770" w:rsidRPr="00853770" w:rsidRDefault="00853770" w:rsidP="00853770">
      <w:pPr>
        <w:spacing w:before="60" w:after="60"/>
        <w:ind w:left="720" w:right="-30"/>
        <w:jc w:val="left"/>
        <w:rPr>
          <w:rFonts w:ascii="Arial" w:eastAsia="Arial" w:hAnsi="Arial" w:cs="Arial"/>
        </w:rPr>
      </w:pPr>
      <w:r w:rsidRPr="00853770">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5EF4D666" w14:textId="77777777" w:rsidR="00853770" w:rsidRPr="00853770" w:rsidRDefault="00853770" w:rsidP="00853770">
      <w:pPr>
        <w:spacing w:before="60" w:after="60"/>
        <w:ind w:right="-30"/>
        <w:jc w:val="left"/>
        <w:rPr>
          <w:rFonts w:ascii="Arial" w:eastAsia="Arial" w:hAnsi="Arial" w:cs="Arial"/>
        </w:rPr>
      </w:pPr>
    </w:p>
    <w:p w14:paraId="71D1E889" w14:textId="77777777" w:rsidR="00853770" w:rsidRPr="00853770" w:rsidRDefault="00853770" w:rsidP="00853770">
      <w:pPr>
        <w:spacing w:before="60" w:after="60"/>
        <w:ind w:right="-30" w:firstLine="720"/>
        <w:jc w:val="left"/>
        <w:rPr>
          <w:rFonts w:ascii="Arial" w:eastAsia="Arial" w:hAnsi="Arial" w:cs="Arial"/>
        </w:rPr>
      </w:pPr>
      <w:r w:rsidRPr="00853770">
        <w:rPr>
          <w:rFonts w:ascii="Arial" w:eastAsia="Arial" w:hAnsi="Arial" w:cs="Arial"/>
          <w:sz w:val="24"/>
          <w:szCs w:val="24"/>
          <w:highlight w:val="white"/>
        </w:rPr>
        <w:t>3.4.6 Multiple SOWs can operate concurrently.</w:t>
      </w:r>
    </w:p>
    <w:p w14:paraId="1CD2B5AD" w14:textId="77777777" w:rsidR="00853770" w:rsidRPr="00853770" w:rsidRDefault="00853770" w:rsidP="00853770">
      <w:pPr>
        <w:spacing w:before="60" w:after="60"/>
        <w:ind w:left="720" w:right="-30"/>
        <w:jc w:val="left"/>
        <w:rPr>
          <w:rFonts w:ascii="Arial" w:eastAsia="Arial" w:hAnsi="Arial" w:cs="Arial"/>
        </w:rPr>
      </w:pPr>
    </w:p>
    <w:p w14:paraId="5A906285" w14:textId="77777777" w:rsidR="00853770" w:rsidRPr="00853770" w:rsidRDefault="00853770" w:rsidP="00853770">
      <w:pPr>
        <w:spacing w:before="60" w:after="60"/>
        <w:ind w:left="720" w:right="-30"/>
        <w:jc w:val="left"/>
        <w:rPr>
          <w:rFonts w:ascii="Arial" w:eastAsia="Arial" w:hAnsi="Arial" w:cs="Arial"/>
        </w:rPr>
      </w:pPr>
      <w:r w:rsidRPr="00853770">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70207CC1" w14:textId="77777777" w:rsidR="00853770" w:rsidRPr="00853770" w:rsidRDefault="00853770" w:rsidP="00853770">
      <w:pPr>
        <w:spacing w:before="60" w:after="60"/>
        <w:ind w:left="-15" w:hanging="30"/>
        <w:rPr>
          <w:rFonts w:ascii="Arial" w:eastAsia="Arial" w:hAnsi="Arial" w:cs="Arial"/>
        </w:rPr>
      </w:pPr>
    </w:p>
    <w:p w14:paraId="295EDC4B" w14:textId="77777777" w:rsidR="00853770" w:rsidRPr="00853770" w:rsidRDefault="00853770" w:rsidP="00853770">
      <w:pPr>
        <w:keepNext/>
        <w:keepLines/>
        <w:spacing w:before="60" w:after="60"/>
        <w:ind w:hanging="720"/>
        <w:outlineLvl w:val="0"/>
        <w:rPr>
          <w:rFonts w:ascii="Arial" w:eastAsia="Arial" w:hAnsi="Arial" w:cs="Arial"/>
          <w:b/>
          <w:sz w:val="24"/>
          <w:szCs w:val="24"/>
        </w:rPr>
      </w:pPr>
      <w:r w:rsidRPr="00853770">
        <w:rPr>
          <w:rFonts w:ascii="Arial" w:eastAsia="Arial" w:hAnsi="Arial" w:cs="Arial"/>
          <w:b/>
          <w:sz w:val="24"/>
          <w:szCs w:val="24"/>
        </w:rPr>
        <w:tab/>
      </w:r>
      <w:proofErr w:type="spellStart"/>
      <w:r w:rsidRPr="00853770">
        <w:rPr>
          <w:rFonts w:ascii="Arial" w:eastAsia="Arial" w:hAnsi="Arial" w:cs="Arial"/>
          <w:b/>
          <w:sz w:val="24"/>
          <w:szCs w:val="24"/>
        </w:rPr>
        <w:t>Sch</w:t>
      </w:r>
      <w:proofErr w:type="spellEnd"/>
      <w:r w:rsidRPr="00853770">
        <w:rPr>
          <w:rFonts w:ascii="Arial" w:eastAsia="Arial" w:hAnsi="Arial" w:cs="Arial"/>
          <w:b/>
          <w:sz w:val="24"/>
          <w:szCs w:val="24"/>
        </w:rPr>
        <w:t xml:space="preserve"> 3.5. Call-Off Contract Extension Period</w:t>
      </w:r>
    </w:p>
    <w:p w14:paraId="3735FD8B" w14:textId="13791D54" w:rsidR="00853770" w:rsidRDefault="00853770" w:rsidP="00853770">
      <w:pPr>
        <w:keepNext/>
        <w:keepLines/>
        <w:spacing w:before="60" w:after="60"/>
        <w:ind w:left="720"/>
        <w:jc w:val="left"/>
        <w:outlineLvl w:val="0"/>
        <w:rPr>
          <w:rFonts w:ascii="Arial" w:eastAsia="Arial" w:hAnsi="Arial" w:cs="Arial"/>
          <w:b/>
          <w:sz w:val="24"/>
          <w:szCs w:val="24"/>
        </w:rPr>
      </w:pPr>
      <w:r w:rsidRPr="00853770">
        <w:rPr>
          <w:rFonts w:ascii="Arial" w:eastAsia="Arial" w:hAnsi="Arial" w:cs="Arial"/>
          <w:sz w:val="24"/>
          <w:szCs w:val="24"/>
        </w:rPr>
        <w:t>Where the Buyer has specified an Extension Period in the Order Form,</w:t>
      </w:r>
      <w:r w:rsidRPr="00853770">
        <w:rPr>
          <w:rFonts w:ascii="Arial" w:eastAsia="Arial" w:hAnsi="Arial" w:cs="Arial"/>
          <w:b/>
          <w:sz w:val="24"/>
          <w:szCs w:val="24"/>
        </w:rPr>
        <w:t xml:space="preserve"> </w:t>
      </w:r>
      <w:r w:rsidRPr="00853770">
        <w:rPr>
          <w:rFonts w:ascii="Arial" w:eastAsia="Arial" w:hAnsi="Arial" w:cs="Arial"/>
          <w:sz w:val="24"/>
          <w:szCs w:val="24"/>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853770">
        <w:rPr>
          <w:rFonts w:ascii="Arial" w:eastAsia="Arial" w:hAnsi="Arial" w:cs="Arial"/>
          <w:b/>
          <w:sz w:val="24"/>
          <w:szCs w:val="24"/>
          <w:highlight w:val="yellow"/>
        </w:rPr>
        <w:br/>
      </w:r>
    </w:p>
    <w:p w14:paraId="2866DEC2" w14:textId="0D7C77A5" w:rsidR="00853770" w:rsidRDefault="00853770" w:rsidP="00853770">
      <w:pPr>
        <w:keepNext/>
        <w:keepLines/>
        <w:spacing w:before="60" w:after="60"/>
        <w:ind w:left="720"/>
        <w:jc w:val="left"/>
        <w:outlineLvl w:val="0"/>
        <w:rPr>
          <w:rFonts w:ascii="Arial" w:eastAsia="Arial" w:hAnsi="Arial" w:cs="Arial"/>
          <w:b/>
          <w:sz w:val="24"/>
          <w:szCs w:val="24"/>
        </w:rPr>
      </w:pPr>
    </w:p>
    <w:p w14:paraId="7B06AD22" w14:textId="77777777" w:rsidR="00853770" w:rsidRPr="00853770" w:rsidRDefault="00853770" w:rsidP="00853770">
      <w:pPr>
        <w:keepNext/>
        <w:keepLines/>
        <w:spacing w:before="60" w:after="60"/>
        <w:ind w:left="720"/>
        <w:jc w:val="left"/>
        <w:outlineLvl w:val="0"/>
        <w:rPr>
          <w:rFonts w:ascii="Arial" w:eastAsia="Arial" w:hAnsi="Arial" w:cs="Arial"/>
          <w:b/>
          <w:sz w:val="24"/>
          <w:szCs w:val="24"/>
        </w:rPr>
      </w:pPr>
    </w:p>
    <w:p w14:paraId="2D4C7E3C" w14:textId="77777777" w:rsidR="00853770" w:rsidRPr="00853770" w:rsidRDefault="00853770" w:rsidP="00853770">
      <w:pPr>
        <w:keepNext/>
        <w:keepLines/>
        <w:spacing w:before="60" w:after="60"/>
        <w:outlineLvl w:val="0"/>
        <w:rPr>
          <w:rFonts w:ascii="Arial" w:eastAsia="Arial" w:hAnsi="Arial" w:cs="Arial"/>
          <w:b/>
          <w:sz w:val="24"/>
          <w:szCs w:val="24"/>
        </w:rPr>
      </w:pPr>
      <w:proofErr w:type="spellStart"/>
      <w:r w:rsidRPr="00853770">
        <w:rPr>
          <w:rFonts w:ascii="Arial" w:eastAsia="Arial" w:hAnsi="Arial" w:cs="Arial"/>
          <w:b/>
          <w:sz w:val="24"/>
          <w:szCs w:val="24"/>
        </w:rPr>
        <w:t>Sch</w:t>
      </w:r>
      <w:proofErr w:type="spellEnd"/>
      <w:r w:rsidRPr="00853770">
        <w:rPr>
          <w:rFonts w:ascii="Arial" w:eastAsia="Arial" w:hAnsi="Arial" w:cs="Arial"/>
          <w:b/>
          <w:sz w:val="24"/>
          <w:szCs w:val="24"/>
        </w:rPr>
        <w:t xml:space="preserve"> 3.6. Agreement of statement of works</w:t>
      </w:r>
    </w:p>
    <w:p w14:paraId="6A939B3C" w14:textId="77777777" w:rsidR="00853770" w:rsidRPr="00853770" w:rsidRDefault="00853770" w:rsidP="00853770">
      <w:pPr>
        <w:spacing w:before="60" w:after="60"/>
        <w:ind w:hanging="720"/>
        <w:rPr>
          <w:rFonts w:ascii="Arial" w:eastAsia="Arial" w:hAnsi="Arial" w:cs="Arial"/>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853770" w:rsidRPr="00853770" w14:paraId="77E0F05E" w14:textId="77777777" w:rsidTr="00D30E3E">
        <w:tc>
          <w:tcPr>
            <w:tcW w:w="9498" w:type="dxa"/>
          </w:tcPr>
          <w:p w14:paraId="3BB74C07" w14:textId="77777777" w:rsidR="00853770" w:rsidRPr="00853770" w:rsidRDefault="00853770" w:rsidP="00853770">
            <w:pPr>
              <w:spacing w:before="60" w:after="60"/>
              <w:ind w:left="720"/>
              <w:rPr>
                <w:rFonts w:ascii="Arial" w:hAnsi="Arial" w:cs="Arial"/>
              </w:rPr>
            </w:pPr>
            <w:r w:rsidRPr="00853770">
              <w:rPr>
                <w:rFonts w:ascii="Arial" w:hAnsi="Arial" w:cs="Arial"/>
                <w:sz w:val="24"/>
                <w:szCs w:val="24"/>
              </w:rPr>
              <w:t>BY SIGNING this SOW, the Parties agree to be bound by the terms and conditions set out herein:</w:t>
            </w:r>
          </w:p>
          <w:p w14:paraId="01EC6C5B" w14:textId="77777777" w:rsidR="00853770" w:rsidRPr="00853770" w:rsidRDefault="00853770" w:rsidP="00853770">
            <w:pPr>
              <w:spacing w:before="60" w:after="60"/>
              <w:ind w:hanging="720"/>
              <w:rPr>
                <w:rFonts w:ascii="Arial" w:hAnsi="Arial" w:cs="Arial"/>
              </w:rPr>
            </w:pPr>
            <w:r w:rsidRPr="00853770">
              <w:rPr>
                <w:rFonts w:ascii="Arial" w:hAnsi="Arial" w:cs="Arial"/>
                <w:sz w:val="24"/>
                <w:szCs w:val="24"/>
              </w:rPr>
              <w:t xml:space="preserve"> </w:t>
            </w: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853770" w:rsidRPr="00853770" w14:paraId="0109A9F8" w14:textId="77777777" w:rsidTr="00D30E3E">
              <w:tc>
                <w:tcPr>
                  <w:tcW w:w="9020" w:type="dxa"/>
                  <w:gridSpan w:val="2"/>
                </w:tcPr>
                <w:p w14:paraId="6605A14B" w14:textId="77777777" w:rsidR="00853770" w:rsidRPr="00853770" w:rsidRDefault="00853770" w:rsidP="00853770">
                  <w:pPr>
                    <w:keepNext/>
                    <w:spacing w:before="60" w:after="60"/>
                    <w:ind w:left="142"/>
                    <w:rPr>
                      <w:rFonts w:ascii="Arial" w:hAnsi="Arial" w:cs="Arial"/>
                    </w:rPr>
                  </w:pPr>
                  <w:r w:rsidRPr="00853770">
                    <w:rPr>
                      <w:rFonts w:ascii="Arial" w:hAnsi="Arial" w:cs="Arial"/>
                      <w:b/>
                      <w:sz w:val="24"/>
                      <w:szCs w:val="24"/>
                    </w:rPr>
                    <w:lastRenderedPageBreak/>
                    <w:t>For and on behalf of the Supplier:</w:t>
                  </w:r>
                </w:p>
              </w:tc>
            </w:tr>
            <w:tr w:rsidR="00853770" w:rsidRPr="00853770" w14:paraId="6EACD335" w14:textId="77777777" w:rsidTr="00D30E3E">
              <w:tc>
                <w:tcPr>
                  <w:tcW w:w="2600" w:type="dxa"/>
                </w:tcPr>
                <w:p w14:paraId="6ACA52E7" w14:textId="77777777" w:rsidR="00853770" w:rsidRPr="00853770" w:rsidRDefault="00853770" w:rsidP="00853770">
                  <w:pPr>
                    <w:keepNext/>
                    <w:spacing w:before="60" w:after="60"/>
                    <w:ind w:left="142"/>
                    <w:rPr>
                      <w:rFonts w:ascii="Arial" w:hAnsi="Arial" w:cs="Arial"/>
                    </w:rPr>
                  </w:pPr>
                  <w:r w:rsidRPr="00853770">
                    <w:rPr>
                      <w:rFonts w:ascii="Arial" w:hAnsi="Arial" w:cs="Arial"/>
                      <w:sz w:val="24"/>
                      <w:szCs w:val="24"/>
                    </w:rPr>
                    <w:t>Name and title</w:t>
                  </w:r>
                </w:p>
              </w:tc>
              <w:tc>
                <w:tcPr>
                  <w:tcW w:w="6420" w:type="dxa"/>
                  <w:tcBorders>
                    <w:bottom w:val="dashed" w:sz="4" w:space="0" w:color="000000"/>
                  </w:tcBorders>
                </w:tcPr>
                <w:p w14:paraId="6EDB5084" w14:textId="77777777" w:rsidR="00853770" w:rsidRPr="00853770" w:rsidRDefault="00853770" w:rsidP="00853770">
                  <w:pPr>
                    <w:keepNext/>
                    <w:spacing w:before="60" w:after="60"/>
                    <w:ind w:left="142"/>
                    <w:rPr>
                      <w:rFonts w:ascii="Arial" w:hAnsi="Arial" w:cs="Arial"/>
                    </w:rPr>
                  </w:pPr>
                </w:p>
              </w:tc>
            </w:tr>
            <w:tr w:rsidR="00853770" w:rsidRPr="00853770" w14:paraId="260150D6" w14:textId="77777777" w:rsidTr="00D30E3E">
              <w:tc>
                <w:tcPr>
                  <w:tcW w:w="2600" w:type="dxa"/>
                </w:tcPr>
                <w:p w14:paraId="772F90CF" w14:textId="77777777" w:rsidR="00853770" w:rsidRPr="00853770" w:rsidRDefault="00853770" w:rsidP="00853770">
                  <w:pPr>
                    <w:keepNext/>
                    <w:spacing w:before="60" w:after="60"/>
                    <w:ind w:left="142"/>
                    <w:rPr>
                      <w:rFonts w:ascii="Arial" w:hAnsi="Arial" w:cs="Arial"/>
                    </w:rPr>
                  </w:pPr>
                  <w:r w:rsidRPr="00853770">
                    <w:rPr>
                      <w:rFonts w:ascii="Arial" w:hAnsi="Arial" w:cs="Arial"/>
                      <w:sz w:val="24"/>
                      <w:szCs w:val="24"/>
                    </w:rPr>
                    <w:t>Signature and date</w:t>
                  </w:r>
                </w:p>
              </w:tc>
              <w:tc>
                <w:tcPr>
                  <w:tcW w:w="6420" w:type="dxa"/>
                  <w:tcBorders>
                    <w:top w:val="dashed" w:sz="4" w:space="0" w:color="000000"/>
                    <w:bottom w:val="dashed" w:sz="4" w:space="0" w:color="000000"/>
                  </w:tcBorders>
                </w:tcPr>
                <w:p w14:paraId="76D35F70" w14:textId="77777777" w:rsidR="00853770" w:rsidRPr="00853770" w:rsidRDefault="00853770" w:rsidP="00853770">
                  <w:pPr>
                    <w:keepNext/>
                    <w:spacing w:before="60" w:after="60"/>
                    <w:ind w:left="142"/>
                    <w:rPr>
                      <w:rFonts w:ascii="Arial" w:hAnsi="Arial" w:cs="Arial"/>
                    </w:rPr>
                  </w:pPr>
                  <w:r w:rsidRPr="00853770">
                    <w:rPr>
                      <w:rFonts w:ascii="Arial" w:hAnsi="Arial" w:cs="Arial"/>
                      <w:noProof/>
                    </w:rPr>
                    <w:drawing>
                      <wp:inline distT="0" distB="0" distL="114300" distR="114300" wp14:anchorId="0B724994" wp14:editId="3A7D56F5">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r w:rsidRPr="00853770">
                    <w:rPr>
                      <w:rFonts w:ascii="Arial" w:hAnsi="Arial" w:cs="Arial"/>
                      <w:color w:val="808080"/>
                      <w:sz w:val="24"/>
                      <w:szCs w:val="24"/>
                    </w:rPr>
                    <w:t xml:space="preserve"> </w:t>
                  </w:r>
                </w:p>
              </w:tc>
            </w:tr>
          </w:tbl>
          <w:p w14:paraId="1B86F30B" w14:textId="77777777" w:rsidR="00853770" w:rsidRPr="00853770" w:rsidRDefault="00853770" w:rsidP="00853770">
            <w:pPr>
              <w:spacing w:before="60" w:after="60"/>
              <w:ind w:hanging="720"/>
              <w:rPr>
                <w:rFonts w:ascii="Arial" w:hAnsi="Arial" w:cs="Arial"/>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853770" w:rsidRPr="00853770" w14:paraId="1C5CEE54" w14:textId="77777777" w:rsidTr="00D30E3E">
              <w:tc>
                <w:tcPr>
                  <w:tcW w:w="9020" w:type="dxa"/>
                  <w:gridSpan w:val="2"/>
                </w:tcPr>
                <w:p w14:paraId="2326A38C" w14:textId="77777777" w:rsidR="00853770" w:rsidRPr="00853770" w:rsidRDefault="00853770" w:rsidP="00853770">
                  <w:pPr>
                    <w:keepNext/>
                    <w:spacing w:before="60" w:after="60"/>
                    <w:ind w:left="142"/>
                    <w:rPr>
                      <w:rFonts w:ascii="Arial" w:hAnsi="Arial" w:cs="Arial"/>
                    </w:rPr>
                  </w:pPr>
                  <w:r w:rsidRPr="00853770">
                    <w:rPr>
                      <w:rFonts w:ascii="Arial" w:hAnsi="Arial" w:cs="Arial"/>
                      <w:b/>
                      <w:sz w:val="24"/>
                      <w:szCs w:val="24"/>
                    </w:rPr>
                    <w:t>For and on behalf of the departmental Buyer:</w:t>
                  </w:r>
                </w:p>
              </w:tc>
            </w:tr>
            <w:tr w:rsidR="00853770" w:rsidRPr="00853770" w14:paraId="10D07E9D" w14:textId="77777777" w:rsidTr="00D30E3E">
              <w:tc>
                <w:tcPr>
                  <w:tcW w:w="2600" w:type="dxa"/>
                </w:tcPr>
                <w:p w14:paraId="342FD665" w14:textId="77777777" w:rsidR="00853770" w:rsidRPr="00853770" w:rsidRDefault="00853770" w:rsidP="00853770">
                  <w:pPr>
                    <w:keepNext/>
                    <w:spacing w:before="60" w:after="60"/>
                    <w:ind w:left="142"/>
                    <w:rPr>
                      <w:rFonts w:ascii="Arial" w:hAnsi="Arial" w:cs="Arial"/>
                    </w:rPr>
                  </w:pPr>
                  <w:r w:rsidRPr="00853770">
                    <w:rPr>
                      <w:rFonts w:ascii="Arial" w:hAnsi="Arial" w:cs="Arial"/>
                      <w:sz w:val="24"/>
                      <w:szCs w:val="24"/>
                    </w:rPr>
                    <w:t>Name and title</w:t>
                  </w:r>
                </w:p>
              </w:tc>
              <w:tc>
                <w:tcPr>
                  <w:tcW w:w="6420" w:type="dxa"/>
                  <w:tcBorders>
                    <w:bottom w:val="dashed" w:sz="4" w:space="0" w:color="000000"/>
                  </w:tcBorders>
                </w:tcPr>
                <w:p w14:paraId="2A40BE47" w14:textId="77777777" w:rsidR="00853770" w:rsidRPr="00853770" w:rsidRDefault="00853770" w:rsidP="00853770">
                  <w:pPr>
                    <w:keepNext/>
                    <w:spacing w:before="60" w:after="60"/>
                    <w:ind w:left="142"/>
                    <w:rPr>
                      <w:rFonts w:ascii="Arial" w:hAnsi="Arial" w:cs="Arial"/>
                    </w:rPr>
                  </w:pPr>
                </w:p>
              </w:tc>
            </w:tr>
            <w:tr w:rsidR="00853770" w:rsidRPr="00853770" w14:paraId="4AA3602E" w14:textId="77777777" w:rsidTr="00D30E3E">
              <w:tc>
                <w:tcPr>
                  <w:tcW w:w="2600" w:type="dxa"/>
                </w:tcPr>
                <w:p w14:paraId="29961831" w14:textId="77777777" w:rsidR="00853770" w:rsidRPr="00853770" w:rsidRDefault="00853770" w:rsidP="00853770">
                  <w:pPr>
                    <w:keepNext/>
                    <w:spacing w:before="60" w:after="60"/>
                    <w:ind w:left="142"/>
                    <w:rPr>
                      <w:rFonts w:ascii="Arial" w:hAnsi="Arial" w:cs="Arial"/>
                    </w:rPr>
                  </w:pPr>
                  <w:r w:rsidRPr="00853770">
                    <w:rPr>
                      <w:rFonts w:ascii="Arial" w:hAnsi="Arial" w:cs="Arial"/>
                      <w:sz w:val="24"/>
                      <w:szCs w:val="24"/>
                    </w:rPr>
                    <w:t>Signature and date</w:t>
                  </w:r>
                </w:p>
              </w:tc>
              <w:tc>
                <w:tcPr>
                  <w:tcW w:w="6420" w:type="dxa"/>
                  <w:tcBorders>
                    <w:bottom w:val="dashed" w:sz="4" w:space="0" w:color="000000"/>
                  </w:tcBorders>
                </w:tcPr>
                <w:p w14:paraId="7E2ACA64" w14:textId="77777777" w:rsidR="00853770" w:rsidRPr="00853770" w:rsidRDefault="00853770" w:rsidP="00853770">
                  <w:pPr>
                    <w:keepNext/>
                    <w:spacing w:before="60" w:after="60"/>
                    <w:ind w:left="142"/>
                    <w:rPr>
                      <w:rFonts w:ascii="Arial" w:hAnsi="Arial" w:cs="Arial"/>
                    </w:rPr>
                  </w:pPr>
                  <w:r w:rsidRPr="00853770">
                    <w:rPr>
                      <w:rFonts w:ascii="Arial" w:hAnsi="Arial" w:cs="Arial"/>
                      <w:noProof/>
                    </w:rPr>
                    <w:drawing>
                      <wp:inline distT="0" distB="0" distL="114300" distR="114300" wp14:anchorId="757DC493" wp14:editId="74EB37DB">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r w:rsidRPr="00853770">
                    <w:rPr>
                      <w:rFonts w:ascii="Arial" w:hAnsi="Arial" w:cs="Arial"/>
                      <w:sz w:val="24"/>
                      <w:szCs w:val="24"/>
                    </w:rPr>
                    <w:t xml:space="preserve"> </w:t>
                  </w:r>
                </w:p>
              </w:tc>
            </w:tr>
          </w:tbl>
          <w:p w14:paraId="78AD964E" w14:textId="77777777" w:rsidR="00853770" w:rsidRPr="00853770" w:rsidRDefault="00853770" w:rsidP="00853770">
            <w:pPr>
              <w:tabs>
                <w:tab w:val="left" w:pos="3261"/>
                <w:tab w:val="left" w:pos="3686"/>
              </w:tabs>
              <w:spacing w:before="60" w:after="60"/>
              <w:jc w:val="center"/>
              <w:rPr>
                <w:rFonts w:ascii="Arial" w:hAnsi="Arial" w:cs="Arial"/>
              </w:rPr>
            </w:pPr>
          </w:p>
          <w:p w14:paraId="366C271F" w14:textId="77777777" w:rsidR="00853770" w:rsidRPr="00853770" w:rsidRDefault="00853770" w:rsidP="00853770">
            <w:pPr>
              <w:spacing w:before="60" w:after="60"/>
              <w:jc w:val="left"/>
              <w:rPr>
                <w:rFonts w:ascii="Arial" w:hAnsi="Arial" w:cs="Arial"/>
              </w:rPr>
            </w:pPr>
            <w:r w:rsidRPr="00853770">
              <w:rPr>
                <w:rFonts w:ascii="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E25A29B" w14:textId="77777777" w:rsidR="00853770" w:rsidRPr="00853770" w:rsidRDefault="00853770" w:rsidP="00853770">
            <w:pPr>
              <w:spacing w:before="60" w:after="60"/>
              <w:jc w:val="left"/>
              <w:rPr>
                <w:rFonts w:ascii="Arial" w:hAnsi="Arial" w:cs="Arial"/>
              </w:rPr>
            </w:pPr>
          </w:p>
          <w:p w14:paraId="34DC060D" w14:textId="77777777" w:rsidR="00853770" w:rsidRPr="00853770" w:rsidRDefault="00853770" w:rsidP="00853770">
            <w:pPr>
              <w:spacing w:before="60" w:after="60"/>
              <w:jc w:val="left"/>
              <w:rPr>
                <w:rFonts w:ascii="Arial" w:hAnsi="Arial" w:cs="Arial"/>
              </w:rPr>
            </w:pPr>
            <w:r w:rsidRPr="00853770">
              <w:rPr>
                <w:rFonts w:ascii="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03113EBE" w:rsidR="005A5CBC" w:rsidRDefault="005A5CBC" w:rsidP="008D6EE0">
      <w:pPr>
        <w:pStyle w:val="Heading1"/>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6" w:name="_302dr9l" w:colFirst="0" w:colLast="0"/>
      <w:bookmarkEnd w:id="156"/>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Order Form reference for the Call-Off Contract being varied:</w:t>
      </w:r>
    </w:p>
    <w:p w14:paraId="62612D89" w14:textId="77777777" w:rsidR="005A5CBC" w:rsidRPr="00ED3034" w:rsidRDefault="005A5CBC">
      <w:pPr>
        <w:spacing w:before="60" w:after="60"/>
        <w:ind w:left="142"/>
        <w:rPr>
          <w:rFonts w:ascii="Arial" w:eastAsia="Arial" w:hAnsi="Arial" w:cs="Arial"/>
        </w:rPr>
      </w:pPr>
    </w:p>
    <w:p w14:paraId="451CD13D"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ED3034"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ED3034" w:rsidRDefault="00720B67">
            <w:pPr>
              <w:spacing w:before="60" w:after="60"/>
              <w:ind w:left="1276"/>
              <w:rPr>
                <w:rFonts w:ascii="Arial" w:eastAsia="Arial" w:hAnsi="Arial" w:cs="Arial"/>
              </w:rPr>
            </w:pPr>
            <w:r w:rsidRPr="00ED3034">
              <w:rPr>
                <w:rFonts w:ascii="Arial" w:eastAsia="Arial" w:hAnsi="Arial" w:cs="Arial"/>
                <w:b/>
                <w:sz w:val="24"/>
                <w:szCs w:val="24"/>
              </w:rPr>
              <w:t xml:space="preserve">Buyer Full </w:t>
            </w:r>
            <w:proofErr w:type="gramStart"/>
            <w:r w:rsidRPr="00ED3034">
              <w:rPr>
                <w:rFonts w:ascii="Arial" w:eastAsia="Arial" w:hAnsi="Arial" w:cs="Arial"/>
                <w:b/>
                <w:sz w:val="24"/>
                <w:szCs w:val="24"/>
              </w:rPr>
              <w:t xml:space="preserve">Name  </w:t>
            </w:r>
            <w:r w:rsidRPr="00ED3034">
              <w:rPr>
                <w:rFonts w:ascii="Arial" w:eastAsia="Arial" w:hAnsi="Arial" w:cs="Arial"/>
                <w:sz w:val="24"/>
                <w:szCs w:val="24"/>
              </w:rPr>
              <w:t>(</w:t>
            </w:r>
            <w:proofErr w:type="gramEnd"/>
            <w:r w:rsidRPr="00ED3034">
              <w:rPr>
                <w:rFonts w:ascii="Arial" w:eastAsia="Arial" w:hAnsi="Arial" w:cs="Arial"/>
                <w:sz w:val="24"/>
                <w:szCs w:val="24"/>
              </w:rPr>
              <w:t>"</w:t>
            </w:r>
            <w:r w:rsidRPr="00ED3034">
              <w:rPr>
                <w:rFonts w:ascii="Arial" w:eastAsia="Arial" w:hAnsi="Arial" w:cs="Arial"/>
                <w:b/>
                <w:sz w:val="24"/>
                <w:szCs w:val="24"/>
              </w:rPr>
              <w:t>the Buyer"</w:t>
            </w:r>
            <w:r w:rsidRPr="00ED3034">
              <w:rPr>
                <w:rFonts w:ascii="Arial" w:eastAsia="Arial" w:hAnsi="Arial" w:cs="Arial"/>
                <w:sz w:val="24"/>
                <w:szCs w:val="24"/>
              </w:rPr>
              <w:t>)</w:t>
            </w:r>
          </w:p>
          <w:p w14:paraId="2C9D2857" w14:textId="77777777" w:rsidR="005A5CBC" w:rsidRPr="00ED3034" w:rsidRDefault="005A5CBC">
            <w:pPr>
              <w:spacing w:before="60" w:after="60"/>
              <w:ind w:left="1276"/>
              <w:rPr>
                <w:rFonts w:ascii="Arial" w:eastAsia="Arial" w:hAnsi="Arial" w:cs="Arial"/>
              </w:rPr>
            </w:pPr>
          </w:p>
          <w:p w14:paraId="24215DF6" w14:textId="77777777" w:rsidR="005A5CBC" w:rsidRPr="00ED3034" w:rsidRDefault="00720B67">
            <w:pPr>
              <w:spacing w:before="60" w:after="60"/>
              <w:ind w:left="1276"/>
              <w:rPr>
                <w:rFonts w:ascii="Arial" w:eastAsia="Arial" w:hAnsi="Arial" w:cs="Arial"/>
              </w:rPr>
            </w:pPr>
            <w:r w:rsidRPr="00ED3034">
              <w:rPr>
                <w:rFonts w:ascii="Arial" w:eastAsia="Arial" w:hAnsi="Arial" w:cs="Arial"/>
                <w:sz w:val="24"/>
                <w:szCs w:val="24"/>
              </w:rPr>
              <w:t>and</w:t>
            </w:r>
          </w:p>
          <w:p w14:paraId="2F1E5D5E" w14:textId="77777777" w:rsidR="005A5CBC" w:rsidRPr="00ED3034" w:rsidRDefault="005A5CBC">
            <w:pPr>
              <w:spacing w:before="60" w:after="60"/>
              <w:ind w:left="1276"/>
              <w:rPr>
                <w:rFonts w:ascii="Arial" w:eastAsia="Arial" w:hAnsi="Arial" w:cs="Arial"/>
              </w:rPr>
            </w:pPr>
          </w:p>
          <w:p w14:paraId="3AF09F10" w14:textId="77777777" w:rsidR="005A5CBC" w:rsidRPr="00ED3034" w:rsidRDefault="00720B67">
            <w:pPr>
              <w:spacing w:before="60" w:after="60"/>
              <w:ind w:left="1276"/>
              <w:rPr>
                <w:rFonts w:ascii="Arial" w:eastAsia="Arial" w:hAnsi="Arial" w:cs="Arial"/>
              </w:rPr>
            </w:pPr>
            <w:r w:rsidRPr="00ED3034">
              <w:rPr>
                <w:rFonts w:ascii="Arial" w:eastAsia="Arial" w:hAnsi="Arial" w:cs="Arial"/>
                <w:b/>
                <w:sz w:val="24"/>
                <w:szCs w:val="24"/>
              </w:rPr>
              <w:t xml:space="preserve">Supplier Full Name </w:t>
            </w:r>
            <w:r w:rsidRPr="00ED3034">
              <w:rPr>
                <w:rFonts w:ascii="Arial" w:eastAsia="Arial" w:hAnsi="Arial" w:cs="Arial"/>
                <w:sz w:val="24"/>
                <w:szCs w:val="24"/>
              </w:rPr>
              <w:t>(</w:t>
            </w:r>
            <w:r w:rsidRPr="00ED3034">
              <w:rPr>
                <w:rFonts w:ascii="Arial" w:eastAsia="Arial" w:hAnsi="Arial" w:cs="Arial"/>
                <w:b/>
                <w:sz w:val="24"/>
                <w:szCs w:val="24"/>
              </w:rPr>
              <w:t>"the Supplier"</w:t>
            </w:r>
            <w:r w:rsidRPr="00ED3034">
              <w:rPr>
                <w:rFonts w:ascii="Arial" w:eastAsia="Arial" w:hAnsi="Arial" w:cs="Arial"/>
                <w:sz w:val="24"/>
                <w:szCs w:val="24"/>
              </w:rPr>
              <w:t>)</w:t>
            </w:r>
          </w:p>
          <w:p w14:paraId="3C130054" w14:textId="77777777" w:rsidR="005A5CBC" w:rsidRPr="00ED3034" w:rsidRDefault="005A5CBC">
            <w:pPr>
              <w:spacing w:before="60" w:after="60"/>
              <w:ind w:left="142"/>
              <w:rPr>
                <w:rFonts w:ascii="Arial" w:eastAsia="Arial" w:hAnsi="Arial" w:cs="Arial"/>
              </w:rPr>
            </w:pPr>
          </w:p>
        </w:tc>
      </w:tr>
    </w:tbl>
    <w:p w14:paraId="6CC91A62" w14:textId="77777777" w:rsidR="005A5CBC" w:rsidRPr="00ED3034" w:rsidRDefault="00720B67" w:rsidP="00F7222B">
      <w:pPr>
        <w:keepNext/>
        <w:numPr>
          <w:ilvl w:val="0"/>
          <w:numId w:val="20"/>
        </w:numPr>
        <w:ind w:left="567" w:hanging="425"/>
        <w:rPr>
          <w:rFonts w:ascii="Arial" w:eastAsia="Arial" w:hAnsi="Arial" w:cs="Arial"/>
          <w:sz w:val="24"/>
          <w:szCs w:val="24"/>
        </w:rPr>
      </w:pPr>
      <w:r w:rsidRPr="00ED3034">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ED3034" w:rsidRDefault="00720B67">
      <w:pPr>
        <w:keepNext/>
        <w:spacing w:before="60" w:after="60"/>
        <w:ind w:left="567"/>
        <w:rPr>
          <w:rFonts w:ascii="Arial" w:eastAsia="Arial" w:hAnsi="Arial" w:cs="Arial"/>
        </w:rPr>
      </w:pPr>
      <w:r w:rsidRPr="00ED3034">
        <w:rPr>
          <w:rFonts w:ascii="Arial" w:eastAsia="Arial" w:hAnsi="Arial" w:cs="Arial"/>
          <w:b/>
          <w:i/>
          <w:sz w:val="24"/>
          <w:szCs w:val="24"/>
        </w:rPr>
        <w:t>Guidance Note:  Insert full details of the change including:</w:t>
      </w:r>
    </w:p>
    <w:p w14:paraId="54D095AC" w14:textId="77777777" w:rsidR="005A5CBC" w:rsidRPr="00ED3034" w:rsidRDefault="00720B67">
      <w:pPr>
        <w:keepNext/>
        <w:spacing w:before="60" w:after="60"/>
        <w:ind w:left="567"/>
        <w:rPr>
          <w:rFonts w:ascii="Arial" w:eastAsia="Arial" w:hAnsi="Arial" w:cs="Arial"/>
        </w:rPr>
      </w:pPr>
      <w:r w:rsidRPr="00ED3034">
        <w:rPr>
          <w:rFonts w:ascii="Arial" w:eastAsia="Arial" w:hAnsi="Arial" w:cs="Arial"/>
          <w:b/>
          <w:i/>
          <w:sz w:val="24"/>
          <w:szCs w:val="24"/>
        </w:rPr>
        <w:t>Reason for the change;</w:t>
      </w:r>
    </w:p>
    <w:p w14:paraId="610AD374" w14:textId="77777777" w:rsidR="005A5CBC" w:rsidRPr="00ED3034" w:rsidRDefault="00720B67">
      <w:pPr>
        <w:keepNext/>
        <w:spacing w:before="60" w:after="60"/>
        <w:ind w:left="567"/>
        <w:rPr>
          <w:rFonts w:ascii="Arial" w:eastAsia="Arial" w:hAnsi="Arial" w:cs="Arial"/>
        </w:rPr>
      </w:pPr>
      <w:r w:rsidRPr="00ED3034">
        <w:rPr>
          <w:rFonts w:ascii="Arial" w:eastAsia="Arial" w:hAnsi="Arial" w:cs="Arial"/>
          <w:b/>
          <w:i/>
          <w:sz w:val="24"/>
          <w:szCs w:val="24"/>
        </w:rPr>
        <w:t>Full Details of the proposed change;</w:t>
      </w:r>
    </w:p>
    <w:p w14:paraId="775EFF86" w14:textId="77777777" w:rsidR="005A5CBC" w:rsidRPr="00ED3034" w:rsidRDefault="00720B67">
      <w:pPr>
        <w:keepNext/>
        <w:spacing w:before="60" w:after="60"/>
        <w:ind w:left="567"/>
        <w:rPr>
          <w:rFonts w:ascii="Arial" w:eastAsia="Arial" w:hAnsi="Arial" w:cs="Arial"/>
        </w:rPr>
      </w:pPr>
      <w:r w:rsidRPr="00ED3034">
        <w:rPr>
          <w:rFonts w:ascii="Arial" w:eastAsia="Arial" w:hAnsi="Arial" w:cs="Arial"/>
          <w:b/>
          <w:i/>
          <w:sz w:val="24"/>
          <w:szCs w:val="24"/>
        </w:rPr>
        <w:t xml:space="preserve">Likely impact, if any, of the change on other aspects of the Call-Off Contract; </w:t>
      </w:r>
    </w:p>
    <w:p w14:paraId="127DB796" w14:textId="77777777" w:rsidR="005A5CBC" w:rsidRPr="00ED3034" w:rsidRDefault="005A5CBC">
      <w:pPr>
        <w:keepNext/>
        <w:spacing w:before="60" w:after="60"/>
        <w:rPr>
          <w:rFonts w:ascii="Arial" w:eastAsia="Arial" w:hAnsi="Arial" w:cs="Arial"/>
        </w:rPr>
      </w:pPr>
    </w:p>
    <w:p w14:paraId="7BF8AB5D" w14:textId="77777777" w:rsidR="005A5CBC" w:rsidRPr="00ED3034" w:rsidRDefault="00720B67" w:rsidP="00F7222B">
      <w:pPr>
        <w:keepNext/>
        <w:numPr>
          <w:ilvl w:val="0"/>
          <w:numId w:val="20"/>
        </w:numPr>
        <w:ind w:left="567" w:hanging="425"/>
        <w:rPr>
          <w:rFonts w:ascii="Arial" w:eastAsia="Arial" w:hAnsi="Arial" w:cs="Arial"/>
          <w:sz w:val="24"/>
          <w:szCs w:val="24"/>
        </w:rPr>
      </w:pPr>
      <w:r w:rsidRPr="00ED3034">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ED3034" w:rsidRDefault="005A5CBC">
      <w:pPr>
        <w:keepNext/>
        <w:spacing w:before="60" w:after="60"/>
        <w:ind w:left="567"/>
        <w:rPr>
          <w:rFonts w:ascii="Arial" w:eastAsia="Arial" w:hAnsi="Arial" w:cs="Arial"/>
        </w:rPr>
      </w:pPr>
    </w:p>
    <w:p w14:paraId="72A58C3E" w14:textId="77777777" w:rsidR="005A5CBC" w:rsidRPr="00ED3034" w:rsidRDefault="00720B67" w:rsidP="00F7222B">
      <w:pPr>
        <w:keepNext/>
        <w:numPr>
          <w:ilvl w:val="0"/>
          <w:numId w:val="20"/>
        </w:numPr>
        <w:ind w:left="567" w:hanging="425"/>
        <w:rPr>
          <w:rFonts w:ascii="Arial" w:eastAsia="Arial" w:hAnsi="Arial" w:cs="Arial"/>
          <w:sz w:val="24"/>
          <w:szCs w:val="24"/>
        </w:rPr>
      </w:pPr>
      <w:r w:rsidRPr="00ED3034">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ED3034" w:rsidRDefault="005A5CBC">
      <w:pPr>
        <w:keepNext/>
        <w:rPr>
          <w:rFonts w:ascii="Arial" w:eastAsia="Arial" w:hAnsi="Arial" w:cs="Arial"/>
          <w:b/>
          <w:sz w:val="24"/>
          <w:szCs w:val="24"/>
        </w:rPr>
      </w:pPr>
    </w:p>
    <w:p w14:paraId="6DF9C8E7" w14:textId="77777777" w:rsidR="005A5CBC" w:rsidRDefault="00720B67">
      <w:pPr>
        <w:keepNext/>
        <w:ind w:left="-142"/>
        <w:rPr>
          <w:rFonts w:ascii="Arial" w:eastAsia="Arial" w:hAnsi="Arial" w:cs="Arial"/>
          <w:sz w:val="24"/>
          <w:szCs w:val="24"/>
          <w:highlight w:val="yellow"/>
        </w:rPr>
      </w:pPr>
      <w:r w:rsidRPr="00ED3034">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ED3034"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ED3034" w:rsidRDefault="00720B67">
            <w:pPr>
              <w:keepNext/>
              <w:spacing w:before="60" w:after="60"/>
              <w:ind w:left="142"/>
              <w:rPr>
                <w:rFonts w:ascii="Arial" w:eastAsia="Arial" w:hAnsi="Arial" w:cs="Arial"/>
              </w:rPr>
            </w:pPr>
            <w:r w:rsidRPr="00ED3034">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p>
        </w:tc>
      </w:tr>
      <w:tr w:rsidR="005A5CBC" w:rsidRPr="00ED3034"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Click here to enter a date.</w:t>
            </w:r>
          </w:p>
        </w:tc>
      </w:tr>
      <w:tr w:rsidR="005A5CBC" w:rsidRPr="00ED3034"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Click here to enter text.</w:t>
            </w:r>
          </w:p>
        </w:tc>
      </w:tr>
      <w:tr w:rsidR="005A5CBC" w:rsidRPr="00ED3034"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Click here to enter text.</w:t>
            </w:r>
          </w:p>
        </w:tc>
      </w:tr>
      <w:tr w:rsidR="005A5CBC" w:rsidRPr="00ED3034"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ED3034"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ED3034" w:rsidRDefault="005A5CBC">
            <w:pPr>
              <w:spacing w:before="60" w:after="60"/>
              <w:ind w:left="142"/>
              <w:rPr>
                <w:rFonts w:ascii="Arial" w:eastAsia="Arial" w:hAnsi="Arial" w:cs="Arial"/>
              </w:rPr>
            </w:pPr>
          </w:p>
        </w:tc>
      </w:tr>
    </w:tbl>
    <w:p w14:paraId="74642736" w14:textId="77777777" w:rsidR="005A5CBC" w:rsidRPr="00ED3034" w:rsidRDefault="005A5CBC">
      <w:pPr>
        <w:spacing w:before="60" w:after="60"/>
        <w:ind w:left="142"/>
        <w:rPr>
          <w:rFonts w:ascii="Arial" w:eastAsia="Arial" w:hAnsi="Arial" w:cs="Arial"/>
        </w:rPr>
      </w:pPr>
    </w:p>
    <w:p w14:paraId="414135DB" w14:textId="77777777" w:rsidR="005A5CBC" w:rsidRPr="00ED3034" w:rsidRDefault="00720B67">
      <w:pPr>
        <w:spacing w:before="60" w:after="60"/>
        <w:ind w:left="142"/>
        <w:rPr>
          <w:rFonts w:ascii="Arial" w:eastAsia="Arial" w:hAnsi="Arial" w:cs="Arial"/>
        </w:rPr>
      </w:pPr>
      <w:r w:rsidRPr="00ED3034">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ED3034"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ED3034" w:rsidRDefault="00720B67">
            <w:pPr>
              <w:keepNext/>
              <w:spacing w:before="60" w:after="60"/>
              <w:ind w:left="142"/>
              <w:rPr>
                <w:rFonts w:ascii="Arial" w:eastAsia="Arial" w:hAnsi="Arial" w:cs="Arial"/>
              </w:rPr>
            </w:pPr>
            <w:r w:rsidRPr="00ED3034">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80338" cy="638175"/>
                          </a:xfrm>
                          <a:prstGeom prst="rect">
                            <a:avLst/>
                          </a:prstGeom>
                          <a:ln/>
                        </pic:spPr>
                      </pic:pic>
                    </a:graphicData>
                  </a:graphic>
                </wp:inline>
              </w:drawing>
            </w:r>
          </w:p>
        </w:tc>
      </w:tr>
      <w:tr w:rsidR="005A5CBC" w:rsidRPr="00ED3034"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sidRPr="00ED3034">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Pr="00ED3034" w:rsidRDefault="00720B67">
            <w:pPr>
              <w:spacing w:before="60" w:after="60"/>
              <w:ind w:left="142"/>
              <w:rPr>
                <w:rFonts w:ascii="Arial" w:eastAsia="Arial" w:hAnsi="Arial" w:cs="Arial"/>
              </w:rPr>
            </w:pPr>
            <w:r w:rsidRPr="00ED3034">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7" w:name="_1f7o1he" w:colFirst="0" w:colLast="0"/>
      <w:bookmarkEnd w:id="157"/>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rsidP="00F7222B">
      <w:pPr>
        <w:numPr>
          <w:ilvl w:val="0"/>
          <w:numId w:val="22"/>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rsidP="00F7222B">
      <w:pPr>
        <w:numPr>
          <w:ilvl w:val="0"/>
          <w:numId w:val="22"/>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rsidP="00F7222B">
      <w:pPr>
        <w:numPr>
          <w:ilvl w:val="0"/>
          <w:numId w:val="22"/>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rsidP="00F7222B">
      <w:pPr>
        <w:numPr>
          <w:ilvl w:val="0"/>
          <w:numId w:val="22"/>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9">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8" w:name="_3z7bk57" w:colFirst="0" w:colLast="0"/>
      <w:bookmarkEnd w:id="15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9" w:name="_2eclud0" w:colFirst="0" w:colLast="0"/>
      <w:bookmarkEnd w:id="159"/>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3C6E26EE" w:rsidR="005A5CBC" w:rsidRDefault="00720B67">
      <w:pPr>
        <w:pStyle w:val="Heading1"/>
        <w:rPr>
          <w:rFonts w:ascii="Arial" w:eastAsia="Arial" w:hAnsi="Arial" w:cs="Arial"/>
        </w:rPr>
      </w:pPr>
      <w:bookmarkStart w:id="160" w:name="_thw4kt" w:colFirst="0" w:colLast="0"/>
      <w:bookmarkEnd w:id="160"/>
      <w:r>
        <w:rPr>
          <w:rFonts w:ascii="Arial" w:eastAsia="Arial" w:hAnsi="Arial" w:cs="Arial"/>
        </w:rPr>
        <w:lastRenderedPageBreak/>
        <w:t>Schedule 8 - Deed of guarantee</w:t>
      </w:r>
      <w:r w:rsidR="00F21D7E">
        <w:rPr>
          <w:rFonts w:ascii="Arial" w:eastAsia="Arial" w:hAnsi="Arial" w:cs="Arial"/>
        </w:rPr>
        <w:t xml:space="preserve"> – Not Applicable</w:t>
      </w:r>
    </w:p>
    <w:p w14:paraId="75D42164" w14:textId="77777777"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611F03D" w14:textId="3C8DD5C9" w:rsidR="005A5CBC"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p>
    <w:p w14:paraId="593A3830" w14:textId="77777777" w:rsidR="005A5CBC" w:rsidRDefault="005A5CBC"/>
    <w:p w14:paraId="298A7616" w14:textId="77777777" w:rsidR="005A5CBC" w:rsidRPr="00F21D7E" w:rsidRDefault="00720B67">
      <w:pPr>
        <w:spacing w:before="60"/>
        <w:ind w:right="-30"/>
        <w:jc w:val="left"/>
        <w:rPr>
          <w:rFonts w:ascii="Arial" w:eastAsia="Arial" w:hAnsi="Arial" w:cs="Arial"/>
        </w:rPr>
      </w:pPr>
      <w:r w:rsidRPr="00F21D7E">
        <w:rPr>
          <w:rFonts w:ascii="Arial" w:eastAsia="Arial" w:hAnsi="Arial" w:cs="Arial"/>
          <w:b/>
          <w:sz w:val="24"/>
          <w:szCs w:val="24"/>
        </w:rPr>
        <w:t xml:space="preserve">This deed of guarantee </w:t>
      </w:r>
      <w:r w:rsidRPr="00F21D7E">
        <w:rPr>
          <w:rFonts w:ascii="Arial" w:eastAsia="Arial" w:hAnsi="Arial" w:cs="Arial"/>
          <w:sz w:val="24"/>
          <w:szCs w:val="24"/>
        </w:rPr>
        <w:t>is made on [insert date date/month/</w:t>
      </w:r>
      <w:proofErr w:type="gramStart"/>
      <w:r w:rsidRPr="00F21D7E">
        <w:rPr>
          <w:rFonts w:ascii="Arial" w:eastAsia="Arial" w:hAnsi="Arial" w:cs="Arial"/>
          <w:sz w:val="24"/>
          <w:szCs w:val="24"/>
        </w:rPr>
        <w:t>year ]</w:t>
      </w:r>
      <w:proofErr w:type="gramEnd"/>
      <w:r w:rsidRPr="00F21D7E">
        <w:rPr>
          <w:rFonts w:ascii="Arial" w:eastAsia="Arial" w:hAnsi="Arial" w:cs="Arial"/>
          <w:sz w:val="24"/>
          <w:szCs w:val="24"/>
        </w:rPr>
        <w:t xml:space="preserve">                  20[  ] </w:t>
      </w:r>
      <w:r w:rsidRPr="00F21D7E">
        <w:rPr>
          <w:rFonts w:ascii="Arial" w:eastAsia="Arial" w:hAnsi="Arial" w:cs="Arial"/>
          <w:b/>
          <w:sz w:val="24"/>
          <w:szCs w:val="24"/>
        </w:rPr>
        <w:t>between</w:t>
      </w:r>
      <w:r w:rsidRPr="00F21D7E">
        <w:rPr>
          <w:rFonts w:ascii="Arial" w:eastAsia="Arial" w:hAnsi="Arial" w:cs="Arial"/>
          <w:sz w:val="24"/>
          <w:szCs w:val="24"/>
        </w:rPr>
        <w:t>:</w:t>
      </w:r>
    </w:p>
    <w:p w14:paraId="3FE0EC01" w14:textId="77777777" w:rsidR="005A5CBC" w:rsidRPr="00F21D7E" w:rsidRDefault="00720B67">
      <w:pPr>
        <w:spacing w:before="60"/>
        <w:ind w:right="-30"/>
        <w:jc w:val="left"/>
        <w:rPr>
          <w:rFonts w:ascii="Arial" w:eastAsia="Arial" w:hAnsi="Arial" w:cs="Arial"/>
        </w:rPr>
      </w:pPr>
      <w:r w:rsidRPr="00F21D7E">
        <w:rPr>
          <w:rFonts w:ascii="Arial" w:eastAsia="Arial" w:hAnsi="Arial" w:cs="Arial"/>
          <w:sz w:val="24"/>
          <w:szCs w:val="24"/>
        </w:rPr>
        <w:t>(1)</w:t>
      </w:r>
      <w:r w:rsidRPr="00F21D7E">
        <w:rPr>
          <w:rFonts w:ascii="Arial" w:eastAsia="Arial" w:hAnsi="Arial" w:cs="Arial"/>
          <w:sz w:val="24"/>
          <w:szCs w:val="24"/>
        </w:rPr>
        <w:tab/>
        <w:t>[Insert the name of the guarantor] a company incorporated in England and Wales with number [insert company no.] whose registered office is at [insert details of the</w:t>
      </w:r>
      <w:r w:rsidRPr="00F21D7E">
        <w:rPr>
          <w:rFonts w:ascii="Arial" w:eastAsia="Arial" w:hAnsi="Arial" w:cs="Arial"/>
          <w:i/>
          <w:sz w:val="24"/>
          <w:szCs w:val="24"/>
        </w:rPr>
        <w:t xml:space="preserve"> </w:t>
      </w:r>
      <w:r w:rsidRPr="00F21D7E">
        <w:rPr>
          <w:rFonts w:ascii="Arial" w:eastAsia="Arial" w:hAnsi="Arial" w:cs="Arial"/>
          <w:sz w:val="24"/>
          <w:szCs w:val="24"/>
        </w:rPr>
        <w:t>guarantor's registered office here] [OR] [a company incorporated under the Laws of [insert country], registered in [insert country] with number [insert number] at [insert place of registration], whose principal office is at [insert office details]</w:t>
      </w:r>
      <w:r w:rsidRPr="00F21D7E">
        <w:rPr>
          <w:rFonts w:ascii="Arial" w:eastAsia="Arial" w:hAnsi="Arial" w:cs="Arial"/>
          <w:i/>
          <w:sz w:val="24"/>
          <w:szCs w:val="24"/>
        </w:rPr>
        <w:t xml:space="preserve"> </w:t>
      </w:r>
      <w:r w:rsidRPr="00F21D7E">
        <w:rPr>
          <w:rFonts w:ascii="Arial" w:eastAsia="Arial" w:hAnsi="Arial" w:cs="Arial"/>
          <w:sz w:val="24"/>
          <w:szCs w:val="24"/>
        </w:rPr>
        <w:t>(</w:t>
      </w:r>
      <w:r w:rsidRPr="00F21D7E">
        <w:rPr>
          <w:rFonts w:ascii="Arial" w:eastAsia="Arial" w:hAnsi="Arial" w:cs="Arial"/>
          <w:b/>
          <w:sz w:val="24"/>
          <w:szCs w:val="24"/>
        </w:rPr>
        <w:t>'guarantor'</w:t>
      </w:r>
      <w:r w:rsidRPr="00F21D7E">
        <w:rPr>
          <w:rFonts w:ascii="Arial" w:eastAsia="Arial" w:hAnsi="Arial" w:cs="Arial"/>
          <w:sz w:val="24"/>
          <w:szCs w:val="24"/>
        </w:rPr>
        <w:t>); in favour of</w:t>
      </w:r>
    </w:p>
    <w:p w14:paraId="32CABD2D" w14:textId="77777777" w:rsidR="005A5CBC" w:rsidRPr="00F21D7E" w:rsidRDefault="00720B67">
      <w:pPr>
        <w:spacing w:before="60"/>
        <w:jc w:val="left"/>
        <w:rPr>
          <w:rFonts w:ascii="Arial" w:eastAsia="Arial" w:hAnsi="Arial" w:cs="Arial"/>
        </w:rPr>
      </w:pPr>
      <w:r w:rsidRPr="00F21D7E">
        <w:rPr>
          <w:rFonts w:ascii="Arial" w:eastAsia="Arial" w:hAnsi="Arial" w:cs="Arial"/>
          <w:b/>
          <w:sz w:val="24"/>
          <w:szCs w:val="24"/>
        </w:rPr>
        <w:t>and</w:t>
      </w:r>
    </w:p>
    <w:p w14:paraId="26C846E2" w14:textId="77777777" w:rsidR="005A5CBC" w:rsidRPr="00F21D7E"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sidRPr="00F21D7E">
        <w:rPr>
          <w:rFonts w:ascii="Arial" w:eastAsia="Arial" w:hAnsi="Arial" w:cs="Arial"/>
          <w:sz w:val="24"/>
          <w:szCs w:val="24"/>
        </w:rPr>
        <w:t>(2)</w:t>
      </w:r>
      <w:r w:rsidRPr="00F21D7E">
        <w:rPr>
          <w:rFonts w:ascii="Arial" w:eastAsia="Arial" w:hAnsi="Arial" w:cs="Arial"/>
          <w:sz w:val="24"/>
          <w:szCs w:val="24"/>
        </w:rPr>
        <w:tab/>
        <w:t>THE BUYER whose offices are XXXXXXXXXXXXXXXXX (</w:t>
      </w:r>
      <w:r w:rsidRPr="00F21D7E">
        <w:rPr>
          <w:rFonts w:ascii="Arial" w:eastAsia="Arial" w:hAnsi="Arial" w:cs="Arial"/>
          <w:b/>
          <w:sz w:val="24"/>
          <w:szCs w:val="24"/>
        </w:rPr>
        <w:t>‘Beneficiary’</w:t>
      </w:r>
      <w:r w:rsidRPr="00F21D7E">
        <w:rPr>
          <w:rFonts w:ascii="Arial" w:eastAsia="Arial" w:hAnsi="Arial" w:cs="Arial"/>
          <w:sz w:val="24"/>
          <w:szCs w:val="24"/>
        </w:rPr>
        <w:t>)</w:t>
      </w:r>
    </w:p>
    <w:p w14:paraId="6C541647" w14:textId="77777777" w:rsidR="005A5CBC" w:rsidRPr="00F21D7E"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sidRPr="00F21D7E">
        <w:rPr>
          <w:rFonts w:ascii="Arial" w:eastAsia="Arial" w:hAnsi="Arial" w:cs="Arial"/>
          <w:b/>
          <w:sz w:val="24"/>
          <w:szCs w:val="24"/>
        </w:rPr>
        <w:t>Whereas</w:t>
      </w:r>
      <w:r w:rsidRPr="00F21D7E">
        <w:rPr>
          <w:rFonts w:ascii="Arial" w:eastAsia="Arial" w:hAnsi="Arial" w:cs="Arial"/>
          <w:sz w:val="24"/>
          <w:szCs w:val="24"/>
        </w:rPr>
        <w:t>:</w:t>
      </w:r>
    </w:p>
    <w:p w14:paraId="70E79B40" w14:textId="77777777" w:rsidR="005A5CBC" w:rsidRPr="00F21D7E" w:rsidRDefault="00720B6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sidRPr="00F21D7E">
        <w:rPr>
          <w:rFonts w:ascii="Arial" w:eastAsia="Arial" w:hAnsi="Arial" w:cs="Arial"/>
          <w:sz w:val="24"/>
          <w:szCs w:val="24"/>
        </w:rPr>
        <w:t>(A)</w:t>
      </w:r>
      <w:r w:rsidRPr="00F21D7E">
        <w:rPr>
          <w:rFonts w:ascii="Arial" w:eastAsia="Arial" w:hAnsi="Arial" w:cs="Arial"/>
          <w:sz w:val="24"/>
          <w:szCs w:val="24"/>
        </w:rPr>
        <w:tab/>
        <w:t>The guarantor has agreed, in consideration of the Buyer entering into the Call-Off Contract with the Supplier, to guarantee all of the Supplier's obligations under the Call-Off Contract.</w:t>
      </w:r>
    </w:p>
    <w:p w14:paraId="003BD107" w14:textId="77777777" w:rsidR="005A5CBC" w:rsidRPr="00F21D7E" w:rsidRDefault="00720B67">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sidRPr="00F21D7E">
        <w:rPr>
          <w:rFonts w:ascii="Arial" w:eastAsia="Arial" w:hAnsi="Arial" w:cs="Arial"/>
          <w:sz w:val="24"/>
          <w:szCs w:val="24"/>
        </w:rPr>
        <w:t>(B)</w:t>
      </w:r>
      <w:r w:rsidRPr="00F21D7E">
        <w:rPr>
          <w:rFonts w:ascii="Arial" w:eastAsia="Arial" w:hAnsi="Arial" w:cs="Arial"/>
          <w:sz w:val="24"/>
          <w:szCs w:val="24"/>
        </w:rPr>
        <w:tab/>
        <w:t>It is the intention of the Parties that this document be executed and take effect as a deed.</w:t>
      </w:r>
    </w:p>
    <w:p w14:paraId="11CEA6E1" w14:textId="77777777" w:rsidR="005A5CBC" w:rsidRPr="00F21D7E"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sidRPr="00F21D7E">
        <w:rPr>
          <w:rFonts w:ascii="Arial" w:eastAsia="Arial" w:hAnsi="Arial" w:cs="Arial"/>
          <w:sz w:val="24"/>
          <w:szCs w:val="24"/>
        </w:rPr>
        <w:t>In consideration of the Buyer entering into the Call-Off Contract, the Guarantor hereby agrees with the Buyer as follows:</w:t>
      </w:r>
    </w:p>
    <w:p w14:paraId="3FE4B518" w14:textId="77777777" w:rsidR="005A5CBC" w:rsidRPr="00F21D7E"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p>
    <w:p w14:paraId="44043A22" w14:textId="77777777" w:rsidR="005A5CBC" w:rsidRPr="00F21D7E"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sidRPr="00F21D7E">
        <w:rPr>
          <w:rFonts w:ascii="Arial" w:eastAsia="Arial" w:hAnsi="Arial" w:cs="Arial"/>
          <w:b/>
          <w:smallCaps/>
          <w:sz w:val="24"/>
          <w:szCs w:val="24"/>
        </w:rPr>
        <w:t>DEFINITIONS AND INTERPRETATION</w:t>
      </w:r>
    </w:p>
    <w:p w14:paraId="7137034A" w14:textId="77777777" w:rsidR="005A5CBC" w:rsidRPr="00F21D7E" w:rsidRDefault="00720B67">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rPr>
      </w:pPr>
      <w:r w:rsidRPr="00F21D7E">
        <w:rPr>
          <w:rFonts w:ascii="Arial" w:eastAsia="Arial" w:hAnsi="Arial" w:cs="Arial"/>
          <w:sz w:val="24"/>
          <w:szCs w:val="24"/>
        </w:rPr>
        <w:t>In this deed of guarantee, unless defined elsewhere in this deed of guarantee or the context requires otherwise, defined terms will have the same meaning as they have for the purposes of the Call-Off Contract.</w:t>
      </w:r>
    </w:p>
    <w:p w14:paraId="66861F06" w14:textId="77777777" w:rsidR="005A5CBC" w:rsidRPr="00F21D7E" w:rsidRDefault="005A5CBC">
      <w:pPr>
        <w:spacing w:before="60"/>
        <w:jc w:val="left"/>
        <w:rPr>
          <w:rFonts w:ascii="Arial" w:eastAsia="Arial" w:hAnsi="Arial" w:cs="Arial"/>
        </w:rPr>
      </w:pPr>
    </w:p>
    <w:tbl>
      <w:tblPr>
        <w:tblStyle w:val="af7"/>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5A5CBC" w14:paraId="74912D0D" w14:textId="77777777" w:rsidTr="00D96AA4">
        <w:tc>
          <w:tcPr>
            <w:tcW w:w="2970" w:type="dxa"/>
            <w:tcBorders>
              <w:top w:val="nil"/>
              <w:left w:val="nil"/>
              <w:bottom w:val="nil"/>
              <w:right w:val="nil"/>
            </w:tcBorders>
            <w:tcMar>
              <w:top w:w="100" w:type="dxa"/>
              <w:left w:w="100" w:type="dxa"/>
              <w:bottom w:w="100" w:type="dxa"/>
              <w:right w:w="100" w:type="dxa"/>
            </w:tcMar>
          </w:tcPr>
          <w:p w14:paraId="42610DCF" w14:textId="77777777" w:rsidR="005A5CBC" w:rsidRPr="00F21D7E" w:rsidRDefault="00720B67">
            <w:pPr>
              <w:spacing w:before="60"/>
              <w:ind w:left="203"/>
              <w:jc w:val="left"/>
              <w:rPr>
                <w:rFonts w:ascii="Arial" w:eastAsia="Arial" w:hAnsi="Arial" w:cs="Arial"/>
              </w:rPr>
            </w:pPr>
            <w:r w:rsidRPr="00F21D7E">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205B95DE" w14:textId="77777777" w:rsidR="005A5CBC" w:rsidRDefault="00720B67">
            <w:pPr>
              <w:spacing w:before="60"/>
              <w:jc w:val="left"/>
              <w:rPr>
                <w:rFonts w:ascii="Arial" w:eastAsia="Arial" w:hAnsi="Arial" w:cs="Arial"/>
              </w:rPr>
            </w:pPr>
            <w:r w:rsidRPr="00F21D7E">
              <w:rPr>
                <w:rFonts w:ascii="Arial" w:eastAsia="Arial" w:hAnsi="Arial" w:cs="Arial"/>
                <w:sz w:val="24"/>
                <w:szCs w:val="24"/>
              </w:rPr>
              <w:t>means [the Guaranteed Agreement] made between the Buyer and the Supplier on [insert date]</w:t>
            </w:r>
          </w:p>
        </w:tc>
      </w:tr>
      <w:tr w:rsidR="005A5CBC" w14:paraId="1B4F0F2A" w14:textId="77777777" w:rsidTr="00D96AA4">
        <w:tc>
          <w:tcPr>
            <w:tcW w:w="2970" w:type="dxa"/>
            <w:tcBorders>
              <w:top w:val="nil"/>
              <w:left w:val="nil"/>
              <w:bottom w:val="nil"/>
              <w:right w:val="nil"/>
            </w:tcBorders>
            <w:shd w:val="clear" w:color="auto" w:fill="FFFFFF"/>
          </w:tcPr>
          <w:p w14:paraId="007A4FE6" w14:textId="77777777" w:rsidR="005A5CBC" w:rsidRDefault="00720B67">
            <w:pPr>
              <w:spacing w:before="60"/>
              <w:ind w:left="182"/>
              <w:jc w:val="left"/>
              <w:rPr>
                <w:rFonts w:ascii="Arial" w:eastAsia="Arial" w:hAnsi="Arial" w:cs="Arial"/>
              </w:rPr>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6F57EDEA" w14:textId="77777777" w:rsidR="005A5CBC" w:rsidRDefault="00720B67">
            <w:pPr>
              <w:tabs>
                <w:tab w:val="left" w:pos="36"/>
              </w:tabs>
              <w:spacing w:before="60"/>
              <w:ind w:left="36"/>
              <w:jc w:val="left"/>
              <w:rPr>
                <w:rFonts w:ascii="Arial" w:eastAsia="Arial" w:hAnsi="Arial" w:cs="Arial"/>
              </w:rPr>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14:paraId="43058584" w14:textId="77777777" w:rsidR="005A5CBC" w:rsidRDefault="00720B67">
      <w:pPr>
        <w:tabs>
          <w:tab w:val="left" w:pos="690"/>
        </w:tabs>
        <w:spacing w:before="120"/>
        <w:jc w:val="left"/>
        <w:rPr>
          <w:rFonts w:ascii="Arial" w:eastAsia="Arial" w:hAnsi="Arial" w:cs="Arial"/>
        </w:rPr>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45DFE8D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words importing the singular are to include the plural and vice versa.</w:t>
      </w:r>
    </w:p>
    <w:p w14:paraId="39F3D89E"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References to a person are to be construed to include that person's assignees or transferees or successors in title, whether direct or indirect.</w:t>
      </w:r>
    </w:p>
    <w:p w14:paraId="5ACA09CD"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lastRenderedPageBreak/>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14:paraId="13E6E69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reference to a gender includes the other gender and the neuter.</w:t>
      </w:r>
    </w:p>
    <w:p w14:paraId="1C294F5B"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14:paraId="77D60C6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69A5D986"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1A96E64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References to liability are to include any liability whether actual, contingent, present or future.</w:t>
      </w:r>
    </w:p>
    <w:p w14:paraId="2A0D5AFC"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 xml:space="preserve">Guarantee and indemnity </w:t>
      </w:r>
    </w:p>
    <w:p w14:paraId="5D682E9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0CF5349"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2CBACC7F" w14:textId="77777777" w:rsidR="005A5CBC" w:rsidRDefault="005A5CBC">
      <w:pPr>
        <w:tabs>
          <w:tab w:val="left" w:pos="1560"/>
        </w:tabs>
        <w:spacing w:before="120"/>
        <w:jc w:val="left"/>
        <w:rPr>
          <w:rFonts w:ascii="Arial" w:eastAsia="Arial" w:hAnsi="Arial" w:cs="Arial"/>
        </w:rPr>
      </w:pPr>
    </w:p>
    <w:p w14:paraId="1543E7BA" w14:textId="77777777" w:rsidR="005A5CBC" w:rsidRDefault="00720B67" w:rsidP="00F7222B">
      <w:pPr>
        <w:numPr>
          <w:ilvl w:val="0"/>
          <w:numId w:val="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fully </w:t>
      </w:r>
      <w:r>
        <w:rPr>
          <w:rFonts w:ascii="Arial" w:eastAsia="Arial" w:hAnsi="Arial" w:cs="Arial"/>
          <w:color w:val="000000"/>
          <w:sz w:val="24"/>
          <w:szCs w:val="24"/>
          <w:highlight w:val="white"/>
        </w:rPr>
        <w:t>perform or buy performance of</w:t>
      </w:r>
      <w:r>
        <w:rPr>
          <w:rFonts w:ascii="Arial" w:eastAsia="Arial" w:hAnsi="Arial" w:cs="Arial"/>
          <w:color w:val="000000"/>
          <w:sz w:val="24"/>
          <w:szCs w:val="24"/>
        </w:rPr>
        <w:t xml:space="preserve"> the guaranteed obligations to the Buyer</w:t>
      </w:r>
    </w:p>
    <w:p w14:paraId="691D8367" w14:textId="77777777" w:rsidR="005A5CBC" w:rsidRDefault="00720B67" w:rsidP="00F7222B">
      <w:pPr>
        <w:numPr>
          <w:ilvl w:val="0"/>
          <w:numId w:val="9"/>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color w:val="000000"/>
          <w:sz w:val="24"/>
          <w:szCs w:val="24"/>
          <w:highlight w:val="white"/>
        </w:rPr>
        <w:t>perform</w:t>
      </w:r>
      <w:r>
        <w:rPr>
          <w:rFonts w:ascii="Arial" w:eastAsia="Arial" w:hAnsi="Arial" w:cs="Arial"/>
          <w:color w:val="000000"/>
          <w:sz w:val="24"/>
          <w:szCs w:val="24"/>
        </w:rPr>
        <w:t xml:space="preserve"> the guaranteed obligations under the Call-Off Contract</w:t>
      </w:r>
    </w:p>
    <w:p w14:paraId="2C46EAC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37A9F371" w14:textId="77777777" w:rsidR="005A5CBC" w:rsidRDefault="005A5CBC">
      <w:pPr>
        <w:tabs>
          <w:tab w:val="left" w:pos="1560"/>
        </w:tabs>
        <w:spacing w:before="120"/>
        <w:ind w:left="825"/>
        <w:jc w:val="left"/>
        <w:rPr>
          <w:rFonts w:ascii="Arial" w:eastAsia="Arial" w:hAnsi="Arial" w:cs="Arial"/>
        </w:rPr>
      </w:pPr>
    </w:p>
    <w:p w14:paraId="0DED0866"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 xml:space="preserve">Obligation to enter into a new Contract </w:t>
      </w:r>
    </w:p>
    <w:p w14:paraId="5967FC6E"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w:t>
      </w:r>
      <w:r>
        <w:rPr>
          <w:rFonts w:ascii="Arial" w:eastAsia="Arial" w:hAnsi="Arial" w:cs="Arial"/>
          <w:sz w:val="24"/>
          <w:szCs w:val="24"/>
        </w:rPr>
        <w:lastRenderedPageBreak/>
        <w:t>or under an agreement entered into on the same terms and at the same time as the Call-Off Contract with the Buyer.</w:t>
      </w:r>
    </w:p>
    <w:p w14:paraId="054BFDD4" w14:textId="77777777" w:rsidR="005A5CBC" w:rsidRDefault="005A5CBC">
      <w:pPr>
        <w:tabs>
          <w:tab w:val="left" w:pos="1560"/>
        </w:tabs>
        <w:spacing w:before="120"/>
        <w:jc w:val="left"/>
        <w:rPr>
          <w:rFonts w:ascii="Arial" w:eastAsia="Arial" w:hAnsi="Arial" w:cs="Arial"/>
        </w:rPr>
      </w:pPr>
    </w:p>
    <w:p w14:paraId="4F5556C7" w14:textId="77777777" w:rsidR="005A5CBC" w:rsidRDefault="00720B67">
      <w:pPr>
        <w:tabs>
          <w:tab w:val="left" w:pos="1560"/>
        </w:tabs>
        <w:spacing w:before="120"/>
        <w:jc w:val="left"/>
        <w:rPr>
          <w:rFonts w:ascii="Arial" w:eastAsia="Arial" w:hAnsi="Arial" w:cs="Arial"/>
        </w:rPr>
      </w:pPr>
      <w:r>
        <w:rPr>
          <w:rFonts w:ascii="Arial" w:eastAsia="Arial" w:hAnsi="Arial" w:cs="Arial"/>
          <w:b/>
          <w:sz w:val="24"/>
          <w:szCs w:val="24"/>
        </w:rPr>
        <w:t>Demands and notices</w:t>
      </w:r>
    </w:p>
    <w:p w14:paraId="17EEE2F1" w14:textId="77777777" w:rsidR="005A5CBC" w:rsidRPr="00F21D7E"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w:t>
      </w:r>
      <w:r w:rsidRPr="00F21D7E">
        <w:rPr>
          <w:rFonts w:ascii="Arial" w:eastAsia="Arial" w:hAnsi="Arial" w:cs="Arial"/>
          <w:sz w:val="24"/>
          <w:szCs w:val="24"/>
        </w:rPr>
        <w:t>in writing, addressed to:</w:t>
      </w:r>
    </w:p>
    <w:p w14:paraId="4284F870" w14:textId="77777777" w:rsidR="005A5CBC" w:rsidRPr="00F21D7E" w:rsidRDefault="00720B67">
      <w:pPr>
        <w:tabs>
          <w:tab w:val="left" w:pos="2552"/>
        </w:tabs>
        <w:spacing w:before="120"/>
        <w:ind w:firstLine="720"/>
        <w:jc w:val="left"/>
        <w:rPr>
          <w:rFonts w:ascii="Arial" w:eastAsia="Arial" w:hAnsi="Arial" w:cs="Arial"/>
        </w:rPr>
      </w:pPr>
      <w:r w:rsidRPr="00F21D7E">
        <w:rPr>
          <w:rFonts w:ascii="Arial" w:eastAsia="Arial" w:hAnsi="Arial" w:cs="Arial"/>
          <w:sz w:val="24"/>
          <w:szCs w:val="24"/>
        </w:rPr>
        <w:t xml:space="preserve">[Address of the Guarantor in England and Wales] </w:t>
      </w:r>
    </w:p>
    <w:p w14:paraId="023BC612" w14:textId="77777777" w:rsidR="005A5CBC" w:rsidRPr="00F21D7E" w:rsidRDefault="00720B67">
      <w:pPr>
        <w:tabs>
          <w:tab w:val="left" w:pos="2552"/>
        </w:tabs>
        <w:spacing w:before="120"/>
        <w:ind w:firstLine="720"/>
        <w:jc w:val="left"/>
        <w:rPr>
          <w:rFonts w:ascii="Arial" w:eastAsia="Arial" w:hAnsi="Arial" w:cs="Arial"/>
        </w:rPr>
      </w:pPr>
      <w:r w:rsidRPr="00F21D7E">
        <w:rPr>
          <w:rFonts w:ascii="Arial" w:eastAsia="Arial" w:hAnsi="Arial" w:cs="Arial"/>
          <w:sz w:val="24"/>
          <w:szCs w:val="24"/>
        </w:rPr>
        <w:t>[Email address of the Guarantor representative]</w:t>
      </w:r>
    </w:p>
    <w:p w14:paraId="4A2A4ACC" w14:textId="77777777" w:rsidR="005A5CBC" w:rsidRDefault="00720B67">
      <w:pPr>
        <w:tabs>
          <w:tab w:val="left" w:pos="2552"/>
        </w:tabs>
        <w:spacing w:before="120"/>
        <w:ind w:firstLine="720"/>
        <w:jc w:val="left"/>
        <w:rPr>
          <w:rFonts w:ascii="Arial" w:eastAsia="Arial" w:hAnsi="Arial" w:cs="Arial"/>
        </w:rPr>
      </w:pPr>
      <w:r w:rsidRPr="00F21D7E">
        <w:rPr>
          <w:rFonts w:ascii="Arial" w:eastAsia="Arial" w:hAnsi="Arial" w:cs="Arial"/>
          <w:sz w:val="24"/>
          <w:szCs w:val="24"/>
        </w:rPr>
        <w:t>For the Attention of [insert details]</w:t>
      </w:r>
    </w:p>
    <w:p w14:paraId="53845F09" w14:textId="77777777" w:rsidR="005A5CBC" w:rsidRDefault="00720B67">
      <w:pPr>
        <w:spacing w:before="60"/>
        <w:ind w:left="720"/>
        <w:jc w:val="left"/>
        <w:rPr>
          <w:rFonts w:ascii="Arial" w:eastAsia="Arial" w:hAnsi="Arial" w:cs="Arial"/>
        </w:rPr>
      </w:pPr>
      <w:r>
        <w:rPr>
          <w:rFonts w:ascii="Arial" w:eastAsia="Arial" w:hAnsi="Arial" w:cs="Arial"/>
          <w:sz w:val="24"/>
          <w:szCs w:val="24"/>
        </w:rPr>
        <w:t>or such other address in England and Wales as the Guarantor has from notified to the Buyer in writing as being an address for the receipt of such demands or notices.</w:t>
      </w:r>
    </w:p>
    <w:p w14:paraId="183EAE78" w14:textId="77777777" w:rsidR="005A5CBC" w:rsidRDefault="00720B67">
      <w:pPr>
        <w:spacing w:before="60"/>
        <w:jc w:val="left"/>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14:paraId="37B7EF09" w14:textId="77777777" w:rsidR="005A5CBC" w:rsidRDefault="005A5CBC">
      <w:pPr>
        <w:spacing w:before="60"/>
        <w:jc w:val="left"/>
        <w:rPr>
          <w:rFonts w:ascii="Arial" w:eastAsia="Arial" w:hAnsi="Arial" w:cs="Arial"/>
        </w:rPr>
      </w:pPr>
    </w:p>
    <w:p w14:paraId="265A0403" w14:textId="77777777" w:rsidR="005A5CBC" w:rsidRDefault="00720B67" w:rsidP="00F7222B">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delivered by hand, at the time of delivery</w:t>
      </w:r>
    </w:p>
    <w:p w14:paraId="6658B576" w14:textId="77777777" w:rsidR="005A5CBC" w:rsidRDefault="00720B67" w:rsidP="00F7222B">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posted, at 10am on the second Working Day after it was put into the post</w:t>
      </w:r>
    </w:p>
    <w:p w14:paraId="74366FEB" w14:textId="77777777" w:rsidR="005A5CBC" w:rsidRDefault="00720B67" w:rsidP="00F7222B">
      <w:pPr>
        <w:numPr>
          <w:ilvl w:val="0"/>
          <w:numId w:val="11"/>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if sent by email, at the time of despatch, if despatched before 5pm on any Working Day, and in any other case at 10am on the next Working Day</w:t>
      </w:r>
    </w:p>
    <w:p w14:paraId="67707478"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6031013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5308DB8C" w14:textId="77777777" w:rsidR="005A5CBC" w:rsidRDefault="005A5CBC">
      <w:pPr>
        <w:tabs>
          <w:tab w:val="left" w:pos="1560"/>
        </w:tabs>
        <w:spacing w:before="120"/>
        <w:ind w:left="846"/>
        <w:jc w:val="left"/>
        <w:rPr>
          <w:rFonts w:ascii="Arial" w:eastAsia="Arial" w:hAnsi="Arial" w:cs="Arial"/>
        </w:rPr>
      </w:pPr>
    </w:p>
    <w:p w14:paraId="15DB5CA8" w14:textId="77777777" w:rsidR="005A5CBC" w:rsidRDefault="00720B67">
      <w:pPr>
        <w:tabs>
          <w:tab w:val="left" w:pos="1560"/>
        </w:tabs>
        <w:spacing w:before="120"/>
        <w:jc w:val="left"/>
        <w:rPr>
          <w:rFonts w:ascii="Arial" w:eastAsia="Arial" w:hAnsi="Arial" w:cs="Arial"/>
        </w:rPr>
      </w:pPr>
      <w:r>
        <w:rPr>
          <w:rFonts w:ascii="Arial" w:eastAsia="Arial" w:hAnsi="Arial" w:cs="Arial"/>
          <w:b/>
          <w:smallCaps/>
          <w:sz w:val="24"/>
          <w:szCs w:val="24"/>
        </w:rPr>
        <w:t>BENEFICIARY'S PROTECTIONS</w:t>
      </w:r>
    </w:p>
    <w:p w14:paraId="1B7E67DC"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5B6319B1" w14:textId="77777777" w:rsidR="005A5CBC" w:rsidRDefault="005A5CBC">
      <w:pPr>
        <w:tabs>
          <w:tab w:val="left" w:pos="1560"/>
        </w:tabs>
        <w:spacing w:before="120"/>
        <w:jc w:val="left"/>
        <w:rPr>
          <w:rFonts w:ascii="Arial" w:eastAsia="Arial" w:hAnsi="Arial" w:cs="Arial"/>
        </w:rPr>
      </w:pPr>
    </w:p>
    <w:p w14:paraId="03DD930A" w14:textId="77777777" w:rsidR="005A5CBC" w:rsidRDefault="00720B67" w:rsidP="00F7222B">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arrangement made between the Supplier and the Buyer (whether or not such arrangement is made with the assent of the Guarantor) </w:t>
      </w:r>
    </w:p>
    <w:p w14:paraId="665EA426" w14:textId="77777777" w:rsidR="005A5CBC" w:rsidRDefault="00720B67" w:rsidP="00F7222B">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amendment to or termination of the Call-Off Contract </w:t>
      </w:r>
    </w:p>
    <w:p w14:paraId="57CC2483" w14:textId="77777777" w:rsidR="005A5CBC" w:rsidRDefault="00720B67" w:rsidP="00F7222B">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any forbearance or indulgence as to payment, time, performance or otherwise granted by the Buyer (whether or not such amendment, termination, forbearance or indulgence is made with the assent of the Guarantor) </w:t>
      </w:r>
    </w:p>
    <w:p w14:paraId="4DA1A635" w14:textId="77777777" w:rsidR="005A5CBC" w:rsidRDefault="00720B67" w:rsidP="00F7222B">
      <w:pPr>
        <w:numPr>
          <w:ilvl w:val="0"/>
          <w:numId w:val="13"/>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the Buyer doing (or omitting to do) anything which, but for this prov</w:t>
      </w:r>
      <w:r>
        <w:rPr>
          <w:rFonts w:ascii="Arial" w:eastAsia="Arial" w:hAnsi="Arial" w:cs="Arial"/>
          <w:color w:val="000000"/>
          <w:sz w:val="24"/>
          <w:szCs w:val="24"/>
          <w:highlight w:val="white"/>
        </w:rPr>
        <w:t>ision,</w:t>
      </w:r>
      <w:r>
        <w:rPr>
          <w:rFonts w:ascii="Arial" w:eastAsia="Arial" w:hAnsi="Arial" w:cs="Arial"/>
          <w:color w:val="000000"/>
          <w:sz w:val="24"/>
          <w:szCs w:val="24"/>
        </w:rPr>
        <w:t xml:space="preserve"> might exonerate the Guarantor </w:t>
      </w:r>
    </w:p>
    <w:p w14:paraId="4D72195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2D421F01" w14:textId="77777777" w:rsidR="005A5CBC" w:rsidRDefault="00720B67" w:rsidP="00F7222B">
      <w:pPr>
        <w:numPr>
          <w:ilvl w:val="0"/>
          <w:numId w:val="24"/>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color w:val="000000"/>
          <w:sz w:val="24"/>
          <w:szCs w:val="24"/>
          <w:highlight w:val="white"/>
        </w:rPr>
        <w:t>deed</w:t>
      </w:r>
      <w:r>
        <w:rPr>
          <w:rFonts w:ascii="Arial" w:eastAsia="Arial" w:hAnsi="Arial" w:cs="Arial"/>
          <w:color w:val="000000"/>
          <w:sz w:val="24"/>
          <w:szCs w:val="24"/>
        </w:rPr>
        <w:t xml:space="preserve"> of guarantee </w:t>
      </w:r>
    </w:p>
    <w:p w14:paraId="5CAC3663" w14:textId="77777777" w:rsidR="005A5CBC" w:rsidRDefault="00720B67" w:rsidP="00F7222B">
      <w:pPr>
        <w:numPr>
          <w:ilvl w:val="0"/>
          <w:numId w:val="24"/>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lastRenderedPageBreak/>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5AF69AD" w14:textId="77777777" w:rsidR="005A5CBC" w:rsidRDefault="00720B67" w:rsidP="00F7222B">
      <w:pPr>
        <w:numPr>
          <w:ilvl w:val="0"/>
          <w:numId w:val="24"/>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575F966" w14:textId="77777777" w:rsidR="005A5CBC" w:rsidRDefault="00720B67" w:rsidP="00F7222B">
      <w:pPr>
        <w:numPr>
          <w:ilvl w:val="0"/>
          <w:numId w:val="24"/>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the rights of the Buyer against the Guarantor under this deed of guarantee are </w:t>
      </w:r>
      <w:r>
        <w:rPr>
          <w:rFonts w:ascii="Arial" w:eastAsia="Arial" w:hAnsi="Arial" w:cs="Arial"/>
          <w:color w:val="000000"/>
          <w:sz w:val="24"/>
          <w:szCs w:val="24"/>
          <w:highlight w:val="white"/>
        </w:rPr>
        <w:t>in addition</w:t>
      </w:r>
      <w:r>
        <w:rPr>
          <w:rFonts w:ascii="Arial" w:eastAsia="Arial" w:hAnsi="Arial" w:cs="Arial"/>
          <w:color w:val="000000"/>
          <w:sz w:val="24"/>
          <w:szCs w:val="24"/>
        </w:rPr>
        <w:t xml:space="preserve"> to, will not be affected by and will not prejudice, any other security, guarantee, indemnity or other rights or remedies available to the Buyer</w:t>
      </w:r>
    </w:p>
    <w:p w14:paraId="59ED98F1"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B113C0E"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t>The Buyer will not be obliged before taking steps to enforce this deed of guarantee against the Guarantor to:</w:t>
      </w:r>
    </w:p>
    <w:p w14:paraId="2F39AB25" w14:textId="77777777" w:rsidR="005A5CBC" w:rsidRDefault="005A5CBC">
      <w:pPr>
        <w:tabs>
          <w:tab w:val="left" w:pos="1560"/>
        </w:tabs>
        <w:spacing w:before="120"/>
        <w:jc w:val="left"/>
        <w:rPr>
          <w:rFonts w:ascii="Arial" w:eastAsia="Arial" w:hAnsi="Arial" w:cs="Arial"/>
        </w:rPr>
      </w:pPr>
    </w:p>
    <w:p w14:paraId="52677DE9" w14:textId="77777777" w:rsidR="005A5CBC" w:rsidRDefault="00720B67" w:rsidP="00F7222B">
      <w:pPr>
        <w:numPr>
          <w:ilvl w:val="0"/>
          <w:numId w:val="2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obtain judgment against the Supplier or the Guarantor or any third party in any court</w:t>
      </w:r>
    </w:p>
    <w:p w14:paraId="67563AD2" w14:textId="77777777" w:rsidR="005A5CBC" w:rsidRDefault="00720B67" w:rsidP="00F7222B">
      <w:pPr>
        <w:numPr>
          <w:ilvl w:val="0"/>
          <w:numId w:val="2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make or file any claim in a bankruptcy or liquidation of the Supplier or any third party</w:t>
      </w:r>
    </w:p>
    <w:p w14:paraId="721B68B2" w14:textId="77777777" w:rsidR="005A5CBC" w:rsidRDefault="00720B67" w:rsidP="00F7222B">
      <w:pPr>
        <w:numPr>
          <w:ilvl w:val="0"/>
          <w:numId w:val="2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take any action against the Supplier or the Guarantor or any third party </w:t>
      </w:r>
    </w:p>
    <w:p w14:paraId="208C6FC6" w14:textId="77777777" w:rsidR="005A5CBC" w:rsidRDefault="00720B67" w:rsidP="00F7222B">
      <w:pPr>
        <w:numPr>
          <w:ilvl w:val="0"/>
          <w:numId w:val="2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resort to any other security or guarantee or other means of payment. </w:t>
      </w:r>
    </w:p>
    <w:p w14:paraId="46A8C330"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No action (or inaction) by the Buyer relating to any such security, guarantee or other means of payment will prejudice or affect the liability of the Guarantor.</w:t>
      </w:r>
    </w:p>
    <w:p w14:paraId="5354F47C"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7D341009"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5158250D"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3D924042" w14:textId="77777777" w:rsidR="005A5CBC" w:rsidRDefault="005A5CBC">
      <w:pPr>
        <w:tabs>
          <w:tab w:val="left" w:pos="1560"/>
        </w:tabs>
        <w:jc w:val="left"/>
        <w:rPr>
          <w:rFonts w:ascii="Arial" w:eastAsia="Arial" w:hAnsi="Arial" w:cs="Arial"/>
        </w:rPr>
      </w:pPr>
    </w:p>
    <w:p w14:paraId="2EB80A54" w14:textId="77777777" w:rsidR="005A5CBC" w:rsidRDefault="00720B67">
      <w:pPr>
        <w:tabs>
          <w:tab w:val="left" w:pos="1560"/>
        </w:tabs>
        <w:jc w:val="left"/>
        <w:rPr>
          <w:rFonts w:ascii="Arial" w:eastAsia="Arial" w:hAnsi="Arial" w:cs="Arial"/>
        </w:rPr>
      </w:pPr>
      <w:r>
        <w:rPr>
          <w:rFonts w:ascii="Arial" w:eastAsia="Arial" w:hAnsi="Arial" w:cs="Arial"/>
          <w:b/>
          <w:sz w:val="24"/>
          <w:szCs w:val="24"/>
        </w:rPr>
        <w:t>GUARANTOR INTENT</w:t>
      </w:r>
    </w:p>
    <w:p w14:paraId="65711700" w14:textId="77777777" w:rsidR="005A5CBC" w:rsidRDefault="00720B67">
      <w:pPr>
        <w:tabs>
          <w:tab w:val="left" w:pos="1560"/>
        </w:tabs>
        <w:jc w:val="left"/>
        <w:rPr>
          <w:rFonts w:ascii="Arial" w:eastAsia="Arial" w:hAnsi="Arial" w:cs="Arial"/>
        </w:rPr>
      </w:pPr>
      <w:r>
        <w:rPr>
          <w:rFonts w:ascii="Arial" w:eastAsia="Arial" w:hAnsi="Arial" w:cs="Arial"/>
          <w:sz w:val="24"/>
          <w:szCs w:val="24"/>
        </w:rPr>
        <w:lastRenderedPageBreak/>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3E8C36B6" w14:textId="77777777" w:rsidR="005A5CBC" w:rsidRDefault="005A5CBC">
      <w:pPr>
        <w:tabs>
          <w:tab w:val="left" w:pos="1560"/>
        </w:tabs>
        <w:jc w:val="left"/>
        <w:rPr>
          <w:rFonts w:ascii="Arial" w:eastAsia="Arial" w:hAnsi="Arial" w:cs="Arial"/>
        </w:rPr>
      </w:pPr>
    </w:p>
    <w:p w14:paraId="241BCA8C" w14:textId="77777777" w:rsidR="005A5CBC" w:rsidRDefault="005A5CBC">
      <w:pPr>
        <w:tabs>
          <w:tab w:val="left" w:pos="1560"/>
        </w:tabs>
        <w:jc w:val="left"/>
        <w:rPr>
          <w:rFonts w:ascii="Arial" w:eastAsia="Arial" w:hAnsi="Arial" w:cs="Arial"/>
          <w:b/>
          <w:sz w:val="24"/>
          <w:szCs w:val="24"/>
        </w:rPr>
      </w:pPr>
    </w:p>
    <w:p w14:paraId="59361BF3" w14:textId="77777777" w:rsidR="005A5CBC" w:rsidRDefault="005A5CBC">
      <w:pPr>
        <w:tabs>
          <w:tab w:val="left" w:pos="1560"/>
        </w:tabs>
        <w:jc w:val="left"/>
        <w:rPr>
          <w:rFonts w:ascii="Arial" w:eastAsia="Arial" w:hAnsi="Arial" w:cs="Arial"/>
          <w:b/>
          <w:sz w:val="24"/>
          <w:szCs w:val="24"/>
        </w:rPr>
      </w:pPr>
    </w:p>
    <w:p w14:paraId="0BDB10DF" w14:textId="77777777" w:rsidR="005A5CBC" w:rsidRDefault="00720B67">
      <w:pPr>
        <w:tabs>
          <w:tab w:val="left" w:pos="1560"/>
        </w:tabs>
        <w:jc w:val="left"/>
        <w:rPr>
          <w:rFonts w:ascii="Arial" w:eastAsia="Arial" w:hAnsi="Arial" w:cs="Arial"/>
        </w:rPr>
      </w:pPr>
      <w:r>
        <w:rPr>
          <w:rFonts w:ascii="Arial" w:eastAsia="Arial" w:hAnsi="Arial" w:cs="Arial"/>
          <w:b/>
          <w:sz w:val="24"/>
          <w:szCs w:val="24"/>
        </w:rPr>
        <w:t>RIGHTS OF SUBROGATION</w:t>
      </w:r>
    </w:p>
    <w:p w14:paraId="6E22FB73" w14:textId="77777777" w:rsidR="005A5CBC" w:rsidRDefault="00720B67">
      <w:pPr>
        <w:tabs>
          <w:tab w:val="left" w:pos="1560"/>
        </w:tabs>
        <w:jc w:val="left"/>
        <w:rPr>
          <w:rFonts w:ascii="Arial" w:eastAsia="Arial" w:hAnsi="Arial" w:cs="Arial"/>
          <w:sz w:val="24"/>
          <w:szCs w:val="24"/>
        </w:rPr>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4F154CB5" w14:textId="77777777" w:rsidR="005A5CBC" w:rsidRDefault="005A5CBC">
      <w:pPr>
        <w:tabs>
          <w:tab w:val="left" w:pos="1560"/>
        </w:tabs>
        <w:jc w:val="left"/>
        <w:rPr>
          <w:rFonts w:ascii="Arial" w:eastAsia="Arial" w:hAnsi="Arial" w:cs="Arial"/>
        </w:rPr>
      </w:pPr>
    </w:p>
    <w:p w14:paraId="7F2CA52D" w14:textId="77777777" w:rsidR="005A5CBC" w:rsidRDefault="00720B67" w:rsidP="00ED6A9E">
      <w:pPr>
        <w:numPr>
          <w:ilvl w:val="0"/>
          <w:numId w:val="2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of subrogation and indemnity </w:t>
      </w:r>
    </w:p>
    <w:p w14:paraId="6EC99EFD" w14:textId="77777777" w:rsidR="005A5CBC" w:rsidRDefault="00720B67" w:rsidP="00ED6A9E">
      <w:pPr>
        <w:numPr>
          <w:ilvl w:val="0"/>
          <w:numId w:val="2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to take the benefit of, share in or enforce any security or other guarantee or indemnity for the Supplier’s obligations</w:t>
      </w:r>
    </w:p>
    <w:p w14:paraId="47E542A0" w14:textId="77777777" w:rsidR="005A5CBC" w:rsidRDefault="00720B67" w:rsidP="00ED6A9E">
      <w:pPr>
        <w:numPr>
          <w:ilvl w:val="0"/>
          <w:numId w:val="28"/>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 xml:space="preserve">to prove in the liquidation or insolvency of the Supplier </w:t>
      </w:r>
    </w:p>
    <w:p w14:paraId="4139D190" w14:textId="77777777" w:rsidR="005A5CBC" w:rsidRDefault="00720B67">
      <w:pPr>
        <w:tabs>
          <w:tab w:val="left" w:pos="2552"/>
        </w:tabs>
        <w:spacing w:before="120"/>
        <w:jc w:val="left"/>
        <w:rPr>
          <w:rFonts w:ascii="Arial" w:eastAsia="Arial" w:hAnsi="Arial" w:cs="Arial"/>
        </w:rPr>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14:paraId="62294831" w14:textId="77777777" w:rsidR="005A5CBC" w:rsidRDefault="005A5CBC">
      <w:pPr>
        <w:tabs>
          <w:tab w:val="left" w:pos="1560"/>
        </w:tabs>
        <w:jc w:val="left"/>
        <w:rPr>
          <w:rFonts w:ascii="Arial" w:eastAsia="Arial" w:hAnsi="Arial" w:cs="Arial"/>
          <w:sz w:val="24"/>
          <w:szCs w:val="24"/>
          <w:highlight w:val="white"/>
        </w:rPr>
      </w:pPr>
    </w:p>
    <w:p w14:paraId="64C3798F" w14:textId="77777777" w:rsidR="005A5CBC" w:rsidRDefault="00720B67">
      <w:pPr>
        <w:tabs>
          <w:tab w:val="left" w:pos="1560"/>
        </w:tabs>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3A1B4328" w14:textId="77777777" w:rsidR="005A5CBC" w:rsidRDefault="005A5CBC">
      <w:pPr>
        <w:tabs>
          <w:tab w:val="left" w:pos="1560"/>
        </w:tabs>
        <w:jc w:val="left"/>
        <w:rPr>
          <w:rFonts w:ascii="Arial" w:eastAsia="Arial" w:hAnsi="Arial" w:cs="Arial"/>
        </w:rPr>
      </w:pPr>
    </w:p>
    <w:p w14:paraId="42EC3810" w14:textId="77777777" w:rsidR="005A5CBC" w:rsidRDefault="00720B67">
      <w:pPr>
        <w:tabs>
          <w:tab w:val="left" w:pos="1560"/>
        </w:tabs>
        <w:jc w:val="left"/>
        <w:rPr>
          <w:rFonts w:ascii="Arial" w:eastAsia="Arial" w:hAnsi="Arial" w:cs="Arial"/>
        </w:rPr>
      </w:pPr>
      <w:r>
        <w:rPr>
          <w:rFonts w:ascii="Arial" w:eastAsia="Arial" w:hAnsi="Arial" w:cs="Arial"/>
          <w:b/>
          <w:sz w:val="24"/>
          <w:szCs w:val="24"/>
        </w:rPr>
        <w:t>DEFERRAL OF RIGHTS</w:t>
      </w:r>
    </w:p>
    <w:p w14:paraId="7B2F922E" w14:textId="77777777" w:rsidR="005A5CBC" w:rsidRDefault="00720B67">
      <w:pPr>
        <w:tabs>
          <w:tab w:val="left" w:pos="1560"/>
        </w:tabs>
        <w:jc w:val="left"/>
        <w:rPr>
          <w:rFonts w:ascii="Arial" w:eastAsia="Arial" w:hAnsi="Arial" w:cs="Arial"/>
          <w:sz w:val="24"/>
          <w:szCs w:val="24"/>
        </w:rPr>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6B07DCC7" w14:textId="77777777" w:rsidR="005A5CBC" w:rsidRDefault="005A5CBC">
      <w:pPr>
        <w:tabs>
          <w:tab w:val="left" w:pos="1560"/>
        </w:tabs>
        <w:jc w:val="left"/>
        <w:rPr>
          <w:rFonts w:ascii="Arial" w:eastAsia="Arial" w:hAnsi="Arial" w:cs="Arial"/>
        </w:rPr>
      </w:pPr>
    </w:p>
    <w:p w14:paraId="27ADB80E" w14:textId="77777777" w:rsidR="005A5CBC" w:rsidRDefault="00720B67" w:rsidP="00F7222B">
      <w:pPr>
        <w:numPr>
          <w:ilvl w:val="0"/>
          <w:numId w:val="1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exercise any rights it may have to be indemnified by the Supplier</w:t>
      </w:r>
    </w:p>
    <w:p w14:paraId="4E7AAB01" w14:textId="77777777" w:rsidR="005A5CBC" w:rsidRDefault="00720B67" w:rsidP="00F7222B">
      <w:pPr>
        <w:numPr>
          <w:ilvl w:val="0"/>
          <w:numId w:val="1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contribution from any other guarantor of the Supplier’s obligations under the Call-Off Contract</w:t>
      </w:r>
    </w:p>
    <w:p w14:paraId="52FF2EDD" w14:textId="77777777" w:rsidR="005A5CBC" w:rsidRDefault="00720B67" w:rsidP="00F7222B">
      <w:pPr>
        <w:numPr>
          <w:ilvl w:val="0"/>
          <w:numId w:val="1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22B5A489" w14:textId="77777777" w:rsidR="005A5CBC" w:rsidRDefault="00720B67" w:rsidP="00F7222B">
      <w:pPr>
        <w:numPr>
          <w:ilvl w:val="0"/>
          <w:numId w:val="1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demand or accept repayment in whole or in part of any indebtedness now or hereafter due from the Supplier</w:t>
      </w:r>
    </w:p>
    <w:p w14:paraId="2D75E3DA" w14:textId="77777777" w:rsidR="005A5CBC" w:rsidRDefault="00720B67" w:rsidP="00F7222B">
      <w:pPr>
        <w:numPr>
          <w:ilvl w:val="0"/>
          <w:numId w:val="17"/>
        </w:numPr>
        <w:pBdr>
          <w:top w:val="nil"/>
          <w:left w:val="nil"/>
          <w:bottom w:val="nil"/>
          <w:right w:val="nil"/>
          <w:between w:val="nil"/>
        </w:pBdr>
        <w:tabs>
          <w:tab w:val="left" w:pos="2552"/>
        </w:tabs>
        <w:jc w:val="left"/>
        <w:rPr>
          <w:color w:val="000000"/>
          <w:sz w:val="24"/>
          <w:szCs w:val="24"/>
        </w:rPr>
      </w:pPr>
      <w:r>
        <w:rPr>
          <w:rFonts w:ascii="Arial" w:eastAsia="Arial" w:hAnsi="Arial" w:cs="Arial"/>
          <w:color w:val="000000"/>
          <w:sz w:val="24"/>
          <w:szCs w:val="24"/>
        </w:rPr>
        <w:t>claim any set-off or counterclaim against the Supplier</w:t>
      </w:r>
    </w:p>
    <w:p w14:paraId="1EB2F1FF"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51FA884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REPRESENTATIONS AND WARRANTIES</w:t>
      </w:r>
    </w:p>
    <w:p w14:paraId="134AA798" w14:textId="77777777" w:rsidR="005A5CBC" w:rsidRDefault="00720B67">
      <w:pPr>
        <w:tabs>
          <w:tab w:val="left" w:pos="1560"/>
        </w:tabs>
        <w:spacing w:before="120"/>
        <w:jc w:val="left"/>
        <w:rPr>
          <w:rFonts w:ascii="Arial" w:eastAsia="Arial" w:hAnsi="Arial" w:cs="Arial"/>
          <w:sz w:val="24"/>
          <w:szCs w:val="24"/>
        </w:rPr>
      </w:pPr>
      <w:r>
        <w:rPr>
          <w:rFonts w:ascii="Arial" w:eastAsia="Arial" w:hAnsi="Arial" w:cs="Arial"/>
          <w:sz w:val="24"/>
          <w:szCs w:val="24"/>
          <w:highlight w:val="white"/>
        </w:rPr>
        <w:lastRenderedPageBreak/>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320C349B" w14:textId="77777777" w:rsidR="005A5CBC" w:rsidRDefault="005A5CBC">
      <w:pPr>
        <w:tabs>
          <w:tab w:val="left" w:pos="1560"/>
        </w:tabs>
        <w:spacing w:before="120"/>
        <w:jc w:val="left"/>
        <w:rPr>
          <w:rFonts w:ascii="Arial" w:eastAsia="Arial" w:hAnsi="Arial" w:cs="Arial"/>
        </w:rPr>
      </w:pPr>
    </w:p>
    <w:p w14:paraId="194AF59A" w14:textId="77777777" w:rsidR="005A5CBC" w:rsidRDefault="00720B67" w:rsidP="00F7222B">
      <w:pPr>
        <w:numPr>
          <w:ilvl w:val="0"/>
          <w:numId w:val="21"/>
        </w:numPr>
        <w:tabs>
          <w:tab w:val="left" w:pos="851"/>
        </w:tabs>
        <w:ind w:left="6" w:firstLine="0"/>
        <w:jc w:val="left"/>
        <w:rPr>
          <w:sz w:val="24"/>
          <w:szCs w:val="24"/>
        </w:rPr>
      </w:pPr>
      <w:r>
        <w:rPr>
          <w:rFonts w:ascii="Arial" w:eastAsia="Arial" w:hAnsi="Arial" w:cs="Arial"/>
          <w:sz w:val="24"/>
          <w:szCs w:val="24"/>
        </w:rPr>
        <w:t>the Guarantor is duly incorporated and is a validly existing company under the Laws of its place of incorporation</w:t>
      </w:r>
    </w:p>
    <w:p w14:paraId="6BBCDFDF" w14:textId="77777777" w:rsidR="005A5CBC" w:rsidRDefault="00720B67" w:rsidP="00F7222B">
      <w:pPr>
        <w:numPr>
          <w:ilvl w:val="0"/>
          <w:numId w:val="21"/>
        </w:numPr>
        <w:tabs>
          <w:tab w:val="left" w:pos="851"/>
        </w:tabs>
        <w:ind w:left="6" w:firstLine="0"/>
        <w:jc w:val="left"/>
        <w:rPr>
          <w:sz w:val="24"/>
          <w:szCs w:val="24"/>
        </w:rPr>
      </w:pPr>
      <w:r>
        <w:rPr>
          <w:rFonts w:ascii="Arial" w:eastAsia="Arial" w:hAnsi="Arial" w:cs="Arial"/>
          <w:sz w:val="24"/>
          <w:szCs w:val="24"/>
        </w:rPr>
        <w:t>has the capacity to sue or be sued in its own name</w:t>
      </w:r>
    </w:p>
    <w:p w14:paraId="47E5606D" w14:textId="77777777" w:rsidR="005A5CBC" w:rsidRDefault="00720B67" w:rsidP="00F7222B">
      <w:pPr>
        <w:numPr>
          <w:ilvl w:val="0"/>
          <w:numId w:val="21"/>
        </w:numPr>
        <w:tabs>
          <w:tab w:val="left" w:pos="851"/>
        </w:tabs>
        <w:ind w:left="6" w:firstLine="0"/>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45B11D86" w14:textId="77777777" w:rsidR="005A5CBC" w:rsidRDefault="00720B67" w:rsidP="00F7222B">
      <w:pPr>
        <w:numPr>
          <w:ilvl w:val="0"/>
          <w:numId w:val="21"/>
        </w:numPr>
        <w:tabs>
          <w:tab w:val="left" w:pos="851"/>
        </w:tabs>
        <w:ind w:left="6" w:firstLine="0"/>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6C6750C" w14:textId="77777777" w:rsidR="005A5CBC" w:rsidRDefault="00720B67" w:rsidP="00F7222B">
      <w:pPr>
        <w:numPr>
          <w:ilvl w:val="0"/>
          <w:numId w:val="21"/>
        </w:numPr>
        <w:tabs>
          <w:tab w:val="left" w:pos="851"/>
        </w:tabs>
        <w:ind w:left="6" w:firstLine="0"/>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14:paraId="76851F41" w14:textId="77777777" w:rsidR="005A5CBC" w:rsidRDefault="00720B67" w:rsidP="00ED6A9E">
      <w:pPr>
        <w:numPr>
          <w:ilvl w:val="0"/>
          <w:numId w:val="25"/>
        </w:numPr>
        <w:tabs>
          <w:tab w:val="left" w:pos="2552"/>
          <w:tab w:val="left" w:pos="3119"/>
        </w:tabs>
        <w:ind w:hanging="593"/>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14:paraId="6C0CEEE8" w14:textId="77777777" w:rsidR="005A5CBC" w:rsidRDefault="00720B67" w:rsidP="00ED6A9E">
      <w:pPr>
        <w:numPr>
          <w:ilvl w:val="0"/>
          <w:numId w:val="25"/>
        </w:numPr>
        <w:tabs>
          <w:tab w:val="left" w:pos="2552"/>
          <w:tab w:val="left" w:pos="3119"/>
        </w:tabs>
        <w:ind w:hanging="593"/>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47362282" w14:textId="77777777" w:rsidR="005A5CBC" w:rsidRDefault="00720B67" w:rsidP="00ED6A9E">
      <w:pPr>
        <w:numPr>
          <w:ilvl w:val="0"/>
          <w:numId w:val="25"/>
        </w:numPr>
        <w:tabs>
          <w:tab w:val="left" w:pos="2552"/>
          <w:tab w:val="left" w:pos="3119"/>
        </w:tabs>
        <w:ind w:hanging="593"/>
        <w:jc w:val="left"/>
        <w:rPr>
          <w:sz w:val="24"/>
          <w:szCs w:val="24"/>
        </w:rPr>
      </w:pPr>
      <w:r>
        <w:rPr>
          <w:rFonts w:ascii="Arial" w:eastAsia="Arial" w:hAnsi="Arial" w:cs="Arial"/>
          <w:sz w:val="24"/>
          <w:szCs w:val="24"/>
        </w:rPr>
        <w:t>all governmental and other authorisations, approvals, licences and consents, required or desirable</w:t>
      </w:r>
    </w:p>
    <w:p w14:paraId="02D6A22F" w14:textId="77777777" w:rsidR="005A5CBC" w:rsidRDefault="00720B67">
      <w:pPr>
        <w:tabs>
          <w:tab w:val="left" w:pos="2552"/>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7F188717"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PAYMENTS AND SET-OFF</w:t>
      </w:r>
    </w:p>
    <w:p w14:paraId="6B036907" w14:textId="77777777" w:rsidR="005A5CBC" w:rsidRDefault="00720B67">
      <w:pPr>
        <w:tabs>
          <w:tab w:val="left" w:pos="1560"/>
        </w:tabs>
        <w:jc w:val="left"/>
        <w:rPr>
          <w:rFonts w:ascii="Arial" w:eastAsia="Arial" w:hAnsi="Arial" w:cs="Arial"/>
        </w:rPr>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CE1230E" w14:textId="77777777" w:rsidR="005A5CBC" w:rsidRDefault="005A5CBC">
      <w:pPr>
        <w:tabs>
          <w:tab w:val="left" w:pos="1560"/>
        </w:tabs>
        <w:jc w:val="left"/>
        <w:rPr>
          <w:rFonts w:ascii="Arial" w:eastAsia="Arial" w:hAnsi="Arial" w:cs="Arial"/>
        </w:rPr>
      </w:pPr>
    </w:p>
    <w:p w14:paraId="640AD77B"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EF96C38" w14:textId="77777777" w:rsidR="005A5CBC" w:rsidRDefault="005A5CBC">
      <w:pPr>
        <w:tabs>
          <w:tab w:val="left" w:pos="1560"/>
        </w:tabs>
        <w:jc w:val="left"/>
        <w:rPr>
          <w:rFonts w:ascii="Arial" w:eastAsia="Arial" w:hAnsi="Arial" w:cs="Arial"/>
        </w:rPr>
      </w:pPr>
    </w:p>
    <w:p w14:paraId="11B94E5A"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will reimburse the Buyer for all legal and other costs (including VAT) incurred by the Buyer in connection with the enforcement of this deed of guarantee.</w:t>
      </w:r>
    </w:p>
    <w:p w14:paraId="0CFF9A68" w14:textId="77777777" w:rsidR="005A5CBC" w:rsidRDefault="005A5CBC">
      <w:pPr>
        <w:tabs>
          <w:tab w:val="left" w:pos="1560"/>
        </w:tabs>
        <w:jc w:val="left"/>
        <w:rPr>
          <w:rFonts w:ascii="Arial" w:eastAsia="Arial" w:hAnsi="Arial" w:cs="Arial"/>
        </w:rPr>
      </w:pPr>
    </w:p>
    <w:p w14:paraId="44D334BD" w14:textId="77777777" w:rsidR="005A5CBC" w:rsidRDefault="00720B67">
      <w:pPr>
        <w:tabs>
          <w:tab w:val="left" w:pos="1560"/>
        </w:tabs>
        <w:jc w:val="left"/>
        <w:rPr>
          <w:rFonts w:ascii="Arial" w:eastAsia="Arial" w:hAnsi="Arial" w:cs="Arial"/>
        </w:rPr>
      </w:pPr>
      <w:r>
        <w:rPr>
          <w:rFonts w:ascii="Arial" w:eastAsia="Arial" w:hAnsi="Arial" w:cs="Arial"/>
          <w:b/>
          <w:smallCaps/>
          <w:sz w:val="24"/>
          <w:szCs w:val="24"/>
        </w:rPr>
        <w:t>GUARANTOR'S ACKNOWLEDGEMENT</w:t>
      </w:r>
    </w:p>
    <w:p w14:paraId="759B0FE6"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8BDD13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ASSIGNMENT</w:t>
      </w:r>
    </w:p>
    <w:p w14:paraId="050FB267" w14:textId="77777777" w:rsidR="005A5CBC" w:rsidRDefault="00720B67">
      <w:pPr>
        <w:tabs>
          <w:tab w:val="left" w:pos="1560"/>
        </w:tabs>
        <w:jc w:val="left"/>
        <w:rPr>
          <w:rFonts w:ascii="Arial" w:eastAsia="Arial" w:hAnsi="Arial" w:cs="Arial"/>
        </w:rPr>
      </w:pPr>
      <w:r>
        <w:rPr>
          <w:rFonts w:ascii="Arial" w:eastAsia="Arial" w:hAnsi="Arial" w:cs="Arial"/>
          <w:sz w:val="24"/>
          <w:szCs w:val="24"/>
        </w:rPr>
        <w:lastRenderedPageBreak/>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63BCC38" w14:textId="77777777" w:rsidR="005A5CBC" w:rsidRDefault="005A5CBC">
      <w:pPr>
        <w:tabs>
          <w:tab w:val="left" w:pos="1560"/>
        </w:tabs>
        <w:jc w:val="left"/>
        <w:rPr>
          <w:rFonts w:ascii="Arial" w:eastAsia="Arial" w:hAnsi="Arial" w:cs="Arial"/>
        </w:rPr>
      </w:pPr>
    </w:p>
    <w:p w14:paraId="7F166006" w14:textId="77777777" w:rsidR="005A5CBC" w:rsidRDefault="00720B67">
      <w:pPr>
        <w:tabs>
          <w:tab w:val="left" w:pos="1560"/>
        </w:tabs>
        <w:jc w:val="left"/>
        <w:rPr>
          <w:rFonts w:ascii="Arial" w:eastAsia="Arial" w:hAnsi="Arial" w:cs="Arial"/>
        </w:rPr>
      </w:pPr>
      <w:r>
        <w:rPr>
          <w:rFonts w:ascii="Arial" w:eastAsia="Arial" w:hAnsi="Arial" w:cs="Arial"/>
          <w:sz w:val="24"/>
          <w:szCs w:val="24"/>
        </w:rPr>
        <w:t>The Guarantor may not assign or transfer any of its rights or obligations under this deed of guarantee.</w:t>
      </w:r>
    </w:p>
    <w:p w14:paraId="186EC4A9"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SEVERANCE</w:t>
      </w:r>
    </w:p>
    <w:p w14:paraId="6C7B523F" w14:textId="77777777" w:rsidR="005A5CBC" w:rsidRDefault="00720B67">
      <w:pPr>
        <w:tabs>
          <w:tab w:val="left" w:pos="851"/>
        </w:tabs>
        <w:spacing w:before="240"/>
        <w:jc w:val="left"/>
        <w:rPr>
          <w:rFonts w:ascii="Arial" w:eastAsia="Arial" w:hAnsi="Arial" w:cs="Arial"/>
        </w:rPr>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520F2655"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THIRD-PARTY RIGHTS</w:t>
      </w:r>
    </w:p>
    <w:p w14:paraId="2A3E7701" w14:textId="77777777" w:rsidR="005A5CBC" w:rsidRDefault="00720B67">
      <w:pPr>
        <w:tabs>
          <w:tab w:val="left" w:pos="851"/>
        </w:tabs>
        <w:spacing w:before="240"/>
        <w:jc w:val="left"/>
        <w:rPr>
          <w:rFonts w:ascii="Arial" w:eastAsia="Arial" w:hAnsi="Arial" w:cs="Arial"/>
        </w:rPr>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396818F6" w14:textId="77777777" w:rsidR="005A5CBC" w:rsidRDefault="00720B67">
      <w:pPr>
        <w:tabs>
          <w:tab w:val="left" w:pos="851"/>
        </w:tabs>
        <w:spacing w:before="240"/>
        <w:jc w:val="left"/>
        <w:rPr>
          <w:rFonts w:ascii="Arial" w:eastAsia="Arial" w:hAnsi="Arial" w:cs="Arial"/>
        </w:rPr>
      </w:pPr>
      <w:r>
        <w:rPr>
          <w:rFonts w:ascii="Arial" w:eastAsia="Arial" w:hAnsi="Arial" w:cs="Arial"/>
          <w:b/>
          <w:smallCaps/>
          <w:sz w:val="24"/>
          <w:szCs w:val="24"/>
        </w:rPr>
        <w:t>GOVERNING LAW</w:t>
      </w:r>
    </w:p>
    <w:p w14:paraId="699266AA"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14:paraId="307964AC"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3C17D6F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799E1884"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411F83E7" w14:textId="77777777" w:rsidR="005A5CBC" w:rsidRDefault="00720B67">
      <w:pPr>
        <w:tabs>
          <w:tab w:val="left" w:pos="1560"/>
        </w:tabs>
        <w:spacing w:before="120"/>
        <w:jc w:val="left"/>
        <w:rPr>
          <w:rFonts w:ascii="Arial" w:eastAsia="Arial" w:hAnsi="Arial" w:cs="Arial"/>
        </w:rPr>
      </w:pPr>
      <w:r>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11409CF" w14:textId="77777777" w:rsidR="005A5CBC" w:rsidRDefault="005A5CBC">
      <w:pPr>
        <w:spacing w:before="60"/>
        <w:jc w:val="left"/>
        <w:rPr>
          <w:rFonts w:ascii="Arial" w:eastAsia="Arial" w:hAnsi="Arial" w:cs="Arial"/>
        </w:rPr>
      </w:pPr>
    </w:p>
    <w:p w14:paraId="28C942B0" w14:textId="77777777" w:rsidR="005A5CBC" w:rsidRDefault="00720B67">
      <w:pPr>
        <w:tabs>
          <w:tab w:val="left" w:pos="993"/>
        </w:tabs>
        <w:spacing w:before="60"/>
        <w:jc w:val="left"/>
        <w:rPr>
          <w:rFonts w:ascii="Arial" w:eastAsia="Arial" w:hAnsi="Arial" w:cs="Arial"/>
        </w:rPr>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4C101069" w14:textId="77777777" w:rsidR="005A5CBC" w:rsidRDefault="00720B67">
      <w:pPr>
        <w:tabs>
          <w:tab w:val="left" w:pos="993"/>
        </w:tabs>
        <w:spacing w:before="60"/>
        <w:jc w:val="left"/>
        <w:rPr>
          <w:rFonts w:ascii="Arial" w:eastAsia="Arial" w:hAnsi="Arial" w:cs="Arial"/>
        </w:rPr>
      </w:pPr>
      <w:r>
        <w:rPr>
          <w:rFonts w:ascii="Arial" w:eastAsia="Arial" w:hAnsi="Arial" w:cs="Arial"/>
          <w:sz w:val="24"/>
          <w:szCs w:val="24"/>
          <w:highlight w:val="white"/>
        </w:rPr>
        <w:lastRenderedPageBreak/>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1F526802" w14:textId="77777777" w:rsidR="005A5CBC" w:rsidRDefault="00720B67">
      <w:pPr>
        <w:tabs>
          <w:tab w:val="left" w:pos="993"/>
        </w:tabs>
        <w:spacing w:before="60"/>
        <w:jc w:val="left"/>
        <w:rPr>
          <w:rFonts w:ascii="Arial" w:eastAsia="Arial" w:hAnsi="Arial" w:cs="Arial"/>
        </w:rPr>
      </w:pPr>
      <w:r w:rsidRPr="00F21D7E">
        <w:rPr>
          <w:rFonts w:ascii="Arial" w:eastAsia="Arial" w:hAnsi="Arial" w:cs="Arial"/>
          <w:b/>
          <w:i/>
          <w:sz w:val="24"/>
          <w:szCs w:val="24"/>
        </w:rPr>
        <w:t>[Insert name of the Guarantor]</w:t>
      </w:r>
      <w:r w:rsidRPr="00F21D7E">
        <w:rPr>
          <w:rFonts w:ascii="Arial" w:eastAsia="Arial" w:hAnsi="Arial" w:cs="Arial"/>
          <w:sz w:val="24"/>
          <w:szCs w:val="24"/>
        </w:rPr>
        <w:t xml:space="preserve"> acting by </w:t>
      </w:r>
      <w:r w:rsidRPr="00F21D7E">
        <w:rPr>
          <w:rFonts w:ascii="Arial" w:eastAsia="Arial" w:hAnsi="Arial" w:cs="Arial"/>
          <w:b/>
          <w:i/>
          <w:sz w:val="24"/>
          <w:szCs w:val="24"/>
        </w:rPr>
        <w:t>[Insert/print names]</w:t>
      </w:r>
    </w:p>
    <w:p w14:paraId="376CE2BA" w14:textId="77777777" w:rsidR="005A5CBC" w:rsidRDefault="00720B67">
      <w:pPr>
        <w:tabs>
          <w:tab w:val="left" w:pos="2552"/>
          <w:tab w:val="left" w:pos="3119"/>
        </w:tabs>
        <w:spacing w:before="120"/>
        <w:jc w:val="left"/>
        <w:rPr>
          <w:rFonts w:ascii="Arial" w:eastAsia="Arial" w:hAnsi="Arial" w:cs="Arial"/>
        </w:rPr>
      </w:pPr>
      <w:r>
        <w:rPr>
          <w:rFonts w:ascii="Arial" w:eastAsia="Arial" w:hAnsi="Arial" w:cs="Arial"/>
          <w:sz w:val="24"/>
          <w:szCs w:val="24"/>
        </w:rPr>
        <w:t>Director</w:t>
      </w:r>
    </w:p>
    <w:p w14:paraId="6742D6C7" w14:textId="77777777" w:rsidR="005A5CBC" w:rsidRDefault="00720B67">
      <w:pPr>
        <w:spacing w:before="60"/>
        <w:jc w:val="left"/>
        <w:rPr>
          <w:rFonts w:ascii="Arial" w:eastAsia="Arial" w:hAnsi="Arial" w:cs="Arial"/>
          <w:sz w:val="24"/>
          <w:szCs w:val="24"/>
        </w:rPr>
      </w:pPr>
      <w:r>
        <w:rPr>
          <w:rFonts w:ascii="Arial" w:eastAsia="Arial" w:hAnsi="Arial" w:cs="Arial"/>
          <w:sz w:val="24"/>
          <w:szCs w:val="24"/>
        </w:rPr>
        <w:t>Director/Secretary</w:t>
      </w:r>
    </w:p>
    <w:p w14:paraId="0A368F00" w14:textId="77777777" w:rsidR="005A5CBC" w:rsidRDefault="005A5CBC">
      <w:pPr>
        <w:spacing w:before="60"/>
        <w:jc w:val="left"/>
        <w:rPr>
          <w:rFonts w:ascii="Arial" w:eastAsia="Arial" w:hAnsi="Arial" w:cs="Arial"/>
          <w:sz w:val="24"/>
          <w:szCs w:val="24"/>
        </w:rPr>
      </w:pPr>
    </w:p>
    <w:p w14:paraId="6A18AC65" w14:textId="77777777" w:rsidR="005A5CBC" w:rsidRDefault="00720B67">
      <w:pPr>
        <w:rPr>
          <w:rFonts w:ascii="Arial" w:eastAsia="Arial" w:hAnsi="Arial" w:cs="Arial"/>
          <w:b/>
          <w:sz w:val="24"/>
          <w:szCs w:val="24"/>
        </w:rPr>
      </w:pPr>
      <w:r>
        <w:br w:type="page"/>
      </w:r>
    </w:p>
    <w:p w14:paraId="11EF129C" w14:textId="237C00E4" w:rsidR="00CF2A50" w:rsidRPr="00D963B7" w:rsidRDefault="00CF2A50" w:rsidP="00D963B7">
      <w:pPr>
        <w:pStyle w:val="Heading1"/>
        <w:spacing w:before="60"/>
        <w:jc w:val="left"/>
        <w:rPr>
          <w:rFonts w:ascii="Arial" w:eastAsia="Arial" w:hAnsi="Arial" w:cs="Arial"/>
        </w:rPr>
      </w:pPr>
      <w:bookmarkStart w:id="161" w:name="_3dhjn8m" w:colFirst="0" w:colLast="0"/>
      <w:bookmarkEnd w:id="161"/>
      <w:r>
        <w:rPr>
          <w:rFonts w:ascii="Arial" w:eastAsia="Arial" w:hAnsi="Arial" w:cs="Arial"/>
        </w:rPr>
        <w:lastRenderedPageBreak/>
        <w:t xml:space="preserve">Schedule 9 - </w:t>
      </w:r>
      <w:r>
        <w:rPr>
          <w:rFonts w:ascii="Arial" w:eastAsia="Arial" w:hAnsi="Arial" w:cs="Arial"/>
          <w:color w:val="353535"/>
        </w:rPr>
        <w:t xml:space="preserve">Processing, Personal Data and Data Subjects: </w:t>
      </w:r>
      <w:r w:rsidR="00BE3DE8">
        <w:rPr>
          <w:rFonts w:ascii="Arial" w:eastAsia="Arial" w:hAnsi="Arial" w:cs="Arial"/>
          <w:color w:val="353535"/>
        </w:rPr>
        <w:t xml:space="preserve">This Schedule 9 </w:t>
      </w:r>
      <w:r w:rsidR="008E0773">
        <w:rPr>
          <w:rFonts w:ascii="Arial" w:eastAsia="Arial" w:hAnsi="Arial" w:cs="Arial"/>
          <w:color w:val="353535"/>
        </w:rPr>
        <w:t>relates to the initial SOW and will</w:t>
      </w:r>
      <w:r>
        <w:rPr>
          <w:rFonts w:ascii="Arial" w:eastAsia="Arial" w:hAnsi="Arial" w:cs="Arial"/>
          <w:color w:val="353535"/>
        </w:rPr>
        <w:t xml:space="preserve"> be </w:t>
      </w:r>
      <w:r w:rsidR="00BC666D">
        <w:rPr>
          <w:rFonts w:ascii="Arial" w:eastAsia="Arial" w:hAnsi="Arial" w:cs="Arial"/>
          <w:color w:val="353535"/>
        </w:rPr>
        <w:t>amended as and when required</w:t>
      </w:r>
      <w:r w:rsidR="00BE3DE8">
        <w:rPr>
          <w:rFonts w:ascii="Arial" w:eastAsia="Arial" w:hAnsi="Arial" w:cs="Arial"/>
          <w:color w:val="353535"/>
        </w:rPr>
        <w:t>.</w:t>
      </w:r>
    </w:p>
    <w:p w14:paraId="5A7092A2" w14:textId="77777777" w:rsidR="00D963B7" w:rsidRDefault="00D963B7" w:rsidP="00D963B7">
      <w:pPr>
        <w:keepNext/>
        <w:keepLines/>
        <w:spacing w:before="60"/>
        <w:jc w:val="left"/>
        <w:rPr>
          <w:rFonts w:ascii="Arial" w:eastAsia="Arial" w:hAnsi="Arial" w:cs="Arial"/>
          <w:b/>
          <w:color w:val="353535"/>
          <w:sz w:val="24"/>
          <w:szCs w:val="24"/>
        </w:rPr>
      </w:pPr>
    </w:p>
    <w:p w14:paraId="09CC74BB" w14:textId="77777777" w:rsidR="00D963B7" w:rsidRDefault="00D963B7" w:rsidP="00D963B7">
      <w:pPr>
        <w:keepNext/>
        <w:keepLines/>
        <w:spacing w:before="60"/>
        <w:jc w:val="left"/>
        <w:rPr>
          <w:rFonts w:ascii="Arial" w:eastAsia="Arial" w:hAnsi="Arial" w:cs="Arial"/>
          <w:b/>
          <w:color w:val="353535"/>
          <w:sz w:val="24"/>
          <w:szCs w:val="24"/>
        </w:rPr>
      </w:pPr>
    </w:p>
    <w:p w14:paraId="309FC9A5" w14:textId="2BB64046"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b/>
          <w:color w:val="353535"/>
          <w:sz w:val="24"/>
          <w:szCs w:val="24"/>
        </w:rPr>
        <w:t>Subject matter of the processing:</w:t>
      </w:r>
      <w:r w:rsidRPr="00D963B7">
        <w:rPr>
          <w:rFonts w:ascii="Arial" w:eastAsia="Arial" w:hAnsi="Arial" w:cs="Arial"/>
          <w:color w:val="353535"/>
          <w:sz w:val="24"/>
          <w:szCs w:val="24"/>
        </w:rPr>
        <w:t xml:space="preserve"> </w:t>
      </w:r>
    </w:p>
    <w:p w14:paraId="7D078825" w14:textId="77777777" w:rsidR="00D963B7" w:rsidRPr="00D963B7" w:rsidRDefault="00D963B7" w:rsidP="00D963B7">
      <w:pPr>
        <w:keepNext/>
        <w:keepLines/>
        <w:spacing w:before="60"/>
        <w:jc w:val="left"/>
        <w:rPr>
          <w:rFonts w:ascii="Arial" w:eastAsia="Arial" w:hAnsi="Arial" w:cs="Arial"/>
          <w:sz w:val="24"/>
          <w:szCs w:val="24"/>
        </w:rPr>
      </w:pPr>
      <w:bookmarkStart w:id="162" w:name="_Hlk57988913"/>
      <w:r w:rsidRPr="00D963B7">
        <w:rPr>
          <w:rFonts w:ascii="Arial" w:eastAsia="Arial" w:hAnsi="Arial" w:cs="Arial"/>
          <w:color w:val="353535"/>
          <w:sz w:val="24"/>
          <w:szCs w:val="24"/>
        </w:rPr>
        <w:t xml:space="preserve">HR and personal details of Service Personnel (Tri-Service) and their families, and Civil Servants across the RAF. </w:t>
      </w:r>
    </w:p>
    <w:bookmarkEnd w:id="162"/>
    <w:p w14:paraId="24FEDF0A" w14:textId="77777777" w:rsidR="00D963B7" w:rsidRPr="00D963B7" w:rsidRDefault="00D963B7" w:rsidP="00D963B7">
      <w:pPr>
        <w:keepNext/>
        <w:keepLines/>
        <w:spacing w:before="60"/>
        <w:jc w:val="left"/>
        <w:rPr>
          <w:rFonts w:ascii="Arial" w:eastAsia="Arial" w:hAnsi="Arial" w:cs="Arial"/>
          <w:sz w:val="22"/>
          <w:szCs w:val="22"/>
        </w:rPr>
      </w:pPr>
    </w:p>
    <w:p w14:paraId="60BF562D"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b/>
          <w:color w:val="353535"/>
          <w:sz w:val="24"/>
          <w:szCs w:val="24"/>
        </w:rPr>
        <w:t>Duration of the processing:</w:t>
      </w:r>
      <w:r w:rsidRPr="00D963B7">
        <w:rPr>
          <w:rFonts w:ascii="Arial" w:eastAsia="Arial" w:hAnsi="Arial" w:cs="Arial"/>
          <w:color w:val="353535"/>
          <w:sz w:val="24"/>
          <w:szCs w:val="24"/>
        </w:rPr>
        <w:t xml:space="preserve"> </w:t>
      </w:r>
    </w:p>
    <w:p w14:paraId="2759EA7E" w14:textId="77777777" w:rsidR="00D963B7" w:rsidRPr="00D963B7" w:rsidRDefault="00D963B7" w:rsidP="00D963B7">
      <w:pPr>
        <w:keepNext/>
        <w:keepLines/>
        <w:numPr>
          <w:ilvl w:val="0"/>
          <w:numId w:val="38"/>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Test data will be processed and handled from the date of Lot 3’s initial involvement with the digital solutions currently in Alpha stage</w:t>
      </w:r>
    </w:p>
    <w:p w14:paraId="3F85BE10" w14:textId="77777777" w:rsidR="00D963B7" w:rsidRPr="00D963B7" w:rsidRDefault="00D963B7" w:rsidP="00D963B7">
      <w:pPr>
        <w:keepNext/>
        <w:keepLines/>
        <w:numPr>
          <w:ilvl w:val="0"/>
          <w:numId w:val="38"/>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As the service moves into operational use, the data will become live.</w:t>
      </w:r>
    </w:p>
    <w:p w14:paraId="08D940EF" w14:textId="77777777" w:rsidR="00D963B7" w:rsidRPr="00D963B7" w:rsidRDefault="00D963B7" w:rsidP="00D963B7">
      <w:pPr>
        <w:keepNext/>
        <w:keepLines/>
        <w:numPr>
          <w:ilvl w:val="0"/>
          <w:numId w:val="38"/>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Data will continue to be processed through these solutions for as long as the solutions remain in place within the RAF. </w:t>
      </w:r>
    </w:p>
    <w:p w14:paraId="119CD17E" w14:textId="77777777" w:rsidR="00D963B7" w:rsidRPr="00D963B7" w:rsidRDefault="00D963B7" w:rsidP="00D963B7">
      <w:pPr>
        <w:keepNext/>
        <w:keepLines/>
        <w:numPr>
          <w:ilvl w:val="0"/>
          <w:numId w:val="38"/>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Every process will be accompanied by a separate DPIAs that will detail information asset controls that will be adhered through product lifecycle</w:t>
      </w:r>
    </w:p>
    <w:p w14:paraId="481D78E2" w14:textId="77777777" w:rsidR="00D963B7" w:rsidRPr="00D963B7" w:rsidRDefault="00D963B7" w:rsidP="00D963B7">
      <w:pPr>
        <w:keepNext/>
        <w:keepLines/>
        <w:spacing w:before="60"/>
        <w:jc w:val="left"/>
        <w:rPr>
          <w:rFonts w:ascii="Arial" w:eastAsia="Arial" w:hAnsi="Arial" w:cs="Arial"/>
          <w:color w:val="353535"/>
          <w:sz w:val="24"/>
          <w:szCs w:val="24"/>
        </w:rPr>
      </w:pPr>
    </w:p>
    <w:p w14:paraId="2DB35317"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b/>
          <w:color w:val="353535"/>
          <w:sz w:val="24"/>
          <w:szCs w:val="24"/>
        </w:rPr>
        <w:t xml:space="preserve">Nature and purposes of the processing: </w:t>
      </w:r>
      <w:r w:rsidRPr="00D963B7">
        <w:rPr>
          <w:rFonts w:ascii="Arial" w:eastAsia="Arial" w:hAnsi="Arial" w:cs="Arial"/>
          <w:color w:val="353535"/>
          <w:sz w:val="24"/>
          <w:szCs w:val="24"/>
        </w:rPr>
        <w:tab/>
      </w:r>
    </w:p>
    <w:p w14:paraId="53875CCA" w14:textId="77777777" w:rsidR="00D963B7" w:rsidRPr="00D963B7" w:rsidRDefault="00D963B7" w:rsidP="00D963B7">
      <w:pPr>
        <w:keepNext/>
        <w:keepLines/>
        <w:spacing w:before="60"/>
        <w:jc w:val="left"/>
        <w:rPr>
          <w:rFonts w:ascii="Arial" w:eastAsia="Arial" w:hAnsi="Arial" w:cs="Arial"/>
          <w:color w:val="353535"/>
          <w:sz w:val="24"/>
          <w:szCs w:val="24"/>
        </w:rPr>
      </w:pPr>
    </w:p>
    <w:p w14:paraId="0AFF9D82"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The holistic HRM digital solution will capture HR data on all RAF service personnel (see list below for types of data)</w:t>
      </w:r>
    </w:p>
    <w:p w14:paraId="0B4A3BD4"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This information will be provided via Power </w:t>
      </w:r>
      <w:proofErr w:type="gramStart"/>
      <w:r w:rsidRPr="00D963B7">
        <w:rPr>
          <w:rFonts w:ascii="Arial" w:eastAsia="Arial" w:hAnsi="Arial" w:cs="Arial"/>
          <w:color w:val="353535"/>
          <w:sz w:val="24"/>
          <w:szCs w:val="24"/>
        </w:rPr>
        <w:t>Apps, and</w:t>
      </w:r>
      <w:proofErr w:type="gramEnd"/>
      <w:r w:rsidRPr="00D963B7">
        <w:rPr>
          <w:rFonts w:ascii="Arial" w:eastAsia="Arial" w:hAnsi="Arial" w:cs="Arial"/>
          <w:color w:val="353535"/>
          <w:sz w:val="24"/>
          <w:szCs w:val="24"/>
        </w:rPr>
        <w:t xml:space="preserve"> stored in SharePoint lists. </w:t>
      </w:r>
    </w:p>
    <w:p w14:paraId="39E5DEF3"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HR professionals will have access to this data in a controlled </w:t>
      </w:r>
      <w:proofErr w:type="gramStart"/>
      <w:r w:rsidRPr="00D963B7">
        <w:rPr>
          <w:rFonts w:ascii="Arial" w:eastAsia="Arial" w:hAnsi="Arial" w:cs="Arial"/>
          <w:color w:val="353535"/>
          <w:sz w:val="24"/>
          <w:szCs w:val="24"/>
        </w:rPr>
        <w:t>manner, and</w:t>
      </w:r>
      <w:proofErr w:type="gramEnd"/>
      <w:r w:rsidRPr="00D963B7">
        <w:rPr>
          <w:rFonts w:ascii="Arial" w:eastAsia="Arial" w:hAnsi="Arial" w:cs="Arial"/>
          <w:color w:val="353535"/>
          <w:sz w:val="24"/>
          <w:szCs w:val="24"/>
        </w:rPr>
        <w:t xml:space="preserve"> will use the data to update JPA and progress various HR matters. </w:t>
      </w:r>
    </w:p>
    <w:p w14:paraId="42A6ED30"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HR professionals will be able to look back through data that has been stored or archived. </w:t>
      </w:r>
    </w:p>
    <w:p w14:paraId="18E62D45"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HR professionals may amend data provided by Service Personnel if </w:t>
      </w:r>
      <w:proofErr w:type="gramStart"/>
      <w:r w:rsidRPr="00D963B7">
        <w:rPr>
          <w:rFonts w:ascii="Arial" w:eastAsia="Arial" w:hAnsi="Arial" w:cs="Arial"/>
          <w:color w:val="353535"/>
          <w:sz w:val="24"/>
          <w:szCs w:val="24"/>
        </w:rPr>
        <w:t>inaccurate, and</w:t>
      </w:r>
      <w:proofErr w:type="gramEnd"/>
      <w:r w:rsidRPr="00D963B7">
        <w:rPr>
          <w:rFonts w:ascii="Arial" w:eastAsia="Arial" w:hAnsi="Arial" w:cs="Arial"/>
          <w:color w:val="353535"/>
          <w:sz w:val="24"/>
          <w:szCs w:val="24"/>
        </w:rPr>
        <w:t xml:space="preserve"> will add their own information into the SharePoint lists, such as recording approvals or when JPA has been updated.</w:t>
      </w:r>
    </w:p>
    <w:p w14:paraId="516379F2"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The data will feed into a data analysis tool (BIS analytics tool) which will compare the data held in the SharePoint lists with data pulled from JPA. A combination of Power BI and Power Apps will be used to analyse this data and present discrepancies and actions to the HR professionals. </w:t>
      </w:r>
    </w:p>
    <w:p w14:paraId="704A167F"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Initially, this process will be done manually by the BIS teams. However, the intention is that a cloud database will be provided to hold and compare this data. </w:t>
      </w:r>
    </w:p>
    <w:p w14:paraId="654E0151"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Various strategic roles within the HR community (such as the Capability Office, BIS team or service pool managers) will have access to data showing various trends and progress. </w:t>
      </w:r>
    </w:p>
    <w:p w14:paraId="7C9571F0" w14:textId="77777777" w:rsidR="00D963B7" w:rsidRPr="00D963B7" w:rsidRDefault="00D963B7" w:rsidP="00D963B7">
      <w:pPr>
        <w:keepNext/>
        <w:keepLines/>
        <w:spacing w:before="60"/>
        <w:jc w:val="left"/>
        <w:rPr>
          <w:rFonts w:ascii="Arial" w:eastAsia="Arial" w:hAnsi="Arial" w:cs="Arial"/>
          <w:color w:val="353535"/>
          <w:sz w:val="24"/>
          <w:szCs w:val="24"/>
        </w:rPr>
      </w:pPr>
    </w:p>
    <w:p w14:paraId="0C410B83" w14:textId="77777777" w:rsidR="00D963B7" w:rsidRPr="00D963B7" w:rsidRDefault="00D963B7" w:rsidP="00D963B7">
      <w:pPr>
        <w:keepNext/>
        <w:keepLines/>
        <w:numPr>
          <w:ilvl w:val="0"/>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The purpose of the above processing steps is to process all HR needs of the RAF’s Service Personnel community. This could include, but is not limited to:</w:t>
      </w:r>
    </w:p>
    <w:p w14:paraId="366355DD" w14:textId="77777777" w:rsidR="00D963B7" w:rsidRPr="00D963B7" w:rsidRDefault="00D963B7" w:rsidP="00D963B7">
      <w:pPr>
        <w:keepNext/>
        <w:keepLines/>
        <w:numPr>
          <w:ilvl w:val="1"/>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Salary and renumeration matters</w:t>
      </w:r>
    </w:p>
    <w:p w14:paraId="1BE1DEBF" w14:textId="77777777" w:rsidR="00D963B7" w:rsidRPr="00D963B7" w:rsidRDefault="00D963B7" w:rsidP="00D963B7">
      <w:pPr>
        <w:keepNext/>
        <w:keepLines/>
        <w:numPr>
          <w:ilvl w:val="1"/>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Locations</w:t>
      </w:r>
    </w:p>
    <w:p w14:paraId="432B0899" w14:textId="77777777" w:rsidR="00D963B7" w:rsidRPr="00D963B7" w:rsidRDefault="00D963B7" w:rsidP="00D963B7">
      <w:pPr>
        <w:keepNext/>
        <w:keepLines/>
        <w:numPr>
          <w:ilvl w:val="1"/>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Deployment preparations</w:t>
      </w:r>
    </w:p>
    <w:p w14:paraId="64F5ACCC" w14:textId="77777777" w:rsidR="00D963B7" w:rsidRPr="00D963B7" w:rsidRDefault="00D963B7" w:rsidP="00D963B7">
      <w:pPr>
        <w:keepNext/>
        <w:keepLines/>
        <w:numPr>
          <w:ilvl w:val="1"/>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lastRenderedPageBreak/>
        <w:t>Support to service families</w:t>
      </w:r>
    </w:p>
    <w:p w14:paraId="3FF2F86F" w14:textId="77777777" w:rsidR="00D963B7" w:rsidRPr="00D963B7" w:rsidRDefault="00D963B7" w:rsidP="00D963B7">
      <w:pPr>
        <w:keepNext/>
        <w:keepLines/>
        <w:numPr>
          <w:ilvl w:val="1"/>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Changing personal details on JPA</w:t>
      </w:r>
    </w:p>
    <w:p w14:paraId="67318A7F" w14:textId="77777777" w:rsidR="00D963B7" w:rsidRPr="00D963B7" w:rsidRDefault="00D963B7" w:rsidP="00D963B7">
      <w:pPr>
        <w:keepNext/>
        <w:keepLines/>
        <w:numPr>
          <w:ilvl w:val="1"/>
          <w:numId w:val="37"/>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Appraisals and career management</w:t>
      </w:r>
    </w:p>
    <w:p w14:paraId="729B119C" w14:textId="77777777" w:rsidR="00D963B7" w:rsidRPr="00D963B7" w:rsidRDefault="00D963B7" w:rsidP="00D963B7">
      <w:pPr>
        <w:keepNext/>
        <w:keepLines/>
        <w:spacing w:before="60"/>
        <w:jc w:val="left"/>
        <w:rPr>
          <w:rFonts w:ascii="Arial" w:eastAsia="Arial" w:hAnsi="Arial" w:cs="Arial"/>
          <w:color w:val="353535"/>
          <w:sz w:val="24"/>
          <w:szCs w:val="24"/>
        </w:rPr>
      </w:pPr>
    </w:p>
    <w:p w14:paraId="41FF87F4"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color w:val="353535"/>
          <w:sz w:val="24"/>
          <w:szCs w:val="24"/>
        </w:rPr>
        <w:tab/>
      </w:r>
      <w:r w:rsidRPr="00D963B7">
        <w:rPr>
          <w:rFonts w:ascii="Arial" w:eastAsia="Arial" w:hAnsi="Arial" w:cs="Arial"/>
          <w:color w:val="353535"/>
          <w:sz w:val="24"/>
          <w:szCs w:val="24"/>
        </w:rPr>
        <w:tab/>
      </w:r>
    </w:p>
    <w:p w14:paraId="030F8645"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b/>
          <w:color w:val="353535"/>
          <w:sz w:val="24"/>
          <w:szCs w:val="24"/>
        </w:rPr>
        <w:t>Type of Personal Data:</w:t>
      </w:r>
      <w:r w:rsidRPr="00D963B7">
        <w:rPr>
          <w:rFonts w:ascii="Arial" w:eastAsia="Arial" w:hAnsi="Arial" w:cs="Arial"/>
          <w:color w:val="353535"/>
          <w:sz w:val="24"/>
          <w:szCs w:val="24"/>
        </w:rPr>
        <w:tab/>
      </w:r>
    </w:p>
    <w:p w14:paraId="059EA464"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color w:val="353535"/>
          <w:sz w:val="24"/>
          <w:szCs w:val="24"/>
        </w:rPr>
        <w:t xml:space="preserve">Examples of data that may be included are provided below, but the detail will be defined and agreed in the DPIA, as part of the discovery and application design (Alpha) process </w:t>
      </w:r>
    </w:p>
    <w:p w14:paraId="321540F6"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Name</w:t>
      </w:r>
    </w:p>
    <w:p w14:paraId="7469E36A"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Addresses (work, home, leave)</w:t>
      </w:r>
    </w:p>
    <w:p w14:paraId="1D464419"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Rank</w:t>
      </w:r>
    </w:p>
    <w:p w14:paraId="2BAF2237"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Station</w:t>
      </w:r>
    </w:p>
    <w:p w14:paraId="78C0551E"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Service Number</w:t>
      </w:r>
    </w:p>
    <w:p w14:paraId="058E687F"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Telephone Number</w:t>
      </w:r>
    </w:p>
    <w:p w14:paraId="434B88B5"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Email</w:t>
      </w:r>
    </w:p>
    <w:p w14:paraId="43C866EA"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Next of kin</w:t>
      </w:r>
    </w:p>
    <w:p w14:paraId="7A20ECB5"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Religion</w:t>
      </w:r>
    </w:p>
    <w:p w14:paraId="5C25C374"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Height</w:t>
      </w:r>
    </w:p>
    <w:p w14:paraId="2FC821F7"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Hair / eye colour</w:t>
      </w:r>
    </w:p>
    <w:p w14:paraId="2BCBDEFE"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Line manager</w:t>
      </w:r>
    </w:p>
    <w:p w14:paraId="47367D15"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Blood type</w:t>
      </w:r>
    </w:p>
    <w:p w14:paraId="10695B0F"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Documentation such as scans of passports, council tax bills, marriage certificates etc.</w:t>
      </w:r>
    </w:p>
    <w:p w14:paraId="34D70C6A" w14:textId="77777777" w:rsidR="00D963B7" w:rsidRPr="00D963B7" w:rsidRDefault="00D963B7" w:rsidP="00D963B7">
      <w:pPr>
        <w:keepNext/>
        <w:keepLines/>
        <w:numPr>
          <w:ilvl w:val="1"/>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Including details of these documents such as NI number, marriage date, council tax band etc.  </w:t>
      </w:r>
    </w:p>
    <w:p w14:paraId="390420AA"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Passport photographs</w:t>
      </w:r>
    </w:p>
    <w:p w14:paraId="6E65F1A5"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Personal details of children and their schooling</w:t>
      </w:r>
    </w:p>
    <w:p w14:paraId="57F4499D"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Type of accommodation</w:t>
      </w:r>
    </w:p>
    <w:p w14:paraId="51B903D8"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Leave periods and locations</w:t>
      </w:r>
    </w:p>
    <w:p w14:paraId="41D56051"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Details of wills and declarations</w:t>
      </w:r>
    </w:p>
    <w:p w14:paraId="31DCDE04"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Termination details</w:t>
      </w:r>
    </w:p>
    <w:p w14:paraId="013E0A16" w14:textId="77777777" w:rsidR="00D963B7" w:rsidRPr="00D963B7" w:rsidRDefault="00D963B7" w:rsidP="00D963B7">
      <w:pPr>
        <w:keepNext/>
        <w:keepLines/>
        <w:numPr>
          <w:ilvl w:val="0"/>
          <w:numId w:val="36"/>
        </w:numPr>
        <w:spacing w:before="60"/>
        <w:contextualSpacing/>
        <w:jc w:val="left"/>
        <w:rPr>
          <w:rFonts w:ascii="Arial" w:eastAsia="Arial" w:hAnsi="Arial" w:cs="Arial"/>
          <w:color w:val="353535"/>
          <w:sz w:val="24"/>
          <w:szCs w:val="24"/>
        </w:rPr>
      </w:pPr>
      <w:r w:rsidRPr="00D963B7">
        <w:rPr>
          <w:rFonts w:ascii="Arial" w:eastAsia="Arial" w:hAnsi="Arial" w:cs="Arial"/>
          <w:color w:val="353535"/>
          <w:sz w:val="24"/>
          <w:szCs w:val="24"/>
        </w:rPr>
        <w:t xml:space="preserve">Salary and other renumeration details (such as Disturbance Allowance, Removal Allowance, Get You Home / Home </w:t>
      </w:r>
      <w:proofErr w:type="gramStart"/>
      <w:r w:rsidRPr="00D963B7">
        <w:rPr>
          <w:rFonts w:ascii="Arial" w:eastAsia="Arial" w:hAnsi="Arial" w:cs="Arial"/>
          <w:color w:val="353535"/>
          <w:sz w:val="24"/>
          <w:szCs w:val="24"/>
        </w:rPr>
        <w:t>To</w:t>
      </w:r>
      <w:proofErr w:type="gramEnd"/>
      <w:r w:rsidRPr="00D963B7">
        <w:rPr>
          <w:rFonts w:ascii="Arial" w:eastAsia="Arial" w:hAnsi="Arial" w:cs="Arial"/>
          <w:color w:val="353535"/>
          <w:sz w:val="24"/>
          <w:szCs w:val="24"/>
        </w:rPr>
        <w:t xml:space="preserve"> Duty allowances)</w:t>
      </w:r>
    </w:p>
    <w:p w14:paraId="44159E2C"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color w:val="353535"/>
          <w:sz w:val="24"/>
          <w:szCs w:val="24"/>
        </w:rPr>
        <w:tab/>
      </w:r>
    </w:p>
    <w:p w14:paraId="0C61CFF6"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b/>
          <w:color w:val="353535"/>
          <w:sz w:val="24"/>
          <w:szCs w:val="24"/>
        </w:rPr>
        <w:t>Categories of Data Subject:</w:t>
      </w:r>
      <w:r w:rsidRPr="00D963B7">
        <w:rPr>
          <w:rFonts w:ascii="Arial" w:eastAsia="Arial" w:hAnsi="Arial" w:cs="Arial"/>
          <w:color w:val="353535"/>
          <w:sz w:val="24"/>
          <w:szCs w:val="24"/>
        </w:rPr>
        <w:tab/>
      </w:r>
    </w:p>
    <w:p w14:paraId="1F73C45F"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color w:val="353535"/>
          <w:sz w:val="24"/>
          <w:szCs w:val="24"/>
        </w:rPr>
        <w:t>[Examples include: Staff (including volunteers, agents and temporary workers), customers/clients, suppliers, patients, students/pupils, members of the public, users of a particular website etc]</w:t>
      </w:r>
      <w:r w:rsidRPr="00D963B7">
        <w:rPr>
          <w:rFonts w:ascii="Arial" w:eastAsia="Arial" w:hAnsi="Arial" w:cs="Arial"/>
          <w:color w:val="353535"/>
          <w:sz w:val="24"/>
          <w:szCs w:val="24"/>
        </w:rPr>
        <w:tab/>
      </w:r>
    </w:p>
    <w:p w14:paraId="3741263C" w14:textId="77777777" w:rsidR="00D963B7" w:rsidRPr="00D963B7" w:rsidRDefault="00D963B7" w:rsidP="00D963B7">
      <w:pPr>
        <w:keepNext/>
        <w:keepLines/>
        <w:numPr>
          <w:ilvl w:val="0"/>
          <w:numId w:val="35"/>
        </w:numPr>
        <w:spacing w:before="60"/>
        <w:contextualSpacing/>
        <w:jc w:val="left"/>
        <w:rPr>
          <w:rFonts w:ascii="Arial" w:eastAsia="Arial" w:hAnsi="Arial" w:cs="Arial"/>
          <w:sz w:val="24"/>
          <w:szCs w:val="24"/>
        </w:rPr>
      </w:pPr>
      <w:r w:rsidRPr="00D963B7">
        <w:rPr>
          <w:rFonts w:ascii="Arial" w:eastAsia="Arial" w:hAnsi="Arial" w:cs="Arial"/>
          <w:sz w:val="24"/>
          <w:szCs w:val="24"/>
        </w:rPr>
        <w:t>All RAF Service Personnel; Regular, Reserves and Civil Servants.</w:t>
      </w:r>
      <w:r w:rsidRPr="00D963B7">
        <w:rPr>
          <w:rFonts w:ascii="Arial" w:eastAsia="Arial" w:hAnsi="Arial" w:cs="Arial"/>
          <w:sz w:val="24"/>
          <w:szCs w:val="24"/>
        </w:rPr>
        <w:tab/>
      </w:r>
    </w:p>
    <w:p w14:paraId="5964AEB3" w14:textId="77777777" w:rsidR="00D963B7" w:rsidRPr="00D963B7" w:rsidRDefault="00D963B7" w:rsidP="00D963B7">
      <w:pPr>
        <w:keepNext/>
        <w:keepLines/>
        <w:numPr>
          <w:ilvl w:val="0"/>
          <w:numId w:val="35"/>
        </w:numPr>
        <w:spacing w:before="60"/>
        <w:contextualSpacing/>
        <w:jc w:val="left"/>
        <w:rPr>
          <w:rFonts w:ascii="Arial" w:eastAsia="Arial" w:hAnsi="Arial" w:cs="Arial"/>
          <w:sz w:val="24"/>
          <w:szCs w:val="24"/>
        </w:rPr>
      </w:pPr>
      <w:r w:rsidRPr="00D963B7">
        <w:rPr>
          <w:rFonts w:ascii="Arial" w:eastAsia="Arial" w:hAnsi="Arial" w:cs="Arial"/>
          <w:sz w:val="24"/>
          <w:szCs w:val="24"/>
        </w:rPr>
        <w:t>Military Spouses, partners and children of military RAF, Army or Navy personnel.</w:t>
      </w:r>
    </w:p>
    <w:p w14:paraId="068F003E" w14:textId="77777777" w:rsidR="00D963B7" w:rsidRPr="00D963B7" w:rsidRDefault="00D963B7" w:rsidP="00D963B7">
      <w:pPr>
        <w:keepNext/>
        <w:keepLines/>
        <w:numPr>
          <w:ilvl w:val="0"/>
          <w:numId w:val="35"/>
        </w:numPr>
        <w:spacing w:before="60"/>
        <w:contextualSpacing/>
        <w:jc w:val="left"/>
        <w:rPr>
          <w:rFonts w:ascii="Arial" w:eastAsia="Arial" w:hAnsi="Arial" w:cs="Arial"/>
          <w:sz w:val="24"/>
          <w:szCs w:val="24"/>
        </w:rPr>
      </w:pPr>
      <w:r w:rsidRPr="00D963B7">
        <w:rPr>
          <w:rFonts w:ascii="Arial" w:eastAsia="Arial" w:hAnsi="Arial" w:cs="Arial"/>
          <w:sz w:val="24"/>
          <w:szCs w:val="24"/>
        </w:rPr>
        <w:t xml:space="preserve">Tri-Service Personnel; Army and Navy personnel who are provided/supported for HR services through Air or JHC Units. </w:t>
      </w:r>
    </w:p>
    <w:p w14:paraId="3708FDA0" w14:textId="77777777" w:rsidR="00D963B7" w:rsidRPr="00D963B7" w:rsidRDefault="00D963B7" w:rsidP="00D963B7"/>
    <w:p w14:paraId="6EF6B851" w14:textId="77777777" w:rsidR="00D963B7" w:rsidRPr="00D963B7" w:rsidRDefault="00D963B7" w:rsidP="00D963B7"/>
    <w:p w14:paraId="0A09E96D" w14:textId="77777777" w:rsidR="00D963B7" w:rsidRPr="00D963B7" w:rsidRDefault="00D963B7" w:rsidP="00D963B7">
      <w:pPr>
        <w:keepNext/>
        <w:keepLines/>
        <w:spacing w:before="60"/>
        <w:jc w:val="left"/>
        <w:rPr>
          <w:rFonts w:ascii="Arial" w:eastAsia="Arial" w:hAnsi="Arial" w:cs="Arial"/>
          <w:color w:val="353535"/>
          <w:sz w:val="24"/>
          <w:szCs w:val="24"/>
        </w:rPr>
      </w:pPr>
      <w:r w:rsidRPr="00D963B7">
        <w:rPr>
          <w:rFonts w:ascii="Arial" w:eastAsia="Arial" w:hAnsi="Arial" w:cs="Arial"/>
          <w:b/>
          <w:color w:val="353535"/>
          <w:sz w:val="24"/>
          <w:szCs w:val="24"/>
        </w:rPr>
        <w:lastRenderedPageBreak/>
        <w:t>Plan for return or destruction of the data once the processing is complete UNLESS requirement under union or member state law to preserve that type of data:</w:t>
      </w:r>
    </w:p>
    <w:p w14:paraId="394CA096" w14:textId="77777777" w:rsidR="00D963B7" w:rsidRPr="00D963B7" w:rsidRDefault="00D963B7" w:rsidP="00D963B7">
      <w:pPr>
        <w:rPr>
          <w:rFonts w:ascii="Arial" w:eastAsia="Arial" w:hAnsi="Arial" w:cs="Arial"/>
          <w:color w:val="353535"/>
          <w:sz w:val="24"/>
          <w:szCs w:val="24"/>
        </w:rPr>
      </w:pPr>
    </w:p>
    <w:p w14:paraId="4BB977DA" w14:textId="77777777" w:rsidR="00D963B7" w:rsidRPr="00D963B7" w:rsidRDefault="00D963B7" w:rsidP="00D963B7">
      <w:pPr>
        <w:rPr>
          <w:rFonts w:ascii="Arial" w:eastAsia="Arial" w:hAnsi="Arial" w:cs="Arial"/>
          <w:color w:val="353535"/>
          <w:sz w:val="24"/>
          <w:szCs w:val="24"/>
        </w:rPr>
      </w:pPr>
      <w:r w:rsidRPr="00D963B7">
        <w:rPr>
          <w:rFonts w:ascii="Arial" w:eastAsia="Arial" w:hAnsi="Arial" w:cs="Arial"/>
          <w:color w:val="353535"/>
          <w:sz w:val="24"/>
          <w:szCs w:val="24"/>
        </w:rPr>
        <w:t>All data and materials associated with this requirement are to be returned to the Buyer (MoD) at the completion of the SOW associated with this project. Any copies of the data will be destroyed and certified as such to the Buyer.</w:t>
      </w:r>
    </w:p>
    <w:p w14:paraId="143680B1" w14:textId="77777777" w:rsidR="00CF2A50" w:rsidRDefault="00CF2A50" w:rsidP="00CF2A50">
      <w:pPr>
        <w:spacing w:before="60"/>
        <w:jc w:val="left"/>
        <w:rPr>
          <w:rFonts w:ascii="Arial" w:eastAsia="Arial" w:hAnsi="Arial" w:cs="Arial"/>
        </w:rPr>
      </w:pPr>
    </w:p>
    <w:p w14:paraId="55032864" w14:textId="77777777" w:rsidR="005A5CBC" w:rsidRDefault="005A5CBC">
      <w:pPr>
        <w:spacing w:before="60"/>
        <w:jc w:val="left"/>
        <w:rPr>
          <w:rFonts w:ascii="Arial" w:eastAsia="Arial" w:hAnsi="Arial" w:cs="Arial"/>
        </w:rPr>
      </w:pP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3BFABE3D" w14:textId="77777777" w:rsidR="005A5CBC" w:rsidRDefault="005A5CBC">
      <w:pPr>
        <w:tabs>
          <w:tab w:val="left" w:pos="1560"/>
        </w:tabs>
        <w:spacing w:before="120"/>
        <w:jc w:val="left"/>
        <w:rPr>
          <w:rFonts w:ascii="Arial" w:eastAsia="Arial" w:hAnsi="Arial" w:cs="Arial"/>
          <w:sz w:val="24"/>
          <w:szCs w:val="24"/>
          <w:highlight w:val="green"/>
        </w:rPr>
      </w:pPr>
      <w:bookmarkStart w:id="163" w:name="_1smtxgf" w:colFirst="0" w:colLast="0"/>
      <w:bookmarkEnd w:id="163"/>
    </w:p>
    <w:p w14:paraId="053C4B81" w14:textId="77777777" w:rsidR="005A5CBC" w:rsidRDefault="005A5CBC">
      <w:pPr>
        <w:jc w:val="left"/>
        <w:rPr>
          <w:rFonts w:ascii="Arial" w:eastAsia="Arial" w:hAnsi="Arial" w:cs="Arial"/>
          <w:sz w:val="24"/>
          <w:szCs w:val="24"/>
        </w:rPr>
      </w:pPr>
    </w:p>
    <w:p w14:paraId="7529379A" w14:textId="07AB7A35" w:rsidR="005A5CBC" w:rsidRDefault="00720B67">
      <w:pPr>
        <w:pStyle w:val="Heading1"/>
        <w:spacing w:before="60"/>
        <w:jc w:val="left"/>
        <w:rPr>
          <w:rFonts w:ascii="Arial" w:eastAsia="Arial" w:hAnsi="Arial" w:cs="Arial"/>
        </w:rPr>
      </w:pPr>
      <w:r>
        <w:rPr>
          <w:rFonts w:ascii="Arial" w:eastAsia="Arial" w:hAnsi="Arial" w:cs="Arial"/>
        </w:rPr>
        <w:t>Schedule 11: Joint Controller Agreement</w:t>
      </w:r>
      <w:r w:rsidR="00ED3034">
        <w:rPr>
          <w:rFonts w:ascii="Arial" w:eastAsia="Arial" w:hAnsi="Arial" w:cs="Arial"/>
        </w:rPr>
        <w:t xml:space="preserve"> – To be confirmed in SOW</w:t>
      </w:r>
    </w:p>
    <w:p w14:paraId="4947016F" w14:textId="77777777" w:rsidR="005A5CBC" w:rsidRDefault="005A5CBC">
      <w:pPr>
        <w:jc w:val="left"/>
        <w:rPr>
          <w:rFonts w:ascii="Arial" w:eastAsia="Arial" w:hAnsi="Arial" w:cs="Arial"/>
          <w:sz w:val="24"/>
          <w:szCs w:val="24"/>
        </w:rPr>
      </w:pPr>
    </w:p>
    <w:p w14:paraId="440EEE25" w14:textId="7243B8CE" w:rsidR="005A5CBC" w:rsidRPr="00ED3034" w:rsidRDefault="00720B67">
      <w:pPr>
        <w:jc w:val="left"/>
        <w:rPr>
          <w:rFonts w:ascii="Arial" w:eastAsia="Arial" w:hAnsi="Arial" w:cs="Arial"/>
          <w:sz w:val="24"/>
          <w:szCs w:val="24"/>
        </w:rPr>
      </w:pPr>
      <w:r w:rsidRPr="00ED3034">
        <w:rPr>
          <w:rFonts w:ascii="Arial" w:eastAsia="Arial" w:hAnsi="Arial" w:cs="Arial"/>
          <w:sz w:val="24"/>
          <w:szCs w:val="24"/>
        </w:rPr>
        <w:t xml:space="preserve">[In this schedule you must outline each </w:t>
      </w:r>
      <w:r w:rsidR="001D7FFC" w:rsidRPr="00ED3034">
        <w:rPr>
          <w:rFonts w:ascii="Arial" w:eastAsia="Arial" w:hAnsi="Arial" w:cs="Arial"/>
          <w:sz w:val="24"/>
          <w:szCs w:val="24"/>
        </w:rPr>
        <w:t>P</w:t>
      </w:r>
      <w:r w:rsidRPr="00ED3034">
        <w:rPr>
          <w:rFonts w:ascii="Arial" w:eastAsia="Arial" w:hAnsi="Arial" w:cs="Arial"/>
          <w:sz w:val="24"/>
          <w:szCs w:val="24"/>
        </w:rPr>
        <w:t xml:space="preserve">arty’s responsibilities for: </w:t>
      </w:r>
    </w:p>
    <w:p w14:paraId="0BD2CDB9" w14:textId="77777777" w:rsidR="005A5CBC" w:rsidRPr="00ED3034" w:rsidRDefault="005A5CBC">
      <w:pPr>
        <w:jc w:val="left"/>
        <w:rPr>
          <w:rFonts w:ascii="Arial" w:eastAsia="Arial" w:hAnsi="Arial" w:cs="Arial"/>
          <w:sz w:val="24"/>
          <w:szCs w:val="24"/>
        </w:rPr>
      </w:pPr>
    </w:p>
    <w:p w14:paraId="312AE23D" w14:textId="77777777" w:rsidR="005A5CBC" w:rsidRPr="00ED3034" w:rsidRDefault="00720B67">
      <w:pPr>
        <w:jc w:val="left"/>
        <w:rPr>
          <w:rFonts w:ascii="Arial" w:eastAsia="Arial" w:hAnsi="Arial" w:cs="Arial"/>
          <w:sz w:val="24"/>
          <w:szCs w:val="24"/>
        </w:rPr>
      </w:pPr>
      <w:r w:rsidRPr="00ED3034">
        <w:rPr>
          <w:rFonts w:ascii="Arial" w:eastAsia="Arial" w:hAnsi="Arial" w:cs="Arial"/>
          <w:sz w:val="24"/>
          <w:szCs w:val="24"/>
        </w:rPr>
        <w:t>●</w:t>
      </w:r>
      <w:r w:rsidRPr="00ED3034">
        <w:rPr>
          <w:rFonts w:ascii="Arial" w:eastAsia="Arial" w:hAnsi="Arial" w:cs="Arial"/>
          <w:sz w:val="24"/>
          <w:szCs w:val="24"/>
        </w:rPr>
        <w:tab/>
        <w:t xml:space="preserve">providing information to data subjects under Article 13 and 14 of the GDPR. </w:t>
      </w:r>
    </w:p>
    <w:p w14:paraId="55360232" w14:textId="77777777" w:rsidR="005A5CBC" w:rsidRPr="00ED3034" w:rsidRDefault="00720B67">
      <w:pPr>
        <w:jc w:val="left"/>
        <w:rPr>
          <w:rFonts w:ascii="Arial" w:eastAsia="Arial" w:hAnsi="Arial" w:cs="Arial"/>
          <w:sz w:val="24"/>
          <w:szCs w:val="24"/>
        </w:rPr>
      </w:pPr>
      <w:r w:rsidRPr="00ED3034">
        <w:rPr>
          <w:rFonts w:ascii="Arial" w:eastAsia="Arial" w:hAnsi="Arial" w:cs="Arial"/>
          <w:sz w:val="24"/>
          <w:szCs w:val="24"/>
        </w:rPr>
        <w:t>●</w:t>
      </w:r>
      <w:r w:rsidRPr="00ED3034">
        <w:rPr>
          <w:rFonts w:ascii="Arial" w:eastAsia="Arial" w:hAnsi="Arial" w:cs="Arial"/>
          <w:sz w:val="24"/>
          <w:szCs w:val="24"/>
        </w:rPr>
        <w:tab/>
        <w:t>responding to data subject requests under Articles 15-22 of the GDPR</w:t>
      </w:r>
    </w:p>
    <w:p w14:paraId="13FF0F4F" w14:textId="77777777" w:rsidR="005A5CBC" w:rsidRPr="00ED3034" w:rsidRDefault="00720B67">
      <w:pPr>
        <w:jc w:val="left"/>
        <w:rPr>
          <w:rFonts w:ascii="Arial" w:eastAsia="Arial" w:hAnsi="Arial" w:cs="Arial"/>
          <w:sz w:val="24"/>
          <w:szCs w:val="24"/>
        </w:rPr>
      </w:pPr>
      <w:r w:rsidRPr="00ED3034">
        <w:rPr>
          <w:rFonts w:ascii="Arial" w:eastAsia="Arial" w:hAnsi="Arial" w:cs="Arial"/>
          <w:sz w:val="24"/>
          <w:szCs w:val="24"/>
        </w:rPr>
        <w:t>●</w:t>
      </w:r>
      <w:r w:rsidRPr="00ED3034">
        <w:rPr>
          <w:rFonts w:ascii="Arial" w:eastAsia="Arial" w:hAnsi="Arial" w:cs="Arial"/>
          <w:sz w:val="24"/>
          <w:szCs w:val="24"/>
        </w:rPr>
        <w:tab/>
        <w:t>notifying the Information Commissioner (and data subjects) where necessary about data breaches</w:t>
      </w:r>
    </w:p>
    <w:p w14:paraId="3AFB06B1" w14:textId="77777777" w:rsidR="005A5CBC" w:rsidRPr="00ED3034" w:rsidRDefault="00720B67">
      <w:pPr>
        <w:jc w:val="left"/>
        <w:rPr>
          <w:rFonts w:ascii="Arial" w:eastAsia="Arial" w:hAnsi="Arial" w:cs="Arial"/>
          <w:sz w:val="24"/>
          <w:szCs w:val="24"/>
        </w:rPr>
      </w:pPr>
      <w:r w:rsidRPr="00ED3034">
        <w:rPr>
          <w:rFonts w:ascii="Arial" w:eastAsia="Arial" w:hAnsi="Arial" w:cs="Arial"/>
          <w:sz w:val="24"/>
          <w:szCs w:val="24"/>
        </w:rPr>
        <w:t>●</w:t>
      </w:r>
      <w:r w:rsidRPr="00ED3034">
        <w:rPr>
          <w:rFonts w:ascii="Arial" w:eastAsia="Arial" w:hAnsi="Arial" w:cs="Arial"/>
          <w:sz w:val="24"/>
          <w:szCs w:val="24"/>
        </w:rPr>
        <w:tab/>
        <w:t xml:space="preserve">maintaining records of processing under Article 30 of the GDPR </w:t>
      </w:r>
    </w:p>
    <w:p w14:paraId="4B3C8898" w14:textId="77777777" w:rsidR="005A5CBC" w:rsidRPr="00ED3034" w:rsidRDefault="00720B67">
      <w:pPr>
        <w:jc w:val="left"/>
        <w:rPr>
          <w:rFonts w:ascii="Arial" w:eastAsia="Arial" w:hAnsi="Arial" w:cs="Arial"/>
          <w:sz w:val="24"/>
          <w:szCs w:val="24"/>
        </w:rPr>
      </w:pPr>
      <w:r w:rsidRPr="00ED3034">
        <w:rPr>
          <w:rFonts w:ascii="Arial" w:eastAsia="Arial" w:hAnsi="Arial" w:cs="Arial"/>
          <w:sz w:val="24"/>
          <w:szCs w:val="24"/>
        </w:rPr>
        <w:t>●</w:t>
      </w:r>
      <w:r w:rsidRPr="00ED3034">
        <w:rPr>
          <w:rFonts w:ascii="Arial" w:eastAsia="Arial" w:hAnsi="Arial" w:cs="Arial"/>
          <w:sz w:val="24"/>
          <w:szCs w:val="24"/>
        </w:rPr>
        <w:tab/>
        <w:t>carrying out any required Data Protection Impact Assessment</w:t>
      </w:r>
    </w:p>
    <w:p w14:paraId="6C511651" w14:textId="77777777" w:rsidR="005A5CBC" w:rsidRPr="00ED3034" w:rsidRDefault="00720B67">
      <w:pPr>
        <w:jc w:val="left"/>
        <w:rPr>
          <w:rFonts w:ascii="Arial" w:eastAsia="Arial" w:hAnsi="Arial" w:cs="Arial"/>
          <w:sz w:val="24"/>
          <w:szCs w:val="24"/>
        </w:rPr>
      </w:pPr>
      <w:r w:rsidRPr="00ED3034">
        <w:rPr>
          <w:rFonts w:ascii="Arial" w:eastAsia="Arial" w:hAnsi="Arial" w:cs="Arial"/>
          <w:sz w:val="24"/>
          <w:szCs w:val="24"/>
        </w:rPr>
        <w:t>●</w:t>
      </w:r>
      <w:r w:rsidRPr="00ED3034">
        <w:rPr>
          <w:rFonts w:ascii="Arial" w:eastAsia="Arial" w:hAnsi="Arial" w:cs="Arial"/>
          <w:sz w:val="24"/>
          <w:szCs w:val="24"/>
        </w:rPr>
        <w:tab/>
        <w:t>The agreement must include a statement as to who is the point of contact for data subjects.</w:t>
      </w:r>
    </w:p>
    <w:p w14:paraId="7DD21F3A" w14:textId="77777777" w:rsidR="005A5CBC" w:rsidRPr="00ED3034" w:rsidRDefault="005A5CBC">
      <w:pPr>
        <w:jc w:val="left"/>
        <w:rPr>
          <w:rFonts w:ascii="Arial" w:eastAsia="Arial" w:hAnsi="Arial" w:cs="Arial"/>
          <w:sz w:val="24"/>
          <w:szCs w:val="24"/>
        </w:rPr>
      </w:pPr>
    </w:p>
    <w:p w14:paraId="0104F361" w14:textId="77777777" w:rsidR="005A5CBC" w:rsidRPr="00ED3034" w:rsidRDefault="00720B67">
      <w:pPr>
        <w:jc w:val="left"/>
        <w:rPr>
          <w:rFonts w:ascii="Arial" w:eastAsia="Arial" w:hAnsi="Arial" w:cs="Arial"/>
          <w:sz w:val="24"/>
          <w:szCs w:val="24"/>
        </w:rPr>
      </w:pPr>
      <w:r w:rsidRPr="00ED3034">
        <w:rPr>
          <w:rFonts w:ascii="Arial" w:eastAsia="Arial" w:hAnsi="Arial" w:cs="Arial"/>
          <w:sz w:val="24"/>
          <w:szCs w:val="24"/>
        </w:rPr>
        <w:t>The essence of this relationship shall be published.</w:t>
      </w:r>
    </w:p>
    <w:p w14:paraId="35F974BB" w14:textId="77777777" w:rsidR="005A5CBC" w:rsidRPr="00ED3034" w:rsidRDefault="005A5CBC">
      <w:pPr>
        <w:jc w:val="left"/>
        <w:rPr>
          <w:rFonts w:ascii="Arial" w:eastAsia="Arial" w:hAnsi="Arial" w:cs="Arial"/>
          <w:sz w:val="24"/>
          <w:szCs w:val="24"/>
        </w:rPr>
      </w:pPr>
    </w:p>
    <w:p w14:paraId="3DFFEF05" w14:textId="2B15B551" w:rsidR="005A5CBC" w:rsidRDefault="00720B67">
      <w:pPr>
        <w:jc w:val="left"/>
        <w:rPr>
          <w:rFonts w:ascii="Arial" w:eastAsia="Arial" w:hAnsi="Arial" w:cs="Arial"/>
          <w:sz w:val="24"/>
          <w:szCs w:val="24"/>
        </w:rPr>
      </w:pPr>
      <w:r w:rsidRPr="00ED3034">
        <w:rPr>
          <w:rFonts w:ascii="Arial" w:eastAsia="Arial" w:hAnsi="Arial" w:cs="Arial"/>
          <w:sz w:val="24"/>
          <w:szCs w:val="24"/>
        </w:rPr>
        <w:t xml:space="preserve">You may also wish to include an additional clause apportioning liability between the </w:t>
      </w:r>
      <w:r w:rsidR="001D7FFC" w:rsidRPr="00ED3034">
        <w:rPr>
          <w:rFonts w:ascii="Arial" w:eastAsia="Arial" w:hAnsi="Arial" w:cs="Arial"/>
          <w:sz w:val="24"/>
          <w:szCs w:val="24"/>
        </w:rPr>
        <w:t>P</w:t>
      </w:r>
      <w:r w:rsidRPr="00ED3034">
        <w:rPr>
          <w:rFonts w:ascii="Arial" w:eastAsia="Arial" w:hAnsi="Arial" w:cs="Arial"/>
          <w:sz w:val="24"/>
          <w:szCs w:val="24"/>
        </w:rPr>
        <w:t>arties arising out of data protection; of data that is jointly controlled.]</w:t>
      </w:r>
    </w:p>
    <w:p w14:paraId="1E8163E4" w14:textId="77777777" w:rsidR="005A5CBC" w:rsidRDefault="005A5CBC">
      <w:pPr>
        <w:jc w:val="left"/>
        <w:rPr>
          <w:rFonts w:ascii="Arial" w:eastAsia="Arial" w:hAnsi="Arial" w:cs="Arial"/>
          <w:sz w:val="24"/>
          <w:szCs w:val="24"/>
        </w:rPr>
      </w:pPr>
    </w:p>
    <w:sectPr w:rsidR="005A5CBC">
      <w:headerReference w:type="default" r:id="rId20"/>
      <w:footerReference w:type="default" r:id="rId21"/>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2FE45" w14:textId="77777777" w:rsidR="007448D0" w:rsidRDefault="007448D0">
      <w:r>
        <w:separator/>
      </w:r>
    </w:p>
  </w:endnote>
  <w:endnote w:type="continuationSeparator" w:id="0">
    <w:p w14:paraId="76DAEB58" w14:textId="77777777" w:rsidR="007448D0" w:rsidRDefault="007448D0">
      <w:r>
        <w:continuationSeparator/>
      </w:r>
    </w:p>
  </w:endnote>
  <w:endnote w:type="continuationNotice" w:id="1">
    <w:p w14:paraId="1BF049FB" w14:textId="77777777" w:rsidR="007448D0" w:rsidRDefault="00744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D30E3E" w:rsidRPr="001D7FFC" w:rsidRDefault="00D30E3E">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D30E3E" w:rsidRPr="00BB3EE9" w:rsidRDefault="007448D0">
    <w:pPr>
      <w:widowControl w:val="0"/>
      <w:spacing w:line="276" w:lineRule="auto"/>
      <w:jc w:val="left"/>
      <w:rPr>
        <w:rFonts w:ascii="Arial" w:eastAsia="Helvetica Neue" w:hAnsi="Arial" w:cs="Arial"/>
        <w:sz w:val="16"/>
        <w:szCs w:val="16"/>
      </w:rPr>
    </w:pPr>
    <w:hyperlink r:id="rId1" w:history="1">
      <w:r w:rsidR="00D30E3E"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D30E3E" w:rsidRDefault="00D30E3E">
    <w:pPr>
      <w:widowControl w:val="0"/>
      <w:spacing w:line="276" w:lineRule="auto"/>
      <w:jc w:val="left"/>
      <w:rPr>
        <w:rFonts w:ascii="Helvetica Neue" w:eastAsia="Helvetica Neue" w:hAnsi="Helvetica Neue" w:cs="Helvetica Neue"/>
        <w:sz w:val="16"/>
        <w:szCs w:val="16"/>
      </w:rPr>
    </w:pPr>
  </w:p>
  <w:p w14:paraId="16E16B58" w14:textId="20CF9B94" w:rsidR="00D30E3E" w:rsidRDefault="00D30E3E"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D30E3E" w:rsidRDefault="00D30E3E">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D30E3E" w:rsidRDefault="00D30E3E">
    <w:pPr>
      <w:widowControl w:val="0"/>
      <w:spacing w:line="276" w:lineRule="auto"/>
      <w:jc w:val="left"/>
    </w:pPr>
  </w:p>
  <w:p w14:paraId="07F7FD12" w14:textId="77777777" w:rsidR="00D30E3E" w:rsidRDefault="00D30E3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1CBF9" w14:textId="77777777" w:rsidR="007448D0" w:rsidRDefault="007448D0">
      <w:r>
        <w:separator/>
      </w:r>
    </w:p>
  </w:footnote>
  <w:footnote w:type="continuationSeparator" w:id="0">
    <w:p w14:paraId="6D9CA23E" w14:textId="77777777" w:rsidR="007448D0" w:rsidRDefault="007448D0">
      <w:r>
        <w:continuationSeparator/>
      </w:r>
    </w:p>
  </w:footnote>
  <w:footnote w:type="continuationNotice" w:id="1">
    <w:p w14:paraId="4E1E5B6E" w14:textId="77777777" w:rsidR="007448D0" w:rsidRDefault="00744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454D6937" w:rsidR="00D30E3E" w:rsidRDefault="00D30E3E">
    <w:pPr>
      <w:jc w:val="center"/>
    </w:pPr>
    <w:r>
      <w:t xml:space="preserve">OFFICIAL SENSITIVE COMMERCIAL </w:t>
    </w:r>
  </w:p>
  <w:p w14:paraId="6A88DFD4" w14:textId="77777777" w:rsidR="00D30E3E" w:rsidRDefault="00D30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1429" w:firstLine="1800"/>
      </w:pPr>
      <w:rPr>
        <w:rFonts w:ascii="Arial" w:eastAsia="Arial" w:hAnsi="Arial" w:cs="Arial"/>
        <w:u w:val="none"/>
      </w:rPr>
    </w:lvl>
    <w:lvl w:ilvl="1">
      <w:start w:val="1"/>
      <w:numFmt w:val="bullet"/>
      <w:lvlText w:val="○"/>
      <w:lvlJc w:val="left"/>
      <w:pPr>
        <w:ind w:left="2149" w:firstLine="3960"/>
      </w:pPr>
      <w:rPr>
        <w:rFonts w:ascii="Arial" w:eastAsia="Arial" w:hAnsi="Arial" w:cs="Arial"/>
        <w:u w:val="none"/>
      </w:rPr>
    </w:lvl>
    <w:lvl w:ilvl="2">
      <w:start w:val="1"/>
      <w:numFmt w:val="bullet"/>
      <w:lvlText w:val="■"/>
      <w:lvlJc w:val="left"/>
      <w:pPr>
        <w:ind w:left="2869" w:firstLine="6120"/>
      </w:pPr>
      <w:rPr>
        <w:rFonts w:ascii="Arial" w:eastAsia="Arial" w:hAnsi="Arial" w:cs="Arial"/>
        <w:u w:val="none"/>
      </w:rPr>
    </w:lvl>
    <w:lvl w:ilvl="3">
      <w:start w:val="1"/>
      <w:numFmt w:val="bullet"/>
      <w:lvlText w:val="●"/>
      <w:lvlJc w:val="left"/>
      <w:pPr>
        <w:ind w:left="3589" w:firstLine="8280"/>
      </w:pPr>
      <w:rPr>
        <w:rFonts w:ascii="Arial" w:eastAsia="Arial" w:hAnsi="Arial" w:cs="Arial"/>
        <w:u w:val="none"/>
      </w:rPr>
    </w:lvl>
    <w:lvl w:ilvl="4">
      <w:start w:val="1"/>
      <w:numFmt w:val="bullet"/>
      <w:lvlText w:val="○"/>
      <w:lvlJc w:val="left"/>
      <w:pPr>
        <w:ind w:left="4309" w:firstLine="10440"/>
      </w:pPr>
      <w:rPr>
        <w:rFonts w:ascii="Arial" w:eastAsia="Arial" w:hAnsi="Arial" w:cs="Arial"/>
        <w:u w:val="none"/>
      </w:rPr>
    </w:lvl>
    <w:lvl w:ilvl="5">
      <w:start w:val="1"/>
      <w:numFmt w:val="bullet"/>
      <w:lvlText w:val="■"/>
      <w:lvlJc w:val="left"/>
      <w:pPr>
        <w:ind w:left="5029" w:firstLine="12600"/>
      </w:pPr>
      <w:rPr>
        <w:rFonts w:ascii="Arial" w:eastAsia="Arial" w:hAnsi="Arial" w:cs="Arial"/>
        <w:u w:val="none"/>
      </w:rPr>
    </w:lvl>
    <w:lvl w:ilvl="6">
      <w:start w:val="1"/>
      <w:numFmt w:val="bullet"/>
      <w:lvlText w:val="●"/>
      <w:lvlJc w:val="left"/>
      <w:pPr>
        <w:ind w:left="5749" w:firstLine="14760"/>
      </w:pPr>
      <w:rPr>
        <w:rFonts w:ascii="Arial" w:eastAsia="Arial" w:hAnsi="Arial" w:cs="Arial"/>
        <w:u w:val="none"/>
      </w:rPr>
    </w:lvl>
    <w:lvl w:ilvl="7">
      <w:start w:val="1"/>
      <w:numFmt w:val="bullet"/>
      <w:lvlText w:val="○"/>
      <w:lvlJc w:val="left"/>
      <w:pPr>
        <w:ind w:left="6469" w:firstLine="16920"/>
      </w:pPr>
      <w:rPr>
        <w:rFonts w:ascii="Arial" w:eastAsia="Arial" w:hAnsi="Arial" w:cs="Arial"/>
        <w:u w:val="none"/>
      </w:rPr>
    </w:lvl>
    <w:lvl w:ilvl="8">
      <w:start w:val="1"/>
      <w:numFmt w:val="bullet"/>
      <w:lvlText w:val="■"/>
      <w:lvlJc w:val="left"/>
      <w:pPr>
        <w:ind w:left="7189"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18108DC"/>
    <w:multiLevelType w:val="hybridMultilevel"/>
    <w:tmpl w:val="E244F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5"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7"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8" w15:restartNumberingAfterBreak="0">
    <w:nsid w:val="2F9B7A73"/>
    <w:multiLevelType w:val="multilevel"/>
    <w:tmpl w:val="C7E41E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378F3AE4"/>
    <w:multiLevelType w:val="hybridMultilevel"/>
    <w:tmpl w:val="EFE6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9024528"/>
    <w:multiLevelType w:val="hybridMultilevel"/>
    <w:tmpl w:val="A6CEC5B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5"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3B131A0"/>
    <w:multiLevelType w:val="hybridMultilevel"/>
    <w:tmpl w:val="15FC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9" w15:restartNumberingAfterBreak="0">
    <w:nsid w:val="452C7F18"/>
    <w:multiLevelType w:val="hybridMultilevel"/>
    <w:tmpl w:val="2E587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04AC6"/>
    <w:multiLevelType w:val="hybridMultilevel"/>
    <w:tmpl w:val="0FCA2CF8"/>
    <w:lvl w:ilvl="0" w:tplc="8BBE9F6E">
      <w:numFmt w:val="bullet"/>
      <w:lvlText w:val="•"/>
      <w:lvlJc w:val="left"/>
      <w:pPr>
        <w:ind w:left="1440" w:hanging="72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1"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3"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6"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7"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8"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9"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0"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9"/>
  </w:num>
  <w:num w:numId="2">
    <w:abstractNumId w:val="26"/>
  </w:num>
  <w:num w:numId="3">
    <w:abstractNumId w:val="23"/>
  </w:num>
  <w:num w:numId="4">
    <w:abstractNumId w:val="14"/>
  </w:num>
  <w:num w:numId="5">
    <w:abstractNumId w:val="6"/>
  </w:num>
  <w:num w:numId="6">
    <w:abstractNumId w:val="33"/>
  </w:num>
  <w:num w:numId="7">
    <w:abstractNumId w:val="11"/>
  </w:num>
  <w:num w:numId="8">
    <w:abstractNumId w:val="15"/>
  </w:num>
  <w:num w:numId="9">
    <w:abstractNumId w:val="37"/>
  </w:num>
  <w:num w:numId="10">
    <w:abstractNumId w:val="34"/>
  </w:num>
  <w:num w:numId="11">
    <w:abstractNumId w:val="18"/>
  </w:num>
  <w:num w:numId="12">
    <w:abstractNumId w:val="21"/>
  </w:num>
  <w:num w:numId="13">
    <w:abstractNumId w:val="38"/>
  </w:num>
  <w:num w:numId="14">
    <w:abstractNumId w:val="30"/>
  </w:num>
  <w:num w:numId="15">
    <w:abstractNumId w:val="4"/>
  </w:num>
  <w:num w:numId="16">
    <w:abstractNumId w:val="24"/>
  </w:num>
  <w:num w:numId="17">
    <w:abstractNumId w:val="32"/>
  </w:num>
  <w:num w:numId="18">
    <w:abstractNumId w:val="5"/>
  </w:num>
  <w:num w:numId="19">
    <w:abstractNumId w:val="41"/>
  </w:num>
  <w:num w:numId="20">
    <w:abstractNumId w:val="39"/>
  </w:num>
  <w:num w:numId="21">
    <w:abstractNumId w:val="25"/>
  </w:num>
  <w:num w:numId="22">
    <w:abstractNumId w:val="36"/>
  </w:num>
  <w:num w:numId="23">
    <w:abstractNumId w:val="0"/>
  </w:num>
  <w:num w:numId="24">
    <w:abstractNumId w:val="7"/>
  </w:num>
  <w:num w:numId="25">
    <w:abstractNumId w:val="35"/>
  </w:num>
  <w:num w:numId="26">
    <w:abstractNumId w:val="17"/>
  </w:num>
  <w:num w:numId="27">
    <w:abstractNumId w:val="1"/>
  </w:num>
  <w:num w:numId="28">
    <w:abstractNumId w:val="27"/>
  </w:num>
  <w:num w:numId="29">
    <w:abstractNumId w:val="31"/>
  </w:num>
  <w:num w:numId="30">
    <w:abstractNumId w:val="22"/>
  </w:num>
  <w:num w:numId="31">
    <w:abstractNumId w:val="13"/>
  </w:num>
  <w:num w:numId="32">
    <w:abstractNumId w:val="8"/>
  </w:num>
  <w:num w:numId="33">
    <w:abstractNumId w:val="12"/>
  </w:num>
  <w:num w:numId="34">
    <w:abstractNumId w:val="20"/>
  </w:num>
  <w:num w:numId="35">
    <w:abstractNumId w:val="10"/>
  </w:num>
  <w:num w:numId="36">
    <w:abstractNumId w:val="19"/>
  </w:num>
  <w:num w:numId="37">
    <w:abstractNumId w:val="2"/>
  </w:num>
  <w:num w:numId="38">
    <w:abstractNumId w:val="16"/>
  </w:num>
  <w:num w:numId="39">
    <w:abstractNumId w:val="3"/>
  </w:num>
  <w:num w:numId="40">
    <w:abstractNumId w:val="9"/>
  </w:num>
  <w:num w:numId="41">
    <w:abstractNumId w:val="28"/>
  </w:num>
  <w:num w:numId="4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1CC2"/>
    <w:rsid w:val="00013E68"/>
    <w:rsid w:val="00032FCD"/>
    <w:rsid w:val="00037417"/>
    <w:rsid w:val="00040D8F"/>
    <w:rsid w:val="00042380"/>
    <w:rsid w:val="0005259D"/>
    <w:rsid w:val="00054D62"/>
    <w:rsid w:val="00054E13"/>
    <w:rsid w:val="0005562D"/>
    <w:rsid w:val="00057B90"/>
    <w:rsid w:val="00064D3F"/>
    <w:rsid w:val="000756FC"/>
    <w:rsid w:val="00076B12"/>
    <w:rsid w:val="00095569"/>
    <w:rsid w:val="000B43AC"/>
    <w:rsid w:val="000C25CB"/>
    <w:rsid w:val="000C4A68"/>
    <w:rsid w:val="000C502C"/>
    <w:rsid w:val="000D0256"/>
    <w:rsid w:val="000E6162"/>
    <w:rsid w:val="000F16C3"/>
    <w:rsid w:val="001111AF"/>
    <w:rsid w:val="00113A77"/>
    <w:rsid w:val="0012089D"/>
    <w:rsid w:val="001223E2"/>
    <w:rsid w:val="001358FE"/>
    <w:rsid w:val="00143C09"/>
    <w:rsid w:val="001445E7"/>
    <w:rsid w:val="00151ED2"/>
    <w:rsid w:val="0017690F"/>
    <w:rsid w:val="001810DE"/>
    <w:rsid w:val="00191FCB"/>
    <w:rsid w:val="00195458"/>
    <w:rsid w:val="001A3F6E"/>
    <w:rsid w:val="001B5A43"/>
    <w:rsid w:val="001B75B0"/>
    <w:rsid w:val="001C171B"/>
    <w:rsid w:val="001D1AEF"/>
    <w:rsid w:val="001D562E"/>
    <w:rsid w:val="001D7FFC"/>
    <w:rsid w:val="001E3471"/>
    <w:rsid w:val="001F435D"/>
    <w:rsid w:val="001F7360"/>
    <w:rsid w:val="0020630F"/>
    <w:rsid w:val="0021054E"/>
    <w:rsid w:val="0021794B"/>
    <w:rsid w:val="00217DA5"/>
    <w:rsid w:val="00232D97"/>
    <w:rsid w:val="0024590F"/>
    <w:rsid w:val="002530FB"/>
    <w:rsid w:val="002551CB"/>
    <w:rsid w:val="0026625A"/>
    <w:rsid w:val="0027591D"/>
    <w:rsid w:val="002876EA"/>
    <w:rsid w:val="002B08C4"/>
    <w:rsid w:val="002C5880"/>
    <w:rsid w:val="002D0B7C"/>
    <w:rsid w:val="002E42FB"/>
    <w:rsid w:val="002F1583"/>
    <w:rsid w:val="002F3FCB"/>
    <w:rsid w:val="00317C21"/>
    <w:rsid w:val="00335A24"/>
    <w:rsid w:val="00345DD5"/>
    <w:rsid w:val="003564AA"/>
    <w:rsid w:val="00356F31"/>
    <w:rsid w:val="003A1CF2"/>
    <w:rsid w:val="003A7DF6"/>
    <w:rsid w:val="003C3E23"/>
    <w:rsid w:val="003C510C"/>
    <w:rsid w:val="003C5F4E"/>
    <w:rsid w:val="003E016F"/>
    <w:rsid w:val="003E1C87"/>
    <w:rsid w:val="003F4DE4"/>
    <w:rsid w:val="004236A6"/>
    <w:rsid w:val="00433EE5"/>
    <w:rsid w:val="00436EE1"/>
    <w:rsid w:val="00443659"/>
    <w:rsid w:val="00472207"/>
    <w:rsid w:val="0047611D"/>
    <w:rsid w:val="00477A36"/>
    <w:rsid w:val="004959A1"/>
    <w:rsid w:val="0049650E"/>
    <w:rsid w:val="004B195C"/>
    <w:rsid w:val="004D1C32"/>
    <w:rsid w:val="005147DB"/>
    <w:rsid w:val="00514D07"/>
    <w:rsid w:val="00517DAB"/>
    <w:rsid w:val="00532566"/>
    <w:rsid w:val="00533657"/>
    <w:rsid w:val="0054368E"/>
    <w:rsid w:val="005513EE"/>
    <w:rsid w:val="005803AE"/>
    <w:rsid w:val="005844DB"/>
    <w:rsid w:val="00587157"/>
    <w:rsid w:val="005A219E"/>
    <w:rsid w:val="005A5CBC"/>
    <w:rsid w:val="005C7C73"/>
    <w:rsid w:val="005C7C96"/>
    <w:rsid w:val="005D29BE"/>
    <w:rsid w:val="005D3FFE"/>
    <w:rsid w:val="005E03E1"/>
    <w:rsid w:val="005E0B95"/>
    <w:rsid w:val="00605BBF"/>
    <w:rsid w:val="00623A2D"/>
    <w:rsid w:val="00661827"/>
    <w:rsid w:val="00661E4A"/>
    <w:rsid w:val="0066519C"/>
    <w:rsid w:val="006766DB"/>
    <w:rsid w:val="00692002"/>
    <w:rsid w:val="006B46DD"/>
    <w:rsid w:val="006B71FC"/>
    <w:rsid w:val="006C6859"/>
    <w:rsid w:val="006E0AC3"/>
    <w:rsid w:val="006E32C9"/>
    <w:rsid w:val="006E6DFB"/>
    <w:rsid w:val="0070241E"/>
    <w:rsid w:val="00720B67"/>
    <w:rsid w:val="00721F0A"/>
    <w:rsid w:val="007448D0"/>
    <w:rsid w:val="00746F14"/>
    <w:rsid w:val="007769CC"/>
    <w:rsid w:val="007847A1"/>
    <w:rsid w:val="007875D7"/>
    <w:rsid w:val="007943C2"/>
    <w:rsid w:val="007A612F"/>
    <w:rsid w:val="007C08AB"/>
    <w:rsid w:val="007C5637"/>
    <w:rsid w:val="007C67B2"/>
    <w:rsid w:val="007C68D4"/>
    <w:rsid w:val="007D20EB"/>
    <w:rsid w:val="007D355A"/>
    <w:rsid w:val="007E2DA4"/>
    <w:rsid w:val="007F2B7A"/>
    <w:rsid w:val="007F4B48"/>
    <w:rsid w:val="00806BAA"/>
    <w:rsid w:val="00816879"/>
    <w:rsid w:val="008409B6"/>
    <w:rsid w:val="00844488"/>
    <w:rsid w:val="00847C60"/>
    <w:rsid w:val="00853770"/>
    <w:rsid w:val="008560E1"/>
    <w:rsid w:val="00860E57"/>
    <w:rsid w:val="00867575"/>
    <w:rsid w:val="00872AED"/>
    <w:rsid w:val="0089702B"/>
    <w:rsid w:val="008A5E20"/>
    <w:rsid w:val="008B2D18"/>
    <w:rsid w:val="008D3089"/>
    <w:rsid w:val="008D3CB1"/>
    <w:rsid w:val="008D494F"/>
    <w:rsid w:val="008D6EE0"/>
    <w:rsid w:val="008E0773"/>
    <w:rsid w:val="008E1207"/>
    <w:rsid w:val="008F7B4E"/>
    <w:rsid w:val="00900A1B"/>
    <w:rsid w:val="00903F92"/>
    <w:rsid w:val="00926FF4"/>
    <w:rsid w:val="00927610"/>
    <w:rsid w:val="00933135"/>
    <w:rsid w:val="00937849"/>
    <w:rsid w:val="00940EC1"/>
    <w:rsid w:val="009459F5"/>
    <w:rsid w:val="00962C8D"/>
    <w:rsid w:val="009825F4"/>
    <w:rsid w:val="00993F10"/>
    <w:rsid w:val="009B345D"/>
    <w:rsid w:val="009C458F"/>
    <w:rsid w:val="009D5143"/>
    <w:rsid w:val="009D6527"/>
    <w:rsid w:val="009E20F9"/>
    <w:rsid w:val="00A05A5F"/>
    <w:rsid w:val="00A1059A"/>
    <w:rsid w:val="00A32A4C"/>
    <w:rsid w:val="00A32E53"/>
    <w:rsid w:val="00A50E83"/>
    <w:rsid w:val="00A53B11"/>
    <w:rsid w:val="00A5773E"/>
    <w:rsid w:val="00A77A09"/>
    <w:rsid w:val="00AA1315"/>
    <w:rsid w:val="00AA2CA9"/>
    <w:rsid w:val="00AA433B"/>
    <w:rsid w:val="00AB29D3"/>
    <w:rsid w:val="00AB7FAF"/>
    <w:rsid w:val="00AC568E"/>
    <w:rsid w:val="00AD12EF"/>
    <w:rsid w:val="00AD5660"/>
    <w:rsid w:val="00AE2779"/>
    <w:rsid w:val="00B04076"/>
    <w:rsid w:val="00B279A1"/>
    <w:rsid w:val="00B33E5E"/>
    <w:rsid w:val="00B34DC2"/>
    <w:rsid w:val="00B37EB4"/>
    <w:rsid w:val="00B4095B"/>
    <w:rsid w:val="00B512BA"/>
    <w:rsid w:val="00B54F5D"/>
    <w:rsid w:val="00B561F6"/>
    <w:rsid w:val="00B61F3F"/>
    <w:rsid w:val="00BA5EC3"/>
    <w:rsid w:val="00BB3EE9"/>
    <w:rsid w:val="00BB614E"/>
    <w:rsid w:val="00BC4B2F"/>
    <w:rsid w:val="00BC666D"/>
    <w:rsid w:val="00BE3DE8"/>
    <w:rsid w:val="00BF15F8"/>
    <w:rsid w:val="00BF663C"/>
    <w:rsid w:val="00C50ED5"/>
    <w:rsid w:val="00C60543"/>
    <w:rsid w:val="00C61937"/>
    <w:rsid w:val="00C63FFF"/>
    <w:rsid w:val="00C700E2"/>
    <w:rsid w:val="00C77851"/>
    <w:rsid w:val="00C77D0A"/>
    <w:rsid w:val="00C80FA1"/>
    <w:rsid w:val="00C87002"/>
    <w:rsid w:val="00C970C2"/>
    <w:rsid w:val="00CB089E"/>
    <w:rsid w:val="00CC2065"/>
    <w:rsid w:val="00CD591A"/>
    <w:rsid w:val="00CE0CF5"/>
    <w:rsid w:val="00CE5890"/>
    <w:rsid w:val="00CE6D72"/>
    <w:rsid w:val="00CF2A50"/>
    <w:rsid w:val="00CF3800"/>
    <w:rsid w:val="00CF6FC6"/>
    <w:rsid w:val="00D30E3E"/>
    <w:rsid w:val="00D33779"/>
    <w:rsid w:val="00D363A1"/>
    <w:rsid w:val="00D3783F"/>
    <w:rsid w:val="00D43B52"/>
    <w:rsid w:val="00D51E87"/>
    <w:rsid w:val="00D5208A"/>
    <w:rsid w:val="00D52B21"/>
    <w:rsid w:val="00D77CDC"/>
    <w:rsid w:val="00D83866"/>
    <w:rsid w:val="00D85067"/>
    <w:rsid w:val="00D86240"/>
    <w:rsid w:val="00D93CFD"/>
    <w:rsid w:val="00D963B7"/>
    <w:rsid w:val="00D96AA4"/>
    <w:rsid w:val="00DA3CE4"/>
    <w:rsid w:val="00DB4A78"/>
    <w:rsid w:val="00DD41B6"/>
    <w:rsid w:val="00DF216B"/>
    <w:rsid w:val="00DF7CFE"/>
    <w:rsid w:val="00E24D31"/>
    <w:rsid w:val="00E33306"/>
    <w:rsid w:val="00E34B52"/>
    <w:rsid w:val="00E34DC9"/>
    <w:rsid w:val="00E644E1"/>
    <w:rsid w:val="00E67E6B"/>
    <w:rsid w:val="00E7108D"/>
    <w:rsid w:val="00E73336"/>
    <w:rsid w:val="00E81589"/>
    <w:rsid w:val="00E928B4"/>
    <w:rsid w:val="00E9372C"/>
    <w:rsid w:val="00EB48DC"/>
    <w:rsid w:val="00EC04E7"/>
    <w:rsid w:val="00EC1C7E"/>
    <w:rsid w:val="00EC7480"/>
    <w:rsid w:val="00ED3034"/>
    <w:rsid w:val="00ED68C5"/>
    <w:rsid w:val="00ED6A9E"/>
    <w:rsid w:val="00EE0792"/>
    <w:rsid w:val="00EF67E3"/>
    <w:rsid w:val="00F03B60"/>
    <w:rsid w:val="00F06D7D"/>
    <w:rsid w:val="00F21D7E"/>
    <w:rsid w:val="00F5489C"/>
    <w:rsid w:val="00F62110"/>
    <w:rsid w:val="00F629F4"/>
    <w:rsid w:val="00F65047"/>
    <w:rsid w:val="00F7222B"/>
    <w:rsid w:val="00FA3B2D"/>
    <w:rsid w:val="00FA6850"/>
    <w:rsid w:val="00FA6BC8"/>
    <w:rsid w:val="00FB0670"/>
    <w:rsid w:val="00FB3BFE"/>
    <w:rsid w:val="00FD6027"/>
    <w:rsid w:val="00FF30AB"/>
    <w:rsid w:val="00FF5142"/>
    <w:rsid w:val="00FF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paragraph">
    <w:name w:val="paragraph"/>
    <w:basedOn w:val="Normal"/>
    <w:rsid w:val="007D355A"/>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7D355A"/>
  </w:style>
  <w:style w:type="character" w:customStyle="1" w:styleId="eop">
    <w:name w:val="eop"/>
    <w:basedOn w:val="DefaultParagraphFont"/>
    <w:rsid w:val="007D355A"/>
  </w:style>
  <w:style w:type="paragraph" w:styleId="CommentSubject">
    <w:name w:val="annotation subject"/>
    <w:basedOn w:val="CommentText"/>
    <w:next w:val="CommentText"/>
    <w:link w:val="CommentSubjectChar"/>
    <w:uiPriority w:val="99"/>
    <w:semiHidden/>
    <w:unhideWhenUsed/>
    <w:rsid w:val="00EC04E7"/>
    <w:rPr>
      <w:b/>
      <w:bCs/>
    </w:rPr>
  </w:style>
  <w:style w:type="character" w:customStyle="1" w:styleId="CommentSubjectChar">
    <w:name w:val="Comment Subject Char"/>
    <w:basedOn w:val="CommentTextChar"/>
    <w:link w:val="CommentSubject"/>
    <w:uiPriority w:val="99"/>
    <w:semiHidden/>
    <w:rsid w:val="00EC04E7"/>
    <w:rPr>
      <w:b/>
      <w:bCs/>
    </w:rPr>
  </w:style>
  <w:style w:type="table" w:styleId="TableGrid">
    <w:name w:val="Table Grid"/>
    <w:basedOn w:val="TableNormal"/>
    <w:uiPriority w:val="39"/>
    <w:rsid w:val="00D52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29545">
      <w:bodyDiv w:val="1"/>
      <w:marLeft w:val="0"/>
      <w:marRight w:val="0"/>
      <w:marTop w:val="0"/>
      <w:marBottom w:val="0"/>
      <w:divBdr>
        <w:top w:val="none" w:sz="0" w:space="0" w:color="auto"/>
        <w:left w:val="none" w:sz="0" w:space="0" w:color="auto"/>
        <w:bottom w:val="none" w:sz="0" w:space="0" w:color="auto"/>
        <w:right w:val="none" w:sz="0" w:space="0" w:color="auto"/>
      </w:divBdr>
    </w:div>
    <w:div w:id="625624564">
      <w:bodyDiv w:val="1"/>
      <w:marLeft w:val="0"/>
      <w:marRight w:val="0"/>
      <w:marTop w:val="0"/>
      <w:marBottom w:val="0"/>
      <w:divBdr>
        <w:top w:val="none" w:sz="0" w:space="0" w:color="auto"/>
        <w:left w:val="none" w:sz="0" w:space="0" w:color="auto"/>
        <w:bottom w:val="none" w:sz="0" w:space="0" w:color="auto"/>
        <w:right w:val="none" w:sz="0" w:space="0" w:color="auto"/>
      </w:divBdr>
      <w:divsChild>
        <w:div w:id="451749373">
          <w:marLeft w:val="0"/>
          <w:marRight w:val="0"/>
          <w:marTop w:val="0"/>
          <w:marBottom w:val="0"/>
          <w:divBdr>
            <w:top w:val="none" w:sz="0" w:space="0" w:color="auto"/>
            <w:left w:val="none" w:sz="0" w:space="0" w:color="auto"/>
            <w:bottom w:val="none" w:sz="0" w:space="0" w:color="auto"/>
            <w:right w:val="none" w:sz="0" w:space="0" w:color="auto"/>
          </w:divBdr>
        </w:div>
        <w:div w:id="1830707457">
          <w:marLeft w:val="0"/>
          <w:marRight w:val="0"/>
          <w:marTop w:val="0"/>
          <w:marBottom w:val="0"/>
          <w:divBdr>
            <w:top w:val="none" w:sz="0" w:space="0" w:color="auto"/>
            <w:left w:val="none" w:sz="0" w:space="0" w:color="auto"/>
            <w:bottom w:val="none" w:sz="0" w:space="0" w:color="auto"/>
            <w:right w:val="none" w:sz="0" w:space="0" w:color="auto"/>
          </w:divBdr>
        </w:div>
        <w:div w:id="41368463">
          <w:marLeft w:val="0"/>
          <w:marRight w:val="0"/>
          <w:marTop w:val="0"/>
          <w:marBottom w:val="0"/>
          <w:divBdr>
            <w:top w:val="none" w:sz="0" w:space="0" w:color="auto"/>
            <w:left w:val="none" w:sz="0" w:space="0" w:color="auto"/>
            <w:bottom w:val="none" w:sz="0" w:space="0" w:color="auto"/>
            <w:right w:val="none" w:sz="0" w:space="0" w:color="auto"/>
          </w:divBdr>
        </w:div>
        <w:div w:id="909315496">
          <w:marLeft w:val="0"/>
          <w:marRight w:val="0"/>
          <w:marTop w:val="0"/>
          <w:marBottom w:val="0"/>
          <w:divBdr>
            <w:top w:val="none" w:sz="0" w:space="0" w:color="auto"/>
            <w:left w:val="none" w:sz="0" w:space="0" w:color="auto"/>
            <w:bottom w:val="none" w:sz="0" w:space="0" w:color="auto"/>
            <w:right w:val="none" w:sz="0" w:space="0" w:color="auto"/>
          </w:divBdr>
        </w:div>
        <w:div w:id="1585265791">
          <w:marLeft w:val="0"/>
          <w:marRight w:val="0"/>
          <w:marTop w:val="0"/>
          <w:marBottom w:val="0"/>
          <w:divBdr>
            <w:top w:val="none" w:sz="0" w:space="0" w:color="auto"/>
            <w:left w:val="none" w:sz="0" w:space="0" w:color="auto"/>
            <w:bottom w:val="none" w:sz="0" w:space="0" w:color="auto"/>
            <w:right w:val="none" w:sz="0" w:space="0" w:color="auto"/>
          </w:divBdr>
        </w:div>
        <w:div w:id="36856106">
          <w:marLeft w:val="0"/>
          <w:marRight w:val="0"/>
          <w:marTop w:val="0"/>
          <w:marBottom w:val="0"/>
          <w:divBdr>
            <w:top w:val="none" w:sz="0" w:space="0" w:color="auto"/>
            <w:left w:val="none" w:sz="0" w:space="0" w:color="auto"/>
            <w:bottom w:val="none" w:sz="0" w:space="0" w:color="auto"/>
            <w:right w:val="none" w:sz="0" w:space="0" w:color="auto"/>
          </w:divBdr>
        </w:div>
        <w:div w:id="1004167039">
          <w:marLeft w:val="0"/>
          <w:marRight w:val="0"/>
          <w:marTop w:val="0"/>
          <w:marBottom w:val="0"/>
          <w:divBdr>
            <w:top w:val="none" w:sz="0" w:space="0" w:color="auto"/>
            <w:left w:val="none" w:sz="0" w:space="0" w:color="auto"/>
            <w:bottom w:val="none" w:sz="0" w:space="0" w:color="auto"/>
            <w:right w:val="none" w:sz="0" w:space="0" w:color="auto"/>
          </w:divBdr>
        </w:div>
      </w:divsChild>
    </w:div>
    <w:div w:id="658653260">
      <w:bodyDiv w:val="1"/>
      <w:marLeft w:val="0"/>
      <w:marRight w:val="0"/>
      <w:marTop w:val="0"/>
      <w:marBottom w:val="0"/>
      <w:divBdr>
        <w:top w:val="none" w:sz="0" w:space="0" w:color="auto"/>
        <w:left w:val="none" w:sz="0" w:space="0" w:color="auto"/>
        <w:bottom w:val="none" w:sz="0" w:space="0" w:color="auto"/>
        <w:right w:val="none" w:sz="0" w:space="0" w:color="auto"/>
      </w:divBdr>
    </w:div>
    <w:div w:id="760026210">
      <w:bodyDiv w:val="1"/>
      <w:marLeft w:val="0"/>
      <w:marRight w:val="0"/>
      <w:marTop w:val="0"/>
      <w:marBottom w:val="0"/>
      <w:divBdr>
        <w:top w:val="none" w:sz="0" w:space="0" w:color="auto"/>
        <w:left w:val="none" w:sz="0" w:space="0" w:color="auto"/>
        <w:bottom w:val="none" w:sz="0" w:space="0" w:color="auto"/>
        <w:right w:val="none" w:sz="0" w:space="0" w:color="auto"/>
      </w:divBdr>
    </w:div>
    <w:div w:id="795367713">
      <w:bodyDiv w:val="1"/>
      <w:marLeft w:val="0"/>
      <w:marRight w:val="0"/>
      <w:marTop w:val="0"/>
      <w:marBottom w:val="0"/>
      <w:divBdr>
        <w:top w:val="none" w:sz="0" w:space="0" w:color="auto"/>
        <w:left w:val="none" w:sz="0" w:space="0" w:color="auto"/>
        <w:bottom w:val="none" w:sz="0" w:space="0" w:color="auto"/>
        <w:right w:val="none" w:sz="0" w:space="0" w:color="auto"/>
      </w:divBdr>
    </w:div>
    <w:div w:id="864639336">
      <w:bodyDiv w:val="1"/>
      <w:marLeft w:val="0"/>
      <w:marRight w:val="0"/>
      <w:marTop w:val="0"/>
      <w:marBottom w:val="0"/>
      <w:divBdr>
        <w:top w:val="none" w:sz="0" w:space="0" w:color="auto"/>
        <w:left w:val="none" w:sz="0" w:space="0" w:color="auto"/>
        <w:bottom w:val="none" w:sz="0" w:space="0" w:color="auto"/>
        <w:right w:val="none" w:sz="0" w:space="0" w:color="auto"/>
      </w:divBdr>
    </w:div>
    <w:div w:id="1504859030">
      <w:bodyDiv w:val="1"/>
      <w:marLeft w:val="0"/>
      <w:marRight w:val="0"/>
      <w:marTop w:val="0"/>
      <w:marBottom w:val="0"/>
      <w:divBdr>
        <w:top w:val="none" w:sz="0" w:space="0" w:color="auto"/>
        <w:left w:val="none" w:sz="0" w:space="0" w:color="auto"/>
        <w:bottom w:val="none" w:sz="0" w:space="0" w:color="auto"/>
        <w:right w:val="none" w:sz="0" w:space="0" w:color="auto"/>
      </w:divBdr>
    </w:div>
    <w:div w:id="1566834881">
      <w:bodyDiv w:val="1"/>
      <w:marLeft w:val="0"/>
      <w:marRight w:val="0"/>
      <w:marTop w:val="0"/>
      <w:marBottom w:val="0"/>
      <w:divBdr>
        <w:top w:val="none" w:sz="0" w:space="0" w:color="auto"/>
        <w:left w:val="none" w:sz="0" w:space="0" w:color="auto"/>
        <w:bottom w:val="none" w:sz="0" w:space="0" w:color="auto"/>
        <w:right w:val="none" w:sz="0" w:space="0" w:color="auto"/>
      </w:divBdr>
    </w:div>
    <w:div w:id="1611743746">
      <w:bodyDiv w:val="1"/>
      <w:marLeft w:val="0"/>
      <w:marRight w:val="0"/>
      <w:marTop w:val="0"/>
      <w:marBottom w:val="0"/>
      <w:divBdr>
        <w:top w:val="none" w:sz="0" w:space="0" w:color="auto"/>
        <w:left w:val="none" w:sz="0" w:space="0" w:color="auto"/>
        <w:bottom w:val="none" w:sz="0" w:space="0" w:color="auto"/>
        <w:right w:val="none" w:sz="0" w:space="0" w:color="auto"/>
      </w:divBdr>
    </w:div>
    <w:div w:id="1651254703">
      <w:bodyDiv w:val="1"/>
      <w:marLeft w:val="0"/>
      <w:marRight w:val="0"/>
      <w:marTop w:val="0"/>
      <w:marBottom w:val="0"/>
      <w:divBdr>
        <w:top w:val="none" w:sz="0" w:space="0" w:color="auto"/>
        <w:left w:val="none" w:sz="0" w:space="0" w:color="auto"/>
        <w:bottom w:val="none" w:sz="0" w:space="0" w:color="auto"/>
        <w:right w:val="none" w:sz="0" w:space="0" w:color="auto"/>
      </w:divBdr>
    </w:div>
    <w:div w:id="1652522901">
      <w:bodyDiv w:val="1"/>
      <w:marLeft w:val="0"/>
      <w:marRight w:val="0"/>
      <w:marTop w:val="0"/>
      <w:marBottom w:val="0"/>
      <w:divBdr>
        <w:top w:val="none" w:sz="0" w:space="0" w:color="auto"/>
        <w:left w:val="none" w:sz="0" w:space="0" w:color="auto"/>
        <w:bottom w:val="none" w:sz="0" w:space="0" w:color="auto"/>
        <w:right w:val="none" w:sz="0" w:space="0" w:color="auto"/>
      </w:divBdr>
    </w:div>
    <w:div w:id="1690326866">
      <w:bodyDiv w:val="1"/>
      <w:marLeft w:val="0"/>
      <w:marRight w:val="0"/>
      <w:marTop w:val="0"/>
      <w:marBottom w:val="0"/>
      <w:divBdr>
        <w:top w:val="none" w:sz="0" w:space="0" w:color="auto"/>
        <w:left w:val="none" w:sz="0" w:space="0" w:color="auto"/>
        <w:bottom w:val="none" w:sz="0" w:space="0" w:color="auto"/>
        <w:right w:val="none" w:sz="0" w:space="0" w:color="auto"/>
      </w:divBdr>
    </w:div>
    <w:div w:id="1746998927">
      <w:bodyDiv w:val="1"/>
      <w:marLeft w:val="0"/>
      <w:marRight w:val="0"/>
      <w:marTop w:val="0"/>
      <w:marBottom w:val="0"/>
      <w:divBdr>
        <w:top w:val="none" w:sz="0" w:space="0" w:color="auto"/>
        <w:left w:val="none" w:sz="0" w:space="0" w:color="auto"/>
        <w:bottom w:val="none" w:sz="0" w:space="0" w:color="auto"/>
        <w:right w:val="none" w:sz="0" w:space="0" w:color="auto"/>
      </w:divBdr>
    </w:div>
    <w:div w:id="1844280862">
      <w:bodyDiv w:val="1"/>
      <w:marLeft w:val="0"/>
      <w:marRight w:val="0"/>
      <w:marTop w:val="0"/>
      <w:marBottom w:val="0"/>
      <w:divBdr>
        <w:top w:val="none" w:sz="0" w:space="0" w:color="auto"/>
        <w:left w:val="none" w:sz="0" w:space="0" w:color="auto"/>
        <w:bottom w:val="none" w:sz="0" w:space="0" w:color="auto"/>
        <w:right w:val="none" w:sz="0" w:space="0" w:color="auto"/>
      </w:divBdr>
    </w:div>
    <w:div w:id="2118210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technology/code-of-practice.html"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igitalmarketplace.service.gov.uk/"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legislation.gov.uk/ssi/2012/88/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guidance/10-steps-cyber-security" TargetMode="External"/><Relationship Id="rId5" Type="http://schemas.openxmlformats.org/officeDocument/2006/relationships/numbering" Target="numbering.xml"/><Relationship Id="rId15" Type="http://schemas.openxmlformats.org/officeDocument/2006/relationships/hyperlink" Target="http://www.legislation.gov.uk/uksi/2015/102/contents/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loud_digital@crowncommerci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7" ma:contentTypeDescription="Create a new document." ma:contentTypeScope="" ma:versionID="2592960137aa963017216e8452ff3d76">
  <xsd:schema xmlns:xsd="http://www.w3.org/2001/XMLSchema" xmlns:xs="http://www.w3.org/2001/XMLSchema" xmlns:p="http://schemas.microsoft.com/office/2006/metadata/properties" xmlns:ns3="84b0ba25-19b3-47cb-b9c3-99aeec339e1e" xmlns:ns4="dcc85a29-e2bc-4b0f-9752-23d3162e1617" targetNamespace="http://schemas.microsoft.com/office/2006/metadata/properties" ma:root="true" ma:fieldsID="1d30f39b50c1bea0f5355095de9ecbb2" ns3:_="" ns4:_="">
    <xsd:import namespace="84b0ba25-19b3-47cb-b9c3-99aeec339e1e"/>
    <xsd:import namespace="dcc85a29-e2bc-4b0f-9752-23d3162e1617"/>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6CDA9-E623-46CA-BDE9-DE84CB0C0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ba25-19b3-47cb-b9c3-99aeec339e1e"/>
    <ds:schemaRef ds:uri="dcc85a29-e2bc-4b0f-9752-23d3162e1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41DB6-7E74-4953-B9DC-E808056FB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6FC9D-C9D7-4A03-B638-CC0755CF45C0}">
  <ds:schemaRefs>
    <ds:schemaRef ds:uri="http://schemas.microsoft.com/sharepoint/v3/contenttype/forms"/>
  </ds:schemaRefs>
</ds:datastoreItem>
</file>

<file path=customXml/itemProps4.xml><?xml version="1.0" encoding="utf-8"?>
<ds:datastoreItem xmlns:ds="http://schemas.openxmlformats.org/officeDocument/2006/customXml" ds:itemID="{6EAFDDA4-4AB8-4597-B13E-A2490964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20549</Words>
  <Characters>117132</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Bratchell, Simon Mr (Air-Comrcl Snr Gen Acq Offcr 8)</cp:lastModifiedBy>
  <cp:revision>2</cp:revision>
  <cp:lastPrinted>2019-06-12T08:45:00Z</cp:lastPrinted>
  <dcterms:created xsi:type="dcterms:W3CDTF">2021-01-11T09:41:00Z</dcterms:created>
  <dcterms:modified xsi:type="dcterms:W3CDTF">2021-01-11T09:41:00Z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0x0101000A8E688FA201644AB084C861F6B49EAA</vt:lpwstr>
  </property>
  <property fmtid="{D5CDD505-2E9C-101B-9397-08002B2CF9AE}" pid="10" name="Subject Category">
    <vt:lpwstr>4;#Information management|07795f02-7987-43cd-b575-f41fc8ac97cd</vt:lpwstr>
  </property>
  <property fmtid="{D5CDD505-2E9C-101B-9397-08002B2CF9AE}" pid="11" name="Subject Keywords">
    <vt:lpwstr>1;#Information management|6a085f67-cdb7-474e-8082-e1093d41b8cb</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2;#Air|bae4d02c-6a4f-4c05-88c9-3d9c33685563</vt:lpwstr>
  </property>
  <property fmtid="{D5CDD505-2E9C-101B-9397-08002B2CF9AE}" pid="15" name="fileplanid">
    <vt:lpwstr>3;#04 Deliver the Unit's objectives|954cf193-6423-4137-9b07-8b4f402d8d43</vt:lpwstr>
  </property>
  <property fmtid="{D5CDD505-2E9C-101B-9397-08002B2CF9AE}" pid="16" name="TaxKeyword">
    <vt:lpwstr/>
  </property>
</Properties>
</file>