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E5398" w14:textId="06B99BE6" w:rsidR="004F4FAD" w:rsidRPr="00441575" w:rsidRDefault="009D5A73">
      <w:pPr>
        <w:rPr>
          <w:b/>
        </w:rPr>
      </w:pPr>
      <w:r>
        <w:rPr>
          <w:b/>
        </w:rPr>
        <w:t>Market Engagement for</w:t>
      </w:r>
      <w:r w:rsidR="004F4FAD" w:rsidRPr="00441575">
        <w:rPr>
          <w:b/>
        </w:rPr>
        <w:t xml:space="preserve"> </w:t>
      </w:r>
      <w:r>
        <w:rPr>
          <w:b/>
        </w:rPr>
        <w:t>G</w:t>
      </w:r>
      <w:r w:rsidR="004F4FAD" w:rsidRPr="00441575">
        <w:rPr>
          <w:b/>
        </w:rPr>
        <w:t xml:space="preserve">enetic </w:t>
      </w:r>
      <w:r>
        <w:rPr>
          <w:b/>
        </w:rPr>
        <w:t>E</w:t>
      </w:r>
      <w:r w:rsidR="004F4FAD" w:rsidRPr="00441575">
        <w:rPr>
          <w:b/>
        </w:rPr>
        <w:t xml:space="preserve">valuation </w:t>
      </w:r>
      <w:r>
        <w:rPr>
          <w:b/>
        </w:rPr>
        <w:t>S</w:t>
      </w:r>
      <w:r w:rsidR="004F4FAD" w:rsidRPr="00441575">
        <w:rPr>
          <w:b/>
        </w:rPr>
        <w:t>ervices</w:t>
      </w:r>
    </w:p>
    <w:p w14:paraId="187D5077" w14:textId="686270C6" w:rsidR="00E53D94" w:rsidRPr="00D41FA6" w:rsidRDefault="00AB7316" w:rsidP="00AB7316">
      <w:r>
        <w:t>AHDB (t</w:t>
      </w:r>
      <w:r w:rsidR="00E53D94" w:rsidRPr="00D41FA6">
        <w:t>he Authority</w:t>
      </w:r>
      <w:r w:rsidRPr="00D41FA6">
        <w:t xml:space="preserve">) is </w:t>
      </w:r>
      <w:r w:rsidR="00E53D94" w:rsidRPr="00D41FA6">
        <w:t>seek</w:t>
      </w:r>
      <w:r w:rsidRPr="00D41FA6">
        <w:t xml:space="preserve">ing </w:t>
      </w:r>
      <w:r w:rsidR="009D5A73">
        <w:t xml:space="preserve">market engagement to inform the procurement required for </w:t>
      </w:r>
      <w:r w:rsidR="00E53D94" w:rsidRPr="00D41FA6">
        <w:t xml:space="preserve">services relating to the calculation of </w:t>
      </w:r>
      <w:r w:rsidRPr="00D41FA6">
        <w:t xml:space="preserve">the </w:t>
      </w:r>
      <w:r w:rsidR="00E53D94" w:rsidRPr="00D41FA6">
        <w:t xml:space="preserve">genetic </w:t>
      </w:r>
      <w:r w:rsidRPr="00D41FA6">
        <w:t>merit of farmed ruminant livestock</w:t>
      </w:r>
      <w:r w:rsidR="00E53D94" w:rsidRPr="00D41FA6">
        <w:t xml:space="preserve">, more specifically, of </w:t>
      </w:r>
      <w:r w:rsidRPr="00D41FA6">
        <w:t xml:space="preserve">dairy-breed </w:t>
      </w:r>
      <w:r w:rsidR="00E53D94" w:rsidRPr="00D41FA6">
        <w:t>bull and cow</w:t>
      </w:r>
      <w:r w:rsidRPr="00D41FA6">
        <w:t xml:space="preserve"> </w:t>
      </w:r>
      <w:r w:rsidR="00E53D94" w:rsidRPr="00D41FA6">
        <w:t>Predicted Transmitting Abilities</w:t>
      </w:r>
      <w:r w:rsidRPr="00D41FA6">
        <w:t xml:space="preserve"> </w:t>
      </w:r>
      <w:r w:rsidR="00E53D94" w:rsidRPr="00D41FA6">
        <w:t>(“PTAs”)</w:t>
      </w:r>
      <w:r w:rsidRPr="00D41FA6">
        <w:t>, and beef and sheep estimated breeding values (“EBVs”)</w:t>
      </w:r>
      <w:r w:rsidR="00E53D94" w:rsidRPr="00D41FA6">
        <w:t xml:space="preserve"> in the UK. The Authority </w:t>
      </w:r>
      <w:r w:rsidR="009D5A73">
        <w:t xml:space="preserve">will </w:t>
      </w:r>
      <w:r w:rsidR="00E53D94" w:rsidRPr="00D41FA6">
        <w:t>seek</w:t>
      </w:r>
      <w:r w:rsidRPr="00D41FA6">
        <w:t xml:space="preserve"> </w:t>
      </w:r>
      <w:r w:rsidR="00E53D94" w:rsidRPr="00D41FA6">
        <w:t xml:space="preserve">candidates </w:t>
      </w:r>
      <w:r w:rsidR="005137CD">
        <w:t xml:space="preserve">(“the Supplier”) </w:t>
      </w:r>
      <w:r w:rsidR="00E53D94" w:rsidRPr="00D41FA6">
        <w:t>to help to</w:t>
      </w:r>
      <w:r w:rsidRPr="00D41FA6">
        <w:t xml:space="preserve"> deliver routine genetic evaluations and to </w:t>
      </w:r>
      <w:r w:rsidR="00E53D94" w:rsidRPr="00D41FA6">
        <w:t>maximise the role and develop</w:t>
      </w:r>
      <w:r w:rsidRPr="00D41FA6">
        <w:t xml:space="preserve"> improved </w:t>
      </w:r>
      <w:r w:rsidR="00E53D94" w:rsidRPr="00D41FA6">
        <w:t xml:space="preserve">effectiveness of genetic evaluations. PTAs </w:t>
      </w:r>
      <w:r w:rsidRPr="00D41FA6">
        <w:t xml:space="preserve">and EBVs </w:t>
      </w:r>
      <w:r w:rsidR="00E53D94" w:rsidRPr="00D41FA6">
        <w:t>are measures</w:t>
      </w:r>
      <w:r w:rsidRPr="00D41FA6">
        <w:t xml:space="preserve"> </w:t>
      </w:r>
      <w:r w:rsidR="00E53D94" w:rsidRPr="00D41FA6">
        <w:t>of the extent to which</w:t>
      </w:r>
      <w:r w:rsidRPr="00D41FA6">
        <w:t xml:space="preserve"> </w:t>
      </w:r>
      <w:r w:rsidR="00E53D94" w:rsidRPr="00D41FA6">
        <w:t>particular traits are passed on to an animal’s offspring.</w:t>
      </w:r>
    </w:p>
    <w:p w14:paraId="21769369" w14:textId="1E8E1D5E" w:rsidR="009879C8" w:rsidRPr="009879C8" w:rsidRDefault="00E53D94" w:rsidP="009879C8">
      <w:r w:rsidRPr="00D41FA6">
        <w:t xml:space="preserve">The successful </w:t>
      </w:r>
      <w:r w:rsidR="005137CD">
        <w:t>Supplier</w:t>
      </w:r>
      <w:r w:rsidR="00446C96" w:rsidRPr="00D41FA6">
        <w:t xml:space="preserve"> </w:t>
      </w:r>
      <w:r w:rsidRPr="00D41FA6">
        <w:t xml:space="preserve">will be required to </w:t>
      </w:r>
      <w:r w:rsidR="00AB7316" w:rsidRPr="00D41FA6">
        <w:t xml:space="preserve">secure access to, </w:t>
      </w:r>
      <w:r w:rsidRPr="00D41FA6">
        <w:t>extract and validate relevant data from</w:t>
      </w:r>
      <w:r w:rsidR="00AB7316" w:rsidRPr="00D41FA6">
        <w:t xml:space="preserve"> </w:t>
      </w:r>
      <w:r w:rsidRPr="00D41FA6">
        <w:t>databases provided by</w:t>
      </w:r>
      <w:r w:rsidR="00AB7316" w:rsidRPr="00D41FA6">
        <w:t xml:space="preserve"> </w:t>
      </w:r>
      <w:r w:rsidRPr="00D41FA6">
        <w:t xml:space="preserve">industry </w:t>
      </w:r>
      <w:r w:rsidR="004819D0">
        <w:t xml:space="preserve">and government </w:t>
      </w:r>
      <w:r w:rsidRPr="00D41FA6">
        <w:t xml:space="preserve">and use </w:t>
      </w:r>
      <w:r w:rsidR="00AB7316" w:rsidRPr="00D41FA6">
        <w:t>these data to run th</w:t>
      </w:r>
      <w:r w:rsidR="004819D0">
        <w:t>e</w:t>
      </w:r>
      <w:r w:rsidR="00AB7316" w:rsidRPr="00D41FA6">
        <w:t xml:space="preserve"> genetic evaluations, producing the </w:t>
      </w:r>
      <w:r w:rsidRPr="00D41FA6">
        <w:t>PTAs</w:t>
      </w:r>
      <w:r w:rsidR="004819D0">
        <w:t>/EBVs</w:t>
      </w:r>
      <w:r w:rsidRPr="00D41FA6">
        <w:t xml:space="preserve"> and other such indexes</w:t>
      </w:r>
      <w:r w:rsidR="004819D0">
        <w:t xml:space="preserve"> and parameters</w:t>
      </w:r>
      <w:r w:rsidRPr="00D41FA6">
        <w:t xml:space="preserve"> that may be required and prepare the output</w:t>
      </w:r>
      <w:r w:rsidR="00AB7316" w:rsidRPr="00D41FA6">
        <w:t xml:space="preserve"> </w:t>
      </w:r>
      <w:r w:rsidRPr="00D41FA6">
        <w:t xml:space="preserve">for industry communications by the Authority. The successful candidate will need to </w:t>
      </w:r>
      <w:r w:rsidR="009879C8">
        <w:t xml:space="preserve">be able to access data from a range of data providers.  The authority will investigate </w:t>
      </w:r>
      <w:r w:rsidR="009879C8" w:rsidRPr="009879C8">
        <w:t>the willingness of the current Data Providers to give permission to supply the following data to the Supplier for the Services:</w:t>
      </w:r>
    </w:p>
    <w:p w14:paraId="5D01E6BA" w14:textId="77777777" w:rsidR="009879C8" w:rsidRPr="009879C8" w:rsidRDefault="009879C8" w:rsidP="009879C8">
      <w:pPr>
        <w:numPr>
          <w:ilvl w:val="1"/>
          <w:numId w:val="2"/>
        </w:numPr>
        <w:spacing w:after="120" w:line="240" w:lineRule="auto"/>
        <w:jc w:val="both"/>
      </w:pPr>
      <w:r w:rsidRPr="009879C8">
        <w:t>Milk recording data from all providers of milk recording services</w:t>
      </w:r>
    </w:p>
    <w:p w14:paraId="2CFD67A1" w14:textId="77777777" w:rsidR="009879C8" w:rsidRPr="009879C8" w:rsidRDefault="009879C8" w:rsidP="009879C8">
      <w:pPr>
        <w:numPr>
          <w:ilvl w:val="1"/>
          <w:numId w:val="2"/>
        </w:numPr>
        <w:spacing w:after="120" w:line="240" w:lineRule="auto"/>
        <w:jc w:val="both"/>
      </w:pPr>
      <w:r w:rsidRPr="009879C8">
        <w:t xml:space="preserve">Government databases </w:t>
      </w:r>
    </w:p>
    <w:p w14:paraId="107D6136" w14:textId="77777777" w:rsidR="009879C8" w:rsidRPr="009879C8" w:rsidRDefault="009879C8" w:rsidP="009879C8">
      <w:pPr>
        <w:numPr>
          <w:ilvl w:val="1"/>
          <w:numId w:val="2"/>
        </w:numPr>
        <w:spacing w:after="120" w:line="240" w:lineRule="auto"/>
        <w:jc w:val="both"/>
      </w:pPr>
      <w:r w:rsidRPr="009879C8">
        <w:t>Abattoir companies</w:t>
      </w:r>
    </w:p>
    <w:p w14:paraId="3507004D" w14:textId="77777777" w:rsidR="009879C8" w:rsidRPr="009879C8" w:rsidRDefault="009879C8" w:rsidP="009879C8">
      <w:pPr>
        <w:numPr>
          <w:ilvl w:val="1"/>
          <w:numId w:val="2"/>
        </w:numPr>
        <w:spacing w:after="120" w:line="240" w:lineRule="auto"/>
        <w:jc w:val="both"/>
      </w:pPr>
      <w:r w:rsidRPr="009879C8">
        <w:t xml:space="preserve">Breed / </w:t>
      </w:r>
      <w:proofErr w:type="spellStart"/>
      <w:r w:rsidRPr="009879C8">
        <w:t>Herdbook</w:t>
      </w:r>
      <w:proofErr w:type="spellEnd"/>
      <w:r w:rsidRPr="009879C8">
        <w:t xml:space="preserve"> Societies</w:t>
      </w:r>
    </w:p>
    <w:p w14:paraId="68A35FD7" w14:textId="77777777" w:rsidR="009879C8" w:rsidRPr="009879C8" w:rsidRDefault="009879C8" w:rsidP="009879C8">
      <w:pPr>
        <w:numPr>
          <w:ilvl w:val="1"/>
          <w:numId w:val="2"/>
        </w:numPr>
        <w:spacing w:after="120" w:line="240" w:lineRule="auto"/>
        <w:jc w:val="both"/>
      </w:pPr>
      <w:r w:rsidRPr="009879C8">
        <w:t>Feed intake data</w:t>
      </w:r>
    </w:p>
    <w:p w14:paraId="04E6B33B" w14:textId="77777777" w:rsidR="009879C8" w:rsidRDefault="009879C8" w:rsidP="00D41FA6"/>
    <w:p w14:paraId="0F494E9E" w14:textId="3C2AA12E" w:rsidR="00E53D94" w:rsidRPr="00D41FA6" w:rsidRDefault="00E53D94" w:rsidP="00D41FA6">
      <w:r w:rsidRPr="00D41FA6">
        <w:t>The</w:t>
      </w:r>
      <w:r w:rsidR="00AB7316" w:rsidRPr="00D41FA6">
        <w:t xml:space="preserve"> </w:t>
      </w:r>
      <w:r w:rsidRPr="00D41FA6">
        <w:t>successful</w:t>
      </w:r>
      <w:r w:rsidR="00AB7316" w:rsidRPr="00D41FA6">
        <w:t xml:space="preserve"> </w:t>
      </w:r>
      <w:r w:rsidRPr="00D41FA6">
        <w:t>candidate will work alongside the Authority to ensure systems are kept current and are effective in providing</w:t>
      </w:r>
      <w:r w:rsidR="00AB7316" w:rsidRPr="00D41FA6">
        <w:t xml:space="preserve"> </w:t>
      </w:r>
      <w:r w:rsidRPr="00D41FA6">
        <w:t>timely and accurate data.</w:t>
      </w:r>
      <w:r w:rsidR="004819D0">
        <w:t xml:space="preserve"> </w:t>
      </w:r>
    </w:p>
    <w:p w14:paraId="363CB59C" w14:textId="4A762944" w:rsidR="00AB7316" w:rsidRPr="00D41FA6" w:rsidRDefault="00E53D94" w:rsidP="00D41FA6">
      <w:r w:rsidRPr="00D41FA6">
        <w:t>Genomic evaluation form</w:t>
      </w:r>
      <w:r w:rsidR="004819D0">
        <w:t>s</w:t>
      </w:r>
      <w:r w:rsidRPr="00D41FA6">
        <w:t xml:space="preserve"> a large part of genetic evaluations.</w:t>
      </w:r>
      <w:r w:rsidR="00441575">
        <w:t xml:space="preserve"> </w:t>
      </w:r>
      <w:r w:rsidRPr="00D41FA6">
        <w:t>The role required of the successful candidate will likely include (but is not limited to) the provision of software,</w:t>
      </w:r>
      <w:r w:rsidR="00AB7316" w:rsidRPr="00D41FA6">
        <w:t xml:space="preserve"> </w:t>
      </w:r>
      <w:r w:rsidRPr="00D41FA6">
        <w:t>hardware, programmes, programming services, development of genetic indexes and ad-hoc consultancy.</w:t>
      </w:r>
    </w:p>
    <w:p w14:paraId="2A813E97" w14:textId="161D3C2E" w:rsidR="00446C96" w:rsidRDefault="00446C96" w:rsidP="00446C96">
      <w:r w:rsidRPr="00D41FA6">
        <w:t xml:space="preserve">The successful </w:t>
      </w:r>
      <w:r w:rsidR="005137CD">
        <w:t>Supplier</w:t>
      </w:r>
      <w:r w:rsidRPr="00D41FA6">
        <w:t xml:space="preserve"> will also be required to liaise with </w:t>
      </w:r>
      <w:proofErr w:type="spellStart"/>
      <w:r w:rsidRPr="00D41FA6">
        <w:t>Interbull</w:t>
      </w:r>
      <w:proofErr w:type="spellEnd"/>
      <w:r w:rsidRPr="00D41FA6">
        <w:t>, in providing genetic index</w:t>
      </w:r>
      <w:r>
        <w:t xml:space="preserve"> </w:t>
      </w:r>
      <w:r w:rsidRPr="00D41FA6">
        <w:t xml:space="preserve">information to </w:t>
      </w:r>
      <w:proofErr w:type="spellStart"/>
      <w:r w:rsidRPr="00D41FA6">
        <w:t>Interbull</w:t>
      </w:r>
      <w:proofErr w:type="spellEnd"/>
      <w:r w:rsidRPr="00D41FA6">
        <w:t xml:space="preserve">, and subsequent incorporation of </w:t>
      </w:r>
      <w:proofErr w:type="spellStart"/>
      <w:r w:rsidRPr="00D41FA6">
        <w:t>Interbull</w:t>
      </w:r>
      <w:proofErr w:type="spellEnd"/>
      <w:r w:rsidRPr="00D41FA6">
        <w:t xml:space="preserve"> data into the UK PTAs.</w:t>
      </w:r>
    </w:p>
    <w:p w14:paraId="3D8ECFEC" w14:textId="40FF604E" w:rsidR="00E53D94" w:rsidRDefault="00E53D94"/>
    <w:p w14:paraId="635B09F7" w14:textId="77777777" w:rsidR="00E53D94" w:rsidRPr="00441575" w:rsidRDefault="00E53D94" w:rsidP="00E53D94">
      <w:pPr>
        <w:rPr>
          <w:b/>
        </w:rPr>
      </w:pPr>
      <w:r w:rsidRPr="00441575">
        <w:rPr>
          <w:b/>
        </w:rPr>
        <w:t>About the Authority</w:t>
      </w:r>
    </w:p>
    <w:p w14:paraId="369A3767" w14:textId="6BEEF1A5" w:rsidR="00E53D94" w:rsidRPr="00D41FA6" w:rsidRDefault="00E53D94" w:rsidP="00D41FA6">
      <w:r w:rsidRPr="00D41FA6">
        <w:t xml:space="preserve">The Agriculture and Horticulture Development Board (“AHDB”) is a </w:t>
      </w:r>
      <w:r w:rsidR="005306C9" w:rsidRPr="00D41FA6">
        <w:t>non-departmental</w:t>
      </w:r>
      <w:r w:rsidRPr="00D41FA6">
        <w:t xml:space="preserve"> government body, funded by levy income.  The role of </w:t>
      </w:r>
      <w:smartTag w:uri="urn:schemas-microsoft-com:office:smarttags" w:element="PersonName">
        <w:r w:rsidRPr="00D41FA6">
          <w:t>the</w:t>
        </w:r>
      </w:smartTag>
      <w:r w:rsidRPr="00D41FA6">
        <w:t xml:space="preserve"> AHDB is to help improve </w:t>
      </w:r>
      <w:smartTag w:uri="urn:schemas-microsoft-com:office:smarttags" w:element="PersonName">
        <w:r w:rsidRPr="00D41FA6">
          <w:t>the</w:t>
        </w:r>
      </w:smartTag>
      <w:r w:rsidRPr="00D41FA6">
        <w:t xml:space="preserve"> efficiency and competitiveness of various agriculture and horticulture sectors within </w:t>
      </w:r>
      <w:smartTag w:uri="urn:schemas-microsoft-com:office:smarttags" w:element="PersonName">
        <w:r w:rsidRPr="00D41FA6">
          <w:t>the</w:t>
        </w:r>
      </w:smartTag>
      <w:r w:rsidRPr="00D41FA6">
        <w:t xml:space="preserve"> </w:t>
      </w:r>
      <w:smartTag w:uri="urn:schemas-microsoft-com:office:smarttags" w:element="country-region">
        <w:smartTag w:uri="urn:schemas-microsoft-com:office:smarttags" w:element="place">
          <w:r w:rsidRPr="00D41FA6">
            <w:t>UK</w:t>
          </w:r>
        </w:smartTag>
      </w:smartTag>
      <w:r w:rsidRPr="00D41FA6">
        <w:t xml:space="preserve">. Our statutory functions encompass meat and livestock (cattle, sheep and pigs) in </w:t>
      </w:r>
      <w:smartTag w:uri="urn:schemas-microsoft-com:office:smarttags" w:element="country-region">
        <w:r w:rsidRPr="00D41FA6">
          <w:t>England</w:t>
        </w:r>
      </w:smartTag>
      <w:r w:rsidRPr="00D41FA6">
        <w:t xml:space="preserve">; horticulture, milk and potatoes in </w:t>
      </w:r>
      <w:smartTag w:uri="urn:schemas-microsoft-com:office:smarttags" w:element="country-region">
        <w:r w:rsidRPr="00D41FA6">
          <w:t>Great Britain</w:t>
        </w:r>
      </w:smartTag>
      <w:r w:rsidRPr="00D41FA6">
        <w:t xml:space="preserve">; cereals and oilseeds in </w:t>
      </w:r>
      <w:smartTag w:uri="urn:schemas-microsoft-com:office:smarttags" w:element="PersonName">
        <w:r w:rsidRPr="00D41FA6">
          <w:t>the</w:t>
        </w:r>
      </w:smartTag>
      <w:r w:rsidRPr="00D41FA6">
        <w:t xml:space="preserve"> </w:t>
      </w:r>
      <w:smartTag w:uri="urn:schemas-microsoft-com:office:smarttags" w:element="country-region">
        <w:smartTag w:uri="urn:schemas-microsoft-com:office:smarttags" w:element="place">
          <w:r w:rsidRPr="00D41FA6">
            <w:t>UK</w:t>
          </w:r>
        </w:smartTag>
      </w:smartTag>
      <w:r w:rsidRPr="00D41FA6">
        <w:t>.</w:t>
      </w:r>
    </w:p>
    <w:p w14:paraId="554C28C2" w14:textId="078D835F" w:rsidR="00E53D94" w:rsidRPr="00D41FA6" w:rsidRDefault="00E53D94" w:rsidP="00D41FA6">
      <w:r w:rsidRPr="00D41FA6">
        <w:t>The responsibility for setting and delivering strategies to deploy AHDB levy income is delegated to the executive boards of our six sector divisions: Horticultur</w:t>
      </w:r>
      <w:r w:rsidR="005306C9">
        <w:t>e</w:t>
      </w:r>
      <w:r w:rsidRPr="00D41FA6">
        <w:t xml:space="preserve">; </w:t>
      </w:r>
      <w:r w:rsidR="005306C9">
        <w:t>Beef &amp; Lamb</w:t>
      </w:r>
      <w:r w:rsidRPr="00D41FA6">
        <w:t xml:space="preserve">; Dairy; </w:t>
      </w:r>
      <w:r w:rsidR="005306C9">
        <w:t>Cereals and Oilseeds</w:t>
      </w:r>
      <w:r w:rsidRPr="00D41FA6">
        <w:t xml:space="preserve">; </w:t>
      </w:r>
      <w:r w:rsidR="005306C9">
        <w:t>Pigs</w:t>
      </w:r>
      <w:r w:rsidRPr="00D41FA6">
        <w:t xml:space="preserve">; </w:t>
      </w:r>
      <w:r w:rsidR="005306C9">
        <w:t xml:space="preserve">and </w:t>
      </w:r>
      <w:r w:rsidRPr="00D41FA6">
        <w:t>Potato</w:t>
      </w:r>
      <w:r w:rsidR="005306C9">
        <w:t>es</w:t>
      </w:r>
      <w:r w:rsidRPr="00D41FA6">
        <w:t>.</w:t>
      </w:r>
    </w:p>
    <w:p w14:paraId="19310C44" w14:textId="77777777" w:rsidR="00441575" w:rsidRDefault="00441575" w:rsidP="00E53D94"/>
    <w:p w14:paraId="4BB9D629" w14:textId="4CBA1128" w:rsidR="00E53D94" w:rsidRPr="00441575" w:rsidRDefault="00E53D94" w:rsidP="00E53D94">
      <w:pPr>
        <w:rPr>
          <w:b/>
        </w:rPr>
      </w:pPr>
      <w:r w:rsidRPr="00441575">
        <w:rPr>
          <w:b/>
        </w:rPr>
        <w:lastRenderedPageBreak/>
        <w:t>About Genetic Evaluations Services</w:t>
      </w:r>
    </w:p>
    <w:p w14:paraId="385DF221" w14:textId="2CA9CA99" w:rsidR="00E53D94" w:rsidRPr="00D41FA6" w:rsidRDefault="00E53D94" w:rsidP="00E53D94">
      <w:r w:rsidRPr="00D41FA6">
        <w:t xml:space="preserve">The role of genetic evaluation is to improve the UK industry’s sustainability and profitability by enabling </w:t>
      </w:r>
      <w:r w:rsidR="00441575">
        <w:t xml:space="preserve">livestock </w:t>
      </w:r>
      <w:r w:rsidRPr="00D41FA6">
        <w:t xml:space="preserve">producers to increase efficiency through </w:t>
      </w:r>
      <w:r w:rsidR="00441575">
        <w:t>animal</w:t>
      </w:r>
      <w:r w:rsidRPr="00D41FA6">
        <w:t xml:space="preserve"> breeding.</w:t>
      </w:r>
      <w:r w:rsidR="00441575">
        <w:t xml:space="preserve"> AHDB’s </w:t>
      </w:r>
      <w:r w:rsidRPr="00D41FA6">
        <w:t>service</w:t>
      </w:r>
      <w:r w:rsidR="00441575">
        <w:t>s</w:t>
      </w:r>
      <w:r w:rsidRPr="00D41FA6">
        <w:t xml:space="preserve"> </w:t>
      </w:r>
      <w:r w:rsidR="00441575">
        <w:t xml:space="preserve">are </w:t>
      </w:r>
      <w:r w:rsidRPr="00D41FA6">
        <w:t xml:space="preserve">central to the provision of Genetic Evaluations to the industry. It has established itself as a trusted, independent and innovative </w:t>
      </w:r>
      <w:r w:rsidR="00441575" w:rsidRPr="00D41FA6">
        <w:t>service, which</w:t>
      </w:r>
      <w:r w:rsidRPr="00D41FA6">
        <w:t xml:space="preserve"> promotes the profitable use of genetics to benefit UK </w:t>
      </w:r>
      <w:r w:rsidR="00441575">
        <w:t>producers</w:t>
      </w:r>
      <w:r w:rsidRPr="00D41FA6">
        <w:t xml:space="preserve">. The services to be performed by the successful candidate will </w:t>
      </w:r>
      <w:r w:rsidR="00441575">
        <w:t xml:space="preserve">underpin </w:t>
      </w:r>
      <w:r w:rsidRPr="00D41FA6">
        <w:t xml:space="preserve">the </w:t>
      </w:r>
      <w:r w:rsidR="00441575">
        <w:t xml:space="preserve">AHDB </w:t>
      </w:r>
      <w:r w:rsidRPr="00D41FA6">
        <w:t>programme.</w:t>
      </w:r>
    </w:p>
    <w:p w14:paraId="6610C887" w14:textId="77777777" w:rsidR="00441575" w:rsidRDefault="00441575" w:rsidP="00E53D94"/>
    <w:p w14:paraId="5FF2EA5C" w14:textId="47997B02" w:rsidR="00E53D94" w:rsidRPr="00441575" w:rsidRDefault="00E53D94" w:rsidP="00E53D94">
      <w:pPr>
        <w:rPr>
          <w:b/>
        </w:rPr>
      </w:pPr>
      <w:r w:rsidRPr="00441575">
        <w:rPr>
          <w:b/>
        </w:rPr>
        <w:t>About the services to be provided (as currently envisaged)</w:t>
      </w:r>
    </w:p>
    <w:p w14:paraId="0FED2B21" w14:textId="0F3BED89" w:rsidR="00E547B8" w:rsidRDefault="00E53D94" w:rsidP="00E53D94">
      <w:r w:rsidRPr="00D41FA6">
        <w:t>The successful candidate will be responsible for acquiring the full databases from the various data providers, extracting the relevant data</w:t>
      </w:r>
      <w:r w:rsidR="00441575">
        <w:t>,</w:t>
      </w:r>
      <w:r w:rsidRPr="00D41FA6">
        <w:t xml:space="preserve"> merging data where necessary, and validate raw data prior to finalising the genetic evaluations</w:t>
      </w:r>
      <w:r w:rsidR="00E547B8">
        <w:t xml:space="preserve"> to be delivered by a team of experience</w:t>
      </w:r>
      <w:r w:rsidR="004A7ADF">
        <w:t>d</w:t>
      </w:r>
      <w:r w:rsidR="00E547B8">
        <w:t xml:space="preserve"> </w:t>
      </w:r>
      <w:r w:rsidR="004A7ADF">
        <w:t xml:space="preserve">cattle and sheep </w:t>
      </w:r>
      <w:r w:rsidR="00E547B8">
        <w:t>geneticists</w:t>
      </w:r>
      <w:r w:rsidRPr="00D41FA6">
        <w:t>.</w:t>
      </w:r>
      <w:r w:rsidR="00E547B8">
        <w:t xml:space="preserve"> Evaluations will be carried out using the most appropriate software based on the latest developments in genetic analysis. For this purpose the Supplier will be expected to have experience of MIX99.</w:t>
      </w:r>
      <w:r w:rsidRPr="00D41FA6">
        <w:t xml:space="preserve"> </w:t>
      </w:r>
    </w:p>
    <w:p w14:paraId="2F9C1186" w14:textId="11B60BBE" w:rsidR="00E53D94" w:rsidRPr="00D41FA6" w:rsidRDefault="00E53D94" w:rsidP="00E53D94">
      <w:r w:rsidRPr="00D41FA6">
        <w:t xml:space="preserve">Once calculated </w:t>
      </w:r>
      <w:r w:rsidR="005137CD" w:rsidRPr="00D41FA6">
        <w:t xml:space="preserve">the successful candidate will </w:t>
      </w:r>
      <w:r w:rsidR="005137CD">
        <w:t xml:space="preserve">do the necessary post-processing Quality Assurance and </w:t>
      </w:r>
      <w:r w:rsidRPr="00D41FA6">
        <w:t xml:space="preserve">be responsible for dissemination of the resulting genetic information to the </w:t>
      </w:r>
      <w:r w:rsidR="005137CD">
        <w:t>Authority</w:t>
      </w:r>
      <w:r w:rsidRPr="00D41FA6">
        <w:t xml:space="preserve">, and will assist the </w:t>
      </w:r>
      <w:r w:rsidR="005137CD">
        <w:t>A</w:t>
      </w:r>
      <w:r w:rsidRPr="00D41FA6">
        <w:t xml:space="preserve">uthority in disseminating the results to the industry – </w:t>
      </w:r>
      <w:r w:rsidR="005137CD">
        <w:t xml:space="preserve">including the preparation of </w:t>
      </w:r>
      <w:r w:rsidRPr="00D41FA6">
        <w:t xml:space="preserve"> files to go onto the </w:t>
      </w:r>
      <w:r w:rsidR="005137CD">
        <w:t>A</w:t>
      </w:r>
      <w:r w:rsidRPr="00D41FA6">
        <w:t>uthorit</w:t>
      </w:r>
      <w:r w:rsidR="00E25DDC">
        <w:t>y’</w:t>
      </w:r>
      <w:r w:rsidRPr="00D41FA6">
        <w:t>s website.</w:t>
      </w:r>
    </w:p>
    <w:p w14:paraId="200EEB2F" w14:textId="0450A2C4" w:rsidR="00E53D94" w:rsidRPr="00D41FA6" w:rsidRDefault="00E53D94" w:rsidP="00E53D94">
      <w:r w:rsidRPr="00D41FA6">
        <w:t xml:space="preserve">It will be the responsibility of the </w:t>
      </w:r>
      <w:r w:rsidR="00E25DDC">
        <w:t xml:space="preserve">successful Supplier to establish a relationship and appropriate contractual arrangements </w:t>
      </w:r>
      <w:r w:rsidRPr="00D41FA6">
        <w:t xml:space="preserve">with data </w:t>
      </w:r>
      <w:r w:rsidR="003B12CB" w:rsidRPr="00D41FA6">
        <w:t>providers</w:t>
      </w:r>
      <w:r w:rsidR="00E25DDC">
        <w:t xml:space="preserve"> for continuous provision of the data required for the evaluations</w:t>
      </w:r>
      <w:r w:rsidRPr="00D41FA6">
        <w:t>.</w:t>
      </w:r>
    </w:p>
    <w:p w14:paraId="789987A6" w14:textId="53BFC23B" w:rsidR="00E53D94" w:rsidRPr="00D41FA6" w:rsidRDefault="00E53D94" w:rsidP="00E53D94">
      <w:r w:rsidRPr="00D41FA6">
        <w:t>The PTAs</w:t>
      </w:r>
      <w:r w:rsidR="00441575">
        <w:t>/EBVs</w:t>
      </w:r>
      <w:r w:rsidRPr="00D41FA6">
        <w:t xml:space="preserve"> and associated reliabilit</w:t>
      </w:r>
      <w:r w:rsidR="00441575">
        <w:t xml:space="preserve">y/accuracy values </w:t>
      </w:r>
      <w:r w:rsidRPr="00D41FA6">
        <w:t xml:space="preserve">currently evaluated </w:t>
      </w:r>
      <w:r w:rsidR="00441575">
        <w:t>can be viewed on the AH</w:t>
      </w:r>
      <w:r w:rsidR="004A7ADF">
        <w:t>D</w:t>
      </w:r>
      <w:r w:rsidR="00441575">
        <w:t>B/Signet Breeding Services web pages</w:t>
      </w:r>
      <w:r w:rsidRPr="00D41FA6">
        <w:t>, although the Authority expects th</w:t>
      </w:r>
      <w:r w:rsidR="00441575">
        <w:t xml:space="preserve">ese to be extended </w:t>
      </w:r>
      <w:r w:rsidRPr="00D41FA6">
        <w:t>with natural development of the service</w:t>
      </w:r>
      <w:r w:rsidR="00441575">
        <w:t>.</w:t>
      </w:r>
    </w:p>
    <w:p w14:paraId="34F5D960" w14:textId="31E4B835" w:rsidR="00E53D94" w:rsidRPr="00D41FA6" w:rsidRDefault="00E53D94" w:rsidP="00E53D94">
      <w:r w:rsidRPr="00D41FA6">
        <w:t xml:space="preserve">In </w:t>
      </w:r>
      <w:r w:rsidR="00441575" w:rsidRPr="00D41FA6">
        <w:t>addition,</w:t>
      </w:r>
      <w:r w:rsidRPr="00D41FA6">
        <w:t xml:space="preserve"> the successful candidate will calculate inbreeding percentages.</w:t>
      </w:r>
    </w:p>
    <w:p w14:paraId="32E9DF43" w14:textId="46D6711D" w:rsidR="00E53D94" w:rsidRPr="00D41FA6" w:rsidRDefault="00E25DDC" w:rsidP="00E53D94">
      <w:r>
        <w:t xml:space="preserve">An important element of the continuous improvement of the services is the ability to conduct </w:t>
      </w:r>
      <w:r w:rsidR="004A7ADF">
        <w:t xml:space="preserve">academically rigorous </w:t>
      </w:r>
      <w:r>
        <w:t xml:space="preserve">research and development </w:t>
      </w:r>
      <w:r w:rsidR="004A7ADF">
        <w:t xml:space="preserve">on genetics and genomics </w:t>
      </w:r>
      <w:r>
        <w:t>to ensure that the latest scientific understanding is incorporated into the evaluations.</w:t>
      </w:r>
    </w:p>
    <w:p w14:paraId="5126CFF3" w14:textId="628445BD" w:rsidR="00E53D94" w:rsidRDefault="00E53D94" w:rsidP="00E53D94">
      <w:r w:rsidRPr="00D41FA6">
        <w:t>The estimated start date for the contract is 1 Apri</w:t>
      </w:r>
      <w:r w:rsidR="00441575">
        <w:t>l 202</w:t>
      </w:r>
      <w:r w:rsidRPr="00D41FA6">
        <w:t>0.</w:t>
      </w:r>
    </w:p>
    <w:p w14:paraId="25207C97" w14:textId="351B7075" w:rsidR="00685F4B" w:rsidRPr="00685F4B" w:rsidRDefault="00685F4B" w:rsidP="00E53D94">
      <w:pPr>
        <w:rPr>
          <w:rFonts w:cstheme="minorHAnsi"/>
          <w:b/>
        </w:rPr>
      </w:pPr>
      <w:r w:rsidRPr="00685F4B">
        <w:rPr>
          <w:rFonts w:cstheme="minorHAnsi"/>
          <w:b/>
        </w:rPr>
        <w:t>Questions</w:t>
      </w:r>
    </w:p>
    <w:p w14:paraId="1ABC5381" w14:textId="118B8D6E" w:rsidR="00685F4B" w:rsidRPr="00685F4B" w:rsidRDefault="00685F4B">
      <w:pPr>
        <w:rPr>
          <w:rFonts w:cstheme="minorHAnsi"/>
        </w:rPr>
      </w:pPr>
      <w:r w:rsidRPr="00685F4B">
        <w:rPr>
          <w:rFonts w:cstheme="minorHAnsi"/>
        </w:rPr>
        <w:t>Prospective Suppliers interested in delivering the Service should provide:</w:t>
      </w:r>
    </w:p>
    <w:p w14:paraId="710F2CEF" w14:textId="49671C13" w:rsidR="008849D5" w:rsidRDefault="00685F4B" w:rsidP="00685F4B">
      <w:pPr>
        <w:pStyle w:val="ListParagraph"/>
        <w:numPr>
          <w:ilvl w:val="0"/>
          <w:numId w:val="4"/>
        </w:numPr>
        <w:rPr>
          <w:rFonts w:asciiTheme="minorHAnsi" w:hAnsiTheme="minorHAnsi" w:cstheme="minorHAnsi"/>
          <w:sz w:val="22"/>
          <w:szCs w:val="22"/>
        </w:rPr>
      </w:pPr>
      <w:r w:rsidRPr="00685F4B">
        <w:rPr>
          <w:rFonts w:asciiTheme="minorHAnsi" w:hAnsiTheme="minorHAnsi" w:cstheme="minorHAnsi"/>
          <w:sz w:val="22"/>
          <w:szCs w:val="22"/>
        </w:rPr>
        <w:t xml:space="preserve">A brief (maximum </w:t>
      </w:r>
      <w:r w:rsidR="008849D5">
        <w:rPr>
          <w:rFonts w:asciiTheme="minorHAnsi" w:hAnsiTheme="minorHAnsi" w:cstheme="minorHAnsi"/>
          <w:sz w:val="22"/>
          <w:szCs w:val="22"/>
        </w:rPr>
        <w:t>two</w:t>
      </w:r>
      <w:r w:rsidR="008849D5" w:rsidRPr="00685F4B">
        <w:rPr>
          <w:rFonts w:asciiTheme="minorHAnsi" w:hAnsiTheme="minorHAnsi" w:cstheme="minorHAnsi"/>
          <w:sz w:val="22"/>
          <w:szCs w:val="22"/>
        </w:rPr>
        <w:t xml:space="preserve"> </w:t>
      </w:r>
      <w:r w:rsidRPr="00685F4B">
        <w:rPr>
          <w:rFonts w:asciiTheme="minorHAnsi" w:hAnsiTheme="minorHAnsi" w:cstheme="minorHAnsi"/>
          <w:sz w:val="22"/>
          <w:szCs w:val="22"/>
        </w:rPr>
        <w:t>page</w:t>
      </w:r>
      <w:r w:rsidR="008849D5">
        <w:rPr>
          <w:rFonts w:asciiTheme="minorHAnsi" w:hAnsiTheme="minorHAnsi" w:cstheme="minorHAnsi"/>
          <w:sz w:val="22"/>
          <w:szCs w:val="22"/>
        </w:rPr>
        <w:t>s</w:t>
      </w:r>
      <w:r w:rsidRPr="00685F4B">
        <w:rPr>
          <w:rFonts w:asciiTheme="minorHAnsi" w:hAnsiTheme="minorHAnsi" w:cstheme="minorHAnsi"/>
          <w:sz w:val="22"/>
          <w:szCs w:val="22"/>
        </w:rPr>
        <w:t xml:space="preserve"> of A4) description of</w:t>
      </w:r>
      <w:r w:rsidR="008849D5">
        <w:rPr>
          <w:rFonts w:asciiTheme="minorHAnsi" w:hAnsiTheme="minorHAnsi" w:cstheme="minorHAnsi"/>
          <w:sz w:val="22"/>
          <w:szCs w:val="22"/>
        </w:rPr>
        <w:t>:</w:t>
      </w:r>
    </w:p>
    <w:p w14:paraId="1B49D77A" w14:textId="6ABFCA6F" w:rsidR="00685F4B" w:rsidRDefault="00685F4B" w:rsidP="009D5A73">
      <w:pPr>
        <w:pStyle w:val="ListParagraph"/>
        <w:numPr>
          <w:ilvl w:val="1"/>
          <w:numId w:val="4"/>
        </w:numPr>
        <w:rPr>
          <w:rFonts w:asciiTheme="minorHAnsi" w:hAnsiTheme="minorHAnsi" w:cstheme="minorHAnsi"/>
          <w:sz w:val="22"/>
          <w:szCs w:val="22"/>
        </w:rPr>
      </w:pPr>
      <w:r w:rsidRPr="00685F4B">
        <w:rPr>
          <w:rFonts w:asciiTheme="minorHAnsi" w:hAnsiTheme="minorHAnsi" w:cstheme="minorHAnsi"/>
          <w:sz w:val="22"/>
          <w:szCs w:val="22"/>
        </w:rPr>
        <w:t xml:space="preserve"> </w:t>
      </w:r>
      <w:r w:rsidR="008849D5">
        <w:rPr>
          <w:rFonts w:asciiTheme="minorHAnsi" w:hAnsiTheme="minorHAnsi" w:cstheme="minorHAnsi"/>
          <w:sz w:val="22"/>
          <w:szCs w:val="22"/>
        </w:rPr>
        <w:t>their</w:t>
      </w:r>
      <w:r w:rsidRPr="00685F4B">
        <w:rPr>
          <w:rFonts w:asciiTheme="minorHAnsi" w:hAnsiTheme="minorHAnsi" w:cstheme="minorHAnsi"/>
          <w:sz w:val="22"/>
          <w:szCs w:val="22"/>
        </w:rPr>
        <w:t xml:space="preserve"> legal status and main functions which the Authorit</w:t>
      </w:r>
      <w:r w:rsidR="0094001C">
        <w:rPr>
          <w:rFonts w:asciiTheme="minorHAnsi" w:hAnsiTheme="minorHAnsi" w:cstheme="minorHAnsi"/>
          <w:sz w:val="22"/>
          <w:szCs w:val="22"/>
        </w:rPr>
        <w:t xml:space="preserve">y will use to communicate with </w:t>
      </w:r>
      <w:r w:rsidRPr="00685F4B">
        <w:rPr>
          <w:rFonts w:asciiTheme="minorHAnsi" w:hAnsiTheme="minorHAnsi" w:cstheme="minorHAnsi"/>
          <w:sz w:val="22"/>
          <w:szCs w:val="22"/>
        </w:rPr>
        <w:t>th</w:t>
      </w:r>
      <w:r w:rsidR="0094001C">
        <w:rPr>
          <w:rFonts w:asciiTheme="minorHAnsi" w:hAnsiTheme="minorHAnsi" w:cstheme="minorHAnsi"/>
          <w:sz w:val="22"/>
          <w:szCs w:val="22"/>
        </w:rPr>
        <w:t>e</w:t>
      </w:r>
      <w:r w:rsidRPr="00685F4B">
        <w:rPr>
          <w:rFonts w:asciiTheme="minorHAnsi" w:hAnsiTheme="minorHAnsi" w:cstheme="minorHAnsi"/>
          <w:sz w:val="22"/>
          <w:szCs w:val="22"/>
        </w:rPr>
        <w:t xml:space="preserve"> data providers to seek their willingness to supply data.</w:t>
      </w:r>
    </w:p>
    <w:p w14:paraId="2527E372" w14:textId="5B35037C" w:rsidR="008849D5" w:rsidRDefault="00685F4B" w:rsidP="009D5A73">
      <w:pPr>
        <w:pStyle w:val="ListParagraph"/>
        <w:numPr>
          <w:ilvl w:val="1"/>
          <w:numId w:val="4"/>
        </w:numPr>
        <w:rPr>
          <w:rFonts w:asciiTheme="minorHAnsi" w:hAnsiTheme="minorHAnsi" w:cstheme="minorHAnsi"/>
          <w:sz w:val="22"/>
          <w:szCs w:val="22"/>
        </w:rPr>
      </w:pPr>
      <w:r>
        <w:rPr>
          <w:rFonts w:asciiTheme="minorHAnsi" w:hAnsiTheme="minorHAnsi" w:cstheme="minorHAnsi"/>
          <w:sz w:val="22"/>
          <w:szCs w:val="22"/>
        </w:rPr>
        <w:t>their approach to delivering the service</w:t>
      </w:r>
      <w:r w:rsidR="00E52D15">
        <w:rPr>
          <w:rFonts w:asciiTheme="minorHAnsi" w:hAnsiTheme="minorHAnsi" w:cstheme="minorHAnsi"/>
          <w:sz w:val="22"/>
          <w:szCs w:val="22"/>
        </w:rPr>
        <w:t>, the</w:t>
      </w:r>
      <w:r w:rsidR="0094001C">
        <w:rPr>
          <w:rFonts w:asciiTheme="minorHAnsi" w:hAnsiTheme="minorHAnsi" w:cstheme="minorHAnsi"/>
          <w:sz w:val="22"/>
          <w:szCs w:val="22"/>
        </w:rPr>
        <w:t xml:space="preserve"> skills and setup of the </w:t>
      </w:r>
      <w:r w:rsidR="00E52D15">
        <w:rPr>
          <w:rFonts w:asciiTheme="minorHAnsi" w:hAnsiTheme="minorHAnsi" w:cstheme="minorHAnsi"/>
          <w:sz w:val="22"/>
          <w:szCs w:val="22"/>
        </w:rPr>
        <w:t>team and the facilities available to deliver the service.</w:t>
      </w:r>
    </w:p>
    <w:p w14:paraId="36C3ECA0" w14:textId="1BD39A0B" w:rsidR="00E52D15" w:rsidRPr="008849D5" w:rsidRDefault="00E52D15" w:rsidP="009D5A73">
      <w:pPr>
        <w:pStyle w:val="ListParagraph"/>
        <w:numPr>
          <w:ilvl w:val="1"/>
          <w:numId w:val="4"/>
        </w:numPr>
        <w:rPr>
          <w:rFonts w:asciiTheme="minorHAnsi" w:hAnsiTheme="minorHAnsi" w:cstheme="minorHAnsi"/>
          <w:sz w:val="22"/>
          <w:szCs w:val="22"/>
        </w:rPr>
      </w:pPr>
      <w:r w:rsidRPr="008849D5">
        <w:rPr>
          <w:rFonts w:asciiTheme="minorHAnsi" w:hAnsiTheme="minorHAnsi" w:cstheme="minorHAnsi"/>
          <w:sz w:val="22"/>
          <w:szCs w:val="22"/>
        </w:rPr>
        <w:t>the service support that will be made available to the Authority during its normal working hours.</w:t>
      </w:r>
    </w:p>
    <w:p w14:paraId="5227B1D2" w14:textId="1FC9645A" w:rsidR="004F4FAD" w:rsidRDefault="00685F4B" w:rsidP="009D5A73">
      <w:pPr>
        <w:pStyle w:val="ListParagraph"/>
        <w:numPr>
          <w:ilvl w:val="1"/>
          <w:numId w:val="4"/>
        </w:numPr>
        <w:rPr>
          <w:rFonts w:asciiTheme="minorHAnsi" w:hAnsiTheme="minorHAnsi" w:cstheme="minorHAnsi"/>
          <w:sz w:val="22"/>
          <w:szCs w:val="22"/>
        </w:rPr>
      </w:pPr>
      <w:r w:rsidRPr="00685F4B">
        <w:rPr>
          <w:rFonts w:asciiTheme="minorHAnsi" w:hAnsiTheme="minorHAnsi" w:cstheme="minorHAnsi"/>
          <w:sz w:val="22"/>
          <w:szCs w:val="22"/>
        </w:rPr>
        <w:t>Evidence of working with industry to secure data provision, manage large data sets and appropriate data security.</w:t>
      </w:r>
    </w:p>
    <w:p w14:paraId="13C89975" w14:textId="0FC2AA82" w:rsidR="00685F4B" w:rsidRPr="00685F4B" w:rsidRDefault="009D5A73" w:rsidP="009D5A73">
      <w:pPr>
        <w:pStyle w:val="ListParagraph"/>
        <w:numPr>
          <w:ilvl w:val="1"/>
          <w:numId w:val="4"/>
        </w:numPr>
        <w:rPr>
          <w:rFonts w:asciiTheme="minorHAnsi" w:hAnsiTheme="minorHAnsi" w:cstheme="minorHAnsi"/>
          <w:sz w:val="22"/>
          <w:szCs w:val="22"/>
        </w:rPr>
      </w:pPr>
      <w:r w:rsidRPr="00685F4B">
        <w:rPr>
          <w:rFonts w:asciiTheme="minorHAnsi" w:hAnsiTheme="minorHAnsi" w:cstheme="minorHAnsi"/>
          <w:sz w:val="22"/>
          <w:szCs w:val="22"/>
        </w:rPr>
        <w:lastRenderedPageBreak/>
        <w:t>E</w:t>
      </w:r>
      <w:r w:rsidR="00685F4B" w:rsidRPr="00685F4B">
        <w:rPr>
          <w:rFonts w:asciiTheme="minorHAnsi" w:hAnsiTheme="minorHAnsi" w:cstheme="minorHAnsi"/>
          <w:sz w:val="22"/>
          <w:szCs w:val="22"/>
        </w:rPr>
        <w:t>xperience in the delivery of genetic evaluations for dairy and beef cattle and sheep.</w:t>
      </w:r>
    </w:p>
    <w:p w14:paraId="079E93F3" w14:textId="58C72FD6" w:rsidR="00685F4B" w:rsidRPr="00685F4B" w:rsidRDefault="00685F4B" w:rsidP="009D5A73">
      <w:pPr>
        <w:pStyle w:val="ListParagraph"/>
        <w:numPr>
          <w:ilvl w:val="1"/>
          <w:numId w:val="4"/>
        </w:numPr>
        <w:rPr>
          <w:rFonts w:asciiTheme="minorHAnsi" w:hAnsiTheme="minorHAnsi" w:cstheme="minorHAnsi"/>
          <w:sz w:val="22"/>
          <w:szCs w:val="22"/>
        </w:rPr>
      </w:pPr>
      <w:r w:rsidRPr="00685F4B">
        <w:rPr>
          <w:rFonts w:asciiTheme="minorHAnsi" w:hAnsiTheme="minorHAnsi" w:cstheme="minorHAnsi"/>
          <w:sz w:val="22"/>
          <w:szCs w:val="22"/>
        </w:rPr>
        <w:t>experience in producing genomic evaluations.</w:t>
      </w:r>
    </w:p>
    <w:p w14:paraId="5D51089F" w14:textId="6C831D13" w:rsidR="00685F4B" w:rsidRDefault="00685F4B" w:rsidP="009D5A73">
      <w:pPr>
        <w:pStyle w:val="ListParagraph"/>
        <w:numPr>
          <w:ilvl w:val="1"/>
          <w:numId w:val="4"/>
        </w:numPr>
        <w:rPr>
          <w:rFonts w:asciiTheme="minorHAnsi" w:hAnsiTheme="minorHAnsi" w:cstheme="minorHAnsi"/>
          <w:sz w:val="22"/>
          <w:szCs w:val="22"/>
        </w:rPr>
      </w:pPr>
      <w:r w:rsidRPr="00685F4B">
        <w:rPr>
          <w:rFonts w:asciiTheme="minorHAnsi" w:hAnsiTheme="minorHAnsi" w:cstheme="minorHAnsi"/>
          <w:sz w:val="22"/>
          <w:szCs w:val="22"/>
        </w:rPr>
        <w:t>experience of liaising with INTERBULL.</w:t>
      </w:r>
    </w:p>
    <w:p w14:paraId="4BACFB9C" w14:textId="7CFF5729" w:rsidR="00685F4B" w:rsidRDefault="00685F4B" w:rsidP="009D5A73">
      <w:pPr>
        <w:pStyle w:val="ListParagraph"/>
        <w:numPr>
          <w:ilvl w:val="1"/>
          <w:numId w:val="4"/>
        </w:numPr>
        <w:rPr>
          <w:rFonts w:asciiTheme="minorHAnsi" w:hAnsiTheme="minorHAnsi" w:cstheme="minorHAnsi"/>
          <w:sz w:val="22"/>
          <w:szCs w:val="22"/>
        </w:rPr>
      </w:pPr>
      <w:r>
        <w:rPr>
          <w:rFonts w:asciiTheme="minorHAnsi" w:hAnsiTheme="minorHAnsi" w:cstheme="minorHAnsi"/>
          <w:sz w:val="22"/>
          <w:szCs w:val="22"/>
        </w:rPr>
        <w:t>experience in delivering research and development in genetic and genomics.</w:t>
      </w:r>
    </w:p>
    <w:p w14:paraId="296AC20C" w14:textId="6E8473D6" w:rsidR="009D5A73" w:rsidRDefault="009D5A73" w:rsidP="009D5A73">
      <w:pPr>
        <w:rPr>
          <w:rFonts w:cstheme="minorHAnsi"/>
        </w:rPr>
      </w:pPr>
    </w:p>
    <w:p w14:paraId="6A5CC8E8" w14:textId="442D8BE8" w:rsidR="00A97E76" w:rsidRDefault="00A97E76" w:rsidP="009D5A73">
      <w:pPr>
        <w:rPr>
          <w:rFonts w:cstheme="minorHAnsi"/>
        </w:rPr>
      </w:pPr>
      <w:r>
        <w:rPr>
          <w:rFonts w:cstheme="minorHAnsi"/>
        </w:rPr>
        <w:t>Furthermore, please give us your thoughts on the below</w:t>
      </w:r>
    </w:p>
    <w:p w14:paraId="50125332" w14:textId="525391E5" w:rsidR="008849D5" w:rsidRPr="009D5A73" w:rsidRDefault="00A97E76" w:rsidP="009D5A7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Describe w</w:t>
      </w:r>
      <w:r w:rsidR="008849D5" w:rsidRPr="009D5A73">
        <w:rPr>
          <w:rFonts w:asciiTheme="minorHAnsi" w:hAnsiTheme="minorHAnsi" w:cstheme="minorHAnsi"/>
          <w:sz w:val="22"/>
          <w:szCs w:val="22"/>
        </w:rPr>
        <w:t xml:space="preserve">hat duration of contract </w:t>
      </w:r>
      <w:r>
        <w:rPr>
          <w:rFonts w:asciiTheme="minorHAnsi" w:hAnsiTheme="minorHAnsi" w:cstheme="minorHAnsi"/>
          <w:sz w:val="22"/>
          <w:szCs w:val="22"/>
        </w:rPr>
        <w:t xml:space="preserve">you see as </w:t>
      </w:r>
      <w:r w:rsidR="008849D5" w:rsidRPr="009D5A73">
        <w:rPr>
          <w:rFonts w:asciiTheme="minorHAnsi" w:hAnsiTheme="minorHAnsi" w:cstheme="minorHAnsi"/>
          <w:sz w:val="22"/>
          <w:szCs w:val="22"/>
        </w:rPr>
        <w:t>provid</w:t>
      </w:r>
      <w:r>
        <w:rPr>
          <w:rFonts w:asciiTheme="minorHAnsi" w:hAnsiTheme="minorHAnsi" w:cstheme="minorHAnsi"/>
          <w:sz w:val="22"/>
          <w:szCs w:val="22"/>
        </w:rPr>
        <w:t>ing</w:t>
      </w:r>
      <w:r w:rsidR="008849D5" w:rsidRPr="009D5A73">
        <w:rPr>
          <w:rFonts w:asciiTheme="minorHAnsi" w:hAnsiTheme="minorHAnsi" w:cstheme="minorHAnsi"/>
          <w:sz w:val="22"/>
          <w:szCs w:val="22"/>
        </w:rPr>
        <w:t xml:space="preserve"> best VFM for AHDB and why?</w:t>
      </w:r>
    </w:p>
    <w:p w14:paraId="2EE65617" w14:textId="0172EE9D" w:rsidR="008849D5" w:rsidRPr="009D5A73" w:rsidRDefault="00A97E76" w:rsidP="009D5A73">
      <w:pPr>
        <w:pStyle w:val="ListParagraph"/>
        <w:numPr>
          <w:ilvl w:val="0"/>
          <w:numId w:val="4"/>
        </w:numPr>
        <w:rPr>
          <w:rFonts w:asciiTheme="minorHAnsi" w:hAnsiTheme="minorHAnsi" w:cstheme="minorHAnsi"/>
          <w:sz w:val="22"/>
          <w:szCs w:val="22"/>
        </w:rPr>
      </w:pPr>
      <w:r>
        <w:rPr>
          <w:rFonts w:asciiTheme="minorHAnsi" w:hAnsiTheme="minorHAnsi" w:cstheme="minorHAnsi"/>
          <w:sz w:val="22"/>
          <w:szCs w:val="22"/>
        </w:rPr>
        <w:t>Advise w</w:t>
      </w:r>
      <w:r w:rsidR="008849D5" w:rsidRPr="009D5A73">
        <w:rPr>
          <w:rFonts w:asciiTheme="minorHAnsi" w:hAnsiTheme="minorHAnsi" w:cstheme="minorHAnsi"/>
          <w:sz w:val="22"/>
          <w:szCs w:val="22"/>
        </w:rPr>
        <w:t>hat commercial cost model would best incentivise your organisation to deliver ambitious KPIs</w:t>
      </w:r>
    </w:p>
    <w:p w14:paraId="6E7250C8" w14:textId="64025AED" w:rsidR="008849D5" w:rsidRPr="009D5A73" w:rsidRDefault="009D5A73" w:rsidP="009D5A73">
      <w:pPr>
        <w:pStyle w:val="ListParagraph"/>
        <w:numPr>
          <w:ilvl w:val="0"/>
          <w:numId w:val="4"/>
        </w:numPr>
        <w:rPr>
          <w:rFonts w:asciiTheme="minorHAnsi" w:hAnsiTheme="minorHAnsi" w:cstheme="minorHAnsi"/>
          <w:sz w:val="22"/>
          <w:szCs w:val="22"/>
        </w:rPr>
      </w:pPr>
      <w:r w:rsidRPr="009D5A73">
        <w:rPr>
          <w:rFonts w:asciiTheme="minorHAnsi" w:hAnsiTheme="minorHAnsi" w:cstheme="minorHAnsi"/>
          <w:sz w:val="22"/>
          <w:szCs w:val="22"/>
        </w:rPr>
        <w:t>Are there any key risks or gaps in service that you have identified from the</w:t>
      </w:r>
      <w:r w:rsidR="008849D5" w:rsidRPr="009D5A73">
        <w:rPr>
          <w:rFonts w:asciiTheme="minorHAnsi" w:hAnsiTheme="minorHAnsi" w:cstheme="minorHAnsi"/>
          <w:sz w:val="22"/>
          <w:szCs w:val="22"/>
        </w:rPr>
        <w:t xml:space="preserve"> high level </w:t>
      </w:r>
      <w:r w:rsidRPr="009D5A73">
        <w:rPr>
          <w:rFonts w:asciiTheme="minorHAnsi" w:hAnsiTheme="minorHAnsi" w:cstheme="minorHAnsi"/>
          <w:sz w:val="22"/>
          <w:szCs w:val="22"/>
        </w:rPr>
        <w:t>specification?</w:t>
      </w:r>
      <w:r w:rsidR="008849D5" w:rsidRPr="009D5A73">
        <w:rPr>
          <w:rFonts w:asciiTheme="minorHAnsi" w:hAnsiTheme="minorHAnsi" w:cstheme="minorHAnsi"/>
          <w:sz w:val="22"/>
          <w:szCs w:val="22"/>
        </w:rPr>
        <w:t xml:space="preserve"> </w:t>
      </w:r>
    </w:p>
    <w:p w14:paraId="70E480F6" w14:textId="3E8A539B" w:rsidR="009D5A73" w:rsidRPr="009D5A73" w:rsidRDefault="009D5A73" w:rsidP="009D5A73">
      <w:pPr>
        <w:pStyle w:val="ListParagraph"/>
        <w:numPr>
          <w:ilvl w:val="0"/>
          <w:numId w:val="4"/>
        </w:numPr>
        <w:rPr>
          <w:rFonts w:asciiTheme="minorHAnsi" w:hAnsiTheme="minorHAnsi" w:cstheme="minorHAnsi"/>
          <w:sz w:val="22"/>
          <w:szCs w:val="22"/>
        </w:rPr>
      </w:pPr>
      <w:r w:rsidRPr="009D5A73">
        <w:rPr>
          <w:rFonts w:asciiTheme="minorHAnsi" w:hAnsiTheme="minorHAnsi" w:cstheme="minorHAnsi"/>
          <w:sz w:val="22"/>
          <w:szCs w:val="22"/>
        </w:rPr>
        <w:t>What specific services can you provide that will deliver VFM throughout the life of the contract?</w:t>
      </w:r>
    </w:p>
    <w:p w14:paraId="5BB624E4" w14:textId="3138BF7F" w:rsidR="009D5A73" w:rsidRPr="009D5A73" w:rsidRDefault="009D5A73" w:rsidP="009D5A73">
      <w:pPr>
        <w:pStyle w:val="ListParagraph"/>
        <w:numPr>
          <w:ilvl w:val="0"/>
          <w:numId w:val="4"/>
        </w:numPr>
        <w:rPr>
          <w:rFonts w:asciiTheme="minorHAnsi" w:hAnsiTheme="minorHAnsi" w:cstheme="minorHAnsi"/>
          <w:sz w:val="22"/>
          <w:szCs w:val="22"/>
        </w:rPr>
      </w:pPr>
      <w:r w:rsidRPr="009D5A73">
        <w:rPr>
          <w:rFonts w:asciiTheme="minorHAnsi" w:hAnsiTheme="minorHAnsi" w:cstheme="minorHAnsi"/>
          <w:sz w:val="22"/>
          <w:szCs w:val="22"/>
        </w:rPr>
        <w:t xml:space="preserve">What innovations do AHDB need to consider or be made aware of in working with </w:t>
      </w:r>
      <w:r w:rsidR="00A97E76">
        <w:rPr>
          <w:rFonts w:asciiTheme="minorHAnsi" w:hAnsiTheme="minorHAnsi" w:cstheme="minorHAnsi"/>
          <w:sz w:val="22"/>
          <w:szCs w:val="22"/>
        </w:rPr>
        <w:t>yourself</w:t>
      </w:r>
      <w:r w:rsidR="00A97E76" w:rsidRPr="009D5A73">
        <w:rPr>
          <w:rFonts w:asciiTheme="minorHAnsi" w:hAnsiTheme="minorHAnsi" w:cstheme="minorHAnsi"/>
          <w:sz w:val="22"/>
          <w:szCs w:val="22"/>
        </w:rPr>
        <w:t xml:space="preserve"> </w:t>
      </w:r>
      <w:r w:rsidRPr="009D5A73">
        <w:rPr>
          <w:rFonts w:asciiTheme="minorHAnsi" w:hAnsiTheme="minorHAnsi" w:cstheme="minorHAnsi"/>
          <w:sz w:val="22"/>
          <w:szCs w:val="22"/>
        </w:rPr>
        <w:t>in delivery of this service?</w:t>
      </w:r>
    </w:p>
    <w:p w14:paraId="77C8E6C6" w14:textId="4B398866" w:rsidR="009D5A73" w:rsidRPr="008849D5" w:rsidRDefault="009D5A73" w:rsidP="009D5A73">
      <w:pPr>
        <w:rPr>
          <w:rFonts w:cstheme="minorHAnsi"/>
        </w:rPr>
      </w:pPr>
    </w:p>
    <w:p w14:paraId="1AE09D73" w14:textId="092B523B" w:rsidR="00E52D15" w:rsidRDefault="00E52D15" w:rsidP="00685F4B">
      <w:pPr>
        <w:rPr>
          <w:rFonts w:cstheme="minorHAnsi"/>
        </w:rPr>
      </w:pPr>
      <w:r>
        <w:rPr>
          <w:rFonts w:cstheme="minorHAnsi"/>
        </w:rPr>
        <w:t xml:space="preserve">Detailed responses are not required, but the Authority is seeking sufficient information to </w:t>
      </w:r>
      <w:r w:rsidR="007F0563">
        <w:rPr>
          <w:rFonts w:cstheme="minorHAnsi"/>
        </w:rPr>
        <w:t xml:space="preserve">extend </w:t>
      </w:r>
      <w:r>
        <w:rPr>
          <w:rFonts w:cstheme="minorHAnsi"/>
        </w:rPr>
        <w:t>our knowledge of the market.</w:t>
      </w:r>
    </w:p>
    <w:p w14:paraId="5DFE5B94" w14:textId="7ED4F4A4" w:rsidR="00B1016B" w:rsidRDefault="00B1016B" w:rsidP="00685F4B">
      <w:pPr>
        <w:rPr>
          <w:rFonts w:cstheme="minorHAnsi"/>
        </w:rPr>
      </w:pPr>
      <w:r>
        <w:rPr>
          <w:rFonts w:cstheme="minorHAnsi"/>
        </w:rPr>
        <w:t xml:space="preserve">Responses are required by email to </w:t>
      </w:r>
      <w:hyperlink r:id="rId5" w:history="1">
        <w:r w:rsidRPr="00EE2C2B">
          <w:rPr>
            <w:rStyle w:val="Hyperlink"/>
            <w:rFonts w:cstheme="minorHAnsi"/>
          </w:rPr>
          <w:t>procurement@AHDB.org.uk</w:t>
        </w:r>
      </w:hyperlink>
      <w:r>
        <w:rPr>
          <w:rFonts w:cstheme="minorHAnsi"/>
        </w:rPr>
        <w:t xml:space="preserve"> by noon on the 12</w:t>
      </w:r>
      <w:r w:rsidRPr="00B1016B">
        <w:rPr>
          <w:rFonts w:cstheme="minorHAnsi"/>
          <w:vertAlign w:val="superscript"/>
        </w:rPr>
        <w:t>th</w:t>
      </w:r>
      <w:r>
        <w:rPr>
          <w:rFonts w:cstheme="minorHAnsi"/>
        </w:rPr>
        <w:t xml:space="preserve"> April 2019.</w:t>
      </w:r>
    </w:p>
    <w:p w14:paraId="4ABA2892" w14:textId="5B8C646E" w:rsidR="00B1016B" w:rsidRDefault="00B1016B" w:rsidP="00685F4B">
      <w:pPr>
        <w:rPr>
          <w:rFonts w:cstheme="minorHAnsi"/>
        </w:rPr>
      </w:pPr>
      <w:r>
        <w:rPr>
          <w:rFonts w:cstheme="minorHAnsi"/>
        </w:rPr>
        <w:t>Any queries can also be emailed to the same address. All questions will be anonymised and these will be published with answers on Contracts Finder after being answered to the requestor directly.</w:t>
      </w:r>
    </w:p>
    <w:p w14:paraId="721D8D2E" w14:textId="6FDA5B98" w:rsidR="00B1016B" w:rsidRDefault="00B1016B" w:rsidP="00685F4B">
      <w:pPr>
        <w:rPr>
          <w:rFonts w:cstheme="minorHAnsi"/>
        </w:rPr>
      </w:pPr>
      <w:r>
        <w:rPr>
          <w:rFonts w:cstheme="minorHAnsi"/>
        </w:rPr>
        <w:t xml:space="preserve">IT IS THE INTERESTED SUPPLIERS RESPONSIBILITY TO </w:t>
      </w:r>
      <w:r w:rsidR="0091776C">
        <w:rPr>
          <w:rFonts w:cstheme="minorHAnsi"/>
        </w:rPr>
        <w:t>CHECK CONTRACT FINDER FOR ANY UPDATES</w:t>
      </w:r>
    </w:p>
    <w:p w14:paraId="7A6B7723" w14:textId="3E8297C5" w:rsidR="0091776C" w:rsidRPr="0091776C" w:rsidRDefault="0091776C" w:rsidP="0091776C">
      <w:pPr>
        <w:rPr>
          <w:rFonts w:cstheme="minorHAnsi"/>
        </w:rPr>
      </w:pPr>
      <w:r w:rsidRPr="0091776C">
        <w:rPr>
          <w:rFonts w:cstheme="minorHAnsi"/>
        </w:rPr>
        <w:t>IF YOU ARE IN</w:t>
      </w:r>
      <w:bookmarkStart w:id="0" w:name="_GoBack"/>
      <w:bookmarkEnd w:id="0"/>
      <w:r w:rsidRPr="0091776C">
        <w:rPr>
          <w:rFonts w:cstheme="minorHAnsi"/>
        </w:rPr>
        <w:t xml:space="preserve">TERESTED IN THIS OPPORTUNITY AND WANT TO BE NOTIFIED OF ANY Q&amp;A'S THAT WE PUBLISH - YOU </w:t>
      </w:r>
      <w:r>
        <w:rPr>
          <w:rFonts w:cstheme="minorHAnsi"/>
        </w:rPr>
        <w:t>NEED TO</w:t>
      </w:r>
      <w:r w:rsidRPr="0091776C">
        <w:rPr>
          <w:rFonts w:cstheme="minorHAnsi"/>
        </w:rPr>
        <w:t xml:space="preserve">  </w:t>
      </w:r>
      <w:r>
        <w:rPr>
          <w:rFonts w:cstheme="minorHAnsi"/>
        </w:rPr>
        <w:t>S</w:t>
      </w:r>
      <w:r w:rsidRPr="0091776C">
        <w:rPr>
          <w:rFonts w:cstheme="minorHAnsi"/>
        </w:rPr>
        <w:t>ELECT 'WATCH THIS NOTICE' AGAINST THIS TENDER IN ORDER TO RECEIVE ALERTS.</w:t>
      </w:r>
    </w:p>
    <w:p w14:paraId="26F8D42D" w14:textId="77777777" w:rsidR="0091776C" w:rsidRDefault="0091776C" w:rsidP="00685F4B">
      <w:pPr>
        <w:rPr>
          <w:rFonts w:cstheme="minorHAnsi"/>
        </w:rPr>
      </w:pPr>
    </w:p>
    <w:p w14:paraId="1B20EED4" w14:textId="77777777" w:rsidR="00E52D15" w:rsidRDefault="00E52D15" w:rsidP="00685F4B">
      <w:pPr>
        <w:rPr>
          <w:rFonts w:cstheme="minorHAnsi"/>
        </w:rPr>
      </w:pPr>
    </w:p>
    <w:p w14:paraId="6A6BF23D" w14:textId="0F90D7AD" w:rsidR="00E52D15" w:rsidRDefault="00E52D15" w:rsidP="00685F4B">
      <w:pPr>
        <w:rPr>
          <w:rFonts w:cstheme="minorHAnsi"/>
        </w:rPr>
      </w:pPr>
    </w:p>
    <w:p w14:paraId="42AEBED8" w14:textId="77777777" w:rsidR="00E52D15" w:rsidRPr="00685F4B" w:rsidRDefault="00E52D15" w:rsidP="00685F4B">
      <w:pPr>
        <w:rPr>
          <w:rFonts w:cstheme="minorHAnsi"/>
        </w:rPr>
      </w:pPr>
    </w:p>
    <w:sectPr w:rsidR="00E52D15" w:rsidRPr="00685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12E1D"/>
    <w:multiLevelType w:val="hybridMultilevel"/>
    <w:tmpl w:val="F92E07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5DB2DB1"/>
    <w:multiLevelType w:val="hybridMultilevel"/>
    <w:tmpl w:val="7BA268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F4354"/>
    <w:multiLevelType w:val="hybridMultilevel"/>
    <w:tmpl w:val="708E9506"/>
    <w:lvl w:ilvl="0" w:tplc="1E608B1E">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FF27C1"/>
    <w:multiLevelType w:val="hybridMultilevel"/>
    <w:tmpl w:val="40E04D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AD"/>
    <w:rsid w:val="00077E76"/>
    <w:rsid w:val="00096E1E"/>
    <w:rsid w:val="000D40B6"/>
    <w:rsid w:val="00346E9A"/>
    <w:rsid w:val="003B12CB"/>
    <w:rsid w:val="00441575"/>
    <w:rsid w:val="00446C96"/>
    <w:rsid w:val="004819D0"/>
    <w:rsid w:val="004A7ADF"/>
    <w:rsid w:val="004F1408"/>
    <w:rsid w:val="004F4FAD"/>
    <w:rsid w:val="005137CD"/>
    <w:rsid w:val="005306C9"/>
    <w:rsid w:val="006535E5"/>
    <w:rsid w:val="00685F4B"/>
    <w:rsid w:val="007F0563"/>
    <w:rsid w:val="008849D5"/>
    <w:rsid w:val="008B7838"/>
    <w:rsid w:val="0091776C"/>
    <w:rsid w:val="0094001C"/>
    <w:rsid w:val="009879C8"/>
    <w:rsid w:val="009D5A73"/>
    <w:rsid w:val="009F5387"/>
    <w:rsid w:val="00A97E76"/>
    <w:rsid w:val="00AB7316"/>
    <w:rsid w:val="00B1016B"/>
    <w:rsid w:val="00BC39A3"/>
    <w:rsid w:val="00C50D24"/>
    <w:rsid w:val="00D41FA6"/>
    <w:rsid w:val="00E25DDC"/>
    <w:rsid w:val="00E52D15"/>
    <w:rsid w:val="00E53D94"/>
    <w:rsid w:val="00E547B8"/>
    <w:rsid w:val="00EA687C"/>
    <w:rsid w:val="00EF7D99"/>
    <w:rsid w:val="00FE4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3C3B43C3"/>
  <w15:chartTrackingRefBased/>
  <w15:docId w15:val="{6AB651DC-DD6A-4933-924D-5516A5B2A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6C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C96"/>
    <w:rPr>
      <w:rFonts w:ascii="Segoe UI" w:hAnsi="Segoe UI" w:cs="Segoe UI"/>
      <w:sz w:val="18"/>
      <w:szCs w:val="18"/>
    </w:rPr>
  </w:style>
  <w:style w:type="character" w:styleId="CommentReference">
    <w:name w:val="annotation reference"/>
    <w:basedOn w:val="DefaultParagraphFont"/>
    <w:uiPriority w:val="99"/>
    <w:semiHidden/>
    <w:unhideWhenUsed/>
    <w:rsid w:val="00446C96"/>
    <w:rPr>
      <w:sz w:val="16"/>
      <w:szCs w:val="16"/>
    </w:rPr>
  </w:style>
  <w:style w:type="paragraph" w:styleId="CommentText">
    <w:name w:val="annotation text"/>
    <w:basedOn w:val="Normal"/>
    <w:link w:val="CommentTextChar"/>
    <w:uiPriority w:val="99"/>
    <w:semiHidden/>
    <w:unhideWhenUsed/>
    <w:rsid w:val="00446C96"/>
    <w:pPr>
      <w:spacing w:line="240" w:lineRule="auto"/>
    </w:pPr>
    <w:rPr>
      <w:sz w:val="20"/>
      <w:szCs w:val="20"/>
    </w:rPr>
  </w:style>
  <w:style w:type="character" w:customStyle="1" w:styleId="CommentTextChar">
    <w:name w:val="Comment Text Char"/>
    <w:basedOn w:val="DefaultParagraphFont"/>
    <w:link w:val="CommentText"/>
    <w:uiPriority w:val="99"/>
    <w:semiHidden/>
    <w:rsid w:val="00446C96"/>
    <w:rPr>
      <w:sz w:val="20"/>
      <w:szCs w:val="20"/>
    </w:rPr>
  </w:style>
  <w:style w:type="paragraph" w:styleId="CommentSubject">
    <w:name w:val="annotation subject"/>
    <w:basedOn w:val="CommentText"/>
    <w:next w:val="CommentText"/>
    <w:link w:val="CommentSubjectChar"/>
    <w:uiPriority w:val="99"/>
    <w:semiHidden/>
    <w:unhideWhenUsed/>
    <w:rsid w:val="00446C96"/>
    <w:rPr>
      <w:b/>
      <w:bCs/>
    </w:rPr>
  </w:style>
  <w:style w:type="character" w:customStyle="1" w:styleId="CommentSubjectChar">
    <w:name w:val="Comment Subject Char"/>
    <w:basedOn w:val="CommentTextChar"/>
    <w:link w:val="CommentSubject"/>
    <w:uiPriority w:val="99"/>
    <w:semiHidden/>
    <w:rsid w:val="00446C96"/>
    <w:rPr>
      <w:b/>
      <w:bCs/>
      <w:sz w:val="20"/>
      <w:szCs w:val="20"/>
    </w:rPr>
  </w:style>
  <w:style w:type="paragraph" w:styleId="ListParagraph">
    <w:name w:val="List Paragraph"/>
    <w:basedOn w:val="Normal"/>
    <w:uiPriority w:val="34"/>
    <w:qFormat/>
    <w:rsid w:val="009879C8"/>
    <w:pPr>
      <w:spacing w:after="0" w:line="240" w:lineRule="auto"/>
      <w:ind w:left="720"/>
      <w:contextualSpacing/>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101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curement@AHDB.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1070</Words>
  <Characters>6100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Matthews</dc:creator>
  <cp:keywords/>
  <dc:description/>
  <cp:lastModifiedBy>Jayne Chalmers</cp:lastModifiedBy>
  <cp:revision>4</cp:revision>
  <dcterms:created xsi:type="dcterms:W3CDTF">2019-03-25T10:14:00Z</dcterms:created>
  <dcterms:modified xsi:type="dcterms:W3CDTF">2019-03-25T11:06:00Z</dcterms:modified>
</cp:coreProperties>
</file>