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284" w:rsidRDefault="00036284"/>
    <w:tbl>
      <w:tblPr>
        <w:tblW w:w="5000" w:type="pct"/>
        <w:tblBorders>
          <w:top w:val="single" w:sz="6" w:space="0" w:color="B2ADB3"/>
          <w:left w:val="single" w:sz="6" w:space="0" w:color="B2ADB3"/>
          <w:bottom w:val="single" w:sz="6" w:space="0" w:color="B2ADB3"/>
          <w:right w:val="single" w:sz="6" w:space="0" w:color="B2ADB3"/>
          <w:insideH w:val="single" w:sz="6" w:space="0" w:color="B2ADB3"/>
          <w:insideV w:val="single" w:sz="6" w:space="0" w:color="B2ADB3"/>
        </w:tblBorders>
        <w:tblLook w:val="01E0" w:firstRow="1" w:lastRow="1" w:firstColumn="1" w:lastColumn="1" w:noHBand="0" w:noVBand="0"/>
      </w:tblPr>
      <w:tblGrid>
        <w:gridCol w:w="2878"/>
        <w:gridCol w:w="7884"/>
      </w:tblGrid>
      <w:tr w:rsidR="00556211" w:rsidRPr="006369FC" w:rsidTr="007F3B82">
        <w:trPr>
          <w:trHeight w:val="1134"/>
        </w:trPr>
        <w:tc>
          <w:tcPr>
            <w:tcW w:w="5000" w:type="pct"/>
            <w:gridSpan w:val="2"/>
            <w:shd w:val="clear" w:color="auto" w:fill="auto"/>
            <w:tcMar>
              <w:top w:w="57" w:type="dxa"/>
              <w:bottom w:w="57" w:type="dxa"/>
            </w:tcMar>
            <w:vAlign w:val="center"/>
          </w:tcPr>
          <w:p w:rsidR="00556211" w:rsidRPr="006369FC" w:rsidRDefault="0043037C" w:rsidP="00BD7C5F">
            <w:pPr>
              <w:pStyle w:val="Header"/>
              <w:spacing w:before="0" w:after="0"/>
              <w:jc w:val="center"/>
            </w:pPr>
            <w:r w:rsidRPr="006369FC">
              <w:rPr>
                <w:noProof/>
                <w:lang w:eastAsia="en-GB"/>
              </w:rPr>
              <w:drawing>
                <wp:inline distT="0" distB="0" distL="0" distR="0">
                  <wp:extent cx="3514725" cy="3514725"/>
                  <wp:effectExtent l="19050" t="0" r="9525" b="0"/>
                  <wp:docPr id="18" name="Picture 17" descr="moo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s_logo.jpg"/>
                          <pic:cNvPicPr/>
                        </pic:nvPicPr>
                        <pic:blipFill>
                          <a:blip r:embed="rId8" cstate="print">
                            <a:extLst>
                              <a:ext uri="{28A0092B-C50C-407E-A947-70E740481C1C}">
                                <a14:useLocalDpi xmlns:a14="http://schemas.microsoft.com/office/drawing/2010/main"/>
                              </a:ext>
                            </a:extLst>
                          </a:blip>
                          <a:stretch>
                            <a:fillRect/>
                          </a:stretch>
                        </pic:blipFill>
                        <pic:spPr>
                          <a:xfrm>
                            <a:off x="0" y="0"/>
                            <a:ext cx="3514725" cy="3514725"/>
                          </a:xfrm>
                          <a:prstGeom prst="rect">
                            <a:avLst/>
                          </a:prstGeom>
                        </pic:spPr>
                      </pic:pic>
                    </a:graphicData>
                  </a:graphic>
                </wp:inline>
              </w:drawing>
            </w:r>
          </w:p>
        </w:tc>
      </w:tr>
      <w:tr w:rsidR="001761F1" w:rsidRPr="006369FC" w:rsidTr="007F3B82">
        <w:tc>
          <w:tcPr>
            <w:tcW w:w="1337" w:type="pct"/>
            <w:shd w:val="clear" w:color="auto" w:fill="auto"/>
            <w:tcMar>
              <w:top w:w="57" w:type="dxa"/>
              <w:bottom w:w="57" w:type="dxa"/>
            </w:tcMar>
            <w:vAlign w:val="center"/>
          </w:tcPr>
          <w:p w:rsidR="001761F1" w:rsidRPr="006369FC" w:rsidRDefault="001761F1" w:rsidP="00BD7C5F">
            <w:pPr>
              <w:spacing w:before="0" w:after="0"/>
            </w:pPr>
            <w:r w:rsidRPr="006369FC">
              <w:t>Document Title</w:t>
            </w:r>
          </w:p>
        </w:tc>
        <w:tc>
          <w:tcPr>
            <w:tcW w:w="3663" w:type="pct"/>
            <w:shd w:val="clear" w:color="auto" w:fill="auto"/>
            <w:tcMar>
              <w:top w:w="57" w:type="dxa"/>
              <w:bottom w:w="57" w:type="dxa"/>
            </w:tcMar>
            <w:vAlign w:val="center"/>
          </w:tcPr>
          <w:p w:rsidR="001761F1" w:rsidRPr="006369FC" w:rsidRDefault="001B7E49" w:rsidP="00657216">
            <w:pPr>
              <w:spacing w:before="0" w:after="0"/>
            </w:pPr>
            <w:r w:rsidRPr="006369FC">
              <w:t xml:space="preserve">MOONS </w:t>
            </w:r>
            <w:r w:rsidR="00657216" w:rsidRPr="006369FC">
              <w:t xml:space="preserve">Field </w:t>
            </w:r>
            <w:r w:rsidR="003D58C9" w:rsidRPr="006369FC">
              <w:t xml:space="preserve">Corrector </w:t>
            </w:r>
            <w:r w:rsidR="00FA0830" w:rsidRPr="006369FC">
              <w:t xml:space="preserve">Manufacturing </w:t>
            </w:r>
            <w:r w:rsidR="003D58C9" w:rsidRPr="006369FC">
              <w:t>Procurement</w:t>
            </w:r>
            <w:r w:rsidR="0045212B">
              <w:t xml:space="preserve"> Specification</w:t>
            </w:r>
          </w:p>
        </w:tc>
      </w:tr>
      <w:tr w:rsidR="001761F1" w:rsidRPr="006369FC" w:rsidTr="007F3B82">
        <w:tc>
          <w:tcPr>
            <w:tcW w:w="1337" w:type="pct"/>
            <w:shd w:val="clear" w:color="auto" w:fill="auto"/>
            <w:tcMar>
              <w:top w:w="57" w:type="dxa"/>
              <w:bottom w:w="57" w:type="dxa"/>
            </w:tcMar>
            <w:vAlign w:val="center"/>
          </w:tcPr>
          <w:p w:rsidR="001761F1" w:rsidRPr="006369FC" w:rsidRDefault="001761F1" w:rsidP="00BD7C5F">
            <w:pPr>
              <w:spacing w:before="0" w:after="0"/>
            </w:pPr>
            <w:r w:rsidRPr="006369FC">
              <w:t>Document Number</w:t>
            </w:r>
          </w:p>
        </w:tc>
        <w:tc>
          <w:tcPr>
            <w:tcW w:w="3663" w:type="pct"/>
            <w:shd w:val="clear" w:color="auto" w:fill="auto"/>
            <w:tcMar>
              <w:top w:w="57" w:type="dxa"/>
              <w:bottom w:w="57" w:type="dxa"/>
            </w:tcMar>
            <w:vAlign w:val="center"/>
          </w:tcPr>
          <w:sdt>
            <w:sdtPr>
              <w:alias w:val="Keywords"/>
              <w:tag w:val=""/>
              <w:id w:val="1854685929"/>
              <w:placeholder>
                <w:docPart w:val="AA8D328AE4304E759F9EA961629220D1"/>
              </w:placeholder>
              <w:dataBinding w:prefixMappings="xmlns:ns0='http://purl.org/dc/elements/1.1/' xmlns:ns1='http://schemas.openxmlformats.org/package/2006/metadata/core-properties' " w:xpath="/ns1:coreProperties[1]/ns1:keywords[1]" w:storeItemID="{6C3C8BC8-F283-45AE-878A-BAB7291924A1}"/>
              <w:text/>
            </w:sdtPr>
            <w:sdtEndPr/>
            <w:sdtContent>
              <w:p w:rsidR="001761F1" w:rsidRPr="006369FC" w:rsidRDefault="003A18CC" w:rsidP="00BD7C5F">
                <w:pPr>
                  <w:spacing w:before="0" w:after="0"/>
                </w:pPr>
                <w:r w:rsidRPr="006369FC">
                  <w:t>VLT-SPE-MON-14620-1006</w:t>
                </w:r>
              </w:p>
            </w:sdtContent>
          </w:sdt>
        </w:tc>
      </w:tr>
      <w:tr w:rsidR="001761F1" w:rsidRPr="006369FC" w:rsidTr="007F3B82">
        <w:tc>
          <w:tcPr>
            <w:tcW w:w="1337" w:type="pct"/>
            <w:shd w:val="clear" w:color="auto" w:fill="auto"/>
            <w:tcMar>
              <w:top w:w="57" w:type="dxa"/>
              <w:bottom w:w="57" w:type="dxa"/>
            </w:tcMar>
            <w:vAlign w:val="center"/>
          </w:tcPr>
          <w:p w:rsidR="001761F1" w:rsidRPr="006369FC" w:rsidRDefault="001761F1" w:rsidP="00BD7C5F">
            <w:pPr>
              <w:spacing w:before="0" w:after="0"/>
            </w:pPr>
            <w:r w:rsidRPr="006369FC">
              <w:t>Issue</w:t>
            </w:r>
          </w:p>
        </w:tc>
        <w:tc>
          <w:tcPr>
            <w:tcW w:w="3663" w:type="pct"/>
            <w:shd w:val="clear" w:color="auto" w:fill="auto"/>
            <w:tcMar>
              <w:top w:w="57" w:type="dxa"/>
              <w:bottom w:w="57" w:type="dxa"/>
            </w:tcMar>
            <w:vAlign w:val="center"/>
          </w:tcPr>
          <w:p w:rsidR="001761F1" w:rsidRPr="006369FC" w:rsidRDefault="00465693" w:rsidP="00BD7C5F">
            <w:pPr>
              <w:spacing w:before="0" w:after="0"/>
            </w:pPr>
            <w:r>
              <w:t>2.0</w:t>
            </w:r>
          </w:p>
        </w:tc>
      </w:tr>
      <w:tr w:rsidR="001761F1" w:rsidRPr="006369FC" w:rsidTr="007F3B82">
        <w:tc>
          <w:tcPr>
            <w:tcW w:w="1337" w:type="pct"/>
            <w:shd w:val="clear" w:color="auto" w:fill="auto"/>
            <w:tcMar>
              <w:top w:w="57" w:type="dxa"/>
              <w:bottom w:w="57" w:type="dxa"/>
            </w:tcMar>
            <w:vAlign w:val="center"/>
          </w:tcPr>
          <w:p w:rsidR="001761F1" w:rsidRPr="006369FC" w:rsidRDefault="001761F1" w:rsidP="00BD7C5F">
            <w:pPr>
              <w:spacing w:before="0" w:after="0"/>
            </w:pPr>
            <w:r w:rsidRPr="006369FC">
              <w:t>Date</w:t>
            </w:r>
          </w:p>
        </w:tc>
        <w:tc>
          <w:tcPr>
            <w:tcW w:w="3663" w:type="pct"/>
            <w:shd w:val="clear" w:color="auto" w:fill="auto"/>
            <w:tcMar>
              <w:top w:w="57" w:type="dxa"/>
              <w:bottom w:w="57" w:type="dxa"/>
            </w:tcMar>
            <w:vAlign w:val="center"/>
          </w:tcPr>
          <w:p w:rsidR="001761F1" w:rsidRPr="006369FC" w:rsidRDefault="006369FC" w:rsidP="0086302B">
            <w:pPr>
              <w:spacing w:before="0" w:after="0"/>
            </w:pPr>
            <w:r w:rsidRPr="006369FC">
              <w:t>1</w:t>
            </w:r>
            <w:r w:rsidR="0086302B">
              <w:t>8</w:t>
            </w:r>
            <w:r w:rsidR="003D58C9" w:rsidRPr="006369FC">
              <w:rPr>
                <w:vertAlign w:val="superscript"/>
              </w:rPr>
              <w:t>th</w:t>
            </w:r>
            <w:r w:rsidR="003D58C9" w:rsidRPr="006369FC">
              <w:t xml:space="preserve"> </w:t>
            </w:r>
            <w:r w:rsidRPr="006369FC">
              <w:t>June</w:t>
            </w:r>
            <w:r w:rsidR="003D58C9" w:rsidRPr="006369FC">
              <w:t xml:space="preserve"> </w:t>
            </w:r>
            <w:r w:rsidR="008041DB" w:rsidRPr="006369FC">
              <w:t>201</w:t>
            </w:r>
            <w:r w:rsidRPr="006369FC">
              <w:t>8</w:t>
            </w:r>
          </w:p>
        </w:tc>
      </w:tr>
      <w:tr w:rsidR="00E223E3" w:rsidRPr="006369FC" w:rsidTr="007F3B82">
        <w:tc>
          <w:tcPr>
            <w:tcW w:w="1337" w:type="pct"/>
            <w:shd w:val="clear" w:color="auto" w:fill="auto"/>
            <w:tcMar>
              <w:top w:w="57" w:type="dxa"/>
              <w:bottom w:w="57" w:type="dxa"/>
            </w:tcMar>
            <w:vAlign w:val="center"/>
          </w:tcPr>
          <w:p w:rsidR="00E223E3" w:rsidRPr="006369FC" w:rsidRDefault="00E223E3" w:rsidP="00BD7C5F">
            <w:pPr>
              <w:spacing w:before="0" w:after="0"/>
            </w:pPr>
            <w:r w:rsidRPr="006369FC">
              <w:t>Status</w:t>
            </w:r>
          </w:p>
        </w:tc>
        <w:tc>
          <w:tcPr>
            <w:tcW w:w="3663" w:type="pct"/>
            <w:shd w:val="clear" w:color="auto" w:fill="auto"/>
            <w:tcMar>
              <w:top w:w="57" w:type="dxa"/>
              <w:bottom w:w="57" w:type="dxa"/>
            </w:tcMar>
            <w:vAlign w:val="center"/>
          </w:tcPr>
          <w:p w:rsidR="00E223E3" w:rsidRPr="006369FC" w:rsidRDefault="00465693" w:rsidP="00FA0830">
            <w:pPr>
              <w:spacing w:before="0" w:after="0"/>
            </w:pPr>
            <w:r>
              <w:t>Released</w:t>
            </w:r>
          </w:p>
        </w:tc>
      </w:tr>
    </w:tbl>
    <w:p w:rsidR="001761F1" w:rsidRPr="006369FC" w:rsidRDefault="001761F1" w:rsidP="00BD7C5F">
      <w:pPr>
        <w:spacing w:before="0" w:after="0"/>
      </w:pPr>
    </w:p>
    <w:p w:rsidR="00940FDD" w:rsidRDefault="00940FDD">
      <w:pPr>
        <w:spacing w:before="0" w:after="0"/>
        <w:jc w:val="left"/>
        <w:rPr>
          <w:b/>
          <w:sz w:val="32"/>
          <w:szCs w:val="32"/>
        </w:rPr>
      </w:pPr>
      <w:r>
        <w:rPr>
          <w:b/>
          <w:sz w:val="32"/>
          <w:szCs w:val="32"/>
        </w:rPr>
        <w:br w:type="page"/>
      </w:r>
    </w:p>
    <w:p w:rsidR="00320CB4" w:rsidRPr="006369FC" w:rsidRDefault="00320CB4" w:rsidP="00EB7889">
      <w:pPr>
        <w:jc w:val="center"/>
        <w:rPr>
          <w:b/>
          <w:sz w:val="32"/>
          <w:szCs w:val="32"/>
        </w:rPr>
      </w:pPr>
      <w:r w:rsidRPr="006369FC">
        <w:rPr>
          <w:b/>
          <w:sz w:val="32"/>
          <w:szCs w:val="32"/>
        </w:rPr>
        <w:lastRenderedPageBreak/>
        <w:t>TABLE OF CONTENTS</w:t>
      </w:r>
    </w:p>
    <w:p w:rsidR="00127B2C" w:rsidRDefault="00997D60">
      <w:pPr>
        <w:pStyle w:val="TOC1"/>
        <w:rPr>
          <w:rFonts w:asciiTheme="minorHAnsi" w:eastAsiaTheme="minorEastAsia" w:hAnsiTheme="minorHAnsi" w:cstheme="minorBidi"/>
          <w:noProof/>
          <w:szCs w:val="22"/>
          <w:lang w:eastAsia="en-GB"/>
        </w:rPr>
      </w:pPr>
      <w:r w:rsidRPr="006369FC">
        <w:fldChar w:fldCharType="begin"/>
      </w:r>
      <w:r w:rsidR="003733B0" w:rsidRPr="006369FC">
        <w:instrText xml:space="preserve"> TOC \o "1-3" \h \z \u </w:instrText>
      </w:r>
      <w:r w:rsidRPr="006369FC">
        <w:fldChar w:fldCharType="separate"/>
      </w:r>
      <w:hyperlink w:anchor="_Toc517093114" w:history="1">
        <w:r w:rsidR="00127B2C" w:rsidRPr="002B297E">
          <w:rPr>
            <w:rStyle w:val="Hyperlink"/>
            <w:noProof/>
          </w:rPr>
          <w:t>1</w:t>
        </w:r>
        <w:r w:rsidR="00127B2C">
          <w:rPr>
            <w:rFonts w:asciiTheme="minorHAnsi" w:eastAsiaTheme="minorEastAsia" w:hAnsiTheme="minorHAnsi" w:cstheme="minorBidi"/>
            <w:noProof/>
            <w:szCs w:val="22"/>
            <w:lang w:eastAsia="en-GB"/>
          </w:rPr>
          <w:tab/>
        </w:r>
        <w:r w:rsidR="00127B2C" w:rsidRPr="002B297E">
          <w:rPr>
            <w:rStyle w:val="Hyperlink"/>
            <w:noProof/>
          </w:rPr>
          <w:t>INTRODUCTION</w:t>
        </w:r>
        <w:r w:rsidR="00127B2C">
          <w:rPr>
            <w:noProof/>
            <w:webHidden/>
          </w:rPr>
          <w:tab/>
        </w:r>
        <w:r w:rsidR="00127B2C">
          <w:rPr>
            <w:noProof/>
            <w:webHidden/>
          </w:rPr>
          <w:fldChar w:fldCharType="begin"/>
        </w:r>
        <w:r w:rsidR="00127B2C">
          <w:rPr>
            <w:noProof/>
            <w:webHidden/>
          </w:rPr>
          <w:instrText xml:space="preserve"> PAGEREF _Toc517093114 \h </w:instrText>
        </w:r>
        <w:r w:rsidR="00127B2C">
          <w:rPr>
            <w:noProof/>
            <w:webHidden/>
          </w:rPr>
        </w:r>
        <w:r w:rsidR="00127B2C">
          <w:rPr>
            <w:noProof/>
            <w:webHidden/>
          </w:rPr>
          <w:fldChar w:fldCharType="separate"/>
        </w:r>
        <w:r w:rsidR="00127B2C">
          <w:rPr>
            <w:noProof/>
            <w:webHidden/>
          </w:rPr>
          <w:t>1</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15" w:history="1">
        <w:r w:rsidR="00127B2C" w:rsidRPr="002B297E">
          <w:rPr>
            <w:rStyle w:val="Hyperlink"/>
            <w:noProof/>
          </w:rPr>
          <w:t>1.1</w:t>
        </w:r>
        <w:r w:rsidR="00127B2C">
          <w:rPr>
            <w:rFonts w:asciiTheme="minorHAnsi" w:eastAsiaTheme="minorEastAsia" w:hAnsiTheme="minorHAnsi" w:cstheme="minorBidi"/>
            <w:noProof/>
            <w:szCs w:val="22"/>
            <w:lang w:eastAsia="en-GB"/>
          </w:rPr>
          <w:tab/>
        </w:r>
        <w:r w:rsidR="00127B2C" w:rsidRPr="002B297E">
          <w:rPr>
            <w:rStyle w:val="Hyperlink"/>
            <w:noProof/>
          </w:rPr>
          <w:t>MOONS Instrument Overview</w:t>
        </w:r>
        <w:r w:rsidR="00127B2C">
          <w:rPr>
            <w:noProof/>
            <w:webHidden/>
          </w:rPr>
          <w:tab/>
        </w:r>
        <w:r w:rsidR="00127B2C">
          <w:rPr>
            <w:noProof/>
            <w:webHidden/>
          </w:rPr>
          <w:fldChar w:fldCharType="begin"/>
        </w:r>
        <w:r w:rsidR="00127B2C">
          <w:rPr>
            <w:noProof/>
            <w:webHidden/>
          </w:rPr>
          <w:instrText xml:space="preserve"> PAGEREF _Toc517093115 \h </w:instrText>
        </w:r>
        <w:r w:rsidR="00127B2C">
          <w:rPr>
            <w:noProof/>
            <w:webHidden/>
          </w:rPr>
        </w:r>
        <w:r w:rsidR="00127B2C">
          <w:rPr>
            <w:noProof/>
            <w:webHidden/>
          </w:rPr>
          <w:fldChar w:fldCharType="separate"/>
        </w:r>
        <w:r w:rsidR="00127B2C">
          <w:rPr>
            <w:noProof/>
            <w:webHidden/>
          </w:rPr>
          <w:t>1</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16" w:history="1">
        <w:r w:rsidR="00127B2C" w:rsidRPr="002B297E">
          <w:rPr>
            <w:rStyle w:val="Hyperlink"/>
            <w:noProof/>
          </w:rPr>
          <w:t>1.2</w:t>
        </w:r>
        <w:r w:rsidR="00127B2C">
          <w:rPr>
            <w:rFonts w:asciiTheme="minorHAnsi" w:eastAsiaTheme="minorEastAsia" w:hAnsiTheme="minorHAnsi" w:cstheme="minorBidi"/>
            <w:noProof/>
            <w:szCs w:val="22"/>
            <w:lang w:eastAsia="en-GB"/>
          </w:rPr>
          <w:tab/>
        </w:r>
        <w:r w:rsidR="00127B2C" w:rsidRPr="002B297E">
          <w:rPr>
            <w:rStyle w:val="Hyperlink"/>
            <w:noProof/>
          </w:rPr>
          <w:t>Scope and Purpose of Document</w:t>
        </w:r>
        <w:r w:rsidR="00127B2C">
          <w:rPr>
            <w:noProof/>
            <w:webHidden/>
          </w:rPr>
          <w:tab/>
        </w:r>
        <w:r w:rsidR="00127B2C">
          <w:rPr>
            <w:noProof/>
            <w:webHidden/>
          </w:rPr>
          <w:fldChar w:fldCharType="begin"/>
        </w:r>
        <w:r w:rsidR="00127B2C">
          <w:rPr>
            <w:noProof/>
            <w:webHidden/>
          </w:rPr>
          <w:instrText xml:space="preserve"> PAGEREF _Toc517093116 \h </w:instrText>
        </w:r>
        <w:r w:rsidR="00127B2C">
          <w:rPr>
            <w:noProof/>
            <w:webHidden/>
          </w:rPr>
        </w:r>
        <w:r w:rsidR="00127B2C">
          <w:rPr>
            <w:noProof/>
            <w:webHidden/>
          </w:rPr>
          <w:fldChar w:fldCharType="separate"/>
        </w:r>
        <w:r w:rsidR="00127B2C">
          <w:rPr>
            <w:noProof/>
            <w:webHidden/>
          </w:rPr>
          <w:t>1</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17" w:history="1">
        <w:r w:rsidR="00127B2C" w:rsidRPr="002B297E">
          <w:rPr>
            <w:rStyle w:val="Hyperlink"/>
            <w:noProof/>
          </w:rPr>
          <w:t>1.3</w:t>
        </w:r>
        <w:r w:rsidR="00127B2C">
          <w:rPr>
            <w:rFonts w:asciiTheme="minorHAnsi" w:eastAsiaTheme="minorEastAsia" w:hAnsiTheme="minorHAnsi" w:cstheme="minorBidi"/>
            <w:noProof/>
            <w:szCs w:val="22"/>
            <w:lang w:eastAsia="en-GB"/>
          </w:rPr>
          <w:tab/>
        </w:r>
        <w:r w:rsidR="00127B2C" w:rsidRPr="002B297E">
          <w:rPr>
            <w:rStyle w:val="Hyperlink"/>
            <w:noProof/>
          </w:rPr>
          <w:t>Field Corrector Description</w:t>
        </w:r>
        <w:r w:rsidR="00127B2C">
          <w:rPr>
            <w:noProof/>
            <w:webHidden/>
          </w:rPr>
          <w:tab/>
        </w:r>
        <w:r w:rsidR="00127B2C">
          <w:rPr>
            <w:noProof/>
            <w:webHidden/>
          </w:rPr>
          <w:fldChar w:fldCharType="begin"/>
        </w:r>
        <w:r w:rsidR="00127B2C">
          <w:rPr>
            <w:noProof/>
            <w:webHidden/>
          </w:rPr>
          <w:instrText xml:space="preserve"> PAGEREF _Toc517093117 \h </w:instrText>
        </w:r>
        <w:r w:rsidR="00127B2C">
          <w:rPr>
            <w:noProof/>
            <w:webHidden/>
          </w:rPr>
        </w:r>
        <w:r w:rsidR="00127B2C">
          <w:rPr>
            <w:noProof/>
            <w:webHidden/>
          </w:rPr>
          <w:fldChar w:fldCharType="separate"/>
        </w:r>
        <w:r w:rsidR="00127B2C">
          <w:rPr>
            <w:noProof/>
            <w:webHidden/>
          </w:rPr>
          <w:t>1</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18" w:history="1">
        <w:r w:rsidR="00127B2C" w:rsidRPr="002B297E">
          <w:rPr>
            <w:rStyle w:val="Hyperlink"/>
            <w:noProof/>
          </w:rPr>
          <w:t>2</w:t>
        </w:r>
        <w:r w:rsidR="00127B2C">
          <w:rPr>
            <w:rFonts w:asciiTheme="minorHAnsi" w:eastAsiaTheme="minorEastAsia" w:hAnsiTheme="minorHAnsi" w:cstheme="minorBidi"/>
            <w:noProof/>
            <w:szCs w:val="22"/>
            <w:lang w:eastAsia="en-GB"/>
          </w:rPr>
          <w:tab/>
        </w:r>
        <w:r w:rsidR="00127B2C" w:rsidRPr="002B297E">
          <w:rPr>
            <w:rStyle w:val="Hyperlink"/>
            <w:noProof/>
          </w:rPr>
          <w:t>Statement of Work</w:t>
        </w:r>
        <w:r w:rsidR="00127B2C">
          <w:rPr>
            <w:noProof/>
            <w:webHidden/>
          </w:rPr>
          <w:tab/>
        </w:r>
        <w:r w:rsidR="00127B2C">
          <w:rPr>
            <w:noProof/>
            <w:webHidden/>
          </w:rPr>
          <w:fldChar w:fldCharType="begin"/>
        </w:r>
        <w:r w:rsidR="00127B2C">
          <w:rPr>
            <w:noProof/>
            <w:webHidden/>
          </w:rPr>
          <w:instrText xml:space="preserve"> PAGEREF _Toc517093118 \h </w:instrText>
        </w:r>
        <w:r w:rsidR="00127B2C">
          <w:rPr>
            <w:noProof/>
            <w:webHidden/>
          </w:rPr>
        </w:r>
        <w:r w:rsidR="00127B2C">
          <w:rPr>
            <w:noProof/>
            <w:webHidden/>
          </w:rPr>
          <w:fldChar w:fldCharType="separate"/>
        </w:r>
        <w:r w:rsidR="00127B2C">
          <w:rPr>
            <w:noProof/>
            <w:webHidden/>
          </w:rPr>
          <w:t>3</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19" w:history="1">
        <w:r w:rsidR="00127B2C" w:rsidRPr="002B297E">
          <w:rPr>
            <w:rStyle w:val="Hyperlink"/>
            <w:noProof/>
          </w:rPr>
          <w:t>2.1</w:t>
        </w:r>
        <w:r w:rsidR="00127B2C">
          <w:rPr>
            <w:rFonts w:asciiTheme="minorHAnsi" w:eastAsiaTheme="minorEastAsia" w:hAnsiTheme="minorHAnsi" w:cstheme="minorBidi"/>
            <w:noProof/>
            <w:szCs w:val="22"/>
            <w:lang w:eastAsia="en-GB"/>
          </w:rPr>
          <w:tab/>
        </w:r>
        <w:r w:rsidR="00127B2C" w:rsidRPr="002B297E">
          <w:rPr>
            <w:rStyle w:val="Hyperlink"/>
            <w:noProof/>
          </w:rPr>
          <w:t>General</w:t>
        </w:r>
        <w:r w:rsidR="00127B2C">
          <w:rPr>
            <w:noProof/>
            <w:webHidden/>
          </w:rPr>
          <w:tab/>
        </w:r>
        <w:r w:rsidR="00127B2C">
          <w:rPr>
            <w:noProof/>
            <w:webHidden/>
          </w:rPr>
          <w:fldChar w:fldCharType="begin"/>
        </w:r>
        <w:r w:rsidR="00127B2C">
          <w:rPr>
            <w:noProof/>
            <w:webHidden/>
          </w:rPr>
          <w:instrText xml:space="preserve"> PAGEREF _Toc517093119 \h </w:instrText>
        </w:r>
        <w:r w:rsidR="00127B2C">
          <w:rPr>
            <w:noProof/>
            <w:webHidden/>
          </w:rPr>
        </w:r>
        <w:r w:rsidR="00127B2C">
          <w:rPr>
            <w:noProof/>
            <w:webHidden/>
          </w:rPr>
          <w:fldChar w:fldCharType="separate"/>
        </w:r>
        <w:r w:rsidR="00127B2C">
          <w:rPr>
            <w:noProof/>
            <w:webHidden/>
          </w:rPr>
          <w:t>3</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0" w:history="1">
        <w:r w:rsidR="00127B2C" w:rsidRPr="002B297E">
          <w:rPr>
            <w:rStyle w:val="Hyperlink"/>
            <w:noProof/>
          </w:rPr>
          <w:t>2.2</w:t>
        </w:r>
        <w:r w:rsidR="00127B2C">
          <w:rPr>
            <w:rFonts w:asciiTheme="minorHAnsi" w:eastAsiaTheme="minorEastAsia" w:hAnsiTheme="minorHAnsi" w:cstheme="minorBidi"/>
            <w:noProof/>
            <w:szCs w:val="22"/>
            <w:lang w:eastAsia="en-GB"/>
          </w:rPr>
          <w:tab/>
        </w:r>
        <w:r w:rsidR="00127B2C" w:rsidRPr="002B297E">
          <w:rPr>
            <w:rStyle w:val="Hyperlink"/>
            <w:noProof/>
          </w:rPr>
          <w:t>Proposed Planning</w:t>
        </w:r>
        <w:r w:rsidR="00127B2C">
          <w:rPr>
            <w:noProof/>
            <w:webHidden/>
          </w:rPr>
          <w:tab/>
        </w:r>
        <w:r w:rsidR="00127B2C">
          <w:rPr>
            <w:noProof/>
            <w:webHidden/>
          </w:rPr>
          <w:fldChar w:fldCharType="begin"/>
        </w:r>
        <w:r w:rsidR="00127B2C">
          <w:rPr>
            <w:noProof/>
            <w:webHidden/>
          </w:rPr>
          <w:instrText xml:space="preserve"> PAGEREF _Toc517093120 \h </w:instrText>
        </w:r>
        <w:r w:rsidR="00127B2C">
          <w:rPr>
            <w:noProof/>
            <w:webHidden/>
          </w:rPr>
        </w:r>
        <w:r w:rsidR="00127B2C">
          <w:rPr>
            <w:noProof/>
            <w:webHidden/>
          </w:rPr>
          <w:fldChar w:fldCharType="separate"/>
        </w:r>
        <w:r w:rsidR="00127B2C">
          <w:rPr>
            <w:noProof/>
            <w:webHidden/>
          </w:rPr>
          <w:t>3</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1" w:history="1">
        <w:r w:rsidR="00127B2C" w:rsidRPr="002B297E">
          <w:rPr>
            <w:rStyle w:val="Hyperlink"/>
            <w:noProof/>
          </w:rPr>
          <w:t>2.3</w:t>
        </w:r>
        <w:r w:rsidR="00127B2C">
          <w:rPr>
            <w:rFonts w:asciiTheme="minorHAnsi" w:eastAsiaTheme="minorEastAsia" w:hAnsiTheme="minorHAnsi" w:cstheme="minorBidi"/>
            <w:noProof/>
            <w:szCs w:val="22"/>
            <w:lang w:eastAsia="en-GB"/>
          </w:rPr>
          <w:tab/>
        </w:r>
        <w:r w:rsidR="00127B2C" w:rsidRPr="002B297E">
          <w:rPr>
            <w:rStyle w:val="Hyperlink"/>
            <w:noProof/>
          </w:rPr>
          <w:t>Progress Monitoring</w:t>
        </w:r>
        <w:r w:rsidR="00127B2C">
          <w:rPr>
            <w:noProof/>
            <w:webHidden/>
          </w:rPr>
          <w:tab/>
        </w:r>
        <w:r w:rsidR="00127B2C">
          <w:rPr>
            <w:noProof/>
            <w:webHidden/>
          </w:rPr>
          <w:fldChar w:fldCharType="begin"/>
        </w:r>
        <w:r w:rsidR="00127B2C">
          <w:rPr>
            <w:noProof/>
            <w:webHidden/>
          </w:rPr>
          <w:instrText xml:space="preserve"> PAGEREF _Toc517093121 \h </w:instrText>
        </w:r>
        <w:r w:rsidR="00127B2C">
          <w:rPr>
            <w:noProof/>
            <w:webHidden/>
          </w:rPr>
        </w:r>
        <w:r w:rsidR="00127B2C">
          <w:rPr>
            <w:noProof/>
            <w:webHidden/>
          </w:rPr>
          <w:fldChar w:fldCharType="separate"/>
        </w:r>
        <w:r w:rsidR="00127B2C">
          <w:rPr>
            <w:noProof/>
            <w:webHidden/>
          </w:rPr>
          <w:t>4</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2" w:history="1">
        <w:r w:rsidR="00127B2C" w:rsidRPr="002B297E">
          <w:rPr>
            <w:rStyle w:val="Hyperlink"/>
            <w:noProof/>
          </w:rPr>
          <w:t>2.4</w:t>
        </w:r>
        <w:r w:rsidR="00127B2C">
          <w:rPr>
            <w:rFonts w:asciiTheme="minorHAnsi" w:eastAsiaTheme="minorEastAsia" w:hAnsiTheme="minorHAnsi" w:cstheme="minorBidi"/>
            <w:noProof/>
            <w:szCs w:val="22"/>
            <w:lang w:eastAsia="en-GB"/>
          </w:rPr>
          <w:tab/>
        </w:r>
        <w:r w:rsidR="00127B2C" w:rsidRPr="002B297E">
          <w:rPr>
            <w:rStyle w:val="Hyperlink"/>
            <w:noProof/>
          </w:rPr>
          <w:t>Deliverable Item List</w:t>
        </w:r>
        <w:r w:rsidR="00127B2C">
          <w:rPr>
            <w:noProof/>
            <w:webHidden/>
          </w:rPr>
          <w:tab/>
        </w:r>
        <w:r w:rsidR="00127B2C">
          <w:rPr>
            <w:noProof/>
            <w:webHidden/>
          </w:rPr>
          <w:fldChar w:fldCharType="begin"/>
        </w:r>
        <w:r w:rsidR="00127B2C">
          <w:rPr>
            <w:noProof/>
            <w:webHidden/>
          </w:rPr>
          <w:instrText xml:space="preserve"> PAGEREF _Toc517093122 \h </w:instrText>
        </w:r>
        <w:r w:rsidR="00127B2C">
          <w:rPr>
            <w:noProof/>
            <w:webHidden/>
          </w:rPr>
        </w:r>
        <w:r w:rsidR="00127B2C">
          <w:rPr>
            <w:noProof/>
            <w:webHidden/>
          </w:rPr>
          <w:fldChar w:fldCharType="separate"/>
        </w:r>
        <w:r w:rsidR="00127B2C">
          <w:rPr>
            <w:noProof/>
            <w:webHidden/>
          </w:rPr>
          <w:t>4</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23" w:history="1">
        <w:r w:rsidR="00127B2C" w:rsidRPr="002B297E">
          <w:rPr>
            <w:rStyle w:val="Hyperlink"/>
            <w:noProof/>
          </w:rPr>
          <w:t>3</w:t>
        </w:r>
        <w:r w:rsidR="00127B2C">
          <w:rPr>
            <w:rFonts w:asciiTheme="minorHAnsi" w:eastAsiaTheme="minorEastAsia" w:hAnsiTheme="minorHAnsi" w:cstheme="minorBidi"/>
            <w:noProof/>
            <w:szCs w:val="22"/>
            <w:lang w:eastAsia="en-GB"/>
          </w:rPr>
          <w:tab/>
        </w:r>
        <w:r w:rsidR="00127B2C" w:rsidRPr="002B297E">
          <w:rPr>
            <w:rStyle w:val="Hyperlink"/>
            <w:noProof/>
          </w:rPr>
          <w:t>Environmental Conditions</w:t>
        </w:r>
        <w:r w:rsidR="00127B2C">
          <w:rPr>
            <w:noProof/>
            <w:webHidden/>
          </w:rPr>
          <w:tab/>
        </w:r>
        <w:r w:rsidR="00127B2C">
          <w:rPr>
            <w:noProof/>
            <w:webHidden/>
          </w:rPr>
          <w:fldChar w:fldCharType="begin"/>
        </w:r>
        <w:r w:rsidR="00127B2C">
          <w:rPr>
            <w:noProof/>
            <w:webHidden/>
          </w:rPr>
          <w:instrText xml:space="preserve"> PAGEREF _Toc517093123 \h </w:instrText>
        </w:r>
        <w:r w:rsidR="00127B2C">
          <w:rPr>
            <w:noProof/>
            <w:webHidden/>
          </w:rPr>
        </w:r>
        <w:r w:rsidR="00127B2C">
          <w:rPr>
            <w:noProof/>
            <w:webHidden/>
          </w:rPr>
          <w:fldChar w:fldCharType="separate"/>
        </w:r>
        <w:r w:rsidR="00127B2C">
          <w:rPr>
            <w:noProof/>
            <w:webHidden/>
          </w:rPr>
          <w:t>6</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24" w:history="1">
        <w:r w:rsidR="00127B2C" w:rsidRPr="002B297E">
          <w:rPr>
            <w:rStyle w:val="Hyperlink"/>
            <w:noProof/>
          </w:rPr>
          <w:t>4</w:t>
        </w:r>
        <w:r w:rsidR="00127B2C">
          <w:rPr>
            <w:rFonts w:asciiTheme="minorHAnsi" w:eastAsiaTheme="minorEastAsia" w:hAnsiTheme="minorHAnsi" w:cstheme="minorBidi"/>
            <w:noProof/>
            <w:szCs w:val="22"/>
            <w:lang w:eastAsia="en-GB"/>
          </w:rPr>
          <w:tab/>
        </w:r>
        <w:r w:rsidR="00127B2C" w:rsidRPr="002B297E">
          <w:rPr>
            <w:rStyle w:val="Hyperlink"/>
            <w:noProof/>
          </w:rPr>
          <w:t>Operation Conditions, Lifetime and Maintenance</w:t>
        </w:r>
        <w:r w:rsidR="00127B2C">
          <w:rPr>
            <w:noProof/>
            <w:webHidden/>
          </w:rPr>
          <w:tab/>
        </w:r>
        <w:r w:rsidR="00127B2C">
          <w:rPr>
            <w:noProof/>
            <w:webHidden/>
          </w:rPr>
          <w:fldChar w:fldCharType="begin"/>
        </w:r>
        <w:r w:rsidR="00127B2C">
          <w:rPr>
            <w:noProof/>
            <w:webHidden/>
          </w:rPr>
          <w:instrText xml:space="preserve"> PAGEREF _Toc517093124 \h </w:instrText>
        </w:r>
        <w:r w:rsidR="00127B2C">
          <w:rPr>
            <w:noProof/>
            <w:webHidden/>
          </w:rPr>
        </w:r>
        <w:r w:rsidR="00127B2C">
          <w:rPr>
            <w:noProof/>
            <w:webHidden/>
          </w:rPr>
          <w:fldChar w:fldCharType="separate"/>
        </w:r>
        <w:r w:rsidR="00127B2C">
          <w:rPr>
            <w:noProof/>
            <w:webHidden/>
          </w:rPr>
          <w:t>6</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25" w:history="1">
        <w:r w:rsidR="00127B2C" w:rsidRPr="002B297E">
          <w:rPr>
            <w:rStyle w:val="Hyperlink"/>
            <w:noProof/>
          </w:rPr>
          <w:t>5</w:t>
        </w:r>
        <w:r w:rsidR="00127B2C">
          <w:rPr>
            <w:rFonts w:asciiTheme="minorHAnsi" w:eastAsiaTheme="minorEastAsia" w:hAnsiTheme="minorHAnsi" w:cstheme="minorBidi"/>
            <w:noProof/>
            <w:szCs w:val="22"/>
            <w:lang w:eastAsia="en-GB"/>
          </w:rPr>
          <w:tab/>
        </w:r>
        <w:r w:rsidR="00127B2C" w:rsidRPr="002B297E">
          <w:rPr>
            <w:rStyle w:val="Hyperlink"/>
            <w:noProof/>
          </w:rPr>
          <w:t>Field Corrector Lenses Specification</w:t>
        </w:r>
        <w:r w:rsidR="00127B2C">
          <w:rPr>
            <w:noProof/>
            <w:webHidden/>
          </w:rPr>
          <w:tab/>
        </w:r>
        <w:r w:rsidR="00127B2C">
          <w:rPr>
            <w:noProof/>
            <w:webHidden/>
          </w:rPr>
          <w:fldChar w:fldCharType="begin"/>
        </w:r>
        <w:r w:rsidR="00127B2C">
          <w:rPr>
            <w:noProof/>
            <w:webHidden/>
          </w:rPr>
          <w:instrText xml:space="preserve"> PAGEREF _Toc517093125 \h </w:instrText>
        </w:r>
        <w:r w:rsidR="00127B2C">
          <w:rPr>
            <w:noProof/>
            <w:webHidden/>
          </w:rPr>
        </w:r>
        <w:r w:rsidR="00127B2C">
          <w:rPr>
            <w:noProof/>
            <w:webHidden/>
          </w:rPr>
          <w:fldChar w:fldCharType="separate"/>
        </w:r>
        <w:r w:rsidR="00127B2C">
          <w:rPr>
            <w:noProof/>
            <w:webHidden/>
          </w:rPr>
          <w:t>7</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6" w:history="1">
        <w:r w:rsidR="00127B2C" w:rsidRPr="002B297E">
          <w:rPr>
            <w:rStyle w:val="Hyperlink"/>
            <w:noProof/>
          </w:rPr>
          <w:t>5.1</w:t>
        </w:r>
        <w:r w:rsidR="00127B2C">
          <w:rPr>
            <w:rFonts w:asciiTheme="minorHAnsi" w:eastAsiaTheme="minorEastAsia" w:hAnsiTheme="minorHAnsi" w:cstheme="minorBidi"/>
            <w:noProof/>
            <w:szCs w:val="22"/>
            <w:lang w:eastAsia="en-GB"/>
          </w:rPr>
          <w:tab/>
        </w:r>
        <w:r w:rsidR="00127B2C" w:rsidRPr="002B297E">
          <w:rPr>
            <w:rStyle w:val="Hyperlink"/>
            <w:noProof/>
          </w:rPr>
          <w:t>Definition of Glass</w:t>
        </w:r>
        <w:r w:rsidR="00127B2C">
          <w:rPr>
            <w:noProof/>
            <w:webHidden/>
          </w:rPr>
          <w:tab/>
        </w:r>
        <w:r w:rsidR="00127B2C">
          <w:rPr>
            <w:noProof/>
            <w:webHidden/>
          </w:rPr>
          <w:fldChar w:fldCharType="begin"/>
        </w:r>
        <w:r w:rsidR="00127B2C">
          <w:rPr>
            <w:noProof/>
            <w:webHidden/>
          </w:rPr>
          <w:instrText xml:space="preserve"> PAGEREF _Toc517093126 \h </w:instrText>
        </w:r>
        <w:r w:rsidR="00127B2C">
          <w:rPr>
            <w:noProof/>
            <w:webHidden/>
          </w:rPr>
        </w:r>
        <w:r w:rsidR="00127B2C">
          <w:rPr>
            <w:noProof/>
            <w:webHidden/>
          </w:rPr>
          <w:fldChar w:fldCharType="separate"/>
        </w:r>
        <w:r w:rsidR="00127B2C">
          <w:rPr>
            <w:noProof/>
            <w:webHidden/>
          </w:rPr>
          <w:t>7</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7" w:history="1">
        <w:r w:rsidR="00127B2C" w:rsidRPr="002B297E">
          <w:rPr>
            <w:rStyle w:val="Hyperlink"/>
            <w:noProof/>
          </w:rPr>
          <w:t>5.2</w:t>
        </w:r>
        <w:r w:rsidR="00127B2C">
          <w:rPr>
            <w:rFonts w:asciiTheme="minorHAnsi" w:eastAsiaTheme="minorEastAsia" w:hAnsiTheme="minorHAnsi" w:cstheme="minorBidi"/>
            <w:noProof/>
            <w:szCs w:val="22"/>
            <w:lang w:eastAsia="en-GB"/>
          </w:rPr>
          <w:tab/>
        </w:r>
        <w:r w:rsidR="00127B2C" w:rsidRPr="002B297E">
          <w:rPr>
            <w:rStyle w:val="Hyperlink"/>
            <w:noProof/>
          </w:rPr>
          <w:t>Specification of Lens 1</w:t>
        </w:r>
        <w:r w:rsidR="00127B2C">
          <w:rPr>
            <w:noProof/>
            <w:webHidden/>
          </w:rPr>
          <w:tab/>
        </w:r>
        <w:r w:rsidR="00127B2C">
          <w:rPr>
            <w:noProof/>
            <w:webHidden/>
          </w:rPr>
          <w:fldChar w:fldCharType="begin"/>
        </w:r>
        <w:r w:rsidR="00127B2C">
          <w:rPr>
            <w:noProof/>
            <w:webHidden/>
          </w:rPr>
          <w:instrText xml:space="preserve"> PAGEREF _Toc517093127 \h </w:instrText>
        </w:r>
        <w:r w:rsidR="00127B2C">
          <w:rPr>
            <w:noProof/>
            <w:webHidden/>
          </w:rPr>
        </w:r>
        <w:r w:rsidR="00127B2C">
          <w:rPr>
            <w:noProof/>
            <w:webHidden/>
          </w:rPr>
          <w:fldChar w:fldCharType="separate"/>
        </w:r>
        <w:r w:rsidR="00127B2C">
          <w:rPr>
            <w:noProof/>
            <w:webHidden/>
          </w:rPr>
          <w:t>7</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8" w:history="1">
        <w:r w:rsidR="00127B2C" w:rsidRPr="002B297E">
          <w:rPr>
            <w:rStyle w:val="Hyperlink"/>
            <w:noProof/>
          </w:rPr>
          <w:t>5.3</w:t>
        </w:r>
        <w:r w:rsidR="00127B2C">
          <w:rPr>
            <w:rFonts w:asciiTheme="minorHAnsi" w:eastAsiaTheme="minorEastAsia" w:hAnsiTheme="minorHAnsi" w:cstheme="minorBidi"/>
            <w:noProof/>
            <w:szCs w:val="22"/>
            <w:lang w:eastAsia="en-GB"/>
          </w:rPr>
          <w:tab/>
        </w:r>
        <w:r w:rsidR="00127B2C" w:rsidRPr="002B297E">
          <w:rPr>
            <w:rStyle w:val="Hyperlink"/>
            <w:noProof/>
          </w:rPr>
          <w:t>Acceptance tests for Lens 1</w:t>
        </w:r>
        <w:r w:rsidR="00127B2C">
          <w:rPr>
            <w:noProof/>
            <w:webHidden/>
          </w:rPr>
          <w:tab/>
        </w:r>
        <w:r w:rsidR="00127B2C">
          <w:rPr>
            <w:noProof/>
            <w:webHidden/>
          </w:rPr>
          <w:fldChar w:fldCharType="begin"/>
        </w:r>
        <w:r w:rsidR="00127B2C">
          <w:rPr>
            <w:noProof/>
            <w:webHidden/>
          </w:rPr>
          <w:instrText xml:space="preserve"> PAGEREF _Toc517093128 \h </w:instrText>
        </w:r>
        <w:r w:rsidR="00127B2C">
          <w:rPr>
            <w:noProof/>
            <w:webHidden/>
          </w:rPr>
        </w:r>
        <w:r w:rsidR="00127B2C">
          <w:rPr>
            <w:noProof/>
            <w:webHidden/>
          </w:rPr>
          <w:fldChar w:fldCharType="separate"/>
        </w:r>
        <w:r w:rsidR="00127B2C">
          <w:rPr>
            <w:noProof/>
            <w:webHidden/>
          </w:rPr>
          <w:t>8</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29" w:history="1">
        <w:r w:rsidR="00127B2C" w:rsidRPr="002B297E">
          <w:rPr>
            <w:rStyle w:val="Hyperlink"/>
            <w:noProof/>
          </w:rPr>
          <w:t>5.4</w:t>
        </w:r>
        <w:r w:rsidR="00127B2C">
          <w:rPr>
            <w:rFonts w:asciiTheme="minorHAnsi" w:eastAsiaTheme="minorEastAsia" w:hAnsiTheme="minorHAnsi" w:cstheme="minorBidi"/>
            <w:noProof/>
            <w:szCs w:val="22"/>
            <w:lang w:eastAsia="en-GB"/>
          </w:rPr>
          <w:tab/>
        </w:r>
        <w:r w:rsidR="00127B2C" w:rsidRPr="002B297E">
          <w:rPr>
            <w:rStyle w:val="Hyperlink"/>
            <w:noProof/>
          </w:rPr>
          <w:t>Specification of Lens 2</w:t>
        </w:r>
        <w:r w:rsidR="00127B2C">
          <w:rPr>
            <w:noProof/>
            <w:webHidden/>
          </w:rPr>
          <w:tab/>
        </w:r>
        <w:r w:rsidR="00127B2C">
          <w:rPr>
            <w:noProof/>
            <w:webHidden/>
          </w:rPr>
          <w:fldChar w:fldCharType="begin"/>
        </w:r>
        <w:r w:rsidR="00127B2C">
          <w:rPr>
            <w:noProof/>
            <w:webHidden/>
          </w:rPr>
          <w:instrText xml:space="preserve"> PAGEREF _Toc517093129 \h </w:instrText>
        </w:r>
        <w:r w:rsidR="00127B2C">
          <w:rPr>
            <w:noProof/>
            <w:webHidden/>
          </w:rPr>
        </w:r>
        <w:r w:rsidR="00127B2C">
          <w:rPr>
            <w:noProof/>
            <w:webHidden/>
          </w:rPr>
          <w:fldChar w:fldCharType="separate"/>
        </w:r>
        <w:r w:rsidR="00127B2C">
          <w:rPr>
            <w:noProof/>
            <w:webHidden/>
          </w:rPr>
          <w:t>9</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0" w:history="1">
        <w:r w:rsidR="00127B2C" w:rsidRPr="002B297E">
          <w:rPr>
            <w:rStyle w:val="Hyperlink"/>
            <w:noProof/>
          </w:rPr>
          <w:t>5.5</w:t>
        </w:r>
        <w:r w:rsidR="00127B2C">
          <w:rPr>
            <w:rFonts w:asciiTheme="minorHAnsi" w:eastAsiaTheme="minorEastAsia" w:hAnsiTheme="minorHAnsi" w:cstheme="minorBidi"/>
            <w:noProof/>
            <w:szCs w:val="22"/>
            <w:lang w:eastAsia="en-GB"/>
          </w:rPr>
          <w:tab/>
        </w:r>
        <w:r w:rsidR="00127B2C" w:rsidRPr="002B297E">
          <w:rPr>
            <w:rStyle w:val="Hyperlink"/>
            <w:noProof/>
          </w:rPr>
          <w:t>Acceptance tests for Lens 2</w:t>
        </w:r>
        <w:r w:rsidR="00127B2C">
          <w:rPr>
            <w:noProof/>
            <w:webHidden/>
          </w:rPr>
          <w:tab/>
        </w:r>
        <w:r w:rsidR="00127B2C">
          <w:rPr>
            <w:noProof/>
            <w:webHidden/>
          </w:rPr>
          <w:fldChar w:fldCharType="begin"/>
        </w:r>
        <w:r w:rsidR="00127B2C">
          <w:rPr>
            <w:noProof/>
            <w:webHidden/>
          </w:rPr>
          <w:instrText xml:space="preserve"> PAGEREF _Toc517093130 \h </w:instrText>
        </w:r>
        <w:r w:rsidR="00127B2C">
          <w:rPr>
            <w:noProof/>
            <w:webHidden/>
          </w:rPr>
        </w:r>
        <w:r w:rsidR="00127B2C">
          <w:rPr>
            <w:noProof/>
            <w:webHidden/>
          </w:rPr>
          <w:fldChar w:fldCharType="separate"/>
        </w:r>
        <w:r w:rsidR="00127B2C">
          <w:rPr>
            <w:noProof/>
            <w:webHidden/>
          </w:rPr>
          <w:t>9</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1" w:history="1">
        <w:r w:rsidR="00127B2C" w:rsidRPr="002B297E">
          <w:rPr>
            <w:rStyle w:val="Hyperlink"/>
            <w:noProof/>
          </w:rPr>
          <w:t>5.6</w:t>
        </w:r>
        <w:r w:rsidR="00127B2C">
          <w:rPr>
            <w:rFonts w:asciiTheme="minorHAnsi" w:eastAsiaTheme="minorEastAsia" w:hAnsiTheme="minorHAnsi" w:cstheme="minorBidi"/>
            <w:noProof/>
            <w:szCs w:val="22"/>
            <w:lang w:eastAsia="en-GB"/>
          </w:rPr>
          <w:tab/>
        </w:r>
        <w:r w:rsidR="00127B2C" w:rsidRPr="002B297E">
          <w:rPr>
            <w:rStyle w:val="Hyperlink"/>
            <w:noProof/>
          </w:rPr>
          <w:t>Specification of Coating for both Lenses</w:t>
        </w:r>
        <w:r w:rsidR="00127B2C">
          <w:rPr>
            <w:noProof/>
            <w:webHidden/>
          </w:rPr>
          <w:tab/>
        </w:r>
        <w:r w:rsidR="00127B2C">
          <w:rPr>
            <w:noProof/>
            <w:webHidden/>
          </w:rPr>
          <w:fldChar w:fldCharType="begin"/>
        </w:r>
        <w:r w:rsidR="00127B2C">
          <w:rPr>
            <w:noProof/>
            <w:webHidden/>
          </w:rPr>
          <w:instrText xml:space="preserve"> PAGEREF _Toc517093131 \h </w:instrText>
        </w:r>
        <w:r w:rsidR="00127B2C">
          <w:rPr>
            <w:noProof/>
            <w:webHidden/>
          </w:rPr>
        </w:r>
        <w:r w:rsidR="00127B2C">
          <w:rPr>
            <w:noProof/>
            <w:webHidden/>
          </w:rPr>
          <w:fldChar w:fldCharType="separate"/>
        </w:r>
        <w:r w:rsidR="00127B2C">
          <w:rPr>
            <w:noProof/>
            <w:webHidden/>
          </w:rPr>
          <w:t>10</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2" w:history="1">
        <w:r w:rsidR="00127B2C" w:rsidRPr="002B297E">
          <w:rPr>
            <w:rStyle w:val="Hyperlink"/>
            <w:noProof/>
          </w:rPr>
          <w:t>5.7</w:t>
        </w:r>
        <w:r w:rsidR="00127B2C">
          <w:rPr>
            <w:rFonts w:asciiTheme="minorHAnsi" w:eastAsiaTheme="minorEastAsia" w:hAnsiTheme="minorHAnsi" w:cstheme="minorBidi"/>
            <w:noProof/>
            <w:szCs w:val="22"/>
            <w:lang w:eastAsia="en-GB"/>
          </w:rPr>
          <w:tab/>
        </w:r>
        <w:r w:rsidR="00127B2C" w:rsidRPr="002B297E">
          <w:rPr>
            <w:rStyle w:val="Hyperlink"/>
            <w:noProof/>
          </w:rPr>
          <w:t>Acceptance tests for Coating</w:t>
        </w:r>
        <w:r w:rsidR="00127B2C">
          <w:rPr>
            <w:noProof/>
            <w:webHidden/>
          </w:rPr>
          <w:tab/>
        </w:r>
        <w:r w:rsidR="00127B2C">
          <w:rPr>
            <w:noProof/>
            <w:webHidden/>
          </w:rPr>
          <w:fldChar w:fldCharType="begin"/>
        </w:r>
        <w:r w:rsidR="00127B2C">
          <w:rPr>
            <w:noProof/>
            <w:webHidden/>
          </w:rPr>
          <w:instrText xml:space="preserve"> PAGEREF _Toc517093132 \h </w:instrText>
        </w:r>
        <w:r w:rsidR="00127B2C">
          <w:rPr>
            <w:noProof/>
            <w:webHidden/>
          </w:rPr>
        </w:r>
        <w:r w:rsidR="00127B2C">
          <w:rPr>
            <w:noProof/>
            <w:webHidden/>
          </w:rPr>
          <w:fldChar w:fldCharType="separate"/>
        </w:r>
        <w:r w:rsidR="00127B2C">
          <w:rPr>
            <w:noProof/>
            <w:webHidden/>
          </w:rPr>
          <w:t>10</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33" w:history="1">
        <w:r w:rsidR="00127B2C" w:rsidRPr="002B297E">
          <w:rPr>
            <w:rStyle w:val="Hyperlink"/>
            <w:noProof/>
          </w:rPr>
          <w:t>6</w:t>
        </w:r>
        <w:r w:rsidR="00127B2C">
          <w:rPr>
            <w:rFonts w:asciiTheme="minorHAnsi" w:eastAsiaTheme="minorEastAsia" w:hAnsiTheme="minorHAnsi" w:cstheme="minorBidi"/>
            <w:noProof/>
            <w:szCs w:val="22"/>
            <w:lang w:eastAsia="en-GB"/>
          </w:rPr>
          <w:tab/>
        </w:r>
        <w:r w:rsidR="00127B2C" w:rsidRPr="002B297E">
          <w:rPr>
            <w:rStyle w:val="Hyperlink"/>
            <w:noProof/>
          </w:rPr>
          <w:t>Field Corrector Lens Barrel Specification</w:t>
        </w:r>
        <w:r w:rsidR="00127B2C">
          <w:rPr>
            <w:noProof/>
            <w:webHidden/>
          </w:rPr>
          <w:tab/>
        </w:r>
        <w:r w:rsidR="00127B2C">
          <w:rPr>
            <w:noProof/>
            <w:webHidden/>
          </w:rPr>
          <w:fldChar w:fldCharType="begin"/>
        </w:r>
        <w:r w:rsidR="00127B2C">
          <w:rPr>
            <w:noProof/>
            <w:webHidden/>
          </w:rPr>
          <w:instrText xml:space="preserve"> PAGEREF _Toc517093133 \h </w:instrText>
        </w:r>
        <w:r w:rsidR="00127B2C">
          <w:rPr>
            <w:noProof/>
            <w:webHidden/>
          </w:rPr>
        </w:r>
        <w:r w:rsidR="00127B2C">
          <w:rPr>
            <w:noProof/>
            <w:webHidden/>
          </w:rPr>
          <w:fldChar w:fldCharType="separate"/>
        </w:r>
        <w:r w:rsidR="00127B2C">
          <w:rPr>
            <w:noProof/>
            <w:webHidden/>
          </w:rPr>
          <w:t>12</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4" w:history="1">
        <w:r w:rsidR="00127B2C" w:rsidRPr="002B297E">
          <w:rPr>
            <w:rStyle w:val="Hyperlink"/>
            <w:noProof/>
          </w:rPr>
          <w:t>6.1</w:t>
        </w:r>
        <w:r w:rsidR="00127B2C">
          <w:rPr>
            <w:rFonts w:asciiTheme="minorHAnsi" w:eastAsiaTheme="minorEastAsia" w:hAnsiTheme="minorHAnsi" w:cstheme="minorBidi"/>
            <w:noProof/>
            <w:szCs w:val="22"/>
            <w:lang w:eastAsia="en-GB"/>
          </w:rPr>
          <w:tab/>
        </w:r>
        <w:r w:rsidR="00127B2C" w:rsidRPr="002B297E">
          <w:rPr>
            <w:rStyle w:val="Hyperlink"/>
            <w:noProof/>
          </w:rPr>
          <w:t>Specification for Lens Barrel</w:t>
        </w:r>
        <w:r w:rsidR="00127B2C">
          <w:rPr>
            <w:noProof/>
            <w:webHidden/>
          </w:rPr>
          <w:tab/>
        </w:r>
        <w:r w:rsidR="00127B2C">
          <w:rPr>
            <w:noProof/>
            <w:webHidden/>
          </w:rPr>
          <w:fldChar w:fldCharType="begin"/>
        </w:r>
        <w:r w:rsidR="00127B2C">
          <w:rPr>
            <w:noProof/>
            <w:webHidden/>
          </w:rPr>
          <w:instrText xml:space="preserve"> PAGEREF _Toc517093134 \h </w:instrText>
        </w:r>
        <w:r w:rsidR="00127B2C">
          <w:rPr>
            <w:noProof/>
            <w:webHidden/>
          </w:rPr>
        </w:r>
        <w:r w:rsidR="00127B2C">
          <w:rPr>
            <w:noProof/>
            <w:webHidden/>
          </w:rPr>
          <w:fldChar w:fldCharType="separate"/>
        </w:r>
        <w:r w:rsidR="00127B2C">
          <w:rPr>
            <w:noProof/>
            <w:webHidden/>
          </w:rPr>
          <w:t>12</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5" w:history="1">
        <w:r w:rsidR="00127B2C" w:rsidRPr="002B297E">
          <w:rPr>
            <w:rStyle w:val="Hyperlink"/>
            <w:noProof/>
          </w:rPr>
          <w:t>6.2</w:t>
        </w:r>
        <w:r w:rsidR="00127B2C">
          <w:rPr>
            <w:rFonts w:asciiTheme="minorHAnsi" w:eastAsiaTheme="minorEastAsia" w:hAnsiTheme="minorHAnsi" w:cstheme="minorBidi"/>
            <w:noProof/>
            <w:szCs w:val="22"/>
            <w:lang w:eastAsia="en-GB"/>
          </w:rPr>
          <w:tab/>
        </w:r>
        <w:r w:rsidR="00127B2C" w:rsidRPr="002B297E">
          <w:rPr>
            <w:rStyle w:val="Hyperlink"/>
            <w:noProof/>
          </w:rPr>
          <w:t>Lens mounting tolerances</w:t>
        </w:r>
        <w:r w:rsidR="00127B2C">
          <w:rPr>
            <w:noProof/>
            <w:webHidden/>
          </w:rPr>
          <w:tab/>
        </w:r>
        <w:r w:rsidR="00127B2C">
          <w:rPr>
            <w:noProof/>
            <w:webHidden/>
          </w:rPr>
          <w:fldChar w:fldCharType="begin"/>
        </w:r>
        <w:r w:rsidR="00127B2C">
          <w:rPr>
            <w:noProof/>
            <w:webHidden/>
          </w:rPr>
          <w:instrText xml:space="preserve"> PAGEREF _Toc517093135 \h </w:instrText>
        </w:r>
        <w:r w:rsidR="00127B2C">
          <w:rPr>
            <w:noProof/>
            <w:webHidden/>
          </w:rPr>
        </w:r>
        <w:r w:rsidR="00127B2C">
          <w:rPr>
            <w:noProof/>
            <w:webHidden/>
          </w:rPr>
          <w:fldChar w:fldCharType="separate"/>
        </w:r>
        <w:r w:rsidR="00127B2C">
          <w:rPr>
            <w:noProof/>
            <w:webHidden/>
          </w:rPr>
          <w:t>12</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6" w:history="1">
        <w:r w:rsidR="00127B2C" w:rsidRPr="002B297E">
          <w:rPr>
            <w:rStyle w:val="Hyperlink"/>
            <w:noProof/>
          </w:rPr>
          <w:t>6.3</w:t>
        </w:r>
        <w:r w:rsidR="00127B2C">
          <w:rPr>
            <w:rFonts w:asciiTheme="minorHAnsi" w:eastAsiaTheme="minorEastAsia" w:hAnsiTheme="minorHAnsi" w:cstheme="minorBidi"/>
            <w:noProof/>
            <w:szCs w:val="22"/>
            <w:lang w:eastAsia="en-GB"/>
          </w:rPr>
          <w:tab/>
        </w:r>
        <w:r w:rsidR="00127B2C" w:rsidRPr="002B297E">
          <w:rPr>
            <w:rStyle w:val="Hyperlink"/>
            <w:noProof/>
          </w:rPr>
          <w:t>Acceptance tests for Lens Barrel</w:t>
        </w:r>
        <w:r w:rsidR="00127B2C">
          <w:rPr>
            <w:noProof/>
            <w:webHidden/>
          </w:rPr>
          <w:tab/>
        </w:r>
        <w:r w:rsidR="00127B2C">
          <w:rPr>
            <w:noProof/>
            <w:webHidden/>
          </w:rPr>
          <w:fldChar w:fldCharType="begin"/>
        </w:r>
        <w:r w:rsidR="00127B2C">
          <w:rPr>
            <w:noProof/>
            <w:webHidden/>
          </w:rPr>
          <w:instrText xml:space="preserve"> PAGEREF _Toc517093136 \h </w:instrText>
        </w:r>
        <w:r w:rsidR="00127B2C">
          <w:rPr>
            <w:noProof/>
            <w:webHidden/>
          </w:rPr>
        </w:r>
        <w:r w:rsidR="00127B2C">
          <w:rPr>
            <w:noProof/>
            <w:webHidden/>
          </w:rPr>
          <w:fldChar w:fldCharType="separate"/>
        </w:r>
        <w:r w:rsidR="00127B2C">
          <w:rPr>
            <w:noProof/>
            <w:webHidden/>
          </w:rPr>
          <w:t>13</w:t>
        </w:r>
        <w:r w:rsidR="00127B2C">
          <w:rPr>
            <w:noProof/>
            <w:webHidden/>
          </w:rPr>
          <w:fldChar w:fldCharType="end"/>
        </w:r>
      </w:hyperlink>
    </w:p>
    <w:p w:rsidR="00127B2C" w:rsidRDefault="003814A6">
      <w:pPr>
        <w:pStyle w:val="TOC2"/>
        <w:tabs>
          <w:tab w:val="left" w:pos="880"/>
          <w:tab w:val="right" w:leader="dot" w:pos="10536"/>
        </w:tabs>
        <w:rPr>
          <w:rFonts w:asciiTheme="minorHAnsi" w:eastAsiaTheme="minorEastAsia" w:hAnsiTheme="minorHAnsi" w:cstheme="minorBidi"/>
          <w:noProof/>
          <w:szCs w:val="22"/>
          <w:lang w:eastAsia="en-GB"/>
        </w:rPr>
      </w:pPr>
      <w:hyperlink w:anchor="_Toc517093137" w:history="1">
        <w:r w:rsidR="00127B2C" w:rsidRPr="002B297E">
          <w:rPr>
            <w:rStyle w:val="Hyperlink"/>
            <w:noProof/>
          </w:rPr>
          <w:t>6.4</w:t>
        </w:r>
        <w:r w:rsidR="00127B2C">
          <w:rPr>
            <w:rFonts w:asciiTheme="minorHAnsi" w:eastAsiaTheme="minorEastAsia" w:hAnsiTheme="minorHAnsi" w:cstheme="minorBidi"/>
            <w:noProof/>
            <w:szCs w:val="22"/>
            <w:lang w:eastAsia="en-GB"/>
          </w:rPr>
          <w:tab/>
        </w:r>
        <w:r w:rsidR="00127B2C" w:rsidRPr="002B297E">
          <w:rPr>
            <w:rStyle w:val="Hyperlink"/>
            <w:noProof/>
          </w:rPr>
          <w:t>Acceptance tests for Mounted Lenses.</w:t>
        </w:r>
        <w:r w:rsidR="00127B2C">
          <w:rPr>
            <w:noProof/>
            <w:webHidden/>
          </w:rPr>
          <w:tab/>
        </w:r>
        <w:r w:rsidR="00127B2C">
          <w:rPr>
            <w:noProof/>
            <w:webHidden/>
          </w:rPr>
          <w:fldChar w:fldCharType="begin"/>
        </w:r>
        <w:r w:rsidR="00127B2C">
          <w:rPr>
            <w:noProof/>
            <w:webHidden/>
          </w:rPr>
          <w:instrText xml:space="preserve"> PAGEREF _Toc517093137 \h </w:instrText>
        </w:r>
        <w:r w:rsidR="00127B2C">
          <w:rPr>
            <w:noProof/>
            <w:webHidden/>
          </w:rPr>
        </w:r>
        <w:r w:rsidR="00127B2C">
          <w:rPr>
            <w:noProof/>
            <w:webHidden/>
          </w:rPr>
          <w:fldChar w:fldCharType="separate"/>
        </w:r>
        <w:r w:rsidR="00127B2C">
          <w:rPr>
            <w:noProof/>
            <w:webHidden/>
          </w:rPr>
          <w:t>13</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38" w:history="1">
        <w:r w:rsidR="00127B2C" w:rsidRPr="002B297E">
          <w:rPr>
            <w:rStyle w:val="Hyperlink"/>
            <w:noProof/>
          </w:rPr>
          <w:t>7</w:t>
        </w:r>
        <w:r w:rsidR="00127B2C">
          <w:rPr>
            <w:rFonts w:asciiTheme="minorHAnsi" w:eastAsiaTheme="minorEastAsia" w:hAnsiTheme="minorHAnsi" w:cstheme="minorBidi"/>
            <w:noProof/>
            <w:szCs w:val="22"/>
            <w:lang w:eastAsia="en-GB"/>
          </w:rPr>
          <w:tab/>
        </w:r>
        <w:r w:rsidR="00127B2C" w:rsidRPr="002B297E">
          <w:rPr>
            <w:rStyle w:val="Hyperlink"/>
            <w:noProof/>
          </w:rPr>
          <w:t>Packaging and Delivery</w:t>
        </w:r>
        <w:r w:rsidR="00127B2C">
          <w:rPr>
            <w:noProof/>
            <w:webHidden/>
          </w:rPr>
          <w:tab/>
        </w:r>
        <w:r w:rsidR="00127B2C">
          <w:rPr>
            <w:noProof/>
            <w:webHidden/>
          </w:rPr>
          <w:fldChar w:fldCharType="begin"/>
        </w:r>
        <w:r w:rsidR="00127B2C">
          <w:rPr>
            <w:noProof/>
            <w:webHidden/>
          </w:rPr>
          <w:instrText xml:space="preserve"> PAGEREF _Toc517093138 \h </w:instrText>
        </w:r>
        <w:r w:rsidR="00127B2C">
          <w:rPr>
            <w:noProof/>
            <w:webHidden/>
          </w:rPr>
        </w:r>
        <w:r w:rsidR="00127B2C">
          <w:rPr>
            <w:noProof/>
            <w:webHidden/>
          </w:rPr>
          <w:fldChar w:fldCharType="separate"/>
        </w:r>
        <w:r w:rsidR="00127B2C">
          <w:rPr>
            <w:noProof/>
            <w:webHidden/>
          </w:rPr>
          <w:t>14</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39" w:history="1">
        <w:r w:rsidR="00127B2C" w:rsidRPr="002B297E">
          <w:rPr>
            <w:rStyle w:val="Hyperlink"/>
            <w:noProof/>
          </w:rPr>
          <w:t>Annex 1 – Optical drawings</w:t>
        </w:r>
        <w:r w:rsidR="00127B2C">
          <w:rPr>
            <w:noProof/>
            <w:webHidden/>
          </w:rPr>
          <w:tab/>
        </w:r>
        <w:r w:rsidR="00127B2C">
          <w:rPr>
            <w:noProof/>
            <w:webHidden/>
          </w:rPr>
          <w:fldChar w:fldCharType="begin"/>
        </w:r>
        <w:r w:rsidR="00127B2C">
          <w:rPr>
            <w:noProof/>
            <w:webHidden/>
          </w:rPr>
          <w:instrText xml:space="preserve"> PAGEREF _Toc517093139 \h </w:instrText>
        </w:r>
        <w:r w:rsidR="00127B2C">
          <w:rPr>
            <w:noProof/>
            <w:webHidden/>
          </w:rPr>
        </w:r>
        <w:r w:rsidR="00127B2C">
          <w:rPr>
            <w:noProof/>
            <w:webHidden/>
          </w:rPr>
          <w:fldChar w:fldCharType="separate"/>
        </w:r>
        <w:r w:rsidR="00127B2C">
          <w:rPr>
            <w:noProof/>
            <w:webHidden/>
          </w:rPr>
          <w:t>15</w:t>
        </w:r>
        <w:r w:rsidR="00127B2C">
          <w:rPr>
            <w:noProof/>
            <w:webHidden/>
          </w:rPr>
          <w:fldChar w:fldCharType="end"/>
        </w:r>
      </w:hyperlink>
    </w:p>
    <w:p w:rsidR="00127B2C" w:rsidRDefault="003814A6">
      <w:pPr>
        <w:pStyle w:val="TOC1"/>
        <w:rPr>
          <w:rFonts w:asciiTheme="minorHAnsi" w:eastAsiaTheme="minorEastAsia" w:hAnsiTheme="minorHAnsi" w:cstheme="minorBidi"/>
          <w:noProof/>
          <w:szCs w:val="22"/>
          <w:lang w:eastAsia="en-GB"/>
        </w:rPr>
      </w:pPr>
      <w:hyperlink w:anchor="_Toc517093140" w:history="1">
        <w:r w:rsidR="00127B2C" w:rsidRPr="002B297E">
          <w:rPr>
            <w:rStyle w:val="Hyperlink"/>
            <w:noProof/>
          </w:rPr>
          <w:t>Annex 2 – Mechanical drawings</w:t>
        </w:r>
        <w:r w:rsidR="00127B2C">
          <w:rPr>
            <w:noProof/>
            <w:webHidden/>
          </w:rPr>
          <w:tab/>
        </w:r>
        <w:r w:rsidR="00127B2C">
          <w:rPr>
            <w:noProof/>
            <w:webHidden/>
          </w:rPr>
          <w:fldChar w:fldCharType="begin"/>
        </w:r>
        <w:r w:rsidR="00127B2C">
          <w:rPr>
            <w:noProof/>
            <w:webHidden/>
          </w:rPr>
          <w:instrText xml:space="preserve"> PAGEREF _Toc517093140 \h </w:instrText>
        </w:r>
        <w:r w:rsidR="00127B2C">
          <w:rPr>
            <w:noProof/>
            <w:webHidden/>
          </w:rPr>
        </w:r>
        <w:r w:rsidR="00127B2C">
          <w:rPr>
            <w:noProof/>
            <w:webHidden/>
          </w:rPr>
          <w:fldChar w:fldCharType="separate"/>
        </w:r>
        <w:r w:rsidR="00127B2C">
          <w:rPr>
            <w:noProof/>
            <w:webHidden/>
          </w:rPr>
          <w:t>17</w:t>
        </w:r>
        <w:r w:rsidR="00127B2C">
          <w:rPr>
            <w:noProof/>
            <w:webHidden/>
          </w:rPr>
          <w:fldChar w:fldCharType="end"/>
        </w:r>
      </w:hyperlink>
    </w:p>
    <w:p w:rsidR="00BF6521" w:rsidRPr="006369FC" w:rsidRDefault="00997D60" w:rsidP="00BF6521">
      <w:pPr>
        <w:pStyle w:val="TOC2"/>
        <w:rPr>
          <w:lang w:eastAsia="en-GB"/>
        </w:rPr>
      </w:pPr>
      <w:r w:rsidRPr="006369FC">
        <w:fldChar w:fldCharType="end"/>
      </w:r>
    </w:p>
    <w:p w:rsidR="005F2771" w:rsidRPr="006369FC" w:rsidRDefault="005F2771" w:rsidP="005F2771"/>
    <w:p w:rsidR="000B4C56" w:rsidRPr="006369FC" w:rsidRDefault="000B4C56" w:rsidP="001606A0">
      <w:pPr>
        <w:pStyle w:val="Heading1"/>
        <w:sectPr w:rsidR="000B4C56" w:rsidRPr="006369FC" w:rsidSect="00C04129">
          <w:headerReference w:type="default" r:id="rId9"/>
          <w:footerReference w:type="default" r:id="rId10"/>
          <w:pgSz w:w="11906" w:h="16838" w:code="9"/>
          <w:pgMar w:top="680" w:right="680" w:bottom="680" w:left="680" w:header="567" w:footer="17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fmt="lowerRoman" w:start="1"/>
          <w:cols w:space="708"/>
          <w:docGrid w:linePitch="360"/>
        </w:sectPr>
      </w:pPr>
      <w:bookmarkStart w:id="0" w:name="_Ref516568918"/>
    </w:p>
    <w:p w:rsidR="0045212B" w:rsidRPr="0045212B" w:rsidRDefault="006F7BD3" w:rsidP="0045212B">
      <w:pPr>
        <w:pStyle w:val="Heading1"/>
      </w:pPr>
      <w:bookmarkStart w:id="1" w:name="_Toc517093114"/>
      <w:bookmarkEnd w:id="0"/>
      <w:r w:rsidRPr="006369FC">
        <w:t>INTRODUCTIO</w:t>
      </w:r>
      <w:bookmarkStart w:id="2" w:name="_Toc165278591"/>
      <w:r w:rsidR="007B6681" w:rsidRPr="006369FC">
        <w:t>N</w:t>
      </w:r>
      <w:bookmarkEnd w:id="1"/>
    </w:p>
    <w:p w:rsidR="006E5142" w:rsidRPr="006369FC" w:rsidRDefault="006E5142" w:rsidP="006E5142">
      <w:pPr>
        <w:pStyle w:val="Heading2"/>
        <w:keepLines/>
        <w:numPr>
          <w:ilvl w:val="1"/>
          <w:numId w:val="43"/>
        </w:numPr>
        <w:spacing w:before="40" w:after="0" w:line="259" w:lineRule="auto"/>
        <w:jc w:val="left"/>
      </w:pPr>
      <w:bookmarkStart w:id="3" w:name="_Toc517093115"/>
      <w:bookmarkEnd w:id="2"/>
      <w:r w:rsidRPr="006369FC">
        <w:t xml:space="preserve">MOONS </w:t>
      </w:r>
      <w:r w:rsidR="0045212B">
        <w:t xml:space="preserve">Instrument </w:t>
      </w:r>
      <w:r w:rsidRPr="006369FC">
        <w:t>Overview</w:t>
      </w:r>
      <w:bookmarkEnd w:id="3"/>
    </w:p>
    <w:p w:rsidR="006E5142" w:rsidRPr="006369FC" w:rsidRDefault="006E5142" w:rsidP="006369FC">
      <w:r w:rsidRPr="006369FC">
        <w:t xml:space="preserve">The Multiple Object Optical and Near-infrared Spectrograph (MOONS) will operate at the Nasmyth focus of the European Southern Observatory’s Very Large Telescope. MOONS is designed to be a high performance and versatile survey spectrograph, with a large field of view of 25 arc-minutes, capable of simultaneously observing 1,000 objects over the visible and near-infrared wavelength range of 650 </w:t>
      </w:r>
      <w:r w:rsidR="0066642C">
        <w:t xml:space="preserve">nm </w:t>
      </w:r>
      <w:r w:rsidRPr="006369FC">
        <w:t>– 1800 nm. The instrument consists of the three sub-systems: the Rotating Front-End mounted on the VLT rotator on the Nasmyth platform, the two Triple-Arm Spectrographs and the Instrument Control.</w:t>
      </w:r>
    </w:p>
    <w:p w:rsidR="006E5142" w:rsidRPr="006369FC" w:rsidRDefault="006E5142" w:rsidP="006369FC">
      <w:r w:rsidRPr="006369FC">
        <w:t>The instrument Rotating Front End (RFE) contains several modules and its main functions are:</w:t>
      </w:r>
    </w:p>
    <w:p w:rsidR="006E5142" w:rsidRPr="006369FC" w:rsidRDefault="006E5142" w:rsidP="006369FC">
      <w:pPr>
        <w:pStyle w:val="ListParagraph"/>
        <w:numPr>
          <w:ilvl w:val="0"/>
          <w:numId w:val="44"/>
        </w:numPr>
      </w:pPr>
      <w:r w:rsidRPr="006369FC">
        <w:t>allow the fibres to collect the light from the astronomical targets of interest;</w:t>
      </w:r>
    </w:p>
    <w:p w:rsidR="006E5142" w:rsidRPr="006369FC" w:rsidRDefault="006E5142" w:rsidP="006369FC">
      <w:pPr>
        <w:pStyle w:val="ListParagraph"/>
        <w:numPr>
          <w:ilvl w:val="0"/>
          <w:numId w:val="44"/>
        </w:numPr>
      </w:pPr>
      <w:r w:rsidRPr="006369FC">
        <w:t>provide the necessary metrology and calibrations (flat field and wavelength) for the observations. For this purpose the Fibre Positioners are mounted on a retractable plate. When this plate is pushed toward the field corrector the instrument is in “observing position” with the entrance of the fibres positioned at the focal plane of the telescope. When the plate is retracted (by ~500mm from the field corrector) the instrument is in “calibration position” to perform metrology of the fibre positioners as well as flat and wavelength calibration.</w:t>
      </w:r>
    </w:p>
    <w:p w:rsidR="006E5142" w:rsidRPr="006369FC" w:rsidRDefault="006E5142" w:rsidP="006369FC">
      <w:r w:rsidRPr="006369FC">
        <w:t>The RFE also contains all the necessary supporting infrastructure and the cable wrap.</w:t>
      </w:r>
    </w:p>
    <w:p w:rsidR="006E5142" w:rsidRPr="006369FC" w:rsidRDefault="006E5142" w:rsidP="006369FC">
      <w:r w:rsidRPr="006369FC">
        <w:t>Besides the support for all the RFE units (including mechanisms for retraction and screen control) the RFE structure also comprises the MOONS field corrector. The image delivered by the VLT at the Nasmyth focus is astigmatic and has a field curvature that is not concentric to the exit pupil of the telescope. Thus, in order to enable the exploitation of the full 25 arc minute field of view (FOV) of the VLT Nasmyth focus,</w:t>
      </w:r>
      <w:r w:rsidR="00B4703C">
        <w:t xml:space="preserve"> the use of a field corrector is</w:t>
      </w:r>
      <w:r w:rsidRPr="006369FC">
        <w:t xml:space="preserve"> mandatory.</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4" w:name="_Toc517093116"/>
      <w:r w:rsidRPr="006369FC">
        <w:t>Scope and Purpose of Document</w:t>
      </w:r>
      <w:bookmarkEnd w:id="4"/>
    </w:p>
    <w:p w:rsidR="006E5142" w:rsidRPr="006369FC" w:rsidRDefault="006E5142" w:rsidP="006E5142">
      <w:pPr>
        <w:rPr>
          <w:lang w:eastAsia="en-GB"/>
        </w:rPr>
      </w:pPr>
      <w:r w:rsidRPr="006369FC">
        <w:rPr>
          <w:lang w:eastAsia="en-GB"/>
        </w:rPr>
        <w:t>This document provides the statement of work and the technical specifications for the procurement of the MOONS field corrector manufacturing.</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5" w:name="_Toc517093117"/>
      <w:r w:rsidRPr="006369FC">
        <w:t>Field Corrector Description</w:t>
      </w:r>
      <w:bookmarkEnd w:id="5"/>
    </w:p>
    <w:p w:rsidR="006E5142" w:rsidRPr="006369FC" w:rsidRDefault="006E5142" w:rsidP="006E5142">
      <w:r w:rsidRPr="006369FC">
        <w:t xml:space="preserve">The corrector consists of an air spaced doublet with both lenses made from same material. The first lens is a plano-convex and the second is a symmetrical biconcave in order to minimize manufacturing costs. </w:t>
      </w:r>
      <w:r w:rsidRPr="006369FC">
        <w:fldChar w:fldCharType="begin"/>
      </w:r>
      <w:r w:rsidRPr="006369FC">
        <w:instrText xml:space="preserve"> REF _Ref480379012 \h </w:instrText>
      </w:r>
      <w:r w:rsidR="006369FC">
        <w:instrText xml:space="preserve"> \* MERGEFORMAT </w:instrText>
      </w:r>
      <w:r w:rsidRPr="006369FC">
        <w:fldChar w:fldCharType="separate"/>
      </w:r>
      <w:r w:rsidR="00127B2C" w:rsidRPr="006369FC">
        <w:t xml:space="preserve">Figure </w:t>
      </w:r>
      <w:r w:rsidR="00127B2C">
        <w:rPr>
          <w:noProof/>
        </w:rPr>
        <w:t>1</w:t>
      </w:r>
      <w:r w:rsidRPr="006369FC">
        <w:fldChar w:fldCharType="end"/>
      </w:r>
      <w:r w:rsidRPr="006369FC">
        <w:t xml:space="preserve"> shows the geometry of the VLT and the MOONS field corrector lenses.</w:t>
      </w:r>
    </w:p>
    <w:p w:rsidR="006E5142" w:rsidRPr="006369FC" w:rsidRDefault="006E5142" w:rsidP="006E5142">
      <w:r w:rsidRPr="006369FC">
        <w:t xml:space="preserve">The wavelength range for the corrector is 650 </w:t>
      </w:r>
      <w:r w:rsidR="0066642C">
        <w:t xml:space="preserve">nm </w:t>
      </w:r>
      <w:r w:rsidRPr="006369FC">
        <w:t>– 1800 nm.</w:t>
      </w:r>
    </w:p>
    <w:p w:rsidR="006E5142" w:rsidRPr="006369FC" w:rsidRDefault="006E5142" w:rsidP="006E5142">
      <w:r w:rsidRPr="006369FC">
        <w:t>The material to be used is Heraeus HOQ 310, a low-OH IR-grade Fused-Quartz.</w:t>
      </w:r>
    </w:p>
    <w:p w:rsidR="006E5142" w:rsidRPr="006369FC" w:rsidRDefault="006E5142" w:rsidP="006E5142">
      <w:pPr>
        <w:jc w:val="center"/>
      </w:pPr>
      <w:r w:rsidRPr="006369FC">
        <w:rPr>
          <w:noProof/>
          <w:lang w:eastAsia="en-GB"/>
        </w:rPr>
        <w:drawing>
          <wp:inline distT="0" distB="0" distL="0" distR="0" wp14:anchorId="107E6465" wp14:editId="5BDE4298">
            <wp:extent cx="5731510" cy="3320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320955"/>
                    </a:xfrm>
                    <a:prstGeom prst="rect">
                      <a:avLst/>
                    </a:prstGeom>
                    <a:noFill/>
                    <a:ln>
                      <a:noFill/>
                    </a:ln>
                  </pic:spPr>
                </pic:pic>
              </a:graphicData>
            </a:graphic>
          </wp:inline>
        </w:drawing>
      </w:r>
    </w:p>
    <w:p w:rsidR="006E5142" w:rsidRPr="006369FC" w:rsidRDefault="006E5142" w:rsidP="006E5142">
      <w:pPr>
        <w:pStyle w:val="Caption"/>
      </w:pPr>
      <w:bookmarkStart w:id="6" w:name="_Ref480379012"/>
      <w:r w:rsidRPr="006369FC">
        <w:t xml:space="preserve">Figure </w:t>
      </w:r>
      <w:fldSimple w:instr=" SEQ Figure \* ARABIC ">
        <w:r w:rsidR="00127B2C">
          <w:rPr>
            <w:noProof/>
          </w:rPr>
          <w:t>1</w:t>
        </w:r>
      </w:fldSimple>
      <w:bookmarkEnd w:id="6"/>
      <w:r w:rsidRPr="006369FC">
        <w:t xml:space="preserve"> - Geometry of the VLT and the MOONS field corrector (dimensions are only indicative).</w:t>
      </w:r>
    </w:p>
    <w:p w:rsidR="006E5142" w:rsidRDefault="006E5142" w:rsidP="006E5142"/>
    <w:p w:rsidR="00A9628F" w:rsidRDefault="0066642C" w:rsidP="006E5142">
      <w:r>
        <w:t>A Z</w:t>
      </w:r>
      <w:r w:rsidR="00A9628F">
        <w:t xml:space="preserve">emax optical design file of the MOONS field corrector is available on request. </w:t>
      </w:r>
    </w:p>
    <w:p w:rsidR="00A9628F" w:rsidRPr="006369FC" w:rsidRDefault="00A9628F" w:rsidP="006E5142">
      <w:r>
        <w:t xml:space="preserve">Zemax file reference: </w:t>
      </w:r>
      <w:r w:rsidRPr="00A9628F">
        <w:t>MOONS FC 19032018b2_OS.zar</w:t>
      </w:r>
    </w:p>
    <w:p w:rsidR="006369FC" w:rsidRPr="006369FC" w:rsidRDefault="006369FC">
      <w:pPr>
        <w:spacing w:before="0" w:after="0"/>
        <w:jc w:val="left"/>
        <w:rPr>
          <w:b/>
          <w:bCs/>
          <w:kern w:val="32"/>
          <w:sz w:val="32"/>
          <w:szCs w:val="32"/>
        </w:rPr>
      </w:pPr>
      <w:r w:rsidRPr="006369FC">
        <w:br w:type="page"/>
      </w:r>
    </w:p>
    <w:p w:rsidR="006E5142" w:rsidRPr="006369FC" w:rsidRDefault="006E5142" w:rsidP="006E5142">
      <w:pPr>
        <w:pStyle w:val="Heading1"/>
        <w:keepLines/>
        <w:numPr>
          <w:ilvl w:val="0"/>
          <w:numId w:val="43"/>
        </w:numPr>
        <w:spacing w:after="0" w:line="259" w:lineRule="auto"/>
        <w:jc w:val="left"/>
      </w:pPr>
      <w:bookmarkStart w:id="7" w:name="_Toc517093118"/>
      <w:r w:rsidRPr="006369FC">
        <w:t>Statement of Work</w:t>
      </w:r>
      <w:bookmarkEnd w:id="7"/>
    </w:p>
    <w:p w:rsidR="006E5142" w:rsidRPr="006369FC" w:rsidRDefault="006E5142" w:rsidP="006E5142">
      <w:pPr>
        <w:pStyle w:val="Heading2"/>
        <w:keepLines/>
        <w:numPr>
          <w:ilvl w:val="1"/>
          <w:numId w:val="43"/>
        </w:numPr>
        <w:spacing w:before="40" w:after="0" w:line="259" w:lineRule="auto"/>
        <w:jc w:val="left"/>
      </w:pPr>
      <w:bookmarkStart w:id="8" w:name="_Ref516568922"/>
      <w:bookmarkStart w:id="9" w:name="_Toc517093119"/>
      <w:r w:rsidRPr="006369FC">
        <w:t>General</w:t>
      </w:r>
      <w:bookmarkEnd w:id="8"/>
      <w:bookmarkEnd w:id="9"/>
    </w:p>
    <w:p w:rsidR="006E5142" w:rsidRPr="006369FC" w:rsidRDefault="006E5142" w:rsidP="006E5142">
      <w:r w:rsidRPr="006369FC">
        <w:t xml:space="preserve">Two lenses are required for the Field Corrector subsystem of the MOONS instrument. </w:t>
      </w:r>
      <w:r w:rsidR="006369FC" w:rsidRPr="006369FC">
        <w:t>Glass b</w:t>
      </w:r>
      <w:r w:rsidRPr="006369FC">
        <w:t>lanks will be provided by UK Astronomy Technology Centre (UK ATC).</w:t>
      </w:r>
    </w:p>
    <w:p w:rsidR="006E5142" w:rsidRPr="006369FC" w:rsidRDefault="006E5142" w:rsidP="006E5142">
      <w:r w:rsidRPr="006369FC">
        <w:t xml:space="preserve">The contractor will be required to manufacture the lenses in accordance with </w:t>
      </w:r>
      <w:r w:rsidR="0066642C" w:rsidRPr="006369FC">
        <w:t>requirements specified hereafter</w:t>
      </w:r>
      <w:r w:rsidR="0066642C">
        <w:t xml:space="preserve">. Two preliminary </w:t>
      </w:r>
      <w:r w:rsidRPr="006369FC">
        <w:t>drawings</w:t>
      </w:r>
      <w:r w:rsidR="006369FC" w:rsidRPr="006369FC">
        <w:t xml:space="preserve"> </w:t>
      </w:r>
      <w:r w:rsidRPr="006369FC">
        <w:t>VLT-DWG-MON-14620-04-200-501-C01</w:t>
      </w:r>
      <w:r w:rsidR="006369FC" w:rsidRPr="006369FC">
        <w:t xml:space="preserve"> </w:t>
      </w:r>
      <w:r w:rsidR="001F6740">
        <w:t xml:space="preserve">(see </w:t>
      </w:r>
      <w:r w:rsidR="001F6740">
        <w:fldChar w:fldCharType="begin"/>
      </w:r>
      <w:r w:rsidR="001F6740">
        <w:instrText xml:space="preserve"> REF _Ref450808966 \h </w:instrText>
      </w:r>
      <w:r w:rsidR="001F6740">
        <w:fldChar w:fldCharType="separate"/>
      </w:r>
      <w:r w:rsidR="00127B2C">
        <w:t xml:space="preserve">Figure </w:t>
      </w:r>
      <w:r w:rsidR="00127B2C">
        <w:rPr>
          <w:noProof/>
        </w:rPr>
        <w:t>2</w:t>
      </w:r>
      <w:r w:rsidR="001F6740">
        <w:fldChar w:fldCharType="end"/>
      </w:r>
      <w:r w:rsidR="001F6740">
        <w:t xml:space="preserve">) </w:t>
      </w:r>
      <w:r w:rsidR="006369FC" w:rsidRPr="006369FC">
        <w:t xml:space="preserve">and </w:t>
      </w:r>
      <w:r w:rsidRPr="006369FC">
        <w:t xml:space="preserve">VLT-DWG-MON-14620-04-200-502-C01 </w:t>
      </w:r>
      <w:r w:rsidR="001F6740">
        <w:t xml:space="preserve">(see </w:t>
      </w:r>
      <w:r w:rsidR="001F6740">
        <w:fldChar w:fldCharType="begin"/>
      </w:r>
      <w:r w:rsidR="001F6740">
        <w:instrText xml:space="preserve"> REF _Ref517084795 \h </w:instrText>
      </w:r>
      <w:r w:rsidR="001F6740">
        <w:fldChar w:fldCharType="separate"/>
      </w:r>
      <w:r w:rsidR="00127B2C">
        <w:t xml:space="preserve">Figure </w:t>
      </w:r>
      <w:r w:rsidR="00127B2C">
        <w:rPr>
          <w:noProof/>
        </w:rPr>
        <w:t>3</w:t>
      </w:r>
      <w:r w:rsidR="001F6740">
        <w:fldChar w:fldCharType="end"/>
      </w:r>
      <w:r w:rsidR="001F6740">
        <w:t xml:space="preserve">) </w:t>
      </w:r>
      <w:r w:rsidR="0066642C">
        <w:t>are provided for information</w:t>
      </w:r>
      <w:r w:rsidRPr="006369FC">
        <w:t>.</w:t>
      </w:r>
    </w:p>
    <w:p w:rsidR="006E5142" w:rsidRPr="006369FC" w:rsidRDefault="006E5142" w:rsidP="006E5142">
      <w:r w:rsidRPr="006369FC">
        <w:t>Corrector Lens 2 (VLT-DWG-MON-14620-04-200-502-C01</w:t>
      </w:r>
      <w:r w:rsidR="0066642C">
        <w:t xml:space="preserve">, </w:t>
      </w:r>
      <w:r w:rsidR="0066642C">
        <w:fldChar w:fldCharType="begin"/>
      </w:r>
      <w:r w:rsidR="0066642C">
        <w:instrText xml:space="preserve"> REF _Ref450808966 \h </w:instrText>
      </w:r>
      <w:r w:rsidR="0066642C">
        <w:fldChar w:fldCharType="separate"/>
      </w:r>
      <w:r w:rsidR="00127B2C">
        <w:t xml:space="preserve">Figure </w:t>
      </w:r>
      <w:r w:rsidR="00127B2C">
        <w:rPr>
          <w:noProof/>
        </w:rPr>
        <w:t>2</w:t>
      </w:r>
      <w:r w:rsidR="0066642C">
        <w:fldChar w:fldCharType="end"/>
      </w:r>
      <w:r w:rsidRPr="006369FC">
        <w:t>) sh</w:t>
      </w:r>
      <w:r w:rsidR="006369FC" w:rsidRPr="006369FC">
        <w:t>all</w:t>
      </w:r>
      <w:r w:rsidRPr="006369FC">
        <w:t xml:space="preserve"> be manufactured first.</w:t>
      </w:r>
      <w:r w:rsidR="006369FC" w:rsidRPr="006369FC">
        <w:t xml:space="preserve"> </w:t>
      </w:r>
      <w:r w:rsidR="0045212B">
        <w:t>The radii of curvature of Lens 2 shall then be measured</w:t>
      </w:r>
      <w:r w:rsidR="0045212B" w:rsidRPr="006369FC">
        <w:t xml:space="preserve"> to an accuracy of ±1 mm. </w:t>
      </w:r>
      <w:r w:rsidR="0045212B">
        <w:t>The m</w:t>
      </w:r>
      <w:r w:rsidRPr="006369FC">
        <w:t>easurements of the geometric parameters of Lens 2 sh</w:t>
      </w:r>
      <w:r w:rsidR="006369FC" w:rsidRPr="006369FC">
        <w:t>all</w:t>
      </w:r>
      <w:r w:rsidRPr="006369FC">
        <w:t xml:space="preserve"> then be sent to</w:t>
      </w:r>
      <w:r w:rsidR="0045212B">
        <w:t xml:space="preserve"> UK ATC. </w:t>
      </w:r>
      <w:r w:rsidRPr="006369FC">
        <w:t>These measurements of Lens 2 will then be use</w:t>
      </w:r>
      <w:r w:rsidR="006369FC" w:rsidRPr="006369FC">
        <w:t>d to re-optimise the radius</w:t>
      </w:r>
      <w:r w:rsidRPr="006369FC">
        <w:t xml:space="preserve"> of curvature of Lens 1.</w:t>
      </w:r>
    </w:p>
    <w:p w:rsidR="006E5142" w:rsidRPr="006369FC" w:rsidRDefault="006E5142" w:rsidP="006E5142">
      <w:r w:rsidRPr="006369FC">
        <w:t xml:space="preserve">A baseline single layer coating and an </w:t>
      </w:r>
      <w:r w:rsidRPr="006876E2">
        <w:rPr>
          <w:i/>
        </w:rPr>
        <w:t>optional</w:t>
      </w:r>
      <w:r w:rsidRPr="006369FC">
        <w:t xml:space="preserve"> multi-layer</w:t>
      </w:r>
      <w:r w:rsidR="0045212B">
        <w:t xml:space="preserve"> coating</w:t>
      </w:r>
      <w:r w:rsidRPr="006369FC">
        <w:t xml:space="preserve"> </w:t>
      </w:r>
      <w:r w:rsidR="006369FC" w:rsidRPr="006369FC">
        <w:t>is</w:t>
      </w:r>
      <w:r w:rsidRPr="006369FC">
        <w:t xml:space="preserve"> foreseen </w:t>
      </w:r>
      <w:r w:rsidR="00CE31AD">
        <w:t>for</w:t>
      </w:r>
      <w:r w:rsidRPr="006369FC">
        <w:t xml:space="preserve"> this </w:t>
      </w:r>
      <w:r w:rsidR="000A202D">
        <w:t>requirement</w:t>
      </w:r>
      <w:r w:rsidRPr="006369FC">
        <w:t>.</w:t>
      </w:r>
    </w:p>
    <w:p w:rsidR="006E5142" w:rsidRPr="006369FC" w:rsidRDefault="006E5142" w:rsidP="006E5142">
      <w:r w:rsidRPr="006369FC">
        <w:t xml:space="preserve">The contractor will be required to </w:t>
      </w:r>
      <w:r w:rsidR="000A202D">
        <w:t>design, manufacture and assemble</w:t>
      </w:r>
      <w:r w:rsidRPr="006369FC">
        <w:t xml:space="preserve"> (with lenses) the Field Corrector barrel in accordance with drawings VLT-DWG-MON-14620-04-200-100-C01 </w:t>
      </w:r>
      <w:r w:rsidR="001F6740">
        <w:t xml:space="preserve">(see </w:t>
      </w:r>
      <w:r w:rsidR="001F6740">
        <w:fldChar w:fldCharType="begin"/>
      </w:r>
      <w:r w:rsidR="001F6740">
        <w:instrText xml:space="preserve"> REF _Ref517084797 \h </w:instrText>
      </w:r>
      <w:r w:rsidR="001F6740">
        <w:fldChar w:fldCharType="separate"/>
      </w:r>
      <w:r w:rsidR="00127B2C">
        <w:t xml:space="preserve">Figure </w:t>
      </w:r>
      <w:r w:rsidR="00127B2C">
        <w:rPr>
          <w:noProof/>
        </w:rPr>
        <w:t>4</w:t>
      </w:r>
      <w:r w:rsidR="001F6740">
        <w:fldChar w:fldCharType="end"/>
      </w:r>
      <w:r w:rsidR="001F6740">
        <w:t xml:space="preserve">) </w:t>
      </w:r>
      <w:r w:rsidRPr="006369FC">
        <w:t xml:space="preserve">and VLT-DWG-MON-14620-04-200-101-C01 </w:t>
      </w:r>
      <w:r w:rsidR="001F6740">
        <w:t xml:space="preserve">(see </w:t>
      </w:r>
      <w:r w:rsidR="001F6740">
        <w:fldChar w:fldCharType="begin"/>
      </w:r>
      <w:r w:rsidR="001F6740">
        <w:instrText xml:space="preserve"> REF _Ref517084799 \h </w:instrText>
      </w:r>
      <w:r w:rsidR="001F6740">
        <w:fldChar w:fldCharType="separate"/>
      </w:r>
      <w:r w:rsidR="00127B2C">
        <w:t xml:space="preserve">Figure </w:t>
      </w:r>
      <w:r w:rsidR="00127B2C">
        <w:rPr>
          <w:noProof/>
        </w:rPr>
        <w:t>5</w:t>
      </w:r>
      <w:r w:rsidR="001F6740">
        <w:fldChar w:fldCharType="end"/>
      </w:r>
      <w:r w:rsidR="001F6740">
        <w:t xml:space="preserve">) </w:t>
      </w:r>
      <w:r w:rsidRPr="006369FC">
        <w:t>and requirements specified hereafter. This shall be presented as an option.</w:t>
      </w:r>
    </w:p>
    <w:p w:rsidR="006E5142" w:rsidRPr="006369FC" w:rsidRDefault="006E5142" w:rsidP="006E5142">
      <w:r w:rsidRPr="006369FC">
        <w:t>All items shall be tested and delivered to the UK ATC in Edinburgh in suitable shipping containers.</w:t>
      </w:r>
    </w:p>
    <w:p w:rsidR="006E5142" w:rsidRPr="006369FC" w:rsidRDefault="006E5142" w:rsidP="006E5142">
      <w:r w:rsidRPr="006369FC">
        <w:t>A measurement report demonstrating compliance with al</w:t>
      </w:r>
      <w:r w:rsidR="0066642C">
        <w:t>l the specifications described i</w:t>
      </w:r>
      <w:r w:rsidRPr="006369FC">
        <w:t>n this doc</w:t>
      </w:r>
      <w:r w:rsidR="006369FC" w:rsidRPr="006369FC">
        <w:t>ument and on the drawings shall</w:t>
      </w:r>
      <w:r w:rsidRPr="006369FC">
        <w:t xml:space="preserve"> also be delivered.</w:t>
      </w:r>
    </w:p>
    <w:p w:rsidR="006369FC" w:rsidRPr="006369FC" w:rsidRDefault="006369FC" w:rsidP="006E5142"/>
    <w:p w:rsidR="006E5142" w:rsidRPr="006369FC" w:rsidRDefault="006E5142" w:rsidP="006E5142">
      <w:r w:rsidRPr="006369FC">
        <w:t>The following table lists what is covered by the contract.</w:t>
      </w:r>
    </w:p>
    <w:tbl>
      <w:tblPr>
        <w:tblStyle w:val="TableGrid"/>
        <w:tblW w:w="9129" w:type="dxa"/>
        <w:jc w:val="center"/>
        <w:tblLook w:val="04A0" w:firstRow="1" w:lastRow="0" w:firstColumn="1" w:lastColumn="0" w:noHBand="0" w:noVBand="1"/>
      </w:tblPr>
      <w:tblGrid>
        <w:gridCol w:w="519"/>
        <w:gridCol w:w="4302"/>
        <w:gridCol w:w="4308"/>
      </w:tblGrid>
      <w:tr w:rsidR="006E5142" w:rsidRPr="006369FC" w:rsidTr="0045212B">
        <w:trPr>
          <w:jc w:val="center"/>
        </w:trPr>
        <w:tc>
          <w:tcPr>
            <w:tcW w:w="519" w:type="dxa"/>
          </w:tcPr>
          <w:p w:rsidR="006E5142" w:rsidRPr="006369FC" w:rsidRDefault="006E5142" w:rsidP="004E31E7">
            <w:pPr>
              <w:spacing w:before="60" w:after="60"/>
              <w:rPr>
                <w:b/>
                <w:szCs w:val="22"/>
              </w:rPr>
            </w:pPr>
            <w:r w:rsidRPr="006369FC">
              <w:rPr>
                <w:b/>
                <w:szCs w:val="22"/>
              </w:rPr>
              <w:t>#</w:t>
            </w:r>
          </w:p>
        </w:tc>
        <w:tc>
          <w:tcPr>
            <w:tcW w:w="4302" w:type="dxa"/>
          </w:tcPr>
          <w:p w:rsidR="006E5142" w:rsidRPr="006369FC" w:rsidRDefault="006E5142" w:rsidP="0045212B">
            <w:pPr>
              <w:spacing w:before="60" w:after="60"/>
              <w:jc w:val="left"/>
              <w:rPr>
                <w:b/>
                <w:szCs w:val="22"/>
              </w:rPr>
            </w:pPr>
            <w:r w:rsidRPr="006369FC">
              <w:rPr>
                <w:b/>
                <w:szCs w:val="22"/>
              </w:rPr>
              <w:t>Item</w:t>
            </w:r>
          </w:p>
        </w:tc>
        <w:tc>
          <w:tcPr>
            <w:tcW w:w="4308" w:type="dxa"/>
          </w:tcPr>
          <w:p w:rsidR="006E5142" w:rsidRPr="006369FC" w:rsidRDefault="006E5142" w:rsidP="0045212B">
            <w:pPr>
              <w:spacing w:before="60" w:after="60"/>
              <w:jc w:val="left"/>
              <w:rPr>
                <w:b/>
                <w:szCs w:val="22"/>
              </w:rPr>
            </w:pPr>
            <w:r w:rsidRPr="006369FC">
              <w:rPr>
                <w:b/>
                <w:szCs w:val="22"/>
              </w:rPr>
              <w:t>Notes</w:t>
            </w:r>
          </w:p>
        </w:tc>
      </w:tr>
      <w:tr w:rsidR="006E5142" w:rsidRPr="006369FC" w:rsidTr="0045212B">
        <w:trPr>
          <w:jc w:val="center"/>
        </w:trPr>
        <w:tc>
          <w:tcPr>
            <w:tcW w:w="519" w:type="dxa"/>
          </w:tcPr>
          <w:p w:rsidR="006E5142" w:rsidRPr="006369FC" w:rsidRDefault="006E5142" w:rsidP="004E31E7">
            <w:pPr>
              <w:spacing w:before="60" w:after="60"/>
              <w:rPr>
                <w:szCs w:val="22"/>
              </w:rPr>
            </w:pPr>
            <w:r w:rsidRPr="006369FC">
              <w:rPr>
                <w:szCs w:val="22"/>
              </w:rPr>
              <w:t>01</w:t>
            </w:r>
          </w:p>
        </w:tc>
        <w:tc>
          <w:tcPr>
            <w:tcW w:w="4302" w:type="dxa"/>
          </w:tcPr>
          <w:p w:rsidR="006E5142" w:rsidRPr="006369FC" w:rsidRDefault="006E5142" w:rsidP="0045212B">
            <w:pPr>
              <w:spacing w:before="60" w:after="60"/>
              <w:jc w:val="left"/>
              <w:rPr>
                <w:szCs w:val="22"/>
              </w:rPr>
            </w:pPr>
            <w:r w:rsidRPr="006369FC">
              <w:rPr>
                <w:szCs w:val="22"/>
              </w:rPr>
              <w:t>Lens 1  and Lens 2 manufacturing</w:t>
            </w:r>
          </w:p>
        </w:tc>
        <w:tc>
          <w:tcPr>
            <w:tcW w:w="4308" w:type="dxa"/>
          </w:tcPr>
          <w:p w:rsidR="006E5142" w:rsidRPr="006369FC" w:rsidRDefault="006E5142" w:rsidP="0045212B">
            <w:pPr>
              <w:spacing w:before="60" w:after="60"/>
              <w:jc w:val="left"/>
              <w:rPr>
                <w:szCs w:val="22"/>
              </w:rPr>
            </w:pPr>
            <w:r w:rsidRPr="006369FC">
              <w:rPr>
                <w:szCs w:val="22"/>
              </w:rPr>
              <w:t>Blanks provided by Contractor</w:t>
            </w:r>
          </w:p>
        </w:tc>
      </w:tr>
      <w:tr w:rsidR="006E5142" w:rsidRPr="006369FC" w:rsidTr="0045212B">
        <w:trPr>
          <w:jc w:val="center"/>
        </w:trPr>
        <w:tc>
          <w:tcPr>
            <w:tcW w:w="519" w:type="dxa"/>
          </w:tcPr>
          <w:p w:rsidR="006E5142" w:rsidRPr="006369FC" w:rsidRDefault="006E5142" w:rsidP="004E31E7">
            <w:pPr>
              <w:spacing w:before="60" w:after="60"/>
              <w:rPr>
                <w:szCs w:val="22"/>
              </w:rPr>
            </w:pPr>
            <w:r w:rsidRPr="006369FC">
              <w:rPr>
                <w:szCs w:val="22"/>
              </w:rPr>
              <w:t>02</w:t>
            </w:r>
          </w:p>
        </w:tc>
        <w:tc>
          <w:tcPr>
            <w:tcW w:w="4302" w:type="dxa"/>
          </w:tcPr>
          <w:p w:rsidR="006E5142" w:rsidRPr="006369FC" w:rsidRDefault="0045212B" w:rsidP="0045212B">
            <w:pPr>
              <w:spacing w:before="60" w:after="60"/>
              <w:jc w:val="left"/>
              <w:rPr>
                <w:szCs w:val="22"/>
              </w:rPr>
            </w:pPr>
            <w:r>
              <w:rPr>
                <w:szCs w:val="22"/>
              </w:rPr>
              <w:t xml:space="preserve">Lens 1 and 2 coating and </w:t>
            </w:r>
            <w:r w:rsidR="006E5142" w:rsidRPr="006369FC">
              <w:rPr>
                <w:szCs w:val="22"/>
              </w:rPr>
              <w:t xml:space="preserve">coating </w:t>
            </w:r>
            <w:r>
              <w:rPr>
                <w:szCs w:val="22"/>
              </w:rPr>
              <w:t xml:space="preserve">witness </w:t>
            </w:r>
            <w:r w:rsidR="006E5142" w:rsidRPr="006369FC">
              <w:rPr>
                <w:szCs w:val="22"/>
              </w:rPr>
              <w:t>samples</w:t>
            </w:r>
          </w:p>
        </w:tc>
        <w:tc>
          <w:tcPr>
            <w:tcW w:w="4308" w:type="dxa"/>
          </w:tcPr>
          <w:p w:rsidR="006E5142" w:rsidRPr="006369FC" w:rsidRDefault="006E5142" w:rsidP="0045212B">
            <w:pPr>
              <w:spacing w:before="60" w:after="60"/>
              <w:jc w:val="left"/>
              <w:rPr>
                <w:szCs w:val="22"/>
              </w:rPr>
            </w:pPr>
            <w:r w:rsidRPr="006369FC">
              <w:rPr>
                <w:szCs w:val="22"/>
              </w:rPr>
              <w:t xml:space="preserve">Baseline is a single layer coating, with a multi-layer coating as an </w:t>
            </w:r>
            <w:r w:rsidRPr="006876E2">
              <w:rPr>
                <w:i/>
                <w:szCs w:val="22"/>
              </w:rPr>
              <w:t>optional</w:t>
            </w:r>
            <w:r w:rsidRPr="006369FC">
              <w:rPr>
                <w:szCs w:val="22"/>
              </w:rPr>
              <w:t xml:space="preserve"> item</w:t>
            </w:r>
          </w:p>
        </w:tc>
      </w:tr>
      <w:tr w:rsidR="006E5142" w:rsidRPr="006369FC" w:rsidTr="0045212B">
        <w:trPr>
          <w:jc w:val="center"/>
        </w:trPr>
        <w:tc>
          <w:tcPr>
            <w:tcW w:w="519" w:type="dxa"/>
          </w:tcPr>
          <w:p w:rsidR="006E5142" w:rsidRPr="006369FC" w:rsidRDefault="006E5142" w:rsidP="004E31E7">
            <w:pPr>
              <w:spacing w:before="60" w:after="60"/>
              <w:rPr>
                <w:szCs w:val="22"/>
              </w:rPr>
            </w:pPr>
            <w:r w:rsidRPr="006369FC">
              <w:rPr>
                <w:szCs w:val="22"/>
              </w:rPr>
              <w:t>03</w:t>
            </w:r>
          </w:p>
        </w:tc>
        <w:tc>
          <w:tcPr>
            <w:tcW w:w="4302" w:type="dxa"/>
          </w:tcPr>
          <w:p w:rsidR="006E5142" w:rsidRPr="006369FC" w:rsidRDefault="0045212B" w:rsidP="0045212B">
            <w:pPr>
              <w:spacing w:before="60" w:after="60"/>
              <w:jc w:val="left"/>
              <w:rPr>
                <w:szCs w:val="22"/>
              </w:rPr>
            </w:pPr>
            <w:r>
              <w:rPr>
                <w:szCs w:val="22"/>
              </w:rPr>
              <w:t>Acceptance tests for L</w:t>
            </w:r>
            <w:r w:rsidR="006E5142" w:rsidRPr="006369FC">
              <w:rPr>
                <w:szCs w:val="22"/>
              </w:rPr>
              <w:t xml:space="preserve">ens 1 and </w:t>
            </w:r>
            <w:r>
              <w:rPr>
                <w:szCs w:val="22"/>
              </w:rPr>
              <w:t xml:space="preserve">Lens </w:t>
            </w:r>
            <w:r w:rsidR="006E5142" w:rsidRPr="006369FC">
              <w:rPr>
                <w:szCs w:val="22"/>
              </w:rPr>
              <w:t>2</w:t>
            </w:r>
          </w:p>
        </w:tc>
        <w:tc>
          <w:tcPr>
            <w:tcW w:w="4308" w:type="dxa"/>
          </w:tcPr>
          <w:p w:rsidR="006E5142" w:rsidRPr="006369FC" w:rsidRDefault="006E5142" w:rsidP="0045212B">
            <w:pPr>
              <w:spacing w:before="60" w:after="60"/>
              <w:jc w:val="left"/>
              <w:rPr>
                <w:szCs w:val="22"/>
              </w:rPr>
            </w:pPr>
            <w:r w:rsidRPr="006369FC">
              <w:rPr>
                <w:szCs w:val="22"/>
              </w:rPr>
              <w:t>Manufacturing and coating measurements</w:t>
            </w:r>
          </w:p>
        </w:tc>
      </w:tr>
      <w:tr w:rsidR="006E5142" w:rsidRPr="006369FC" w:rsidTr="0045212B">
        <w:trPr>
          <w:jc w:val="center"/>
        </w:trPr>
        <w:tc>
          <w:tcPr>
            <w:tcW w:w="519" w:type="dxa"/>
          </w:tcPr>
          <w:p w:rsidR="006E5142" w:rsidRPr="006369FC" w:rsidRDefault="006E5142" w:rsidP="004E31E7">
            <w:pPr>
              <w:spacing w:before="60" w:after="60"/>
              <w:rPr>
                <w:szCs w:val="22"/>
              </w:rPr>
            </w:pPr>
            <w:r w:rsidRPr="006369FC">
              <w:rPr>
                <w:szCs w:val="22"/>
              </w:rPr>
              <w:t>04</w:t>
            </w:r>
          </w:p>
        </w:tc>
        <w:tc>
          <w:tcPr>
            <w:tcW w:w="4302" w:type="dxa"/>
          </w:tcPr>
          <w:p w:rsidR="006E5142" w:rsidRPr="006369FC" w:rsidRDefault="006E5142" w:rsidP="0045212B">
            <w:pPr>
              <w:spacing w:before="60" w:after="60"/>
              <w:jc w:val="left"/>
              <w:rPr>
                <w:szCs w:val="22"/>
              </w:rPr>
            </w:pPr>
            <w:r w:rsidRPr="006369FC">
              <w:rPr>
                <w:szCs w:val="22"/>
              </w:rPr>
              <w:t>Design of the mechanical mount</w:t>
            </w:r>
          </w:p>
        </w:tc>
        <w:tc>
          <w:tcPr>
            <w:tcW w:w="4308" w:type="dxa"/>
          </w:tcPr>
          <w:p w:rsidR="006E5142" w:rsidRPr="006876E2" w:rsidRDefault="006E5142" w:rsidP="0045212B">
            <w:pPr>
              <w:spacing w:before="60" w:after="60"/>
              <w:jc w:val="left"/>
              <w:rPr>
                <w:i/>
                <w:szCs w:val="22"/>
              </w:rPr>
            </w:pPr>
            <w:r w:rsidRPr="006876E2">
              <w:rPr>
                <w:i/>
                <w:szCs w:val="22"/>
              </w:rPr>
              <w:t>Optional item</w:t>
            </w:r>
          </w:p>
        </w:tc>
      </w:tr>
      <w:tr w:rsidR="006E5142" w:rsidRPr="006369FC" w:rsidTr="0045212B">
        <w:trPr>
          <w:jc w:val="center"/>
        </w:trPr>
        <w:tc>
          <w:tcPr>
            <w:tcW w:w="519" w:type="dxa"/>
          </w:tcPr>
          <w:p w:rsidR="006E5142" w:rsidRPr="006369FC" w:rsidRDefault="006E5142" w:rsidP="004E31E7">
            <w:pPr>
              <w:spacing w:before="60" w:after="60"/>
              <w:rPr>
                <w:szCs w:val="22"/>
              </w:rPr>
            </w:pPr>
            <w:r w:rsidRPr="006369FC">
              <w:rPr>
                <w:szCs w:val="22"/>
              </w:rPr>
              <w:t>05</w:t>
            </w:r>
          </w:p>
        </w:tc>
        <w:tc>
          <w:tcPr>
            <w:tcW w:w="4302" w:type="dxa"/>
          </w:tcPr>
          <w:p w:rsidR="006E5142" w:rsidRPr="006369FC" w:rsidRDefault="006E5142" w:rsidP="0045212B">
            <w:pPr>
              <w:spacing w:before="60" w:after="60"/>
              <w:jc w:val="left"/>
              <w:rPr>
                <w:szCs w:val="22"/>
              </w:rPr>
            </w:pPr>
            <w:r w:rsidRPr="006369FC">
              <w:rPr>
                <w:szCs w:val="22"/>
              </w:rPr>
              <w:t>Field</w:t>
            </w:r>
            <w:r w:rsidR="0045212B">
              <w:rPr>
                <w:szCs w:val="22"/>
              </w:rPr>
              <w:t xml:space="preserve"> corrector barrel </w:t>
            </w:r>
            <w:r w:rsidR="001E75D0">
              <w:rPr>
                <w:szCs w:val="22"/>
              </w:rPr>
              <w:t xml:space="preserve">manufacturing, </w:t>
            </w:r>
            <w:bookmarkStart w:id="10" w:name="_GoBack"/>
            <w:bookmarkEnd w:id="10"/>
            <w:r w:rsidR="0045212B">
              <w:rPr>
                <w:szCs w:val="22"/>
              </w:rPr>
              <w:t>assembly and a</w:t>
            </w:r>
            <w:r w:rsidRPr="006369FC">
              <w:rPr>
                <w:szCs w:val="22"/>
              </w:rPr>
              <w:t>cceptance tests</w:t>
            </w:r>
          </w:p>
        </w:tc>
        <w:tc>
          <w:tcPr>
            <w:tcW w:w="4308" w:type="dxa"/>
          </w:tcPr>
          <w:p w:rsidR="006E5142" w:rsidRPr="006876E2" w:rsidRDefault="006E5142" w:rsidP="0045212B">
            <w:pPr>
              <w:spacing w:before="60" w:after="60"/>
              <w:jc w:val="left"/>
              <w:rPr>
                <w:i/>
                <w:szCs w:val="22"/>
              </w:rPr>
            </w:pPr>
            <w:r w:rsidRPr="006876E2">
              <w:rPr>
                <w:i/>
                <w:szCs w:val="22"/>
              </w:rPr>
              <w:t>Optional item</w:t>
            </w:r>
          </w:p>
        </w:tc>
      </w:tr>
      <w:tr w:rsidR="006E5142" w:rsidRPr="006369FC" w:rsidTr="0045212B">
        <w:trPr>
          <w:jc w:val="center"/>
        </w:trPr>
        <w:tc>
          <w:tcPr>
            <w:tcW w:w="519" w:type="dxa"/>
          </w:tcPr>
          <w:p w:rsidR="006E5142" w:rsidRPr="006369FC" w:rsidRDefault="006E5142" w:rsidP="004E31E7">
            <w:pPr>
              <w:spacing w:before="60" w:after="60"/>
              <w:rPr>
                <w:szCs w:val="22"/>
              </w:rPr>
            </w:pPr>
            <w:r w:rsidRPr="006369FC">
              <w:rPr>
                <w:szCs w:val="22"/>
              </w:rPr>
              <w:t>06</w:t>
            </w:r>
          </w:p>
        </w:tc>
        <w:tc>
          <w:tcPr>
            <w:tcW w:w="4302" w:type="dxa"/>
          </w:tcPr>
          <w:p w:rsidR="006E5142" w:rsidRPr="006369FC" w:rsidRDefault="006E5142" w:rsidP="0045212B">
            <w:pPr>
              <w:spacing w:before="60" w:after="60"/>
              <w:jc w:val="left"/>
              <w:rPr>
                <w:szCs w:val="22"/>
              </w:rPr>
            </w:pPr>
            <w:r w:rsidRPr="006369FC">
              <w:rPr>
                <w:szCs w:val="22"/>
              </w:rPr>
              <w:t>Packing and transport to Contractor premises</w:t>
            </w:r>
          </w:p>
        </w:tc>
        <w:tc>
          <w:tcPr>
            <w:tcW w:w="4308" w:type="dxa"/>
          </w:tcPr>
          <w:p w:rsidR="006E5142" w:rsidRPr="006369FC" w:rsidRDefault="006E5142" w:rsidP="0045212B">
            <w:pPr>
              <w:spacing w:before="60" w:after="60"/>
              <w:jc w:val="left"/>
              <w:rPr>
                <w:szCs w:val="22"/>
              </w:rPr>
            </w:pPr>
            <w:r w:rsidRPr="006369FC">
              <w:rPr>
                <w:szCs w:val="22"/>
              </w:rPr>
              <w:t xml:space="preserve">For all baseline or baseline plus </w:t>
            </w:r>
            <w:r w:rsidRPr="006876E2">
              <w:rPr>
                <w:i/>
                <w:szCs w:val="22"/>
              </w:rPr>
              <w:t>optional</w:t>
            </w:r>
            <w:r w:rsidRPr="006369FC">
              <w:rPr>
                <w:szCs w:val="22"/>
              </w:rPr>
              <w:t xml:space="preserve"> items </w:t>
            </w:r>
          </w:p>
        </w:tc>
      </w:tr>
    </w:tbl>
    <w:p w:rsidR="006E5142" w:rsidRPr="006369FC" w:rsidRDefault="006E5142" w:rsidP="006E5142">
      <w:pPr>
        <w:pStyle w:val="Caption"/>
      </w:pPr>
      <w:bookmarkStart w:id="11" w:name="_Ref378079965"/>
      <w:r w:rsidRPr="006369FC">
        <w:t xml:space="preserve">Table </w:t>
      </w:r>
      <w:fldSimple w:instr=" SEQ Table \* ARABIC ">
        <w:r w:rsidR="00127B2C">
          <w:rPr>
            <w:noProof/>
          </w:rPr>
          <w:t>1</w:t>
        </w:r>
      </w:fldSimple>
      <w:bookmarkEnd w:id="11"/>
      <w:r w:rsidRPr="006369FC">
        <w:t xml:space="preserve"> – </w:t>
      </w:r>
      <w:r w:rsidR="00D20D9B">
        <w:t>Summary l</w:t>
      </w:r>
      <w:r w:rsidRPr="006369FC">
        <w:t>ist of what is covered by the contract.</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12" w:name="_Toc517093120"/>
      <w:r w:rsidRPr="006369FC">
        <w:t>Proposed Planning</w:t>
      </w:r>
      <w:bookmarkEnd w:id="12"/>
    </w:p>
    <w:p w:rsidR="006E5142" w:rsidRDefault="006E5142" w:rsidP="006E5142">
      <w:pPr>
        <w:tabs>
          <w:tab w:val="left" w:pos="1276"/>
        </w:tabs>
      </w:pPr>
      <w:r w:rsidRPr="006369FC">
        <w:t xml:space="preserve">The Contractor shall </w:t>
      </w:r>
      <w:r w:rsidR="006876E2">
        <w:t>deliver a first version of the project plan in the c</w:t>
      </w:r>
      <w:r w:rsidRPr="006369FC">
        <w:t xml:space="preserve">all </w:t>
      </w:r>
      <w:r w:rsidR="006876E2">
        <w:t>for tenders managerial p</w:t>
      </w:r>
      <w:r w:rsidRPr="006369FC">
        <w:t xml:space="preserve">roposal. It will be updated (if </w:t>
      </w:r>
      <w:r w:rsidR="006876E2">
        <w:t>necessary) and approved by the MOONS consortium at the k</w:t>
      </w:r>
      <w:r w:rsidRPr="006369FC">
        <w:t xml:space="preserve">ick-off </w:t>
      </w:r>
      <w:r w:rsidR="006876E2">
        <w:t>m</w:t>
      </w:r>
      <w:r w:rsidRPr="006369FC">
        <w:t xml:space="preserve">eeting. Any further modification and/or update shall be approved by the </w:t>
      </w:r>
      <w:r w:rsidR="006876E2">
        <w:t>MOONS c</w:t>
      </w:r>
      <w:r w:rsidRPr="006369FC">
        <w:t xml:space="preserve">onsortium. </w:t>
      </w:r>
      <w:r w:rsidR="006876E2">
        <w:t>The f</w:t>
      </w:r>
      <w:r w:rsidRPr="006369FC">
        <w:t xml:space="preserve">ollowing table </w:t>
      </w:r>
      <w:r w:rsidR="006876E2">
        <w:t xml:space="preserve">summarises the </w:t>
      </w:r>
      <w:r w:rsidRPr="006369FC">
        <w:t>proposed planning.</w:t>
      </w:r>
    </w:p>
    <w:p w:rsidR="006876E2" w:rsidRPr="006369FC" w:rsidRDefault="006876E2" w:rsidP="006E5142">
      <w:pPr>
        <w:tabs>
          <w:tab w:val="left" w:pos="1276"/>
        </w:tabs>
      </w:pPr>
    </w:p>
    <w:tbl>
      <w:tblPr>
        <w:tblStyle w:val="TableGrid"/>
        <w:tblW w:w="9129" w:type="dxa"/>
        <w:jc w:val="center"/>
        <w:tblLook w:val="04A0" w:firstRow="1" w:lastRow="0" w:firstColumn="1" w:lastColumn="0" w:noHBand="0" w:noVBand="1"/>
      </w:tblPr>
      <w:tblGrid>
        <w:gridCol w:w="519"/>
        <w:gridCol w:w="4663"/>
        <w:gridCol w:w="3947"/>
      </w:tblGrid>
      <w:tr w:rsidR="006E5142" w:rsidRPr="006369FC" w:rsidTr="004E31E7">
        <w:trPr>
          <w:jc w:val="center"/>
        </w:trPr>
        <w:tc>
          <w:tcPr>
            <w:tcW w:w="519" w:type="dxa"/>
          </w:tcPr>
          <w:p w:rsidR="006E5142" w:rsidRPr="006369FC" w:rsidRDefault="006E5142" w:rsidP="004E31E7">
            <w:pPr>
              <w:spacing w:before="60" w:after="60"/>
              <w:rPr>
                <w:b/>
                <w:szCs w:val="22"/>
              </w:rPr>
            </w:pPr>
            <w:r w:rsidRPr="006369FC">
              <w:rPr>
                <w:b/>
                <w:szCs w:val="22"/>
              </w:rPr>
              <w:t>#</w:t>
            </w:r>
          </w:p>
        </w:tc>
        <w:tc>
          <w:tcPr>
            <w:tcW w:w="4663" w:type="dxa"/>
          </w:tcPr>
          <w:p w:rsidR="006E5142" w:rsidRPr="006369FC" w:rsidRDefault="006E5142" w:rsidP="004E31E7">
            <w:pPr>
              <w:spacing w:before="60" w:after="60"/>
              <w:rPr>
                <w:b/>
                <w:szCs w:val="22"/>
              </w:rPr>
            </w:pPr>
            <w:r w:rsidRPr="006369FC">
              <w:rPr>
                <w:b/>
                <w:szCs w:val="22"/>
              </w:rPr>
              <w:t>Item</w:t>
            </w:r>
          </w:p>
        </w:tc>
        <w:tc>
          <w:tcPr>
            <w:tcW w:w="3947" w:type="dxa"/>
          </w:tcPr>
          <w:p w:rsidR="006E5142" w:rsidRPr="006369FC" w:rsidRDefault="006E5142" w:rsidP="004E31E7">
            <w:pPr>
              <w:spacing w:before="60" w:after="60"/>
              <w:rPr>
                <w:b/>
                <w:szCs w:val="22"/>
              </w:rPr>
            </w:pPr>
            <w:r w:rsidRPr="006369FC">
              <w:rPr>
                <w:b/>
                <w:szCs w:val="22"/>
              </w:rPr>
              <w:t>Dates</w:t>
            </w:r>
          </w:p>
        </w:tc>
      </w:tr>
      <w:tr w:rsidR="006E5142" w:rsidRPr="006369FC" w:rsidTr="004E31E7">
        <w:trPr>
          <w:jc w:val="center"/>
        </w:trPr>
        <w:tc>
          <w:tcPr>
            <w:tcW w:w="519" w:type="dxa"/>
          </w:tcPr>
          <w:p w:rsidR="006E5142" w:rsidRPr="006369FC" w:rsidRDefault="006369FC" w:rsidP="004E31E7">
            <w:pPr>
              <w:spacing w:before="60" w:after="60"/>
              <w:rPr>
                <w:szCs w:val="22"/>
              </w:rPr>
            </w:pPr>
            <w:r w:rsidRPr="006369FC">
              <w:rPr>
                <w:szCs w:val="22"/>
              </w:rPr>
              <w:t>01</w:t>
            </w:r>
          </w:p>
        </w:tc>
        <w:tc>
          <w:tcPr>
            <w:tcW w:w="4663" w:type="dxa"/>
          </w:tcPr>
          <w:p w:rsidR="006E5142" w:rsidRPr="006369FC" w:rsidRDefault="006E5142" w:rsidP="004E31E7">
            <w:pPr>
              <w:spacing w:before="60" w:after="60"/>
              <w:rPr>
                <w:szCs w:val="22"/>
              </w:rPr>
            </w:pPr>
            <w:r w:rsidRPr="006369FC">
              <w:rPr>
                <w:szCs w:val="22"/>
              </w:rPr>
              <w:t>Project kick-off date</w:t>
            </w:r>
          </w:p>
        </w:tc>
        <w:tc>
          <w:tcPr>
            <w:tcW w:w="3947" w:type="dxa"/>
          </w:tcPr>
          <w:p w:rsidR="006E5142" w:rsidRPr="006369FC" w:rsidRDefault="006E5142" w:rsidP="004E31E7">
            <w:pPr>
              <w:spacing w:before="60" w:after="60"/>
              <w:rPr>
                <w:szCs w:val="22"/>
              </w:rPr>
            </w:pPr>
            <w:r w:rsidRPr="006369FC">
              <w:rPr>
                <w:szCs w:val="22"/>
              </w:rPr>
              <w:t>T0</w:t>
            </w:r>
          </w:p>
        </w:tc>
      </w:tr>
      <w:tr w:rsidR="006E5142" w:rsidRPr="006369FC" w:rsidTr="004E31E7">
        <w:trPr>
          <w:jc w:val="center"/>
        </w:trPr>
        <w:tc>
          <w:tcPr>
            <w:tcW w:w="519" w:type="dxa"/>
          </w:tcPr>
          <w:p w:rsidR="006E5142" w:rsidRPr="006369FC" w:rsidRDefault="006369FC" w:rsidP="004E31E7">
            <w:pPr>
              <w:spacing w:before="60" w:after="60"/>
              <w:rPr>
                <w:szCs w:val="22"/>
              </w:rPr>
            </w:pPr>
            <w:r w:rsidRPr="006369FC">
              <w:rPr>
                <w:szCs w:val="22"/>
              </w:rPr>
              <w:t>02</w:t>
            </w:r>
          </w:p>
        </w:tc>
        <w:tc>
          <w:tcPr>
            <w:tcW w:w="4663" w:type="dxa"/>
          </w:tcPr>
          <w:p w:rsidR="006E5142" w:rsidRPr="006369FC" w:rsidRDefault="006876E2" w:rsidP="006876E2">
            <w:pPr>
              <w:spacing w:before="60" w:after="60"/>
              <w:rPr>
                <w:szCs w:val="22"/>
              </w:rPr>
            </w:pPr>
            <w:r>
              <w:rPr>
                <w:szCs w:val="22"/>
              </w:rPr>
              <w:t>Delivery of c</w:t>
            </w:r>
            <w:r w:rsidR="006E5142" w:rsidRPr="006369FC">
              <w:rPr>
                <w:szCs w:val="22"/>
              </w:rPr>
              <w:t xml:space="preserve">oated Lens 1 and </w:t>
            </w:r>
            <w:r>
              <w:rPr>
                <w:szCs w:val="22"/>
              </w:rPr>
              <w:t xml:space="preserve">Lens </w:t>
            </w:r>
            <w:r w:rsidR="006E5142" w:rsidRPr="006369FC">
              <w:rPr>
                <w:szCs w:val="22"/>
              </w:rPr>
              <w:t>2</w:t>
            </w:r>
          </w:p>
        </w:tc>
        <w:tc>
          <w:tcPr>
            <w:tcW w:w="3947" w:type="dxa"/>
          </w:tcPr>
          <w:p w:rsidR="006E5142" w:rsidRPr="006369FC" w:rsidRDefault="006E5142" w:rsidP="004E31E7">
            <w:pPr>
              <w:spacing w:before="60" w:after="60"/>
              <w:rPr>
                <w:szCs w:val="22"/>
              </w:rPr>
            </w:pPr>
            <w:r w:rsidRPr="006369FC">
              <w:rPr>
                <w:szCs w:val="22"/>
              </w:rPr>
              <w:t>T0 + 16 month</w:t>
            </w:r>
            <w:r w:rsidR="00127B2C">
              <w:rPr>
                <w:szCs w:val="22"/>
              </w:rPr>
              <w:t>s</w:t>
            </w:r>
          </w:p>
        </w:tc>
      </w:tr>
      <w:tr w:rsidR="006E5142" w:rsidRPr="006369FC" w:rsidTr="004E31E7">
        <w:trPr>
          <w:jc w:val="center"/>
        </w:trPr>
        <w:tc>
          <w:tcPr>
            <w:tcW w:w="519" w:type="dxa"/>
          </w:tcPr>
          <w:p w:rsidR="006E5142" w:rsidRPr="006369FC" w:rsidRDefault="006369FC" w:rsidP="004E31E7">
            <w:pPr>
              <w:spacing w:before="60" w:after="60"/>
              <w:rPr>
                <w:szCs w:val="22"/>
              </w:rPr>
            </w:pPr>
            <w:r w:rsidRPr="006369FC">
              <w:rPr>
                <w:szCs w:val="22"/>
              </w:rPr>
              <w:t>03</w:t>
            </w:r>
          </w:p>
        </w:tc>
        <w:tc>
          <w:tcPr>
            <w:tcW w:w="4663" w:type="dxa"/>
          </w:tcPr>
          <w:p w:rsidR="006E5142" w:rsidRPr="006876E2" w:rsidRDefault="006E5142" w:rsidP="004E31E7">
            <w:pPr>
              <w:spacing w:before="60" w:after="60"/>
              <w:rPr>
                <w:i/>
                <w:szCs w:val="22"/>
              </w:rPr>
            </w:pPr>
            <w:r w:rsidRPr="006876E2">
              <w:rPr>
                <w:i/>
                <w:szCs w:val="22"/>
              </w:rPr>
              <w:t>Optional Item</w:t>
            </w:r>
          </w:p>
          <w:p w:rsidR="006E5142" w:rsidRPr="006369FC" w:rsidRDefault="006876E2" w:rsidP="006876E2">
            <w:pPr>
              <w:spacing w:before="60" w:after="60"/>
              <w:rPr>
                <w:szCs w:val="22"/>
              </w:rPr>
            </w:pPr>
            <w:r>
              <w:rPr>
                <w:szCs w:val="22"/>
              </w:rPr>
              <w:t>Delivery of f</w:t>
            </w:r>
            <w:r w:rsidR="006E5142" w:rsidRPr="006369FC">
              <w:rPr>
                <w:szCs w:val="22"/>
              </w:rPr>
              <w:t xml:space="preserve">ield </w:t>
            </w:r>
            <w:r>
              <w:rPr>
                <w:szCs w:val="22"/>
              </w:rPr>
              <w:t>c</w:t>
            </w:r>
            <w:r w:rsidR="006E5142" w:rsidRPr="006369FC">
              <w:rPr>
                <w:szCs w:val="22"/>
              </w:rPr>
              <w:t>orrector barrel with assembled len</w:t>
            </w:r>
            <w:r>
              <w:rPr>
                <w:szCs w:val="22"/>
              </w:rPr>
              <w:t xml:space="preserve">s 1, lens 2, and protective covers. </w:t>
            </w:r>
          </w:p>
        </w:tc>
        <w:tc>
          <w:tcPr>
            <w:tcW w:w="3947" w:type="dxa"/>
          </w:tcPr>
          <w:p w:rsidR="006E5142" w:rsidRPr="006369FC" w:rsidRDefault="006E5142" w:rsidP="004E31E7">
            <w:pPr>
              <w:spacing w:before="60" w:after="60"/>
              <w:rPr>
                <w:szCs w:val="22"/>
              </w:rPr>
            </w:pPr>
          </w:p>
          <w:p w:rsidR="006E5142" w:rsidRPr="006369FC" w:rsidRDefault="006E5142" w:rsidP="004E31E7">
            <w:pPr>
              <w:spacing w:before="60" w:after="60"/>
              <w:rPr>
                <w:szCs w:val="22"/>
              </w:rPr>
            </w:pPr>
            <w:r w:rsidRPr="006369FC">
              <w:rPr>
                <w:szCs w:val="22"/>
              </w:rPr>
              <w:t>T0 + 20 month</w:t>
            </w:r>
            <w:r w:rsidR="00127B2C">
              <w:rPr>
                <w:szCs w:val="22"/>
              </w:rPr>
              <w:t>s</w:t>
            </w:r>
          </w:p>
        </w:tc>
      </w:tr>
    </w:tbl>
    <w:p w:rsidR="006E5142" w:rsidRPr="006369FC" w:rsidRDefault="006E5142" w:rsidP="006E5142">
      <w:pPr>
        <w:pStyle w:val="Caption"/>
      </w:pPr>
      <w:r w:rsidRPr="006369FC">
        <w:t xml:space="preserve">Table </w:t>
      </w:r>
      <w:fldSimple w:instr=" SEQ Table \* ARABIC ">
        <w:r w:rsidR="00127B2C">
          <w:rPr>
            <w:noProof/>
          </w:rPr>
          <w:t>2</w:t>
        </w:r>
      </w:fldSimple>
      <w:r w:rsidRPr="006369FC">
        <w:t xml:space="preserve"> – Proposed delivery dates.</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13" w:name="_Toc517093121"/>
      <w:r w:rsidRPr="006369FC">
        <w:t>Progress Monitoring</w:t>
      </w:r>
      <w:bookmarkEnd w:id="13"/>
    </w:p>
    <w:p w:rsidR="006E5142" w:rsidRDefault="006876E2" w:rsidP="006E5142">
      <w:pPr>
        <w:tabs>
          <w:tab w:val="left" w:pos="1276"/>
        </w:tabs>
      </w:pPr>
      <w:r>
        <w:t>The f</w:t>
      </w:r>
      <w:r w:rsidR="006E5142" w:rsidRPr="006369FC">
        <w:t xml:space="preserve">ollowing </w:t>
      </w:r>
      <w:r>
        <w:t>t</w:t>
      </w:r>
      <w:r w:rsidR="006E5142" w:rsidRPr="006369FC">
        <w:t xml:space="preserve">able </w:t>
      </w:r>
      <w:r>
        <w:t>provides a list of</w:t>
      </w:r>
      <w:r w:rsidR="006E5142" w:rsidRPr="006369FC">
        <w:t xml:space="preserve"> the propose</w:t>
      </w:r>
      <w:r>
        <w:t>d milestone reviews, to be held at the c</w:t>
      </w:r>
      <w:r w:rsidR="006E5142" w:rsidRPr="006369FC">
        <w:t>ontractor premises</w:t>
      </w:r>
      <w:r w:rsidR="006A462E">
        <w:t>,</w:t>
      </w:r>
      <w:r w:rsidR="006E5142" w:rsidRPr="006369FC">
        <w:t xml:space="preserve"> or by videoconference</w:t>
      </w:r>
      <w:r w:rsidR="006A462E">
        <w:t>,</w:t>
      </w:r>
      <w:r w:rsidR="006E5142" w:rsidRPr="006369FC">
        <w:t xml:space="preserve"> </w:t>
      </w:r>
      <w:r>
        <w:t>or teleconference</w:t>
      </w:r>
      <w:r w:rsidR="006E5142" w:rsidRPr="006369FC">
        <w:t>.</w:t>
      </w:r>
    </w:p>
    <w:p w:rsidR="006876E2" w:rsidRPr="006369FC" w:rsidRDefault="006876E2" w:rsidP="006E5142">
      <w:pPr>
        <w:tabs>
          <w:tab w:val="left" w:pos="1276"/>
        </w:tabs>
      </w:pPr>
    </w:p>
    <w:tbl>
      <w:tblPr>
        <w:tblStyle w:val="TableGrid"/>
        <w:tblW w:w="9129" w:type="dxa"/>
        <w:jc w:val="center"/>
        <w:tblLook w:val="04A0" w:firstRow="1" w:lastRow="0" w:firstColumn="1" w:lastColumn="0" w:noHBand="0" w:noVBand="1"/>
      </w:tblPr>
      <w:tblGrid>
        <w:gridCol w:w="519"/>
        <w:gridCol w:w="3152"/>
        <w:gridCol w:w="5458"/>
      </w:tblGrid>
      <w:tr w:rsidR="006E5142" w:rsidRPr="006369FC" w:rsidTr="004E31E7">
        <w:trPr>
          <w:jc w:val="center"/>
        </w:trPr>
        <w:tc>
          <w:tcPr>
            <w:tcW w:w="519" w:type="dxa"/>
          </w:tcPr>
          <w:p w:rsidR="006E5142" w:rsidRPr="006369FC" w:rsidRDefault="006E5142" w:rsidP="004E31E7">
            <w:pPr>
              <w:spacing w:before="60" w:after="60"/>
              <w:rPr>
                <w:b/>
                <w:szCs w:val="22"/>
              </w:rPr>
            </w:pPr>
            <w:r w:rsidRPr="006369FC">
              <w:rPr>
                <w:b/>
                <w:szCs w:val="22"/>
              </w:rPr>
              <w:t>#</w:t>
            </w:r>
          </w:p>
        </w:tc>
        <w:tc>
          <w:tcPr>
            <w:tcW w:w="3152" w:type="dxa"/>
          </w:tcPr>
          <w:p w:rsidR="006E5142" w:rsidRPr="006369FC" w:rsidRDefault="006E5142" w:rsidP="006876E2">
            <w:pPr>
              <w:spacing w:before="60" w:after="60"/>
              <w:jc w:val="left"/>
              <w:rPr>
                <w:b/>
                <w:szCs w:val="22"/>
              </w:rPr>
            </w:pPr>
            <w:r w:rsidRPr="006369FC">
              <w:rPr>
                <w:b/>
                <w:szCs w:val="22"/>
              </w:rPr>
              <w:t>Meetings</w:t>
            </w:r>
          </w:p>
        </w:tc>
        <w:tc>
          <w:tcPr>
            <w:tcW w:w="5458" w:type="dxa"/>
          </w:tcPr>
          <w:p w:rsidR="006E5142" w:rsidRPr="006369FC" w:rsidRDefault="006E5142" w:rsidP="006876E2">
            <w:pPr>
              <w:spacing w:before="60" w:after="60"/>
              <w:jc w:val="left"/>
              <w:rPr>
                <w:b/>
                <w:szCs w:val="22"/>
              </w:rPr>
            </w:pPr>
            <w:r w:rsidRPr="006369FC">
              <w:rPr>
                <w:b/>
                <w:szCs w:val="22"/>
              </w:rPr>
              <w:t>Contents</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01</w:t>
            </w:r>
          </w:p>
        </w:tc>
        <w:tc>
          <w:tcPr>
            <w:tcW w:w="3152" w:type="dxa"/>
          </w:tcPr>
          <w:p w:rsidR="006E5142" w:rsidRPr="006369FC" w:rsidRDefault="006E5142" w:rsidP="006876E2">
            <w:pPr>
              <w:spacing w:before="60" w:after="60"/>
              <w:jc w:val="left"/>
              <w:rPr>
                <w:szCs w:val="22"/>
              </w:rPr>
            </w:pPr>
            <w:r w:rsidRPr="006369FC">
              <w:rPr>
                <w:szCs w:val="22"/>
              </w:rPr>
              <w:t>Kick-off meeting</w:t>
            </w:r>
          </w:p>
        </w:tc>
        <w:tc>
          <w:tcPr>
            <w:tcW w:w="5458" w:type="dxa"/>
          </w:tcPr>
          <w:p w:rsidR="006E5142" w:rsidRPr="006369FC" w:rsidRDefault="006E5142" w:rsidP="006876E2">
            <w:pPr>
              <w:spacing w:before="60" w:after="60"/>
              <w:jc w:val="left"/>
              <w:rPr>
                <w:szCs w:val="22"/>
              </w:rPr>
            </w:pPr>
            <w:r w:rsidRPr="006369FC">
              <w:rPr>
                <w:szCs w:val="22"/>
              </w:rPr>
              <w:t>Clarification of open points, including interfaces. Establishing of project organograms, project planning with milestones and action lists.</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02</w:t>
            </w:r>
          </w:p>
        </w:tc>
        <w:tc>
          <w:tcPr>
            <w:tcW w:w="3152" w:type="dxa"/>
          </w:tcPr>
          <w:p w:rsidR="006E5142" w:rsidRPr="006369FC" w:rsidRDefault="006E5142" w:rsidP="006876E2">
            <w:pPr>
              <w:spacing w:before="60" w:after="60"/>
              <w:jc w:val="left"/>
              <w:rPr>
                <w:szCs w:val="22"/>
              </w:rPr>
            </w:pPr>
            <w:r w:rsidRPr="006369FC">
              <w:rPr>
                <w:szCs w:val="22"/>
              </w:rPr>
              <w:t xml:space="preserve">Lenses Design Review </w:t>
            </w:r>
          </w:p>
        </w:tc>
        <w:tc>
          <w:tcPr>
            <w:tcW w:w="5458" w:type="dxa"/>
          </w:tcPr>
          <w:p w:rsidR="006E5142" w:rsidRPr="006369FC" w:rsidRDefault="006E5142" w:rsidP="006876E2">
            <w:pPr>
              <w:spacing w:before="60" w:after="60"/>
              <w:jc w:val="left"/>
              <w:rPr>
                <w:szCs w:val="22"/>
              </w:rPr>
            </w:pPr>
            <w:r w:rsidRPr="006369FC">
              <w:rPr>
                <w:szCs w:val="22"/>
              </w:rPr>
              <w:t>Review of lens drawings, interfaces, manufacturing process, and acceptances test methods.</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w:t>
            </w:r>
            <w:r w:rsidR="006876E2">
              <w:rPr>
                <w:szCs w:val="22"/>
              </w:rPr>
              <w:t>3</w:t>
            </w:r>
          </w:p>
        </w:tc>
        <w:tc>
          <w:tcPr>
            <w:tcW w:w="3152" w:type="dxa"/>
          </w:tcPr>
          <w:p w:rsidR="006E5142" w:rsidRPr="006369FC" w:rsidRDefault="006E5142" w:rsidP="006876E2">
            <w:pPr>
              <w:spacing w:before="60" w:after="60"/>
              <w:jc w:val="left"/>
              <w:rPr>
                <w:szCs w:val="22"/>
              </w:rPr>
            </w:pPr>
            <w:r w:rsidRPr="006369FC">
              <w:rPr>
                <w:szCs w:val="22"/>
              </w:rPr>
              <w:t xml:space="preserve">Lens 2 Measurements Review </w:t>
            </w:r>
          </w:p>
        </w:tc>
        <w:tc>
          <w:tcPr>
            <w:tcW w:w="5458" w:type="dxa"/>
          </w:tcPr>
          <w:p w:rsidR="006E5142" w:rsidRPr="006369FC" w:rsidRDefault="006E5142" w:rsidP="006876E2">
            <w:pPr>
              <w:spacing w:before="60" w:after="60"/>
              <w:jc w:val="left"/>
              <w:rPr>
                <w:szCs w:val="22"/>
              </w:rPr>
            </w:pPr>
            <w:r w:rsidRPr="006369FC">
              <w:rPr>
                <w:szCs w:val="22"/>
              </w:rPr>
              <w:t>Review of Lens 2 geometric parameters measurement and definition of Lens 1 nominal radii.</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w:t>
            </w:r>
            <w:r w:rsidR="006876E2">
              <w:rPr>
                <w:szCs w:val="22"/>
              </w:rPr>
              <w:t>4</w:t>
            </w:r>
          </w:p>
        </w:tc>
        <w:tc>
          <w:tcPr>
            <w:tcW w:w="3152" w:type="dxa"/>
          </w:tcPr>
          <w:p w:rsidR="006E5142" w:rsidRPr="006369FC" w:rsidRDefault="006E5142" w:rsidP="006876E2">
            <w:pPr>
              <w:spacing w:before="60" w:after="60"/>
              <w:jc w:val="left"/>
              <w:rPr>
                <w:szCs w:val="22"/>
              </w:rPr>
            </w:pPr>
            <w:r w:rsidRPr="006369FC">
              <w:rPr>
                <w:szCs w:val="22"/>
              </w:rPr>
              <w:t>Lenses Provisional acceptance</w:t>
            </w:r>
          </w:p>
        </w:tc>
        <w:tc>
          <w:tcPr>
            <w:tcW w:w="5458" w:type="dxa"/>
          </w:tcPr>
          <w:p w:rsidR="006E5142" w:rsidRPr="006369FC" w:rsidRDefault="006E5142" w:rsidP="006876E2">
            <w:pPr>
              <w:spacing w:before="60" w:after="60"/>
              <w:jc w:val="left"/>
              <w:rPr>
                <w:szCs w:val="22"/>
              </w:rPr>
            </w:pPr>
            <w:r w:rsidRPr="006369FC">
              <w:rPr>
                <w:szCs w:val="22"/>
              </w:rPr>
              <w:t>Acceptance of manufactured Lenses according to the requirements and test/check method.</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w:t>
            </w:r>
            <w:r w:rsidR="006876E2">
              <w:rPr>
                <w:szCs w:val="22"/>
              </w:rPr>
              <w:t>5</w:t>
            </w:r>
          </w:p>
        </w:tc>
        <w:tc>
          <w:tcPr>
            <w:tcW w:w="3152" w:type="dxa"/>
          </w:tcPr>
          <w:p w:rsidR="006876E2" w:rsidRPr="006876E2" w:rsidRDefault="006876E2" w:rsidP="006876E2">
            <w:pPr>
              <w:spacing w:before="60" w:after="60"/>
              <w:jc w:val="left"/>
              <w:rPr>
                <w:i/>
                <w:szCs w:val="22"/>
              </w:rPr>
            </w:pPr>
            <w:r w:rsidRPr="006876E2">
              <w:rPr>
                <w:i/>
                <w:szCs w:val="22"/>
              </w:rPr>
              <w:t>Optional item</w:t>
            </w:r>
          </w:p>
          <w:p w:rsidR="006E5142" w:rsidRPr="006369FC" w:rsidRDefault="006E5142" w:rsidP="006876E2">
            <w:pPr>
              <w:spacing w:before="60" w:after="60"/>
              <w:jc w:val="left"/>
              <w:rPr>
                <w:szCs w:val="22"/>
              </w:rPr>
            </w:pPr>
            <w:r w:rsidRPr="006369FC">
              <w:rPr>
                <w:szCs w:val="22"/>
              </w:rPr>
              <w:t xml:space="preserve">Barrel Design Review </w:t>
            </w:r>
          </w:p>
        </w:tc>
        <w:tc>
          <w:tcPr>
            <w:tcW w:w="5458" w:type="dxa"/>
          </w:tcPr>
          <w:p w:rsidR="006E5142" w:rsidRPr="006369FC" w:rsidRDefault="006E5142" w:rsidP="006876E2">
            <w:pPr>
              <w:spacing w:before="60" w:after="60"/>
              <w:jc w:val="left"/>
              <w:rPr>
                <w:szCs w:val="22"/>
              </w:rPr>
            </w:pPr>
            <w:r w:rsidRPr="006369FC">
              <w:rPr>
                <w:szCs w:val="22"/>
              </w:rPr>
              <w:t>Review of conceptual design of mechanics, mechanical drawings, interfaces, manufacturing process, and acceptances test methods.</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w:t>
            </w:r>
            <w:r w:rsidR="006876E2">
              <w:rPr>
                <w:szCs w:val="22"/>
              </w:rPr>
              <w:t>6</w:t>
            </w:r>
          </w:p>
        </w:tc>
        <w:tc>
          <w:tcPr>
            <w:tcW w:w="3152" w:type="dxa"/>
          </w:tcPr>
          <w:p w:rsidR="006876E2" w:rsidRPr="006876E2" w:rsidRDefault="006876E2" w:rsidP="006876E2">
            <w:pPr>
              <w:spacing w:before="60" w:after="60"/>
              <w:jc w:val="left"/>
              <w:rPr>
                <w:i/>
                <w:szCs w:val="22"/>
              </w:rPr>
            </w:pPr>
            <w:r w:rsidRPr="006876E2">
              <w:rPr>
                <w:i/>
                <w:szCs w:val="22"/>
              </w:rPr>
              <w:t>Optional item</w:t>
            </w:r>
          </w:p>
          <w:p w:rsidR="006E5142" w:rsidRPr="006369FC" w:rsidRDefault="006E5142" w:rsidP="006876E2">
            <w:pPr>
              <w:spacing w:before="60" w:after="60"/>
              <w:jc w:val="left"/>
              <w:rPr>
                <w:szCs w:val="22"/>
              </w:rPr>
            </w:pPr>
            <w:r w:rsidRPr="006369FC">
              <w:rPr>
                <w:szCs w:val="22"/>
              </w:rPr>
              <w:t xml:space="preserve">Corrector </w:t>
            </w:r>
            <w:r w:rsidR="006876E2">
              <w:rPr>
                <w:szCs w:val="22"/>
              </w:rPr>
              <w:t>Assembly Provisional acceptance</w:t>
            </w:r>
          </w:p>
        </w:tc>
        <w:tc>
          <w:tcPr>
            <w:tcW w:w="5458" w:type="dxa"/>
          </w:tcPr>
          <w:p w:rsidR="006E5142" w:rsidRPr="006369FC" w:rsidRDefault="006E5142" w:rsidP="006876E2">
            <w:pPr>
              <w:spacing w:before="60" w:after="60"/>
              <w:jc w:val="left"/>
              <w:rPr>
                <w:szCs w:val="22"/>
              </w:rPr>
            </w:pPr>
            <w:r w:rsidRPr="006369FC">
              <w:rPr>
                <w:szCs w:val="22"/>
              </w:rPr>
              <w:t>Acceptance of assembled corrector according to the requirements and test/check method.</w:t>
            </w:r>
          </w:p>
        </w:tc>
      </w:tr>
    </w:tbl>
    <w:p w:rsidR="006E5142" w:rsidRPr="006369FC" w:rsidRDefault="006E5142" w:rsidP="006E5142">
      <w:pPr>
        <w:pStyle w:val="Caption"/>
      </w:pPr>
      <w:bookmarkStart w:id="14" w:name="_Ref516567176"/>
      <w:r w:rsidRPr="006369FC">
        <w:t xml:space="preserve">Table </w:t>
      </w:r>
      <w:fldSimple w:instr=" SEQ Table \* ARABIC ">
        <w:r w:rsidR="00127B2C">
          <w:rPr>
            <w:noProof/>
          </w:rPr>
          <w:t>3</w:t>
        </w:r>
      </w:fldSimple>
      <w:bookmarkEnd w:id="14"/>
      <w:r w:rsidRPr="006369FC">
        <w:t xml:space="preserve"> – Milestone reviews.</w:t>
      </w:r>
    </w:p>
    <w:p w:rsidR="006E5142" w:rsidRPr="006369FC" w:rsidRDefault="006E5142" w:rsidP="006E5142"/>
    <w:p w:rsidR="006E5142" w:rsidRPr="006369FC" w:rsidRDefault="006E5142" w:rsidP="006E5142">
      <w:r w:rsidRPr="006369FC">
        <w:t xml:space="preserve">Progress reports, sent by e-mail, including an updated </w:t>
      </w:r>
      <w:r w:rsidR="006876E2">
        <w:t>plan, shall be sent to the MOONS c</w:t>
      </w:r>
      <w:r w:rsidRPr="006369FC">
        <w:t xml:space="preserve">onsortium every month. The </w:t>
      </w:r>
      <w:r w:rsidR="006876E2">
        <w:t xml:space="preserve">MOONS </w:t>
      </w:r>
      <w:r w:rsidRPr="006369FC">
        <w:t>consortium will respond in writing or, if necessary, will call a progress meeting. Any major problems jeopardizing punctual delivery or technical performances and requiring immediate attention must be reported within a week.</w:t>
      </w:r>
    </w:p>
    <w:p w:rsidR="006E5142" w:rsidRPr="006369FC" w:rsidRDefault="006A462E" w:rsidP="006E5142">
      <w:r>
        <w:t>Project meetings and p</w:t>
      </w:r>
      <w:r w:rsidR="006E5142" w:rsidRPr="006369FC">
        <w:t>roject revi</w:t>
      </w:r>
      <w:r w:rsidR="006876E2">
        <w:t>ews shall as a rule be held at c</w:t>
      </w:r>
      <w:r w:rsidR="006E5142" w:rsidRPr="006369FC">
        <w:t>ontractor’s premises but they can also be he</w:t>
      </w:r>
      <w:r w:rsidR="006876E2">
        <w:t>ld (in mutual agreement) by video</w:t>
      </w:r>
      <w:r w:rsidR="006E5142" w:rsidRPr="006369FC">
        <w:t>conference</w:t>
      </w:r>
      <w:r w:rsidR="006876E2">
        <w:t xml:space="preserve"> or teleconference</w:t>
      </w:r>
      <w:r w:rsidR="006E5142" w:rsidRPr="006369FC">
        <w:t>.</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15" w:name="_Toc517093122"/>
      <w:r w:rsidRPr="006369FC">
        <w:t>Deliverable Item List</w:t>
      </w:r>
      <w:bookmarkEnd w:id="15"/>
    </w:p>
    <w:p w:rsidR="006E5142" w:rsidRDefault="006E5142" w:rsidP="006E5142">
      <w:r w:rsidRPr="006369FC">
        <w:t>The following table lists the items to be delivered.</w:t>
      </w:r>
    </w:p>
    <w:p w:rsidR="006876E2" w:rsidRPr="006369FC" w:rsidRDefault="006876E2" w:rsidP="006E5142"/>
    <w:tbl>
      <w:tblPr>
        <w:tblStyle w:val="TableGrid"/>
        <w:tblW w:w="9129" w:type="dxa"/>
        <w:jc w:val="center"/>
        <w:tblLook w:val="04A0" w:firstRow="1" w:lastRow="0" w:firstColumn="1" w:lastColumn="0" w:noHBand="0" w:noVBand="1"/>
      </w:tblPr>
      <w:tblGrid>
        <w:gridCol w:w="519"/>
        <w:gridCol w:w="4160"/>
        <w:gridCol w:w="4450"/>
      </w:tblGrid>
      <w:tr w:rsidR="006E5142" w:rsidRPr="006369FC" w:rsidTr="006876E2">
        <w:trPr>
          <w:jc w:val="center"/>
        </w:trPr>
        <w:tc>
          <w:tcPr>
            <w:tcW w:w="519" w:type="dxa"/>
          </w:tcPr>
          <w:p w:rsidR="006E5142" w:rsidRPr="006369FC" w:rsidRDefault="006E5142" w:rsidP="004E31E7">
            <w:pPr>
              <w:spacing w:before="60" w:after="60"/>
              <w:rPr>
                <w:b/>
                <w:szCs w:val="22"/>
              </w:rPr>
            </w:pPr>
            <w:r w:rsidRPr="006369FC">
              <w:rPr>
                <w:b/>
                <w:szCs w:val="22"/>
              </w:rPr>
              <w:t>#</w:t>
            </w:r>
          </w:p>
        </w:tc>
        <w:tc>
          <w:tcPr>
            <w:tcW w:w="4160" w:type="dxa"/>
          </w:tcPr>
          <w:p w:rsidR="006E5142" w:rsidRPr="006369FC" w:rsidRDefault="006E5142" w:rsidP="006876E2">
            <w:pPr>
              <w:spacing w:before="60" w:after="60"/>
              <w:jc w:val="left"/>
              <w:rPr>
                <w:b/>
                <w:szCs w:val="22"/>
              </w:rPr>
            </w:pPr>
            <w:r w:rsidRPr="006369FC">
              <w:rPr>
                <w:b/>
                <w:szCs w:val="22"/>
              </w:rPr>
              <w:t>Item</w:t>
            </w:r>
          </w:p>
        </w:tc>
        <w:tc>
          <w:tcPr>
            <w:tcW w:w="4450" w:type="dxa"/>
          </w:tcPr>
          <w:p w:rsidR="006E5142" w:rsidRPr="006369FC" w:rsidRDefault="006E5142" w:rsidP="006876E2">
            <w:pPr>
              <w:spacing w:before="60" w:after="60"/>
              <w:jc w:val="left"/>
              <w:rPr>
                <w:b/>
                <w:szCs w:val="22"/>
              </w:rPr>
            </w:pPr>
            <w:r w:rsidRPr="006369FC">
              <w:rPr>
                <w:b/>
                <w:szCs w:val="22"/>
              </w:rPr>
              <w:t>Notes</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01</w:t>
            </w:r>
          </w:p>
        </w:tc>
        <w:tc>
          <w:tcPr>
            <w:tcW w:w="4160" w:type="dxa"/>
          </w:tcPr>
          <w:p w:rsidR="006E5142" w:rsidRPr="006369FC" w:rsidRDefault="006E5142" w:rsidP="006876E2">
            <w:pPr>
              <w:spacing w:before="60" w:after="60"/>
              <w:jc w:val="left"/>
              <w:rPr>
                <w:szCs w:val="22"/>
              </w:rPr>
            </w:pPr>
            <w:r w:rsidRPr="006369FC">
              <w:rPr>
                <w:szCs w:val="22"/>
              </w:rPr>
              <w:t>Lens 1 (manufacturing)</w:t>
            </w:r>
          </w:p>
        </w:tc>
        <w:tc>
          <w:tcPr>
            <w:tcW w:w="4450" w:type="dxa"/>
          </w:tcPr>
          <w:p w:rsidR="006E5142" w:rsidRPr="006369FC" w:rsidRDefault="006E5142" w:rsidP="006876E2">
            <w:pPr>
              <w:spacing w:before="60" w:after="60"/>
              <w:jc w:val="left"/>
              <w:rPr>
                <w:szCs w:val="22"/>
              </w:rPr>
            </w:pPr>
            <w:r w:rsidRPr="006369FC">
              <w:rPr>
                <w:szCs w:val="22"/>
              </w:rPr>
              <w:t>Blanks provided by Contractor</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02</w:t>
            </w:r>
          </w:p>
        </w:tc>
        <w:tc>
          <w:tcPr>
            <w:tcW w:w="4160" w:type="dxa"/>
          </w:tcPr>
          <w:p w:rsidR="006E5142" w:rsidRPr="006369FC" w:rsidRDefault="006E5142" w:rsidP="006876E2">
            <w:pPr>
              <w:spacing w:before="60" w:after="60"/>
              <w:jc w:val="left"/>
              <w:rPr>
                <w:szCs w:val="22"/>
              </w:rPr>
            </w:pPr>
            <w:r w:rsidRPr="006369FC">
              <w:rPr>
                <w:szCs w:val="22"/>
              </w:rPr>
              <w:t>Lens 2 (manufacturing)</w:t>
            </w:r>
          </w:p>
        </w:tc>
        <w:tc>
          <w:tcPr>
            <w:tcW w:w="4450" w:type="dxa"/>
          </w:tcPr>
          <w:p w:rsidR="006E5142" w:rsidRPr="006369FC" w:rsidRDefault="006E5142" w:rsidP="006876E2">
            <w:pPr>
              <w:spacing w:before="60" w:after="60"/>
              <w:jc w:val="left"/>
              <w:rPr>
                <w:szCs w:val="22"/>
              </w:rPr>
            </w:pPr>
            <w:r w:rsidRPr="006369FC">
              <w:rPr>
                <w:szCs w:val="22"/>
              </w:rPr>
              <w:t>Blanks provided by Contractor</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03</w:t>
            </w:r>
          </w:p>
        </w:tc>
        <w:tc>
          <w:tcPr>
            <w:tcW w:w="4160" w:type="dxa"/>
          </w:tcPr>
          <w:p w:rsidR="006E5142" w:rsidRPr="006369FC" w:rsidRDefault="006E5142" w:rsidP="006876E2">
            <w:pPr>
              <w:spacing w:before="60" w:after="60"/>
              <w:jc w:val="left"/>
              <w:rPr>
                <w:szCs w:val="22"/>
              </w:rPr>
            </w:pPr>
            <w:r w:rsidRPr="006369FC">
              <w:rPr>
                <w:szCs w:val="22"/>
              </w:rPr>
              <w:t>Lens 1 and 2 Coating</w:t>
            </w:r>
          </w:p>
        </w:tc>
        <w:tc>
          <w:tcPr>
            <w:tcW w:w="4450" w:type="dxa"/>
          </w:tcPr>
          <w:p w:rsidR="006E5142" w:rsidRPr="006369FC" w:rsidRDefault="006E5142" w:rsidP="006876E2">
            <w:pPr>
              <w:spacing w:before="60" w:after="60"/>
              <w:jc w:val="left"/>
              <w:rPr>
                <w:szCs w:val="22"/>
              </w:rPr>
            </w:pPr>
            <w:r w:rsidRPr="006369FC">
              <w:rPr>
                <w:szCs w:val="22"/>
              </w:rPr>
              <w:t xml:space="preserve">Baseline is a single layer coating, with a multi-layer coating as an </w:t>
            </w:r>
            <w:r w:rsidRPr="006876E2">
              <w:rPr>
                <w:i/>
                <w:szCs w:val="22"/>
              </w:rPr>
              <w:t>optional item</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04</w:t>
            </w:r>
          </w:p>
        </w:tc>
        <w:tc>
          <w:tcPr>
            <w:tcW w:w="4160" w:type="dxa"/>
          </w:tcPr>
          <w:p w:rsidR="006E5142" w:rsidRPr="006369FC" w:rsidRDefault="006E5142" w:rsidP="006876E2">
            <w:pPr>
              <w:spacing w:before="60" w:after="60"/>
              <w:jc w:val="left"/>
              <w:rPr>
                <w:szCs w:val="22"/>
              </w:rPr>
            </w:pPr>
            <w:r w:rsidRPr="006369FC">
              <w:rPr>
                <w:szCs w:val="22"/>
              </w:rPr>
              <w:t>Coating test samples</w:t>
            </w:r>
          </w:p>
        </w:tc>
        <w:tc>
          <w:tcPr>
            <w:tcW w:w="4450" w:type="dxa"/>
          </w:tcPr>
          <w:p w:rsidR="006E5142" w:rsidRPr="006369FC" w:rsidRDefault="006E5142" w:rsidP="006876E2">
            <w:pPr>
              <w:spacing w:before="60" w:after="60"/>
              <w:jc w:val="left"/>
              <w:rPr>
                <w:szCs w:val="22"/>
              </w:rPr>
            </w:pPr>
            <w:r w:rsidRPr="006369FC">
              <w:rPr>
                <w:szCs w:val="22"/>
              </w:rPr>
              <w:t>Coating samples blanks provided by Contractor</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05</w:t>
            </w:r>
          </w:p>
        </w:tc>
        <w:tc>
          <w:tcPr>
            <w:tcW w:w="4160" w:type="dxa"/>
          </w:tcPr>
          <w:p w:rsidR="006E5142" w:rsidRPr="006369FC" w:rsidRDefault="006E5142" w:rsidP="006876E2">
            <w:pPr>
              <w:spacing w:before="60" w:after="60"/>
              <w:jc w:val="left"/>
              <w:rPr>
                <w:szCs w:val="22"/>
              </w:rPr>
            </w:pPr>
            <w:r w:rsidRPr="006369FC">
              <w:rPr>
                <w:szCs w:val="22"/>
              </w:rPr>
              <w:t xml:space="preserve">Lenses manufacturing drawings </w:t>
            </w:r>
          </w:p>
        </w:tc>
        <w:tc>
          <w:tcPr>
            <w:tcW w:w="4450" w:type="dxa"/>
          </w:tcPr>
          <w:p w:rsidR="006E5142" w:rsidRPr="006369FC" w:rsidRDefault="006E5142" w:rsidP="006876E2">
            <w:pPr>
              <w:spacing w:before="60" w:after="60"/>
              <w:jc w:val="left"/>
              <w:rPr>
                <w:szCs w:val="22"/>
              </w:rPr>
            </w:pP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06</w:t>
            </w:r>
          </w:p>
        </w:tc>
        <w:tc>
          <w:tcPr>
            <w:tcW w:w="4160" w:type="dxa"/>
          </w:tcPr>
          <w:p w:rsidR="006E5142" w:rsidRPr="006369FC" w:rsidRDefault="006E5142" w:rsidP="006876E2">
            <w:pPr>
              <w:spacing w:before="60" w:after="60"/>
              <w:jc w:val="left"/>
              <w:rPr>
                <w:szCs w:val="22"/>
              </w:rPr>
            </w:pPr>
            <w:r w:rsidRPr="006369FC">
              <w:rPr>
                <w:szCs w:val="22"/>
              </w:rPr>
              <w:t>Lenses acceptance test report (lens 1 and 2)</w:t>
            </w:r>
          </w:p>
        </w:tc>
        <w:tc>
          <w:tcPr>
            <w:tcW w:w="4450" w:type="dxa"/>
          </w:tcPr>
          <w:p w:rsidR="006E5142" w:rsidRPr="006369FC" w:rsidRDefault="006E5142" w:rsidP="006876E2">
            <w:pPr>
              <w:spacing w:before="60" w:after="60"/>
              <w:jc w:val="left"/>
              <w:rPr>
                <w:szCs w:val="22"/>
              </w:rPr>
            </w:pPr>
            <w:r w:rsidRPr="006369FC">
              <w:rPr>
                <w:szCs w:val="22"/>
              </w:rPr>
              <w:t>Manufacturing and coating measurements</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07</w:t>
            </w:r>
          </w:p>
        </w:tc>
        <w:tc>
          <w:tcPr>
            <w:tcW w:w="4160" w:type="dxa"/>
          </w:tcPr>
          <w:p w:rsidR="006E5142" w:rsidRPr="006369FC" w:rsidRDefault="006E5142" w:rsidP="006876E2">
            <w:pPr>
              <w:spacing w:before="60" w:after="60"/>
              <w:jc w:val="left"/>
              <w:rPr>
                <w:szCs w:val="22"/>
              </w:rPr>
            </w:pPr>
            <w:r w:rsidRPr="006369FC">
              <w:rPr>
                <w:szCs w:val="22"/>
              </w:rPr>
              <w:t>Design of the Field Corrector barrel (mechanical mount)</w:t>
            </w:r>
          </w:p>
        </w:tc>
        <w:tc>
          <w:tcPr>
            <w:tcW w:w="4450" w:type="dxa"/>
          </w:tcPr>
          <w:p w:rsidR="006E5142" w:rsidRPr="006876E2" w:rsidRDefault="006E5142" w:rsidP="006876E2">
            <w:pPr>
              <w:spacing w:before="60" w:after="60"/>
              <w:jc w:val="left"/>
              <w:rPr>
                <w:i/>
                <w:szCs w:val="22"/>
              </w:rPr>
            </w:pPr>
            <w:r w:rsidRPr="006876E2">
              <w:rPr>
                <w:i/>
                <w:szCs w:val="22"/>
              </w:rPr>
              <w:t>Optional item</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08</w:t>
            </w:r>
          </w:p>
        </w:tc>
        <w:tc>
          <w:tcPr>
            <w:tcW w:w="4160" w:type="dxa"/>
          </w:tcPr>
          <w:p w:rsidR="006E5142" w:rsidRPr="006369FC" w:rsidRDefault="006E5142" w:rsidP="006876E2">
            <w:pPr>
              <w:spacing w:before="60" w:after="60"/>
              <w:jc w:val="left"/>
              <w:rPr>
                <w:szCs w:val="22"/>
              </w:rPr>
            </w:pPr>
            <w:r w:rsidRPr="006369FC">
              <w:rPr>
                <w:szCs w:val="22"/>
              </w:rPr>
              <w:t xml:space="preserve">Corrector Barrel manufacturing drawings </w:t>
            </w:r>
          </w:p>
        </w:tc>
        <w:tc>
          <w:tcPr>
            <w:tcW w:w="4450" w:type="dxa"/>
          </w:tcPr>
          <w:p w:rsidR="006E5142" w:rsidRPr="006876E2" w:rsidRDefault="006E5142" w:rsidP="006876E2">
            <w:pPr>
              <w:spacing w:before="60" w:after="60"/>
              <w:jc w:val="left"/>
              <w:rPr>
                <w:i/>
                <w:szCs w:val="22"/>
              </w:rPr>
            </w:pPr>
            <w:r w:rsidRPr="006876E2">
              <w:rPr>
                <w:i/>
                <w:szCs w:val="22"/>
              </w:rPr>
              <w:t>Optional item</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09</w:t>
            </w:r>
          </w:p>
        </w:tc>
        <w:tc>
          <w:tcPr>
            <w:tcW w:w="4160" w:type="dxa"/>
          </w:tcPr>
          <w:p w:rsidR="006E5142" w:rsidRPr="006369FC" w:rsidRDefault="006E5142" w:rsidP="006876E2">
            <w:pPr>
              <w:spacing w:before="60" w:after="60"/>
              <w:jc w:val="left"/>
              <w:rPr>
                <w:szCs w:val="22"/>
              </w:rPr>
            </w:pPr>
            <w:r w:rsidRPr="006369FC">
              <w:rPr>
                <w:szCs w:val="22"/>
              </w:rPr>
              <w:t>Corrector Barrel (manufacturing)</w:t>
            </w:r>
          </w:p>
        </w:tc>
        <w:tc>
          <w:tcPr>
            <w:tcW w:w="4450" w:type="dxa"/>
          </w:tcPr>
          <w:p w:rsidR="006E5142" w:rsidRPr="006876E2" w:rsidRDefault="006E5142" w:rsidP="006876E2">
            <w:pPr>
              <w:spacing w:before="60" w:after="60"/>
              <w:jc w:val="left"/>
              <w:rPr>
                <w:i/>
                <w:szCs w:val="22"/>
              </w:rPr>
            </w:pPr>
            <w:r w:rsidRPr="006876E2">
              <w:rPr>
                <w:i/>
                <w:szCs w:val="22"/>
              </w:rPr>
              <w:t>Optional item</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10</w:t>
            </w:r>
          </w:p>
        </w:tc>
        <w:tc>
          <w:tcPr>
            <w:tcW w:w="4160" w:type="dxa"/>
          </w:tcPr>
          <w:p w:rsidR="006E5142" w:rsidRPr="006369FC" w:rsidRDefault="006E5142" w:rsidP="006876E2">
            <w:pPr>
              <w:spacing w:before="60" w:after="60"/>
              <w:jc w:val="left"/>
              <w:rPr>
                <w:szCs w:val="22"/>
              </w:rPr>
            </w:pPr>
            <w:r w:rsidRPr="006369FC">
              <w:rPr>
                <w:szCs w:val="22"/>
              </w:rPr>
              <w:t>Corrector Barrel covers</w:t>
            </w:r>
          </w:p>
        </w:tc>
        <w:tc>
          <w:tcPr>
            <w:tcW w:w="4450" w:type="dxa"/>
          </w:tcPr>
          <w:p w:rsidR="006E5142" w:rsidRPr="006876E2" w:rsidRDefault="006E5142" w:rsidP="006876E2">
            <w:pPr>
              <w:spacing w:before="60" w:after="60"/>
              <w:jc w:val="left"/>
              <w:rPr>
                <w:i/>
                <w:szCs w:val="22"/>
              </w:rPr>
            </w:pPr>
            <w:r w:rsidRPr="006876E2">
              <w:rPr>
                <w:i/>
                <w:szCs w:val="22"/>
              </w:rPr>
              <w:t>Optional item</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11</w:t>
            </w:r>
          </w:p>
        </w:tc>
        <w:tc>
          <w:tcPr>
            <w:tcW w:w="4160" w:type="dxa"/>
          </w:tcPr>
          <w:p w:rsidR="006E5142" w:rsidRPr="006369FC" w:rsidRDefault="006E5142" w:rsidP="006876E2">
            <w:pPr>
              <w:spacing w:before="60" w:after="60"/>
              <w:jc w:val="left"/>
              <w:rPr>
                <w:szCs w:val="22"/>
              </w:rPr>
            </w:pPr>
            <w:r w:rsidRPr="006369FC">
              <w:rPr>
                <w:szCs w:val="22"/>
              </w:rPr>
              <w:t>Corrector Barrel assembly and acceptance test report</w:t>
            </w:r>
          </w:p>
        </w:tc>
        <w:tc>
          <w:tcPr>
            <w:tcW w:w="4450" w:type="dxa"/>
          </w:tcPr>
          <w:p w:rsidR="006E5142" w:rsidRPr="006876E2" w:rsidRDefault="006E5142" w:rsidP="006876E2">
            <w:pPr>
              <w:spacing w:before="60" w:after="60"/>
              <w:jc w:val="left"/>
              <w:rPr>
                <w:i/>
                <w:szCs w:val="22"/>
              </w:rPr>
            </w:pPr>
            <w:r w:rsidRPr="006876E2">
              <w:rPr>
                <w:i/>
                <w:szCs w:val="22"/>
              </w:rPr>
              <w:t>Optional item</w:t>
            </w:r>
          </w:p>
        </w:tc>
      </w:tr>
      <w:tr w:rsidR="006E5142" w:rsidRPr="006369FC" w:rsidTr="006876E2">
        <w:trPr>
          <w:jc w:val="center"/>
        </w:trPr>
        <w:tc>
          <w:tcPr>
            <w:tcW w:w="519" w:type="dxa"/>
          </w:tcPr>
          <w:p w:rsidR="006E5142" w:rsidRPr="006369FC" w:rsidRDefault="006E5142" w:rsidP="004E31E7">
            <w:pPr>
              <w:spacing w:before="60" w:after="60"/>
              <w:rPr>
                <w:szCs w:val="22"/>
              </w:rPr>
            </w:pPr>
            <w:r w:rsidRPr="006369FC">
              <w:rPr>
                <w:szCs w:val="22"/>
              </w:rPr>
              <w:t>12</w:t>
            </w:r>
          </w:p>
        </w:tc>
        <w:tc>
          <w:tcPr>
            <w:tcW w:w="4160" w:type="dxa"/>
          </w:tcPr>
          <w:p w:rsidR="006E5142" w:rsidRPr="006369FC" w:rsidRDefault="006E5142" w:rsidP="006876E2">
            <w:pPr>
              <w:spacing w:before="60" w:after="60"/>
              <w:jc w:val="left"/>
              <w:rPr>
                <w:szCs w:val="22"/>
              </w:rPr>
            </w:pPr>
            <w:r w:rsidRPr="006369FC">
              <w:rPr>
                <w:szCs w:val="22"/>
              </w:rPr>
              <w:t>Packing and transport to Contractor premises</w:t>
            </w:r>
          </w:p>
        </w:tc>
        <w:tc>
          <w:tcPr>
            <w:tcW w:w="4450" w:type="dxa"/>
          </w:tcPr>
          <w:p w:rsidR="006E5142" w:rsidRPr="006369FC" w:rsidRDefault="006E5142" w:rsidP="006876E2">
            <w:pPr>
              <w:spacing w:before="60" w:after="60"/>
              <w:jc w:val="left"/>
              <w:rPr>
                <w:szCs w:val="22"/>
              </w:rPr>
            </w:pPr>
            <w:r w:rsidRPr="006369FC">
              <w:rPr>
                <w:szCs w:val="22"/>
              </w:rPr>
              <w:t xml:space="preserve">For all baseline or baseline plus </w:t>
            </w:r>
            <w:r w:rsidRPr="006876E2">
              <w:rPr>
                <w:i/>
                <w:szCs w:val="22"/>
              </w:rPr>
              <w:t xml:space="preserve">optional items </w:t>
            </w:r>
          </w:p>
        </w:tc>
      </w:tr>
    </w:tbl>
    <w:p w:rsidR="006E5142" w:rsidRPr="006369FC" w:rsidRDefault="006E5142" w:rsidP="006E5142">
      <w:pPr>
        <w:pStyle w:val="Caption"/>
      </w:pPr>
      <w:r w:rsidRPr="006369FC">
        <w:t xml:space="preserve">Table </w:t>
      </w:r>
      <w:fldSimple w:instr=" SEQ Table \* ARABIC ">
        <w:r w:rsidR="00127B2C">
          <w:rPr>
            <w:noProof/>
          </w:rPr>
          <w:t>4</w:t>
        </w:r>
      </w:fldSimple>
      <w:r w:rsidRPr="006369FC">
        <w:t xml:space="preserve"> – Deliverable Item List.</w:t>
      </w:r>
    </w:p>
    <w:p w:rsidR="006E5142" w:rsidRPr="006369FC" w:rsidRDefault="006E5142" w:rsidP="006E5142"/>
    <w:p w:rsidR="006369FC" w:rsidRPr="006369FC" w:rsidRDefault="006369FC">
      <w:pPr>
        <w:spacing w:before="0" w:after="0"/>
        <w:jc w:val="left"/>
        <w:rPr>
          <w:b/>
          <w:bCs/>
          <w:kern w:val="32"/>
          <w:sz w:val="32"/>
          <w:szCs w:val="32"/>
        </w:rPr>
      </w:pPr>
      <w:r w:rsidRPr="006369FC">
        <w:br w:type="page"/>
      </w:r>
    </w:p>
    <w:p w:rsidR="006E5142" w:rsidRPr="006369FC" w:rsidRDefault="006E5142" w:rsidP="006E5142">
      <w:pPr>
        <w:pStyle w:val="Heading1"/>
        <w:keepLines/>
        <w:numPr>
          <w:ilvl w:val="0"/>
          <w:numId w:val="43"/>
        </w:numPr>
        <w:spacing w:after="0" w:line="259" w:lineRule="auto"/>
        <w:jc w:val="left"/>
      </w:pPr>
      <w:bookmarkStart w:id="16" w:name="_Toc517093123"/>
      <w:r w:rsidRPr="006369FC">
        <w:t>Environmental Conditions</w:t>
      </w:r>
      <w:bookmarkEnd w:id="16"/>
    </w:p>
    <w:p w:rsidR="006E5142" w:rsidRPr="006369FC" w:rsidRDefault="006E5142" w:rsidP="006E5142">
      <w:r w:rsidRPr="006369FC">
        <w:t xml:space="preserve">The </w:t>
      </w:r>
      <w:r w:rsidR="00036284">
        <w:t xml:space="preserve">field </w:t>
      </w:r>
      <w:r w:rsidRPr="006369FC">
        <w:t>corre</w:t>
      </w:r>
      <w:r w:rsidR="006876E2">
        <w:t xml:space="preserve">ctor </w:t>
      </w:r>
      <w:r w:rsidR="00036284">
        <w:t xml:space="preserve">lens 1 and lens 2 </w:t>
      </w:r>
      <w:r w:rsidR="006876E2">
        <w:t xml:space="preserve">shall be designed for the </w:t>
      </w:r>
      <w:r w:rsidR="00036284">
        <w:t xml:space="preserve">environmental conditions experienced in </w:t>
      </w:r>
      <w:r w:rsidR="006876E2">
        <w:t>operation, test</w:t>
      </w:r>
      <w:r w:rsidR="00036284">
        <w:t>,</w:t>
      </w:r>
      <w:r w:rsidR="006876E2">
        <w:t xml:space="preserve"> and s</w:t>
      </w:r>
      <w:r w:rsidR="00036284">
        <w:t xml:space="preserve">torage as </w:t>
      </w:r>
      <w:r w:rsidRPr="006369FC">
        <w:t>defined in the following table.</w:t>
      </w:r>
    </w:p>
    <w:p w:rsidR="006E5142" w:rsidRPr="006369FC" w:rsidRDefault="006E5142" w:rsidP="006E5142"/>
    <w:tbl>
      <w:tblPr>
        <w:tblStyle w:val="TableGrid"/>
        <w:tblW w:w="9365" w:type="dxa"/>
        <w:jc w:val="center"/>
        <w:tblLook w:val="04A0" w:firstRow="1" w:lastRow="0" w:firstColumn="1" w:lastColumn="0" w:noHBand="0" w:noVBand="1"/>
      </w:tblPr>
      <w:tblGrid>
        <w:gridCol w:w="519"/>
        <w:gridCol w:w="5572"/>
        <w:gridCol w:w="3274"/>
      </w:tblGrid>
      <w:tr w:rsidR="006E5142" w:rsidRPr="006369FC" w:rsidTr="004E31E7">
        <w:trPr>
          <w:jc w:val="center"/>
        </w:trPr>
        <w:tc>
          <w:tcPr>
            <w:tcW w:w="519" w:type="dxa"/>
          </w:tcPr>
          <w:p w:rsidR="006E5142" w:rsidRPr="006369FC" w:rsidRDefault="006E5142" w:rsidP="004E31E7">
            <w:pPr>
              <w:spacing w:before="60" w:after="60"/>
              <w:rPr>
                <w:b/>
                <w:szCs w:val="22"/>
              </w:rPr>
            </w:pPr>
            <w:r w:rsidRPr="006369FC">
              <w:rPr>
                <w:b/>
                <w:szCs w:val="22"/>
              </w:rPr>
              <w:t>#</w:t>
            </w:r>
          </w:p>
        </w:tc>
        <w:tc>
          <w:tcPr>
            <w:tcW w:w="5572" w:type="dxa"/>
          </w:tcPr>
          <w:p w:rsidR="006E5142" w:rsidRPr="006369FC" w:rsidRDefault="006E5142" w:rsidP="005E45EB">
            <w:pPr>
              <w:spacing w:before="60" w:after="60"/>
              <w:jc w:val="left"/>
              <w:rPr>
                <w:b/>
                <w:szCs w:val="22"/>
              </w:rPr>
            </w:pPr>
            <w:r w:rsidRPr="006369FC">
              <w:rPr>
                <w:b/>
                <w:szCs w:val="22"/>
              </w:rPr>
              <w:t>Parameter</w:t>
            </w:r>
          </w:p>
        </w:tc>
        <w:tc>
          <w:tcPr>
            <w:tcW w:w="3274" w:type="dxa"/>
          </w:tcPr>
          <w:p w:rsidR="006E5142" w:rsidRPr="006369FC" w:rsidRDefault="006E5142" w:rsidP="005E45EB">
            <w:pPr>
              <w:spacing w:before="60" w:after="60"/>
              <w:jc w:val="left"/>
              <w:rPr>
                <w:b/>
                <w:szCs w:val="22"/>
              </w:rPr>
            </w:pPr>
            <w:r w:rsidRPr="006369FC">
              <w:rPr>
                <w:b/>
                <w:szCs w:val="22"/>
              </w:rPr>
              <w:t>Condition</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01</w:t>
            </w:r>
          </w:p>
        </w:tc>
        <w:tc>
          <w:tcPr>
            <w:tcW w:w="5572" w:type="dxa"/>
          </w:tcPr>
          <w:p w:rsidR="006E5142" w:rsidRPr="006369FC" w:rsidRDefault="005E45EB" w:rsidP="005E45EB">
            <w:pPr>
              <w:tabs>
                <w:tab w:val="left" w:pos="1636"/>
              </w:tabs>
              <w:spacing w:before="60" w:after="60"/>
              <w:jc w:val="left"/>
              <w:rPr>
                <w:szCs w:val="22"/>
              </w:rPr>
            </w:pPr>
            <w:r>
              <w:rPr>
                <w:szCs w:val="22"/>
              </w:rPr>
              <w:t>Thermal</w:t>
            </w:r>
            <w:r>
              <w:rPr>
                <w:szCs w:val="22"/>
              </w:rPr>
              <w:tab/>
            </w:r>
            <w:r w:rsidR="006E5142" w:rsidRPr="006369FC">
              <w:rPr>
                <w:szCs w:val="22"/>
              </w:rPr>
              <w:t>Operation</w:t>
            </w:r>
          </w:p>
        </w:tc>
        <w:tc>
          <w:tcPr>
            <w:tcW w:w="3274" w:type="dxa"/>
          </w:tcPr>
          <w:p w:rsidR="006E5142" w:rsidRPr="006369FC" w:rsidRDefault="006E5142" w:rsidP="005E45EB">
            <w:pPr>
              <w:spacing w:before="60" w:after="60"/>
              <w:jc w:val="left"/>
              <w:rPr>
                <w:szCs w:val="22"/>
              </w:rPr>
            </w:pPr>
            <w:r w:rsidRPr="006369FC">
              <w:rPr>
                <w:szCs w:val="22"/>
              </w:rPr>
              <w:t xml:space="preserve">13 °C ±10 °C </w:t>
            </w:r>
            <w:r w:rsidRPr="006369FC">
              <w:rPr>
                <w:szCs w:val="22"/>
              </w:rPr>
              <w:br/>
              <w:t>with gradients of 0.5 °C / hour</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02</w:t>
            </w:r>
          </w:p>
        </w:tc>
        <w:tc>
          <w:tcPr>
            <w:tcW w:w="5572" w:type="dxa"/>
          </w:tcPr>
          <w:p w:rsidR="006E5142" w:rsidRPr="006369FC" w:rsidRDefault="005E45EB" w:rsidP="005E45EB">
            <w:pPr>
              <w:tabs>
                <w:tab w:val="left" w:pos="1636"/>
              </w:tabs>
              <w:spacing w:before="60" w:after="60"/>
              <w:jc w:val="left"/>
              <w:rPr>
                <w:szCs w:val="22"/>
              </w:rPr>
            </w:pPr>
            <w:r>
              <w:rPr>
                <w:szCs w:val="22"/>
              </w:rPr>
              <w:t>Thermal</w:t>
            </w:r>
            <w:r>
              <w:rPr>
                <w:szCs w:val="22"/>
              </w:rPr>
              <w:tab/>
            </w:r>
            <w:r w:rsidR="006E5142" w:rsidRPr="006369FC">
              <w:rPr>
                <w:szCs w:val="22"/>
              </w:rPr>
              <w:t>Storage, test and survival</w:t>
            </w:r>
          </w:p>
        </w:tc>
        <w:tc>
          <w:tcPr>
            <w:tcW w:w="3274" w:type="dxa"/>
          </w:tcPr>
          <w:p w:rsidR="006E5142" w:rsidRPr="006369FC" w:rsidRDefault="006E5142" w:rsidP="005E45EB">
            <w:pPr>
              <w:spacing w:before="60" w:after="60"/>
              <w:jc w:val="left"/>
              <w:rPr>
                <w:szCs w:val="22"/>
              </w:rPr>
            </w:pPr>
            <w:r w:rsidRPr="006369FC">
              <w:rPr>
                <w:szCs w:val="22"/>
              </w:rPr>
              <w:t>-10 °C to 30 °C</w:t>
            </w:r>
            <w:r w:rsidRPr="006369FC">
              <w:rPr>
                <w:szCs w:val="22"/>
              </w:rPr>
              <w:br/>
              <w:t>maximum gradient 1 °C / hour</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03</w:t>
            </w:r>
          </w:p>
        </w:tc>
        <w:tc>
          <w:tcPr>
            <w:tcW w:w="5572" w:type="dxa"/>
          </w:tcPr>
          <w:p w:rsidR="006E5142" w:rsidRPr="006369FC" w:rsidRDefault="005E45EB" w:rsidP="005E45EB">
            <w:pPr>
              <w:tabs>
                <w:tab w:val="left" w:pos="1636"/>
              </w:tabs>
              <w:spacing w:before="60" w:after="60"/>
              <w:jc w:val="left"/>
              <w:rPr>
                <w:szCs w:val="22"/>
              </w:rPr>
            </w:pPr>
            <w:r>
              <w:rPr>
                <w:szCs w:val="22"/>
              </w:rPr>
              <w:t>Pressure</w:t>
            </w:r>
            <w:r>
              <w:rPr>
                <w:szCs w:val="22"/>
              </w:rPr>
              <w:tab/>
            </w:r>
            <w:r w:rsidR="006E5142" w:rsidRPr="006369FC">
              <w:rPr>
                <w:szCs w:val="22"/>
              </w:rPr>
              <w:t>Operation</w:t>
            </w:r>
          </w:p>
        </w:tc>
        <w:tc>
          <w:tcPr>
            <w:tcW w:w="3274" w:type="dxa"/>
          </w:tcPr>
          <w:p w:rsidR="006E5142" w:rsidRPr="006369FC" w:rsidRDefault="006E5142" w:rsidP="005E45EB">
            <w:pPr>
              <w:spacing w:before="60" w:after="60"/>
              <w:jc w:val="left"/>
              <w:rPr>
                <w:szCs w:val="22"/>
              </w:rPr>
            </w:pPr>
            <w:r w:rsidRPr="006369FC">
              <w:rPr>
                <w:szCs w:val="22"/>
              </w:rPr>
              <w:t>atmosphere at 2635 m ASL</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04</w:t>
            </w:r>
          </w:p>
        </w:tc>
        <w:tc>
          <w:tcPr>
            <w:tcW w:w="5572" w:type="dxa"/>
          </w:tcPr>
          <w:p w:rsidR="006E5142" w:rsidRPr="006369FC" w:rsidRDefault="005E45EB" w:rsidP="005E45EB">
            <w:pPr>
              <w:tabs>
                <w:tab w:val="left" w:pos="1636"/>
              </w:tabs>
              <w:spacing w:before="60" w:after="60"/>
              <w:jc w:val="left"/>
              <w:rPr>
                <w:szCs w:val="22"/>
              </w:rPr>
            </w:pPr>
            <w:r>
              <w:rPr>
                <w:szCs w:val="22"/>
              </w:rPr>
              <w:t>Pressure</w:t>
            </w:r>
            <w:r>
              <w:rPr>
                <w:szCs w:val="22"/>
              </w:rPr>
              <w:tab/>
            </w:r>
            <w:r w:rsidR="006E5142" w:rsidRPr="006369FC">
              <w:rPr>
                <w:szCs w:val="22"/>
              </w:rPr>
              <w:t>Storage, test and survival</w:t>
            </w:r>
          </w:p>
        </w:tc>
        <w:tc>
          <w:tcPr>
            <w:tcW w:w="3274" w:type="dxa"/>
          </w:tcPr>
          <w:p w:rsidR="006E5142" w:rsidRPr="006369FC" w:rsidRDefault="006E5142" w:rsidP="005E45EB">
            <w:pPr>
              <w:spacing w:before="60" w:after="60"/>
              <w:jc w:val="left"/>
              <w:rPr>
                <w:szCs w:val="22"/>
              </w:rPr>
            </w:pPr>
            <w:r w:rsidRPr="006369FC">
              <w:rPr>
                <w:szCs w:val="22"/>
              </w:rPr>
              <w:t>600 – 1000 mBar</w:t>
            </w:r>
          </w:p>
        </w:tc>
      </w:tr>
      <w:tr w:rsidR="006E5142" w:rsidRPr="006369FC" w:rsidTr="004E31E7">
        <w:trPr>
          <w:jc w:val="center"/>
        </w:trPr>
        <w:tc>
          <w:tcPr>
            <w:tcW w:w="519" w:type="dxa"/>
          </w:tcPr>
          <w:p w:rsidR="006E5142" w:rsidRPr="006369FC" w:rsidRDefault="006E5142" w:rsidP="004E31E7">
            <w:pPr>
              <w:spacing w:before="60" w:after="60"/>
              <w:rPr>
                <w:szCs w:val="22"/>
              </w:rPr>
            </w:pPr>
            <w:r w:rsidRPr="006369FC">
              <w:rPr>
                <w:szCs w:val="22"/>
              </w:rPr>
              <w:t>05</w:t>
            </w:r>
          </w:p>
        </w:tc>
        <w:tc>
          <w:tcPr>
            <w:tcW w:w="5572" w:type="dxa"/>
          </w:tcPr>
          <w:p w:rsidR="006E5142" w:rsidRPr="006369FC" w:rsidRDefault="005E45EB" w:rsidP="005E45EB">
            <w:pPr>
              <w:tabs>
                <w:tab w:val="left" w:pos="1636"/>
              </w:tabs>
              <w:spacing w:before="60" w:after="60"/>
              <w:jc w:val="left"/>
              <w:rPr>
                <w:szCs w:val="22"/>
              </w:rPr>
            </w:pPr>
            <w:r>
              <w:rPr>
                <w:szCs w:val="22"/>
              </w:rPr>
              <w:t>Relative Humidity</w:t>
            </w:r>
            <w:r>
              <w:rPr>
                <w:szCs w:val="22"/>
              </w:rPr>
              <w:tab/>
              <w:t>Operation, s</w:t>
            </w:r>
            <w:r w:rsidR="006E5142" w:rsidRPr="006369FC">
              <w:rPr>
                <w:szCs w:val="22"/>
              </w:rPr>
              <w:t>torage, test and survival</w:t>
            </w:r>
          </w:p>
        </w:tc>
        <w:tc>
          <w:tcPr>
            <w:tcW w:w="3274" w:type="dxa"/>
          </w:tcPr>
          <w:p w:rsidR="006E5142" w:rsidRPr="006369FC" w:rsidRDefault="006E5142" w:rsidP="005E45EB">
            <w:pPr>
              <w:spacing w:before="60" w:after="60"/>
              <w:jc w:val="left"/>
              <w:rPr>
                <w:szCs w:val="22"/>
              </w:rPr>
            </w:pPr>
            <w:r w:rsidRPr="006369FC">
              <w:rPr>
                <w:szCs w:val="22"/>
              </w:rPr>
              <w:t>5 % to 90 %, non-condensing</w:t>
            </w:r>
          </w:p>
        </w:tc>
      </w:tr>
    </w:tbl>
    <w:p w:rsidR="006E5142" w:rsidRPr="006369FC" w:rsidRDefault="006E5142" w:rsidP="006E5142">
      <w:pPr>
        <w:pStyle w:val="Caption"/>
      </w:pPr>
      <w:bookmarkStart w:id="17" w:name="_Ref516567256"/>
      <w:r w:rsidRPr="006369FC">
        <w:t xml:space="preserve">Table </w:t>
      </w:r>
      <w:fldSimple w:instr=" SEQ Table \* ARABIC ">
        <w:r w:rsidR="00127B2C">
          <w:rPr>
            <w:noProof/>
          </w:rPr>
          <w:t>5</w:t>
        </w:r>
      </w:fldSimple>
      <w:bookmarkEnd w:id="17"/>
      <w:r w:rsidR="0005197E">
        <w:t xml:space="preserve"> – Environmental c</w:t>
      </w:r>
      <w:r w:rsidRPr="006369FC">
        <w:t>onditions.</w:t>
      </w:r>
    </w:p>
    <w:p w:rsidR="006369FC" w:rsidRPr="006369FC" w:rsidRDefault="006369FC" w:rsidP="006E5142"/>
    <w:p w:rsidR="004D1424" w:rsidRPr="006369FC" w:rsidRDefault="006E5142" w:rsidP="006E5142">
      <w:pPr>
        <w:pStyle w:val="Heading1"/>
        <w:keepLines/>
        <w:numPr>
          <w:ilvl w:val="0"/>
          <w:numId w:val="43"/>
        </w:numPr>
        <w:spacing w:after="0" w:line="259" w:lineRule="auto"/>
        <w:jc w:val="left"/>
      </w:pPr>
      <w:bookmarkStart w:id="18" w:name="_Toc517093124"/>
      <w:r w:rsidRPr="006369FC">
        <w:t>Operation Conditions, Lifetime and Maintenance</w:t>
      </w:r>
      <w:bookmarkStart w:id="19" w:name="_Toc379528383"/>
      <w:bookmarkEnd w:id="18"/>
    </w:p>
    <w:p w:rsidR="004D1424" w:rsidRDefault="004D1424" w:rsidP="006E5142">
      <w:r w:rsidRPr="006369FC">
        <w:t>The following table summarises the lifetime, operational and maintenance requirements</w:t>
      </w:r>
      <w:r w:rsidR="00036284">
        <w:t xml:space="preserve"> for the field corrector lens 1 and lens 2</w:t>
      </w:r>
      <w:r w:rsidRPr="006369FC">
        <w:t xml:space="preserve">. </w:t>
      </w:r>
    </w:p>
    <w:p w:rsidR="00036284" w:rsidRPr="006369FC" w:rsidRDefault="00036284" w:rsidP="006E5142"/>
    <w:tbl>
      <w:tblPr>
        <w:tblStyle w:val="TableGrid"/>
        <w:tblW w:w="0" w:type="auto"/>
        <w:tblInd w:w="534" w:type="dxa"/>
        <w:tblLook w:val="04A0" w:firstRow="1" w:lastRow="0" w:firstColumn="1" w:lastColumn="0" w:noHBand="0" w:noVBand="1"/>
      </w:tblPr>
      <w:tblGrid>
        <w:gridCol w:w="708"/>
        <w:gridCol w:w="1843"/>
        <w:gridCol w:w="7677"/>
      </w:tblGrid>
      <w:tr w:rsidR="004D1424" w:rsidRPr="006369FC" w:rsidTr="004D1424">
        <w:tc>
          <w:tcPr>
            <w:tcW w:w="708" w:type="dxa"/>
          </w:tcPr>
          <w:p w:rsidR="004D1424" w:rsidRPr="006369FC" w:rsidRDefault="004D1424" w:rsidP="004D1424">
            <w:pPr>
              <w:spacing w:before="60" w:after="60"/>
              <w:rPr>
                <w:b/>
              </w:rPr>
            </w:pPr>
            <w:r w:rsidRPr="006369FC">
              <w:rPr>
                <w:b/>
              </w:rPr>
              <w:t>#</w:t>
            </w:r>
          </w:p>
        </w:tc>
        <w:tc>
          <w:tcPr>
            <w:tcW w:w="1843" w:type="dxa"/>
          </w:tcPr>
          <w:p w:rsidR="004D1424" w:rsidRPr="006369FC" w:rsidRDefault="004D1424" w:rsidP="004D1424">
            <w:pPr>
              <w:spacing w:before="60" w:after="60"/>
              <w:jc w:val="left"/>
              <w:rPr>
                <w:b/>
              </w:rPr>
            </w:pPr>
            <w:r w:rsidRPr="006369FC">
              <w:rPr>
                <w:b/>
              </w:rPr>
              <w:t>Parameter</w:t>
            </w:r>
          </w:p>
        </w:tc>
        <w:tc>
          <w:tcPr>
            <w:tcW w:w="7677" w:type="dxa"/>
          </w:tcPr>
          <w:p w:rsidR="004D1424" w:rsidRPr="006369FC" w:rsidRDefault="004D1424" w:rsidP="004D1424">
            <w:pPr>
              <w:spacing w:before="60" w:after="60"/>
              <w:jc w:val="left"/>
              <w:rPr>
                <w:b/>
              </w:rPr>
            </w:pPr>
            <w:r w:rsidRPr="006369FC">
              <w:rPr>
                <w:b/>
              </w:rPr>
              <w:t>Specification</w:t>
            </w:r>
          </w:p>
        </w:tc>
      </w:tr>
      <w:tr w:rsidR="004D1424" w:rsidRPr="006369FC" w:rsidTr="004D1424">
        <w:tc>
          <w:tcPr>
            <w:tcW w:w="708" w:type="dxa"/>
          </w:tcPr>
          <w:p w:rsidR="004D1424" w:rsidRPr="006369FC" w:rsidRDefault="004D1424" w:rsidP="006E5142">
            <w:r w:rsidRPr="006369FC">
              <w:t>01</w:t>
            </w:r>
          </w:p>
        </w:tc>
        <w:tc>
          <w:tcPr>
            <w:tcW w:w="1843" w:type="dxa"/>
          </w:tcPr>
          <w:p w:rsidR="004D1424" w:rsidRPr="006369FC" w:rsidRDefault="004D1424" w:rsidP="006E5142">
            <w:r w:rsidRPr="006369FC">
              <w:t>Design lifet</w:t>
            </w:r>
            <w:r w:rsidR="005E45EB">
              <w:t>i</w:t>
            </w:r>
            <w:r w:rsidRPr="006369FC">
              <w:t>me</w:t>
            </w:r>
          </w:p>
        </w:tc>
        <w:tc>
          <w:tcPr>
            <w:tcW w:w="7677" w:type="dxa"/>
          </w:tcPr>
          <w:p w:rsidR="004D1424" w:rsidRPr="006369FC" w:rsidRDefault="004D1424" w:rsidP="00036284">
            <w:r w:rsidRPr="006369FC">
              <w:t>The corrector (barrel, lenses and coating) shall be designed for a lifetime of 1</w:t>
            </w:r>
            <w:r w:rsidR="00036284">
              <w:t>5</w:t>
            </w:r>
            <w:r w:rsidRPr="006369FC">
              <w:t xml:space="preserve"> years in operation conditions.</w:t>
            </w:r>
          </w:p>
        </w:tc>
      </w:tr>
      <w:tr w:rsidR="004D1424" w:rsidRPr="006369FC" w:rsidTr="004D1424">
        <w:tc>
          <w:tcPr>
            <w:tcW w:w="708" w:type="dxa"/>
          </w:tcPr>
          <w:p w:rsidR="004D1424" w:rsidRPr="006369FC" w:rsidRDefault="004D1424" w:rsidP="006E5142">
            <w:r w:rsidRPr="006369FC">
              <w:t>02</w:t>
            </w:r>
          </w:p>
        </w:tc>
        <w:tc>
          <w:tcPr>
            <w:tcW w:w="1843" w:type="dxa"/>
          </w:tcPr>
          <w:p w:rsidR="004D1424" w:rsidRPr="006369FC" w:rsidRDefault="004D1424" w:rsidP="006E5142">
            <w:r w:rsidRPr="006369FC">
              <w:t xml:space="preserve">Lens orientation in operation. </w:t>
            </w:r>
          </w:p>
        </w:tc>
        <w:tc>
          <w:tcPr>
            <w:tcW w:w="7677" w:type="dxa"/>
          </w:tcPr>
          <w:p w:rsidR="004D1424" w:rsidRPr="006369FC" w:rsidRDefault="004D1424" w:rsidP="006E5142">
            <w:r w:rsidRPr="006369FC">
              <w:t>When in operation, the corrector is vertical (optical axis is horizontal) and rotates around the optical axis.</w:t>
            </w:r>
          </w:p>
        </w:tc>
      </w:tr>
      <w:tr w:rsidR="004D1424" w:rsidRPr="006369FC" w:rsidTr="004D1424">
        <w:tc>
          <w:tcPr>
            <w:tcW w:w="708" w:type="dxa"/>
          </w:tcPr>
          <w:p w:rsidR="004D1424" w:rsidRPr="006369FC" w:rsidRDefault="004D1424" w:rsidP="006E5142">
            <w:r w:rsidRPr="006369FC">
              <w:t>03</w:t>
            </w:r>
          </w:p>
        </w:tc>
        <w:tc>
          <w:tcPr>
            <w:tcW w:w="1843" w:type="dxa"/>
          </w:tcPr>
          <w:p w:rsidR="004D1424" w:rsidRPr="006369FC" w:rsidRDefault="004D1424" w:rsidP="006E5142">
            <w:r w:rsidRPr="006369FC">
              <w:t>Lens cleaning</w:t>
            </w:r>
          </w:p>
        </w:tc>
        <w:tc>
          <w:tcPr>
            <w:tcW w:w="7677" w:type="dxa"/>
          </w:tcPr>
          <w:p w:rsidR="004D1424" w:rsidRPr="006369FC" w:rsidRDefault="004D1424" w:rsidP="004D1424">
            <w:bookmarkStart w:id="20" w:name="_Toc379528382"/>
            <w:r w:rsidRPr="006369FC">
              <w:t>Cleaning of external optical surfaces shall be possible using standard techniques. Cleaning and handling instructions shall be supplied by the contractor.</w:t>
            </w:r>
            <w:bookmarkEnd w:id="20"/>
          </w:p>
        </w:tc>
      </w:tr>
    </w:tbl>
    <w:p w:rsidR="004D1424" w:rsidRPr="006369FC" w:rsidRDefault="004D1424" w:rsidP="004D1424">
      <w:pPr>
        <w:pStyle w:val="Caption"/>
      </w:pPr>
      <w:bookmarkStart w:id="21" w:name="_Ref516567356"/>
      <w:r w:rsidRPr="006369FC">
        <w:t xml:space="preserve">Table </w:t>
      </w:r>
      <w:fldSimple w:instr=" SEQ Table \* ARABIC ">
        <w:r w:rsidR="00127B2C">
          <w:rPr>
            <w:noProof/>
          </w:rPr>
          <w:t>6</w:t>
        </w:r>
      </w:fldSimple>
      <w:bookmarkEnd w:id="21"/>
      <w:r w:rsidRPr="006369FC">
        <w:t xml:space="preserve"> – Lifetime, operational and maintenance requirements. </w:t>
      </w:r>
    </w:p>
    <w:bookmarkEnd w:id="19"/>
    <w:p w:rsidR="006E5142" w:rsidRPr="006369FC" w:rsidRDefault="006E5142" w:rsidP="006E5142"/>
    <w:p w:rsidR="006369FC" w:rsidRPr="006369FC" w:rsidRDefault="006369FC">
      <w:pPr>
        <w:spacing w:before="0" w:after="0"/>
        <w:jc w:val="left"/>
        <w:rPr>
          <w:b/>
          <w:bCs/>
          <w:kern w:val="32"/>
          <w:sz w:val="32"/>
          <w:szCs w:val="32"/>
        </w:rPr>
      </w:pPr>
      <w:r w:rsidRPr="006369FC">
        <w:br w:type="page"/>
      </w:r>
    </w:p>
    <w:p w:rsidR="006E5142" w:rsidRDefault="006E5142" w:rsidP="006E5142">
      <w:pPr>
        <w:pStyle w:val="Heading1"/>
        <w:keepLines/>
        <w:numPr>
          <w:ilvl w:val="0"/>
          <w:numId w:val="43"/>
        </w:numPr>
        <w:spacing w:after="0" w:line="259" w:lineRule="auto"/>
        <w:jc w:val="left"/>
      </w:pPr>
      <w:bookmarkStart w:id="22" w:name="_Toc517093125"/>
      <w:r w:rsidRPr="006369FC">
        <w:t>Field Corrector Lenses Specification</w:t>
      </w:r>
      <w:bookmarkEnd w:id="22"/>
    </w:p>
    <w:p w:rsidR="0086302B" w:rsidRPr="0086302B" w:rsidRDefault="0086302B" w:rsidP="0086302B"/>
    <w:p w:rsidR="006E5142" w:rsidRPr="006369FC" w:rsidRDefault="006E5142" w:rsidP="006E5142">
      <w:pPr>
        <w:pStyle w:val="Heading2"/>
        <w:keepLines/>
        <w:numPr>
          <w:ilvl w:val="1"/>
          <w:numId w:val="43"/>
        </w:numPr>
        <w:spacing w:before="40" w:after="0" w:line="259" w:lineRule="auto"/>
        <w:jc w:val="left"/>
      </w:pPr>
      <w:bookmarkStart w:id="23" w:name="_Toc517093126"/>
      <w:r w:rsidRPr="006369FC">
        <w:t>Definition of Glass</w:t>
      </w:r>
      <w:bookmarkEnd w:id="23"/>
    </w:p>
    <w:p w:rsidR="006E5142" w:rsidRDefault="006E5142" w:rsidP="006E5142">
      <w:r w:rsidRPr="006369FC">
        <w:t xml:space="preserve">The material to be used is Heraeus HOQ 310, a low-OH IR-grade Fused-Quartz. </w:t>
      </w:r>
      <w:r w:rsidR="0005197E">
        <w:t xml:space="preserve">The </w:t>
      </w:r>
      <w:r w:rsidRPr="006369FC">
        <w:t>UK A</w:t>
      </w:r>
      <w:r w:rsidR="0005197E">
        <w:t xml:space="preserve">stronomy </w:t>
      </w:r>
      <w:r w:rsidRPr="006369FC">
        <w:t>T</w:t>
      </w:r>
      <w:r w:rsidR="0005197E">
        <w:t xml:space="preserve">echnology </w:t>
      </w:r>
      <w:r w:rsidRPr="006369FC">
        <w:t>C</w:t>
      </w:r>
      <w:r w:rsidR="0005197E">
        <w:t>entre</w:t>
      </w:r>
      <w:r w:rsidRPr="006369FC">
        <w:t xml:space="preserve"> will provide the blanks and </w:t>
      </w:r>
      <w:r w:rsidR="0005197E">
        <w:t xml:space="preserve">arrange </w:t>
      </w:r>
      <w:r w:rsidRPr="006369FC">
        <w:t xml:space="preserve">delivery to the contractor. </w:t>
      </w:r>
      <w:r w:rsidR="0005197E">
        <w:t xml:space="preserve">The specification of the blanks is </w:t>
      </w:r>
      <w:r w:rsidRPr="006369FC">
        <w:t>listed in the following table.</w:t>
      </w:r>
      <w:r w:rsidR="0005197E">
        <w:t xml:space="preserve"> As-built data for the glass blanks will be made available as soon as the blanks are received from the glass supplier. </w:t>
      </w:r>
    </w:p>
    <w:tbl>
      <w:tblPr>
        <w:tblW w:w="6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763"/>
        <w:gridCol w:w="3367"/>
      </w:tblGrid>
      <w:tr w:rsidR="006E5142" w:rsidRPr="006369FC" w:rsidTr="0005197E">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5197E">
            <w:pPr>
              <w:spacing w:before="60" w:after="60"/>
              <w:jc w:val="left"/>
              <w:rPr>
                <w:b/>
              </w:rPr>
            </w:pPr>
            <w:r w:rsidRPr="006369FC">
              <w:rPr>
                <w:b/>
              </w:rPr>
              <w:t>Parameter</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5197E">
            <w:pPr>
              <w:spacing w:before="60" w:after="60"/>
              <w:jc w:val="left"/>
              <w:rPr>
                <w:b/>
              </w:rPr>
            </w:pPr>
            <w:r w:rsidRPr="006369FC">
              <w:rPr>
                <w:b/>
              </w:rPr>
              <w:t>Value</w:t>
            </w:r>
          </w:p>
        </w:tc>
      </w:tr>
      <w:tr w:rsidR="006E5142" w:rsidRPr="006369FC" w:rsidTr="0005197E">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5197E">
            <w:pPr>
              <w:spacing w:before="60" w:after="60"/>
              <w:jc w:val="left"/>
            </w:pPr>
            <w:r w:rsidRPr="006369FC">
              <w:t>Lens 1 blank dimension</w:t>
            </w:r>
            <w:r w:rsidR="0005197E">
              <w:t>s</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5197E">
            <w:pPr>
              <w:spacing w:before="60" w:after="60"/>
              <w:jc w:val="left"/>
            </w:pPr>
            <w:r w:rsidRPr="006369FC">
              <w:t>Diameter: 900 mm ± 1 mm</w:t>
            </w:r>
            <w:r w:rsidRPr="006369FC">
              <w:br/>
              <w:t>Thickness</w:t>
            </w:r>
            <w:r w:rsidR="00127B2C">
              <w:t>: 90 mm ± 1 mm</w:t>
            </w:r>
            <w:r w:rsidR="00127B2C">
              <w:br/>
              <w:t>Wedge Angle: &lt; 5 arc-minutes</w:t>
            </w:r>
          </w:p>
        </w:tc>
      </w:tr>
      <w:tr w:rsidR="006E5142" w:rsidRPr="006369FC" w:rsidTr="0005197E">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5197E">
            <w:pPr>
              <w:spacing w:before="60" w:after="60"/>
              <w:jc w:val="left"/>
            </w:pPr>
            <w:r w:rsidRPr="006369FC">
              <w:t>Lens 2 blank dimension</w:t>
            </w:r>
            <w:r w:rsidR="0005197E">
              <w:t>s</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5197E">
            <w:pPr>
              <w:spacing w:before="60" w:after="60"/>
              <w:jc w:val="left"/>
            </w:pPr>
            <w:r w:rsidRPr="006369FC">
              <w:t>Diameter: 900 mm ± 1 mm</w:t>
            </w:r>
            <w:r w:rsidRPr="006369FC">
              <w:br/>
              <w:t>Thickness:</w:t>
            </w:r>
            <w:r w:rsidR="00127B2C">
              <w:t xml:space="preserve"> 150 mm ± 1 mm</w:t>
            </w:r>
            <w:r w:rsidR="00127B2C">
              <w:br/>
              <w:t>Wedge Angle: &lt; 5 arc-minutes</w:t>
            </w:r>
          </w:p>
        </w:tc>
      </w:tr>
      <w:tr w:rsidR="006E5142" w:rsidRPr="006369FC" w:rsidTr="0005197E">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03</w:t>
            </w:r>
          </w:p>
        </w:tc>
        <w:tc>
          <w:tcPr>
            <w:tcW w:w="2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5197E">
            <w:pPr>
              <w:spacing w:before="60" w:after="60"/>
              <w:jc w:val="left"/>
            </w:pPr>
            <w:r w:rsidRPr="006369FC">
              <w:t xml:space="preserve">Coating </w:t>
            </w:r>
            <w:r w:rsidR="0005197E">
              <w:t>t</w:t>
            </w:r>
            <w:r w:rsidRPr="006369FC">
              <w:t>est blanks</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5197E">
            <w:pPr>
              <w:spacing w:before="60" w:after="60"/>
              <w:jc w:val="left"/>
            </w:pPr>
            <w:r w:rsidRPr="006369FC">
              <w:t>Diameter: 25 mm</w:t>
            </w:r>
            <w:r w:rsidRPr="006369FC">
              <w:br/>
              <w:t>Th</w:t>
            </w:r>
            <w:r w:rsidR="00127B2C">
              <w:t>ickness: 10 mm</w:t>
            </w:r>
            <w:r w:rsidR="00127B2C">
              <w:br/>
              <w:t>Wedge Angle: &lt; 5 arc-minutes</w:t>
            </w:r>
          </w:p>
        </w:tc>
      </w:tr>
    </w:tbl>
    <w:p w:rsidR="006E5142" w:rsidRDefault="006E5142" w:rsidP="006E5142">
      <w:pPr>
        <w:pStyle w:val="Caption"/>
      </w:pPr>
      <w:bookmarkStart w:id="24" w:name="_Ref480379164"/>
      <w:r w:rsidRPr="006369FC">
        <w:t xml:space="preserve">Table </w:t>
      </w:r>
      <w:fldSimple w:instr=" SEQ Table \* ARABIC ">
        <w:r w:rsidR="00127B2C">
          <w:rPr>
            <w:noProof/>
          </w:rPr>
          <w:t>7</w:t>
        </w:r>
      </w:fldSimple>
      <w:bookmarkEnd w:id="24"/>
      <w:r w:rsidRPr="006369FC">
        <w:t xml:space="preserve"> – Fie</w:t>
      </w:r>
      <w:r w:rsidR="0005197E">
        <w:t>ld c</w:t>
      </w:r>
      <w:r w:rsidRPr="006369FC">
        <w:t xml:space="preserve">orrector </w:t>
      </w:r>
      <w:r w:rsidR="0005197E">
        <w:t>b</w:t>
      </w:r>
      <w:r w:rsidRPr="006369FC">
        <w:t>lanks dimensions.</w:t>
      </w:r>
    </w:p>
    <w:p w:rsidR="00A9628F" w:rsidRPr="00A9628F" w:rsidRDefault="00A9628F" w:rsidP="00A9628F"/>
    <w:p w:rsidR="006E5142" w:rsidRPr="006369FC" w:rsidRDefault="006E5142" w:rsidP="006E5142">
      <w:pPr>
        <w:pStyle w:val="Heading2"/>
        <w:keepLines/>
        <w:numPr>
          <w:ilvl w:val="1"/>
          <w:numId w:val="43"/>
        </w:numPr>
        <w:spacing w:before="40" w:after="0" w:line="259" w:lineRule="auto"/>
        <w:jc w:val="left"/>
      </w:pPr>
      <w:bookmarkStart w:id="25" w:name="_Toc517093127"/>
      <w:r w:rsidRPr="006369FC">
        <w:t>Specification of Lens 1</w:t>
      </w:r>
      <w:bookmarkEnd w:id="25"/>
    </w:p>
    <w:p w:rsidR="006E5142" w:rsidRPr="006369FC" w:rsidRDefault="006E5142" w:rsidP="006E5142">
      <w:r w:rsidRPr="006369FC">
        <w:t xml:space="preserve">Lens 1, a plano-convex lens, shall fulfil the specifications described in </w:t>
      </w:r>
      <w:r w:rsidR="00F115E2" w:rsidRPr="006369FC">
        <w:t>in the following table</w:t>
      </w:r>
      <w:r w:rsidR="00F115E2">
        <w:t xml:space="preserve">. A preliminary </w:t>
      </w:r>
      <w:r w:rsidRPr="006369FC">
        <w:t>drawing</w:t>
      </w:r>
      <w:r w:rsidR="00F115E2">
        <w:t>,</w:t>
      </w:r>
      <w:r w:rsidRPr="006369FC">
        <w:t xml:space="preserve"> VLT-DWG-MON-14620-04-200-501-C01</w:t>
      </w:r>
      <w:r w:rsidR="00F115E2">
        <w:t>,</w:t>
      </w:r>
      <w:r w:rsidRPr="006369FC">
        <w:t xml:space="preserve"> </w:t>
      </w:r>
      <w:r w:rsidR="00F115E2">
        <w:t xml:space="preserve">is provided in </w:t>
      </w:r>
      <w:r w:rsidR="00F115E2">
        <w:fldChar w:fldCharType="begin"/>
      </w:r>
      <w:r w:rsidR="00F115E2">
        <w:instrText xml:space="preserve"> REF _Ref517087770 \h </w:instrText>
      </w:r>
      <w:r w:rsidR="00F115E2">
        <w:fldChar w:fldCharType="separate"/>
      </w:r>
      <w:r w:rsidR="00127B2C" w:rsidRPr="006369FC">
        <w:t>Annex 1</w:t>
      </w:r>
      <w:r w:rsidR="00127B2C">
        <w:t xml:space="preserve"> – Optical drawings</w:t>
      </w:r>
      <w:r w:rsidR="00F115E2">
        <w:fldChar w:fldCharType="end"/>
      </w:r>
      <w:r w:rsidR="00F115E2">
        <w:t xml:space="preserve">, </w:t>
      </w:r>
      <w:r w:rsidR="001F6740">
        <w:t xml:space="preserve">see </w:t>
      </w:r>
      <w:r w:rsidR="001F6740">
        <w:fldChar w:fldCharType="begin"/>
      </w:r>
      <w:r w:rsidR="001F6740">
        <w:instrText xml:space="preserve"> REF _Ref450808966 \h </w:instrText>
      </w:r>
      <w:r w:rsidR="001F6740">
        <w:fldChar w:fldCharType="separate"/>
      </w:r>
      <w:r w:rsidR="00127B2C">
        <w:t xml:space="preserve">Figure </w:t>
      </w:r>
      <w:r w:rsidR="00127B2C">
        <w:rPr>
          <w:noProof/>
        </w:rPr>
        <w:t>2</w:t>
      </w:r>
      <w:r w:rsidR="001F6740">
        <w:fldChar w:fldCharType="end"/>
      </w:r>
      <w:r w:rsidRPr="006369FC">
        <w:t>.</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B6596C">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rPr>
                <w:b/>
              </w:rPr>
            </w:pPr>
            <w:r w:rsidRPr="006369FC">
              <w:rPr>
                <w:b/>
              </w:rPr>
              <w:t>Value and Tolerance</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Physical diameter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 xml:space="preserve">900 mm </w:t>
            </w:r>
            <w:r w:rsidR="0005197E" w:rsidRPr="006369FC">
              <w:t xml:space="preserve">± 1 mm </w:t>
            </w:r>
            <w:r w:rsidRPr="006369FC">
              <w:t>(to be validated with contractor)</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Clear aperture diameter</w:t>
            </w:r>
            <w:r w:rsidR="00B6596C" w:rsidRPr="006369FC">
              <w:t>, Øe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874 mm ± 2 mm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Coated area</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B6596C" w:rsidP="005E7734">
            <w:pPr>
              <w:spacing w:before="60" w:after="60"/>
              <w:jc w:val="left"/>
            </w:pPr>
            <w:r w:rsidRPr="006369FC">
              <w:t>The coated area shall be greater than 876</w:t>
            </w:r>
            <w:r w:rsidR="00127B2C">
              <w:t xml:space="preserve"> </w:t>
            </w:r>
            <w:r w:rsidRPr="006369FC">
              <w:t>mm in diameter and less than 880</w:t>
            </w:r>
            <w:r w:rsidR="00127B2C">
              <w:t xml:space="preserve"> </w:t>
            </w:r>
            <w:r w:rsidRPr="006369FC">
              <w:t xml:space="preserve">mm in diameter. The </w:t>
            </w:r>
            <w:r w:rsidR="00C47256">
              <w:t xml:space="preserve">anti-reflection </w:t>
            </w:r>
            <w:r w:rsidRPr="006369FC">
              <w:t xml:space="preserve">coating shall not be applied to the lens mounting surfaces.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1st Radius of curvature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C47256">
            <w:pPr>
              <w:spacing w:before="60" w:after="60"/>
              <w:jc w:val="left"/>
            </w:pPr>
            <w:r w:rsidRPr="006369FC">
              <w:t>1793 mm ± 10 mm (CX)</w:t>
            </w:r>
            <w:r w:rsidRPr="006369FC">
              <w:br/>
              <w:t>Value to be reassessed after Lens 2 geometrical parameters measurement</w:t>
            </w:r>
            <w:r w:rsidR="00C47256">
              <w:t xml:space="preserve">, as described in section </w:t>
            </w:r>
            <w:r w:rsidR="00C47256">
              <w:fldChar w:fldCharType="begin"/>
            </w:r>
            <w:r w:rsidR="00C47256">
              <w:instrText xml:space="preserve"> REF _Ref516568922 \r \h </w:instrText>
            </w:r>
            <w:r w:rsidR="00C47256">
              <w:fldChar w:fldCharType="separate"/>
            </w:r>
            <w:r w:rsidR="00127B2C">
              <w:t>2.1</w:t>
            </w:r>
            <w:r w:rsidR="00C47256">
              <w:fldChar w:fldCharType="end"/>
            </w:r>
            <w:r w:rsidR="00C47256">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2nd Radius of curvature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Infinity</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Glass thickness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75 mm</w:t>
            </w:r>
            <w:r w:rsidR="00127B2C">
              <w:t xml:space="preserve"> </w:t>
            </w:r>
            <w:r w:rsidRPr="006369FC">
              <w:t>± 1 mm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07</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Decentre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4C5B51" w:rsidP="0005197E">
            <w:pPr>
              <w:spacing w:before="60" w:after="60"/>
              <w:jc w:val="left"/>
            </w:pPr>
            <w:r>
              <w:t>&lt;</w:t>
            </w:r>
            <w:r w:rsidR="006E5142" w:rsidRPr="006369FC">
              <w:t xml:space="preserve"> 0.5 mm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w:t>
            </w:r>
            <w:r w:rsidR="005E7734" w:rsidRPr="006369FC">
              <w:t>8</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Tilt</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05197E" w:rsidP="005E7734">
            <w:pPr>
              <w:spacing w:before="60" w:after="60"/>
              <w:jc w:val="left"/>
            </w:pPr>
            <w:r>
              <w:t>&lt;</w:t>
            </w:r>
            <w:r w:rsidR="006E5142" w:rsidRPr="006369FC">
              <w:t xml:space="preserve"> 3 arc</w:t>
            </w:r>
            <w:r w:rsidR="00127B2C">
              <w:t>-</w:t>
            </w:r>
            <w:r w:rsidR="006E5142" w:rsidRPr="006369FC">
              <w:t>min</w:t>
            </w:r>
            <w:r w:rsidR="00127B2C">
              <w:t>utes</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w:t>
            </w:r>
            <w:r w:rsidR="005E7734" w:rsidRPr="006369FC">
              <w:t>9</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Optical Quality Regularity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&lt; 150 nm P</w:t>
            </w:r>
            <w:r w:rsidR="00127B2C">
              <w:t xml:space="preserve">eak to </w:t>
            </w:r>
            <w:r w:rsidRPr="006369FC">
              <w:t>V</w:t>
            </w:r>
            <w:r w:rsidR="00127B2C">
              <w:t>alley</w:t>
            </w:r>
            <w:r w:rsidRPr="006369FC">
              <w:t xml:space="preserve"> over 20 mm diameter (</w:t>
            </w:r>
            <w:r w:rsidR="00127B2C">
              <w:t xml:space="preserve">with </w:t>
            </w:r>
            <w:r w:rsidRPr="006369FC">
              <w:t>focus removed).</w:t>
            </w:r>
          </w:p>
          <w:p w:rsidR="006E5142" w:rsidRPr="006369FC" w:rsidRDefault="00127B2C" w:rsidP="00127B2C">
            <w:pPr>
              <w:spacing w:before="60" w:after="60"/>
              <w:jc w:val="left"/>
            </w:pPr>
            <w:r>
              <w:t>A suitable s</w:t>
            </w:r>
            <w:r w:rsidRPr="006369FC">
              <w:t xml:space="preserve">ampling </w:t>
            </w:r>
            <w:r>
              <w:t>map shall be</w:t>
            </w:r>
            <w:r w:rsidRPr="006369FC">
              <w:t xml:space="preserve"> </w:t>
            </w:r>
            <w:r>
              <w:t>proposed by the manufacturer in order</w:t>
            </w:r>
            <w:r w:rsidRPr="006369FC">
              <w:t xml:space="preserve"> to give a high level of confidence that the specification is met over the whole of the optical surface</w:t>
            </w:r>
            <w:r>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10</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Optical Quality</w:t>
            </w:r>
            <w:r w:rsidRPr="006369FC">
              <w:br/>
              <w:t>Micro roughness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&lt; 3 nm RMS</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1</w:t>
            </w:r>
            <w:r w:rsidR="005E7734" w:rsidRPr="006369FC">
              <w:t>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Optical Quality</w:t>
            </w:r>
            <w:r w:rsidRPr="006369FC">
              <w:br/>
              <w:t>Cosmetic quality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According to MIL 80-50</w:t>
            </w:r>
          </w:p>
        </w:tc>
      </w:tr>
      <w:tr w:rsidR="00B6596C"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B6596C" w:rsidRPr="006369FC" w:rsidRDefault="005E7734" w:rsidP="004E31E7">
            <w:pPr>
              <w:spacing w:before="60" w:after="60"/>
            </w:pPr>
            <w:r w:rsidRPr="006369FC">
              <w:t>12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B6596C" w:rsidRPr="006369FC" w:rsidRDefault="00B6596C" w:rsidP="00B6596C">
            <w:pPr>
              <w:spacing w:before="60" w:after="60"/>
              <w:jc w:val="left"/>
            </w:pPr>
            <w:r w:rsidRPr="006369FC">
              <w:t>Mounting annulus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6596C" w:rsidRPr="006369FC" w:rsidRDefault="005E7734" w:rsidP="005E7734">
            <w:pPr>
              <w:spacing w:before="60" w:after="60"/>
              <w:jc w:val="left"/>
            </w:pPr>
            <w:r w:rsidRPr="006369FC">
              <w:t>The lens area outside 880</w:t>
            </w:r>
            <w:r w:rsidR="00127B2C">
              <w:t xml:space="preserve"> </w:t>
            </w:r>
            <w:r w:rsidRPr="006369FC">
              <w:t xml:space="preserve">mm diameter shall be used for mounting purposes.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Mounting surface finish</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B6596C" w:rsidRPr="006369FC" w:rsidRDefault="00B6596C" w:rsidP="005E7734">
            <w:pPr>
              <w:spacing w:before="60" w:after="60"/>
              <w:jc w:val="left"/>
            </w:pPr>
            <w:r w:rsidRPr="006369FC">
              <w:t>Polished</w:t>
            </w:r>
            <w:r w:rsidR="006E5142" w:rsidRPr="006369FC">
              <w:t xml:space="preserve"> </w:t>
            </w:r>
          </w:p>
          <w:p w:rsidR="006E5142" w:rsidRPr="006369FC" w:rsidRDefault="004C5B51" w:rsidP="005E7734">
            <w:pPr>
              <w:spacing w:before="60" w:after="60"/>
              <w:jc w:val="left"/>
            </w:pPr>
            <w:r>
              <w:t>Alternatively, as an o</w:t>
            </w:r>
            <w:r w:rsidRPr="006369FC">
              <w:t>ptional item</w:t>
            </w:r>
            <w:r>
              <w:t>,</w:t>
            </w:r>
            <w:r w:rsidRPr="006369FC">
              <w:t xml:space="preserve"> </w:t>
            </w:r>
            <w:r w:rsidR="005E7734" w:rsidRPr="006369FC">
              <w:t xml:space="preserve">to be specified </w:t>
            </w:r>
            <w:r w:rsidR="006E5142" w:rsidRPr="006369FC">
              <w:t xml:space="preserve">by </w:t>
            </w:r>
            <w:r w:rsidR="005E7734" w:rsidRPr="006369FC">
              <w:t>c</w:t>
            </w:r>
            <w:r w:rsidR="006E5142" w:rsidRPr="006369FC">
              <w:t xml:space="preserve">ontractor for </w:t>
            </w:r>
            <w:r w:rsidR="005E7734" w:rsidRPr="006369FC">
              <w:t>b</w:t>
            </w:r>
            <w:r w:rsidR="006E5142" w:rsidRPr="006369FC">
              <w:t>arrel manufacturing</w:t>
            </w:r>
            <w:r w:rsidR="005E7734" w:rsidRPr="006369FC">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Chamfers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E7734" w:rsidRPr="006369FC" w:rsidRDefault="005E7734" w:rsidP="005E7734">
            <w:pPr>
              <w:spacing w:before="60" w:after="60"/>
              <w:jc w:val="left"/>
            </w:pPr>
            <w:r w:rsidRPr="006369FC">
              <w:t>1</w:t>
            </w:r>
            <w:r w:rsidR="00127B2C">
              <w:t xml:space="preserve"> </w:t>
            </w:r>
            <w:r w:rsidRPr="006369FC">
              <w:t>mm × 1</w:t>
            </w:r>
            <w:r w:rsidR="00127B2C">
              <w:t xml:space="preserve"> </w:t>
            </w:r>
            <w:r w:rsidRPr="006369FC">
              <w:t xml:space="preserve">mm. </w:t>
            </w:r>
          </w:p>
          <w:p w:rsidR="006E5142" w:rsidRPr="006369FC" w:rsidRDefault="004C5B51" w:rsidP="005E7734">
            <w:pPr>
              <w:spacing w:before="60" w:after="60"/>
              <w:jc w:val="left"/>
            </w:pPr>
            <w:r>
              <w:t>Alternatively, as an o</w:t>
            </w:r>
            <w:r w:rsidRPr="006369FC">
              <w:t>ptional item</w:t>
            </w:r>
            <w:r>
              <w:t>,</w:t>
            </w:r>
            <w:r w:rsidRPr="006369FC">
              <w:t xml:space="preserve"> </w:t>
            </w:r>
            <w:r w:rsidR="005E7734" w:rsidRPr="006369FC">
              <w:t>to be specified by contractor for barrel manufacturing.</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Edge surface finish</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 xml:space="preserve">Ground </w:t>
            </w:r>
          </w:p>
        </w:tc>
      </w:tr>
    </w:tbl>
    <w:p w:rsidR="006E5142" w:rsidRDefault="006E5142" w:rsidP="006E5142">
      <w:pPr>
        <w:pStyle w:val="Caption"/>
      </w:pPr>
      <w:r w:rsidRPr="006369FC">
        <w:t xml:space="preserve">Table </w:t>
      </w:r>
      <w:fldSimple w:instr=" SEQ Table \* ARABIC ">
        <w:r w:rsidR="00127B2C">
          <w:rPr>
            <w:noProof/>
          </w:rPr>
          <w:t>8</w:t>
        </w:r>
      </w:fldSimple>
      <w:r w:rsidRPr="006369FC">
        <w:t xml:space="preserve"> – Lens 1 specifications.</w:t>
      </w:r>
    </w:p>
    <w:p w:rsidR="0086302B" w:rsidRPr="0086302B" w:rsidRDefault="0086302B" w:rsidP="0086302B"/>
    <w:p w:rsidR="00036284" w:rsidRDefault="004C5B51" w:rsidP="00036284">
      <w:r>
        <w:t>Note regarding surface form error – t</w:t>
      </w:r>
      <w:r w:rsidR="00036284" w:rsidRPr="006369FC">
        <w:t xml:space="preserve">he </w:t>
      </w:r>
      <w:r w:rsidR="00036284">
        <w:t xml:space="preserve">field </w:t>
      </w:r>
      <w:r w:rsidR="00036284" w:rsidRPr="006369FC">
        <w:t xml:space="preserve">corrector is located near the telescope focal plane, as indicated in figure 1. The beam footprint of each individual object varies from 4 to 14 mm in diameter. The tolerances on the global shape of the surface are </w:t>
      </w:r>
      <w:r>
        <w:t xml:space="preserve">therefore </w:t>
      </w:r>
      <w:r w:rsidR="00036284" w:rsidRPr="006369FC">
        <w:t>not demanding, being the most important constraint to avoid strong local deformations.</w:t>
      </w:r>
    </w:p>
    <w:p w:rsidR="00A9628F" w:rsidRPr="006369FC" w:rsidRDefault="00A9628F" w:rsidP="00036284"/>
    <w:p w:rsidR="006E5142" w:rsidRPr="006369FC" w:rsidRDefault="006E5142" w:rsidP="006E5142">
      <w:pPr>
        <w:pStyle w:val="Heading2"/>
        <w:keepLines/>
        <w:numPr>
          <w:ilvl w:val="1"/>
          <w:numId w:val="43"/>
        </w:numPr>
        <w:spacing w:before="40" w:after="0" w:line="259" w:lineRule="auto"/>
        <w:jc w:val="left"/>
      </w:pPr>
      <w:bookmarkStart w:id="26" w:name="_Toc517093128"/>
      <w:r w:rsidRPr="006369FC">
        <w:t>Acceptance tests for Lens 1</w:t>
      </w:r>
      <w:bookmarkEnd w:id="26"/>
    </w:p>
    <w:p w:rsidR="006E5142" w:rsidRDefault="006E5142" w:rsidP="006E5142">
      <w:r w:rsidRPr="006369FC">
        <w:t xml:space="preserve">The following table lists the required acceptance tests </w:t>
      </w:r>
      <w:r w:rsidR="004C5B51">
        <w:t>for Lens 1. The c</w:t>
      </w:r>
      <w:r w:rsidRPr="006369FC">
        <w:t>ontractor may propose alternativ</w:t>
      </w:r>
      <w:r w:rsidR="004C5B51">
        <w:t>e test methods which, however, s</w:t>
      </w:r>
      <w:r w:rsidRPr="006369FC">
        <w:t xml:space="preserve">hall address all requirements. </w:t>
      </w:r>
      <w:r w:rsidR="00F115E2">
        <w:t>The r</w:t>
      </w:r>
      <w:r w:rsidRPr="006369FC">
        <w:t xml:space="preserve">esults shall be recorded in a report or test protocol. The </w:t>
      </w:r>
      <w:r w:rsidR="004C5B51">
        <w:t xml:space="preserve">MOONS </w:t>
      </w:r>
      <w:r w:rsidRPr="006369FC">
        <w:t xml:space="preserve">consortium </w:t>
      </w:r>
      <w:r w:rsidR="004C5B51">
        <w:t xml:space="preserve">may request that </w:t>
      </w:r>
      <w:r w:rsidRPr="006369FC">
        <w:t xml:space="preserve">representatives </w:t>
      </w:r>
      <w:r w:rsidR="004C5B51">
        <w:t>be pre</w:t>
      </w:r>
      <w:r w:rsidRPr="006369FC">
        <w:t>sent</w:t>
      </w:r>
      <w:r w:rsidR="004C5B51">
        <w:t xml:space="preserve"> to witness the </w:t>
      </w:r>
      <w:r w:rsidR="00ED13AB">
        <w:t>acceptance</w:t>
      </w:r>
      <w:r w:rsidR="004C5B51">
        <w:t xml:space="preserve"> tests</w:t>
      </w:r>
      <w:r w:rsidRPr="006369FC">
        <w:t>.</w:t>
      </w:r>
    </w:p>
    <w:p w:rsidR="0086302B" w:rsidRDefault="0086302B" w:rsidP="006E5142"/>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B6596C">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rPr>
                <w:b/>
              </w:rPr>
            </w:pPr>
            <w:r w:rsidRPr="006369FC">
              <w:rPr>
                <w:b/>
              </w:rPr>
              <w:t>Acceptance Test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Dimensions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Check of conformity of mechanical dimensions and surface finish with drawings</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 xml:space="preserve">Radius of curvature </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Measurement with spherometer or interferometer</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Thickness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Measurement with coordinate measuring machine or equivalent</w:t>
            </w:r>
            <w:r w:rsidR="00F115E2">
              <w:t>.</w:t>
            </w:r>
            <w:r w:rsidRPr="006369FC" w:rsidDel="00626EFC">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Wedge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Measurement with coordinate measuring machine or equivalent</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Surface quality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Certificate of conformity of each individual lens must be delivered</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Surface regularity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Interferometric control (test plate or interferograms)</w:t>
            </w:r>
            <w:r w:rsidR="00F115E2">
              <w:t>.</w:t>
            </w:r>
          </w:p>
        </w:tc>
      </w:tr>
    </w:tbl>
    <w:p w:rsidR="00127B2C" w:rsidRDefault="00127B2C" w:rsidP="006E5142">
      <w:pPr>
        <w:pStyle w:val="Caption"/>
      </w:pPr>
    </w:p>
    <w:p w:rsidR="006E5142" w:rsidRDefault="006E5142" w:rsidP="006E5142">
      <w:pPr>
        <w:pStyle w:val="Caption"/>
      </w:pPr>
      <w:r w:rsidRPr="006369FC">
        <w:t xml:space="preserve">Table </w:t>
      </w:r>
      <w:fldSimple w:instr=" SEQ Table \* ARABIC ">
        <w:r w:rsidR="00127B2C">
          <w:rPr>
            <w:noProof/>
          </w:rPr>
          <w:t>9</w:t>
        </w:r>
      </w:fldSimple>
      <w:r w:rsidRPr="006369FC">
        <w:t xml:space="preserve"> – Lens 1 Acceptance tests.</w:t>
      </w:r>
    </w:p>
    <w:p w:rsidR="00A9628F" w:rsidRPr="00A9628F" w:rsidRDefault="00A9628F" w:rsidP="00A9628F"/>
    <w:p w:rsidR="006E5142" w:rsidRPr="006369FC" w:rsidRDefault="006E5142" w:rsidP="006E5142">
      <w:pPr>
        <w:pStyle w:val="Heading2"/>
        <w:keepLines/>
        <w:numPr>
          <w:ilvl w:val="1"/>
          <w:numId w:val="43"/>
        </w:numPr>
        <w:spacing w:before="40" w:after="0" w:line="259" w:lineRule="auto"/>
        <w:jc w:val="left"/>
      </w:pPr>
      <w:bookmarkStart w:id="27" w:name="_Toc517093129"/>
      <w:r w:rsidRPr="006369FC">
        <w:t>Specification of Lens 2</w:t>
      </w:r>
      <w:bookmarkEnd w:id="27"/>
    </w:p>
    <w:p w:rsidR="006E5142" w:rsidRDefault="006E5142" w:rsidP="006E5142">
      <w:r w:rsidRPr="006369FC">
        <w:t>Lens 2, a symmetrical biconcave lens, shall fulfil the specificat</w:t>
      </w:r>
      <w:r w:rsidR="00F115E2">
        <w:t>ions</w:t>
      </w:r>
      <w:r w:rsidRPr="006369FC">
        <w:t xml:space="preserve"> </w:t>
      </w:r>
      <w:r w:rsidR="00F115E2" w:rsidRPr="006369FC">
        <w:t>listed in the following table</w:t>
      </w:r>
      <w:r w:rsidR="00F115E2">
        <w:t xml:space="preserve">. A preliminary </w:t>
      </w:r>
      <w:r w:rsidRPr="006369FC">
        <w:t>drawing</w:t>
      </w:r>
      <w:r w:rsidR="00F115E2">
        <w:t>,</w:t>
      </w:r>
      <w:r w:rsidRPr="006369FC">
        <w:t xml:space="preserve"> VLT-DWG-MON-14620-04-200-502-C01</w:t>
      </w:r>
      <w:r w:rsidR="00F115E2">
        <w:t xml:space="preserve">, is provided in </w:t>
      </w:r>
      <w:r w:rsidR="00F115E2">
        <w:fldChar w:fldCharType="begin"/>
      </w:r>
      <w:r w:rsidR="00F115E2">
        <w:instrText xml:space="preserve"> REF _Ref517087841 \h </w:instrText>
      </w:r>
      <w:r w:rsidR="00F115E2">
        <w:fldChar w:fldCharType="separate"/>
      </w:r>
      <w:r w:rsidR="00127B2C" w:rsidRPr="006369FC">
        <w:t>Annex 1</w:t>
      </w:r>
      <w:r w:rsidR="00127B2C">
        <w:t xml:space="preserve"> – Optical drawings</w:t>
      </w:r>
      <w:r w:rsidR="00F115E2">
        <w:fldChar w:fldCharType="end"/>
      </w:r>
      <w:r w:rsidR="00F115E2">
        <w:t xml:space="preserve">, </w:t>
      </w:r>
      <w:r w:rsidR="001F6740">
        <w:t xml:space="preserve">see </w:t>
      </w:r>
      <w:r w:rsidR="001F6740">
        <w:fldChar w:fldCharType="begin"/>
      </w:r>
      <w:r w:rsidR="001F6740">
        <w:instrText xml:space="preserve"> REF _Ref517084795 \h </w:instrText>
      </w:r>
      <w:r w:rsidR="001F6740">
        <w:fldChar w:fldCharType="separate"/>
      </w:r>
      <w:r w:rsidR="00127B2C">
        <w:t xml:space="preserve">Figure </w:t>
      </w:r>
      <w:r w:rsidR="00127B2C">
        <w:rPr>
          <w:noProof/>
        </w:rPr>
        <w:t>3</w:t>
      </w:r>
      <w:r w:rsidR="001F6740">
        <w:fldChar w:fldCharType="end"/>
      </w:r>
      <w:r w:rsidRPr="006369FC">
        <w:t>.</w:t>
      </w:r>
    </w:p>
    <w:p w:rsidR="0086302B" w:rsidRPr="006369FC" w:rsidRDefault="0086302B" w:rsidP="006E5142"/>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B6596C">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rPr>
                <w:b/>
              </w:rPr>
            </w:pPr>
            <w:r w:rsidRPr="006369FC">
              <w:rPr>
                <w:b/>
              </w:rPr>
              <w:t>Value and Tolerance</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Physical diameter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 xml:space="preserve">900 mm </w:t>
            </w:r>
            <w:r w:rsidR="004C5B51" w:rsidRPr="006369FC">
              <w:t xml:space="preserve">± 1 mm </w:t>
            </w:r>
            <w:r w:rsidRPr="006369FC">
              <w:t>(to be validated with contractor)</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Clear aperture diameter</w:t>
            </w:r>
            <w:r w:rsidR="001F6740" w:rsidRPr="006369FC">
              <w:t>, Øe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874 mm ± 2 mm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Coated area</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B6596C" w:rsidP="005E7734">
            <w:pPr>
              <w:spacing w:before="60" w:after="60"/>
              <w:jc w:val="left"/>
            </w:pPr>
            <w:r w:rsidRPr="006369FC">
              <w:t>The coated area shall be greater than 876</w:t>
            </w:r>
            <w:r w:rsidR="00127B2C">
              <w:t xml:space="preserve"> </w:t>
            </w:r>
            <w:r w:rsidRPr="006369FC">
              <w:t>mm in diameter and less than 880</w:t>
            </w:r>
            <w:r w:rsidR="00127B2C">
              <w:t xml:space="preserve"> </w:t>
            </w:r>
            <w:r w:rsidRPr="006369FC">
              <w:t xml:space="preserve">mm in diameter. The </w:t>
            </w:r>
            <w:r w:rsidR="00C47256">
              <w:t xml:space="preserve">anti-reflection </w:t>
            </w:r>
            <w:r w:rsidRPr="006369FC">
              <w:t>coating shall not be applied to the lens mounting surfaces.</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1st Radius of curvature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2071 mm ± 10 mm (CC)</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2nd Radius of curvature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2071 mm ± 10 mm (CC)</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Glass thickness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35.6 mm</w:t>
            </w:r>
            <w:r w:rsidR="00127B2C">
              <w:t xml:space="preserve"> </w:t>
            </w:r>
            <w:r w:rsidRPr="006369FC">
              <w:t>± 1.0 mm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07</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Decentre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4C5B51" w:rsidP="005E7734">
            <w:pPr>
              <w:spacing w:before="60" w:after="60"/>
              <w:jc w:val="left"/>
            </w:pPr>
            <w:r>
              <w:t>&lt;</w:t>
            </w:r>
            <w:r w:rsidR="006E5142" w:rsidRPr="006369FC">
              <w:t xml:space="preserve"> 0.5 mm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w:t>
            </w:r>
            <w:r w:rsidR="005E7734" w:rsidRPr="006369FC">
              <w:t>8</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Tilt</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4C5B51" w:rsidP="005E7734">
            <w:pPr>
              <w:spacing w:before="60" w:after="60"/>
              <w:jc w:val="left"/>
            </w:pPr>
            <w:r>
              <w:t>&lt;</w:t>
            </w:r>
            <w:r w:rsidR="006E5142" w:rsidRPr="006369FC">
              <w:t xml:space="preserve"> 3 </w:t>
            </w:r>
            <w:r w:rsidR="00127B2C">
              <w:t>arc-minutes</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w:t>
            </w:r>
            <w:r w:rsidR="005E7734" w:rsidRPr="006369FC">
              <w:t>9</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Optical Quality Regularity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&lt; 150 nm P</w:t>
            </w:r>
            <w:r w:rsidR="00127B2C">
              <w:t xml:space="preserve">eak to </w:t>
            </w:r>
            <w:r w:rsidRPr="006369FC">
              <w:t>V</w:t>
            </w:r>
            <w:r w:rsidR="00127B2C">
              <w:t>alley</w:t>
            </w:r>
            <w:r w:rsidRPr="006369FC">
              <w:t xml:space="preserve"> over 20 mm diameter (</w:t>
            </w:r>
            <w:r w:rsidR="00127B2C">
              <w:t xml:space="preserve">with </w:t>
            </w:r>
            <w:r w:rsidRPr="006369FC">
              <w:t>focus removed).</w:t>
            </w:r>
          </w:p>
          <w:p w:rsidR="006E5142" w:rsidRPr="006369FC" w:rsidRDefault="00127B2C" w:rsidP="005E7734">
            <w:pPr>
              <w:spacing w:before="60" w:after="60"/>
              <w:jc w:val="left"/>
            </w:pPr>
            <w:r>
              <w:t>A suitable s</w:t>
            </w:r>
            <w:r w:rsidRPr="006369FC">
              <w:t xml:space="preserve">ampling </w:t>
            </w:r>
            <w:r>
              <w:t>map shall be</w:t>
            </w:r>
            <w:r w:rsidRPr="006369FC">
              <w:t xml:space="preserve"> </w:t>
            </w:r>
            <w:r>
              <w:t>proposed by the manufacturer in order</w:t>
            </w:r>
            <w:r w:rsidRPr="006369FC">
              <w:t xml:space="preserve"> to give a high level of confidence that the specification is met over the whole of the optical surface</w:t>
            </w:r>
            <w:r>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10</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Optical Quality</w:t>
            </w:r>
            <w:r w:rsidRPr="006369FC">
              <w:br/>
              <w:t>Micro roughness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&lt; 3 nm RMS</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1</w:t>
            </w:r>
            <w:r w:rsidR="005E7734" w:rsidRPr="006369FC">
              <w:t>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Optical Quality</w:t>
            </w:r>
            <w:r w:rsidRPr="006369FC">
              <w:br/>
              <w:t>Cosmetic quality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According to MIL 80-50</w:t>
            </w:r>
          </w:p>
        </w:tc>
      </w:tr>
      <w:tr w:rsidR="005E7734" w:rsidRPr="006369FC" w:rsidTr="00DE21CA">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5E7734" w:rsidRPr="006369FC" w:rsidRDefault="005E7734" w:rsidP="00DE21CA">
            <w:pPr>
              <w:spacing w:before="60" w:after="60"/>
            </w:pPr>
            <w:r w:rsidRPr="006369FC">
              <w:t>12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5E7734" w:rsidRPr="006369FC" w:rsidRDefault="005E7734" w:rsidP="00DE21CA">
            <w:pPr>
              <w:spacing w:before="60" w:after="60"/>
              <w:jc w:val="left"/>
            </w:pPr>
            <w:r w:rsidRPr="006369FC">
              <w:t>Mounting annulus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E7734" w:rsidRPr="006369FC" w:rsidRDefault="005E7734" w:rsidP="00DE21CA">
            <w:pPr>
              <w:spacing w:before="60" w:after="60"/>
              <w:jc w:val="left"/>
            </w:pPr>
            <w:r w:rsidRPr="006369FC">
              <w:t>The lens area outside 880</w:t>
            </w:r>
            <w:r w:rsidR="00127B2C">
              <w:t xml:space="preserve"> </w:t>
            </w:r>
            <w:r w:rsidRPr="006369FC">
              <w:t xml:space="preserve">mm diameter shall be used for mounting purposes.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Mounting surface finish</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E7734" w:rsidRPr="006369FC" w:rsidRDefault="005E7734" w:rsidP="005E7734">
            <w:pPr>
              <w:spacing w:before="60" w:after="60"/>
              <w:jc w:val="left"/>
            </w:pPr>
            <w:r w:rsidRPr="006369FC">
              <w:t xml:space="preserve">Ground flat surface.  </w:t>
            </w:r>
          </w:p>
          <w:p w:rsidR="006E5142" w:rsidRPr="006369FC" w:rsidRDefault="004C5B51" w:rsidP="004C5B51">
            <w:pPr>
              <w:spacing w:before="60" w:after="60"/>
              <w:jc w:val="left"/>
            </w:pPr>
            <w:r>
              <w:t>Alternatively, as an o</w:t>
            </w:r>
            <w:r w:rsidR="005E7734" w:rsidRPr="006369FC">
              <w:t>ptional item</w:t>
            </w:r>
            <w:r>
              <w:t>,</w:t>
            </w:r>
            <w:r w:rsidR="005E7734" w:rsidRPr="006369FC">
              <w:t xml:space="preserve"> to be specified by contractor for barrel manufacturing.</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Chamfers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5E7734" w:rsidRPr="006369FC" w:rsidRDefault="005E7734" w:rsidP="005E7734">
            <w:pPr>
              <w:spacing w:before="60" w:after="60"/>
              <w:jc w:val="left"/>
            </w:pPr>
            <w:r w:rsidRPr="006369FC">
              <w:t>1</w:t>
            </w:r>
            <w:r w:rsidR="00127B2C">
              <w:t xml:space="preserve"> </w:t>
            </w:r>
            <w:r w:rsidRPr="006369FC">
              <w:t>mm × 1</w:t>
            </w:r>
            <w:r w:rsidR="00127B2C">
              <w:t xml:space="preserve"> </w:t>
            </w:r>
            <w:r w:rsidRPr="006369FC">
              <w:t xml:space="preserve">mm. </w:t>
            </w:r>
          </w:p>
          <w:p w:rsidR="006E5142" w:rsidRPr="006369FC" w:rsidRDefault="004C5B51" w:rsidP="005E7734">
            <w:pPr>
              <w:spacing w:before="60" w:after="60"/>
              <w:jc w:val="left"/>
            </w:pPr>
            <w:r>
              <w:t>Alternatively, as an o</w:t>
            </w:r>
            <w:r w:rsidRPr="006369FC">
              <w:t>ptional item</w:t>
            </w:r>
            <w:r>
              <w:t>,</w:t>
            </w:r>
            <w:r w:rsidRPr="006369FC">
              <w:t xml:space="preserve"> </w:t>
            </w:r>
            <w:r w:rsidR="005E7734" w:rsidRPr="006369FC">
              <w:t>to be specified by contractor for barrel manufacturing.</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5E7734" w:rsidP="004E31E7">
            <w:pPr>
              <w:spacing w:before="60" w:after="60"/>
            </w:pPr>
            <w:r w:rsidRPr="006369FC">
              <w:t>15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B6596C">
            <w:pPr>
              <w:spacing w:before="60" w:after="60"/>
              <w:jc w:val="left"/>
            </w:pPr>
            <w:r w:rsidRPr="006369FC">
              <w:t>Edge surface finish</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5E7734">
            <w:pPr>
              <w:spacing w:before="60" w:after="60"/>
              <w:jc w:val="left"/>
            </w:pPr>
            <w:r w:rsidRPr="006369FC">
              <w:t xml:space="preserve">Ground </w:t>
            </w:r>
          </w:p>
        </w:tc>
      </w:tr>
    </w:tbl>
    <w:p w:rsidR="006E5142" w:rsidRDefault="006E5142" w:rsidP="006E5142">
      <w:pPr>
        <w:pStyle w:val="Caption"/>
      </w:pPr>
      <w:r w:rsidRPr="006369FC">
        <w:t xml:space="preserve">Table </w:t>
      </w:r>
      <w:fldSimple w:instr=" SEQ Table \* ARABIC ">
        <w:r w:rsidR="00127B2C">
          <w:rPr>
            <w:noProof/>
          </w:rPr>
          <w:t>10</w:t>
        </w:r>
      </w:fldSimple>
      <w:r w:rsidRPr="006369FC">
        <w:t xml:space="preserve"> – Lens 2 specifications.</w:t>
      </w:r>
    </w:p>
    <w:p w:rsidR="00A9628F" w:rsidRDefault="00A9628F" w:rsidP="00A9628F"/>
    <w:p w:rsidR="006E5142" w:rsidRPr="006369FC" w:rsidRDefault="006E5142" w:rsidP="006E5142">
      <w:pPr>
        <w:pStyle w:val="Heading2"/>
        <w:keepLines/>
        <w:numPr>
          <w:ilvl w:val="1"/>
          <w:numId w:val="43"/>
        </w:numPr>
        <w:spacing w:before="40" w:after="0" w:line="259" w:lineRule="auto"/>
        <w:jc w:val="left"/>
      </w:pPr>
      <w:bookmarkStart w:id="28" w:name="_Toc517093130"/>
      <w:r w:rsidRPr="006369FC">
        <w:t>Acceptance tests for Lens 2</w:t>
      </w:r>
      <w:bookmarkEnd w:id="28"/>
    </w:p>
    <w:p w:rsidR="006E5142" w:rsidRDefault="006E5142" w:rsidP="006E5142">
      <w:r w:rsidRPr="006369FC">
        <w:t>The following table lists the required acceptance tests for Lens 2. The Contractor may propose alternativ</w:t>
      </w:r>
      <w:r w:rsidR="00127B2C">
        <w:t>e test methods which, however, s</w:t>
      </w:r>
      <w:r w:rsidRPr="006369FC">
        <w:t xml:space="preserve">hall address all requirements. </w:t>
      </w:r>
      <w:r w:rsidR="00F115E2">
        <w:t>The r</w:t>
      </w:r>
      <w:r w:rsidRPr="006369FC">
        <w:t xml:space="preserve">esults shall be recorded in a report or test protocol. </w:t>
      </w:r>
      <w:r w:rsidR="00F115E2" w:rsidRPr="006369FC">
        <w:t xml:space="preserve">The </w:t>
      </w:r>
      <w:r w:rsidR="00F115E2">
        <w:t xml:space="preserve">MOONS </w:t>
      </w:r>
      <w:r w:rsidR="00F115E2" w:rsidRPr="006369FC">
        <w:t xml:space="preserve">consortium </w:t>
      </w:r>
      <w:r w:rsidR="00F115E2">
        <w:t xml:space="preserve">may request that </w:t>
      </w:r>
      <w:r w:rsidR="00F115E2" w:rsidRPr="006369FC">
        <w:t xml:space="preserve">representatives </w:t>
      </w:r>
      <w:r w:rsidR="00F115E2">
        <w:t>be pre</w:t>
      </w:r>
      <w:r w:rsidR="00F115E2" w:rsidRPr="006369FC">
        <w:t>sent</w:t>
      </w:r>
      <w:r w:rsidR="00F115E2">
        <w:t xml:space="preserve"> to witness the </w:t>
      </w:r>
      <w:r w:rsidR="00ED13AB">
        <w:t>acceptance</w:t>
      </w:r>
      <w:r w:rsidR="00F115E2">
        <w:t xml:space="preserve"> tests</w:t>
      </w:r>
      <w:r w:rsidR="00F115E2" w:rsidRPr="006369FC">
        <w:t>.</w:t>
      </w:r>
    </w:p>
    <w:p w:rsidR="0086302B" w:rsidRPr="006369FC" w:rsidRDefault="0086302B" w:rsidP="006E5142"/>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Acceptance Test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Dimensions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Check of conformity of mechanical dimensions and surface finish with drawings</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 xml:space="preserve">Radius of curvature </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Measurement with spherometer or interferometer</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Thickness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Measurement with coordinate measuring machine or equivalent</w:t>
            </w:r>
            <w:r w:rsidR="00F115E2">
              <w:t>.</w:t>
            </w:r>
            <w:r w:rsidRPr="006369FC" w:rsidDel="00626EFC">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Wedge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Measurement with coordinate measuring machine or equivalent</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Surface quality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Certificate of conformity of each individual lens must be delivered</w:t>
            </w:r>
            <w:r w:rsidR="00F115E2">
              <w: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Surface regularity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Interferometric control (test plate or interferograms)</w:t>
            </w:r>
            <w:r w:rsidR="00F115E2">
              <w:t xml:space="preserve">. </w:t>
            </w:r>
          </w:p>
        </w:tc>
      </w:tr>
    </w:tbl>
    <w:p w:rsidR="006E5142" w:rsidRDefault="006E5142" w:rsidP="006E5142">
      <w:pPr>
        <w:pStyle w:val="Caption"/>
      </w:pPr>
      <w:r w:rsidRPr="006369FC">
        <w:t xml:space="preserve">Table </w:t>
      </w:r>
      <w:fldSimple w:instr=" SEQ Table \* ARABIC ">
        <w:r w:rsidR="00127B2C">
          <w:rPr>
            <w:noProof/>
          </w:rPr>
          <w:t>11</w:t>
        </w:r>
      </w:fldSimple>
      <w:r w:rsidRPr="006369FC">
        <w:t xml:space="preserve"> – Lens 2 Acceptance tests.</w:t>
      </w:r>
    </w:p>
    <w:p w:rsidR="0086302B" w:rsidRPr="0086302B" w:rsidRDefault="0086302B" w:rsidP="0086302B"/>
    <w:p w:rsidR="006E5142" w:rsidRPr="006369FC" w:rsidRDefault="006E5142" w:rsidP="006E5142">
      <w:pPr>
        <w:pStyle w:val="Heading2"/>
        <w:keepLines/>
        <w:numPr>
          <w:ilvl w:val="1"/>
          <w:numId w:val="43"/>
        </w:numPr>
        <w:spacing w:before="40" w:after="0" w:line="259" w:lineRule="auto"/>
        <w:jc w:val="left"/>
      </w:pPr>
      <w:bookmarkStart w:id="29" w:name="_Toc517093131"/>
      <w:r w:rsidRPr="006369FC">
        <w:t>Specification of Coating for both Lenses</w:t>
      </w:r>
      <w:bookmarkEnd w:id="29"/>
    </w:p>
    <w:p w:rsidR="006E5142" w:rsidRPr="006369FC" w:rsidRDefault="006E5142" w:rsidP="006E5142">
      <w:r w:rsidRPr="006369FC">
        <w:t>The ba</w:t>
      </w:r>
      <w:r w:rsidR="000E4836" w:rsidRPr="006369FC">
        <w:t>seline anti-reflection coating</w:t>
      </w:r>
      <w:r w:rsidRPr="006369FC">
        <w:t xml:space="preserve"> is a single layer MgF</w:t>
      </w:r>
      <w:r w:rsidRPr="006369FC">
        <w:rPr>
          <w:vertAlign w:val="subscript"/>
        </w:rPr>
        <w:t>2</w:t>
      </w:r>
      <w:r w:rsidRPr="006369FC">
        <w:t xml:space="preserve"> centred at 1000 nm</w:t>
      </w:r>
      <w:bookmarkStart w:id="30" w:name="_Toc379528375"/>
      <w:r w:rsidRPr="006369FC">
        <w:t>.</w:t>
      </w:r>
      <w:r w:rsidR="004C5B51">
        <w:t xml:space="preserve"> </w:t>
      </w:r>
    </w:p>
    <w:p w:rsidR="006E5142" w:rsidRPr="006369FC" w:rsidRDefault="006E5142" w:rsidP="006E5142">
      <w:r w:rsidRPr="006369FC">
        <w:t xml:space="preserve">It should also be quoted, as an option, a cleanable multilayer dielectric coating for high efficiency in the same wavelength range. Expected transmission shall be indicated. </w:t>
      </w:r>
    </w:p>
    <w:bookmarkEnd w:id="30"/>
    <w:p w:rsidR="006E5142" w:rsidRPr="006369FC" w:rsidRDefault="00ED13AB" w:rsidP="006E5142">
      <w:r>
        <w:t>The s</w:t>
      </w:r>
      <w:r w:rsidR="006E5142" w:rsidRPr="006369FC">
        <w:t xml:space="preserve">ingle layer </w:t>
      </w:r>
      <w:r>
        <w:t xml:space="preserve">anti-reflection </w:t>
      </w:r>
      <w:r w:rsidR="006E5142" w:rsidRPr="006369FC">
        <w:t>coating specifications are listed in the following table. With the exception of transmission efficiency, all the specifications in the following table also appl</w:t>
      </w:r>
      <w:r w:rsidR="000A202D">
        <w:t>y</w:t>
      </w:r>
      <w:r w:rsidR="006E5142" w:rsidRPr="006369FC">
        <w:t xml:space="preserve"> to the optional multi-layer coating.</w:t>
      </w:r>
    </w:p>
    <w:p w:rsidR="000E4836" w:rsidRPr="006369FC" w:rsidRDefault="000E4836" w:rsidP="006E5142"/>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E4836">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E4836">
            <w:pPr>
              <w:spacing w:before="60" w:after="60"/>
              <w:jc w:val="left"/>
              <w:rPr>
                <w:b/>
              </w:rPr>
            </w:pPr>
            <w:r w:rsidRPr="006369FC">
              <w:rPr>
                <w:b/>
              </w:rPr>
              <w:t>Value</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E4836">
            <w:pPr>
              <w:spacing w:before="60" w:after="60"/>
              <w:jc w:val="left"/>
            </w:pPr>
            <w:r w:rsidRPr="006369FC">
              <w:t>Spectral range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E4836">
            <w:pPr>
              <w:spacing w:before="60" w:after="60"/>
              <w:jc w:val="left"/>
            </w:pPr>
            <w:r w:rsidRPr="006369FC">
              <w:t>65</w:t>
            </w:r>
            <w:r w:rsidR="000E4836" w:rsidRPr="006369FC">
              <w:t xml:space="preserve">0nm – </w:t>
            </w:r>
            <w:r w:rsidRPr="006369FC">
              <w:t>180</w:t>
            </w:r>
            <w:r w:rsidR="000E4836" w:rsidRPr="006369FC">
              <w:t>0</w:t>
            </w:r>
            <w:r w:rsidRPr="006369FC">
              <w:t>nm</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E4836">
            <w:pPr>
              <w:spacing w:before="60" w:after="60"/>
              <w:jc w:val="left"/>
            </w:pPr>
            <w:r w:rsidRPr="006369FC">
              <w:t>Transmission efficiency:</w:t>
            </w:r>
            <w:r w:rsidR="000E4836" w:rsidRPr="006369FC">
              <w:t xml:space="preserve"> </w:t>
            </w:r>
            <w:r w:rsidRPr="006369FC">
              <w:t>average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C5B51">
            <w:pPr>
              <w:spacing w:before="60" w:after="60"/>
              <w:jc w:val="left"/>
            </w:pPr>
            <w:r w:rsidRPr="006369FC">
              <w:t>&gt; 98% per surface</w:t>
            </w:r>
            <w:r w:rsidR="004C5B51">
              <w:t xml:space="preserve"> at </w:t>
            </w:r>
            <w:r w:rsidRPr="006369FC">
              <w:t xml:space="preserve">zero degree </w:t>
            </w:r>
            <w:r w:rsidR="000E4836" w:rsidRPr="006369FC">
              <w:t xml:space="preserve">angle of </w:t>
            </w:r>
            <w:r w:rsidRPr="006369FC">
              <w:t>incidence</w:t>
            </w:r>
            <w:r w:rsidR="004C5B51">
              <w:t xml:space="preserve">. Theoretical data to be provided.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E4836">
            <w:pPr>
              <w:spacing w:before="60" w:after="60"/>
              <w:jc w:val="left"/>
            </w:pPr>
            <w:r w:rsidRPr="006369FC">
              <w:t>Transmission efficiency:</w:t>
            </w:r>
            <w:r w:rsidR="000E4836" w:rsidRPr="006369FC">
              <w:t xml:space="preserve"> </w:t>
            </w:r>
            <w:r w:rsidRPr="006369FC">
              <w:t>absolute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C5B51">
            <w:pPr>
              <w:spacing w:before="60" w:after="60"/>
              <w:jc w:val="left"/>
            </w:pPr>
            <w:r w:rsidRPr="006369FC">
              <w:t>&gt; 97% per surface</w:t>
            </w:r>
            <w:r w:rsidR="004C5B51">
              <w:t xml:space="preserve"> at </w:t>
            </w:r>
            <w:r w:rsidRPr="006369FC">
              <w:t xml:space="preserve">zero degree </w:t>
            </w:r>
            <w:r w:rsidR="000E4836" w:rsidRPr="006369FC">
              <w:t xml:space="preserve">angle of </w:t>
            </w:r>
            <w:r w:rsidRPr="006369FC">
              <w:t>incidence</w:t>
            </w:r>
            <w:r w:rsidR="004C5B51">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E4836">
            <w:pPr>
              <w:spacing w:before="60" w:after="60"/>
              <w:jc w:val="left"/>
            </w:pPr>
            <w:r w:rsidRPr="006369FC">
              <w:t>Lifetime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4C5B51" w:rsidP="004C5B51">
            <w:pPr>
              <w:spacing w:before="60" w:after="60"/>
              <w:jc w:val="left"/>
            </w:pPr>
            <w:r>
              <w:t>The coating shall</w:t>
            </w:r>
            <w:r w:rsidR="006E5142" w:rsidRPr="006369FC">
              <w:t xml:space="preserve"> be designed for a lifetime of at least 1</w:t>
            </w:r>
            <w:r>
              <w:t>5</w:t>
            </w:r>
            <w:r w:rsidR="006E5142" w:rsidRPr="006369FC">
              <w:t xml:space="preserve"> years in the operating environment</w:t>
            </w:r>
            <w:r w:rsidR="00F115E2">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E4836">
            <w:pPr>
              <w:spacing w:before="60" w:after="60"/>
              <w:jc w:val="left"/>
            </w:pPr>
            <w:r w:rsidRPr="006369FC">
              <w:t>Cleaning</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E4836">
            <w:pPr>
              <w:spacing w:before="60" w:after="60"/>
              <w:jc w:val="left"/>
            </w:pPr>
            <w:r w:rsidRPr="006369FC">
              <w:t>The coating will be exposed to the atmosphere and therefore must be sufficiently durable to allow occasional cleaning.</w:t>
            </w:r>
          </w:p>
          <w:p w:rsidR="006E5142" w:rsidRPr="006369FC" w:rsidRDefault="006E5142" w:rsidP="000E4836">
            <w:pPr>
              <w:spacing w:before="60" w:after="60"/>
              <w:jc w:val="left"/>
            </w:pPr>
            <w:r w:rsidRPr="006369FC">
              <w:t>The contractor will supply a procedure or recommendations for cleaning the lenses.</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0E4836">
            <w:pPr>
              <w:spacing w:before="60" w:after="60"/>
              <w:jc w:val="left"/>
            </w:pPr>
            <w:r w:rsidRPr="006369FC">
              <w:t>Composition</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0E4836">
            <w:pPr>
              <w:spacing w:before="60" w:after="60"/>
              <w:jc w:val="left"/>
            </w:pPr>
            <w:r w:rsidRPr="006369FC">
              <w:t>The coatings must not contain radioactive elements. The coatings must not include toxic components which would require protective equipment or special procedures to be used when handling the lenses.</w:t>
            </w:r>
          </w:p>
        </w:tc>
      </w:tr>
    </w:tbl>
    <w:p w:rsidR="006E5142" w:rsidRDefault="006E5142" w:rsidP="006E5142">
      <w:pPr>
        <w:pStyle w:val="Caption"/>
      </w:pPr>
      <w:r w:rsidRPr="006369FC">
        <w:t xml:space="preserve">Table </w:t>
      </w:r>
      <w:fldSimple w:instr=" SEQ Table \* ARABIC ">
        <w:r w:rsidR="00127B2C">
          <w:rPr>
            <w:noProof/>
          </w:rPr>
          <w:t>12</w:t>
        </w:r>
      </w:fldSimple>
      <w:r w:rsidRPr="006369FC">
        <w:t xml:space="preserve"> – Single Layer Coating specifications.</w:t>
      </w:r>
    </w:p>
    <w:p w:rsidR="0086302B" w:rsidRDefault="0086302B" w:rsidP="0086302B"/>
    <w:p w:rsidR="00ED13AB" w:rsidRPr="0086302B" w:rsidRDefault="00ED13AB" w:rsidP="0086302B"/>
    <w:p w:rsidR="006E5142" w:rsidRPr="006369FC" w:rsidRDefault="006E5142" w:rsidP="006E5142">
      <w:pPr>
        <w:pStyle w:val="Heading2"/>
        <w:keepLines/>
        <w:numPr>
          <w:ilvl w:val="1"/>
          <w:numId w:val="43"/>
        </w:numPr>
        <w:spacing w:before="40" w:after="0" w:line="259" w:lineRule="auto"/>
        <w:jc w:val="left"/>
      </w:pPr>
      <w:bookmarkStart w:id="31" w:name="_Toc517093132"/>
      <w:r w:rsidRPr="006369FC">
        <w:t>Acceptance tests for Coating</w:t>
      </w:r>
      <w:bookmarkEnd w:id="31"/>
    </w:p>
    <w:p w:rsidR="006E5142" w:rsidRPr="006369FC" w:rsidRDefault="006E5142" w:rsidP="006E5142">
      <w:r w:rsidRPr="006369FC">
        <w:t>The following table lists the required acceptance tests for the coating.</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Value</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Efficiency</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Measurements of efficiency curves on witness plates (reflectivity of individual surface or transmission for both surfaces) for the complete wavelength range.</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Abrasion Resistance &amp; Adhesion</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pPr>
            <w:r w:rsidRPr="006369FC">
              <w:t>MIL-C-48497A / s. 4.5.5.1, MIL-M-13508C / s. 4.4.5, MIL-C-675 C / 4.5.11, (Cheesecloth test, Rubber test); or equivalent.</w:t>
            </w:r>
          </w:p>
          <w:p w:rsidR="006E5142" w:rsidRPr="006369FC" w:rsidRDefault="006E5142" w:rsidP="004E31E7">
            <w:pPr>
              <w:spacing w:before="60" w:after="60"/>
            </w:pPr>
            <w:r w:rsidRPr="006369FC">
              <w:t>MIL-C-48497A / s. 4.5.3.1, MIL-M-13508C / s. 4.4.6, MIL-C-675 / s. 4.5.12, (Tape test); or equivalent.</w:t>
            </w:r>
          </w:p>
        </w:tc>
      </w:tr>
    </w:tbl>
    <w:p w:rsidR="006E5142" w:rsidRPr="006369FC" w:rsidRDefault="006E5142" w:rsidP="006E5142">
      <w:pPr>
        <w:pStyle w:val="Caption"/>
      </w:pPr>
      <w:r w:rsidRPr="006369FC">
        <w:t xml:space="preserve">Table </w:t>
      </w:r>
      <w:fldSimple w:instr=" SEQ Table \* ARABIC ">
        <w:r w:rsidR="00127B2C">
          <w:rPr>
            <w:noProof/>
          </w:rPr>
          <w:t>13</w:t>
        </w:r>
      </w:fldSimple>
      <w:r w:rsidRPr="006369FC">
        <w:t xml:space="preserve"> – Coating acceptance tests.</w:t>
      </w:r>
    </w:p>
    <w:p w:rsidR="006369FC" w:rsidRPr="006369FC" w:rsidRDefault="006369FC">
      <w:pPr>
        <w:spacing w:before="0" w:after="0"/>
        <w:jc w:val="left"/>
      </w:pPr>
      <w:r w:rsidRPr="006369FC">
        <w:br w:type="page"/>
      </w:r>
    </w:p>
    <w:p w:rsidR="006E5142" w:rsidRPr="006369FC" w:rsidRDefault="006E5142" w:rsidP="006E5142">
      <w:pPr>
        <w:pStyle w:val="Heading1"/>
        <w:keepLines/>
        <w:numPr>
          <w:ilvl w:val="0"/>
          <w:numId w:val="43"/>
        </w:numPr>
        <w:spacing w:after="0" w:line="259" w:lineRule="auto"/>
        <w:jc w:val="left"/>
      </w:pPr>
      <w:bookmarkStart w:id="32" w:name="_Toc517093133"/>
      <w:r w:rsidRPr="006369FC">
        <w:t>Field Corrector Lens Barrel Specification</w:t>
      </w:r>
      <w:bookmarkEnd w:id="32"/>
    </w:p>
    <w:p w:rsidR="006E5142" w:rsidRPr="006369FC" w:rsidRDefault="00A9628F" w:rsidP="006E5142">
      <w:r>
        <w:t>As a</w:t>
      </w:r>
      <w:r w:rsidR="006E5142" w:rsidRPr="006369FC">
        <w:t xml:space="preserve"> </w:t>
      </w:r>
      <w:r>
        <w:t xml:space="preserve">separately costed </w:t>
      </w:r>
      <w:r w:rsidR="006E5142" w:rsidRPr="006369FC">
        <w:t>option, the contractor will be required to design, manufacture and assembl</w:t>
      </w:r>
      <w:r w:rsidR="00960E87">
        <w:t xml:space="preserve">e </w:t>
      </w:r>
      <w:r w:rsidR="006E5142" w:rsidRPr="006369FC">
        <w:t xml:space="preserve">the </w:t>
      </w:r>
      <w:r w:rsidR="00960E87">
        <w:t>f</w:t>
      </w:r>
      <w:r w:rsidR="006E5142" w:rsidRPr="006369FC">
        <w:t xml:space="preserve">ield </w:t>
      </w:r>
      <w:r w:rsidR="00960E87">
        <w:t>c</w:t>
      </w:r>
      <w:r w:rsidR="006E5142" w:rsidRPr="006369FC">
        <w:t xml:space="preserve">orrector </w:t>
      </w:r>
      <w:r>
        <w:t xml:space="preserve">lens </w:t>
      </w:r>
      <w:r w:rsidR="006E5142" w:rsidRPr="006369FC">
        <w:t>barrel.</w:t>
      </w:r>
    </w:p>
    <w:p w:rsidR="006E5142" w:rsidRPr="006369FC" w:rsidRDefault="006E5142" w:rsidP="006E5142">
      <w:r w:rsidRPr="006369FC">
        <w:t xml:space="preserve">The two lenses of the corrector shall be mounted into a mechanical structure according to drawings VLT-DWG-MON-14620-04-200-100-C01 </w:t>
      </w:r>
      <w:r w:rsidR="001F6740">
        <w:t xml:space="preserve">(see </w:t>
      </w:r>
      <w:r w:rsidR="001F6740">
        <w:fldChar w:fldCharType="begin"/>
      </w:r>
      <w:r w:rsidR="001F6740">
        <w:instrText xml:space="preserve"> REF _Ref517084797 \h </w:instrText>
      </w:r>
      <w:r w:rsidR="001F6740">
        <w:fldChar w:fldCharType="separate"/>
      </w:r>
      <w:r w:rsidR="00127B2C">
        <w:t xml:space="preserve">Figure </w:t>
      </w:r>
      <w:r w:rsidR="00127B2C">
        <w:rPr>
          <w:noProof/>
        </w:rPr>
        <w:t>4</w:t>
      </w:r>
      <w:r w:rsidR="001F6740">
        <w:fldChar w:fldCharType="end"/>
      </w:r>
      <w:r w:rsidR="001F6740">
        <w:t xml:space="preserve">) </w:t>
      </w:r>
      <w:r w:rsidRPr="006369FC">
        <w:t>and VLT-DWG-MON-14620-04-200-101-C01</w:t>
      </w:r>
      <w:r w:rsidR="001F6740">
        <w:t xml:space="preserve"> (see </w:t>
      </w:r>
      <w:r w:rsidR="001F6740">
        <w:fldChar w:fldCharType="begin"/>
      </w:r>
      <w:r w:rsidR="001F6740">
        <w:instrText xml:space="preserve"> REF _Ref517084799 \h </w:instrText>
      </w:r>
      <w:r w:rsidR="001F6740">
        <w:fldChar w:fldCharType="separate"/>
      </w:r>
      <w:r w:rsidR="00127B2C">
        <w:t xml:space="preserve">Figure </w:t>
      </w:r>
      <w:r w:rsidR="00127B2C">
        <w:rPr>
          <w:noProof/>
        </w:rPr>
        <w:t>5</w:t>
      </w:r>
      <w:r w:rsidR="001F6740">
        <w:fldChar w:fldCharType="end"/>
      </w:r>
      <w:r w:rsidR="001F6740">
        <w:t>)</w:t>
      </w:r>
      <w:r w:rsidRPr="006369FC">
        <w:t xml:space="preserve">. Only the external shape of the </w:t>
      </w:r>
      <w:r w:rsidR="00ED13AB">
        <w:t xml:space="preserve">barrel </w:t>
      </w:r>
      <w:r w:rsidRPr="006369FC">
        <w:t>structure is defined</w:t>
      </w:r>
      <w:r w:rsidR="00ED13AB">
        <w:t xml:space="preserve"> by the MOONS consortium. T</w:t>
      </w:r>
      <w:r w:rsidRPr="006369FC">
        <w:t xml:space="preserve">he </w:t>
      </w:r>
      <w:r w:rsidR="00ED13AB">
        <w:t xml:space="preserve">exact details of the </w:t>
      </w:r>
      <w:r w:rsidRPr="006369FC">
        <w:t>mounting of the lenses insid</w:t>
      </w:r>
      <w:r w:rsidR="00960E87">
        <w:t xml:space="preserve">e the </w:t>
      </w:r>
      <w:r w:rsidR="00ED13AB">
        <w:t>barrel structure are</w:t>
      </w:r>
      <w:r w:rsidR="00960E87">
        <w:t xml:space="preserve"> left to the c</w:t>
      </w:r>
      <w:r w:rsidRPr="006369FC">
        <w:t>ontractor.</w:t>
      </w:r>
      <w:r w:rsidR="00A9628F">
        <w:t xml:space="preserve"> Note that the external shape of the lens barrel is defined to comply with the interface requirements of the Nasmyth focus of the Very Large Telescope. </w:t>
      </w:r>
    </w:p>
    <w:p w:rsidR="006E5142" w:rsidRPr="006369FC" w:rsidRDefault="006E5142" w:rsidP="006E5142">
      <w:r w:rsidRPr="006369FC">
        <w:t xml:space="preserve">The </w:t>
      </w:r>
      <w:r w:rsidR="00960E87">
        <w:t xml:space="preserve">proposed </w:t>
      </w:r>
      <w:r w:rsidRPr="006369FC">
        <w:t>design (to be accepted on the design review</w:t>
      </w:r>
      <w:r w:rsidR="0005197E">
        <w:t xml:space="preserve">, </w:t>
      </w:r>
      <w:r w:rsidR="0005197E">
        <w:fldChar w:fldCharType="begin"/>
      </w:r>
      <w:r w:rsidR="0005197E">
        <w:instrText xml:space="preserve"> REF _Ref516567176 \h </w:instrText>
      </w:r>
      <w:r w:rsidR="0005197E">
        <w:fldChar w:fldCharType="separate"/>
      </w:r>
      <w:r w:rsidR="00127B2C" w:rsidRPr="006369FC">
        <w:t xml:space="preserve">Table </w:t>
      </w:r>
      <w:r w:rsidR="00127B2C">
        <w:rPr>
          <w:noProof/>
        </w:rPr>
        <w:t>3</w:t>
      </w:r>
      <w:r w:rsidR="0005197E">
        <w:fldChar w:fldCharType="end"/>
      </w:r>
      <w:r w:rsidR="0005197E">
        <w:t>, item 05</w:t>
      </w:r>
      <w:r w:rsidRPr="006369FC">
        <w:t>) has to take into account the thermal conditions (operati</w:t>
      </w:r>
      <w:r w:rsidR="00A9628F">
        <w:t xml:space="preserve">on and storage) to guarantee the mounting </w:t>
      </w:r>
      <w:r w:rsidRPr="006369FC">
        <w:t>stress on the glass</w:t>
      </w:r>
      <w:r w:rsidR="00A9628F">
        <w:t xml:space="preserve"> does not exceed safe limits</w:t>
      </w:r>
      <w:r w:rsidRPr="006369FC">
        <w:t>.</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33" w:name="_Toc517093134"/>
      <w:r w:rsidRPr="006369FC">
        <w:t>Specification for Lens Barrel</w:t>
      </w:r>
      <w:bookmarkEnd w:id="33"/>
    </w:p>
    <w:p w:rsidR="006E5142" w:rsidRPr="006369FC" w:rsidRDefault="006E5142" w:rsidP="006E5142">
      <w:r w:rsidRPr="006369FC">
        <w:t>The following table lists the required specification for the lens barrel.</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rPr>
                <w:b/>
              </w:rPr>
            </w:pPr>
            <w:r w:rsidRPr="006369FC">
              <w:rPr>
                <w:b/>
              </w:rPr>
              <w:t>Value</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05197E" w:rsidP="00DE21CA">
            <w:pPr>
              <w:spacing w:before="60" w:after="60"/>
              <w:jc w:val="left"/>
            </w:pPr>
            <w:r>
              <w:t>Environmental conditions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05197E" w:rsidP="0005197E">
            <w:pPr>
              <w:spacing w:before="60" w:after="60"/>
              <w:jc w:val="left"/>
            </w:pPr>
            <w:r>
              <w:t>The field corrector lens barrel assembly shall be compliant with the environmental conditions as specified in</w:t>
            </w:r>
            <w:r w:rsidR="00F115E2">
              <w:t xml:space="preserve"> </w:t>
            </w:r>
            <w:r>
              <w:fldChar w:fldCharType="begin"/>
            </w:r>
            <w:r>
              <w:instrText xml:space="preserve"> REF _Ref516567256 \h </w:instrText>
            </w:r>
            <w:r>
              <w:fldChar w:fldCharType="separate"/>
            </w:r>
            <w:r w:rsidR="00127B2C" w:rsidRPr="006369FC">
              <w:t xml:space="preserve">Table </w:t>
            </w:r>
            <w:r w:rsidR="00127B2C">
              <w:rPr>
                <w:noProof/>
              </w:rPr>
              <w:t>5</w:t>
            </w:r>
            <w:r>
              <w:fldChar w:fldCharType="end"/>
            </w:r>
            <w:r w:rsidR="00F115E2">
              <w:t xml:space="preserve">. </w:t>
            </w:r>
          </w:p>
        </w:tc>
      </w:tr>
      <w:tr w:rsidR="0005197E"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5197E" w:rsidRPr="006369FC" w:rsidRDefault="0005197E" w:rsidP="004E31E7">
            <w:pPr>
              <w:spacing w:before="60" w:after="60"/>
            </w:pPr>
            <w:r>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5197E" w:rsidRDefault="0005197E" w:rsidP="00DE21CA">
            <w:pPr>
              <w:spacing w:before="60" w:after="60"/>
              <w:jc w:val="left"/>
            </w:pPr>
            <w:r>
              <w:t>Operation, lifetime, and maintenance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5197E" w:rsidRDefault="0005197E" w:rsidP="0005197E">
            <w:pPr>
              <w:spacing w:before="60" w:after="60"/>
              <w:jc w:val="left"/>
            </w:pPr>
            <w:r>
              <w:t xml:space="preserve">The field corrector lens barrel assembly shall be compliant with the operational, lifetime, and maintenance conditions as specified in </w:t>
            </w:r>
            <w:r>
              <w:fldChar w:fldCharType="begin"/>
            </w:r>
            <w:r>
              <w:instrText xml:space="preserve"> REF _Ref516567356 \h </w:instrText>
            </w:r>
            <w:r>
              <w:fldChar w:fldCharType="separate"/>
            </w:r>
            <w:r w:rsidR="00127B2C" w:rsidRPr="006369FC">
              <w:t xml:space="preserve">Table </w:t>
            </w:r>
            <w:r w:rsidR="00127B2C">
              <w:rPr>
                <w:noProof/>
              </w:rPr>
              <w:t>6</w:t>
            </w:r>
            <w:r>
              <w:fldChar w:fldCharType="end"/>
            </w:r>
            <w:r>
              <w:t xml:space="preserve">. </w:t>
            </w:r>
          </w:p>
        </w:tc>
      </w:tr>
      <w:tr w:rsidR="00A9628F"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9628F" w:rsidRDefault="00A9628F" w:rsidP="004E31E7">
            <w:pPr>
              <w:spacing w:before="60" w:after="60"/>
            </w:pPr>
            <w:r>
              <w:t>03</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9628F" w:rsidRDefault="00A9628F" w:rsidP="00DE21CA">
            <w:pPr>
              <w:spacing w:before="60" w:after="60"/>
              <w:jc w:val="left"/>
            </w:pPr>
            <w:r>
              <w:t>Lens barrel material</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9628F" w:rsidRDefault="00A9628F" w:rsidP="0005197E">
            <w:pPr>
              <w:spacing w:before="60" w:after="60"/>
              <w:jc w:val="left"/>
            </w:pPr>
            <w:r>
              <w:t xml:space="preserve">Stainless Steel. </w:t>
            </w:r>
          </w:p>
          <w:p w:rsidR="00A9628F" w:rsidRDefault="00A9628F" w:rsidP="0005197E">
            <w:pPr>
              <w:spacing w:before="60" w:after="60"/>
              <w:jc w:val="left"/>
            </w:pPr>
            <w:r>
              <w:t>S</w:t>
            </w:r>
            <w:r w:rsidRPr="006369FC">
              <w:t xml:space="preserve">pecific material to be </w:t>
            </w:r>
            <w:r>
              <w:t>confirmed with contractor before d</w:t>
            </w:r>
            <w:r w:rsidRPr="006369FC">
              <w:t>esign review</w:t>
            </w:r>
            <w:r>
              <w:t xml:space="preserve">. </w:t>
            </w:r>
          </w:p>
        </w:tc>
      </w:tr>
      <w:tr w:rsidR="00A9628F"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9628F" w:rsidRDefault="00A9628F" w:rsidP="004E31E7">
            <w:pPr>
              <w:spacing w:before="60" w:after="60"/>
            </w:pPr>
            <w:r>
              <w:t>04</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A9628F" w:rsidRDefault="00A9628F" w:rsidP="00DE21CA">
            <w:pPr>
              <w:spacing w:before="60" w:after="60"/>
              <w:jc w:val="left"/>
            </w:pPr>
            <w:r>
              <w:t>Surface treatment</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9628F" w:rsidRDefault="00A9628F" w:rsidP="00ED13AB">
            <w:r w:rsidRPr="006369FC">
              <w:t xml:space="preserve">All the mechanical parts of the </w:t>
            </w:r>
            <w:r>
              <w:t xml:space="preserve">lens barrel </w:t>
            </w:r>
            <w:r w:rsidRPr="006369FC">
              <w:t xml:space="preserve">structure must be blackened (black </w:t>
            </w:r>
            <w:r w:rsidR="00ED13AB">
              <w:t>paint</w:t>
            </w:r>
            <w:r w:rsidRPr="006369FC">
              <w:t xml:space="preserve"> or equivalent diffusing treatment).</w:t>
            </w:r>
          </w:p>
        </w:tc>
      </w:tr>
      <w:tr w:rsidR="0005197E"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5197E" w:rsidRPr="006369FC" w:rsidRDefault="0005197E" w:rsidP="0005197E">
            <w:pPr>
              <w:spacing w:before="60" w:after="60"/>
            </w:pPr>
            <w:r>
              <w:t>0</w:t>
            </w:r>
            <w:r w:rsidR="00A9628F">
              <w:t>5</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5197E" w:rsidRPr="006369FC" w:rsidRDefault="0005197E" w:rsidP="0005197E">
            <w:pPr>
              <w:spacing w:before="60" w:after="60"/>
              <w:jc w:val="left"/>
            </w:pPr>
            <w:r>
              <w:t>Protective covers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5197E" w:rsidRPr="006369FC" w:rsidRDefault="0005197E" w:rsidP="0005197E">
            <w:pPr>
              <w:spacing w:before="60" w:after="60"/>
              <w:jc w:val="left"/>
            </w:pPr>
            <w:r w:rsidRPr="006369FC">
              <w:t xml:space="preserve">The </w:t>
            </w:r>
            <w:r>
              <w:t xml:space="preserve">field </w:t>
            </w:r>
            <w:r w:rsidRPr="006369FC">
              <w:t xml:space="preserve">corrector </w:t>
            </w:r>
            <w:r>
              <w:t xml:space="preserve">lens barrel assembly </w:t>
            </w:r>
            <w:r w:rsidRPr="006369FC">
              <w:t xml:space="preserve">shall be delivered with two protective covers screwed on the structure holes, to protect from dust when under test or integration (material, thickness and </w:t>
            </w:r>
            <w:r>
              <w:t>holes pattern to be confirmed at project kick-o</w:t>
            </w:r>
            <w:r w:rsidRPr="006369FC">
              <w:t>ff).</w:t>
            </w:r>
          </w:p>
        </w:tc>
      </w:tr>
      <w:tr w:rsidR="0005197E"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5197E" w:rsidRPr="006369FC" w:rsidRDefault="0005197E" w:rsidP="0005197E">
            <w:pPr>
              <w:spacing w:before="60" w:after="60"/>
            </w:pPr>
            <w:r>
              <w:t>0</w:t>
            </w:r>
            <w:r w:rsidR="00A9628F">
              <w:t>6</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05197E" w:rsidRPr="006369FC" w:rsidRDefault="0005197E" w:rsidP="0005197E">
            <w:pPr>
              <w:spacing w:before="60" w:after="60"/>
              <w:jc w:val="left"/>
            </w:pPr>
            <w:r w:rsidRPr="006369FC">
              <w:t>Loads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5197E" w:rsidRPr="006369FC" w:rsidRDefault="0005197E" w:rsidP="0005197E">
            <w:pPr>
              <w:spacing w:before="60" w:after="60"/>
              <w:jc w:val="left"/>
            </w:pPr>
            <w:r w:rsidRPr="006369FC">
              <w:t>The lens barrel, with mounted lenses, shall support an axial force (along the optical axis) of 3G and a radial force of 4G.</w:t>
            </w:r>
          </w:p>
        </w:tc>
      </w:tr>
    </w:tbl>
    <w:p w:rsidR="006E5142" w:rsidRPr="006369FC" w:rsidRDefault="006E5142" w:rsidP="006E5142">
      <w:pPr>
        <w:pStyle w:val="Caption"/>
      </w:pPr>
      <w:r w:rsidRPr="006369FC">
        <w:t xml:space="preserve">Table </w:t>
      </w:r>
      <w:fldSimple w:instr=" SEQ Table \* ARABIC ">
        <w:r w:rsidR="00127B2C">
          <w:rPr>
            <w:noProof/>
          </w:rPr>
          <w:t>14</w:t>
        </w:r>
      </w:fldSimple>
      <w:r w:rsidRPr="006369FC">
        <w:t xml:space="preserve"> – </w:t>
      </w:r>
      <w:r w:rsidR="0005197E">
        <w:t>Specification of the field corrector lens barrel assembly</w:t>
      </w:r>
      <w:r w:rsidRPr="006369FC">
        <w:t>.</w:t>
      </w:r>
    </w:p>
    <w:p w:rsidR="006E5142" w:rsidRPr="006369FC" w:rsidRDefault="006E5142" w:rsidP="006E5142"/>
    <w:p w:rsidR="00211099" w:rsidRPr="006369FC" w:rsidRDefault="00211099" w:rsidP="006E5142">
      <w:pPr>
        <w:pStyle w:val="Heading2"/>
        <w:keepLines/>
        <w:numPr>
          <w:ilvl w:val="1"/>
          <w:numId w:val="43"/>
        </w:numPr>
        <w:spacing w:before="40" w:after="0" w:line="259" w:lineRule="auto"/>
        <w:jc w:val="left"/>
      </w:pPr>
      <w:bookmarkStart w:id="34" w:name="_Toc517093135"/>
      <w:r w:rsidRPr="006369FC">
        <w:t>Lens mounting tolerances</w:t>
      </w:r>
      <w:bookmarkEnd w:id="34"/>
    </w:p>
    <w:p w:rsidR="00211099" w:rsidRPr="006369FC" w:rsidRDefault="00211099" w:rsidP="00211099"/>
    <w:tbl>
      <w:tblPr>
        <w:tblStyle w:val="TableGrid"/>
        <w:tblW w:w="0" w:type="auto"/>
        <w:tblInd w:w="817" w:type="dxa"/>
        <w:tblLook w:val="04A0" w:firstRow="1" w:lastRow="0" w:firstColumn="1" w:lastColumn="0" w:noHBand="0" w:noVBand="1"/>
      </w:tblPr>
      <w:tblGrid>
        <w:gridCol w:w="709"/>
        <w:gridCol w:w="2551"/>
        <w:gridCol w:w="5954"/>
      </w:tblGrid>
      <w:tr w:rsidR="00211099" w:rsidRPr="006369FC" w:rsidTr="00211099">
        <w:tc>
          <w:tcPr>
            <w:tcW w:w="709" w:type="dxa"/>
          </w:tcPr>
          <w:p w:rsidR="00211099" w:rsidRPr="006369FC" w:rsidRDefault="00211099" w:rsidP="00211099">
            <w:pPr>
              <w:spacing w:before="60" w:after="60"/>
              <w:rPr>
                <w:b/>
              </w:rPr>
            </w:pPr>
            <w:r w:rsidRPr="006369FC">
              <w:rPr>
                <w:b/>
              </w:rPr>
              <w:t>#</w:t>
            </w:r>
          </w:p>
        </w:tc>
        <w:tc>
          <w:tcPr>
            <w:tcW w:w="2551" w:type="dxa"/>
          </w:tcPr>
          <w:p w:rsidR="00211099" w:rsidRPr="006369FC" w:rsidRDefault="00211099" w:rsidP="00DE21CA">
            <w:pPr>
              <w:spacing w:before="60" w:after="60"/>
              <w:jc w:val="left"/>
              <w:rPr>
                <w:b/>
              </w:rPr>
            </w:pPr>
            <w:r w:rsidRPr="006369FC">
              <w:rPr>
                <w:b/>
              </w:rPr>
              <w:t>Parameter</w:t>
            </w:r>
          </w:p>
        </w:tc>
        <w:tc>
          <w:tcPr>
            <w:tcW w:w="5954" w:type="dxa"/>
          </w:tcPr>
          <w:p w:rsidR="00211099" w:rsidRPr="006369FC" w:rsidRDefault="00211099" w:rsidP="00DE21CA">
            <w:pPr>
              <w:spacing w:before="60" w:after="60"/>
              <w:jc w:val="left"/>
              <w:rPr>
                <w:b/>
              </w:rPr>
            </w:pPr>
            <w:r w:rsidRPr="006369FC">
              <w:rPr>
                <w:b/>
              </w:rPr>
              <w:t>Value</w:t>
            </w:r>
          </w:p>
        </w:tc>
      </w:tr>
      <w:tr w:rsidR="00211099" w:rsidRPr="006369FC" w:rsidTr="00211099">
        <w:tc>
          <w:tcPr>
            <w:tcW w:w="709" w:type="dxa"/>
          </w:tcPr>
          <w:p w:rsidR="00211099" w:rsidRPr="006369FC" w:rsidRDefault="00211099" w:rsidP="00211099">
            <w:pPr>
              <w:spacing w:before="60" w:after="60"/>
            </w:pPr>
          </w:p>
        </w:tc>
        <w:tc>
          <w:tcPr>
            <w:tcW w:w="2551" w:type="dxa"/>
            <w:vAlign w:val="center"/>
          </w:tcPr>
          <w:p w:rsidR="00211099" w:rsidRPr="006369FC" w:rsidRDefault="00211099" w:rsidP="00DE21CA">
            <w:pPr>
              <w:spacing w:before="60" w:after="60"/>
              <w:jc w:val="left"/>
            </w:pPr>
            <w:r w:rsidRPr="006369FC">
              <w:t>Lens 1 Mechanical positioning Decentre</w:t>
            </w:r>
          </w:p>
        </w:tc>
        <w:tc>
          <w:tcPr>
            <w:tcW w:w="5954" w:type="dxa"/>
          </w:tcPr>
          <w:p w:rsidR="00211099" w:rsidRPr="006369FC" w:rsidRDefault="00211099" w:rsidP="00DE21CA">
            <w:pPr>
              <w:spacing w:before="60" w:after="60"/>
              <w:jc w:val="left"/>
            </w:pPr>
            <w:r w:rsidRPr="006369FC">
              <w:t>-100 mm ± 0.5 mm</w:t>
            </w:r>
          </w:p>
          <w:p w:rsidR="00211099" w:rsidRPr="006369FC" w:rsidRDefault="00211099" w:rsidP="00F115E2">
            <w:pPr>
              <w:spacing w:before="60" w:after="60"/>
              <w:jc w:val="left"/>
            </w:pPr>
            <w:r w:rsidRPr="006369FC">
              <w:t>First dioptre at optical axis with 100 mm to the left w</w:t>
            </w:r>
            <w:r w:rsidR="00F115E2">
              <w:t>ith respect to</w:t>
            </w:r>
            <w:r w:rsidRPr="006369FC">
              <w:t xml:space="preserve"> reference shown in drawing VLT-DWG-MON-14620-04-200-101-C01</w:t>
            </w:r>
            <w:r w:rsidR="00F115E2">
              <w:t xml:space="preserve"> (see </w:t>
            </w:r>
            <w:r w:rsidR="00F115E2">
              <w:fldChar w:fldCharType="begin"/>
            </w:r>
            <w:r w:rsidR="00F115E2">
              <w:instrText xml:space="preserve"> REF _Ref517084799 \h </w:instrText>
            </w:r>
            <w:r w:rsidR="00F115E2">
              <w:fldChar w:fldCharType="separate"/>
            </w:r>
            <w:r w:rsidR="00127B2C">
              <w:t xml:space="preserve">Figure </w:t>
            </w:r>
            <w:r w:rsidR="00127B2C">
              <w:rPr>
                <w:noProof/>
              </w:rPr>
              <w:t>5</w:t>
            </w:r>
            <w:r w:rsidR="00F115E2">
              <w:fldChar w:fldCharType="end"/>
            </w:r>
            <w:r w:rsidR="00F115E2">
              <w:t xml:space="preserve">). </w:t>
            </w:r>
          </w:p>
        </w:tc>
      </w:tr>
      <w:tr w:rsidR="00211099" w:rsidRPr="006369FC" w:rsidTr="00211099">
        <w:tc>
          <w:tcPr>
            <w:tcW w:w="709" w:type="dxa"/>
          </w:tcPr>
          <w:p w:rsidR="00211099" w:rsidRPr="006369FC" w:rsidRDefault="00211099" w:rsidP="00211099">
            <w:pPr>
              <w:spacing w:before="60" w:after="60"/>
            </w:pPr>
          </w:p>
        </w:tc>
        <w:tc>
          <w:tcPr>
            <w:tcW w:w="2551" w:type="dxa"/>
            <w:vAlign w:val="center"/>
          </w:tcPr>
          <w:p w:rsidR="00211099" w:rsidRPr="006369FC" w:rsidRDefault="00211099" w:rsidP="00DE21CA">
            <w:pPr>
              <w:spacing w:before="60" w:after="60"/>
              <w:jc w:val="left"/>
            </w:pPr>
            <w:r w:rsidRPr="006369FC">
              <w:t>Lens 1 Mechanical positioning Tilt</w:t>
            </w:r>
          </w:p>
        </w:tc>
        <w:tc>
          <w:tcPr>
            <w:tcW w:w="5954" w:type="dxa"/>
          </w:tcPr>
          <w:p w:rsidR="00211099" w:rsidRPr="006369FC" w:rsidRDefault="00FB0D72" w:rsidP="00DE21CA">
            <w:pPr>
              <w:spacing w:before="60" w:after="60"/>
              <w:jc w:val="left"/>
            </w:pPr>
            <w:r>
              <w:t>&lt;</w:t>
            </w:r>
            <w:r w:rsidR="00211099" w:rsidRPr="006369FC">
              <w:t xml:space="preserve"> 3 arc</w:t>
            </w:r>
            <w:r w:rsidR="00ED13AB">
              <w:t>-</w:t>
            </w:r>
            <w:r w:rsidR="00211099" w:rsidRPr="006369FC">
              <w:t>min</w:t>
            </w:r>
            <w:r w:rsidR="00ED13AB">
              <w:t>utes</w:t>
            </w:r>
          </w:p>
          <w:p w:rsidR="00211099" w:rsidRPr="006369FC" w:rsidRDefault="00F115E2" w:rsidP="00F115E2">
            <w:pPr>
              <w:spacing w:before="60" w:after="60"/>
              <w:jc w:val="left"/>
            </w:pPr>
            <w:r w:rsidRPr="006369FC">
              <w:t>W</w:t>
            </w:r>
            <w:r>
              <w:t>ith respect to</w:t>
            </w:r>
            <w:r w:rsidR="00211099" w:rsidRPr="006369FC">
              <w:t xml:space="preserve"> reference shown in drawing VLT-DWG-MON-14620-04-200-101-C01</w:t>
            </w:r>
            <w:r>
              <w:t xml:space="preserve"> (see </w:t>
            </w:r>
            <w:r>
              <w:fldChar w:fldCharType="begin"/>
            </w:r>
            <w:r>
              <w:instrText xml:space="preserve"> REF _Ref517084799 \h </w:instrText>
            </w:r>
            <w:r>
              <w:fldChar w:fldCharType="separate"/>
            </w:r>
            <w:r w:rsidR="00127B2C">
              <w:t xml:space="preserve">Figure </w:t>
            </w:r>
            <w:r w:rsidR="00127B2C">
              <w:rPr>
                <w:noProof/>
              </w:rPr>
              <w:t>5</w:t>
            </w:r>
            <w:r>
              <w:fldChar w:fldCharType="end"/>
            </w:r>
            <w:r>
              <w:t xml:space="preserve">). </w:t>
            </w:r>
          </w:p>
        </w:tc>
      </w:tr>
      <w:tr w:rsidR="00211099" w:rsidRPr="006369FC" w:rsidTr="00211099">
        <w:tc>
          <w:tcPr>
            <w:tcW w:w="709" w:type="dxa"/>
          </w:tcPr>
          <w:p w:rsidR="00211099" w:rsidRPr="006369FC" w:rsidRDefault="00211099" w:rsidP="00211099">
            <w:pPr>
              <w:spacing w:before="60" w:after="60"/>
            </w:pPr>
          </w:p>
        </w:tc>
        <w:tc>
          <w:tcPr>
            <w:tcW w:w="2551" w:type="dxa"/>
            <w:vAlign w:val="center"/>
          </w:tcPr>
          <w:p w:rsidR="00211099" w:rsidRPr="006369FC" w:rsidRDefault="00211099" w:rsidP="00DE21CA">
            <w:pPr>
              <w:spacing w:before="60" w:after="60"/>
              <w:jc w:val="left"/>
            </w:pPr>
            <w:r w:rsidRPr="006369FC">
              <w:t>Lens 2 Mechanical positioning Decentre</w:t>
            </w:r>
          </w:p>
        </w:tc>
        <w:tc>
          <w:tcPr>
            <w:tcW w:w="5954" w:type="dxa"/>
          </w:tcPr>
          <w:p w:rsidR="00211099" w:rsidRPr="006369FC" w:rsidRDefault="00211099" w:rsidP="00DE21CA">
            <w:pPr>
              <w:spacing w:before="60" w:after="60"/>
              <w:jc w:val="left"/>
            </w:pPr>
            <w:r w:rsidRPr="006369FC">
              <w:t>+30 mm ± 0.5 mm</w:t>
            </w:r>
          </w:p>
          <w:p w:rsidR="00211099" w:rsidRPr="006369FC" w:rsidRDefault="00211099" w:rsidP="00F115E2">
            <w:pPr>
              <w:spacing w:before="60" w:after="60"/>
              <w:jc w:val="left"/>
            </w:pPr>
            <w:r w:rsidRPr="006369FC">
              <w:t>First dioptre at optical axis with 30 mm to the right w</w:t>
            </w:r>
            <w:r w:rsidR="00F115E2">
              <w:t>ith respect to</w:t>
            </w:r>
            <w:r w:rsidRPr="006369FC">
              <w:t xml:space="preserve"> reference shown in drawing VLT-DWG-MON-14620-04-200-101-C01</w:t>
            </w:r>
            <w:r w:rsidR="00F115E2">
              <w:t xml:space="preserve"> (see </w:t>
            </w:r>
            <w:r w:rsidR="00F115E2">
              <w:fldChar w:fldCharType="begin"/>
            </w:r>
            <w:r w:rsidR="00F115E2">
              <w:instrText xml:space="preserve"> REF _Ref517084799 \h </w:instrText>
            </w:r>
            <w:r w:rsidR="00F115E2">
              <w:fldChar w:fldCharType="separate"/>
            </w:r>
            <w:r w:rsidR="00127B2C">
              <w:t xml:space="preserve">Figure </w:t>
            </w:r>
            <w:r w:rsidR="00127B2C">
              <w:rPr>
                <w:noProof/>
              </w:rPr>
              <w:t>5</w:t>
            </w:r>
            <w:r w:rsidR="00F115E2">
              <w:fldChar w:fldCharType="end"/>
            </w:r>
            <w:r w:rsidR="00F115E2">
              <w:t xml:space="preserve">). </w:t>
            </w:r>
          </w:p>
        </w:tc>
      </w:tr>
      <w:tr w:rsidR="00211099" w:rsidRPr="006369FC" w:rsidTr="00211099">
        <w:tc>
          <w:tcPr>
            <w:tcW w:w="709" w:type="dxa"/>
          </w:tcPr>
          <w:p w:rsidR="00211099" w:rsidRPr="006369FC" w:rsidRDefault="00211099" w:rsidP="00211099">
            <w:pPr>
              <w:spacing w:before="60" w:after="60"/>
            </w:pPr>
          </w:p>
        </w:tc>
        <w:tc>
          <w:tcPr>
            <w:tcW w:w="2551" w:type="dxa"/>
            <w:vAlign w:val="center"/>
          </w:tcPr>
          <w:p w:rsidR="00211099" w:rsidRPr="006369FC" w:rsidRDefault="00211099" w:rsidP="00DE21CA">
            <w:pPr>
              <w:spacing w:before="60" w:after="60"/>
              <w:jc w:val="left"/>
            </w:pPr>
            <w:r w:rsidRPr="006369FC">
              <w:t>Lens 2 Mechanical positioning Tilt</w:t>
            </w:r>
          </w:p>
        </w:tc>
        <w:tc>
          <w:tcPr>
            <w:tcW w:w="5954" w:type="dxa"/>
          </w:tcPr>
          <w:p w:rsidR="00211099" w:rsidRPr="006369FC" w:rsidRDefault="00FB0D72" w:rsidP="00DE21CA">
            <w:pPr>
              <w:spacing w:before="60" w:after="60"/>
              <w:jc w:val="left"/>
            </w:pPr>
            <w:r>
              <w:t>&lt;</w:t>
            </w:r>
            <w:r w:rsidR="00211099" w:rsidRPr="006369FC">
              <w:t xml:space="preserve"> 3 arc</w:t>
            </w:r>
            <w:r w:rsidR="00ED13AB">
              <w:t>-</w:t>
            </w:r>
            <w:r w:rsidR="00211099" w:rsidRPr="006369FC">
              <w:t>min</w:t>
            </w:r>
            <w:r w:rsidR="00ED13AB">
              <w:t>utes</w:t>
            </w:r>
          </w:p>
          <w:p w:rsidR="00211099" w:rsidRPr="006369FC" w:rsidRDefault="00F115E2" w:rsidP="00DE21CA">
            <w:pPr>
              <w:spacing w:before="60" w:after="60"/>
              <w:jc w:val="left"/>
            </w:pPr>
            <w:r>
              <w:t>With respect to</w:t>
            </w:r>
            <w:r w:rsidR="00211099" w:rsidRPr="006369FC">
              <w:t xml:space="preserve"> reference shown in drawing VLT-DWG-MON-14620-04-200-101-C01</w:t>
            </w:r>
            <w:r>
              <w:t xml:space="preserve"> (see </w:t>
            </w:r>
            <w:r>
              <w:fldChar w:fldCharType="begin"/>
            </w:r>
            <w:r>
              <w:instrText xml:space="preserve"> REF _Ref517084799 \h </w:instrText>
            </w:r>
            <w:r>
              <w:fldChar w:fldCharType="separate"/>
            </w:r>
            <w:r w:rsidR="00127B2C">
              <w:t xml:space="preserve">Figure </w:t>
            </w:r>
            <w:r w:rsidR="00127B2C">
              <w:rPr>
                <w:noProof/>
              </w:rPr>
              <w:t>5</w:t>
            </w:r>
            <w:r>
              <w:fldChar w:fldCharType="end"/>
            </w:r>
            <w:r>
              <w:t xml:space="preserve">). </w:t>
            </w:r>
          </w:p>
        </w:tc>
      </w:tr>
    </w:tbl>
    <w:p w:rsidR="00211099" w:rsidRPr="006369FC" w:rsidRDefault="00211099" w:rsidP="00211099">
      <w:pPr>
        <w:pStyle w:val="Caption"/>
      </w:pPr>
      <w:r w:rsidRPr="006369FC">
        <w:t xml:space="preserve">Table </w:t>
      </w:r>
      <w:fldSimple w:instr=" SEQ Table \* ARABIC ">
        <w:r w:rsidR="00127B2C">
          <w:rPr>
            <w:noProof/>
          </w:rPr>
          <w:t>15</w:t>
        </w:r>
      </w:fldSimple>
      <w:r w:rsidRPr="006369FC">
        <w:t xml:space="preserve"> – Lens</w:t>
      </w:r>
      <w:r w:rsidR="0005197E">
        <w:t xml:space="preserve"> 1 and Lens 2 </w:t>
      </w:r>
      <w:r w:rsidRPr="006369FC">
        <w:t xml:space="preserve">mounting </w:t>
      </w:r>
      <w:r w:rsidR="0005197E" w:rsidRPr="006369FC">
        <w:t>tolerances</w:t>
      </w:r>
      <w:r w:rsidR="0005197E">
        <w:t xml:space="preserve">. </w:t>
      </w:r>
    </w:p>
    <w:p w:rsidR="00211099" w:rsidRPr="006369FC" w:rsidRDefault="00211099" w:rsidP="00211099"/>
    <w:p w:rsidR="006E5142" w:rsidRPr="006369FC" w:rsidRDefault="006E5142" w:rsidP="006E5142">
      <w:pPr>
        <w:pStyle w:val="Heading2"/>
        <w:keepLines/>
        <w:numPr>
          <w:ilvl w:val="1"/>
          <w:numId w:val="43"/>
        </w:numPr>
        <w:spacing w:before="40" w:after="0" w:line="259" w:lineRule="auto"/>
        <w:jc w:val="left"/>
      </w:pPr>
      <w:bookmarkStart w:id="35" w:name="_Toc517093136"/>
      <w:r w:rsidRPr="006369FC">
        <w:t>Acceptance tests for Lens Barrel</w:t>
      </w:r>
      <w:bookmarkEnd w:id="35"/>
    </w:p>
    <w:p w:rsidR="006E5142" w:rsidRPr="006369FC" w:rsidRDefault="006E5142" w:rsidP="006E5142">
      <w:r w:rsidRPr="006369FC">
        <w:t>The following table lists the required acceptance tests for lens barrel.</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rPr>
                <w:b/>
              </w:rPr>
            </w:pPr>
            <w:r w:rsidRPr="006369FC">
              <w:rPr>
                <w:b/>
              </w:rPr>
              <w:t>Acceptance Test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DE21CA">
            <w:pPr>
              <w:spacing w:before="60" w:after="60"/>
              <w:jc w:val="left"/>
            </w:pPr>
            <w:r w:rsidRPr="006369FC">
              <w:t>Dimensions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pPr>
            <w:r w:rsidRPr="006369FC">
              <w:t>Measurement with coordinate measuring machine or equivalent, for all the distances and angles specified in the manufacturing drawings.</w:t>
            </w:r>
          </w:p>
        </w:tc>
      </w:tr>
    </w:tbl>
    <w:p w:rsidR="006E5142" w:rsidRPr="006369FC" w:rsidRDefault="006E5142" w:rsidP="006E5142">
      <w:pPr>
        <w:pStyle w:val="Caption"/>
      </w:pPr>
      <w:r w:rsidRPr="006369FC">
        <w:t xml:space="preserve">Table </w:t>
      </w:r>
      <w:fldSimple w:instr=" SEQ Table \* ARABIC ">
        <w:r w:rsidR="00127B2C">
          <w:rPr>
            <w:noProof/>
          </w:rPr>
          <w:t>16</w:t>
        </w:r>
      </w:fldSimple>
      <w:r w:rsidRPr="006369FC">
        <w:t xml:space="preserve"> – Lens Barrel Acceptance tests.</w:t>
      </w:r>
    </w:p>
    <w:p w:rsidR="006E5142" w:rsidRPr="006369FC" w:rsidRDefault="006E5142" w:rsidP="006E5142"/>
    <w:p w:rsidR="006E5142" w:rsidRPr="006369FC" w:rsidRDefault="006E5142" w:rsidP="006E5142">
      <w:pPr>
        <w:pStyle w:val="Heading2"/>
        <w:keepLines/>
        <w:numPr>
          <w:ilvl w:val="1"/>
          <w:numId w:val="43"/>
        </w:numPr>
        <w:spacing w:before="40" w:after="0" w:line="259" w:lineRule="auto"/>
        <w:jc w:val="left"/>
      </w:pPr>
      <w:bookmarkStart w:id="36" w:name="_Toc517093137"/>
      <w:r w:rsidRPr="006369FC">
        <w:t>Acceptance tests for Mounted Lenses.</w:t>
      </w:r>
      <w:bookmarkEnd w:id="36"/>
    </w:p>
    <w:p w:rsidR="006E5142" w:rsidRPr="006369FC" w:rsidRDefault="006E5142" w:rsidP="006E5142">
      <w:r w:rsidRPr="006369FC">
        <w:t>The following table lists the required acceptance tests for mounted barrel.</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2423"/>
        <w:gridCol w:w="6157"/>
      </w:tblGrid>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4E31E7">
            <w:pPr>
              <w:spacing w:before="60" w:after="60"/>
              <w:rPr>
                <w:b/>
              </w:rPr>
            </w:pPr>
            <w:r w:rsidRPr="006369FC">
              <w:rPr>
                <w:b/>
              </w:rPr>
              <w:t>#</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rPr>
                <w:b/>
              </w:rPr>
            </w:pPr>
            <w:r w:rsidRPr="006369FC">
              <w:rPr>
                <w:b/>
              </w:rPr>
              <w:t>Parameter</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rPr>
                <w:b/>
              </w:rPr>
            </w:pPr>
            <w:r w:rsidRPr="006369FC">
              <w:rPr>
                <w:b/>
              </w:rPr>
              <w:t>Acceptance Test</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01</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DE21CA">
            <w:pPr>
              <w:spacing w:before="60" w:after="60"/>
              <w:jc w:val="left"/>
            </w:pPr>
            <w:r w:rsidRPr="006369FC">
              <w:t>Loads</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pPr>
            <w:r w:rsidRPr="006369FC">
              <w:t>Verification of Barrel design with F</w:t>
            </w:r>
            <w:r w:rsidR="00FB0D72">
              <w:t xml:space="preserve">inite </w:t>
            </w:r>
            <w:r w:rsidRPr="006369FC">
              <w:t>E</w:t>
            </w:r>
            <w:r w:rsidR="00FB0D72">
              <w:t xml:space="preserve">lement </w:t>
            </w:r>
            <w:r w:rsidRPr="006369FC">
              <w:t>A</w:t>
            </w:r>
            <w:r w:rsidR="00FB0D72">
              <w:t>nalysis</w:t>
            </w:r>
            <w:r w:rsidR="00F115E2">
              <w:t xml:space="preserve">. </w:t>
            </w:r>
          </w:p>
        </w:tc>
      </w:tr>
      <w:tr w:rsidR="006E5142" w:rsidRPr="006369FC" w:rsidTr="004E31E7">
        <w:trPr>
          <w:cantSplit/>
          <w:jc w:val="center"/>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4E31E7">
            <w:pPr>
              <w:spacing w:before="60" w:after="60"/>
            </w:pPr>
            <w:r w:rsidRPr="006369FC">
              <w:t>02</w:t>
            </w:r>
          </w:p>
        </w:tc>
        <w:tc>
          <w:tcPr>
            <w:tcW w:w="24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6E5142" w:rsidRPr="006369FC" w:rsidRDefault="006E5142" w:rsidP="00DE21CA">
            <w:pPr>
              <w:spacing w:before="60" w:after="60"/>
              <w:jc w:val="left"/>
            </w:pPr>
            <w:r w:rsidRPr="006369FC">
              <w:t>Centring tolerance</w:t>
            </w:r>
          </w:p>
        </w:tc>
        <w:tc>
          <w:tcPr>
            <w:tcW w:w="61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6E5142" w:rsidRPr="006369FC" w:rsidRDefault="006E5142" w:rsidP="00DE21CA">
            <w:pPr>
              <w:spacing w:before="60" w:after="60"/>
              <w:jc w:val="left"/>
            </w:pPr>
            <w:r w:rsidRPr="006369FC">
              <w:t>Check o</w:t>
            </w:r>
            <w:r w:rsidR="00FB0D72">
              <w:t>f centring tolerances on the a</w:t>
            </w:r>
            <w:r w:rsidRPr="006369FC">
              <w:t>ssembled unit – Test method to be defined</w:t>
            </w:r>
            <w:r w:rsidR="00F115E2">
              <w:t xml:space="preserve">. </w:t>
            </w:r>
          </w:p>
        </w:tc>
      </w:tr>
    </w:tbl>
    <w:p w:rsidR="006E5142" w:rsidRPr="006369FC" w:rsidRDefault="006E5142" w:rsidP="006E5142">
      <w:pPr>
        <w:pStyle w:val="Caption"/>
      </w:pPr>
      <w:r w:rsidRPr="006369FC">
        <w:t xml:space="preserve">Table </w:t>
      </w:r>
      <w:fldSimple w:instr=" SEQ Table \* ARABIC ">
        <w:r w:rsidR="00127B2C">
          <w:rPr>
            <w:noProof/>
          </w:rPr>
          <w:t>17</w:t>
        </w:r>
      </w:fldSimple>
      <w:r w:rsidRPr="006369FC">
        <w:t xml:space="preserve"> – Mounted Barrel Acceptance tests.</w:t>
      </w:r>
    </w:p>
    <w:p w:rsidR="006E5142" w:rsidRPr="006369FC" w:rsidRDefault="006E5142" w:rsidP="006E5142"/>
    <w:p w:rsidR="006369FC" w:rsidRPr="006369FC" w:rsidRDefault="006369FC">
      <w:pPr>
        <w:spacing w:before="0" w:after="0"/>
        <w:jc w:val="left"/>
        <w:rPr>
          <w:b/>
          <w:bCs/>
          <w:kern w:val="32"/>
          <w:sz w:val="32"/>
          <w:szCs w:val="32"/>
        </w:rPr>
      </w:pPr>
      <w:r w:rsidRPr="006369FC">
        <w:br w:type="page"/>
      </w:r>
    </w:p>
    <w:p w:rsidR="006E5142" w:rsidRPr="006369FC" w:rsidRDefault="006E5142" w:rsidP="006E5142">
      <w:pPr>
        <w:pStyle w:val="Heading1"/>
        <w:keepLines/>
        <w:numPr>
          <w:ilvl w:val="0"/>
          <w:numId w:val="43"/>
        </w:numPr>
        <w:spacing w:after="0" w:line="259" w:lineRule="auto"/>
        <w:jc w:val="left"/>
      </w:pPr>
      <w:bookmarkStart w:id="37" w:name="_Toc517093138"/>
      <w:r w:rsidRPr="006369FC">
        <w:t>Packaging and Delivery</w:t>
      </w:r>
      <w:bookmarkEnd w:id="37"/>
    </w:p>
    <w:p w:rsidR="006E5142" w:rsidRPr="006369FC" w:rsidRDefault="006E5142" w:rsidP="006E5142">
      <w:r w:rsidRPr="006369FC">
        <w:t>The contractor is responsible to provide the transport container and packaging material necessary for transport and storage of the two Lenses or, optionally, for the Field Corrector barrel assembly.</w:t>
      </w:r>
    </w:p>
    <w:p w:rsidR="001F1C43" w:rsidRPr="006369FC" w:rsidRDefault="006E5142" w:rsidP="00E91EAC">
      <w:r w:rsidRPr="006369FC">
        <w:t>The items shall be packed and transported to the consortium premises (UK A</w:t>
      </w:r>
      <w:r w:rsidR="006369FC">
        <w:t xml:space="preserve">stronomy </w:t>
      </w:r>
      <w:r w:rsidRPr="006369FC">
        <w:t>T</w:t>
      </w:r>
      <w:r w:rsidR="006369FC">
        <w:t xml:space="preserve">echnology </w:t>
      </w:r>
      <w:r w:rsidRPr="006369FC">
        <w:t>C</w:t>
      </w:r>
      <w:r w:rsidR="006369FC">
        <w:t>entre</w:t>
      </w:r>
      <w:r w:rsidRPr="006369FC">
        <w:t xml:space="preserve"> in Edinburgh, </w:t>
      </w:r>
      <w:r w:rsidR="006369FC">
        <w:t>United Kingdom</w:t>
      </w:r>
      <w:r w:rsidRPr="006369FC">
        <w:t>). The contractor is responsible to guarantee the integrity of the corrector at the arrival destination.</w:t>
      </w:r>
      <w:r w:rsidR="006369FC">
        <w:t xml:space="preserve"> </w:t>
      </w:r>
    </w:p>
    <w:p w:rsidR="005E7734" w:rsidRPr="006369FC" w:rsidRDefault="005E7734">
      <w:pPr>
        <w:spacing w:before="0" w:after="0"/>
        <w:jc w:val="left"/>
        <w:rPr>
          <w:b/>
          <w:bCs/>
          <w:kern w:val="32"/>
          <w:sz w:val="32"/>
          <w:szCs w:val="32"/>
        </w:rPr>
      </w:pPr>
      <w:r w:rsidRPr="006369FC">
        <w:br w:type="page"/>
      </w:r>
    </w:p>
    <w:p w:rsidR="00E91EAC" w:rsidRPr="006369FC" w:rsidRDefault="00E91EAC" w:rsidP="002C29AE">
      <w:pPr>
        <w:pStyle w:val="Heading1"/>
        <w:numPr>
          <w:ilvl w:val="0"/>
          <w:numId w:val="0"/>
        </w:numPr>
        <w:ind w:left="1151"/>
      </w:pPr>
      <w:bookmarkStart w:id="38" w:name="_Ref517087770"/>
      <w:bookmarkStart w:id="39" w:name="_Ref517087841"/>
      <w:bookmarkStart w:id="40" w:name="_Toc517093139"/>
      <w:r w:rsidRPr="006369FC">
        <w:t>Annex 1</w:t>
      </w:r>
      <w:r w:rsidR="00DF0C77">
        <w:t xml:space="preserve"> – </w:t>
      </w:r>
      <w:r w:rsidR="0086302B">
        <w:t>Optical drawings</w:t>
      </w:r>
      <w:bookmarkEnd w:id="38"/>
      <w:bookmarkEnd w:id="39"/>
      <w:bookmarkEnd w:id="40"/>
    </w:p>
    <w:p w:rsidR="00E91EAC" w:rsidRPr="006369FC" w:rsidRDefault="000272D8" w:rsidP="00E91EAC">
      <w:r w:rsidRPr="006369FC">
        <w:t>Optical drawing</w:t>
      </w:r>
      <w:r w:rsidR="00F115E2">
        <w:t>s</w:t>
      </w:r>
      <w:r w:rsidRPr="006369FC">
        <w:t xml:space="preserve"> of the </w:t>
      </w:r>
      <w:r w:rsidR="00F115E2">
        <w:t xml:space="preserve">two </w:t>
      </w:r>
      <w:r w:rsidRPr="006369FC">
        <w:t>corrector</w:t>
      </w:r>
      <w:r w:rsidR="0075748D">
        <w:t xml:space="preserve"> lenses</w:t>
      </w:r>
      <w:r w:rsidR="0086302B">
        <w:t>.</w:t>
      </w:r>
      <w:r w:rsidR="0075748D">
        <w:t xml:space="preserve"> Note that </w:t>
      </w:r>
      <w:r w:rsidR="0075748D">
        <w:fldChar w:fldCharType="begin"/>
      </w:r>
      <w:r w:rsidR="0075748D">
        <w:instrText xml:space="preserve"> REF _Ref450808966 \h </w:instrText>
      </w:r>
      <w:r w:rsidR="0075748D">
        <w:fldChar w:fldCharType="separate"/>
      </w:r>
      <w:r w:rsidR="00127B2C">
        <w:t xml:space="preserve">Figure </w:t>
      </w:r>
      <w:r w:rsidR="00127B2C">
        <w:rPr>
          <w:noProof/>
        </w:rPr>
        <w:t>2</w:t>
      </w:r>
      <w:r w:rsidR="0075748D">
        <w:fldChar w:fldCharType="end"/>
      </w:r>
      <w:r w:rsidR="0075748D">
        <w:t xml:space="preserve"> and </w:t>
      </w:r>
      <w:r w:rsidR="0075748D">
        <w:fldChar w:fldCharType="begin"/>
      </w:r>
      <w:r w:rsidR="0075748D">
        <w:instrText xml:space="preserve"> REF _Ref517084795 \h </w:instrText>
      </w:r>
      <w:r w:rsidR="0075748D">
        <w:fldChar w:fldCharType="separate"/>
      </w:r>
      <w:r w:rsidR="00127B2C">
        <w:t xml:space="preserve">Figure </w:t>
      </w:r>
      <w:r w:rsidR="00127B2C">
        <w:rPr>
          <w:noProof/>
        </w:rPr>
        <w:t>3</w:t>
      </w:r>
      <w:r w:rsidR="0075748D">
        <w:fldChar w:fldCharType="end"/>
      </w:r>
      <w:r w:rsidR="0075748D" w:rsidRPr="0075748D">
        <w:t xml:space="preserve"> </w:t>
      </w:r>
      <w:r w:rsidR="0075748D">
        <w:t>are</w:t>
      </w:r>
      <w:r w:rsidR="0075748D" w:rsidRPr="0075748D">
        <w:t xml:space="preserve"> provided for information purposes only and do not represent the final manufacturing drawing</w:t>
      </w:r>
      <w:r w:rsidR="001F1887">
        <w:t>s, to be delivered by the contractor</w:t>
      </w:r>
      <w:r w:rsidR="0075748D" w:rsidRPr="0075748D">
        <w:t>.</w:t>
      </w:r>
    </w:p>
    <w:p w:rsidR="001F1C43" w:rsidRDefault="001F1C43" w:rsidP="001F1C43">
      <w:pPr>
        <w:jc w:val="center"/>
      </w:pPr>
    </w:p>
    <w:p w:rsidR="0075748D" w:rsidRDefault="001F1887" w:rsidP="001F1C43">
      <w:pPr>
        <w:jc w:val="center"/>
      </w:pPr>
      <w:r w:rsidRPr="001F1887">
        <w:rPr>
          <w:noProof/>
          <w:lang w:eastAsia="en-GB"/>
        </w:rPr>
        <w:drawing>
          <wp:inline distT="0" distB="0" distL="0" distR="0" wp14:anchorId="5773614D" wp14:editId="4D55D42B">
            <wp:extent cx="6696710" cy="498030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6710" cy="4980305"/>
                    </a:xfrm>
                    <a:prstGeom prst="rect">
                      <a:avLst/>
                    </a:prstGeom>
                  </pic:spPr>
                </pic:pic>
              </a:graphicData>
            </a:graphic>
          </wp:inline>
        </w:drawing>
      </w:r>
    </w:p>
    <w:p w:rsidR="0075748D" w:rsidRPr="0075748D" w:rsidRDefault="0075748D" w:rsidP="0075748D">
      <w:pPr>
        <w:pStyle w:val="Caption"/>
      </w:pPr>
      <w:bookmarkStart w:id="41" w:name="_Ref450808966"/>
      <w:bookmarkStart w:id="42" w:name="_Ref453582902"/>
      <w:bookmarkStart w:id="43" w:name="_Toc482361810"/>
      <w:r>
        <w:t xml:space="preserve">Figure </w:t>
      </w:r>
      <w:fldSimple w:instr=" SEQ Figure \* ARABIC ">
        <w:r w:rsidR="00127B2C">
          <w:rPr>
            <w:noProof/>
          </w:rPr>
          <w:t>2</w:t>
        </w:r>
      </w:fldSimple>
      <w:bookmarkEnd w:id="41"/>
      <w:r>
        <w:t xml:space="preserve">  </w:t>
      </w:r>
      <w:r w:rsidRPr="0086302B">
        <w:t>Field Corrector Lens 1</w:t>
      </w:r>
      <w:bookmarkEnd w:id="42"/>
      <w:r>
        <w:t>. Drawing (</w:t>
      </w:r>
      <w:r w:rsidRPr="0086302B">
        <w:t>VLT-DWG-MON-14620-04-200-501-C01</w:t>
      </w:r>
      <w:r>
        <w:t>) for information only – not to be manufactured.</w:t>
      </w:r>
      <w:bookmarkEnd w:id="43"/>
      <w:r>
        <w:t xml:space="preserve"> </w:t>
      </w:r>
    </w:p>
    <w:p w:rsidR="0075748D" w:rsidRDefault="0075748D" w:rsidP="001F1C43">
      <w:pPr>
        <w:jc w:val="center"/>
      </w:pPr>
    </w:p>
    <w:p w:rsidR="001F1887" w:rsidRDefault="001F1887" w:rsidP="001F1C43">
      <w:pPr>
        <w:jc w:val="center"/>
      </w:pPr>
      <w:r w:rsidRPr="001F1887">
        <w:rPr>
          <w:noProof/>
          <w:lang w:eastAsia="en-GB"/>
        </w:rPr>
        <w:drawing>
          <wp:inline distT="0" distB="0" distL="0" distR="0" wp14:anchorId="3957909F" wp14:editId="1AE03B0A">
            <wp:extent cx="6696710" cy="495744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6710" cy="4957445"/>
                    </a:xfrm>
                    <a:prstGeom prst="rect">
                      <a:avLst/>
                    </a:prstGeom>
                  </pic:spPr>
                </pic:pic>
              </a:graphicData>
            </a:graphic>
          </wp:inline>
        </w:drawing>
      </w:r>
    </w:p>
    <w:p w:rsidR="0075748D" w:rsidRDefault="0075748D" w:rsidP="0075748D">
      <w:pPr>
        <w:pStyle w:val="Caption"/>
      </w:pPr>
      <w:bookmarkStart w:id="44" w:name="_Ref517084795"/>
      <w:r>
        <w:t xml:space="preserve">Figure </w:t>
      </w:r>
      <w:fldSimple w:instr=" SEQ Figure \* ARABIC ">
        <w:r w:rsidR="00127B2C">
          <w:rPr>
            <w:noProof/>
          </w:rPr>
          <w:t>3</w:t>
        </w:r>
      </w:fldSimple>
      <w:bookmarkEnd w:id="44"/>
      <w:r>
        <w:t xml:space="preserve">  </w:t>
      </w:r>
      <w:r w:rsidRPr="0086302B">
        <w:t xml:space="preserve">Field Corrector Lens </w:t>
      </w:r>
      <w:r>
        <w:t>2. Drawing (</w:t>
      </w:r>
      <w:r w:rsidRPr="0086302B">
        <w:t>VLT-DWG-MON-14620-04-200-50</w:t>
      </w:r>
      <w:r>
        <w:t>2</w:t>
      </w:r>
      <w:r w:rsidRPr="0086302B">
        <w:t>-C01</w:t>
      </w:r>
      <w:r>
        <w:t>) for information</w:t>
      </w:r>
      <w:r w:rsidR="001F1887">
        <w:t xml:space="preserve"> only – not to be manufactured.</w:t>
      </w:r>
    </w:p>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Default="001F1887" w:rsidP="001F1887"/>
    <w:p w:rsidR="001F1887" w:rsidRPr="001F1887" w:rsidRDefault="001F1887" w:rsidP="001F1887"/>
    <w:p w:rsidR="00E91EAC" w:rsidRPr="006369FC" w:rsidRDefault="00E91EAC" w:rsidP="002C29AE">
      <w:pPr>
        <w:pStyle w:val="Heading1"/>
        <w:numPr>
          <w:ilvl w:val="0"/>
          <w:numId w:val="0"/>
        </w:numPr>
        <w:ind w:left="1151"/>
      </w:pPr>
      <w:bookmarkStart w:id="45" w:name="_Toc517093140"/>
      <w:r w:rsidRPr="006369FC">
        <w:t>Annex 2</w:t>
      </w:r>
      <w:r w:rsidR="00DF0C77">
        <w:t xml:space="preserve"> – </w:t>
      </w:r>
      <w:r w:rsidR="0086302B">
        <w:t xml:space="preserve">Mechanical </w:t>
      </w:r>
      <w:r w:rsidR="00DF0C77">
        <w:t>drawings</w:t>
      </w:r>
      <w:bookmarkEnd w:id="45"/>
    </w:p>
    <w:p w:rsidR="0075748D" w:rsidRPr="006369FC" w:rsidRDefault="0086302B" w:rsidP="0075748D">
      <w:r>
        <w:t>C</w:t>
      </w:r>
      <w:r w:rsidR="000272D8" w:rsidRPr="006369FC">
        <w:t xml:space="preserve">orrector barrel </w:t>
      </w:r>
      <w:r>
        <w:t xml:space="preserve">assembly and </w:t>
      </w:r>
      <w:r w:rsidRPr="006369FC">
        <w:t>Interface</w:t>
      </w:r>
      <w:r w:rsidR="00F115E2">
        <w:t xml:space="preserve"> drawings</w:t>
      </w:r>
      <w:r>
        <w:t>.</w:t>
      </w:r>
      <w:r w:rsidR="0075748D">
        <w:t xml:space="preserve"> Note that </w:t>
      </w:r>
      <w:r w:rsidR="0075748D">
        <w:fldChar w:fldCharType="begin"/>
      </w:r>
      <w:r w:rsidR="0075748D">
        <w:instrText xml:space="preserve"> REF _Ref517084797 \h </w:instrText>
      </w:r>
      <w:r w:rsidR="0075748D">
        <w:fldChar w:fldCharType="separate"/>
      </w:r>
      <w:r w:rsidR="00127B2C">
        <w:t xml:space="preserve">Figure </w:t>
      </w:r>
      <w:r w:rsidR="00127B2C">
        <w:rPr>
          <w:noProof/>
        </w:rPr>
        <w:t>4</w:t>
      </w:r>
      <w:r w:rsidR="0075748D">
        <w:fldChar w:fldCharType="end"/>
      </w:r>
      <w:r w:rsidR="0075748D">
        <w:t xml:space="preserve"> and </w:t>
      </w:r>
      <w:r w:rsidR="0075748D">
        <w:fldChar w:fldCharType="begin"/>
      </w:r>
      <w:r w:rsidR="0075748D">
        <w:instrText xml:space="preserve"> REF _Ref517084799 \h </w:instrText>
      </w:r>
      <w:r w:rsidR="0075748D">
        <w:fldChar w:fldCharType="separate"/>
      </w:r>
      <w:r w:rsidR="00127B2C">
        <w:t xml:space="preserve">Figure </w:t>
      </w:r>
      <w:r w:rsidR="00127B2C">
        <w:rPr>
          <w:noProof/>
        </w:rPr>
        <w:t>5</w:t>
      </w:r>
      <w:r w:rsidR="0075748D">
        <w:fldChar w:fldCharType="end"/>
      </w:r>
      <w:r w:rsidR="0075748D" w:rsidRPr="0075748D">
        <w:t xml:space="preserve"> </w:t>
      </w:r>
      <w:r w:rsidR="001F1887">
        <w:t>are</w:t>
      </w:r>
      <w:r w:rsidR="0075748D" w:rsidRPr="0075748D">
        <w:t xml:space="preserve"> provided for information purposes only and do not represent the final manufacturing drawing</w:t>
      </w:r>
      <w:r w:rsidR="001F1887">
        <w:t>s, to be delivered by the contractor</w:t>
      </w:r>
      <w:r w:rsidR="0075748D" w:rsidRPr="0075748D">
        <w:t>.</w:t>
      </w:r>
    </w:p>
    <w:p w:rsidR="00D2302F" w:rsidRPr="006369FC" w:rsidRDefault="00D2302F" w:rsidP="00E91EAC"/>
    <w:p w:rsidR="0075748D" w:rsidRDefault="001F1887" w:rsidP="0075748D">
      <w:pPr>
        <w:jc w:val="center"/>
      </w:pPr>
      <w:r w:rsidRPr="001F1887">
        <w:rPr>
          <w:noProof/>
          <w:lang w:eastAsia="en-GB"/>
        </w:rPr>
        <w:drawing>
          <wp:inline distT="0" distB="0" distL="0" distR="0" wp14:anchorId="7E5CEBA8" wp14:editId="18A0AA55">
            <wp:extent cx="6696710" cy="466090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6710" cy="4660900"/>
                    </a:xfrm>
                    <a:prstGeom prst="rect">
                      <a:avLst/>
                    </a:prstGeom>
                  </pic:spPr>
                </pic:pic>
              </a:graphicData>
            </a:graphic>
          </wp:inline>
        </w:drawing>
      </w:r>
    </w:p>
    <w:p w:rsidR="0075748D" w:rsidRPr="0075748D" w:rsidRDefault="0075748D" w:rsidP="0075748D">
      <w:pPr>
        <w:pStyle w:val="Caption"/>
      </w:pPr>
      <w:bookmarkStart w:id="46" w:name="_Ref517084797"/>
      <w:r>
        <w:t xml:space="preserve">Figure </w:t>
      </w:r>
      <w:fldSimple w:instr=" SEQ Figure \* ARABIC ">
        <w:r w:rsidR="00127B2C">
          <w:rPr>
            <w:noProof/>
          </w:rPr>
          <w:t>4</w:t>
        </w:r>
      </w:fldSimple>
      <w:bookmarkEnd w:id="46"/>
      <w:r>
        <w:t xml:space="preserve">  </w:t>
      </w:r>
      <w:r w:rsidRPr="0086302B">
        <w:t>Field Corrector Barrel Assembly</w:t>
      </w:r>
      <w:r>
        <w:t>. Drawing (</w:t>
      </w:r>
      <w:r w:rsidRPr="0086302B">
        <w:t>V</w:t>
      </w:r>
      <w:r>
        <w:t>LT-DWG-MON-14620-04-200-100-C01) for information only – not to be manufactured.</w:t>
      </w:r>
    </w:p>
    <w:p w:rsidR="0075748D" w:rsidRDefault="0075748D" w:rsidP="0075748D">
      <w:pPr>
        <w:jc w:val="center"/>
      </w:pPr>
    </w:p>
    <w:p w:rsidR="0075748D" w:rsidRDefault="001F1887" w:rsidP="0075748D">
      <w:pPr>
        <w:jc w:val="center"/>
      </w:pPr>
      <w:r w:rsidRPr="001F1887">
        <w:rPr>
          <w:noProof/>
          <w:lang w:eastAsia="en-GB"/>
        </w:rPr>
        <w:drawing>
          <wp:inline distT="0" distB="0" distL="0" distR="0" wp14:anchorId="5027B999" wp14:editId="45952136">
            <wp:extent cx="6696710" cy="4660900"/>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6710" cy="4660900"/>
                    </a:xfrm>
                    <a:prstGeom prst="rect">
                      <a:avLst/>
                    </a:prstGeom>
                  </pic:spPr>
                </pic:pic>
              </a:graphicData>
            </a:graphic>
          </wp:inline>
        </w:drawing>
      </w:r>
    </w:p>
    <w:p w:rsidR="0075748D" w:rsidRPr="0075748D" w:rsidRDefault="0075748D" w:rsidP="0075748D">
      <w:pPr>
        <w:pStyle w:val="Caption"/>
      </w:pPr>
      <w:bookmarkStart w:id="47" w:name="_Ref517084799"/>
      <w:r>
        <w:t xml:space="preserve">Figure </w:t>
      </w:r>
      <w:fldSimple w:instr=" SEQ Figure \* ARABIC ">
        <w:r w:rsidR="00127B2C">
          <w:rPr>
            <w:noProof/>
          </w:rPr>
          <w:t>5</w:t>
        </w:r>
      </w:fldSimple>
      <w:bookmarkEnd w:id="47"/>
      <w:r>
        <w:t xml:space="preserve">  </w:t>
      </w:r>
      <w:r w:rsidRPr="0086302B">
        <w:t>Field Corrector Lens Barrel Interface</w:t>
      </w:r>
      <w:r>
        <w:t>. Drawing (</w:t>
      </w:r>
      <w:r w:rsidRPr="0086302B">
        <w:t>V</w:t>
      </w:r>
      <w:r>
        <w:t>LT-DWG-MON-14620-04-200-101-C01) for information only – not to be manufactured.</w:t>
      </w:r>
    </w:p>
    <w:p w:rsidR="0075748D" w:rsidRDefault="0075748D" w:rsidP="0075748D">
      <w:pPr>
        <w:jc w:val="center"/>
      </w:pPr>
    </w:p>
    <w:sectPr w:rsidR="0075748D" w:rsidSect="006E5142">
      <w:headerReference w:type="default" r:id="rId16"/>
      <w:footerReference w:type="default" r:id="rId17"/>
      <w:pgSz w:w="11906" w:h="16838" w:code="9"/>
      <w:pgMar w:top="680" w:right="680" w:bottom="680" w:left="680" w:header="567" w:footer="284"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4A6" w:rsidRDefault="003814A6" w:rsidP="001606A0">
      <w:r>
        <w:separator/>
      </w:r>
    </w:p>
  </w:endnote>
  <w:endnote w:type="continuationSeparator" w:id="0">
    <w:p w:rsidR="003814A6" w:rsidRDefault="003814A6" w:rsidP="00160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1" w:fontKey="{E4BA96EF-A505-4F54-9609-4AF8276B93D0}"/>
    <w:embedBold r:id="rId2" w:fontKey="{2B912A92-E0EE-4717-8714-BA59FD51D4B4}"/>
    <w:embedItalic r:id="rId3" w:fontKey="{087135DC-5AB7-494C-A1EE-4C920C8A338F}"/>
    <w:embedBoldItalic r:id="rId4" w:fontKey="{8BCC4925-C37F-48C4-AA16-596470B20E22}"/>
  </w:font>
  <w:font w:name="Arial Bold">
    <w:altName w:val="Arial"/>
    <w:panose1 w:val="020B0704020202020204"/>
    <w:charset w:val="00"/>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693"/>
      <w:gridCol w:w="4133"/>
    </w:tblGrid>
    <w:tr w:rsidR="000A202D" w:rsidRPr="00FF6204" w:rsidTr="00D10F02">
      <w:trPr>
        <w:trHeight w:val="274"/>
      </w:trPr>
      <w:tc>
        <w:tcPr>
          <w:tcW w:w="1829" w:type="pct"/>
        </w:tcPr>
        <w:p w:rsidR="000A202D" w:rsidRPr="003A18CC" w:rsidRDefault="000A202D" w:rsidP="003D58C9">
          <w:pPr>
            <w:pStyle w:val="Footer"/>
            <w:jc w:val="center"/>
            <w:rPr>
              <w:sz w:val="16"/>
              <w:szCs w:val="16"/>
              <w:lang w:val="fr-FR"/>
            </w:rPr>
          </w:pPr>
          <w:r w:rsidRPr="003A18CC">
            <w:rPr>
              <w:sz w:val="16"/>
              <w:szCs w:val="16"/>
              <w:lang w:val="fr-FR"/>
            </w:rPr>
            <w:t>D</w:t>
          </w:r>
          <w:r>
            <w:rPr>
              <w:sz w:val="16"/>
              <w:szCs w:val="16"/>
              <w:lang w:val="fr-FR"/>
            </w:rPr>
            <w:t>ocument n</w:t>
          </w:r>
          <w:r w:rsidRPr="003A18CC">
            <w:rPr>
              <w:sz w:val="16"/>
              <w:szCs w:val="16"/>
              <w:lang w:val="fr-FR"/>
            </w:rPr>
            <w:t xml:space="preserve">umber: </w:t>
          </w:r>
          <w:r w:rsidRPr="007B0F5F">
            <w:rPr>
              <w:sz w:val="16"/>
              <w:szCs w:val="16"/>
              <w:lang w:val="fr-FR"/>
            </w:rPr>
            <w:t>VLT-SPE-MON-14620-1006</w:t>
          </w:r>
        </w:p>
      </w:tc>
      <w:tc>
        <w:tcPr>
          <w:tcW w:w="1251" w:type="pct"/>
        </w:tcPr>
        <w:p w:rsidR="000A202D" w:rsidRPr="00FF6204" w:rsidRDefault="000A202D" w:rsidP="00D10F02">
          <w:pPr>
            <w:pStyle w:val="Footer"/>
            <w:jc w:val="center"/>
            <w:rPr>
              <w:sz w:val="16"/>
              <w:szCs w:val="16"/>
            </w:rPr>
          </w:pPr>
          <w:r w:rsidRPr="00FF6204">
            <w:rPr>
              <w:sz w:val="16"/>
              <w:szCs w:val="16"/>
            </w:rPr>
            <w:t xml:space="preserve">Page </w:t>
          </w:r>
          <w:r w:rsidRPr="00FF6204">
            <w:rPr>
              <w:sz w:val="16"/>
              <w:szCs w:val="16"/>
            </w:rPr>
            <w:fldChar w:fldCharType="begin"/>
          </w:r>
          <w:r w:rsidRPr="00FF6204">
            <w:rPr>
              <w:sz w:val="16"/>
              <w:szCs w:val="16"/>
            </w:rPr>
            <w:instrText xml:space="preserve"> PAGE </w:instrText>
          </w:r>
          <w:r w:rsidRPr="00FF6204">
            <w:rPr>
              <w:sz w:val="16"/>
              <w:szCs w:val="16"/>
            </w:rPr>
            <w:fldChar w:fldCharType="separate"/>
          </w:r>
          <w:r w:rsidR="003814A6">
            <w:rPr>
              <w:noProof/>
              <w:sz w:val="16"/>
              <w:szCs w:val="16"/>
            </w:rPr>
            <w:t>i</w:t>
          </w:r>
          <w:r w:rsidRPr="00FF6204">
            <w:rPr>
              <w:noProof/>
              <w:sz w:val="16"/>
              <w:szCs w:val="16"/>
            </w:rPr>
            <w:fldChar w:fldCharType="end"/>
          </w:r>
        </w:p>
      </w:tc>
      <w:tc>
        <w:tcPr>
          <w:tcW w:w="1920" w:type="pct"/>
        </w:tcPr>
        <w:p w:rsidR="000A202D" w:rsidRDefault="000A202D" w:rsidP="003D2D26">
          <w:pPr>
            <w:pStyle w:val="Footer"/>
            <w:jc w:val="right"/>
            <w:rPr>
              <w:sz w:val="16"/>
              <w:szCs w:val="16"/>
            </w:rPr>
          </w:pPr>
          <w:r w:rsidRPr="00FF6204">
            <w:rPr>
              <w:sz w:val="16"/>
              <w:szCs w:val="16"/>
            </w:rPr>
            <w:t xml:space="preserve">Issue: </w:t>
          </w:r>
          <w:r>
            <w:rPr>
              <w:sz w:val="16"/>
              <w:szCs w:val="16"/>
            </w:rPr>
            <w:t>2.0</w:t>
          </w:r>
        </w:p>
        <w:p w:rsidR="000A202D" w:rsidRPr="00FF6204" w:rsidRDefault="000A202D" w:rsidP="003D2D26">
          <w:pPr>
            <w:pStyle w:val="Footer"/>
            <w:jc w:val="right"/>
            <w:rPr>
              <w:sz w:val="16"/>
              <w:szCs w:val="16"/>
            </w:rPr>
          </w:pPr>
        </w:p>
      </w:tc>
    </w:tr>
  </w:tbl>
  <w:p w:rsidR="000A202D" w:rsidRPr="00D10F02" w:rsidRDefault="000A202D" w:rsidP="00D10F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2693"/>
      <w:gridCol w:w="4133"/>
    </w:tblGrid>
    <w:tr w:rsidR="000A202D" w:rsidTr="00B31CA4">
      <w:trPr>
        <w:trHeight w:val="274"/>
      </w:trPr>
      <w:tc>
        <w:tcPr>
          <w:tcW w:w="1829" w:type="pct"/>
        </w:tcPr>
        <w:p w:rsidR="000A202D" w:rsidRPr="003A18CC" w:rsidRDefault="000A202D" w:rsidP="006B6863">
          <w:pPr>
            <w:pStyle w:val="Footer"/>
            <w:jc w:val="center"/>
            <w:rPr>
              <w:sz w:val="16"/>
              <w:szCs w:val="16"/>
              <w:lang w:val="fr-FR"/>
            </w:rPr>
          </w:pPr>
          <w:r w:rsidRPr="003A18CC">
            <w:rPr>
              <w:sz w:val="16"/>
              <w:szCs w:val="16"/>
              <w:lang w:val="fr-FR"/>
            </w:rPr>
            <w:t>D</w:t>
          </w:r>
          <w:r>
            <w:rPr>
              <w:sz w:val="16"/>
              <w:szCs w:val="16"/>
              <w:lang w:val="fr-FR"/>
            </w:rPr>
            <w:t>ocument n</w:t>
          </w:r>
          <w:r w:rsidRPr="003A18CC">
            <w:rPr>
              <w:sz w:val="16"/>
              <w:szCs w:val="16"/>
              <w:lang w:val="fr-FR"/>
            </w:rPr>
            <w:t xml:space="preserve">umber: </w:t>
          </w:r>
          <w:r w:rsidRPr="007B0F5F">
            <w:rPr>
              <w:sz w:val="16"/>
              <w:szCs w:val="16"/>
              <w:lang w:val="fr-FR"/>
            </w:rPr>
            <w:t>VLT-SPE-MON-14620-1006</w:t>
          </w:r>
        </w:p>
      </w:tc>
      <w:tc>
        <w:tcPr>
          <w:tcW w:w="1251" w:type="pct"/>
        </w:tcPr>
        <w:p w:rsidR="000A202D" w:rsidRPr="00FF6204" w:rsidRDefault="000A202D" w:rsidP="00FF6204">
          <w:pPr>
            <w:pStyle w:val="Footer"/>
            <w:jc w:val="center"/>
            <w:rPr>
              <w:sz w:val="16"/>
              <w:szCs w:val="16"/>
            </w:rPr>
          </w:pPr>
          <w:r w:rsidRPr="00FF6204">
            <w:rPr>
              <w:sz w:val="16"/>
              <w:szCs w:val="16"/>
            </w:rPr>
            <w:t xml:space="preserve">Page </w:t>
          </w:r>
          <w:r w:rsidRPr="00FF6204">
            <w:rPr>
              <w:sz w:val="16"/>
              <w:szCs w:val="16"/>
            </w:rPr>
            <w:fldChar w:fldCharType="begin"/>
          </w:r>
          <w:r w:rsidRPr="00FF6204">
            <w:rPr>
              <w:sz w:val="16"/>
              <w:szCs w:val="16"/>
            </w:rPr>
            <w:instrText xml:space="preserve"> PAGE </w:instrText>
          </w:r>
          <w:r w:rsidRPr="00FF6204">
            <w:rPr>
              <w:sz w:val="16"/>
              <w:szCs w:val="16"/>
            </w:rPr>
            <w:fldChar w:fldCharType="separate"/>
          </w:r>
          <w:r w:rsidR="001E75D0">
            <w:rPr>
              <w:noProof/>
              <w:sz w:val="16"/>
              <w:szCs w:val="16"/>
            </w:rPr>
            <w:t>4</w:t>
          </w:r>
          <w:r w:rsidRPr="00FF6204">
            <w:rPr>
              <w:noProof/>
              <w:sz w:val="16"/>
              <w:szCs w:val="16"/>
            </w:rPr>
            <w:fldChar w:fldCharType="end"/>
          </w:r>
        </w:p>
      </w:tc>
      <w:tc>
        <w:tcPr>
          <w:tcW w:w="1920" w:type="pct"/>
        </w:tcPr>
        <w:p w:rsidR="000A202D" w:rsidRPr="00FF6204" w:rsidRDefault="000A202D" w:rsidP="00465693">
          <w:pPr>
            <w:pStyle w:val="Footer"/>
            <w:jc w:val="right"/>
            <w:rPr>
              <w:sz w:val="16"/>
              <w:szCs w:val="16"/>
            </w:rPr>
          </w:pPr>
          <w:r w:rsidRPr="00FF6204">
            <w:rPr>
              <w:sz w:val="16"/>
              <w:szCs w:val="16"/>
            </w:rPr>
            <w:t xml:space="preserve">Issue: </w:t>
          </w:r>
          <w:r>
            <w:rPr>
              <w:sz w:val="16"/>
              <w:szCs w:val="16"/>
            </w:rPr>
            <w:t>2.0</w:t>
          </w:r>
        </w:p>
      </w:tc>
    </w:tr>
  </w:tbl>
  <w:p w:rsidR="000A202D" w:rsidRPr="00F872B2" w:rsidRDefault="000A202D" w:rsidP="00160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4A6" w:rsidRDefault="003814A6" w:rsidP="001606A0">
      <w:r>
        <w:separator/>
      </w:r>
    </w:p>
  </w:footnote>
  <w:footnote w:type="continuationSeparator" w:id="0">
    <w:p w:rsidR="003814A6" w:rsidRDefault="003814A6" w:rsidP="00160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0000" w:themeColor="text1"/>
      </w:tblBorders>
      <w:tblLook w:val="01E0" w:firstRow="1" w:lastRow="1" w:firstColumn="1" w:lastColumn="1" w:noHBand="0" w:noVBand="0"/>
    </w:tblPr>
    <w:tblGrid>
      <w:gridCol w:w="10762"/>
    </w:tblGrid>
    <w:tr w:rsidR="000A202D" w:rsidTr="00B31CA4">
      <w:trPr>
        <w:cantSplit/>
        <w:trHeight w:val="422"/>
      </w:trPr>
      <w:tc>
        <w:tcPr>
          <w:tcW w:w="5000" w:type="pct"/>
          <w:vAlign w:val="center"/>
        </w:tcPr>
        <w:p w:rsidR="000A202D" w:rsidRPr="005F5492" w:rsidRDefault="000A202D" w:rsidP="006B6863">
          <w:pPr>
            <w:pStyle w:val="Header"/>
            <w:jc w:val="center"/>
          </w:pPr>
          <w:r w:rsidRPr="005B7DDA">
            <w:t xml:space="preserve">MOONS </w:t>
          </w:r>
          <w:r>
            <w:t>Field Corrector Manufacturing Procurement Specification</w:t>
          </w:r>
        </w:p>
      </w:tc>
    </w:tr>
  </w:tbl>
  <w:p w:rsidR="000A202D" w:rsidRPr="005F5492" w:rsidRDefault="000A202D" w:rsidP="001606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0000" w:themeColor="text1"/>
      </w:tblBorders>
      <w:tblLook w:val="01E0" w:firstRow="1" w:lastRow="1" w:firstColumn="1" w:lastColumn="1" w:noHBand="0" w:noVBand="0"/>
    </w:tblPr>
    <w:tblGrid>
      <w:gridCol w:w="10762"/>
    </w:tblGrid>
    <w:tr w:rsidR="000A202D" w:rsidTr="00B31CA4">
      <w:trPr>
        <w:cantSplit/>
        <w:trHeight w:val="422"/>
      </w:trPr>
      <w:tc>
        <w:tcPr>
          <w:tcW w:w="5000" w:type="pct"/>
          <w:vAlign w:val="center"/>
        </w:tcPr>
        <w:p w:rsidR="000A202D" w:rsidRPr="005F5492" w:rsidRDefault="000A202D" w:rsidP="003D58C9">
          <w:pPr>
            <w:pStyle w:val="Header"/>
            <w:jc w:val="center"/>
          </w:pPr>
          <w:r w:rsidRPr="005B7DDA">
            <w:t xml:space="preserve">MOONS </w:t>
          </w:r>
          <w:r>
            <w:t>Field Corrector Manufacturing Procurement Specification</w:t>
          </w:r>
        </w:p>
      </w:tc>
    </w:tr>
  </w:tbl>
  <w:p w:rsidR="000A202D" w:rsidRPr="005F5492" w:rsidRDefault="000A202D" w:rsidP="00160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12"/>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17"/>
    <w:multiLevelType w:val="singleLevel"/>
    <w:tmpl w:val="00000017"/>
    <w:name w:val="WW8Num29"/>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F741651"/>
    <w:multiLevelType w:val="multilevel"/>
    <w:tmpl w:val="9F9A48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F9044EC"/>
    <w:multiLevelType w:val="multilevel"/>
    <w:tmpl w:val="B172E5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04B4B1C"/>
    <w:multiLevelType w:val="multilevel"/>
    <w:tmpl w:val="600400B0"/>
    <w:lvl w:ilvl="0">
      <w:start w:val="1"/>
      <w:numFmt w:val="decimal"/>
      <w:lvlText w:val="%1"/>
      <w:lvlJc w:val="left"/>
      <w:pPr>
        <w:tabs>
          <w:tab w:val="num" w:pos="1151"/>
        </w:tabs>
        <w:ind w:left="1151" w:hanging="1151"/>
      </w:pPr>
    </w:lvl>
    <w:lvl w:ilvl="1">
      <w:start w:val="1"/>
      <w:numFmt w:val="decimal"/>
      <w:lvlText w:val="%1.%2"/>
      <w:lvlJc w:val="left"/>
      <w:pPr>
        <w:tabs>
          <w:tab w:val="num" w:pos="1151"/>
        </w:tabs>
        <w:ind w:left="1151" w:hanging="1151"/>
      </w:pPr>
    </w:lvl>
    <w:lvl w:ilvl="2">
      <w:start w:val="1"/>
      <w:numFmt w:val="decimal"/>
      <w:lvlText w:val="%1.%2.%3"/>
      <w:lvlJc w:val="left"/>
      <w:pPr>
        <w:tabs>
          <w:tab w:val="num" w:pos="1661"/>
        </w:tabs>
        <w:ind w:left="1151" w:hanging="1151"/>
      </w:pPr>
    </w:lvl>
    <w:lvl w:ilvl="3">
      <w:start w:val="1"/>
      <w:numFmt w:val="decimal"/>
      <w:lvlText w:val="%1.%2.%3.%4"/>
      <w:lvlJc w:val="left"/>
      <w:pPr>
        <w:tabs>
          <w:tab w:val="num" w:pos="1151"/>
        </w:tabs>
        <w:ind w:left="1151" w:hanging="1151"/>
      </w:pPr>
    </w:lvl>
    <w:lvl w:ilvl="4">
      <w:start w:val="1"/>
      <w:numFmt w:val="decimal"/>
      <w:lvlText w:val="%1.%2.%3.%4.%5"/>
      <w:lvlJc w:val="left"/>
      <w:pPr>
        <w:tabs>
          <w:tab w:val="num" w:pos="1151"/>
        </w:tabs>
        <w:ind w:left="1151" w:hanging="11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0EB2C70"/>
    <w:multiLevelType w:val="hybridMultilevel"/>
    <w:tmpl w:val="54E406BA"/>
    <w:lvl w:ilvl="0" w:tplc="43C42720">
      <w:start w:val="450"/>
      <w:numFmt w:val="bullet"/>
      <w:lvlText w:val="-"/>
      <w:lvlJc w:val="left"/>
      <w:pPr>
        <w:ind w:left="1065" w:hanging="360"/>
      </w:pPr>
      <w:rPr>
        <w:rFonts w:ascii="Calibri" w:eastAsiaTheme="minorHAnsi" w:hAnsi="Calibri" w:cs="Calibri" w:hint="default"/>
      </w:rPr>
    </w:lvl>
    <w:lvl w:ilvl="1" w:tplc="08160003" w:tentative="1">
      <w:start w:val="1"/>
      <w:numFmt w:val="bullet"/>
      <w:lvlText w:val="o"/>
      <w:lvlJc w:val="left"/>
      <w:pPr>
        <w:ind w:left="1785" w:hanging="360"/>
      </w:pPr>
      <w:rPr>
        <w:rFonts w:ascii="Courier New" w:hAnsi="Courier New" w:cs="Courier New" w:hint="default"/>
      </w:rPr>
    </w:lvl>
    <w:lvl w:ilvl="2" w:tplc="08160005" w:tentative="1">
      <w:start w:val="1"/>
      <w:numFmt w:val="bullet"/>
      <w:lvlText w:val=""/>
      <w:lvlJc w:val="left"/>
      <w:pPr>
        <w:ind w:left="2505" w:hanging="360"/>
      </w:pPr>
      <w:rPr>
        <w:rFonts w:ascii="Wingdings" w:hAnsi="Wingdings" w:hint="default"/>
      </w:rPr>
    </w:lvl>
    <w:lvl w:ilvl="3" w:tplc="08160001" w:tentative="1">
      <w:start w:val="1"/>
      <w:numFmt w:val="bullet"/>
      <w:lvlText w:val=""/>
      <w:lvlJc w:val="left"/>
      <w:pPr>
        <w:ind w:left="3225" w:hanging="360"/>
      </w:pPr>
      <w:rPr>
        <w:rFonts w:ascii="Symbol" w:hAnsi="Symbol" w:hint="default"/>
      </w:rPr>
    </w:lvl>
    <w:lvl w:ilvl="4" w:tplc="08160003" w:tentative="1">
      <w:start w:val="1"/>
      <w:numFmt w:val="bullet"/>
      <w:lvlText w:val="o"/>
      <w:lvlJc w:val="left"/>
      <w:pPr>
        <w:ind w:left="3945" w:hanging="360"/>
      </w:pPr>
      <w:rPr>
        <w:rFonts w:ascii="Courier New" w:hAnsi="Courier New" w:cs="Courier New" w:hint="default"/>
      </w:rPr>
    </w:lvl>
    <w:lvl w:ilvl="5" w:tplc="08160005" w:tentative="1">
      <w:start w:val="1"/>
      <w:numFmt w:val="bullet"/>
      <w:lvlText w:val=""/>
      <w:lvlJc w:val="left"/>
      <w:pPr>
        <w:ind w:left="4665" w:hanging="360"/>
      </w:pPr>
      <w:rPr>
        <w:rFonts w:ascii="Wingdings" w:hAnsi="Wingdings" w:hint="default"/>
      </w:rPr>
    </w:lvl>
    <w:lvl w:ilvl="6" w:tplc="08160001" w:tentative="1">
      <w:start w:val="1"/>
      <w:numFmt w:val="bullet"/>
      <w:lvlText w:val=""/>
      <w:lvlJc w:val="left"/>
      <w:pPr>
        <w:ind w:left="5385" w:hanging="360"/>
      </w:pPr>
      <w:rPr>
        <w:rFonts w:ascii="Symbol" w:hAnsi="Symbol" w:hint="default"/>
      </w:rPr>
    </w:lvl>
    <w:lvl w:ilvl="7" w:tplc="08160003" w:tentative="1">
      <w:start w:val="1"/>
      <w:numFmt w:val="bullet"/>
      <w:lvlText w:val="o"/>
      <w:lvlJc w:val="left"/>
      <w:pPr>
        <w:ind w:left="6105" w:hanging="360"/>
      </w:pPr>
      <w:rPr>
        <w:rFonts w:ascii="Courier New" w:hAnsi="Courier New" w:cs="Courier New" w:hint="default"/>
      </w:rPr>
    </w:lvl>
    <w:lvl w:ilvl="8" w:tplc="08160005" w:tentative="1">
      <w:start w:val="1"/>
      <w:numFmt w:val="bullet"/>
      <w:lvlText w:val=""/>
      <w:lvlJc w:val="left"/>
      <w:pPr>
        <w:ind w:left="6825" w:hanging="360"/>
      </w:pPr>
      <w:rPr>
        <w:rFonts w:ascii="Wingdings" w:hAnsi="Wingdings" w:hint="default"/>
      </w:rPr>
    </w:lvl>
  </w:abstractNum>
  <w:abstractNum w:abstractNumId="6" w15:restartNumberingAfterBreak="0">
    <w:nsid w:val="114D5B4F"/>
    <w:multiLevelType w:val="hybridMultilevel"/>
    <w:tmpl w:val="B644BBC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4971925"/>
    <w:multiLevelType w:val="multilevel"/>
    <w:tmpl w:val="087CBD76"/>
    <w:lvl w:ilvl="0">
      <w:start w:val="1"/>
      <w:numFmt w:val="upperLetter"/>
      <w:pStyle w:val="Appendix"/>
      <w:lvlText w:val="Appendix %1:  "/>
      <w:lvlJc w:val="left"/>
      <w:pPr>
        <w:tabs>
          <w:tab w:val="num" w:pos="2520"/>
        </w:tabs>
        <w:ind w:left="432" w:hanging="432"/>
      </w:pPr>
      <w:rPr>
        <w:rFonts w:hint="default"/>
      </w:rPr>
    </w:lvl>
    <w:lvl w:ilvl="1">
      <w:start w:val="1"/>
      <w:numFmt w:val="decimal"/>
      <w:lvlText w:val="%1.%2"/>
      <w:lvlJc w:val="left"/>
      <w:pPr>
        <w:tabs>
          <w:tab w:val="num" w:pos="720"/>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800"/>
        </w:tabs>
        <w:ind w:left="1008" w:hanging="1008"/>
      </w:pPr>
      <w:rPr>
        <w:rFonts w:hint="default"/>
      </w:rPr>
    </w:lvl>
    <w:lvl w:ilvl="5">
      <w:start w:val="1"/>
      <w:numFmt w:val="decimal"/>
      <w:lvlText w:val="%1.%2.%3.%4.%5.%6"/>
      <w:lvlJc w:val="left"/>
      <w:pPr>
        <w:tabs>
          <w:tab w:val="num" w:pos="2160"/>
        </w:tabs>
        <w:ind w:left="1152" w:hanging="1152"/>
      </w:pPr>
      <w:rPr>
        <w:rFonts w:hint="default"/>
      </w:rPr>
    </w:lvl>
    <w:lvl w:ilvl="6">
      <w:start w:val="1"/>
      <w:numFmt w:val="decimal"/>
      <w:lvlText w:val="%1.%2.%3.%4.%5.%6.%7"/>
      <w:lvlJc w:val="left"/>
      <w:pPr>
        <w:tabs>
          <w:tab w:val="num" w:pos="2520"/>
        </w:tabs>
        <w:ind w:left="1296" w:hanging="1296"/>
      </w:pPr>
      <w:rPr>
        <w:rFonts w:hint="default"/>
      </w:rPr>
    </w:lvl>
    <w:lvl w:ilvl="7">
      <w:start w:val="1"/>
      <w:numFmt w:val="decimal"/>
      <w:lvlText w:val="%1.%2.%3.%4.%5.%6.%7.%8"/>
      <w:lvlJc w:val="left"/>
      <w:pPr>
        <w:tabs>
          <w:tab w:val="num" w:pos="288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6630CA3"/>
    <w:multiLevelType w:val="hybridMultilevel"/>
    <w:tmpl w:val="C4F0B3D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D9A5957"/>
    <w:multiLevelType w:val="multilevel"/>
    <w:tmpl w:val="B5C493FA"/>
    <w:lvl w:ilvl="0">
      <w:start w:val="1"/>
      <w:numFmt w:val="decimal"/>
      <w:lvlText w:val="%1"/>
      <w:lvlJc w:val="left"/>
      <w:pPr>
        <w:tabs>
          <w:tab w:val="num" w:pos="1151"/>
        </w:tabs>
        <w:ind w:left="1151" w:hanging="1151"/>
      </w:pPr>
    </w:lvl>
    <w:lvl w:ilvl="1">
      <w:start w:val="1"/>
      <w:numFmt w:val="decimal"/>
      <w:lvlText w:val="%1.%2"/>
      <w:lvlJc w:val="left"/>
      <w:pPr>
        <w:tabs>
          <w:tab w:val="num" w:pos="1151"/>
        </w:tabs>
        <w:ind w:left="1151" w:hanging="1151"/>
      </w:pPr>
    </w:lvl>
    <w:lvl w:ilvl="2">
      <w:start w:val="1"/>
      <w:numFmt w:val="decimal"/>
      <w:lvlText w:val="%1.%2.%3"/>
      <w:lvlJc w:val="left"/>
      <w:pPr>
        <w:tabs>
          <w:tab w:val="num" w:pos="1661"/>
        </w:tabs>
        <w:ind w:left="1151" w:hanging="1151"/>
      </w:pPr>
    </w:lvl>
    <w:lvl w:ilvl="3">
      <w:start w:val="1"/>
      <w:numFmt w:val="decimal"/>
      <w:lvlText w:val="%1.%2.%3.%4"/>
      <w:lvlJc w:val="left"/>
      <w:pPr>
        <w:tabs>
          <w:tab w:val="num" w:pos="1151"/>
        </w:tabs>
        <w:ind w:left="1151" w:hanging="1151"/>
      </w:pPr>
    </w:lvl>
    <w:lvl w:ilvl="4">
      <w:start w:val="1"/>
      <w:numFmt w:val="decimal"/>
      <w:lvlText w:val="%1.%2.%3.%4.%5"/>
      <w:lvlJc w:val="left"/>
      <w:pPr>
        <w:tabs>
          <w:tab w:val="num" w:pos="1151"/>
        </w:tabs>
        <w:ind w:left="1151" w:hanging="115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F1C319A"/>
    <w:multiLevelType w:val="hybridMultilevel"/>
    <w:tmpl w:val="3D04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40992"/>
    <w:multiLevelType w:val="multilevel"/>
    <w:tmpl w:val="B824B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2C4EE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7191E08"/>
    <w:multiLevelType w:val="hybridMultilevel"/>
    <w:tmpl w:val="CBB2FCEC"/>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7B03EA7"/>
    <w:multiLevelType w:val="hybridMultilevel"/>
    <w:tmpl w:val="55609BD0"/>
    <w:lvl w:ilvl="0" w:tplc="9F805D28">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456F0924"/>
    <w:multiLevelType w:val="hybridMultilevel"/>
    <w:tmpl w:val="9C3C597A"/>
    <w:lvl w:ilvl="0" w:tplc="08160005">
      <w:start w:val="1"/>
      <w:numFmt w:val="bullet"/>
      <w:lvlText w:val=""/>
      <w:lvlJc w:val="left"/>
      <w:pPr>
        <w:ind w:left="405" w:hanging="360"/>
      </w:pPr>
      <w:rPr>
        <w:rFonts w:ascii="Wingdings" w:hAnsi="Wingdings" w:hint="default"/>
      </w:rPr>
    </w:lvl>
    <w:lvl w:ilvl="1" w:tplc="08160003" w:tentative="1">
      <w:start w:val="1"/>
      <w:numFmt w:val="bullet"/>
      <w:lvlText w:val="o"/>
      <w:lvlJc w:val="left"/>
      <w:pPr>
        <w:ind w:left="1125" w:hanging="360"/>
      </w:pPr>
      <w:rPr>
        <w:rFonts w:ascii="Courier New" w:hAnsi="Courier New" w:cs="Courier New" w:hint="default"/>
      </w:rPr>
    </w:lvl>
    <w:lvl w:ilvl="2" w:tplc="08160005" w:tentative="1">
      <w:start w:val="1"/>
      <w:numFmt w:val="bullet"/>
      <w:lvlText w:val=""/>
      <w:lvlJc w:val="left"/>
      <w:pPr>
        <w:ind w:left="1845" w:hanging="360"/>
      </w:pPr>
      <w:rPr>
        <w:rFonts w:ascii="Wingdings" w:hAnsi="Wingdings" w:hint="default"/>
      </w:rPr>
    </w:lvl>
    <w:lvl w:ilvl="3" w:tplc="08160001" w:tentative="1">
      <w:start w:val="1"/>
      <w:numFmt w:val="bullet"/>
      <w:lvlText w:val=""/>
      <w:lvlJc w:val="left"/>
      <w:pPr>
        <w:ind w:left="2565" w:hanging="360"/>
      </w:pPr>
      <w:rPr>
        <w:rFonts w:ascii="Symbol" w:hAnsi="Symbol" w:hint="default"/>
      </w:rPr>
    </w:lvl>
    <w:lvl w:ilvl="4" w:tplc="08160003" w:tentative="1">
      <w:start w:val="1"/>
      <w:numFmt w:val="bullet"/>
      <w:lvlText w:val="o"/>
      <w:lvlJc w:val="left"/>
      <w:pPr>
        <w:ind w:left="3285" w:hanging="360"/>
      </w:pPr>
      <w:rPr>
        <w:rFonts w:ascii="Courier New" w:hAnsi="Courier New" w:cs="Courier New" w:hint="default"/>
      </w:rPr>
    </w:lvl>
    <w:lvl w:ilvl="5" w:tplc="08160005" w:tentative="1">
      <w:start w:val="1"/>
      <w:numFmt w:val="bullet"/>
      <w:lvlText w:val=""/>
      <w:lvlJc w:val="left"/>
      <w:pPr>
        <w:ind w:left="4005" w:hanging="360"/>
      </w:pPr>
      <w:rPr>
        <w:rFonts w:ascii="Wingdings" w:hAnsi="Wingdings" w:hint="default"/>
      </w:rPr>
    </w:lvl>
    <w:lvl w:ilvl="6" w:tplc="08160001" w:tentative="1">
      <w:start w:val="1"/>
      <w:numFmt w:val="bullet"/>
      <w:lvlText w:val=""/>
      <w:lvlJc w:val="left"/>
      <w:pPr>
        <w:ind w:left="4725" w:hanging="360"/>
      </w:pPr>
      <w:rPr>
        <w:rFonts w:ascii="Symbol" w:hAnsi="Symbol" w:hint="default"/>
      </w:rPr>
    </w:lvl>
    <w:lvl w:ilvl="7" w:tplc="08160003" w:tentative="1">
      <w:start w:val="1"/>
      <w:numFmt w:val="bullet"/>
      <w:lvlText w:val="o"/>
      <w:lvlJc w:val="left"/>
      <w:pPr>
        <w:ind w:left="5445" w:hanging="360"/>
      </w:pPr>
      <w:rPr>
        <w:rFonts w:ascii="Courier New" w:hAnsi="Courier New" w:cs="Courier New" w:hint="default"/>
      </w:rPr>
    </w:lvl>
    <w:lvl w:ilvl="8" w:tplc="08160005" w:tentative="1">
      <w:start w:val="1"/>
      <w:numFmt w:val="bullet"/>
      <w:lvlText w:val=""/>
      <w:lvlJc w:val="left"/>
      <w:pPr>
        <w:ind w:left="6165" w:hanging="360"/>
      </w:pPr>
      <w:rPr>
        <w:rFonts w:ascii="Wingdings" w:hAnsi="Wingdings" w:hint="default"/>
      </w:rPr>
    </w:lvl>
  </w:abstractNum>
  <w:abstractNum w:abstractNumId="16" w15:restartNumberingAfterBreak="0">
    <w:nsid w:val="4FF37523"/>
    <w:multiLevelType w:val="hybridMultilevel"/>
    <w:tmpl w:val="2A9E61B4"/>
    <w:lvl w:ilvl="0" w:tplc="D378348E">
      <w:start w:val="1"/>
      <w:numFmt w:val="lowerLetter"/>
      <w:pStyle w:val="HStablestyle"/>
      <w:lvlText w:val="%1."/>
      <w:lvlJc w:val="left"/>
      <w:pPr>
        <w:ind w:left="360" w:hanging="360"/>
      </w:pPr>
      <w:rPr>
        <w:rFonts w:ascii="Arial" w:hAnsi="Arial" w:hint="default"/>
        <w:sz w:val="16"/>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1C82C4D"/>
    <w:multiLevelType w:val="multilevel"/>
    <w:tmpl w:val="5CCEBCA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5C642ADC"/>
    <w:multiLevelType w:val="hybridMultilevel"/>
    <w:tmpl w:val="09C4F30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71067F"/>
    <w:multiLevelType w:val="multilevel"/>
    <w:tmpl w:val="07ACA51E"/>
    <w:lvl w:ilvl="0">
      <w:start w:val="1"/>
      <w:numFmt w:val="decimal"/>
      <w:pStyle w:val="Heading1"/>
      <w:lvlText w:val="%1"/>
      <w:lvlJc w:val="left"/>
      <w:pPr>
        <w:tabs>
          <w:tab w:val="num" w:pos="1151"/>
        </w:tabs>
        <w:ind w:left="1151" w:hanging="1151"/>
      </w:pPr>
      <w:rPr>
        <w:rFonts w:hint="default"/>
      </w:rPr>
    </w:lvl>
    <w:lvl w:ilvl="1">
      <w:start w:val="1"/>
      <w:numFmt w:val="decimal"/>
      <w:pStyle w:val="Heading2"/>
      <w:lvlText w:val="%1.%2"/>
      <w:lvlJc w:val="left"/>
      <w:pPr>
        <w:tabs>
          <w:tab w:val="num" w:pos="1151"/>
        </w:tabs>
        <w:ind w:left="1151" w:hanging="1151"/>
      </w:pPr>
      <w:rPr>
        <w:rFonts w:hint="default"/>
      </w:rPr>
    </w:lvl>
    <w:lvl w:ilvl="2">
      <w:start w:val="1"/>
      <w:numFmt w:val="decimal"/>
      <w:pStyle w:val="Heading3"/>
      <w:lvlText w:val="%1.%2.%3"/>
      <w:lvlJc w:val="left"/>
      <w:pPr>
        <w:tabs>
          <w:tab w:val="num" w:pos="1661"/>
        </w:tabs>
        <w:ind w:left="1151" w:hanging="1151"/>
      </w:pPr>
      <w:rPr>
        <w:rFonts w:hint="default"/>
      </w:rPr>
    </w:lvl>
    <w:lvl w:ilvl="3">
      <w:start w:val="1"/>
      <w:numFmt w:val="decimal"/>
      <w:pStyle w:val="Heading4"/>
      <w:lvlText w:val="%1.%2.%3.%4"/>
      <w:lvlJc w:val="left"/>
      <w:pPr>
        <w:tabs>
          <w:tab w:val="num" w:pos="1151"/>
        </w:tabs>
        <w:ind w:left="1151" w:hanging="1151"/>
      </w:pPr>
      <w:rPr>
        <w:rFonts w:hint="default"/>
      </w:rPr>
    </w:lvl>
    <w:lvl w:ilvl="4">
      <w:start w:val="1"/>
      <w:numFmt w:val="decimal"/>
      <w:pStyle w:val="Heading5"/>
      <w:lvlText w:val="%1.%2.%3.%4.%5"/>
      <w:lvlJc w:val="left"/>
      <w:pPr>
        <w:tabs>
          <w:tab w:val="num" w:pos="1151"/>
        </w:tabs>
        <w:ind w:left="1151" w:hanging="1151"/>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DD5572A"/>
    <w:multiLevelType w:val="hybridMultilevel"/>
    <w:tmpl w:val="739CB96E"/>
    <w:lvl w:ilvl="0" w:tplc="9FCAB41A">
      <w:start w:val="1"/>
      <w:numFmt w:val="lowerLetter"/>
      <w:lvlText w:val="%1."/>
      <w:lvlJc w:val="left"/>
      <w:pPr>
        <w:ind w:left="1440" w:hanging="360"/>
      </w:pPr>
      <w:rPr>
        <w:rFonts w:ascii="Arial" w:hAnsi="Arial"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0AF397B"/>
    <w:multiLevelType w:val="hybridMultilevel"/>
    <w:tmpl w:val="F94095C6"/>
    <w:lvl w:ilvl="0" w:tplc="74DCB1DA">
      <w:start w:val="1"/>
      <w:numFmt w:val="lowerLetter"/>
      <w:pStyle w:val="ListParagraph"/>
      <w:lvlText w:val="%1."/>
      <w:lvlJc w:val="left"/>
      <w:pPr>
        <w:ind w:left="360" w:hanging="360"/>
      </w:pPr>
      <w:rPr>
        <w:rFonts w:ascii="Arial" w:hAnsi="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2631A97"/>
    <w:multiLevelType w:val="hybridMultilevel"/>
    <w:tmpl w:val="87F4353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7543511F"/>
    <w:multiLevelType w:val="hybridMultilevel"/>
    <w:tmpl w:val="91C82E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79BA1A12"/>
    <w:multiLevelType w:val="multilevel"/>
    <w:tmpl w:val="B4BE911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6"/>
  </w:num>
  <w:num w:numId="5">
    <w:abstractNumId w:val="21"/>
  </w:num>
  <w:num w:numId="6">
    <w:abstractNumId w:val="6"/>
  </w:num>
  <w:num w:numId="7">
    <w:abstractNumId w:val="8"/>
  </w:num>
  <w:num w:numId="8">
    <w:abstractNumId w:val="0"/>
  </w:num>
  <w:num w:numId="9">
    <w:abstractNumId w:val="1"/>
  </w:num>
  <w:num w:numId="10">
    <w:abstractNumId w:val="13"/>
  </w:num>
  <w:num w:numId="11">
    <w:abstractNumId w:val="23"/>
  </w:num>
  <w:num w:numId="12">
    <w:abstractNumId w:val="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4"/>
  </w:num>
  <w:num w:numId="16">
    <w:abstractNumId w:val="4"/>
  </w:num>
  <w:num w:numId="17">
    <w:abstractNumId w:val="24"/>
  </w:num>
  <w:num w:numId="18">
    <w:abstractNumId w:val="17"/>
  </w:num>
  <w:num w:numId="19">
    <w:abstractNumId w:val="2"/>
  </w:num>
  <w:num w:numId="20">
    <w:abstractNumId w:val="3"/>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19"/>
  </w:num>
  <w:num w:numId="36">
    <w:abstractNumId w:val="15"/>
  </w:num>
  <w:num w:numId="37">
    <w:abstractNumId w:val="22"/>
  </w:num>
  <w:num w:numId="38">
    <w:abstractNumId w:val="7"/>
  </w:num>
  <w:num w:numId="39">
    <w:abstractNumId w:val="19"/>
  </w:num>
  <w:num w:numId="40">
    <w:abstractNumId w:val="19"/>
  </w:num>
  <w:num w:numId="41">
    <w:abstractNumId w:val="19"/>
  </w:num>
  <w:num w:numId="42">
    <w:abstractNumId w:val="11"/>
  </w:num>
  <w:num w:numId="43">
    <w:abstractNumId w:val="12"/>
  </w:num>
  <w:num w:numId="4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1"/>
  <w:hyphenationZone w:val="357"/>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172"/>
    <w:rsid w:val="00000D02"/>
    <w:rsid w:val="000013F7"/>
    <w:rsid w:val="000019E3"/>
    <w:rsid w:val="00002547"/>
    <w:rsid w:val="00002678"/>
    <w:rsid w:val="00002E5B"/>
    <w:rsid w:val="00002F91"/>
    <w:rsid w:val="00003105"/>
    <w:rsid w:val="0000325A"/>
    <w:rsid w:val="00003C37"/>
    <w:rsid w:val="00004008"/>
    <w:rsid w:val="0000448C"/>
    <w:rsid w:val="00004F10"/>
    <w:rsid w:val="00005567"/>
    <w:rsid w:val="0000672C"/>
    <w:rsid w:val="000074A8"/>
    <w:rsid w:val="000104E2"/>
    <w:rsid w:val="00012182"/>
    <w:rsid w:val="000124EA"/>
    <w:rsid w:val="00012F98"/>
    <w:rsid w:val="00013165"/>
    <w:rsid w:val="00013DD0"/>
    <w:rsid w:val="00014D5E"/>
    <w:rsid w:val="00015F77"/>
    <w:rsid w:val="00016F15"/>
    <w:rsid w:val="00017A42"/>
    <w:rsid w:val="0002115E"/>
    <w:rsid w:val="00022067"/>
    <w:rsid w:val="0002251A"/>
    <w:rsid w:val="00022F5A"/>
    <w:rsid w:val="00022F6F"/>
    <w:rsid w:val="00023D55"/>
    <w:rsid w:val="00024036"/>
    <w:rsid w:val="000243EC"/>
    <w:rsid w:val="00024E0B"/>
    <w:rsid w:val="00025350"/>
    <w:rsid w:val="00025E6F"/>
    <w:rsid w:val="00026A16"/>
    <w:rsid w:val="000272D8"/>
    <w:rsid w:val="00027BD0"/>
    <w:rsid w:val="0003099A"/>
    <w:rsid w:val="000310D1"/>
    <w:rsid w:val="00031264"/>
    <w:rsid w:val="000318CA"/>
    <w:rsid w:val="00032C9A"/>
    <w:rsid w:val="00033464"/>
    <w:rsid w:val="00033642"/>
    <w:rsid w:val="00033D54"/>
    <w:rsid w:val="00036284"/>
    <w:rsid w:val="000362C7"/>
    <w:rsid w:val="00036803"/>
    <w:rsid w:val="00036ED2"/>
    <w:rsid w:val="00037F67"/>
    <w:rsid w:val="00041A2C"/>
    <w:rsid w:val="00042424"/>
    <w:rsid w:val="000429C1"/>
    <w:rsid w:val="000431F4"/>
    <w:rsid w:val="0004339E"/>
    <w:rsid w:val="0004383E"/>
    <w:rsid w:val="00043D7C"/>
    <w:rsid w:val="00044823"/>
    <w:rsid w:val="00044AD5"/>
    <w:rsid w:val="00045697"/>
    <w:rsid w:val="00046E18"/>
    <w:rsid w:val="00047798"/>
    <w:rsid w:val="00047CAD"/>
    <w:rsid w:val="0005197E"/>
    <w:rsid w:val="00051AB5"/>
    <w:rsid w:val="00051D32"/>
    <w:rsid w:val="00053427"/>
    <w:rsid w:val="000537E6"/>
    <w:rsid w:val="00053FD2"/>
    <w:rsid w:val="00054295"/>
    <w:rsid w:val="0005472B"/>
    <w:rsid w:val="00054903"/>
    <w:rsid w:val="00054995"/>
    <w:rsid w:val="0005583E"/>
    <w:rsid w:val="00055ADF"/>
    <w:rsid w:val="0005623C"/>
    <w:rsid w:val="0005648C"/>
    <w:rsid w:val="000567F4"/>
    <w:rsid w:val="0005691F"/>
    <w:rsid w:val="000574FF"/>
    <w:rsid w:val="00061657"/>
    <w:rsid w:val="0006257B"/>
    <w:rsid w:val="00062F45"/>
    <w:rsid w:val="0006362C"/>
    <w:rsid w:val="00063DF8"/>
    <w:rsid w:val="00063FD8"/>
    <w:rsid w:val="00064FE2"/>
    <w:rsid w:val="000653F2"/>
    <w:rsid w:val="00065672"/>
    <w:rsid w:val="00065A3F"/>
    <w:rsid w:val="0006668B"/>
    <w:rsid w:val="00067993"/>
    <w:rsid w:val="000705FF"/>
    <w:rsid w:val="00070BD2"/>
    <w:rsid w:val="00072065"/>
    <w:rsid w:val="000725B1"/>
    <w:rsid w:val="000726CC"/>
    <w:rsid w:val="0007383B"/>
    <w:rsid w:val="00073F12"/>
    <w:rsid w:val="00074E97"/>
    <w:rsid w:val="00074F20"/>
    <w:rsid w:val="000766A1"/>
    <w:rsid w:val="000766E2"/>
    <w:rsid w:val="00076703"/>
    <w:rsid w:val="0007688F"/>
    <w:rsid w:val="00076E5B"/>
    <w:rsid w:val="000770CE"/>
    <w:rsid w:val="00081000"/>
    <w:rsid w:val="0008117E"/>
    <w:rsid w:val="000812D8"/>
    <w:rsid w:val="00083DDB"/>
    <w:rsid w:val="000844A3"/>
    <w:rsid w:val="00085561"/>
    <w:rsid w:val="00085D24"/>
    <w:rsid w:val="00085DA6"/>
    <w:rsid w:val="00086506"/>
    <w:rsid w:val="00086609"/>
    <w:rsid w:val="000866CF"/>
    <w:rsid w:val="00087CDE"/>
    <w:rsid w:val="00087F1B"/>
    <w:rsid w:val="00090159"/>
    <w:rsid w:val="0009091E"/>
    <w:rsid w:val="000926C4"/>
    <w:rsid w:val="00093782"/>
    <w:rsid w:val="0009448C"/>
    <w:rsid w:val="00094B79"/>
    <w:rsid w:val="000952CA"/>
    <w:rsid w:val="00095BAB"/>
    <w:rsid w:val="00095FD5"/>
    <w:rsid w:val="00096D69"/>
    <w:rsid w:val="00097079"/>
    <w:rsid w:val="00097B46"/>
    <w:rsid w:val="000A00DF"/>
    <w:rsid w:val="000A0880"/>
    <w:rsid w:val="000A1013"/>
    <w:rsid w:val="000A15FE"/>
    <w:rsid w:val="000A16AF"/>
    <w:rsid w:val="000A202D"/>
    <w:rsid w:val="000A27A6"/>
    <w:rsid w:val="000A2F09"/>
    <w:rsid w:val="000A31DA"/>
    <w:rsid w:val="000A3B20"/>
    <w:rsid w:val="000A42E7"/>
    <w:rsid w:val="000A4FD1"/>
    <w:rsid w:val="000A54B1"/>
    <w:rsid w:val="000A59D5"/>
    <w:rsid w:val="000A5B30"/>
    <w:rsid w:val="000A609F"/>
    <w:rsid w:val="000A6402"/>
    <w:rsid w:val="000A64D1"/>
    <w:rsid w:val="000A6604"/>
    <w:rsid w:val="000A66EF"/>
    <w:rsid w:val="000A72A0"/>
    <w:rsid w:val="000B2545"/>
    <w:rsid w:val="000B2816"/>
    <w:rsid w:val="000B323B"/>
    <w:rsid w:val="000B3727"/>
    <w:rsid w:val="000B4C36"/>
    <w:rsid w:val="000B4C56"/>
    <w:rsid w:val="000B4DCE"/>
    <w:rsid w:val="000B69BA"/>
    <w:rsid w:val="000B6A0C"/>
    <w:rsid w:val="000B6B64"/>
    <w:rsid w:val="000B70CF"/>
    <w:rsid w:val="000B760E"/>
    <w:rsid w:val="000B7779"/>
    <w:rsid w:val="000C0BD3"/>
    <w:rsid w:val="000C0C4A"/>
    <w:rsid w:val="000C17C2"/>
    <w:rsid w:val="000C20B4"/>
    <w:rsid w:val="000C26F4"/>
    <w:rsid w:val="000C3470"/>
    <w:rsid w:val="000C34E5"/>
    <w:rsid w:val="000C60B8"/>
    <w:rsid w:val="000C60C8"/>
    <w:rsid w:val="000C60D0"/>
    <w:rsid w:val="000C776C"/>
    <w:rsid w:val="000D08FF"/>
    <w:rsid w:val="000D0ACA"/>
    <w:rsid w:val="000D0C8E"/>
    <w:rsid w:val="000D0E71"/>
    <w:rsid w:val="000D13FF"/>
    <w:rsid w:val="000D15F8"/>
    <w:rsid w:val="000D170B"/>
    <w:rsid w:val="000D27F8"/>
    <w:rsid w:val="000D2D58"/>
    <w:rsid w:val="000D2F03"/>
    <w:rsid w:val="000D3844"/>
    <w:rsid w:val="000D3C17"/>
    <w:rsid w:val="000D4C06"/>
    <w:rsid w:val="000D546C"/>
    <w:rsid w:val="000D54A7"/>
    <w:rsid w:val="000D5CD2"/>
    <w:rsid w:val="000D71EC"/>
    <w:rsid w:val="000D7895"/>
    <w:rsid w:val="000D7DDD"/>
    <w:rsid w:val="000E07E9"/>
    <w:rsid w:val="000E1B96"/>
    <w:rsid w:val="000E252B"/>
    <w:rsid w:val="000E338C"/>
    <w:rsid w:val="000E3914"/>
    <w:rsid w:val="000E3AE9"/>
    <w:rsid w:val="000E3E68"/>
    <w:rsid w:val="000E401F"/>
    <w:rsid w:val="000E416E"/>
    <w:rsid w:val="000E4836"/>
    <w:rsid w:val="000E5E55"/>
    <w:rsid w:val="000E623A"/>
    <w:rsid w:val="000E7541"/>
    <w:rsid w:val="000F0CED"/>
    <w:rsid w:val="000F2447"/>
    <w:rsid w:val="000F37D3"/>
    <w:rsid w:val="000F3A8B"/>
    <w:rsid w:val="000F3CF3"/>
    <w:rsid w:val="000F4081"/>
    <w:rsid w:val="000F449A"/>
    <w:rsid w:val="000F5295"/>
    <w:rsid w:val="000F55A3"/>
    <w:rsid w:val="000F6898"/>
    <w:rsid w:val="000F72D1"/>
    <w:rsid w:val="000F7977"/>
    <w:rsid w:val="000F7F43"/>
    <w:rsid w:val="001000B3"/>
    <w:rsid w:val="00100CAF"/>
    <w:rsid w:val="00100DC2"/>
    <w:rsid w:val="0010151B"/>
    <w:rsid w:val="00102DAC"/>
    <w:rsid w:val="001034D4"/>
    <w:rsid w:val="001037B0"/>
    <w:rsid w:val="001042F6"/>
    <w:rsid w:val="001047C9"/>
    <w:rsid w:val="00104BBC"/>
    <w:rsid w:val="0010530A"/>
    <w:rsid w:val="001058BC"/>
    <w:rsid w:val="00105B0A"/>
    <w:rsid w:val="00107290"/>
    <w:rsid w:val="00111841"/>
    <w:rsid w:val="0011211C"/>
    <w:rsid w:val="00114737"/>
    <w:rsid w:val="00114D1D"/>
    <w:rsid w:val="0011537C"/>
    <w:rsid w:val="00115F67"/>
    <w:rsid w:val="0011681E"/>
    <w:rsid w:val="00116A6A"/>
    <w:rsid w:val="00117B49"/>
    <w:rsid w:val="00117E75"/>
    <w:rsid w:val="001201CF"/>
    <w:rsid w:val="00120BDA"/>
    <w:rsid w:val="0012269F"/>
    <w:rsid w:val="001229E9"/>
    <w:rsid w:val="00122C56"/>
    <w:rsid w:val="00122EC5"/>
    <w:rsid w:val="00123F08"/>
    <w:rsid w:val="00124445"/>
    <w:rsid w:val="001247FA"/>
    <w:rsid w:val="001248F4"/>
    <w:rsid w:val="00124A80"/>
    <w:rsid w:val="00124C1B"/>
    <w:rsid w:val="001253C9"/>
    <w:rsid w:val="00125844"/>
    <w:rsid w:val="00125E3C"/>
    <w:rsid w:val="00126582"/>
    <w:rsid w:val="00127693"/>
    <w:rsid w:val="00127B2C"/>
    <w:rsid w:val="00127D83"/>
    <w:rsid w:val="0013012F"/>
    <w:rsid w:val="00130742"/>
    <w:rsid w:val="00130A94"/>
    <w:rsid w:val="00131D16"/>
    <w:rsid w:val="001331E0"/>
    <w:rsid w:val="00133693"/>
    <w:rsid w:val="00133B92"/>
    <w:rsid w:val="00135218"/>
    <w:rsid w:val="00135628"/>
    <w:rsid w:val="00135DFE"/>
    <w:rsid w:val="00136DE2"/>
    <w:rsid w:val="00137277"/>
    <w:rsid w:val="00137692"/>
    <w:rsid w:val="00137974"/>
    <w:rsid w:val="001401BE"/>
    <w:rsid w:val="00141929"/>
    <w:rsid w:val="00141F12"/>
    <w:rsid w:val="001420F7"/>
    <w:rsid w:val="001422FD"/>
    <w:rsid w:val="00142A9F"/>
    <w:rsid w:val="0014477A"/>
    <w:rsid w:val="00145379"/>
    <w:rsid w:val="0014538A"/>
    <w:rsid w:val="00145E7B"/>
    <w:rsid w:val="00146629"/>
    <w:rsid w:val="00146BB8"/>
    <w:rsid w:val="00147817"/>
    <w:rsid w:val="001508A0"/>
    <w:rsid w:val="001508DA"/>
    <w:rsid w:val="00153208"/>
    <w:rsid w:val="001537A2"/>
    <w:rsid w:val="0015402F"/>
    <w:rsid w:val="0015515F"/>
    <w:rsid w:val="001552E6"/>
    <w:rsid w:val="00155BAC"/>
    <w:rsid w:val="0015601E"/>
    <w:rsid w:val="00156382"/>
    <w:rsid w:val="00156A78"/>
    <w:rsid w:val="00160645"/>
    <w:rsid w:val="001606A0"/>
    <w:rsid w:val="00160CB4"/>
    <w:rsid w:val="00161A8C"/>
    <w:rsid w:val="001623D4"/>
    <w:rsid w:val="00162B7B"/>
    <w:rsid w:val="00162FBC"/>
    <w:rsid w:val="00163B30"/>
    <w:rsid w:val="00163D60"/>
    <w:rsid w:val="001641E2"/>
    <w:rsid w:val="00164226"/>
    <w:rsid w:val="001655DD"/>
    <w:rsid w:val="0016605F"/>
    <w:rsid w:val="0016674B"/>
    <w:rsid w:val="001667D6"/>
    <w:rsid w:val="00166877"/>
    <w:rsid w:val="0016794E"/>
    <w:rsid w:val="0016796E"/>
    <w:rsid w:val="00167A46"/>
    <w:rsid w:val="00167F2D"/>
    <w:rsid w:val="001706E6"/>
    <w:rsid w:val="00170E2B"/>
    <w:rsid w:val="00171A0C"/>
    <w:rsid w:val="00172166"/>
    <w:rsid w:val="00173E11"/>
    <w:rsid w:val="00173E8D"/>
    <w:rsid w:val="0017403E"/>
    <w:rsid w:val="00175302"/>
    <w:rsid w:val="001756ED"/>
    <w:rsid w:val="00175ECA"/>
    <w:rsid w:val="001761F1"/>
    <w:rsid w:val="001762ED"/>
    <w:rsid w:val="00177863"/>
    <w:rsid w:val="00177D4C"/>
    <w:rsid w:val="00180251"/>
    <w:rsid w:val="00181B8E"/>
    <w:rsid w:val="00182516"/>
    <w:rsid w:val="0018287C"/>
    <w:rsid w:val="00182D34"/>
    <w:rsid w:val="001831DD"/>
    <w:rsid w:val="001839C6"/>
    <w:rsid w:val="00183D08"/>
    <w:rsid w:val="00184B6B"/>
    <w:rsid w:val="00184B96"/>
    <w:rsid w:val="00186A04"/>
    <w:rsid w:val="00186CE0"/>
    <w:rsid w:val="00186FB8"/>
    <w:rsid w:val="00187A01"/>
    <w:rsid w:val="0019032C"/>
    <w:rsid w:val="00190BAF"/>
    <w:rsid w:val="00190D04"/>
    <w:rsid w:val="00190F7A"/>
    <w:rsid w:val="0019142E"/>
    <w:rsid w:val="00191961"/>
    <w:rsid w:val="001919CC"/>
    <w:rsid w:val="00191AE6"/>
    <w:rsid w:val="001921E5"/>
    <w:rsid w:val="001925DD"/>
    <w:rsid w:val="00192783"/>
    <w:rsid w:val="00193173"/>
    <w:rsid w:val="00194263"/>
    <w:rsid w:val="001942BF"/>
    <w:rsid w:val="00194372"/>
    <w:rsid w:val="0019447B"/>
    <w:rsid w:val="00194DA4"/>
    <w:rsid w:val="00194E2C"/>
    <w:rsid w:val="00194E9D"/>
    <w:rsid w:val="00195A7C"/>
    <w:rsid w:val="00195B46"/>
    <w:rsid w:val="00196279"/>
    <w:rsid w:val="00196EDF"/>
    <w:rsid w:val="00197E75"/>
    <w:rsid w:val="001A02A5"/>
    <w:rsid w:val="001A08D1"/>
    <w:rsid w:val="001A09BB"/>
    <w:rsid w:val="001A15B4"/>
    <w:rsid w:val="001A2C67"/>
    <w:rsid w:val="001A3588"/>
    <w:rsid w:val="001A5AC4"/>
    <w:rsid w:val="001A5B64"/>
    <w:rsid w:val="001A60DB"/>
    <w:rsid w:val="001A6717"/>
    <w:rsid w:val="001A6E8A"/>
    <w:rsid w:val="001B07EE"/>
    <w:rsid w:val="001B0F26"/>
    <w:rsid w:val="001B1639"/>
    <w:rsid w:val="001B185C"/>
    <w:rsid w:val="001B1AF2"/>
    <w:rsid w:val="001B2C91"/>
    <w:rsid w:val="001B2E53"/>
    <w:rsid w:val="001B3048"/>
    <w:rsid w:val="001B3C91"/>
    <w:rsid w:val="001B486B"/>
    <w:rsid w:val="001B5795"/>
    <w:rsid w:val="001B5B7D"/>
    <w:rsid w:val="001B5BF7"/>
    <w:rsid w:val="001B5F8F"/>
    <w:rsid w:val="001B703E"/>
    <w:rsid w:val="001B7B96"/>
    <w:rsid w:val="001B7E49"/>
    <w:rsid w:val="001B7E75"/>
    <w:rsid w:val="001C0097"/>
    <w:rsid w:val="001C01AE"/>
    <w:rsid w:val="001C311E"/>
    <w:rsid w:val="001C3410"/>
    <w:rsid w:val="001C396D"/>
    <w:rsid w:val="001C40AD"/>
    <w:rsid w:val="001C40D1"/>
    <w:rsid w:val="001C4A30"/>
    <w:rsid w:val="001C4F78"/>
    <w:rsid w:val="001C5B3C"/>
    <w:rsid w:val="001D05F3"/>
    <w:rsid w:val="001D17E7"/>
    <w:rsid w:val="001D2358"/>
    <w:rsid w:val="001D2A8C"/>
    <w:rsid w:val="001D3908"/>
    <w:rsid w:val="001D3F15"/>
    <w:rsid w:val="001D4B08"/>
    <w:rsid w:val="001D58C0"/>
    <w:rsid w:val="001D5B04"/>
    <w:rsid w:val="001D5BB5"/>
    <w:rsid w:val="001D5C56"/>
    <w:rsid w:val="001D77A3"/>
    <w:rsid w:val="001D7D91"/>
    <w:rsid w:val="001E067C"/>
    <w:rsid w:val="001E0EDF"/>
    <w:rsid w:val="001E0F60"/>
    <w:rsid w:val="001E177D"/>
    <w:rsid w:val="001E1A40"/>
    <w:rsid w:val="001E212F"/>
    <w:rsid w:val="001E2604"/>
    <w:rsid w:val="001E2C55"/>
    <w:rsid w:val="001E3067"/>
    <w:rsid w:val="001E4A7D"/>
    <w:rsid w:val="001E5A2A"/>
    <w:rsid w:val="001E70FD"/>
    <w:rsid w:val="001E7454"/>
    <w:rsid w:val="001E75D0"/>
    <w:rsid w:val="001E77B6"/>
    <w:rsid w:val="001F0843"/>
    <w:rsid w:val="001F09C3"/>
    <w:rsid w:val="001F0C56"/>
    <w:rsid w:val="001F1887"/>
    <w:rsid w:val="001F1C43"/>
    <w:rsid w:val="001F1C76"/>
    <w:rsid w:val="001F282C"/>
    <w:rsid w:val="001F2D84"/>
    <w:rsid w:val="001F5A45"/>
    <w:rsid w:val="001F6740"/>
    <w:rsid w:val="001F6794"/>
    <w:rsid w:val="001F6C4C"/>
    <w:rsid w:val="001F6E36"/>
    <w:rsid w:val="001F7252"/>
    <w:rsid w:val="001F72BE"/>
    <w:rsid w:val="001F72F1"/>
    <w:rsid w:val="001F7EE5"/>
    <w:rsid w:val="00200729"/>
    <w:rsid w:val="00200E41"/>
    <w:rsid w:val="00200F7E"/>
    <w:rsid w:val="002010F8"/>
    <w:rsid w:val="0020207F"/>
    <w:rsid w:val="0020275F"/>
    <w:rsid w:val="00207A17"/>
    <w:rsid w:val="00207B78"/>
    <w:rsid w:val="00207BE2"/>
    <w:rsid w:val="00207F18"/>
    <w:rsid w:val="0021075A"/>
    <w:rsid w:val="0021095C"/>
    <w:rsid w:val="00211099"/>
    <w:rsid w:val="002110DC"/>
    <w:rsid w:val="00211129"/>
    <w:rsid w:val="00211364"/>
    <w:rsid w:val="0021256F"/>
    <w:rsid w:val="00213688"/>
    <w:rsid w:val="00213B11"/>
    <w:rsid w:val="002143CE"/>
    <w:rsid w:val="00215C19"/>
    <w:rsid w:val="00217047"/>
    <w:rsid w:val="002205A4"/>
    <w:rsid w:val="002208A4"/>
    <w:rsid w:val="0022126C"/>
    <w:rsid w:val="00221339"/>
    <w:rsid w:val="00221998"/>
    <w:rsid w:val="00221A4D"/>
    <w:rsid w:val="00221CAC"/>
    <w:rsid w:val="00222572"/>
    <w:rsid w:val="00222A75"/>
    <w:rsid w:val="00222DBB"/>
    <w:rsid w:val="00223230"/>
    <w:rsid w:val="002246FA"/>
    <w:rsid w:val="00225609"/>
    <w:rsid w:val="002262AD"/>
    <w:rsid w:val="00227253"/>
    <w:rsid w:val="002303F4"/>
    <w:rsid w:val="00230642"/>
    <w:rsid w:val="00230D69"/>
    <w:rsid w:val="002310FD"/>
    <w:rsid w:val="002315A0"/>
    <w:rsid w:val="00231C08"/>
    <w:rsid w:val="002327A7"/>
    <w:rsid w:val="002329D3"/>
    <w:rsid w:val="00232A17"/>
    <w:rsid w:val="0023347D"/>
    <w:rsid w:val="00233B05"/>
    <w:rsid w:val="00233F15"/>
    <w:rsid w:val="00234D02"/>
    <w:rsid w:val="002353E3"/>
    <w:rsid w:val="00236602"/>
    <w:rsid w:val="00236B27"/>
    <w:rsid w:val="00237292"/>
    <w:rsid w:val="00237A53"/>
    <w:rsid w:val="002413B9"/>
    <w:rsid w:val="0024210B"/>
    <w:rsid w:val="002424FB"/>
    <w:rsid w:val="0024304E"/>
    <w:rsid w:val="00243187"/>
    <w:rsid w:val="00243A8D"/>
    <w:rsid w:val="00244520"/>
    <w:rsid w:val="002466B0"/>
    <w:rsid w:val="0024690B"/>
    <w:rsid w:val="002470CC"/>
    <w:rsid w:val="00247994"/>
    <w:rsid w:val="00247B2E"/>
    <w:rsid w:val="00247B3C"/>
    <w:rsid w:val="00247C0A"/>
    <w:rsid w:val="00250001"/>
    <w:rsid w:val="00250360"/>
    <w:rsid w:val="00250D69"/>
    <w:rsid w:val="00250E06"/>
    <w:rsid w:val="00252909"/>
    <w:rsid w:val="0025307B"/>
    <w:rsid w:val="00253C2F"/>
    <w:rsid w:val="00253DD6"/>
    <w:rsid w:val="00253F58"/>
    <w:rsid w:val="00254528"/>
    <w:rsid w:val="00255581"/>
    <w:rsid w:val="00255AF5"/>
    <w:rsid w:val="00255EF1"/>
    <w:rsid w:val="00257130"/>
    <w:rsid w:val="00257A15"/>
    <w:rsid w:val="00257C25"/>
    <w:rsid w:val="00257FE5"/>
    <w:rsid w:val="002612B4"/>
    <w:rsid w:val="0026181E"/>
    <w:rsid w:val="00261B0B"/>
    <w:rsid w:val="00262B81"/>
    <w:rsid w:val="00263284"/>
    <w:rsid w:val="002637A4"/>
    <w:rsid w:val="00263AA8"/>
    <w:rsid w:val="00264538"/>
    <w:rsid w:val="002654FF"/>
    <w:rsid w:val="002657AA"/>
    <w:rsid w:val="002668F2"/>
    <w:rsid w:val="00267B34"/>
    <w:rsid w:val="00267EB3"/>
    <w:rsid w:val="00271FC6"/>
    <w:rsid w:val="00272EDF"/>
    <w:rsid w:val="00273396"/>
    <w:rsid w:val="00275F9A"/>
    <w:rsid w:val="00276644"/>
    <w:rsid w:val="00276698"/>
    <w:rsid w:val="00277604"/>
    <w:rsid w:val="0027776E"/>
    <w:rsid w:val="00280512"/>
    <w:rsid w:val="00280797"/>
    <w:rsid w:val="00280C1B"/>
    <w:rsid w:val="00280F4C"/>
    <w:rsid w:val="00281537"/>
    <w:rsid w:val="00281763"/>
    <w:rsid w:val="00281C79"/>
    <w:rsid w:val="00281DD2"/>
    <w:rsid w:val="002841FF"/>
    <w:rsid w:val="002842D3"/>
    <w:rsid w:val="00285099"/>
    <w:rsid w:val="002855D8"/>
    <w:rsid w:val="00285994"/>
    <w:rsid w:val="002859CA"/>
    <w:rsid w:val="00286B59"/>
    <w:rsid w:val="002879FD"/>
    <w:rsid w:val="00287B3D"/>
    <w:rsid w:val="00287E0F"/>
    <w:rsid w:val="002902D7"/>
    <w:rsid w:val="002902E6"/>
    <w:rsid w:val="00290E05"/>
    <w:rsid w:val="00291547"/>
    <w:rsid w:val="00291964"/>
    <w:rsid w:val="00292241"/>
    <w:rsid w:val="00292544"/>
    <w:rsid w:val="002925FB"/>
    <w:rsid w:val="002927D5"/>
    <w:rsid w:val="00292C13"/>
    <w:rsid w:val="0029314F"/>
    <w:rsid w:val="00293A51"/>
    <w:rsid w:val="00294094"/>
    <w:rsid w:val="002946A7"/>
    <w:rsid w:val="00295219"/>
    <w:rsid w:val="00295541"/>
    <w:rsid w:val="00295984"/>
    <w:rsid w:val="00296AC0"/>
    <w:rsid w:val="00296ADC"/>
    <w:rsid w:val="002972B6"/>
    <w:rsid w:val="00297568"/>
    <w:rsid w:val="0029795E"/>
    <w:rsid w:val="00297D3A"/>
    <w:rsid w:val="00297F3D"/>
    <w:rsid w:val="002A012F"/>
    <w:rsid w:val="002A0C6E"/>
    <w:rsid w:val="002A2063"/>
    <w:rsid w:val="002A20E9"/>
    <w:rsid w:val="002A354B"/>
    <w:rsid w:val="002A4181"/>
    <w:rsid w:val="002A4E15"/>
    <w:rsid w:val="002A7800"/>
    <w:rsid w:val="002A7B4F"/>
    <w:rsid w:val="002A7EDF"/>
    <w:rsid w:val="002B0E57"/>
    <w:rsid w:val="002B1489"/>
    <w:rsid w:val="002B1983"/>
    <w:rsid w:val="002B20FE"/>
    <w:rsid w:val="002B335E"/>
    <w:rsid w:val="002B3598"/>
    <w:rsid w:val="002B3FE9"/>
    <w:rsid w:val="002B4990"/>
    <w:rsid w:val="002B4B3A"/>
    <w:rsid w:val="002B5804"/>
    <w:rsid w:val="002B6047"/>
    <w:rsid w:val="002B6C27"/>
    <w:rsid w:val="002B7091"/>
    <w:rsid w:val="002B7D90"/>
    <w:rsid w:val="002C12CF"/>
    <w:rsid w:val="002C18DD"/>
    <w:rsid w:val="002C29AE"/>
    <w:rsid w:val="002C3C40"/>
    <w:rsid w:val="002C4160"/>
    <w:rsid w:val="002C4AEC"/>
    <w:rsid w:val="002C4C2E"/>
    <w:rsid w:val="002C51E4"/>
    <w:rsid w:val="002C524B"/>
    <w:rsid w:val="002C6782"/>
    <w:rsid w:val="002C6A4B"/>
    <w:rsid w:val="002C6B22"/>
    <w:rsid w:val="002C7952"/>
    <w:rsid w:val="002C7BDF"/>
    <w:rsid w:val="002C7C3D"/>
    <w:rsid w:val="002D06AB"/>
    <w:rsid w:val="002D2034"/>
    <w:rsid w:val="002D268D"/>
    <w:rsid w:val="002D4E12"/>
    <w:rsid w:val="002D4F8A"/>
    <w:rsid w:val="002D50DB"/>
    <w:rsid w:val="002D5858"/>
    <w:rsid w:val="002D5976"/>
    <w:rsid w:val="002D5CE6"/>
    <w:rsid w:val="002D6A7D"/>
    <w:rsid w:val="002D70F9"/>
    <w:rsid w:val="002D79CF"/>
    <w:rsid w:val="002E1882"/>
    <w:rsid w:val="002E35E8"/>
    <w:rsid w:val="002E3947"/>
    <w:rsid w:val="002E3C64"/>
    <w:rsid w:val="002E4479"/>
    <w:rsid w:val="002E5D2A"/>
    <w:rsid w:val="002E6DAD"/>
    <w:rsid w:val="002E73D3"/>
    <w:rsid w:val="002F0F4C"/>
    <w:rsid w:val="002F161E"/>
    <w:rsid w:val="002F1E08"/>
    <w:rsid w:val="002F256E"/>
    <w:rsid w:val="002F2B6B"/>
    <w:rsid w:val="002F2BBB"/>
    <w:rsid w:val="002F3DBD"/>
    <w:rsid w:val="002F40A2"/>
    <w:rsid w:val="002F4F86"/>
    <w:rsid w:val="002F54CF"/>
    <w:rsid w:val="002F71D2"/>
    <w:rsid w:val="003004D5"/>
    <w:rsid w:val="003009F6"/>
    <w:rsid w:val="0030160C"/>
    <w:rsid w:val="00301AFB"/>
    <w:rsid w:val="00302145"/>
    <w:rsid w:val="00302CA9"/>
    <w:rsid w:val="003039A4"/>
    <w:rsid w:val="00303A57"/>
    <w:rsid w:val="00303FFC"/>
    <w:rsid w:val="00304021"/>
    <w:rsid w:val="00304523"/>
    <w:rsid w:val="00306EB2"/>
    <w:rsid w:val="00307054"/>
    <w:rsid w:val="00307525"/>
    <w:rsid w:val="003079FC"/>
    <w:rsid w:val="00311F79"/>
    <w:rsid w:val="0031222A"/>
    <w:rsid w:val="003130D2"/>
    <w:rsid w:val="00313EA0"/>
    <w:rsid w:val="003144D1"/>
    <w:rsid w:val="00314671"/>
    <w:rsid w:val="00314BCC"/>
    <w:rsid w:val="0031517E"/>
    <w:rsid w:val="00315D9B"/>
    <w:rsid w:val="00316432"/>
    <w:rsid w:val="00316C51"/>
    <w:rsid w:val="00317466"/>
    <w:rsid w:val="0031766A"/>
    <w:rsid w:val="00317BFF"/>
    <w:rsid w:val="003200B9"/>
    <w:rsid w:val="00320329"/>
    <w:rsid w:val="00320CB4"/>
    <w:rsid w:val="00321184"/>
    <w:rsid w:val="00321AAF"/>
    <w:rsid w:val="00322095"/>
    <w:rsid w:val="00323487"/>
    <w:rsid w:val="00323BF1"/>
    <w:rsid w:val="00323FDB"/>
    <w:rsid w:val="003240D8"/>
    <w:rsid w:val="00327985"/>
    <w:rsid w:val="003279DB"/>
    <w:rsid w:val="00327F50"/>
    <w:rsid w:val="003300E5"/>
    <w:rsid w:val="00330886"/>
    <w:rsid w:val="003308AD"/>
    <w:rsid w:val="00332EA2"/>
    <w:rsid w:val="00333990"/>
    <w:rsid w:val="003339AE"/>
    <w:rsid w:val="00334024"/>
    <w:rsid w:val="0033498F"/>
    <w:rsid w:val="00335814"/>
    <w:rsid w:val="00336084"/>
    <w:rsid w:val="00336CDF"/>
    <w:rsid w:val="003375F6"/>
    <w:rsid w:val="00337B32"/>
    <w:rsid w:val="00337FB0"/>
    <w:rsid w:val="003403D9"/>
    <w:rsid w:val="00340446"/>
    <w:rsid w:val="00340884"/>
    <w:rsid w:val="0034095B"/>
    <w:rsid w:val="00340CA9"/>
    <w:rsid w:val="00340E87"/>
    <w:rsid w:val="00341FD0"/>
    <w:rsid w:val="003435C2"/>
    <w:rsid w:val="003439C8"/>
    <w:rsid w:val="00343BC3"/>
    <w:rsid w:val="003443F6"/>
    <w:rsid w:val="003451BB"/>
    <w:rsid w:val="00345489"/>
    <w:rsid w:val="0034556A"/>
    <w:rsid w:val="003456DF"/>
    <w:rsid w:val="00345F3A"/>
    <w:rsid w:val="00345F71"/>
    <w:rsid w:val="003463F7"/>
    <w:rsid w:val="003468EF"/>
    <w:rsid w:val="0034724C"/>
    <w:rsid w:val="00347906"/>
    <w:rsid w:val="0035044F"/>
    <w:rsid w:val="00351209"/>
    <w:rsid w:val="0035142B"/>
    <w:rsid w:val="003515EA"/>
    <w:rsid w:val="003519B2"/>
    <w:rsid w:val="00351C51"/>
    <w:rsid w:val="00351E21"/>
    <w:rsid w:val="00352543"/>
    <w:rsid w:val="0035278B"/>
    <w:rsid w:val="00352995"/>
    <w:rsid w:val="0035357C"/>
    <w:rsid w:val="00353E81"/>
    <w:rsid w:val="00353F39"/>
    <w:rsid w:val="0035790B"/>
    <w:rsid w:val="00357EE9"/>
    <w:rsid w:val="00361C42"/>
    <w:rsid w:val="00362541"/>
    <w:rsid w:val="00362586"/>
    <w:rsid w:val="00362A82"/>
    <w:rsid w:val="00362C66"/>
    <w:rsid w:val="00362F0A"/>
    <w:rsid w:val="003634C2"/>
    <w:rsid w:val="003641B0"/>
    <w:rsid w:val="00364862"/>
    <w:rsid w:val="00365712"/>
    <w:rsid w:val="003658D0"/>
    <w:rsid w:val="003658FC"/>
    <w:rsid w:val="00366256"/>
    <w:rsid w:val="00367347"/>
    <w:rsid w:val="00367643"/>
    <w:rsid w:val="00367713"/>
    <w:rsid w:val="0037088C"/>
    <w:rsid w:val="00370B4D"/>
    <w:rsid w:val="003714D8"/>
    <w:rsid w:val="00372BA2"/>
    <w:rsid w:val="00373379"/>
    <w:rsid w:val="003733B0"/>
    <w:rsid w:val="00373C85"/>
    <w:rsid w:val="00373D21"/>
    <w:rsid w:val="003745D8"/>
    <w:rsid w:val="00374D48"/>
    <w:rsid w:val="003762A1"/>
    <w:rsid w:val="003767E9"/>
    <w:rsid w:val="003774F3"/>
    <w:rsid w:val="00380374"/>
    <w:rsid w:val="003806CB"/>
    <w:rsid w:val="00380887"/>
    <w:rsid w:val="003814A6"/>
    <w:rsid w:val="003817CC"/>
    <w:rsid w:val="00382945"/>
    <w:rsid w:val="00383014"/>
    <w:rsid w:val="00383908"/>
    <w:rsid w:val="00384A23"/>
    <w:rsid w:val="003854B7"/>
    <w:rsid w:val="00386491"/>
    <w:rsid w:val="00386932"/>
    <w:rsid w:val="00387AA1"/>
    <w:rsid w:val="003902F5"/>
    <w:rsid w:val="00390373"/>
    <w:rsid w:val="00390853"/>
    <w:rsid w:val="003915FE"/>
    <w:rsid w:val="003928CE"/>
    <w:rsid w:val="00392E19"/>
    <w:rsid w:val="00392EA2"/>
    <w:rsid w:val="0039498F"/>
    <w:rsid w:val="003949B5"/>
    <w:rsid w:val="00394EE2"/>
    <w:rsid w:val="00394F74"/>
    <w:rsid w:val="00394FD2"/>
    <w:rsid w:val="00395060"/>
    <w:rsid w:val="00395632"/>
    <w:rsid w:val="0039585E"/>
    <w:rsid w:val="00395BA7"/>
    <w:rsid w:val="003962AC"/>
    <w:rsid w:val="00396E2D"/>
    <w:rsid w:val="003A059B"/>
    <w:rsid w:val="003A0BEA"/>
    <w:rsid w:val="003A0F34"/>
    <w:rsid w:val="003A18CC"/>
    <w:rsid w:val="003A1D40"/>
    <w:rsid w:val="003A2EA4"/>
    <w:rsid w:val="003A370A"/>
    <w:rsid w:val="003A38C7"/>
    <w:rsid w:val="003A3D03"/>
    <w:rsid w:val="003A3D4F"/>
    <w:rsid w:val="003A47D8"/>
    <w:rsid w:val="003A4CDD"/>
    <w:rsid w:val="003A564E"/>
    <w:rsid w:val="003A5BD1"/>
    <w:rsid w:val="003A5C05"/>
    <w:rsid w:val="003A6709"/>
    <w:rsid w:val="003A717B"/>
    <w:rsid w:val="003A7A57"/>
    <w:rsid w:val="003A7A68"/>
    <w:rsid w:val="003B02E0"/>
    <w:rsid w:val="003B03E8"/>
    <w:rsid w:val="003B1277"/>
    <w:rsid w:val="003B16C5"/>
    <w:rsid w:val="003B2DE4"/>
    <w:rsid w:val="003B3838"/>
    <w:rsid w:val="003B44DD"/>
    <w:rsid w:val="003B5769"/>
    <w:rsid w:val="003B6757"/>
    <w:rsid w:val="003B753D"/>
    <w:rsid w:val="003C04FB"/>
    <w:rsid w:val="003C0C52"/>
    <w:rsid w:val="003C0E55"/>
    <w:rsid w:val="003C1768"/>
    <w:rsid w:val="003C29D7"/>
    <w:rsid w:val="003C2ED6"/>
    <w:rsid w:val="003C3731"/>
    <w:rsid w:val="003C44CF"/>
    <w:rsid w:val="003C5432"/>
    <w:rsid w:val="003C57DE"/>
    <w:rsid w:val="003C5860"/>
    <w:rsid w:val="003C59A7"/>
    <w:rsid w:val="003C782C"/>
    <w:rsid w:val="003C7B8A"/>
    <w:rsid w:val="003D2D26"/>
    <w:rsid w:val="003D3126"/>
    <w:rsid w:val="003D346D"/>
    <w:rsid w:val="003D3625"/>
    <w:rsid w:val="003D3972"/>
    <w:rsid w:val="003D3E39"/>
    <w:rsid w:val="003D4B0A"/>
    <w:rsid w:val="003D58C9"/>
    <w:rsid w:val="003D590D"/>
    <w:rsid w:val="003D666C"/>
    <w:rsid w:val="003D6EB8"/>
    <w:rsid w:val="003D6EEC"/>
    <w:rsid w:val="003D76B0"/>
    <w:rsid w:val="003D7C7E"/>
    <w:rsid w:val="003E0337"/>
    <w:rsid w:val="003E0AAE"/>
    <w:rsid w:val="003E1485"/>
    <w:rsid w:val="003E1658"/>
    <w:rsid w:val="003E1764"/>
    <w:rsid w:val="003E21BB"/>
    <w:rsid w:val="003E2C5D"/>
    <w:rsid w:val="003E374B"/>
    <w:rsid w:val="003E4DBC"/>
    <w:rsid w:val="003E5B4A"/>
    <w:rsid w:val="003E67E6"/>
    <w:rsid w:val="003E6AA0"/>
    <w:rsid w:val="003E754C"/>
    <w:rsid w:val="003F03A9"/>
    <w:rsid w:val="003F0609"/>
    <w:rsid w:val="003F2073"/>
    <w:rsid w:val="003F476D"/>
    <w:rsid w:val="003F4793"/>
    <w:rsid w:val="003F5D4B"/>
    <w:rsid w:val="003F6153"/>
    <w:rsid w:val="003F70C5"/>
    <w:rsid w:val="00400026"/>
    <w:rsid w:val="0040189B"/>
    <w:rsid w:val="00402027"/>
    <w:rsid w:val="00402F72"/>
    <w:rsid w:val="00404609"/>
    <w:rsid w:val="00405523"/>
    <w:rsid w:val="00405FA8"/>
    <w:rsid w:val="004063DA"/>
    <w:rsid w:val="00406A62"/>
    <w:rsid w:val="004072F8"/>
    <w:rsid w:val="00407B41"/>
    <w:rsid w:val="00412256"/>
    <w:rsid w:val="004128DD"/>
    <w:rsid w:val="00413E0A"/>
    <w:rsid w:val="004143A7"/>
    <w:rsid w:val="00414E63"/>
    <w:rsid w:val="004151EC"/>
    <w:rsid w:val="00416025"/>
    <w:rsid w:val="00416F88"/>
    <w:rsid w:val="004179CF"/>
    <w:rsid w:val="004206B7"/>
    <w:rsid w:val="00420E55"/>
    <w:rsid w:val="00420FD1"/>
    <w:rsid w:val="00421E04"/>
    <w:rsid w:val="004223BA"/>
    <w:rsid w:val="00422894"/>
    <w:rsid w:val="00422F53"/>
    <w:rsid w:val="0042358B"/>
    <w:rsid w:val="00424248"/>
    <w:rsid w:val="0042490E"/>
    <w:rsid w:val="00424A33"/>
    <w:rsid w:val="00426288"/>
    <w:rsid w:val="00426B47"/>
    <w:rsid w:val="004271CB"/>
    <w:rsid w:val="0043037C"/>
    <w:rsid w:val="00430AC6"/>
    <w:rsid w:val="00430B91"/>
    <w:rsid w:val="00431023"/>
    <w:rsid w:val="00431E55"/>
    <w:rsid w:val="00431EA5"/>
    <w:rsid w:val="00432B4B"/>
    <w:rsid w:val="00434AA9"/>
    <w:rsid w:val="00434EF7"/>
    <w:rsid w:val="00435299"/>
    <w:rsid w:val="0043581F"/>
    <w:rsid w:val="00436418"/>
    <w:rsid w:val="00437E87"/>
    <w:rsid w:val="00440391"/>
    <w:rsid w:val="00440846"/>
    <w:rsid w:val="004417E7"/>
    <w:rsid w:val="00442028"/>
    <w:rsid w:val="0044231C"/>
    <w:rsid w:val="004427F1"/>
    <w:rsid w:val="00442AB8"/>
    <w:rsid w:val="00442FAC"/>
    <w:rsid w:val="00444669"/>
    <w:rsid w:val="00444ED4"/>
    <w:rsid w:val="00444FD2"/>
    <w:rsid w:val="00445462"/>
    <w:rsid w:val="004464E0"/>
    <w:rsid w:val="004475D6"/>
    <w:rsid w:val="004475D9"/>
    <w:rsid w:val="004507A2"/>
    <w:rsid w:val="00450923"/>
    <w:rsid w:val="00450C1B"/>
    <w:rsid w:val="00450CF1"/>
    <w:rsid w:val="004511BA"/>
    <w:rsid w:val="00451C31"/>
    <w:rsid w:val="0045212B"/>
    <w:rsid w:val="00453EFD"/>
    <w:rsid w:val="00453F7D"/>
    <w:rsid w:val="004541C7"/>
    <w:rsid w:val="00454924"/>
    <w:rsid w:val="004549E1"/>
    <w:rsid w:val="00454BEA"/>
    <w:rsid w:val="00455838"/>
    <w:rsid w:val="00455B30"/>
    <w:rsid w:val="004576C0"/>
    <w:rsid w:val="004576EA"/>
    <w:rsid w:val="00457B6D"/>
    <w:rsid w:val="004628EB"/>
    <w:rsid w:val="0046293B"/>
    <w:rsid w:val="00462D20"/>
    <w:rsid w:val="004630F0"/>
    <w:rsid w:val="004631F9"/>
    <w:rsid w:val="004641AC"/>
    <w:rsid w:val="00465693"/>
    <w:rsid w:val="00465825"/>
    <w:rsid w:val="00466088"/>
    <w:rsid w:val="00466A0A"/>
    <w:rsid w:val="00466E6D"/>
    <w:rsid w:val="004673B2"/>
    <w:rsid w:val="00467490"/>
    <w:rsid w:val="00467654"/>
    <w:rsid w:val="00467E69"/>
    <w:rsid w:val="0047087D"/>
    <w:rsid w:val="004708CF"/>
    <w:rsid w:val="00471D8E"/>
    <w:rsid w:val="00471DBF"/>
    <w:rsid w:val="00473490"/>
    <w:rsid w:val="00473C0B"/>
    <w:rsid w:val="00473E58"/>
    <w:rsid w:val="00475246"/>
    <w:rsid w:val="00475F2A"/>
    <w:rsid w:val="004770A2"/>
    <w:rsid w:val="00480D9F"/>
    <w:rsid w:val="00480EDE"/>
    <w:rsid w:val="0048117F"/>
    <w:rsid w:val="00481FEF"/>
    <w:rsid w:val="00482370"/>
    <w:rsid w:val="004829B1"/>
    <w:rsid w:val="00482DE4"/>
    <w:rsid w:val="004830E1"/>
    <w:rsid w:val="00483855"/>
    <w:rsid w:val="004854DA"/>
    <w:rsid w:val="004855DE"/>
    <w:rsid w:val="00486034"/>
    <w:rsid w:val="00490C4D"/>
    <w:rsid w:val="00491DAE"/>
    <w:rsid w:val="004921C1"/>
    <w:rsid w:val="004931D6"/>
    <w:rsid w:val="004933CC"/>
    <w:rsid w:val="00495B94"/>
    <w:rsid w:val="004960BD"/>
    <w:rsid w:val="00496514"/>
    <w:rsid w:val="004977BA"/>
    <w:rsid w:val="00497EC8"/>
    <w:rsid w:val="00497F49"/>
    <w:rsid w:val="00497FB3"/>
    <w:rsid w:val="00497FF6"/>
    <w:rsid w:val="004A08C1"/>
    <w:rsid w:val="004A0B30"/>
    <w:rsid w:val="004A0E8C"/>
    <w:rsid w:val="004A19A1"/>
    <w:rsid w:val="004A2423"/>
    <w:rsid w:val="004A2597"/>
    <w:rsid w:val="004A2813"/>
    <w:rsid w:val="004A3091"/>
    <w:rsid w:val="004A3994"/>
    <w:rsid w:val="004A4375"/>
    <w:rsid w:val="004A47C6"/>
    <w:rsid w:val="004A4BB7"/>
    <w:rsid w:val="004A4E82"/>
    <w:rsid w:val="004A5D2F"/>
    <w:rsid w:val="004A5E4A"/>
    <w:rsid w:val="004A604F"/>
    <w:rsid w:val="004A664A"/>
    <w:rsid w:val="004A6769"/>
    <w:rsid w:val="004A727E"/>
    <w:rsid w:val="004B022E"/>
    <w:rsid w:val="004B05E0"/>
    <w:rsid w:val="004B349F"/>
    <w:rsid w:val="004B4B75"/>
    <w:rsid w:val="004B4E0D"/>
    <w:rsid w:val="004B512F"/>
    <w:rsid w:val="004B518A"/>
    <w:rsid w:val="004B563F"/>
    <w:rsid w:val="004B5A61"/>
    <w:rsid w:val="004B5F23"/>
    <w:rsid w:val="004B7239"/>
    <w:rsid w:val="004C0106"/>
    <w:rsid w:val="004C0792"/>
    <w:rsid w:val="004C1235"/>
    <w:rsid w:val="004C12BA"/>
    <w:rsid w:val="004C1FDE"/>
    <w:rsid w:val="004C2B42"/>
    <w:rsid w:val="004C2B7E"/>
    <w:rsid w:val="004C2C58"/>
    <w:rsid w:val="004C2DE0"/>
    <w:rsid w:val="004C322B"/>
    <w:rsid w:val="004C3C75"/>
    <w:rsid w:val="004C3D9C"/>
    <w:rsid w:val="004C40AA"/>
    <w:rsid w:val="004C4990"/>
    <w:rsid w:val="004C5B51"/>
    <w:rsid w:val="004C5EFD"/>
    <w:rsid w:val="004C6370"/>
    <w:rsid w:val="004C6424"/>
    <w:rsid w:val="004C6EEA"/>
    <w:rsid w:val="004D0E9A"/>
    <w:rsid w:val="004D1424"/>
    <w:rsid w:val="004D1BFE"/>
    <w:rsid w:val="004D276E"/>
    <w:rsid w:val="004D3917"/>
    <w:rsid w:val="004D3937"/>
    <w:rsid w:val="004D41B6"/>
    <w:rsid w:val="004D4C3C"/>
    <w:rsid w:val="004D5CED"/>
    <w:rsid w:val="004D5F49"/>
    <w:rsid w:val="004D6E09"/>
    <w:rsid w:val="004D7D79"/>
    <w:rsid w:val="004D7FB8"/>
    <w:rsid w:val="004E02A7"/>
    <w:rsid w:val="004E0A06"/>
    <w:rsid w:val="004E17AF"/>
    <w:rsid w:val="004E2396"/>
    <w:rsid w:val="004E2506"/>
    <w:rsid w:val="004E2797"/>
    <w:rsid w:val="004E31E7"/>
    <w:rsid w:val="004E34CF"/>
    <w:rsid w:val="004E3851"/>
    <w:rsid w:val="004E452E"/>
    <w:rsid w:val="004E48DA"/>
    <w:rsid w:val="004E5F8A"/>
    <w:rsid w:val="004E6398"/>
    <w:rsid w:val="004E6E4A"/>
    <w:rsid w:val="004E7B50"/>
    <w:rsid w:val="004F0689"/>
    <w:rsid w:val="004F0C2C"/>
    <w:rsid w:val="004F0D3C"/>
    <w:rsid w:val="004F2267"/>
    <w:rsid w:val="004F261F"/>
    <w:rsid w:val="004F2CF7"/>
    <w:rsid w:val="004F2EF6"/>
    <w:rsid w:val="004F30BA"/>
    <w:rsid w:val="004F35A5"/>
    <w:rsid w:val="004F37DC"/>
    <w:rsid w:val="004F3E84"/>
    <w:rsid w:val="004F4B7C"/>
    <w:rsid w:val="004F6F46"/>
    <w:rsid w:val="00501245"/>
    <w:rsid w:val="00501A34"/>
    <w:rsid w:val="005026F1"/>
    <w:rsid w:val="00502803"/>
    <w:rsid w:val="00502E1C"/>
    <w:rsid w:val="00503235"/>
    <w:rsid w:val="00504D52"/>
    <w:rsid w:val="00505C39"/>
    <w:rsid w:val="00506FDE"/>
    <w:rsid w:val="005079DA"/>
    <w:rsid w:val="00507CF7"/>
    <w:rsid w:val="005102EB"/>
    <w:rsid w:val="00511B9A"/>
    <w:rsid w:val="0051263B"/>
    <w:rsid w:val="00513A34"/>
    <w:rsid w:val="0051401C"/>
    <w:rsid w:val="00514752"/>
    <w:rsid w:val="0051504E"/>
    <w:rsid w:val="00516094"/>
    <w:rsid w:val="0051612C"/>
    <w:rsid w:val="0051655B"/>
    <w:rsid w:val="005167F9"/>
    <w:rsid w:val="00517A96"/>
    <w:rsid w:val="00517CFF"/>
    <w:rsid w:val="005203F6"/>
    <w:rsid w:val="00520535"/>
    <w:rsid w:val="00522D05"/>
    <w:rsid w:val="005268DF"/>
    <w:rsid w:val="005268FB"/>
    <w:rsid w:val="00527A4D"/>
    <w:rsid w:val="005301A3"/>
    <w:rsid w:val="005313D4"/>
    <w:rsid w:val="00531461"/>
    <w:rsid w:val="00531D32"/>
    <w:rsid w:val="00532E3D"/>
    <w:rsid w:val="0053330A"/>
    <w:rsid w:val="0053360F"/>
    <w:rsid w:val="0053385B"/>
    <w:rsid w:val="00535C45"/>
    <w:rsid w:val="00536E36"/>
    <w:rsid w:val="00540B41"/>
    <w:rsid w:val="00540E84"/>
    <w:rsid w:val="005411BC"/>
    <w:rsid w:val="005416A9"/>
    <w:rsid w:val="00542266"/>
    <w:rsid w:val="0054304B"/>
    <w:rsid w:val="005439FF"/>
    <w:rsid w:val="00543DBE"/>
    <w:rsid w:val="005441CC"/>
    <w:rsid w:val="00545A4F"/>
    <w:rsid w:val="00545B15"/>
    <w:rsid w:val="00546E3E"/>
    <w:rsid w:val="00547746"/>
    <w:rsid w:val="00553A77"/>
    <w:rsid w:val="00553D8F"/>
    <w:rsid w:val="005541A3"/>
    <w:rsid w:val="00554684"/>
    <w:rsid w:val="00554790"/>
    <w:rsid w:val="00555A0C"/>
    <w:rsid w:val="00556211"/>
    <w:rsid w:val="0055730C"/>
    <w:rsid w:val="00561158"/>
    <w:rsid w:val="00561DE9"/>
    <w:rsid w:val="00562695"/>
    <w:rsid w:val="005628EE"/>
    <w:rsid w:val="00562CD5"/>
    <w:rsid w:val="00565675"/>
    <w:rsid w:val="00565BC2"/>
    <w:rsid w:val="00565C74"/>
    <w:rsid w:val="00566824"/>
    <w:rsid w:val="005668C8"/>
    <w:rsid w:val="00567247"/>
    <w:rsid w:val="0056792C"/>
    <w:rsid w:val="00567A45"/>
    <w:rsid w:val="00567B73"/>
    <w:rsid w:val="005719E9"/>
    <w:rsid w:val="00571EF9"/>
    <w:rsid w:val="00572E57"/>
    <w:rsid w:val="00573568"/>
    <w:rsid w:val="00574A96"/>
    <w:rsid w:val="005752A2"/>
    <w:rsid w:val="00575338"/>
    <w:rsid w:val="005756E8"/>
    <w:rsid w:val="00575C8E"/>
    <w:rsid w:val="00576585"/>
    <w:rsid w:val="00577731"/>
    <w:rsid w:val="0057793B"/>
    <w:rsid w:val="00577AB6"/>
    <w:rsid w:val="00580702"/>
    <w:rsid w:val="00580992"/>
    <w:rsid w:val="005812F0"/>
    <w:rsid w:val="005819E5"/>
    <w:rsid w:val="00582F42"/>
    <w:rsid w:val="0058331C"/>
    <w:rsid w:val="005841A9"/>
    <w:rsid w:val="005842EC"/>
    <w:rsid w:val="00585004"/>
    <w:rsid w:val="00585411"/>
    <w:rsid w:val="00585825"/>
    <w:rsid w:val="00585A58"/>
    <w:rsid w:val="00586414"/>
    <w:rsid w:val="005865C0"/>
    <w:rsid w:val="00590151"/>
    <w:rsid w:val="00591B17"/>
    <w:rsid w:val="00592E50"/>
    <w:rsid w:val="00593070"/>
    <w:rsid w:val="005930F1"/>
    <w:rsid w:val="00595CFF"/>
    <w:rsid w:val="00596040"/>
    <w:rsid w:val="00596C36"/>
    <w:rsid w:val="005A005B"/>
    <w:rsid w:val="005A061E"/>
    <w:rsid w:val="005A0A67"/>
    <w:rsid w:val="005A1DDF"/>
    <w:rsid w:val="005A25AA"/>
    <w:rsid w:val="005A2975"/>
    <w:rsid w:val="005A3696"/>
    <w:rsid w:val="005A3D23"/>
    <w:rsid w:val="005A47E2"/>
    <w:rsid w:val="005A5BD2"/>
    <w:rsid w:val="005A5C2E"/>
    <w:rsid w:val="005A6026"/>
    <w:rsid w:val="005A64FE"/>
    <w:rsid w:val="005A6E6F"/>
    <w:rsid w:val="005A7930"/>
    <w:rsid w:val="005B0121"/>
    <w:rsid w:val="005B0EF8"/>
    <w:rsid w:val="005B0FD5"/>
    <w:rsid w:val="005B1D31"/>
    <w:rsid w:val="005B2B9C"/>
    <w:rsid w:val="005B2DC1"/>
    <w:rsid w:val="005B41EE"/>
    <w:rsid w:val="005B4BC3"/>
    <w:rsid w:val="005B603B"/>
    <w:rsid w:val="005B614B"/>
    <w:rsid w:val="005B6549"/>
    <w:rsid w:val="005B7DDA"/>
    <w:rsid w:val="005C0370"/>
    <w:rsid w:val="005C0C42"/>
    <w:rsid w:val="005C17C3"/>
    <w:rsid w:val="005C2EA5"/>
    <w:rsid w:val="005C3C30"/>
    <w:rsid w:val="005C4CB8"/>
    <w:rsid w:val="005C4E05"/>
    <w:rsid w:val="005C50F3"/>
    <w:rsid w:val="005C5273"/>
    <w:rsid w:val="005C58E2"/>
    <w:rsid w:val="005C5A7B"/>
    <w:rsid w:val="005C6309"/>
    <w:rsid w:val="005C6627"/>
    <w:rsid w:val="005C7157"/>
    <w:rsid w:val="005C74F2"/>
    <w:rsid w:val="005D010B"/>
    <w:rsid w:val="005D045A"/>
    <w:rsid w:val="005D1E76"/>
    <w:rsid w:val="005D1EE8"/>
    <w:rsid w:val="005D20F5"/>
    <w:rsid w:val="005D24C3"/>
    <w:rsid w:val="005D2EC8"/>
    <w:rsid w:val="005D46A7"/>
    <w:rsid w:val="005D4C8F"/>
    <w:rsid w:val="005D589F"/>
    <w:rsid w:val="005D6584"/>
    <w:rsid w:val="005D6947"/>
    <w:rsid w:val="005D717E"/>
    <w:rsid w:val="005D7370"/>
    <w:rsid w:val="005E2BFA"/>
    <w:rsid w:val="005E3A57"/>
    <w:rsid w:val="005E45AD"/>
    <w:rsid w:val="005E45EB"/>
    <w:rsid w:val="005E4CAD"/>
    <w:rsid w:val="005E4D57"/>
    <w:rsid w:val="005E4D81"/>
    <w:rsid w:val="005E5191"/>
    <w:rsid w:val="005E5637"/>
    <w:rsid w:val="005E5C13"/>
    <w:rsid w:val="005E5D9B"/>
    <w:rsid w:val="005E7734"/>
    <w:rsid w:val="005F06B5"/>
    <w:rsid w:val="005F09A5"/>
    <w:rsid w:val="005F11B1"/>
    <w:rsid w:val="005F1828"/>
    <w:rsid w:val="005F2771"/>
    <w:rsid w:val="005F2AC2"/>
    <w:rsid w:val="005F3907"/>
    <w:rsid w:val="005F3D35"/>
    <w:rsid w:val="005F409E"/>
    <w:rsid w:val="005F44C7"/>
    <w:rsid w:val="005F4C3B"/>
    <w:rsid w:val="005F5492"/>
    <w:rsid w:val="005F5992"/>
    <w:rsid w:val="005F5F8E"/>
    <w:rsid w:val="005F69BE"/>
    <w:rsid w:val="005F700B"/>
    <w:rsid w:val="005F751C"/>
    <w:rsid w:val="005F7C5E"/>
    <w:rsid w:val="0060048A"/>
    <w:rsid w:val="006014DB"/>
    <w:rsid w:val="006015B1"/>
    <w:rsid w:val="00601A40"/>
    <w:rsid w:val="00601BD8"/>
    <w:rsid w:val="00602385"/>
    <w:rsid w:val="00603094"/>
    <w:rsid w:val="0060382C"/>
    <w:rsid w:val="00603A7B"/>
    <w:rsid w:val="00604387"/>
    <w:rsid w:val="00605BAE"/>
    <w:rsid w:val="006062EC"/>
    <w:rsid w:val="006067F5"/>
    <w:rsid w:val="00606B6C"/>
    <w:rsid w:val="00606C98"/>
    <w:rsid w:val="00607C66"/>
    <w:rsid w:val="006120C5"/>
    <w:rsid w:val="006132FB"/>
    <w:rsid w:val="00613B6A"/>
    <w:rsid w:val="00613C1B"/>
    <w:rsid w:val="00613E4E"/>
    <w:rsid w:val="00614719"/>
    <w:rsid w:val="006148FA"/>
    <w:rsid w:val="00615130"/>
    <w:rsid w:val="00616362"/>
    <w:rsid w:val="0061639F"/>
    <w:rsid w:val="0061682C"/>
    <w:rsid w:val="00617A1D"/>
    <w:rsid w:val="00620721"/>
    <w:rsid w:val="00621299"/>
    <w:rsid w:val="0062311A"/>
    <w:rsid w:val="0062312A"/>
    <w:rsid w:val="0062365D"/>
    <w:rsid w:val="00623C4F"/>
    <w:rsid w:val="0062403D"/>
    <w:rsid w:val="0062404C"/>
    <w:rsid w:val="006242DC"/>
    <w:rsid w:val="00624638"/>
    <w:rsid w:val="00626B26"/>
    <w:rsid w:val="006270B0"/>
    <w:rsid w:val="00627612"/>
    <w:rsid w:val="00627F0D"/>
    <w:rsid w:val="006300A9"/>
    <w:rsid w:val="00631970"/>
    <w:rsid w:val="00631C74"/>
    <w:rsid w:val="006322A4"/>
    <w:rsid w:val="0063386E"/>
    <w:rsid w:val="00635773"/>
    <w:rsid w:val="006357EC"/>
    <w:rsid w:val="006369FC"/>
    <w:rsid w:val="006371E5"/>
    <w:rsid w:val="006378A9"/>
    <w:rsid w:val="00637FCA"/>
    <w:rsid w:val="00640327"/>
    <w:rsid w:val="006403EF"/>
    <w:rsid w:val="006406F3"/>
    <w:rsid w:val="006408F6"/>
    <w:rsid w:val="00640B43"/>
    <w:rsid w:val="00641252"/>
    <w:rsid w:val="00641611"/>
    <w:rsid w:val="00641A6A"/>
    <w:rsid w:val="006421E4"/>
    <w:rsid w:val="006439D7"/>
    <w:rsid w:val="00645DFC"/>
    <w:rsid w:val="00646307"/>
    <w:rsid w:val="00646E1A"/>
    <w:rsid w:val="0064795B"/>
    <w:rsid w:val="00651705"/>
    <w:rsid w:val="006521A0"/>
    <w:rsid w:val="0065348C"/>
    <w:rsid w:val="00653904"/>
    <w:rsid w:val="00653B62"/>
    <w:rsid w:val="00654183"/>
    <w:rsid w:val="00654766"/>
    <w:rsid w:val="00654DC8"/>
    <w:rsid w:val="00656689"/>
    <w:rsid w:val="00657216"/>
    <w:rsid w:val="00657238"/>
    <w:rsid w:val="006572EA"/>
    <w:rsid w:val="00657886"/>
    <w:rsid w:val="00660BF4"/>
    <w:rsid w:val="00660E82"/>
    <w:rsid w:val="0066165D"/>
    <w:rsid w:val="00662207"/>
    <w:rsid w:val="006622BF"/>
    <w:rsid w:val="006624AC"/>
    <w:rsid w:val="00662BDA"/>
    <w:rsid w:val="00663B41"/>
    <w:rsid w:val="00664394"/>
    <w:rsid w:val="0066537E"/>
    <w:rsid w:val="0066642C"/>
    <w:rsid w:val="006675E3"/>
    <w:rsid w:val="006676C5"/>
    <w:rsid w:val="006676FF"/>
    <w:rsid w:val="00667DEB"/>
    <w:rsid w:val="0067110F"/>
    <w:rsid w:val="00671A18"/>
    <w:rsid w:val="00671A4B"/>
    <w:rsid w:val="00671A5E"/>
    <w:rsid w:val="00671C22"/>
    <w:rsid w:val="0067431F"/>
    <w:rsid w:val="00676466"/>
    <w:rsid w:val="0067786C"/>
    <w:rsid w:val="006779EB"/>
    <w:rsid w:val="00680665"/>
    <w:rsid w:val="006807D6"/>
    <w:rsid w:val="006815EA"/>
    <w:rsid w:val="00682108"/>
    <w:rsid w:val="00682444"/>
    <w:rsid w:val="00682940"/>
    <w:rsid w:val="0068354D"/>
    <w:rsid w:val="00683E1E"/>
    <w:rsid w:val="00684B36"/>
    <w:rsid w:val="00684E51"/>
    <w:rsid w:val="00684EB9"/>
    <w:rsid w:val="00685092"/>
    <w:rsid w:val="00685539"/>
    <w:rsid w:val="00685C4E"/>
    <w:rsid w:val="00685FED"/>
    <w:rsid w:val="00686134"/>
    <w:rsid w:val="00687445"/>
    <w:rsid w:val="00687488"/>
    <w:rsid w:val="006876E2"/>
    <w:rsid w:val="00687D07"/>
    <w:rsid w:val="00690499"/>
    <w:rsid w:val="0069122F"/>
    <w:rsid w:val="00691C34"/>
    <w:rsid w:val="00691E89"/>
    <w:rsid w:val="006923F4"/>
    <w:rsid w:val="00692559"/>
    <w:rsid w:val="00692E1D"/>
    <w:rsid w:val="00694414"/>
    <w:rsid w:val="0069495B"/>
    <w:rsid w:val="0069496F"/>
    <w:rsid w:val="0069522D"/>
    <w:rsid w:val="006952F1"/>
    <w:rsid w:val="006953DD"/>
    <w:rsid w:val="00695965"/>
    <w:rsid w:val="00695967"/>
    <w:rsid w:val="00696532"/>
    <w:rsid w:val="00696982"/>
    <w:rsid w:val="00696A6F"/>
    <w:rsid w:val="00697101"/>
    <w:rsid w:val="006976D3"/>
    <w:rsid w:val="006976FE"/>
    <w:rsid w:val="006A0246"/>
    <w:rsid w:val="006A050A"/>
    <w:rsid w:val="006A0FE2"/>
    <w:rsid w:val="006A2477"/>
    <w:rsid w:val="006A287B"/>
    <w:rsid w:val="006A3276"/>
    <w:rsid w:val="006A3C13"/>
    <w:rsid w:val="006A462E"/>
    <w:rsid w:val="006A64DA"/>
    <w:rsid w:val="006A6C11"/>
    <w:rsid w:val="006B04B1"/>
    <w:rsid w:val="006B055A"/>
    <w:rsid w:val="006B0DEB"/>
    <w:rsid w:val="006B13DB"/>
    <w:rsid w:val="006B1927"/>
    <w:rsid w:val="006B42CA"/>
    <w:rsid w:val="006B45D7"/>
    <w:rsid w:val="006B4D0C"/>
    <w:rsid w:val="006B4EA7"/>
    <w:rsid w:val="006B5BC7"/>
    <w:rsid w:val="006B6863"/>
    <w:rsid w:val="006B6AAF"/>
    <w:rsid w:val="006B7AF5"/>
    <w:rsid w:val="006B7C0D"/>
    <w:rsid w:val="006C1000"/>
    <w:rsid w:val="006C13B8"/>
    <w:rsid w:val="006C13D4"/>
    <w:rsid w:val="006C13FA"/>
    <w:rsid w:val="006C1ED5"/>
    <w:rsid w:val="006C20EF"/>
    <w:rsid w:val="006C2C11"/>
    <w:rsid w:val="006C3448"/>
    <w:rsid w:val="006C39B7"/>
    <w:rsid w:val="006C3FE5"/>
    <w:rsid w:val="006C5A9F"/>
    <w:rsid w:val="006C5F68"/>
    <w:rsid w:val="006C66CC"/>
    <w:rsid w:val="006C6D96"/>
    <w:rsid w:val="006D02B4"/>
    <w:rsid w:val="006D07C6"/>
    <w:rsid w:val="006D10A1"/>
    <w:rsid w:val="006D2C13"/>
    <w:rsid w:val="006D3720"/>
    <w:rsid w:val="006D5D03"/>
    <w:rsid w:val="006D5D8D"/>
    <w:rsid w:val="006D690A"/>
    <w:rsid w:val="006E00B9"/>
    <w:rsid w:val="006E04BA"/>
    <w:rsid w:val="006E1CA6"/>
    <w:rsid w:val="006E353B"/>
    <w:rsid w:val="006E3A74"/>
    <w:rsid w:val="006E416B"/>
    <w:rsid w:val="006E4AA7"/>
    <w:rsid w:val="006E5142"/>
    <w:rsid w:val="006E5AD5"/>
    <w:rsid w:val="006E5FEA"/>
    <w:rsid w:val="006E6130"/>
    <w:rsid w:val="006E629B"/>
    <w:rsid w:val="006E6BA6"/>
    <w:rsid w:val="006E7D8A"/>
    <w:rsid w:val="006E7F75"/>
    <w:rsid w:val="006F26CA"/>
    <w:rsid w:val="006F2A8D"/>
    <w:rsid w:val="006F2C6E"/>
    <w:rsid w:val="006F32D9"/>
    <w:rsid w:val="006F400B"/>
    <w:rsid w:val="006F4C18"/>
    <w:rsid w:val="006F4D38"/>
    <w:rsid w:val="006F565F"/>
    <w:rsid w:val="006F639D"/>
    <w:rsid w:val="006F6FB7"/>
    <w:rsid w:val="006F7686"/>
    <w:rsid w:val="006F7BD3"/>
    <w:rsid w:val="006F7D45"/>
    <w:rsid w:val="00700282"/>
    <w:rsid w:val="00700BC4"/>
    <w:rsid w:val="00700CF4"/>
    <w:rsid w:val="00700D12"/>
    <w:rsid w:val="0070123E"/>
    <w:rsid w:val="0070132B"/>
    <w:rsid w:val="007014BE"/>
    <w:rsid w:val="00702178"/>
    <w:rsid w:val="00703A4D"/>
    <w:rsid w:val="00703C1E"/>
    <w:rsid w:val="00703CA4"/>
    <w:rsid w:val="0070489E"/>
    <w:rsid w:val="0070490F"/>
    <w:rsid w:val="00704F49"/>
    <w:rsid w:val="00705191"/>
    <w:rsid w:val="00706014"/>
    <w:rsid w:val="00706C85"/>
    <w:rsid w:val="00706ED8"/>
    <w:rsid w:val="007101E8"/>
    <w:rsid w:val="00710ABC"/>
    <w:rsid w:val="00712B85"/>
    <w:rsid w:val="00713197"/>
    <w:rsid w:val="00714270"/>
    <w:rsid w:val="00715032"/>
    <w:rsid w:val="00715763"/>
    <w:rsid w:val="007160F6"/>
    <w:rsid w:val="007162EC"/>
    <w:rsid w:val="00717D1B"/>
    <w:rsid w:val="00717F17"/>
    <w:rsid w:val="00720EC9"/>
    <w:rsid w:val="0072107E"/>
    <w:rsid w:val="00721C94"/>
    <w:rsid w:val="007222E3"/>
    <w:rsid w:val="007223DD"/>
    <w:rsid w:val="00723F86"/>
    <w:rsid w:val="0072405C"/>
    <w:rsid w:val="00724DE8"/>
    <w:rsid w:val="007253EE"/>
    <w:rsid w:val="0072673C"/>
    <w:rsid w:val="00727B57"/>
    <w:rsid w:val="00727D2D"/>
    <w:rsid w:val="00731F02"/>
    <w:rsid w:val="00731F53"/>
    <w:rsid w:val="00731F62"/>
    <w:rsid w:val="00733716"/>
    <w:rsid w:val="00733CB5"/>
    <w:rsid w:val="0073410C"/>
    <w:rsid w:val="0073435A"/>
    <w:rsid w:val="007349B9"/>
    <w:rsid w:val="00735824"/>
    <w:rsid w:val="007360F1"/>
    <w:rsid w:val="00736CFD"/>
    <w:rsid w:val="00736EFD"/>
    <w:rsid w:val="0074014E"/>
    <w:rsid w:val="007406E1"/>
    <w:rsid w:val="007412E0"/>
    <w:rsid w:val="00742172"/>
    <w:rsid w:val="00744213"/>
    <w:rsid w:val="00746190"/>
    <w:rsid w:val="00746764"/>
    <w:rsid w:val="00750F13"/>
    <w:rsid w:val="0075142E"/>
    <w:rsid w:val="00751728"/>
    <w:rsid w:val="007518F4"/>
    <w:rsid w:val="00751903"/>
    <w:rsid w:val="00751AC0"/>
    <w:rsid w:val="00752636"/>
    <w:rsid w:val="00752D25"/>
    <w:rsid w:val="00752DB5"/>
    <w:rsid w:val="00752F8C"/>
    <w:rsid w:val="007534B1"/>
    <w:rsid w:val="00753A61"/>
    <w:rsid w:val="0075445B"/>
    <w:rsid w:val="00754A1C"/>
    <w:rsid w:val="00755713"/>
    <w:rsid w:val="007560E8"/>
    <w:rsid w:val="00756B7B"/>
    <w:rsid w:val="00756BF2"/>
    <w:rsid w:val="0075748D"/>
    <w:rsid w:val="0075765F"/>
    <w:rsid w:val="00757EF5"/>
    <w:rsid w:val="00760F81"/>
    <w:rsid w:val="007612BB"/>
    <w:rsid w:val="00762DDF"/>
    <w:rsid w:val="00762FFC"/>
    <w:rsid w:val="00766785"/>
    <w:rsid w:val="00766F4C"/>
    <w:rsid w:val="0076772E"/>
    <w:rsid w:val="00770C84"/>
    <w:rsid w:val="00771BF6"/>
    <w:rsid w:val="0077251B"/>
    <w:rsid w:val="00772F03"/>
    <w:rsid w:val="00772F05"/>
    <w:rsid w:val="00773736"/>
    <w:rsid w:val="0077413F"/>
    <w:rsid w:val="00774241"/>
    <w:rsid w:val="0077472F"/>
    <w:rsid w:val="00775332"/>
    <w:rsid w:val="00776428"/>
    <w:rsid w:val="0077684A"/>
    <w:rsid w:val="00776970"/>
    <w:rsid w:val="00777782"/>
    <w:rsid w:val="00777C3F"/>
    <w:rsid w:val="00780053"/>
    <w:rsid w:val="00780275"/>
    <w:rsid w:val="00780740"/>
    <w:rsid w:val="00781080"/>
    <w:rsid w:val="00781B56"/>
    <w:rsid w:val="00781EFE"/>
    <w:rsid w:val="00782960"/>
    <w:rsid w:val="00782B1A"/>
    <w:rsid w:val="00783178"/>
    <w:rsid w:val="00783E52"/>
    <w:rsid w:val="0078485F"/>
    <w:rsid w:val="00785EF5"/>
    <w:rsid w:val="0078637F"/>
    <w:rsid w:val="0078661C"/>
    <w:rsid w:val="007867A4"/>
    <w:rsid w:val="00786823"/>
    <w:rsid w:val="00787BC8"/>
    <w:rsid w:val="00787F88"/>
    <w:rsid w:val="00790021"/>
    <w:rsid w:val="00790852"/>
    <w:rsid w:val="0079113A"/>
    <w:rsid w:val="007915BB"/>
    <w:rsid w:val="00792C9C"/>
    <w:rsid w:val="007930D1"/>
    <w:rsid w:val="00793B85"/>
    <w:rsid w:val="00793EB2"/>
    <w:rsid w:val="00794D24"/>
    <w:rsid w:val="00795E58"/>
    <w:rsid w:val="00796150"/>
    <w:rsid w:val="007963A6"/>
    <w:rsid w:val="007963D1"/>
    <w:rsid w:val="00796DCE"/>
    <w:rsid w:val="00796E38"/>
    <w:rsid w:val="0079717B"/>
    <w:rsid w:val="00797557"/>
    <w:rsid w:val="0079761C"/>
    <w:rsid w:val="007A006B"/>
    <w:rsid w:val="007A1180"/>
    <w:rsid w:val="007A15DA"/>
    <w:rsid w:val="007A217D"/>
    <w:rsid w:val="007A2351"/>
    <w:rsid w:val="007A3532"/>
    <w:rsid w:val="007A430D"/>
    <w:rsid w:val="007A4A62"/>
    <w:rsid w:val="007A66BD"/>
    <w:rsid w:val="007A696B"/>
    <w:rsid w:val="007A6CE8"/>
    <w:rsid w:val="007A7AB4"/>
    <w:rsid w:val="007B0F5F"/>
    <w:rsid w:val="007B17A2"/>
    <w:rsid w:val="007B1D8A"/>
    <w:rsid w:val="007B25DF"/>
    <w:rsid w:val="007B2F75"/>
    <w:rsid w:val="007B3272"/>
    <w:rsid w:val="007B4051"/>
    <w:rsid w:val="007B42B4"/>
    <w:rsid w:val="007B47BE"/>
    <w:rsid w:val="007B4A13"/>
    <w:rsid w:val="007B5E79"/>
    <w:rsid w:val="007B5F57"/>
    <w:rsid w:val="007B6681"/>
    <w:rsid w:val="007B6CF6"/>
    <w:rsid w:val="007B70B1"/>
    <w:rsid w:val="007B7147"/>
    <w:rsid w:val="007B7207"/>
    <w:rsid w:val="007B76F4"/>
    <w:rsid w:val="007B78E1"/>
    <w:rsid w:val="007C0BC3"/>
    <w:rsid w:val="007C2897"/>
    <w:rsid w:val="007C3206"/>
    <w:rsid w:val="007C3247"/>
    <w:rsid w:val="007C3C6D"/>
    <w:rsid w:val="007C48BB"/>
    <w:rsid w:val="007C49B8"/>
    <w:rsid w:val="007C66C8"/>
    <w:rsid w:val="007C71F6"/>
    <w:rsid w:val="007C72BA"/>
    <w:rsid w:val="007C7AEE"/>
    <w:rsid w:val="007D006D"/>
    <w:rsid w:val="007D04DC"/>
    <w:rsid w:val="007D2920"/>
    <w:rsid w:val="007D2FB3"/>
    <w:rsid w:val="007D3193"/>
    <w:rsid w:val="007D4247"/>
    <w:rsid w:val="007D42FC"/>
    <w:rsid w:val="007D4422"/>
    <w:rsid w:val="007D46E7"/>
    <w:rsid w:val="007D5130"/>
    <w:rsid w:val="007D52E3"/>
    <w:rsid w:val="007D5671"/>
    <w:rsid w:val="007D5D18"/>
    <w:rsid w:val="007E0F0E"/>
    <w:rsid w:val="007E0F98"/>
    <w:rsid w:val="007E1512"/>
    <w:rsid w:val="007E2280"/>
    <w:rsid w:val="007E2BB4"/>
    <w:rsid w:val="007E2C52"/>
    <w:rsid w:val="007E31D8"/>
    <w:rsid w:val="007E32EA"/>
    <w:rsid w:val="007E3D61"/>
    <w:rsid w:val="007E3F56"/>
    <w:rsid w:val="007E557A"/>
    <w:rsid w:val="007E5FDF"/>
    <w:rsid w:val="007E6F9E"/>
    <w:rsid w:val="007F09DF"/>
    <w:rsid w:val="007F14A4"/>
    <w:rsid w:val="007F152A"/>
    <w:rsid w:val="007F3B82"/>
    <w:rsid w:val="007F3CF4"/>
    <w:rsid w:val="007F465D"/>
    <w:rsid w:val="007F4805"/>
    <w:rsid w:val="007F49B3"/>
    <w:rsid w:val="007F5084"/>
    <w:rsid w:val="007F529B"/>
    <w:rsid w:val="007F644A"/>
    <w:rsid w:val="00800EBF"/>
    <w:rsid w:val="00801B84"/>
    <w:rsid w:val="008041DB"/>
    <w:rsid w:val="00804B96"/>
    <w:rsid w:val="00805CEF"/>
    <w:rsid w:val="0080673B"/>
    <w:rsid w:val="0080711E"/>
    <w:rsid w:val="00807CC7"/>
    <w:rsid w:val="00807F81"/>
    <w:rsid w:val="00811816"/>
    <w:rsid w:val="00811AB4"/>
    <w:rsid w:val="0081209E"/>
    <w:rsid w:val="0081239F"/>
    <w:rsid w:val="00812E28"/>
    <w:rsid w:val="00813806"/>
    <w:rsid w:val="00814405"/>
    <w:rsid w:val="008156E4"/>
    <w:rsid w:val="00815CF0"/>
    <w:rsid w:val="00816BAC"/>
    <w:rsid w:val="0081768D"/>
    <w:rsid w:val="0082000A"/>
    <w:rsid w:val="00820248"/>
    <w:rsid w:val="008208C7"/>
    <w:rsid w:val="00820BF7"/>
    <w:rsid w:val="008217D3"/>
    <w:rsid w:val="00821BBB"/>
    <w:rsid w:val="0082244C"/>
    <w:rsid w:val="0082272C"/>
    <w:rsid w:val="00822816"/>
    <w:rsid w:val="00822E74"/>
    <w:rsid w:val="00823988"/>
    <w:rsid w:val="00823A8F"/>
    <w:rsid w:val="0082417C"/>
    <w:rsid w:val="0082545F"/>
    <w:rsid w:val="00825D7A"/>
    <w:rsid w:val="00826166"/>
    <w:rsid w:val="0082653D"/>
    <w:rsid w:val="00827091"/>
    <w:rsid w:val="00827635"/>
    <w:rsid w:val="00827979"/>
    <w:rsid w:val="008311FE"/>
    <w:rsid w:val="00831380"/>
    <w:rsid w:val="0083142A"/>
    <w:rsid w:val="00831D9F"/>
    <w:rsid w:val="00832212"/>
    <w:rsid w:val="008326C4"/>
    <w:rsid w:val="008326E6"/>
    <w:rsid w:val="00832C90"/>
    <w:rsid w:val="00833711"/>
    <w:rsid w:val="00834EE7"/>
    <w:rsid w:val="00835E55"/>
    <w:rsid w:val="0083667E"/>
    <w:rsid w:val="00836961"/>
    <w:rsid w:val="00837D9E"/>
    <w:rsid w:val="008402E7"/>
    <w:rsid w:val="00840F61"/>
    <w:rsid w:val="00841152"/>
    <w:rsid w:val="00841647"/>
    <w:rsid w:val="00841B62"/>
    <w:rsid w:val="008434FF"/>
    <w:rsid w:val="00843E51"/>
    <w:rsid w:val="008441CF"/>
    <w:rsid w:val="00844D71"/>
    <w:rsid w:val="00846240"/>
    <w:rsid w:val="00850012"/>
    <w:rsid w:val="00850822"/>
    <w:rsid w:val="00850ECE"/>
    <w:rsid w:val="0085226E"/>
    <w:rsid w:val="00852AA5"/>
    <w:rsid w:val="008537D9"/>
    <w:rsid w:val="00853E9D"/>
    <w:rsid w:val="0085474C"/>
    <w:rsid w:val="008550C6"/>
    <w:rsid w:val="00855894"/>
    <w:rsid w:val="00856434"/>
    <w:rsid w:val="0085659B"/>
    <w:rsid w:val="008569F4"/>
    <w:rsid w:val="00857351"/>
    <w:rsid w:val="00857AE8"/>
    <w:rsid w:val="00857F24"/>
    <w:rsid w:val="00857FC9"/>
    <w:rsid w:val="008606BE"/>
    <w:rsid w:val="00861440"/>
    <w:rsid w:val="00861C1F"/>
    <w:rsid w:val="008626DE"/>
    <w:rsid w:val="00862879"/>
    <w:rsid w:val="0086292C"/>
    <w:rsid w:val="0086302B"/>
    <w:rsid w:val="00864097"/>
    <w:rsid w:val="008645DE"/>
    <w:rsid w:val="008647E8"/>
    <w:rsid w:val="00864B3E"/>
    <w:rsid w:val="00864C2B"/>
    <w:rsid w:val="00864C73"/>
    <w:rsid w:val="0086547A"/>
    <w:rsid w:val="008654DE"/>
    <w:rsid w:val="0086642E"/>
    <w:rsid w:val="008669F0"/>
    <w:rsid w:val="00866FCB"/>
    <w:rsid w:val="00867AE8"/>
    <w:rsid w:val="00867D71"/>
    <w:rsid w:val="00867E81"/>
    <w:rsid w:val="00870375"/>
    <w:rsid w:val="0087042E"/>
    <w:rsid w:val="008705CC"/>
    <w:rsid w:val="00870DC4"/>
    <w:rsid w:val="00872071"/>
    <w:rsid w:val="0087256D"/>
    <w:rsid w:val="008727E4"/>
    <w:rsid w:val="00872BBE"/>
    <w:rsid w:val="008730A4"/>
    <w:rsid w:val="00873D96"/>
    <w:rsid w:val="008745EB"/>
    <w:rsid w:val="00874C1A"/>
    <w:rsid w:val="00874E08"/>
    <w:rsid w:val="008770E9"/>
    <w:rsid w:val="008774A0"/>
    <w:rsid w:val="00877633"/>
    <w:rsid w:val="008809A1"/>
    <w:rsid w:val="00880E01"/>
    <w:rsid w:val="008812F1"/>
    <w:rsid w:val="0088177A"/>
    <w:rsid w:val="008819A8"/>
    <w:rsid w:val="00881E24"/>
    <w:rsid w:val="008832E4"/>
    <w:rsid w:val="008850B0"/>
    <w:rsid w:val="0088605D"/>
    <w:rsid w:val="00886F63"/>
    <w:rsid w:val="00887132"/>
    <w:rsid w:val="00887AE8"/>
    <w:rsid w:val="00887C09"/>
    <w:rsid w:val="008907F0"/>
    <w:rsid w:val="00890C3D"/>
    <w:rsid w:val="00890C57"/>
    <w:rsid w:val="008911C4"/>
    <w:rsid w:val="00891F8D"/>
    <w:rsid w:val="00892049"/>
    <w:rsid w:val="00893544"/>
    <w:rsid w:val="00893F56"/>
    <w:rsid w:val="008941C1"/>
    <w:rsid w:val="00896CC4"/>
    <w:rsid w:val="008A03E8"/>
    <w:rsid w:val="008A0770"/>
    <w:rsid w:val="008A1021"/>
    <w:rsid w:val="008A10F7"/>
    <w:rsid w:val="008A3732"/>
    <w:rsid w:val="008A487D"/>
    <w:rsid w:val="008A6C1E"/>
    <w:rsid w:val="008A7545"/>
    <w:rsid w:val="008A7A44"/>
    <w:rsid w:val="008B1C9C"/>
    <w:rsid w:val="008B2E77"/>
    <w:rsid w:val="008B33C2"/>
    <w:rsid w:val="008B3866"/>
    <w:rsid w:val="008B3D78"/>
    <w:rsid w:val="008B424F"/>
    <w:rsid w:val="008B4B4F"/>
    <w:rsid w:val="008B4CDF"/>
    <w:rsid w:val="008B4F05"/>
    <w:rsid w:val="008B5A36"/>
    <w:rsid w:val="008B60B5"/>
    <w:rsid w:val="008B63E6"/>
    <w:rsid w:val="008B7012"/>
    <w:rsid w:val="008B75FE"/>
    <w:rsid w:val="008B7FC7"/>
    <w:rsid w:val="008C065D"/>
    <w:rsid w:val="008C10C0"/>
    <w:rsid w:val="008C3441"/>
    <w:rsid w:val="008C36D0"/>
    <w:rsid w:val="008C3B82"/>
    <w:rsid w:val="008C3C24"/>
    <w:rsid w:val="008C4382"/>
    <w:rsid w:val="008C547F"/>
    <w:rsid w:val="008C54FB"/>
    <w:rsid w:val="008C5BA3"/>
    <w:rsid w:val="008C71E1"/>
    <w:rsid w:val="008C729A"/>
    <w:rsid w:val="008D0341"/>
    <w:rsid w:val="008D0DA0"/>
    <w:rsid w:val="008D0F97"/>
    <w:rsid w:val="008D1004"/>
    <w:rsid w:val="008D15F4"/>
    <w:rsid w:val="008D196C"/>
    <w:rsid w:val="008D1E33"/>
    <w:rsid w:val="008D3C3A"/>
    <w:rsid w:val="008D3C69"/>
    <w:rsid w:val="008D3ED4"/>
    <w:rsid w:val="008D4877"/>
    <w:rsid w:val="008D5705"/>
    <w:rsid w:val="008D5BEE"/>
    <w:rsid w:val="008D5C32"/>
    <w:rsid w:val="008D67AF"/>
    <w:rsid w:val="008D68FC"/>
    <w:rsid w:val="008D6DB7"/>
    <w:rsid w:val="008D7226"/>
    <w:rsid w:val="008D7330"/>
    <w:rsid w:val="008E002A"/>
    <w:rsid w:val="008E039E"/>
    <w:rsid w:val="008E1FEA"/>
    <w:rsid w:val="008E3413"/>
    <w:rsid w:val="008E3AF1"/>
    <w:rsid w:val="008E404E"/>
    <w:rsid w:val="008E4272"/>
    <w:rsid w:val="008E4356"/>
    <w:rsid w:val="008E55DF"/>
    <w:rsid w:val="008E587D"/>
    <w:rsid w:val="008E610F"/>
    <w:rsid w:val="008E61B2"/>
    <w:rsid w:val="008E6D39"/>
    <w:rsid w:val="008E73E2"/>
    <w:rsid w:val="008E742A"/>
    <w:rsid w:val="008E7D13"/>
    <w:rsid w:val="008F2AE3"/>
    <w:rsid w:val="008F2DE6"/>
    <w:rsid w:val="008F3FD0"/>
    <w:rsid w:val="008F481D"/>
    <w:rsid w:val="008F524F"/>
    <w:rsid w:val="008F5A85"/>
    <w:rsid w:val="008F5DC9"/>
    <w:rsid w:val="008F5E88"/>
    <w:rsid w:val="008F65BD"/>
    <w:rsid w:val="008F6CD2"/>
    <w:rsid w:val="00900177"/>
    <w:rsid w:val="00900219"/>
    <w:rsid w:val="009007FC"/>
    <w:rsid w:val="00900904"/>
    <w:rsid w:val="00900C10"/>
    <w:rsid w:val="00900C83"/>
    <w:rsid w:val="00901267"/>
    <w:rsid w:val="00901791"/>
    <w:rsid w:val="00901919"/>
    <w:rsid w:val="00901BD8"/>
    <w:rsid w:val="0090208A"/>
    <w:rsid w:val="00902465"/>
    <w:rsid w:val="00902A83"/>
    <w:rsid w:val="00902DFA"/>
    <w:rsid w:val="00903381"/>
    <w:rsid w:val="009034AD"/>
    <w:rsid w:val="00903613"/>
    <w:rsid w:val="009037D0"/>
    <w:rsid w:val="009041E2"/>
    <w:rsid w:val="0090452A"/>
    <w:rsid w:val="00905166"/>
    <w:rsid w:val="0090681E"/>
    <w:rsid w:val="009102F9"/>
    <w:rsid w:val="009105D4"/>
    <w:rsid w:val="00910A79"/>
    <w:rsid w:val="00911A7B"/>
    <w:rsid w:val="009123C8"/>
    <w:rsid w:val="00912646"/>
    <w:rsid w:val="00913FB3"/>
    <w:rsid w:val="00914150"/>
    <w:rsid w:val="009143F2"/>
    <w:rsid w:val="009146A8"/>
    <w:rsid w:val="00914809"/>
    <w:rsid w:val="00914989"/>
    <w:rsid w:val="00914B14"/>
    <w:rsid w:val="009155FD"/>
    <w:rsid w:val="0091623D"/>
    <w:rsid w:val="0091658C"/>
    <w:rsid w:val="00916E66"/>
    <w:rsid w:val="00917C6E"/>
    <w:rsid w:val="00917DF9"/>
    <w:rsid w:val="00921710"/>
    <w:rsid w:val="00923ADD"/>
    <w:rsid w:val="0092400C"/>
    <w:rsid w:val="009258A1"/>
    <w:rsid w:val="00925F83"/>
    <w:rsid w:val="009267EA"/>
    <w:rsid w:val="00926AF0"/>
    <w:rsid w:val="00927F30"/>
    <w:rsid w:val="009305B9"/>
    <w:rsid w:val="009312BC"/>
    <w:rsid w:val="00933E94"/>
    <w:rsid w:val="0093465E"/>
    <w:rsid w:val="00934C21"/>
    <w:rsid w:val="009357C1"/>
    <w:rsid w:val="009357C9"/>
    <w:rsid w:val="00937194"/>
    <w:rsid w:val="00937AAF"/>
    <w:rsid w:val="00940462"/>
    <w:rsid w:val="00940FDD"/>
    <w:rsid w:val="00941984"/>
    <w:rsid w:val="00942C61"/>
    <w:rsid w:val="00942DEC"/>
    <w:rsid w:val="009434E1"/>
    <w:rsid w:val="00944C62"/>
    <w:rsid w:val="00945753"/>
    <w:rsid w:val="0094586E"/>
    <w:rsid w:val="00946514"/>
    <w:rsid w:val="0094714C"/>
    <w:rsid w:val="009472B1"/>
    <w:rsid w:val="00947882"/>
    <w:rsid w:val="00947DE5"/>
    <w:rsid w:val="00950B6D"/>
    <w:rsid w:val="00950BA8"/>
    <w:rsid w:val="00951370"/>
    <w:rsid w:val="0095192F"/>
    <w:rsid w:val="00952620"/>
    <w:rsid w:val="009526B0"/>
    <w:rsid w:val="00952BFA"/>
    <w:rsid w:val="00953C64"/>
    <w:rsid w:val="00953D04"/>
    <w:rsid w:val="00954A02"/>
    <w:rsid w:val="00955416"/>
    <w:rsid w:val="00955477"/>
    <w:rsid w:val="00955CA3"/>
    <w:rsid w:val="009561B6"/>
    <w:rsid w:val="009565CE"/>
    <w:rsid w:val="009568A5"/>
    <w:rsid w:val="00956BC4"/>
    <w:rsid w:val="009576E0"/>
    <w:rsid w:val="009577D1"/>
    <w:rsid w:val="00960DAC"/>
    <w:rsid w:val="00960E87"/>
    <w:rsid w:val="00961E52"/>
    <w:rsid w:val="00962550"/>
    <w:rsid w:val="0096367A"/>
    <w:rsid w:val="00963EE1"/>
    <w:rsid w:val="00964155"/>
    <w:rsid w:val="0096443C"/>
    <w:rsid w:val="00964A90"/>
    <w:rsid w:val="009651B2"/>
    <w:rsid w:val="00965EA8"/>
    <w:rsid w:val="00965F7B"/>
    <w:rsid w:val="00966262"/>
    <w:rsid w:val="00966DB5"/>
    <w:rsid w:val="00966EFE"/>
    <w:rsid w:val="0096765D"/>
    <w:rsid w:val="00971325"/>
    <w:rsid w:val="00971E2B"/>
    <w:rsid w:val="00972126"/>
    <w:rsid w:val="009727E1"/>
    <w:rsid w:val="00974D5A"/>
    <w:rsid w:val="009765B8"/>
    <w:rsid w:val="009768AB"/>
    <w:rsid w:val="00976C05"/>
    <w:rsid w:val="00976DA7"/>
    <w:rsid w:val="00977836"/>
    <w:rsid w:val="00977BD3"/>
    <w:rsid w:val="00982944"/>
    <w:rsid w:val="00984FEA"/>
    <w:rsid w:val="009873DB"/>
    <w:rsid w:val="00987912"/>
    <w:rsid w:val="009900C0"/>
    <w:rsid w:val="00990628"/>
    <w:rsid w:val="0099180C"/>
    <w:rsid w:val="009927F5"/>
    <w:rsid w:val="00994A90"/>
    <w:rsid w:val="009955B2"/>
    <w:rsid w:val="0099595D"/>
    <w:rsid w:val="00995AB6"/>
    <w:rsid w:val="009966F1"/>
    <w:rsid w:val="00997566"/>
    <w:rsid w:val="00997A50"/>
    <w:rsid w:val="00997BA2"/>
    <w:rsid w:val="00997D60"/>
    <w:rsid w:val="009A0400"/>
    <w:rsid w:val="009A0A3A"/>
    <w:rsid w:val="009A157D"/>
    <w:rsid w:val="009A26D6"/>
    <w:rsid w:val="009A28F8"/>
    <w:rsid w:val="009A29FF"/>
    <w:rsid w:val="009A4B97"/>
    <w:rsid w:val="009A53D2"/>
    <w:rsid w:val="009A6B48"/>
    <w:rsid w:val="009A7127"/>
    <w:rsid w:val="009A7718"/>
    <w:rsid w:val="009B0063"/>
    <w:rsid w:val="009B0DCE"/>
    <w:rsid w:val="009B1F34"/>
    <w:rsid w:val="009B214A"/>
    <w:rsid w:val="009B3173"/>
    <w:rsid w:val="009B3C21"/>
    <w:rsid w:val="009B4294"/>
    <w:rsid w:val="009B42C5"/>
    <w:rsid w:val="009B44A4"/>
    <w:rsid w:val="009B4641"/>
    <w:rsid w:val="009B5839"/>
    <w:rsid w:val="009B5896"/>
    <w:rsid w:val="009B5B93"/>
    <w:rsid w:val="009B66CE"/>
    <w:rsid w:val="009B6DF8"/>
    <w:rsid w:val="009B6F5F"/>
    <w:rsid w:val="009B6F97"/>
    <w:rsid w:val="009B7751"/>
    <w:rsid w:val="009B7C29"/>
    <w:rsid w:val="009C0269"/>
    <w:rsid w:val="009C03B7"/>
    <w:rsid w:val="009C0C27"/>
    <w:rsid w:val="009C0E56"/>
    <w:rsid w:val="009C195B"/>
    <w:rsid w:val="009C23EA"/>
    <w:rsid w:val="009C2C49"/>
    <w:rsid w:val="009C5550"/>
    <w:rsid w:val="009C58DE"/>
    <w:rsid w:val="009C6088"/>
    <w:rsid w:val="009C6B9B"/>
    <w:rsid w:val="009C789B"/>
    <w:rsid w:val="009C79C2"/>
    <w:rsid w:val="009C7BCC"/>
    <w:rsid w:val="009C7DC4"/>
    <w:rsid w:val="009D1A68"/>
    <w:rsid w:val="009D1C30"/>
    <w:rsid w:val="009D2347"/>
    <w:rsid w:val="009D38E0"/>
    <w:rsid w:val="009D3CE8"/>
    <w:rsid w:val="009D40A2"/>
    <w:rsid w:val="009D4460"/>
    <w:rsid w:val="009D49E0"/>
    <w:rsid w:val="009D698D"/>
    <w:rsid w:val="009D69EA"/>
    <w:rsid w:val="009D708B"/>
    <w:rsid w:val="009D77C2"/>
    <w:rsid w:val="009D7A62"/>
    <w:rsid w:val="009D7B0B"/>
    <w:rsid w:val="009D7C77"/>
    <w:rsid w:val="009E0BF8"/>
    <w:rsid w:val="009E1841"/>
    <w:rsid w:val="009E2572"/>
    <w:rsid w:val="009E257C"/>
    <w:rsid w:val="009E261D"/>
    <w:rsid w:val="009E2784"/>
    <w:rsid w:val="009E27DD"/>
    <w:rsid w:val="009E2892"/>
    <w:rsid w:val="009E2E7C"/>
    <w:rsid w:val="009E2F50"/>
    <w:rsid w:val="009E3CF0"/>
    <w:rsid w:val="009E4162"/>
    <w:rsid w:val="009E448A"/>
    <w:rsid w:val="009E642E"/>
    <w:rsid w:val="009E664F"/>
    <w:rsid w:val="009E68FD"/>
    <w:rsid w:val="009E6B75"/>
    <w:rsid w:val="009E6BE2"/>
    <w:rsid w:val="009E7DDD"/>
    <w:rsid w:val="009F0159"/>
    <w:rsid w:val="009F19FB"/>
    <w:rsid w:val="009F2EF3"/>
    <w:rsid w:val="009F316F"/>
    <w:rsid w:val="009F3274"/>
    <w:rsid w:val="009F337C"/>
    <w:rsid w:val="009F4502"/>
    <w:rsid w:val="009F48F4"/>
    <w:rsid w:val="009F4B4E"/>
    <w:rsid w:val="009F4BB6"/>
    <w:rsid w:val="009F4F91"/>
    <w:rsid w:val="009F5360"/>
    <w:rsid w:val="009F54E9"/>
    <w:rsid w:val="009F58E3"/>
    <w:rsid w:val="009F5923"/>
    <w:rsid w:val="009F67D6"/>
    <w:rsid w:val="009F6EA0"/>
    <w:rsid w:val="009F77A7"/>
    <w:rsid w:val="009F7E1D"/>
    <w:rsid w:val="009F7F1E"/>
    <w:rsid w:val="00A00163"/>
    <w:rsid w:val="00A005F4"/>
    <w:rsid w:val="00A00A5F"/>
    <w:rsid w:val="00A00BB4"/>
    <w:rsid w:val="00A01704"/>
    <w:rsid w:val="00A021A4"/>
    <w:rsid w:val="00A02EB5"/>
    <w:rsid w:val="00A042F0"/>
    <w:rsid w:val="00A04BC6"/>
    <w:rsid w:val="00A04C75"/>
    <w:rsid w:val="00A04F43"/>
    <w:rsid w:val="00A06CA9"/>
    <w:rsid w:val="00A0753A"/>
    <w:rsid w:val="00A07A96"/>
    <w:rsid w:val="00A110DC"/>
    <w:rsid w:val="00A129BF"/>
    <w:rsid w:val="00A1319E"/>
    <w:rsid w:val="00A13655"/>
    <w:rsid w:val="00A139B9"/>
    <w:rsid w:val="00A13A1E"/>
    <w:rsid w:val="00A14527"/>
    <w:rsid w:val="00A147BC"/>
    <w:rsid w:val="00A15F8C"/>
    <w:rsid w:val="00A162D4"/>
    <w:rsid w:val="00A1648F"/>
    <w:rsid w:val="00A17CA6"/>
    <w:rsid w:val="00A20249"/>
    <w:rsid w:val="00A20BE5"/>
    <w:rsid w:val="00A20C17"/>
    <w:rsid w:val="00A20F84"/>
    <w:rsid w:val="00A21489"/>
    <w:rsid w:val="00A22644"/>
    <w:rsid w:val="00A22656"/>
    <w:rsid w:val="00A22A97"/>
    <w:rsid w:val="00A23225"/>
    <w:rsid w:val="00A23327"/>
    <w:rsid w:val="00A23A62"/>
    <w:rsid w:val="00A23A7A"/>
    <w:rsid w:val="00A253FE"/>
    <w:rsid w:val="00A260F2"/>
    <w:rsid w:val="00A26FB6"/>
    <w:rsid w:val="00A278CC"/>
    <w:rsid w:val="00A27B39"/>
    <w:rsid w:val="00A31142"/>
    <w:rsid w:val="00A31A2F"/>
    <w:rsid w:val="00A321C9"/>
    <w:rsid w:val="00A325FA"/>
    <w:rsid w:val="00A357A8"/>
    <w:rsid w:val="00A35AB5"/>
    <w:rsid w:val="00A35F46"/>
    <w:rsid w:val="00A36264"/>
    <w:rsid w:val="00A36269"/>
    <w:rsid w:val="00A3627E"/>
    <w:rsid w:val="00A36F0A"/>
    <w:rsid w:val="00A375F9"/>
    <w:rsid w:val="00A40157"/>
    <w:rsid w:val="00A40B98"/>
    <w:rsid w:val="00A414A2"/>
    <w:rsid w:val="00A4160C"/>
    <w:rsid w:val="00A41AD2"/>
    <w:rsid w:val="00A4201F"/>
    <w:rsid w:val="00A42631"/>
    <w:rsid w:val="00A42A84"/>
    <w:rsid w:val="00A42CA4"/>
    <w:rsid w:val="00A4402D"/>
    <w:rsid w:val="00A45196"/>
    <w:rsid w:val="00A45692"/>
    <w:rsid w:val="00A45E84"/>
    <w:rsid w:val="00A469D5"/>
    <w:rsid w:val="00A46ADB"/>
    <w:rsid w:val="00A46ECC"/>
    <w:rsid w:val="00A475CE"/>
    <w:rsid w:val="00A502EA"/>
    <w:rsid w:val="00A504EA"/>
    <w:rsid w:val="00A509C2"/>
    <w:rsid w:val="00A50AFB"/>
    <w:rsid w:val="00A50DC8"/>
    <w:rsid w:val="00A5251A"/>
    <w:rsid w:val="00A5362A"/>
    <w:rsid w:val="00A545CF"/>
    <w:rsid w:val="00A54F07"/>
    <w:rsid w:val="00A554F6"/>
    <w:rsid w:val="00A55793"/>
    <w:rsid w:val="00A56B58"/>
    <w:rsid w:val="00A5754A"/>
    <w:rsid w:val="00A5787A"/>
    <w:rsid w:val="00A57C2E"/>
    <w:rsid w:val="00A57CF6"/>
    <w:rsid w:val="00A604E0"/>
    <w:rsid w:val="00A60998"/>
    <w:rsid w:val="00A61D91"/>
    <w:rsid w:val="00A62453"/>
    <w:rsid w:val="00A6254A"/>
    <w:rsid w:val="00A62A5B"/>
    <w:rsid w:val="00A639A5"/>
    <w:rsid w:val="00A63A05"/>
    <w:rsid w:val="00A64FD8"/>
    <w:rsid w:val="00A65231"/>
    <w:rsid w:val="00A66030"/>
    <w:rsid w:val="00A67105"/>
    <w:rsid w:val="00A707F5"/>
    <w:rsid w:val="00A71CE5"/>
    <w:rsid w:val="00A73B41"/>
    <w:rsid w:val="00A73F8C"/>
    <w:rsid w:val="00A74369"/>
    <w:rsid w:val="00A75381"/>
    <w:rsid w:val="00A759BE"/>
    <w:rsid w:val="00A765B8"/>
    <w:rsid w:val="00A767B8"/>
    <w:rsid w:val="00A77505"/>
    <w:rsid w:val="00A77BC6"/>
    <w:rsid w:val="00A80973"/>
    <w:rsid w:val="00A81CBB"/>
    <w:rsid w:val="00A82AA4"/>
    <w:rsid w:val="00A82EDC"/>
    <w:rsid w:val="00A83618"/>
    <w:rsid w:val="00A837AD"/>
    <w:rsid w:val="00A84098"/>
    <w:rsid w:val="00A84441"/>
    <w:rsid w:val="00A845DE"/>
    <w:rsid w:val="00A8564F"/>
    <w:rsid w:val="00A85BAF"/>
    <w:rsid w:val="00A85D6C"/>
    <w:rsid w:val="00A8600D"/>
    <w:rsid w:val="00A87A85"/>
    <w:rsid w:val="00A87D9E"/>
    <w:rsid w:val="00A90471"/>
    <w:rsid w:val="00A90DEC"/>
    <w:rsid w:val="00A91023"/>
    <w:rsid w:val="00A912D8"/>
    <w:rsid w:val="00A917DD"/>
    <w:rsid w:val="00A9205B"/>
    <w:rsid w:val="00A93102"/>
    <w:rsid w:val="00A9352D"/>
    <w:rsid w:val="00A944A3"/>
    <w:rsid w:val="00A95304"/>
    <w:rsid w:val="00A95558"/>
    <w:rsid w:val="00A95924"/>
    <w:rsid w:val="00A95DC2"/>
    <w:rsid w:val="00A96130"/>
    <w:rsid w:val="00A9628F"/>
    <w:rsid w:val="00A96B4E"/>
    <w:rsid w:val="00A97A6E"/>
    <w:rsid w:val="00A97B6C"/>
    <w:rsid w:val="00A97DB8"/>
    <w:rsid w:val="00A97FDE"/>
    <w:rsid w:val="00AA0491"/>
    <w:rsid w:val="00AA061F"/>
    <w:rsid w:val="00AA0C4E"/>
    <w:rsid w:val="00AA23F3"/>
    <w:rsid w:val="00AA274F"/>
    <w:rsid w:val="00AA28F2"/>
    <w:rsid w:val="00AA3C8A"/>
    <w:rsid w:val="00AA576C"/>
    <w:rsid w:val="00AA5AEF"/>
    <w:rsid w:val="00AA5D37"/>
    <w:rsid w:val="00AA62A0"/>
    <w:rsid w:val="00AA7FD0"/>
    <w:rsid w:val="00AB11B1"/>
    <w:rsid w:val="00AB19AA"/>
    <w:rsid w:val="00AB2B12"/>
    <w:rsid w:val="00AB4568"/>
    <w:rsid w:val="00AB4619"/>
    <w:rsid w:val="00AB4C76"/>
    <w:rsid w:val="00AB4E03"/>
    <w:rsid w:val="00AB516D"/>
    <w:rsid w:val="00AB662F"/>
    <w:rsid w:val="00AB6D81"/>
    <w:rsid w:val="00AB71E9"/>
    <w:rsid w:val="00AB7BED"/>
    <w:rsid w:val="00AC0280"/>
    <w:rsid w:val="00AC1310"/>
    <w:rsid w:val="00AC3052"/>
    <w:rsid w:val="00AC36E2"/>
    <w:rsid w:val="00AC378D"/>
    <w:rsid w:val="00AC3CFA"/>
    <w:rsid w:val="00AC46AD"/>
    <w:rsid w:val="00AC560B"/>
    <w:rsid w:val="00AC595D"/>
    <w:rsid w:val="00AC64F4"/>
    <w:rsid w:val="00AC66CA"/>
    <w:rsid w:val="00AC7234"/>
    <w:rsid w:val="00AD068F"/>
    <w:rsid w:val="00AD1717"/>
    <w:rsid w:val="00AD208C"/>
    <w:rsid w:val="00AD4025"/>
    <w:rsid w:val="00AD499B"/>
    <w:rsid w:val="00AD5A5A"/>
    <w:rsid w:val="00AD7084"/>
    <w:rsid w:val="00AD70B2"/>
    <w:rsid w:val="00AD7A75"/>
    <w:rsid w:val="00AE03A2"/>
    <w:rsid w:val="00AE0E07"/>
    <w:rsid w:val="00AE39C7"/>
    <w:rsid w:val="00AE440C"/>
    <w:rsid w:val="00AE4C6D"/>
    <w:rsid w:val="00AE5D0D"/>
    <w:rsid w:val="00AE6BC6"/>
    <w:rsid w:val="00AF0C7B"/>
    <w:rsid w:val="00AF1541"/>
    <w:rsid w:val="00AF17DC"/>
    <w:rsid w:val="00AF20E7"/>
    <w:rsid w:val="00AF2605"/>
    <w:rsid w:val="00AF30E7"/>
    <w:rsid w:val="00AF343E"/>
    <w:rsid w:val="00AF3798"/>
    <w:rsid w:val="00AF3E62"/>
    <w:rsid w:val="00AF4393"/>
    <w:rsid w:val="00AF4D03"/>
    <w:rsid w:val="00AF5008"/>
    <w:rsid w:val="00AF5379"/>
    <w:rsid w:val="00AF60E1"/>
    <w:rsid w:val="00AF70F7"/>
    <w:rsid w:val="00AF74C6"/>
    <w:rsid w:val="00B0037E"/>
    <w:rsid w:val="00B01C5F"/>
    <w:rsid w:val="00B01F91"/>
    <w:rsid w:val="00B02EF3"/>
    <w:rsid w:val="00B03509"/>
    <w:rsid w:val="00B0439C"/>
    <w:rsid w:val="00B0662C"/>
    <w:rsid w:val="00B069AC"/>
    <w:rsid w:val="00B06CC9"/>
    <w:rsid w:val="00B07F2E"/>
    <w:rsid w:val="00B106D2"/>
    <w:rsid w:val="00B123D6"/>
    <w:rsid w:val="00B126AC"/>
    <w:rsid w:val="00B131B1"/>
    <w:rsid w:val="00B13482"/>
    <w:rsid w:val="00B141C7"/>
    <w:rsid w:val="00B15140"/>
    <w:rsid w:val="00B1607B"/>
    <w:rsid w:val="00B1664A"/>
    <w:rsid w:val="00B16B9E"/>
    <w:rsid w:val="00B20616"/>
    <w:rsid w:val="00B21224"/>
    <w:rsid w:val="00B21EC0"/>
    <w:rsid w:val="00B225D2"/>
    <w:rsid w:val="00B22806"/>
    <w:rsid w:val="00B25837"/>
    <w:rsid w:val="00B260FC"/>
    <w:rsid w:val="00B26655"/>
    <w:rsid w:val="00B26FA8"/>
    <w:rsid w:val="00B274DD"/>
    <w:rsid w:val="00B27995"/>
    <w:rsid w:val="00B30BF7"/>
    <w:rsid w:val="00B31CA4"/>
    <w:rsid w:val="00B33BA6"/>
    <w:rsid w:val="00B33E8F"/>
    <w:rsid w:val="00B353FA"/>
    <w:rsid w:val="00B35966"/>
    <w:rsid w:val="00B35AFF"/>
    <w:rsid w:val="00B35E7A"/>
    <w:rsid w:val="00B361AE"/>
    <w:rsid w:val="00B37A43"/>
    <w:rsid w:val="00B41058"/>
    <w:rsid w:val="00B413A0"/>
    <w:rsid w:val="00B4162D"/>
    <w:rsid w:val="00B41970"/>
    <w:rsid w:val="00B4369E"/>
    <w:rsid w:val="00B43B57"/>
    <w:rsid w:val="00B4407D"/>
    <w:rsid w:val="00B44E81"/>
    <w:rsid w:val="00B44FE7"/>
    <w:rsid w:val="00B45149"/>
    <w:rsid w:val="00B46911"/>
    <w:rsid w:val="00B469EC"/>
    <w:rsid w:val="00B4703C"/>
    <w:rsid w:val="00B47169"/>
    <w:rsid w:val="00B47CA3"/>
    <w:rsid w:val="00B508D9"/>
    <w:rsid w:val="00B5094C"/>
    <w:rsid w:val="00B51B65"/>
    <w:rsid w:val="00B51C41"/>
    <w:rsid w:val="00B52746"/>
    <w:rsid w:val="00B532E7"/>
    <w:rsid w:val="00B5433D"/>
    <w:rsid w:val="00B550F2"/>
    <w:rsid w:val="00B55E54"/>
    <w:rsid w:val="00B55FA9"/>
    <w:rsid w:val="00B56083"/>
    <w:rsid w:val="00B56164"/>
    <w:rsid w:val="00B56BB3"/>
    <w:rsid w:val="00B57C87"/>
    <w:rsid w:val="00B603CE"/>
    <w:rsid w:val="00B6166A"/>
    <w:rsid w:val="00B63B06"/>
    <w:rsid w:val="00B63C04"/>
    <w:rsid w:val="00B64C5F"/>
    <w:rsid w:val="00B65204"/>
    <w:rsid w:val="00B6596C"/>
    <w:rsid w:val="00B66310"/>
    <w:rsid w:val="00B66563"/>
    <w:rsid w:val="00B67223"/>
    <w:rsid w:val="00B672FE"/>
    <w:rsid w:val="00B678B4"/>
    <w:rsid w:val="00B67BCE"/>
    <w:rsid w:val="00B71467"/>
    <w:rsid w:val="00B71E61"/>
    <w:rsid w:val="00B7283F"/>
    <w:rsid w:val="00B72E85"/>
    <w:rsid w:val="00B73401"/>
    <w:rsid w:val="00B73DEF"/>
    <w:rsid w:val="00B74948"/>
    <w:rsid w:val="00B75217"/>
    <w:rsid w:val="00B754F6"/>
    <w:rsid w:val="00B756E4"/>
    <w:rsid w:val="00B766C0"/>
    <w:rsid w:val="00B7701C"/>
    <w:rsid w:val="00B77422"/>
    <w:rsid w:val="00B77866"/>
    <w:rsid w:val="00B77879"/>
    <w:rsid w:val="00B77D22"/>
    <w:rsid w:val="00B8025B"/>
    <w:rsid w:val="00B80F36"/>
    <w:rsid w:val="00B828AF"/>
    <w:rsid w:val="00B830CE"/>
    <w:rsid w:val="00B85807"/>
    <w:rsid w:val="00B8607C"/>
    <w:rsid w:val="00B86B73"/>
    <w:rsid w:val="00B90685"/>
    <w:rsid w:val="00B921B1"/>
    <w:rsid w:val="00B93819"/>
    <w:rsid w:val="00B94226"/>
    <w:rsid w:val="00B94590"/>
    <w:rsid w:val="00B94B10"/>
    <w:rsid w:val="00B952A6"/>
    <w:rsid w:val="00B95610"/>
    <w:rsid w:val="00B96667"/>
    <w:rsid w:val="00B973BD"/>
    <w:rsid w:val="00B97473"/>
    <w:rsid w:val="00B9767E"/>
    <w:rsid w:val="00BA0614"/>
    <w:rsid w:val="00BA0D75"/>
    <w:rsid w:val="00BA169D"/>
    <w:rsid w:val="00BA1735"/>
    <w:rsid w:val="00BA2F7A"/>
    <w:rsid w:val="00BA33A8"/>
    <w:rsid w:val="00BA3AE3"/>
    <w:rsid w:val="00BA4520"/>
    <w:rsid w:val="00BA47BF"/>
    <w:rsid w:val="00BA5C30"/>
    <w:rsid w:val="00BA5C5B"/>
    <w:rsid w:val="00BA6BA8"/>
    <w:rsid w:val="00BB0145"/>
    <w:rsid w:val="00BB03D8"/>
    <w:rsid w:val="00BB0D18"/>
    <w:rsid w:val="00BB163A"/>
    <w:rsid w:val="00BB24E9"/>
    <w:rsid w:val="00BB251E"/>
    <w:rsid w:val="00BB272F"/>
    <w:rsid w:val="00BB37C5"/>
    <w:rsid w:val="00BB5BEB"/>
    <w:rsid w:val="00BB62DC"/>
    <w:rsid w:val="00BB7017"/>
    <w:rsid w:val="00BB70AD"/>
    <w:rsid w:val="00BB747F"/>
    <w:rsid w:val="00BC012E"/>
    <w:rsid w:val="00BC0C9F"/>
    <w:rsid w:val="00BC16E8"/>
    <w:rsid w:val="00BC2105"/>
    <w:rsid w:val="00BC2447"/>
    <w:rsid w:val="00BC3311"/>
    <w:rsid w:val="00BC493E"/>
    <w:rsid w:val="00BC6B28"/>
    <w:rsid w:val="00BC6BCF"/>
    <w:rsid w:val="00BC7282"/>
    <w:rsid w:val="00BC74B7"/>
    <w:rsid w:val="00BC78F5"/>
    <w:rsid w:val="00BC7CAD"/>
    <w:rsid w:val="00BD0744"/>
    <w:rsid w:val="00BD21BE"/>
    <w:rsid w:val="00BD2E26"/>
    <w:rsid w:val="00BD3FCF"/>
    <w:rsid w:val="00BD3FEE"/>
    <w:rsid w:val="00BD5C4A"/>
    <w:rsid w:val="00BD7C5F"/>
    <w:rsid w:val="00BE02C0"/>
    <w:rsid w:val="00BE0F0B"/>
    <w:rsid w:val="00BE1539"/>
    <w:rsid w:val="00BE1B84"/>
    <w:rsid w:val="00BE3875"/>
    <w:rsid w:val="00BE4666"/>
    <w:rsid w:val="00BE510D"/>
    <w:rsid w:val="00BE57F0"/>
    <w:rsid w:val="00BF0B03"/>
    <w:rsid w:val="00BF1EF6"/>
    <w:rsid w:val="00BF227D"/>
    <w:rsid w:val="00BF29BE"/>
    <w:rsid w:val="00BF2FD5"/>
    <w:rsid w:val="00BF3DF2"/>
    <w:rsid w:val="00BF3E1D"/>
    <w:rsid w:val="00BF424A"/>
    <w:rsid w:val="00BF5229"/>
    <w:rsid w:val="00BF576E"/>
    <w:rsid w:val="00BF608C"/>
    <w:rsid w:val="00BF6521"/>
    <w:rsid w:val="00BF66B4"/>
    <w:rsid w:val="00BF6804"/>
    <w:rsid w:val="00BF6F76"/>
    <w:rsid w:val="00BF70C0"/>
    <w:rsid w:val="00BF78E7"/>
    <w:rsid w:val="00C00C6F"/>
    <w:rsid w:val="00C00FDA"/>
    <w:rsid w:val="00C02583"/>
    <w:rsid w:val="00C02DD6"/>
    <w:rsid w:val="00C02ED2"/>
    <w:rsid w:val="00C02F9C"/>
    <w:rsid w:val="00C03A40"/>
    <w:rsid w:val="00C03D0D"/>
    <w:rsid w:val="00C04129"/>
    <w:rsid w:val="00C0459D"/>
    <w:rsid w:val="00C0491A"/>
    <w:rsid w:val="00C04D83"/>
    <w:rsid w:val="00C055FD"/>
    <w:rsid w:val="00C06873"/>
    <w:rsid w:val="00C107AC"/>
    <w:rsid w:val="00C11E87"/>
    <w:rsid w:val="00C1262D"/>
    <w:rsid w:val="00C1270B"/>
    <w:rsid w:val="00C138CF"/>
    <w:rsid w:val="00C13B34"/>
    <w:rsid w:val="00C1427C"/>
    <w:rsid w:val="00C14BDF"/>
    <w:rsid w:val="00C15EA1"/>
    <w:rsid w:val="00C164B5"/>
    <w:rsid w:val="00C168D9"/>
    <w:rsid w:val="00C20171"/>
    <w:rsid w:val="00C20829"/>
    <w:rsid w:val="00C20C8F"/>
    <w:rsid w:val="00C21B29"/>
    <w:rsid w:val="00C228F2"/>
    <w:rsid w:val="00C22B55"/>
    <w:rsid w:val="00C23897"/>
    <w:rsid w:val="00C23BC8"/>
    <w:rsid w:val="00C24AD1"/>
    <w:rsid w:val="00C253C0"/>
    <w:rsid w:val="00C26E37"/>
    <w:rsid w:val="00C2752A"/>
    <w:rsid w:val="00C27BE4"/>
    <w:rsid w:val="00C27D12"/>
    <w:rsid w:val="00C305E1"/>
    <w:rsid w:val="00C3071A"/>
    <w:rsid w:val="00C30BEA"/>
    <w:rsid w:val="00C30F16"/>
    <w:rsid w:val="00C312AF"/>
    <w:rsid w:val="00C321A3"/>
    <w:rsid w:val="00C325EC"/>
    <w:rsid w:val="00C32965"/>
    <w:rsid w:val="00C335E8"/>
    <w:rsid w:val="00C335EE"/>
    <w:rsid w:val="00C337D9"/>
    <w:rsid w:val="00C34D08"/>
    <w:rsid w:val="00C35453"/>
    <w:rsid w:val="00C35468"/>
    <w:rsid w:val="00C36914"/>
    <w:rsid w:val="00C36DB1"/>
    <w:rsid w:val="00C36E50"/>
    <w:rsid w:val="00C36F6B"/>
    <w:rsid w:val="00C37246"/>
    <w:rsid w:val="00C3763B"/>
    <w:rsid w:val="00C37E7F"/>
    <w:rsid w:val="00C4144F"/>
    <w:rsid w:val="00C425EB"/>
    <w:rsid w:val="00C43370"/>
    <w:rsid w:val="00C43584"/>
    <w:rsid w:val="00C43B8C"/>
    <w:rsid w:val="00C4448D"/>
    <w:rsid w:val="00C4584C"/>
    <w:rsid w:val="00C45878"/>
    <w:rsid w:val="00C46DD6"/>
    <w:rsid w:val="00C47256"/>
    <w:rsid w:val="00C47275"/>
    <w:rsid w:val="00C50A2C"/>
    <w:rsid w:val="00C51ACF"/>
    <w:rsid w:val="00C51DBA"/>
    <w:rsid w:val="00C526C8"/>
    <w:rsid w:val="00C52827"/>
    <w:rsid w:val="00C538E7"/>
    <w:rsid w:val="00C53913"/>
    <w:rsid w:val="00C53B3D"/>
    <w:rsid w:val="00C54235"/>
    <w:rsid w:val="00C5457B"/>
    <w:rsid w:val="00C548D8"/>
    <w:rsid w:val="00C54DE6"/>
    <w:rsid w:val="00C5557C"/>
    <w:rsid w:val="00C55F8D"/>
    <w:rsid w:val="00C562DE"/>
    <w:rsid w:val="00C564EB"/>
    <w:rsid w:val="00C5682E"/>
    <w:rsid w:val="00C60C61"/>
    <w:rsid w:val="00C61485"/>
    <w:rsid w:val="00C61781"/>
    <w:rsid w:val="00C62DFC"/>
    <w:rsid w:val="00C63D73"/>
    <w:rsid w:val="00C64F2D"/>
    <w:rsid w:val="00C652F1"/>
    <w:rsid w:val="00C67503"/>
    <w:rsid w:val="00C679E3"/>
    <w:rsid w:val="00C709ED"/>
    <w:rsid w:val="00C70A17"/>
    <w:rsid w:val="00C7113E"/>
    <w:rsid w:val="00C71148"/>
    <w:rsid w:val="00C71E55"/>
    <w:rsid w:val="00C7217F"/>
    <w:rsid w:val="00C74269"/>
    <w:rsid w:val="00C75094"/>
    <w:rsid w:val="00C75332"/>
    <w:rsid w:val="00C766C0"/>
    <w:rsid w:val="00C76B34"/>
    <w:rsid w:val="00C76DBA"/>
    <w:rsid w:val="00C77EF0"/>
    <w:rsid w:val="00C807DC"/>
    <w:rsid w:val="00C8205F"/>
    <w:rsid w:val="00C84E35"/>
    <w:rsid w:val="00C87027"/>
    <w:rsid w:val="00C905E0"/>
    <w:rsid w:val="00C90B12"/>
    <w:rsid w:val="00C91037"/>
    <w:rsid w:val="00C932BF"/>
    <w:rsid w:val="00C93CF4"/>
    <w:rsid w:val="00C93DEC"/>
    <w:rsid w:val="00C943E2"/>
    <w:rsid w:val="00C94BE9"/>
    <w:rsid w:val="00C96660"/>
    <w:rsid w:val="00C97371"/>
    <w:rsid w:val="00C97C6A"/>
    <w:rsid w:val="00CA13A3"/>
    <w:rsid w:val="00CA16E8"/>
    <w:rsid w:val="00CA343A"/>
    <w:rsid w:val="00CA5F64"/>
    <w:rsid w:val="00CA65C3"/>
    <w:rsid w:val="00CA714B"/>
    <w:rsid w:val="00CA7C19"/>
    <w:rsid w:val="00CB0729"/>
    <w:rsid w:val="00CB0763"/>
    <w:rsid w:val="00CB0CB6"/>
    <w:rsid w:val="00CB0D6F"/>
    <w:rsid w:val="00CB1CBC"/>
    <w:rsid w:val="00CB3407"/>
    <w:rsid w:val="00CB3894"/>
    <w:rsid w:val="00CB4BA7"/>
    <w:rsid w:val="00CB6499"/>
    <w:rsid w:val="00CB721A"/>
    <w:rsid w:val="00CB72BF"/>
    <w:rsid w:val="00CB760E"/>
    <w:rsid w:val="00CB78A4"/>
    <w:rsid w:val="00CB7EE6"/>
    <w:rsid w:val="00CC041E"/>
    <w:rsid w:val="00CC1746"/>
    <w:rsid w:val="00CC1ED2"/>
    <w:rsid w:val="00CC22E2"/>
    <w:rsid w:val="00CC25A3"/>
    <w:rsid w:val="00CC2E28"/>
    <w:rsid w:val="00CC47CA"/>
    <w:rsid w:val="00CC4A1D"/>
    <w:rsid w:val="00CC5D96"/>
    <w:rsid w:val="00CC6178"/>
    <w:rsid w:val="00CC64CB"/>
    <w:rsid w:val="00CC661C"/>
    <w:rsid w:val="00CC6671"/>
    <w:rsid w:val="00CC6AA5"/>
    <w:rsid w:val="00CC7CCC"/>
    <w:rsid w:val="00CD0069"/>
    <w:rsid w:val="00CD0EAA"/>
    <w:rsid w:val="00CD1464"/>
    <w:rsid w:val="00CD20FD"/>
    <w:rsid w:val="00CD24B5"/>
    <w:rsid w:val="00CD2E06"/>
    <w:rsid w:val="00CD398D"/>
    <w:rsid w:val="00CD41D9"/>
    <w:rsid w:val="00CD487A"/>
    <w:rsid w:val="00CD4A51"/>
    <w:rsid w:val="00CD4F2D"/>
    <w:rsid w:val="00CD66EC"/>
    <w:rsid w:val="00CD6885"/>
    <w:rsid w:val="00CD6D02"/>
    <w:rsid w:val="00CD700A"/>
    <w:rsid w:val="00CE011E"/>
    <w:rsid w:val="00CE0BBA"/>
    <w:rsid w:val="00CE1E74"/>
    <w:rsid w:val="00CE31AD"/>
    <w:rsid w:val="00CE33CB"/>
    <w:rsid w:val="00CE4EF0"/>
    <w:rsid w:val="00CE4F6E"/>
    <w:rsid w:val="00CE5C25"/>
    <w:rsid w:val="00CE6C3E"/>
    <w:rsid w:val="00CE741A"/>
    <w:rsid w:val="00CE78D3"/>
    <w:rsid w:val="00CF1886"/>
    <w:rsid w:val="00CF1928"/>
    <w:rsid w:val="00CF2865"/>
    <w:rsid w:val="00CF3272"/>
    <w:rsid w:val="00CF3E2A"/>
    <w:rsid w:val="00CF4C1D"/>
    <w:rsid w:val="00CF57C1"/>
    <w:rsid w:val="00CF5836"/>
    <w:rsid w:val="00CF673F"/>
    <w:rsid w:val="00CF6AAF"/>
    <w:rsid w:val="00CF7378"/>
    <w:rsid w:val="00CF7714"/>
    <w:rsid w:val="00CF7B61"/>
    <w:rsid w:val="00D00732"/>
    <w:rsid w:val="00D00E4F"/>
    <w:rsid w:val="00D01957"/>
    <w:rsid w:val="00D02356"/>
    <w:rsid w:val="00D024FB"/>
    <w:rsid w:val="00D02589"/>
    <w:rsid w:val="00D025A3"/>
    <w:rsid w:val="00D03AB8"/>
    <w:rsid w:val="00D03C91"/>
    <w:rsid w:val="00D03CA4"/>
    <w:rsid w:val="00D0503C"/>
    <w:rsid w:val="00D05EAC"/>
    <w:rsid w:val="00D05FDB"/>
    <w:rsid w:val="00D06B4F"/>
    <w:rsid w:val="00D07801"/>
    <w:rsid w:val="00D07CAD"/>
    <w:rsid w:val="00D1067B"/>
    <w:rsid w:val="00D10874"/>
    <w:rsid w:val="00D10F02"/>
    <w:rsid w:val="00D11766"/>
    <w:rsid w:val="00D11D3D"/>
    <w:rsid w:val="00D11DF8"/>
    <w:rsid w:val="00D12554"/>
    <w:rsid w:val="00D12BA6"/>
    <w:rsid w:val="00D12BCE"/>
    <w:rsid w:val="00D12EBE"/>
    <w:rsid w:val="00D13C85"/>
    <w:rsid w:val="00D15A3F"/>
    <w:rsid w:val="00D15D9A"/>
    <w:rsid w:val="00D20D9B"/>
    <w:rsid w:val="00D211D0"/>
    <w:rsid w:val="00D215A4"/>
    <w:rsid w:val="00D216E6"/>
    <w:rsid w:val="00D21CAD"/>
    <w:rsid w:val="00D220F0"/>
    <w:rsid w:val="00D2302F"/>
    <w:rsid w:val="00D236F5"/>
    <w:rsid w:val="00D239CD"/>
    <w:rsid w:val="00D24735"/>
    <w:rsid w:val="00D24A4C"/>
    <w:rsid w:val="00D24A70"/>
    <w:rsid w:val="00D24ACF"/>
    <w:rsid w:val="00D25430"/>
    <w:rsid w:val="00D25BB7"/>
    <w:rsid w:val="00D2616E"/>
    <w:rsid w:val="00D26483"/>
    <w:rsid w:val="00D26525"/>
    <w:rsid w:val="00D3007B"/>
    <w:rsid w:val="00D300F4"/>
    <w:rsid w:val="00D30251"/>
    <w:rsid w:val="00D31575"/>
    <w:rsid w:val="00D332E4"/>
    <w:rsid w:val="00D3422A"/>
    <w:rsid w:val="00D37324"/>
    <w:rsid w:val="00D378C9"/>
    <w:rsid w:val="00D429C7"/>
    <w:rsid w:val="00D43859"/>
    <w:rsid w:val="00D439A0"/>
    <w:rsid w:val="00D448CE"/>
    <w:rsid w:val="00D44EEF"/>
    <w:rsid w:val="00D4549C"/>
    <w:rsid w:val="00D45F22"/>
    <w:rsid w:val="00D46C9C"/>
    <w:rsid w:val="00D47048"/>
    <w:rsid w:val="00D50088"/>
    <w:rsid w:val="00D50E77"/>
    <w:rsid w:val="00D50F6F"/>
    <w:rsid w:val="00D517B5"/>
    <w:rsid w:val="00D51AAF"/>
    <w:rsid w:val="00D525AE"/>
    <w:rsid w:val="00D52624"/>
    <w:rsid w:val="00D52EE8"/>
    <w:rsid w:val="00D52F39"/>
    <w:rsid w:val="00D54666"/>
    <w:rsid w:val="00D55ED8"/>
    <w:rsid w:val="00D566A8"/>
    <w:rsid w:val="00D56A7B"/>
    <w:rsid w:val="00D56C32"/>
    <w:rsid w:val="00D603A6"/>
    <w:rsid w:val="00D60636"/>
    <w:rsid w:val="00D619F9"/>
    <w:rsid w:val="00D62565"/>
    <w:rsid w:val="00D6259C"/>
    <w:rsid w:val="00D62D1C"/>
    <w:rsid w:val="00D63048"/>
    <w:rsid w:val="00D63296"/>
    <w:rsid w:val="00D647FA"/>
    <w:rsid w:val="00D65285"/>
    <w:rsid w:val="00D660BE"/>
    <w:rsid w:val="00D663BD"/>
    <w:rsid w:val="00D66617"/>
    <w:rsid w:val="00D67B28"/>
    <w:rsid w:val="00D704C8"/>
    <w:rsid w:val="00D7057A"/>
    <w:rsid w:val="00D706BB"/>
    <w:rsid w:val="00D70E15"/>
    <w:rsid w:val="00D71032"/>
    <w:rsid w:val="00D7126F"/>
    <w:rsid w:val="00D72B98"/>
    <w:rsid w:val="00D731E3"/>
    <w:rsid w:val="00D7359B"/>
    <w:rsid w:val="00D743B8"/>
    <w:rsid w:val="00D74764"/>
    <w:rsid w:val="00D74E4E"/>
    <w:rsid w:val="00D756B1"/>
    <w:rsid w:val="00D75A57"/>
    <w:rsid w:val="00D75F6F"/>
    <w:rsid w:val="00D760A0"/>
    <w:rsid w:val="00D76202"/>
    <w:rsid w:val="00D76D60"/>
    <w:rsid w:val="00D76DC6"/>
    <w:rsid w:val="00D77F89"/>
    <w:rsid w:val="00D80083"/>
    <w:rsid w:val="00D83320"/>
    <w:rsid w:val="00D8365B"/>
    <w:rsid w:val="00D837A9"/>
    <w:rsid w:val="00D839CE"/>
    <w:rsid w:val="00D83B59"/>
    <w:rsid w:val="00D85860"/>
    <w:rsid w:val="00D85CC4"/>
    <w:rsid w:val="00D86808"/>
    <w:rsid w:val="00D86DEF"/>
    <w:rsid w:val="00D87D53"/>
    <w:rsid w:val="00D90A9C"/>
    <w:rsid w:val="00D91C2F"/>
    <w:rsid w:val="00D91E70"/>
    <w:rsid w:val="00D925F8"/>
    <w:rsid w:val="00D939AD"/>
    <w:rsid w:val="00D94990"/>
    <w:rsid w:val="00D94D6E"/>
    <w:rsid w:val="00D9522E"/>
    <w:rsid w:val="00D9572C"/>
    <w:rsid w:val="00DA0D60"/>
    <w:rsid w:val="00DA1968"/>
    <w:rsid w:val="00DA1A86"/>
    <w:rsid w:val="00DA1DEB"/>
    <w:rsid w:val="00DA2F54"/>
    <w:rsid w:val="00DA332D"/>
    <w:rsid w:val="00DA338C"/>
    <w:rsid w:val="00DA414C"/>
    <w:rsid w:val="00DA50DA"/>
    <w:rsid w:val="00DA572D"/>
    <w:rsid w:val="00DA618F"/>
    <w:rsid w:val="00DA644E"/>
    <w:rsid w:val="00DA68BC"/>
    <w:rsid w:val="00DB07D0"/>
    <w:rsid w:val="00DB108E"/>
    <w:rsid w:val="00DB13F8"/>
    <w:rsid w:val="00DB1E29"/>
    <w:rsid w:val="00DB1E9E"/>
    <w:rsid w:val="00DB320C"/>
    <w:rsid w:val="00DB41BA"/>
    <w:rsid w:val="00DB57B1"/>
    <w:rsid w:val="00DB6B36"/>
    <w:rsid w:val="00DB7DA9"/>
    <w:rsid w:val="00DC0A27"/>
    <w:rsid w:val="00DC1374"/>
    <w:rsid w:val="00DC25B6"/>
    <w:rsid w:val="00DC3465"/>
    <w:rsid w:val="00DC3F93"/>
    <w:rsid w:val="00DC590B"/>
    <w:rsid w:val="00DC6443"/>
    <w:rsid w:val="00DC6776"/>
    <w:rsid w:val="00DC67F8"/>
    <w:rsid w:val="00DD26DD"/>
    <w:rsid w:val="00DD2969"/>
    <w:rsid w:val="00DD2D10"/>
    <w:rsid w:val="00DD328B"/>
    <w:rsid w:val="00DD36DE"/>
    <w:rsid w:val="00DD45B7"/>
    <w:rsid w:val="00DD55C3"/>
    <w:rsid w:val="00DD6CF8"/>
    <w:rsid w:val="00DD7B5C"/>
    <w:rsid w:val="00DE07E0"/>
    <w:rsid w:val="00DE0842"/>
    <w:rsid w:val="00DE09D3"/>
    <w:rsid w:val="00DE0C19"/>
    <w:rsid w:val="00DE1071"/>
    <w:rsid w:val="00DE21CA"/>
    <w:rsid w:val="00DE2903"/>
    <w:rsid w:val="00DE29A4"/>
    <w:rsid w:val="00DE2EEE"/>
    <w:rsid w:val="00DE3238"/>
    <w:rsid w:val="00DE4C08"/>
    <w:rsid w:val="00DE6D2A"/>
    <w:rsid w:val="00DE788E"/>
    <w:rsid w:val="00DF0200"/>
    <w:rsid w:val="00DF0503"/>
    <w:rsid w:val="00DF08B4"/>
    <w:rsid w:val="00DF09F1"/>
    <w:rsid w:val="00DF0C77"/>
    <w:rsid w:val="00DF29FD"/>
    <w:rsid w:val="00DF2FC4"/>
    <w:rsid w:val="00DF3AE1"/>
    <w:rsid w:val="00DF3D19"/>
    <w:rsid w:val="00DF44B5"/>
    <w:rsid w:val="00DF492F"/>
    <w:rsid w:val="00DF6ECF"/>
    <w:rsid w:val="00DF736B"/>
    <w:rsid w:val="00DF7CFF"/>
    <w:rsid w:val="00E00AED"/>
    <w:rsid w:val="00E00B4E"/>
    <w:rsid w:val="00E018B2"/>
    <w:rsid w:val="00E04F43"/>
    <w:rsid w:val="00E06A40"/>
    <w:rsid w:val="00E06BB3"/>
    <w:rsid w:val="00E06F0F"/>
    <w:rsid w:val="00E07499"/>
    <w:rsid w:val="00E079CF"/>
    <w:rsid w:val="00E10AEE"/>
    <w:rsid w:val="00E11776"/>
    <w:rsid w:val="00E11B99"/>
    <w:rsid w:val="00E1231F"/>
    <w:rsid w:val="00E1252A"/>
    <w:rsid w:val="00E12A1C"/>
    <w:rsid w:val="00E13945"/>
    <w:rsid w:val="00E13BAA"/>
    <w:rsid w:val="00E13DFB"/>
    <w:rsid w:val="00E158CE"/>
    <w:rsid w:val="00E161CF"/>
    <w:rsid w:val="00E1648A"/>
    <w:rsid w:val="00E16A1A"/>
    <w:rsid w:val="00E16B9B"/>
    <w:rsid w:val="00E16C0A"/>
    <w:rsid w:val="00E16CE8"/>
    <w:rsid w:val="00E17407"/>
    <w:rsid w:val="00E17513"/>
    <w:rsid w:val="00E17A0C"/>
    <w:rsid w:val="00E20A33"/>
    <w:rsid w:val="00E20A82"/>
    <w:rsid w:val="00E21B47"/>
    <w:rsid w:val="00E223E3"/>
    <w:rsid w:val="00E22977"/>
    <w:rsid w:val="00E22C5C"/>
    <w:rsid w:val="00E2357F"/>
    <w:rsid w:val="00E23A71"/>
    <w:rsid w:val="00E2477E"/>
    <w:rsid w:val="00E266C3"/>
    <w:rsid w:val="00E26BC8"/>
    <w:rsid w:val="00E27196"/>
    <w:rsid w:val="00E27205"/>
    <w:rsid w:val="00E275DA"/>
    <w:rsid w:val="00E30A51"/>
    <w:rsid w:val="00E30F52"/>
    <w:rsid w:val="00E312CB"/>
    <w:rsid w:val="00E32038"/>
    <w:rsid w:val="00E3238F"/>
    <w:rsid w:val="00E324B7"/>
    <w:rsid w:val="00E344F2"/>
    <w:rsid w:val="00E3453F"/>
    <w:rsid w:val="00E35AFC"/>
    <w:rsid w:val="00E366FC"/>
    <w:rsid w:val="00E37335"/>
    <w:rsid w:val="00E37CF0"/>
    <w:rsid w:val="00E400C8"/>
    <w:rsid w:val="00E40430"/>
    <w:rsid w:val="00E40755"/>
    <w:rsid w:val="00E40903"/>
    <w:rsid w:val="00E40A8D"/>
    <w:rsid w:val="00E41895"/>
    <w:rsid w:val="00E41B56"/>
    <w:rsid w:val="00E41D04"/>
    <w:rsid w:val="00E42491"/>
    <w:rsid w:val="00E43082"/>
    <w:rsid w:val="00E4395B"/>
    <w:rsid w:val="00E4473F"/>
    <w:rsid w:val="00E4587A"/>
    <w:rsid w:val="00E46F3A"/>
    <w:rsid w:val="00E47869"/>
    <w:rsid w:val="00E47AE7"/>
    <w:rsid w:val="00E50049"/>
    <w:rsid w:val="00E50521"/>
    <w:rsid w:val="00E51FA5"/>
    <w:rsid w:val="00E5204D"/>
    <w:rsid w:val="00E520CC"/>
    <w:rsid w:val="00E5229C"/>
    <w:rsid w:val="00E52F60"/>
    <w:rsid w:val="00E53C38"/>
    <w:rsid w:val="00E53EAC"/>
    <w:rsid w:val="00E53ED6"/>
    <w:rsid w:val="00E542E2"/>
    <w:rsid w:val="00E54B38"/>
    <w:rsid w:val="00E5517C"/>
    <w:rsid w:val="00E555FB"/>
    <w:rsid w:val="00E55BBE"/>
    <w:rsid w:val="00E55DE0"/>
    <w:rsid w:val="00E56340"/>
    <w:rsid w:val="00E5789D"/>
    <w:rsid w:val="00E57A98"/>
    <w:rsid w:val="00E57B44"/>
    <w:rsid w:val="00E61C5E"/>
    <w:rsid w:val="00E63686"/>
    <w:rsid w:val="00E6371E"/>
    <w:rsid w:val="00E63AEC"/>
    <w:rsid w:val="00E63CD7"/>
    <w:rsid w:val="00E63EC5"/>
    <w:rsid w:val="00E64C43"/>
    <w:rsid w:val="00E64D8C"/>
    <w:rsid w:val="00E659FC"/>
    <w:rsid w:val="00E65E20"/>
    <w:rsid w:val="00E6624B"/>
    <w:rsid w:val="00E66406"/>
    <w:rsid w:val="00E66964"/>
    <w:rsid w:val="00E66DCD"/>
    <w:rsid w:val="00E674AF"/>
    <w:rsid w:val="00E70570"/>
    <w:rsid w:val="00E71C1B"/>
    <w:rsid w:val="00E725EE"/>
    <w:rsid w:val="00E726BA"/>
    <w:rsid w:val="00E74C36"/>
    <w:rsid w:val="00E76655"/>
    <w:rsid w:val="00E76CF3"/>
    <w:rsid w:val="00E80F0F"/>
    <w:rsid w:val="00E81AC1"/>
    <w:rsid w:val="00E81DE4"/>
    <w:rsid w:val="00E82588"/>
    <w:rsid w:val="00E82CE3"/>
    <w:rsid w:val="00E836DB"/>
    <w:rsid w:val="00E83EC2"/>
    <w:rsid w:val="00E83EE1"/>
    <w:rsid w:val="00E8416C"/>
    <w:rsid w:val="00E8469F"/>
    <w:rsid w:val="00E85277"/>
    <w:rsid w:val="00E87B39"/>
    <w:rsid w:val="00E900A1"/>
    <w:rsid w:val="00E9033F"/>
    <w:rsid w:val="00E906C6"/>
    <w:rsid w:val="00E91190"/>
    <w:rsid w:val="00E912CA"/>
    <w:rsid w:val="00E9193E"/>
    <w:rsid w:val="00E91EAC"/>
    <w:rsid w:val="00E920DE"/>
    <w:rsid w:val="00E939B1"/>
    <w:rsid w:val="00E945BD"/>
    <w:rsid w:val="00E94A6D"/>
    <w:rsid w:val="00E9519D"/>
    <w:rsid w:val="00E958C9"/>
    <w:rsid w:val="00E9679C"/>
    <w:rsid w:val="00E973FA"/>
    <w:rsid w:val="00EA01CE"/>
    <w:rsid w:val="00EA0961"/>
    <w:rsid w:val="00EA1016"/>
    <w:rsid w:val="00EA1346"/>
    <w:rsid w:val="00EA2DE6"/>
    <w:rsid w:val="00EA352F"/>
    <w:rsid w:val="00EA384A"/>
    <w:rsid w:val="00EA3CBF"/>
    <w:rsid w:val="00EA40D9"/>
    <w:rsid w:val="00EA57AE"/>
    <w:rsid w:val="00EA5DD4"/>
    <w:rsid w:val="00EA5DF0"/>
    <w:rsid w:val="00EA641E"/>
    <w:rsid w:val="00EA6957"/>
    <w:rsid w:val="00EA7776"/>
    <w:rsid w:val="00EA7968"/>
    <w:rsid w:val="00EA7996"/>
    <w:rsid w:val="00EA7BDC"/>
    <w:rsid w:val="00EA7FAF"/>
    <w:rsid w:val="00EB0819"/>
    <w:rsid w:val="00EB19BC"/>
    <w:rsid w:val="00EB1A24"/>
    <w:rsid w:val="00EB1EE8"/>
    <w:rsid w:val="00EB33E6"/>
    <w:rsid w:val="00EB3E05"/>
    <w:rsid w:val="00EB441B"/>
    <w:rsid w:val="00EB4B7A"/>
    <w:rsid w:val="00EB4B9E"/>
    <w:rsid w:val="00EB6844"/>
    <w:rsid w:val="00EB6AD6"/>
    <w:rsid w:val="00EB6B9E"/>
    <w:rsid w:val="00EB76B8"/>
    <w:rsid w:val="00EB7889"/>
    <w:rsid w:val="00EC07B3"/>
    <w:rsid w:val="00EC0C27"/>
    <w:rsid w:val="00EC18F4"/>
    <w:rsid w:val="00EC20FB"/>
    <w:rsid w:val="00EC3B84"/>
    <w:rsid w:val="00EC4502"/>
    <w:rsid w:val="00EC54FE"/>
    <w:rsid w:val="00EC5A2A"/>
    <w:rsid w:val="00EC646B"/>
    <w:rsid w:val="00EC7253"/>
    <w:rsid w:val="00EC7EAA"/>
    <w:rsid w:val="00ED02FF"/>
    <w:rsid w:val="00ED13AB"/>
    <w:rsid w:val="00ED18AD"/>
    <w:rsid w:val="00ED1F2C"/>
    <w:rsid w:val="00ED241B"/>
    <w:rsid w:val="00ED3574"/>
    <w:rsid w:val="00ED37B9"/>
    <w:rsid w:val="00ED3D58"/>
    <w:rsid w:val="00ED44ED"/>
    <w:rsid w:val="00ED456A"/>
    <w:rsid w:val="00ED46C9"/>
    <w:rsid w:val="00ED496A"/>
    <w:rsid w:val="00ED5538"/>
    <w:rsid w:val="00ED7180"/>
    <w:rsid w:val="00ED79EA"/>
    <w:rsid w:val="00EE0644"/>
    <w:rsid w:val="00EE0DB6"/>
    <w:rsid w:val="00EE12C9"/>
    <w:rsid w:val="00EE16A2"/>
    <w:rsid w:val="00EE17E0"/>
    <w:rsid w:val="00EE1D3B"/>
    <w:rsid w:val="00EE1DEF"/>
    <w:rsid w:val="00EE2894"/>
    <w:rsid w:val="00EE2A24"/>
    <w:rsid w:val="00EE2E02"/>
    <w:rsid w:val="00EE35D3"/>
    <w:rsid w:val="00EE79C4"/>
    <w:rsid w:val="00EE7A7E"/>
    <w:rsid w:val="00EE7AA5"/>
    <w:rsid w:val="00EE7D94"/>
    <w:rsid w:val="00EE7ED7"/>
    <w:rsid w:val="00EF1B1E"/>
    <w:rsid w:val="00EF1C6C"/>
    <w:rsid w:val="00EF200A"/>
    <w:rsid w:val="00EF33DC"/>
    <w:rsid w:val="00EF3BF5"/>
    <w:rsid w:val="00EF4033"/>
    <w:rsid w:val="00F000AE"/>
    <w:rsid w:val="00F00F3B"/>
    <w:rsid w:val="00F010F9"/>
    <w:rsid w:val="00F01687"/>
    <w:rsid w:val="00F020A2"/>
    <w:rsid w:val="00F0210B"/>
    <w:rsid w:val="00F02697"/>
    <w:rsid w:val="00F0408F"/>
    <w:rsid w:val="00F043F9"/>
    <w:rsid w:val="00F04F98"/>
    <w:rsid w:val="00F055B2"/>
    <w:rsid w:val="00F06A63"/>
    <w:rsid w:val="00F06B00"/>
    <w:rsid w:val="00F0739F"/>
    <w:rsid w:val="00F07CD8"/>
    <w:rsid w:val="00F07D77"/>
    <w:rsid w:val="00F10304"/>
    <w:rsid w:val="00F105B8"/>
    <w:rsid w:val="00F11007"/>
    <w:rsid w:val="00F1144E"/>
    <w:rsid w:val="00F115E2"/>
    <w:rsid w:val="00F125F1"/>
    <w:rsid w:val="00F13359"/>
    <w:rsid w:val="00F133A8"/>
    <w:rsid w:val="00F1449D"/>
    <w:rsid w:val="00F14A9E"/>
    <w:rsid w:val="00F14DFD"/>
    <w:rsid w:val="00F150BF"/>
    <w:rsid w:val="00F15225"/>
    <w:rsid w:val="00F15334"/>
    <w:rsid w:val="00F15C37"/>
    <w:rsid w:val="00F17096"/>
    <w:rsid w:val="00F17561"/>
    <w:rsid w:val="00F17896"/>
    <w:rsid w:val="00F2006D"/>
    <w:rsid w:val="00F201EF"/>
    <w:rsid w:val="00F21290"/>
    <w:rsid w:val="00F21FFB"/>
    <w:rsid w:val="00F2244A"/>
    <w:rsid w:val="00F2296D"/>
    <w:rsid w:val="00F2330B"/>
    <w:rsid w:val="00F24E77"/>
    <w:rsid w:val="00F253F9"/>
    <w:rsid w:val="00F25977"/>
    <w:rsid w:val="00F25999"/>
    <w:rsid w:val="00F25CC9"/>
    <w:rsid w:val="00F263B1"/>
    <w:rsid w:val="00F26D77"/>
    <w:rsid w:val="00F30709"/>
    <w:rsid w:val="00F3405A"/>
    <w:rsid w:val="00F36E18"/>
    <w:rsid w:val="00F4006E"/>
    <w:rsid w:val="00F404A3"/>
    <w:rsid w:val="00F41973"/>
    <w:rsid w:val="00F420C5"/>
    <w:rsid w:val="00F43F05"/>
    <w:rsid w:val="00F44C58"/>
    <w:rsid w:val="00F452F0"/>
    <w:rsid w:val="00F46C76"/>
    <w:rsid w:val="00F50D87"/>
    <w:rsid w:val="00F510B6"/>
    <w:rsid w:val="00F51AFD"/>
    <w:rsid w:val="00F52131"/>
    <w:rsid w:val="00F52172"/>
    <w:rsid w:val="00F52D41"/>
    <w:rsid w:val="00F57025"/>
    <w:rsid w:val="00F570A4"/>
    <w:rsid w:val="00F57414"/>
    <w:rsid w:val="00F60BF5"/>
    <w:rsid w:val="00F6176D"/>
    <w:rsid w:val="00F625B6"/>
    <w:rsid w:val="00F62A66"/>
    <w:rsid w:val="00F6330A"/>
    <w:rsid w:val="00F63990"/>
    <w:rsid w:val="00F66012"/>
    <w:rsid w:val="00F6615F"/>
    <w:rsid w:val="00F666CF"/>
    <w:rsid w:val="00F66C86"/>
    <w:rsid w:val="00F67F40"/>
    <w:rsid w:val="00F67F9B"/>
    <w:rsid w:val="00F71215"/>
    <w:rsid w:val="00F71386"/>
    <w:rsid w:val="00F71860"/>
    <w:rsid w:val="00F72ACC"/>
    <w:rsid w:val="00F72B93"/>
    <w:rsid w:val="00F72F3A"/>
    <w:rsid w:val="00F732CE"/>
    <w:rsid w:val="00F743E3"/>
    <w:rsid w:val="00F75534"/>
    <w:rsid w:val="00F76709"/>
    <w:rsid w:val="00F77799"/>
    <w:rsid w:val="00F77BF5"/>
    <w:rsid w:val="00F80148"/>
    <w:rsid w:val="00F814F6"/>
    <w:rsid w:val="00F815C3"/>
    <w:rsid w:val="00F81BAA"/>
    <w:rsid w:val="00F81BB1"/>
    <w:rsid w:val="00F82D6F"/>
    <w:rsid w:val="00F83502"/>
    <w:rsid w:val="00F83561"/>
    <w:rsid w:val="00F83F57"/>
    <w:rsid w:val="00F8425E"/>
    <w:rsid w:val="00F85BBD"/>
    <w:rsid w:val="00F85D75"/>
    <w:rsid w:val="00F85E70"/>
    <w:rsid w:val="00F87163"/>
    <w:rsid w:val="00F872B2"/>
    <w:rsid w:val="00F87D27"/>
    <w:rsid w:val="00F906F2"/>
    <w:rsid w:val="00F906F4"/>
    <w:rsid w:val="00F914C6"/>
    <w:rsid w:val="00F917C0"/>
    <w:rsid w:val="00F9232E"/>
    <w:rsid w:val="00F92E2C"/>
    <w:rsid w:val="00F92F94"/>
    <w:rsid w:val="00F92FF2"/>
    <w:rsid w:val="00F930CB"/>
    <w:rsid w:val="00F93F9C"/>
    <w:rsid w:val="00F9561E"/>
    <w:rsid w:val="00F95996"/>
    <w:rsid w:val="00F95A3E"/>
    <w:rsid w:val="00F95CD8"/>
    <w:rsid w:val="00F97372"/>
    <w:rsid w:val="00F978F2"/>
    <w:rsid w:val="00FA0830"/>
    <w:rsid w:val="00FA0B0B"/>
    <w:rsid w:val="00FA2038"/>
    <w:rsid w:val="00FA25AB"/>
    <w:rsid w:val="00FA3D65"/>
    <w:rsid w:val="00FA472B"/>
    <w:rsid w:val="00FA4FEF"/>
    <w:rsid w:val="00FA5940"/>
    <w:rsid w:val="00FA5E62"/>
    <w:rsid w:val="00FA6477"/>
    <w:rsid w:val="00FA677D"/>
    <w:rsid w:val="00FA682D"/>
    <w:rsid w:val="00FA6CE1"/>
    <w:rsid w:val="00FA7020"/>
    <w:rsid w:val="00FA71A2"/>
    <w:rsid w:val="00FA785D"/>
    <w:rsid w:val="00FA7EBE"/>
    <w:rsid w:val="00FB0B1C"/>
    <w:rsid w:val="00FB0D72"/>
    <w:rsid w:val="00FB0E58"/>
    <w:rsid w:val="00FB15AB"/>
    <w:rsid w:val="00FB16AB"/>
    <w:rsid w:val="00FB2485"/>
    <w:rsid w:val="00FB2D76"/>
    <w:rsid w:val="00FB2EFE"/>
    <w:rsid w:val="00FB3A31"/>
    <w:rsid w:val="00FB418D"/>
    <w:rsid w:val="00FB54F6"/>
    <w:rsid w:val="00FB5958"/>
    <w:rsid w:val="00FB61EC"/>
    <w:rsid w:val="00FB743E"/>
    <w:rsid w:val="00FB783B"/>
    <w:rsid w:val="00FB7A9A"/>
    <w:rsid w:val="00FB7D07"/>
    <w:rsid w:val="00FB7D99"/>
    <w:rsid w:val="00FC0B61"/>
    <w:rsid w:val="00FC1373"/>
    <w:rsid w:val="00FC1541"/>
    <w:rsid w:val="00FC1774"/>
    <w:rsid w:val="00FC1B02"/>
    <w:rsid w:val="00FC2699"/>
    <w:rsid w:val="00FC2C23"/>
    <w:rsid w:val="00FC3486"/>
    <w:rsid w:val="00FC3508"/>
    <w:rsid w:val="00FC35D1"/>
    <w:rsid w:val="00FC383B"/>
    <w:rsid w:val="00FC4D72"/>
    <w:rsid w:val="00FC67E9"/>
    <w:rsid w:val="00FC720A"/>
    <w:rsid w:val="00FC73F8"/>
    <w:rsid w:val="00FC7595"/>
    <w:rsid w:val="00FC7F90"/>
    <w:rsid w:val="00FD0A3B"/>
    <w:rsid w:val="00FD1963"/>
    <w:rsid w:val="00FD208C"/>
    <w:rsid w:val="00FD2E58"/>
    <w:rsid w:val="00FD33C3"/>
    <w:rsid w:val="00FD3E6B"/>
    <w:rsid w:val="00FD42C9"/>
    <w:rsid w:val="00FD5168"/>
    <w:rsid w:val="00FD5876"/>
    <w:rsid w:val="00FD5DA7"/>
    <w:rsid w:val="00FD6569"/>
    <w:rsid w:val="00FE04E2"/>
    <w:rsid w:val="00FE07E0"/>
    <w:rsid w:val="00FE0937"/>
    <w:rsid w:val="00FE0FDC"/>
    <w:rsid w:val="00FE3764"/>
    <w:rsid w:val="00FE455E"/>
    <w:rsid w:val="00FE6278"/>
    <w:rsid w:val="00FE6611"/>
    <w:rsid w:val="00FE672C"/>
    <w:rsid w:val="00FE67ED"/>
    <w:rsid w:val="00FF16CA"/>
    <w:rsid w:val="00FF1DD8"/>
    <w:rsid w:val="00FF23D4"/>
    <w:rsid w:val="00FF2825"/>
    <w:rsid w:val="00FF2BE9"/>
    <w:rsid w:val="00FF3E3D"/>
    <w:rsid w:val="00FF4CA4"/>
    <w:rsid w:val="00FF4DBD"/>
    <w:rsid w:val="00FF54B8"/>
    <w:rsid w:val="00FF58A7"/>
    <w:rsid w:val="00FF5F44"/>
    <w:rsid w:val="00FF6204"/>
    <w:rsid w:val="00FF6581"/>
    <w:rsid w:val="00FF74B6"/>
    <w:rsid w:val="00FF7FE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65510F4-2CAB-4E4A-8B3D-C4DAF5E8C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C5F"/>
    <w:pPr>
      <w:spacing w:before="120" w:after="120"/>
      <w:jc w:val="both"/>
    </w:pPr>
    <w:rPr>
      <w:rFonts w:ascii="Arial" w:hAnsi="Arial" w:cs="Arial"/>
      <w:sz w:val="22"/>
      <w:lang w:eastAsia="en-US"/>
    </w:rPr>
  </w:style>
  <w:style w:type="paragraph" w:styleId="Heading1">
    <w:name w:val="heading 1"/>
    <w:aliases w:val="Title 1,title1,Section,VISTA"/>
    <w:basedOn w:val="Normal"/>
    <w:next w:val="Normal"/>
    <w:qFormat/>
    <w:rsid w:val="00145E7B"/>
    <w:pPr>
      <w:keepNext/>
      <w:numPr>
        <w:numId w:val="1"/>
      </w:numPr>
      <w:spacing w:before="240" w:after="60"/>
      <w:outlineLvl w:val="0"/>
    </w:pPr>
    <w:rPr>
      <w:b/>
      <w:bCs/>
      <w:kern w:val="32"/>
      <w:sz w:val="32"/>
      <w:szCs w:val="32"/>
    </w:rPr>
  </w:style>
  <w:style w:type="paragraph" w:styleId="Heading2">
    <w:name w:val="heading 2"/>
    <w:aliases w:val="Title 2,Subsection,Proclaim,VISTA 2"/>
    <w:basedOn w:val="Normal"/>
    <w:next w:val="Normal"/>
    <w:link w:val="Heading2Char"/>
    <w:qFormat/>
    <w:rsid w:val="005C4CB8"/>
    <w:pPr>
      <w:keepNext/>
      <w:numPr>
        <w:ilvl w:val="1"/>
        <w:numId w:val="1"/>
      </w:numPr>
      <w:spacing w:after="60"/>
      <w:outlineLvl w:val="1"/>
    </w:pPr>
    <w:rPr>
      <w:rFonts w:eastAsia="Arial Bold"/>
      <w:b/>
      <w:bCs/>
      <w:iCs/>
      <w:sz w:val="24"/>
      <w:szCs w:val="24"/>
    </w:rPr>
  </w:style>
  <w:style w:type="paragraph" w:styleId="Heading3">
    <w:name w:val="heading 3"/>
    <w:aliases w:val="Subsubsection,VISTA 3"/>
    <w:basedOn w:val="Normal"/>
    <w:next w:val="Normal"/>
    <w:link w:val="Heading3Char"/>
    <w:qFormat/>
    <w:rsid w:val="00874E08"/>
    <w:pPr>
      <w:keepNext/>
      <w:numPr>
        <w:ilvl w:val="2"/>
        <w:numId w:val="1"/>
      </w:numPr>
      <w:spacing w:before="240" w:after="60"/>
      <w:outlineLvl w:val="2"/>
    </w:pPr>
    <w:rPr>
      <w:b/>
      <w:bCs/>
      <w:sz w:val="24"/>
      <w:szCs w:val="24"/>
    </w:rPr>
  </w:style>
  <w:style w:type="paragraph" w:styleId="Heading4">
    <w:name w:val="heading 4"/>
    <w:aliases w:val="Paragraph,VISTA 4"/>
    <w:basedOn w:val="Normal"/>
    <w:next w:val="Normal"/>
    <w:link w:val="Heading4Char"/>
    <w:qFormat/>
    <w:rsid w:val="00874E08"/>
    <w:pPr>
      <w:keepNext/>
      <w:numPr>
        <w:ilvl w:val="3"/>
        <w:numId w:val="1"/>
      </w:numPr>
      <w:spacing w:before="240" w:after="60"/>
      <w:outlineLvl w:val="3"/>
    </w:pPr>
    <w:rPr>
      <w:rFonts w:cs="Times New Roman"/>
      <w:b/>
      <w:bCs/>
      <w:sz w:val="24"/>
      <w:szCs w:val="24"/>
    </w:rPr>
  </w:style>
  <w:style w:type="paragraph" w:styleId="Heading5">
    <w:name w:val="heading 5"/>
    <w:aliases w:val="Subparagraph"/>
    <w:basedOn w:val="Normal"/>
    <w:next w:val="Normal"/>
    <w:qFormat/>
    <w:rsid w:val="00ED18AD"/>
    <w:pPr>
      <w:numPr>
        <w:ilvl w:val="4"/>
        <w:numId w:val="1"/>
      </w:numPr>
      <w:spacing w:after="60"/>
      <w:outlineLvl w:val="4"/>
    </w:pPr>
    <w:rPr>
      <w:b/>
      <w:bCs/>
      <w:iCs/>
      <w:szCs w:val="22"/>
    </w:rPr>
  </w:style>
  <w:style w:type="paragraph" w:styleId="Heading6">
    <w:name w:val="heading 6"/>
    <w:basedOn w:val="Normal"/>
    <w:next w:val="Normal"/>
    <w:link w:val="Heading6Char"/>
    <w:qFormat/>
    <w:rsid w:val="00383014"/>
    <w:pPr>
      <w:numPr>
        <w:ilvl w:val="5"/>
        <w:numId w:val="1"/>
      </w:numPr>
      <w:spacing w:after="60"/>
      <w:outlineLvl w:val="5"/>
    </w:pPr>
    <w:rPr>
      <w:rFonts w:cs="Times New Roman"/>
      <w:b/>
      <w:bCs/>
    </w:rPr>
  </w:style>
  <w:style w:type="paragraph" w:styleId="Heading7">
    <w:name w:val="heading 7"/>
    <w:basedOn w:val="Normal"/>
    <w:next w:val="Normal"/>
    <w:link w:val="Heading7Char"/>
    <w:qFormat/>
    <w:rsid w:val="00A46ADB"/>
    <w:pPr>
      <w:numPr>
        <w:ilvl w:val="6"/>
        <w:numId w:val="1"/>
      </w:numPr>
      <w:spacing w:before="240" w:after="60"/>
      <w:outlineLvl w:val="6"/>
    </w:pPr>
    <w:rPr>
      <w:rFonts w:cs="Times New Roman"/>
      <w:b/>
    </w:rPr>
  </w:style>
  <w:style w:type="paragraph" w:styleId="Heading8">
    <w:name w:val="heading 8"/>
    <w:basedOn w:val="Normal"/>
    <w:next w:val="Normal"/>
    <w:link w:val="Heading8Char"/>
    <w:qFormat/>
    <w:rsid w:val="00A46ADB"/>
    <w:pPr>
      <w:numPr>
        <w:ilvl w:val="7"/>
        <w:numId w:val="1"/>
      </w:numPr>
      <w:spacing w:before="240" w:after="60"/>
      <w:outlineLvl w:val="7"/>
    </w:pPr>
    <w:rPr>
      <w:rFonts w:cs="Times New Roman"/>
      <w:b/>
      <w:iCs/>
    </w:rPr>
  </w:style>
  <w:style w:type="paragraph" w:styleId="Heading9">
    <w:name w:val="heading 9"/>
    <w:basedOn w:val="Normal"/>
    <w:next w:val="Normal"/>
    <w:link w:val="Heading9Char"/>
    <w:qFormat/>
    <w:rsid w:val="00A46ADB"/>
    <w:pPr>
      <w:numPr>
        <w:ilvl w:val="8"/>
        <w:numId w:val="1"/>
      </w:numPr>
      <w:spacing w:before="240" w:after="6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gasTemplate">
    <w:name w:val="DegasTemplate"/>
    <w:basedOn w:val="Normal"/>
    <w:rsid w:val="007B7207"/>
  </w:style>
  <w:style w:type="paragraph" w:styleId="Header">
    <w:name w:val="header"/>
    <w:basedOn w:val="Normal"/>
    <w:rsid w:val="007B7207"/>
    <w:pPr>
      <w:tabs>
        <w:tab w:val="center" w:pos="4153"/>
        <w:tab w:val="right" w:pos="8306"/>
      </w:tabs>
    </w:pPr>
  </w:style>
  <w:style w:type="paragraph" w:styleId="Footer">
    <w:name w:val="footer"/>
    <w:basedOn w:val="Normal"/>
    <w:link w:val="FooterChar"/>
    <w:rsid w:val="007B7207"/>
    <w:pPr>
      <w:tabs>
        <w:tab w:val="center" w:pos="4153"/>
        <w:tab w:val="right" w:pos="8306"/>
      </w:tabs>
    </w:pPr>
  </w:style>
  <w:style w:type="table" w:styleId="TableGrid">
    <w:name w:val="Table Grid"/>
    <w:basedOn w:val="TableNormal"/>
    <w:uiPriority w:val="39"/>
    <w:rsid w:val="00233B0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character" w:styleId="PageNumber">
    <w:name w:val="page number"/>
    <w:basedOn w:val="DefaultParagraphFont"/>
    <w:rsid w:val="007B7207"/>
  </w:style>
  <w:style w:type="paragraph" w:customStyle="1" w:styleId="HeadingCentred16pt">
    <w:name w:val="#Heading Centred 16pt"/>
    <w:basedOn w:val="Normal"/>
    <w:next w:val="Normal"/>
    <w:rsid w:val="007B7207"/>
    <w:pPr>
      <w:keepNext/>
      <w:keepLines/>
      <w:spacing w:before="240" w:after="240"/>
      <w:jc w:val="center"/>
    </w:pPr>
    <w:rPr>
      <w:rFonts w:cs="Times New Roman"/>
      <w:b/>
      <w:caps/>
      <w:color w:val="000000"/>
      <w:sz w:val="32"/>
    </w:rPr>
  </w:style>
  <w:style w:type="paragraph" w:styleId="TOC1">
    <w:name w:val="toc 1"/>
    <w:basedOn w:val="Normal"/>
    <w:next w:val="Normal"/>
    <w:autoRedefine/>
    <w:uiPriority w:val="39"/>
    <w:qFormat/>
    <w:rsid w:val="003806CB"/>
    <w:pPr>
      <w:tabs>
        <w:tab w:val="left" w:pos="400"/>
        <w:tab w:val="right" w:leader="dot" w:pos="10536"/>
      </w:tabs>
    </w:pPr>
  </w:style>
  <w:style w:type="paragraph" w:styleId="TOC2">
    <w:name w:val="toc 2"/>
    <w:basedOn w:val="Normal"/>
    <w:next w:val="Normal"/>
    <w:autoRedefine/>
    <w:uiPriority w:val="39"/>
    <w:qFormat/>
    <w:rsid w:val="007B7207"/>
    <w:pPr>
      <w:ind w:left="200"/>
    </w:pPr>
  </w:style>
  <w:style w:type="character" w:styleId="Hyperlink">
    <w:name w:val="Hyperlink"/>
    <w:basedOn w:val="DefaultParagraphFont"/>
    <w:uiPriority w:val="99"/>
    <w:rsid w:val="007B7207"/>
    <w:rPr>
      <w:color w:val="0000FF"/>
      <w:u w:val="single"/>
    </w:rPr>
  </w:style>
  <w:style w:type="paragraph" w:customStyle="1" w:styleId="TableHeadingText">
    <w:name w:val="#Table Heading Text"/>
    <w:basedOn w:val="Normal"/>
    <w:rsid w:val="007B7207"/>
    <w:pPr>
      <w:widowControl w:val="0"/>
      <w:jc w:val="center"/>
    </w:pPr>
    <w:rPr>
      <w:rFonts w:ascii="Arial Bold" w:hAnsi="Arial Bold" w:cs="Times New Roman"/>
      <w:b/>
    </w:rPr>
  </w:style>
  <w:style w:type="paragraph" w:customStyle="1" w:styleId="TableText411pt">
    <w:name w:val="#Table Text 4 (11pt)"/>
    <w:basedOn w:val="Normal"/>
    <w:rsid w:val="007B7207"/>
    <w:pPr>
      <w:widowControl w:val="0"/>
      <w:spacing w:before="60" w:after="60" w:line="312" w:lineRule="auto"/>
    </w:pPr>
    <w:rPr>
      <w:rFonts w:cs="Times New Roman"/>
      <w:color w:val="000000"/>
    </w:rPr>
  </w:style>
  <w:style w:type="paragraph" w:styleId="Caption">
    <w:name w:val="caption"/>
    <w:aliases w:val="Caption Char,Beschriftung Char1,Beschriftung Char Char,Caption Char Char Char,Beschriftung Char Char Char Char,Beschriftung Char1 Char Char Char Char,Beschriftung Char Char Char Char Char Char,Beschriftung Char2 Char Char Char Char Char Char"/>
    <w:basedOn w:val="Normal"/>
    <w:next w:val="Normal"/>
    <w:link w:val="CaptionChar1"/>
    <w:uiPriority w:val="35"/>
    <w:qFormat/>
    <w:rsid w:val="00BD7C5F"/>
    <w:pPr>
      <w:jc w:val="center"/>
    </w:pPr>
    <w:rPr>
      <w:b/>
      <w:bCs/>
      <w:sz w:val="20"/>
    </w:rPr>
  </w:style>
  <w:style w:type="character" w:customStyle="1" w:styleId="CaptionChar1">
    <w:name w:val="Caption Char1"/>
    <w:aliases w:val="Caption Char Char,Beschriftung Char1 Char,Beschriftung Char Char Char,Caption Char Char Char Char,Beschriftung Char Char Char Char Char,Beschriftung Char1 Char Char Char Char Char,Beschriftung Char Char Char Char Char Char Char"/>
    <w:basedOn w:val="DefaultParagraphFont"/>
    <w:link w:val="Caption"/>
    <w:rsid w:val="00BD7C5F"/>
    <w:rPr>
      <w:rFonts w:ascii="Arial" w:hAnsi="Arial" w:cs="Arial"/>
      <w:b/>
      <w:bCs/>
      <w:lang w:eastAsia="en-US"/>
    </w:rPr>
  </w:style>
  <w:style w:type="paragraph" w:styleId="TOC3">
    <w:name w:val="toc 3"/>
    <w:basedOn w:val="Normal"/>
    <w:next w:val="Normal"/>
    <w:autoRedefine/>
    <w:uiPriority w:val="39"/>
    <w:qFormat/>
    <w:rsid w:val="007B7207"/>
    <w:pPr>
      <w:ind w:left="400"/>
    </w:pPr>
  </w:style>
  <w:style w:type="paragraph" w:styleId="TableofFigures">
    <w:name w:val="table of figures"/>
    <w:basedOn w:val="Normal"/>
    <w:next w:val="Normal"/>
    <w:uiPriority w:val="99"/>
    <w:rsid w:val="007B7207"/>
    <w:pPr>
      <w:ind w:left="400" w:hanging="400"/>
    </w:pPr>
  </w:style>
  <w:style w:type="paragraph" w:styleId="BodyText">
    <w:name w:val="Body Text"/>
    <w:aliases w:val="Body Text Char1,Body Text Char Char,Body Text Char"/>
    <w:basedOn w:val="Normal"/>
    <w:rsid w:val="007B7207"/>
    <w:pPr>
      <w:spacing w:after="240"/>
    </w:pPr>
    <w:rPr>
      <w:rFonts w:cs="Times New Roman"/>
      <w:szCs w:val="22"/>
      <w:lang w:eastAsia="zh-TW"/>
    </w:rPr>
  </w:style>
  <w:style w:type="paragraph" w:styleId="FootnoteText">
    <w:name w:val="footnote text"/>
    <w:basedOn w:val="Normal"/>
    <w:link w:val="FootnoteTextChar"/>
    <w:semiHidden/>
    <w:rsid w:val="007B7207"/>
  </w:style>
  <w:style w:type="character" w:styleId="FootnoteReference">
    <w:name w:val="footnote reference"/>
    <w:basedOn w:val="DefaultParagraphFont"/>
    <w:semiHidden/>
    <w:rsid w:val="007B7207"/>
    <w:rPr>
      <w:vertAlign w:val="superscript"/>
    </w:rPr>
  </w:style>
  <w:style w:type="paragraph" w:styleId="BalloonText">
    <w:name w:val="Balloon Text"/>
    <w:basedOn w:val="Normal"/>
    <w:semiHidden/>
    <w:rsid w:val="007B7207"/>
    <w:rPr>
      <w:rFonts w:ascii="Tahoma" w:hAnsi="Tahoma" w:cs="Tahoma"/>
      <w:sz w:val="16"/>
      <w:szCs w:val="16"/>
    </w:rPr>
  </w:style>
  <w:style w:type="character" w:styleId="CommentReference">
    <w:name w:val="annotation reference"/>
    <w:basedOn w:val="DefaultParagraphFont"/>
    <w:uiPriority w:val="99"/>
    <w:semiHidden/>
    <w:rsid w:val="007B7207"/>
    <w:rPr>
      <w:sz w:val="16"/>
      <w:szCs w:val="16"/>
    </w:rPr>
  </w:style>
  <w:style w:type="paragraph" w:styleId="CommentText">
    <w:name w:val="annotation text"/>
    <w:basedOn w:val="Normal"/>
    <w:link w:val="CommentTextChar"/>
    <w:uiPriority w:val="99"/>
    <w:semiHidden/>
    <w:rsid w:val="007B7207"/>
  </w:style>
  <w:style w:type="paragraph" w:styleId="CommentSubject">
    <w:name w:val="annotation subject"/>
    <w:basedOn w:val="CommentText"/>
    <w:next w:val="CommentText"/>
    <w:semiHidden/>
    <w:rsid w:val="007B7207"/>
    <w:rPr>
      <w:b/>
      <w:bCs/>
    </w:rPr>
  </w:style>
  <w:style w:type="paragraph" w:styleId="DocumentMap">
    <w:name w:val="Document Map"/>
    <w:basedOn w:val="Normal"/>
    <w:link w:val="DocumentMapChar"/>
    <w:rsid w:val="00A46ADB"/>
    <w:rPr>
      <w:rFonts w:ascii="Tahoma" w:hAnsi="Tahoma" w:cs="Tahoma"/>
      <w:sz w:val="16"/>
      <w:szCs w:val="16"/>
    </w:rPr>
  </w:style>
  <w:style w:type="character" w:customStyle="1" w:styleId="DocumentMapChar">
    <w:name w:val="Document Map Char"/>
    <w:basedOn w:val="DefaultParagraphFont"/>
    <w:link w:val="DocumentMap"/>
    <w:rsid w:val="00A46ADB"/>
    <w:rPr>
      <w:rFonts w:ascii="Tahoma" w:hAnsi="Tahoma" w:cs="Tahoma"/>
      <w:sz w:val="16"/>
      <w:szCs w:val="16"/>
      <w:lang w:eastAsia="en-US"/>
    </w:rPr>
  </w:style>
  <w:style w:type="character" w:customStyle="1" w:styleId="StyleAuto">
    <w:name w:val="Style Auto"/>
    <w:basedOn w:val="DefaultParagraphFont"/>
    <w:rsid w:val="000574FF"/>
    <w:rPr>
      <w:rFonts w:ascii="Arial" w:hAnsi="Arial"/>
      <w:color w:val="auto"/>
      <w:spacing w:val="0"/>
      <w:position w:val="0"/>
      <w:sz w:val="20"/>
      <w:vertAlign w:val="baseline"/>
    </w:rPr>
  </w:style>
  <w:style w:type="paragraph" w:styleId="ListParagraph">
    <w:name w:val="List Paragraph"/>
    <w:basedOn w:val="Normal"/>
    <w:link w:val="ListParagraphChar"/>
    <w:uiPriority w:val="34"/>
    <w:qFormat/>
    <w:rsid w:val="00733CB5"/>
    <w:pPr>
      <w:numPr>
        <w:numId w:val="5"/>
      </w:numPr>
    </w:pPr>
    <w:rPr>
      <w:bCs/>
    </w:rPr>
  </w:style>
  <w:style w:type="character" w:styleId="FollowedHyperlink">
    <w:name w:val="FollowedHyperlink"/>
    <w:basedOn w:val="DefaultParagraphFont"/>
    <w:rsid w:val="00697101"/>
    <w:rPr>
      <w:color w:val="800080" w:themeColor="followedHyperlink"/>
      <w:u w:val="single"/>
    </w:rPr>
  </w:style>
  <w:style w:type="paragraph" w:customStyle="1" w:styleId="SignOff">
    <w:name w:val="SignOff"/>
    <w:basedOn w:val="Normal"/>
    <w:rsid w:val="00C138CF"/>
    <w:pPr>
      <w:tabs>
        <w:tab w:val="center" w:pos="3240"/>
        <w:tab w:val="left" w:pos="6480"/>
        <w:tab w:val="right" w:pos="8280"/>
      </w:tabs>
      <w:spacing w:after="720"/>
    </w:pPr>
    <w:rPr>
      <w:rFonts w:ascii="Helvetica" w:hAnsi="Helvetica" w:cs="Times New Roman"/>
      <w:lang w:val="en-US"/>
    </w:rPr>
  </w:style>
  <w:style w:type="character" w:customStyle="1" w:styleId="Technical2">
    <w:name w:val="Technical 2"/>
    <w:basedOn w:val="DefaultParagraphFont"/>
    <w:rsid w:val="00F2244A"/>
    <w:rPr>
      <w:rFonts w:ascii="Times New Roman" w:hAnsi="Times New Roman"/>
      <w:sz w:val="22"/>
    </w:rPr>
  </w:style>
  <w:style w:type="paragraph" w:styleId="TOC4">
    <w:name w:val="toc 4"/>
    <w:basedOn w:val="Normal"/>
    <w:next w:val="Normal"/>
    <w:autoRedefine/>
    <w:uiPriority w:val="39"/>
    <w:unhideWhenUsed/>
    <w:rsid w:val="00D86DEF"/>
    <w:pPr>
      <w:spacing w:after="100" w:line="276" w:lineRule="auto"/>
      <w:ind w:left="660"/>
      <w:jc w:val="left"/>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D86DEF"/>
    <w:pPr>
      <w:spacing w:after="100" w:line="276" w:lineRule="auto"/>
      <w:ind w:left="880"/>
      <w:jc w:val="left"/>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D86DEF"/>
    <w:pPr>
      <w:spacing w:after="100" w:line="276" w:lineRule="auto"/>
      <w:ind w:left="1100"/>
      <w:jc w:val="left"/>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D86DEF"/>
    <w:pPr>
      <w:spacing w:after="100" w:line="276" w:lineRule="auto"/>
      <w:ind w:left="1320"/>
      <w:jc w:val="left"/>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D86DEF"/>
    <w:pPr>
      <w:spacing w:after="100" w:line="276" w:lineRule="auto"/>
      <w:ind w:left="1540"/>
      <w:jc w:val="left"/>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D86DEF"/>
    <w:pPr>
      <w:spacing w:after="100" w:line="276" w:lineRule="auto"/>
      <w:ind w:left="1760"/>
      <w:jc w:val="left"/>
    </w:pPr>
    <w:rPr>
      <w:rFonts w:asciiTheme="minorHAnsi" w:eastAsiaTheme="minorEastAsia" w:hAnsiTheme="minorHAnsi" w:cstheme="minorBidi"/>
      <w:szCs w:val="22"/>
      <w:lang w:eastAsia="en-GB"/>
    </w:rPr>
  </w:style>
  <w:style w:type="paragraph" w:customStyle="1" w:styleId="StyleR">
    <w:name w:val="Style R"/>
    <w:basedOn w:val="ListParagraph"/>
    <w:link w:val="StyleRChar"/>
    <w:qFormat/>
    <w:rsid w:val="00554684"/>
  </w:style>
  <w:style w:type="paragraph" w:customStyle="1" w:styleId="Stylea">
    <w:name w:val="Style a"/>
    <w:aliases w:val="b,c"/>
    <w:basedOn w:val="ListParagraph"/>
    <w:link w:val="StyleaChar"/>
    <w:qFormat/>
    <w:rsid w:val="00867AE8"/>
  </w:style>
  <w:style w:type="character" w:customStyle="1" w:styleId="ListParagraphChar">
    <w:name w:val="List Paragraph Char"/>
    <w:basedOn w:val="DefaultParagraphFont"/>
    <w:link w:val="ListParagraph"/>
    <w:uiPriority w:val="72"/>
    <w:qFormat/>
    <w:rsid w:val="00733CB5"/>
    <w:rPr>
      <w:rFonts w:ascii="Arial" w:hAnsi="Arial" w:cs="Arial"/>
      <w:bCs/>
      <w:lang w:eastAsia="en-US"/>
    </w:rPr>
  </w:style>
  <w:style w:type="character" w:customStyle="1" w:styleId="StyleRChar">
    <w:name w:val="Style R Char"/>
    <w:basedOn w:val="ListParagraphChar"/>
    <w:link w:val="StyleR"/>
    <w:rsid w:val="00554684"/>
    <w:rPr>
      <w:rFonts w:ascii="Arial" w:hAnsi="Arial" w:cs="Arial"/>
      <w:bCs/>
      <w:lang w:eastAsia="en-US"/>
    </w:rPr>
  </w:style>
  <w:style w:type="paragraph" w:customStyle="1" w:styleId="Style1">
    <w:name w:val="Style1"/>
    <w:basedOn w:val="Stylea"/>
    <w:link w:val="Style1Char"/>
    <w:rsid w:val="00C7217F"/>
    <w:pPr>
      <w:jc w:val="left"/>
    </w:pPr>
  </w:style>
  <w:style w:type="character" w:customStyle="1" w:styleId="StyleaChar">
    <w:name w:val="Style a Char"/>
    <w:aliases w:val="b Char,c Char"/>
    <w:basedOn w:val="ListParagraphChar"/>
    <w:link w:val="Stylea"/>
    <w:rsid w:val="00867AE8"/>
    <w:rPr>
      <w:rFonts w:ascii="Arial" w:hAnsi="Arial" w:cs="Arial"/>
      <w:bCs/>
      <w:lang w:eastAsia="en-US"/>
    </w:rPr>
  </w:style>
  <w:style w:type="paragraph" w:customStyle="1" w:styleId="Style2">
    <w:name w:val="Style2"/>
    <w:basedOn w:val="Stylea"/>
    <w:link w:val="Style2Char"/>
    <w:qFormat/>
    <w:rsid w:val="00C7217F"/>
    <w:pPr>
      <w:ind w:left="1718" w:hanging="567"/>
    </w:pPr>
  </w:style>
  <w:style w:type="character" w:customStyle="1" w:styleId="Style1Char">
    <w:name w:val="Style1 Char"/>
    <w:basedOn w:val="StyleaChar"/>
    <w:link w:val="Style1"/>
    <w:rsid w:val="00C7217F"/>
    <w:rPr>
      <w:rFonts w:ascii="Arial" w:hAnsi="Arial" w:cs="Arial"/>
      <w:bCs/>
      <w:lang w:eastAsia="en-US"/>
    </w:rPr>
  </w:style>
  <w:style w:type="paragraph" w:customStyle="1" w:styleId="Style3">
    <w:name w:val="Style3"/>
    <w:basedOn w:val="ListParagraph"/>
    <w:link w:val="Style3Char"/>
    <w:qFormat/>
    <w:rsid w:val="00C7217F"/>
  </w:style>
  <w:style w:type="character" w:customStyle="1" w:styleId="Style2Char">
    <w:name w:val="Style2 Char"/>
    <w:basedOn w:val="StyleaChar"/>
    <w:link w:val="Style2"/>
    <w:rsid w:val="00C7217F"/>
    <w:rPr>
      <w:rFonts w:ascii="Arial" w:hAnsi="Arial" w:cs="Arial"/>
      <w:bCs/>
      <w:lang w:eastAsia="en-US"/>
    </w:rPr>
  </w:style>
  <w:style w:type="character" w:customStyle="1" w:styleId="Style3Char">
    <w:name w:val="Style3 Char"/>
    <w:basedOn w:val="ListParagraphChar"/>
    <w:link w:val="Style3"/>
    <w:rsid w:val="00C7217F"/>
    <w:rPr>
      <w:rFonts w:ascii="Arial" w:hAnsi="Arial" w:cs="Arial"/>
      <w:bCs/>
      <w:lang w:eastAsia="en-US"/>
    </w:rPr>
  </w:style>
  <w:style w:type="paragraph" w:styleId="PlainText">
    <w:name w:val="Plain Text"/>
    <w:basedOn w:val="Normal"/>
    <w:link w:val="PlainTextChar"/>
    <w:uiPriority w:val="99"/>
    <w:unhideWhenUsed/>
    <w:rsid w:val="00A20C17"/>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20C17"/>
    <w:rPr>
      <w:rFonts w:ascii="Consolas" w:eastAsiaTheme="minorHAnsi" w:hAnsi="Consolas" w:cstheme="minorBidi"/>
      <w:sz w:val="21"/>
      <w:szCs w:val="21"/>
      <w:lang w:eastAsia="en-US"/>
    </w:rPr>
  </w:style>
  <w:style w:type="paragraph" w:styleId="Revision">
    <w:name w:val="Revision"/>
    <w:hidden/>
    <w:uiPriority w:val="99"/>
    <w:semiHidden/>
    <w:rsid w:val="004464E0"/>
    <w:rPr>
      <w:rFonts w:ascii="Arial" w:hAnsi="Arial" w:cs="Arial"/>
      <w:lang w:eastAsia="en-US"/>
    </w:rPr>
  </w:style>
  <w:style w:type="character" w:customStyle="1" w:styleId="FootnoteTextChar">
    <w:name w:val="Footnote Text Char"/>
    <w:basedOn w:val="DefaultParagraphFont"/>
    <w:link w:val="FootnoteText"/>
    <w:semiHidden/>
    <w:rsid w:val="000E3914"/>
    <w:rPr>
      <w:rFonts w:ascii="Arial" w:hAnsi="Arial" w:cs="Arial"/>
      <w:lang w:eastAsia="en-US"/>
    </w:rPr>
  </w:style>
  <w:style w:type="paragraph" w:styleId="Title">
    <w:name w:val="Title"/>
    <w:basedOn w:val="Normal"/>
    <w:next w:val="Normal"/>
    <w:link w:val="TitleChar"/>
    <w:qFormat/>
    <w:rsid w:val="00BC49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C493E"/>
    <w:rPr>
      <w:rFonts w:asciiTheme="majorHAnsi" w:eastAsiaTheme="majorEastAsia" w:hAnsiTheme="majorHAnsi" w:cstheme="majorBidi"/>
      <w:color w:val="17365D" w:themeColor="text2" w:themeShade="BF"/>
      <w:spacing w:val="5"/>
      <w:kern w:val="28"/>
      <w:sz w:val="52"/>
      <w:szCs w:val="52"/>
      <w:lang w:eastAsia="en-US"/>
    </w:rPr>
  </w:style>
  <w:style w:type="paragraph" w:styleId="NoSpacing">
    <w:name w:val="No Spacing"/>
    <w:uiPriority w:val="1"/>
    <w:qFormat/>
    <w:rsid w:val="00197E75"/>
    <w:rPr>
      <w:rFonts w:eastAsia="Calibri"/>
      <w:sz w:val="22"/>
      <w:szCs w:val="22"/>
      <w:lang w:val="it-IT" w:eastAsia="en-US"/>
    </w:rPr>
  </w:style>
  <w:style w:type="character" w:customStyle="1" w:styleId="Heading4Char">
    <w:name w:val="Heading 4 Char"/>
    <w:aliases w:val="Paragraph Char,VISTA 4 Char"/>
    <w:basedOn w:val="DefaultParagraphFont"/>
    <w:link w:val="Heading4"/>
    <w:rsid w:val="00297D3A"/>
    <w:rPr>
      <w:rFonts w:ascii="Arial" w:hAnsi="Arial"/>
      <w:b/>
      <w:bCs/>
      <w:sz w:val="24"/>
      <w:szCs w:val="24"/>
      <w:lang w:eastAsia="en-US"/>
    </w:rPr>
  </w:style>
  <w:style w:type="character" w:customStyle="1" w:styleId="Heading6Char">
    <w:name w:val="Heading 6 Char"/>
    <w:basedOn w:val="DefaultParagraphFont"/>
    <w:link w:val="Heading6"/>
    <w:rsid w:val="00297D3A"/>
    <w:rPr>
      <w:rFonts w:ascii="Arial" w:hAnsi="Arial"/>
      <w:b/>
      <w:bCs/>
      <w:lang w:eastAsia="en-US"/>
    </w:rPr>
  </w:style>
  <w:style w:type="character" w:customStyle="1" w:styleId="Heading7Char">
    <w:name w:val="Heading 7 Char"/>
    <w:basedOn w:val="DefaultParagraphFont"/>
    <w:link w:val="Heading7"/>
    <w:rsid w:val="00297D3A"/>
    <w:rPr>
      <w:rFonts w:ascii="Arial" w:hAnsi="Arial"/>
      <w:b/>
      <w:lang w:eastAsia="en-US"/>
    </w:rPr>
  </w:style>
  <w:style w:type="character" w:customStyle="1" w:styleId="Heading8Char">
    <w:name w:val="Heading 8 Char"/>
    <w:basedOn w:val="DefaultParagraphFont"/>
    <w:link w:val="Heading8"/>
    <w:rsid w:val="00297D3A"/>
    <w:rPr>
      <w:rFonts w:ascii="Arial" w:hAnsi="Arial"/>
      <w:b/>
      <w:iCs/>
      <w:lang w:eastAsia="en-US"/>
    </w:rPr>
  </w:style>
  <w:style w:type="character" w:customStyle="1" w:styleId="Heading9Char">
    <w:name w:val="Heading 9 Char"/>
    <w:basedOn w:val="DefaultParagraphFont"/>
    <w:link w:val="Heading9"/>
    <w:rsid w:val="00297D3A"/>
    <w:rPr>
      <w:rFonts w:ascii="Arial" w:hAnsi="Arial" w:cs="Arial"/>
      <w:b/>
      <w:szCs w:val="22"/>
      <w:lang w:eastAsia="en-US"/>
    </w:rPr>
  </w:style>
  <w:style w:type="character" w:styleId="PlaceholderText">
    <w:name w:val="Placeholder Text"/>
    <w:basedOn w:val="DefaultParagraphFont"/>
    <w:uiPriority w:val="99"/>
    <w:semiHidden/>
    <w:rsid w:val="007101E8"/>
    <w:rPr>
      <w:color w:val="808080"/>
    </w:rPr>
  </w:style>
  <w:style w:type="character" w:customStyle="1" w:styleId="FooterChar">
    <w:name w:val="Footer Char"/>
    <w:basedOn w:val="DefaultParagraphFont"/>
    <w:link w:val="Footer"/>
    <w:uiPriority w:val="99"/>
    <w:rsid w:val="00654766"/>
    <w:rPr>
      <w:rFonts w:ascii="Arial" w:hAnsi="Arial" w:cs="Arial"/>
      <w:lang w:eastAsia="en-US"/>
    </w:rPr>
  </w:style>
  <w:style w:type="paragraph" w:styleId="EndnoteText">
    <w:name w:val="endnote text"/>
    <w:basedOn w:val="Normal"/>
    <w:link w:val="EndnoteTextChar"/>
    <w:rsid w:val="00654766"/>
  </w:style>
  <w:style w:type="character" w:customStyle="1" w:styleId="EndnoteTextChar">
    <w:name w:val="Endnote Text Char"/>
    <w:basedOn w:val="DefaultParagraphFont"/>
    <w:link w:val="EndnoteText"/>
    <w:rsid w:val="00654766"/>
    <w:rPr>
      <w:rFonts w:ascii="Arial" w:hAnsi="Arial" w:cs="Arial"/>
      <w:lang w:eastAsia="en-US"/>
    </w:rPr>
  </w:style>
  <w:style w:type="character" w:styleId="EndnoteReference">
    <w:name w:val="endnote reference"/>
    <w:basedOn w:val="DefaultParagraphFont"/>
    <w:rsid w:val="00654766"/>
    <w:rPr>
      <w:vertAlign w:val="superscript"/>
    </w:rPr>
  </w:style>
  <w:style w:type="character" w:customStyle="1" w:styleId="Heading3Char">
    <w:name w:val="Heading 3 Char"/>
    <w:aliases w:val="Subsubsection Char,VISTA 3 Char"/>
    <w:basedOn w:val="DefaultParagraphFont"/>
    <w:link w:val="Heading3"/>
    <w:rsid w:val="00303FFC"/>
    <w:rPr>
      <w:rFonts w:ascii="Arial" w:hAnsi="Arial" w:cs="Arial"/>
      <w:b/>
      <w:bCs/>
      <w:sz w:val="24"/>
      <w:szCs w:val="24"/>
      <w:lang w:eastAsia="en-US"/>
    </w:rPr>
  </w:style>
  <w:style w:type="paragraph" w:styleId="NormalWeb">
    <w:name w:val="Normal (Web)"/>
    <w:basedOn w:val="Normal"/>
    <w:uiPriority w:val="99"/>
    <w:unhideWhenUsed/>
    <w:rsid w:val="009A6B48"/>
    <w:pPr>
      <w:spacing w:before="100" w:beforeAutospacing="1" w:after="100" w:afterAutospacing="1"/>
      <w:jc w:val="left"/>
    </w:pPr>
    <w:rPr>
      <w:rFonts w:ascii="Times New Roman" w:hAnsi="Times New Roman" w:cs="Times New Roman"/>
      <w:sz w:val="24"/>
      <w:szCs w:val="24"/>
      <w:lang w:eastAsia="en-GB"/>
    </w:rPr>
  </w:style>
  <w:style w:type="paragraph" w:styleId="BodyText2">
    <w:name w:val="Body Text 2"/>
    <w:basedOn w:val="Normal"/>
    <w:link w:val="BodyText2Char"/>
    <w:rsid w:val="00F9561E"/>
    <w:pPr>
      <w:spacing w:line="480" w:lineRule="auto"/>
    </w:pPr>
  </w:style>
  <w:style w:type="character" w:customStyle="1" w:styleId="BodyText2Char">
    <w:name w:val="Body Text 2 Char"/>
    <w:basedOn w:val="DefaultParagraphFont"/>
    <w:link w:val="BodyText2"/>
    <w:rsid w:val="00F9561E"/>
    <w:rPr>
      <w:rFonts w:ascii="Arial" w:hAnsi="Arial" w:cs="Arial"/>
      <w:lang w:eastAsia="en-US"/>
    </w:rPr>
  </w:style>
  <w:style w:type="paragraph" w:styleId="TOCHeading">
    <w:name w:val="TOC Heading"/>
    <w:basedOn w:val="Heading1"/>
    <w:next w:val="Normal"/>
    <w:uiPriority w:val="39"/>
    <w:semiHidden/>
    <w:unhideWhenUsed/>
    <w:qFormat/>
    <w:rsid w:val="00DD45B7"/>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Heading2Char">
    <w:name w:val="Heading 2 Char"/>
    <w:aliases w:val="Title 2 Char,Subsection Char,Proclaim Char,VISTA 2 Char"/>
    <w:basedOn w:val="DefaultParagraphFont"/>
    <w:link w:val="Heading2"/>
    <w:rsid w:val="005C4CB8"/>
    <w:rPr>
      <w:rFonts w:ascii="Arial" w:eastAsia="Arial Bold" w:hAnsi="Arial" w:cs="Arial"/>
      <w:b/>
      <w:bCs/>
      <w:iCs/>
      <w:sz w:val="24"/>
      <w:szCs w:val="24"/>
      <w:lang w:eastAsia="en-US"/>
    </w:rPr>
  </w:style>
  <w:style w:type="paragraph" w:customStyle="1" w:styleId="HStablestyle">
    <w:name w:val="HS table style"/>
    <w:basedOn w:val="ListParagraph"/>
    <w:link w:val="HStablestyleChar"/>
    <w:qFormat/>
    <w:rsid w:val="00FF5F44"/>
    <w:pPr>
      <w:numPr>
        <w:numId w:val="4"/>
      </w:numPr>
    </w:pPr>
    <w:rPr>
      <w:sz w:val="16"/>
      <w:szCs w:val="16"/>
    </w:rPr>
  </w:style>
  <w:style w:type="character" w:customStyle="1" w:styleId="HStablestyleChar">
    <w:name w:val="HS table style Char"/>
    <w:basedOn w:val="ListParagraphChar"/>
    <w:link w:val="HStablestyle"/>
    <w:rsid w:val="00FF5F44"/>
    <w:rPr>
      <w:rFonts w:ascii="Arial" w:hAnsi="Arial" w:cs="Arial"/>
      <w:bCs/>
      <w:sz w:val="16"/>
      <w:szCs w:val="16"/>
      <w:lang w:eastAsia="en-US"/>
    </w:rPr>
  </w:style>
  <w:style w:type="paragraph" w:customStyle="1" w:styleId="FreeForm">
    <w:name w:val="Free Form"/>
    <w:rsid w:val="00D30251"/>
    <w:rPr>
      <w:rFonts w:ascii="Helvetica" w:eastAsia="ヒラギノ角ゴ Pro W3" w:hAnsi="Helvetica"/>
      <w:color w:val="000000"/>
      <w:sz w:val="24"/>
      <w:lang w:val="en-US"/>
    </w:rPr>
  </w:style>
  <w:style w:type="table" w:customStyle="1" w:styleId="TableGrid1">
    <w:name w:val="Table Grid1"/>
    <w:basedOn w:val="TableNormal"/>
    <w:next w:val="TableGrid"/>
    <w:rsid w:val="00D80083"/>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style>
  <w:style w:type="paragraph" w:customStyle="1" w:styleId="WW-Caption">
    <w:name w:val="WW-Caption"/>
    <w:basedOn w:val="Normal"/>
    <w:next w:val="Normal"/>
    <w:rsid w:val="008041DB"/>
    <w:pPr>
      <w:keepNext/>
      <w:spacing w:before="240" w:line="276" w:lineRule="auto"/>
      <w:jc w:val="center"/>
    </w:pPr>
    <w:rPr>
      <w:rFonts w:ascii="Calibri" w:hAnsi="Calibri" w:cs="Times New Roman"/>
      <w:b/>
      <w:lang w:bidi="en-US"/>
    </w:rPr>
  </w:style>
  <w:style w:type="paragraph" w:customStyle="1" w:styleId="Default">
    <w:name w:val="Default"/>
    <w:rsid w:val="008041DB"/>
    <w:pPr>
      <w:autoSpaceDE w:val="0"/>
      <w:autoSpaceDN w:val="0"/>
      <w:adjustRightInd w:val="0"/>
    </w:pPr>
    <w:rPr>
      <w:rFonts w:ascii="Cambria" w:eastAsiaTheme="minorHAnsi" w:hAnsi="Cambria" w:cs="Cambria"/>
      <w:color w:val="000000"/>
      <w:sz w:val="24"/>
      <w:szCs w:val="24"/>
      <w:lang w:val="pt-PT" w:eastAsia="en-US"/>
    </w:rPr>
  </w:style>
  <w:style w:type="table" w:customStyle="1" w:styleId="TableGrid2">
    <w:name w:val="Table Grid2"/>
    <w:basedOn w:val="TableNormal"/>
    <w:next w:val="TableGrid"/>
    <w:uiPriority w:val="39"/>
    <w:rsid w:val="008041DB"/>
    <w:rPr>
      <w:rFonts w:ascii="Calibri" w:eastAsia="Calibri" w:hAnsi="Calibri"/>
      <w:sz w:val="22"/>
      <w:szCs w:val="22"/>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041DB"/>
    <w:rPr>
      <w:rFonts w:ascii="Calibri" w:eastAsia="Calibri" w:hAnsi="Calibri"/>
      <w:sz w:val="22"/>
      <w:szCs w:val="22"/>
      <w:lang w:val="pt-P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table"/>
    <w:basedOn w:val="Normal"/>
    <w:next w:val="Normal"/>
    <w:link w:val="SubtitleChar"/>
    <w:uiPriority w:val="11"/>
    <w:qFormat/>
    <w:rsid w:val="008041DB"/>
    <w:pPr>
      <w:numPr>
        <w:ilvl w:val="1"/>
      </w:numPr>
      <w:spacing w:after="160"/>
      <w:jc w:val="center"/>
    </w:pPr>
    <w:rPr>
      <w:rFonts w:asciiTheme="minorHAnsi" w:eastAsiaTheme="minorEastAsia" w:hAnsiTheme="minorHAnsi" w:cstheme="minorBidi"/>
      <w:b/>
      <w:color w:val="000000" w:themeColor="text1"/>
      <w:spacing w:val="15"/>
      <w:szCs w:val="22"/>
      <w:lang w:val="pt-PT"/>
    </w:rPr>
  </w:style>
  <w:style w:type="character" w:customStyle="1" w:styleId="SubtitleChar">
    <w:name w:val="Subtitle Char"/>
    <w:aliases w:val="table Char"/>
    <w:basedOn w:val="DefaultParagraphFont"/>
    <w:link w:val="Subtitle"/>
    <w:uiPriority w:val="11"/>
    <w:rsid w:val="008041DB"/>
    <w:rPr>
      <w:rFonts w:asciiTheme="minorHAnsi" w:eastAsiaTheme="minorEastAsia" w:hAnsiTheme="minorHAnsi" w:cstheme="minorBidi"/>
      <w:b/>
      <w:color w:val="000000" w:themeColor="text1"/>
      <w:spacing w:val="15"/>
      <w:szCs w:val="22"/>
      <w:lang w:val="pt-PT" w:eastAsia="en-US"/>
    </w:rPr>
  </w:style>
  <w:style w:type="paragraph" w:customStyle="1" w:styleId="TableContents">
    <w:name w:val="Table Contents"/>
    <w:basedOn w:val="Normal"/>
    <w:qFormat/>
    <w:rsid w:val="00FE0FDC"/>
  </w:style>
  <w:style w:type="paragraph" w:customStyle="1" w:styleId="Appendix">
    <w:name w:val="Appendix"/>
    <w:basedOn w:val="Heading1"/>
    <w:qFormat/>
    <w:rsid w:val="00B66563"/>
    <w:pPr>
      <w:numPr>
        <w:numId w:val="38"/>
      </w:numPr>
      <w:tabs>
        <w:tab w:val="left" w:pos="2552"/>
      </w:tabs>
      <w:spacing w:before="720" w:after="360"/>
      <w:ind w:left="431" w:hanging="431"/>
    </w:pPr>
    <w:rPr>
      <w:rFonts w:ascii="Cambria" w:hAnsi="Cambria" w:cs="Times New Roman"/>
      <w:b w:val="0"/>
      <w:color w:val="4F81BD"/>
      <w:kern w:val="28"/>
      <w:sz w:val="40"/>
      <w:szCs w:val="28"/>
      <w:lang w:val="en-US" w:eastAsia="fr-FR"/>
    </w:rPr>
  </w:style>
  <w:style w:type="character" w:customStyle="1" w:styleId="adresse">
    <w:name w:val="adresse"/>
    <w:basedOn w:val="DefaultParagraphFont"/>
    <w:rsid w:val="00A9205B"/>
  </w:style>
  <w:style w:type="character" w:customStyle="1" w:styleId="CommentTextChar">
    <w:name w:val="Comment Text Char"/>
    <w:basedOn w:val="DefaultParagraphFont"/>
    <w:link w:val="CommentText"/>
    <w:uiPriority w:val="99"/>
    <w:semiHidden/>
    <w:rsid w:val="006E5142"/>
    <w:rPr>
      <w:rFonts w:ascii="Arial" w:hAnsi="Arial"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2304">
      <w:bodyDiv w:val="1"/>
      <w:marLeft w:val="0"/>
      <w:marRight w:val="0"/>
      <w:marTop w:val="0"/>
      <w:marBottom w:val="0"/>
      <w:divBdr>
        <w:top w:val="none" w:sz="0" w:space="0" w:color="auto"/>
        <w:left w:val="none" w:sz="0" w:space="0" w:color="auto"/>
        <w:bottom w:val="none" w:sz="0" w:space="0" w:color="auto"/>
        <w:right w:val="none" w:sz="0" w:space="0" w:color="auto"/>
      </w:divBdr>
    </w:div>
    <w:div w:id="80756371">
      <w:bodyDiv w:val="1"/>
      <w:marLeft w:val="0"/>
      <w:marRight w:val="0"/>
      <w:marTop w:val="0"/>
      <w:marBottom w:val="0"/>
      <w:divBdr>
        <w:top w:val="none" w:sz="0" w:space="0" w:color="auto"/>
        <w:left w:val="none" w:sz="0" w:space="0" w:color="auto"/>
        <w:bottom w:val="none" w:sz="0" w:space="0" w:color="auto"/>
        <w:right w:val="none" w:sz="0" w:space="0" w:color="auto"/>
      </w:divBdr>
    </w:div>
    <w:div w:id="126633477">
      <w:bodyDiv w:val="1"/>
      <w:marLeft w:val="0"/>
      <w:marRight w:val="0"/>
      <w:marTop w:val="0"/>
      <w:marBottom w:val="0"/>
      <w:divBdr>
        <w:top w:val="none" w:sz="0" w:space="0" w:color="auto"/>
        <w:left w:val="none" w:sz="0" w:space="0" w:color="auto"/>
        <w:bottom w:val="none" w:sz="0" w:space="0" w:color="auto"/>
        <w:right w:val="none" w:sz="0" w:space="0" w:color="auto"/>
      </w:divBdr>
    </w:div>
    <w:div w:id="173153162">
      <w:bodyDiv w:val="1"/>
      <w:marLeft w:val="0"/>
      <w:marRight w:val="0"/>
      <w:marTop w:val="0"/>
      <w:marBottom w:val="0"/>
      <w:divBdr>
        <w:top w:val="none" w:sz="0" w:space="0" w:color="auto"/>
        <w:left w:val="none" w:sz="0" w:space="0" w:color="auto"/>
        <w:bottom w:val="none" w:sz="0" w:space="0" w:color="auto"/>
        <w:right w:val="none" w:sz="0" w:space="0" w:color="auto"/>
      </w:divBdr>
    </w:div>
    <w:div w:id="190001136">
      <w:bodyDiv w:val="1"/>
      <w:marLeft w:val="0"/>
      <w:marRight w:val="0"/>
      <w:marTop w:val="0"/>
      <w:marBottom w:val="0"/>
      <w:divBdr>
        <w:top w:val="none" w:sz="0" w:space="0" w:color="auto"/>
        <w:left w:val="none" w:sz="0" w:space="0" w:color="auto"/>
        <w:bottom w:val="none" w:sz="0" w:space="0" w:color="auto"/>
        <w:right w:val="none" w:sz="0" w:space="0" w:color="auto"/>
      </w:divBdr>
    </w:div>
    <w:div w:id="212498699">
      <w:bodyDiv w:val="1"/>
      <w:marLeft w:val="0"/>
      <w:marRight w:val="0"/>
      <w:marTop w:val="0"/>
      <w:marBottom w:val="0"/>
      <w:divBdr>
        <w:top w:val="none" w:sz="0" w:space="0" w:color="auto"/>
        <w:left w:val="none" w:sz="0" w:space="0" w:color="auto"/>
        <w:bottom w:val="none" w:sz="0" w:space="0" w:color="auto"/>
        <w:right w:val="none" w:sz="0" w:space="0" w:color="auto"/>
      </w:divBdr>
    </w:div>
    <w:div w:id="251351962">
      <w:bodyDiv w:val="1"/>
      <w:marLeft w:val="0"/>
      <w:marRight w:val="0"/>
      <w:marTop w:val="0"/>
      <w:marBottom w:val="0"/>
      <w:divBdr>
        <w:top w:val="none" w:sz="0" w:space="0" w:color="auto"/>
        <w:left w:val="none" w:sz="0" w:space="0" w:color="auto"/>
        <w:bottom w:val="none" w:sz="0" w:space="0" w:color="auto"/>
        <w:right w:val="none" w:sz="0" w:space="0" w:color="auto"/>
      </w:divBdr>
    </w:div>
    <w:div w:id="264650831">
      <w:bodyDiv w:val="1"/>
      <w:marLeft w:val="0"/>
      <w:marRight w:val="0"/>
      <w:marTop w:val="0"/>
      <w:marBottom w:val="0"/>
      <w:divBdr>
        <w:top w:val="none" w:sz="0" w:space="0" w:color="auto"/>
        <w:left w:val="none" w:sz="0" w:space="0" w:color="auto"/>
        <w:bottom w:val="none" w:sz="0" w:space="0" w:color="auto"/>
        <w:right w:val="none" w:sz="0" w:space="0" w:color="auto"/>
      </w:divBdr>
    </w:div>
    <w:div w:id="273219752">
      <w:bodyDiv w:val="1"/>
      <w:marLeft w:val="0"/>
      <w:marRight w:val="0"/>
      <w:marTop w:val="0"/>
      <w:marBottom w:val="0"/>
      <w:divBdr>
        <w:top w:val="none" w:sz="0" w:space="0" w:color="auto"/>
        <w:left w:val="none" w:sz="0" w:space="0" w:color="auto"/>
        <w:bottom w:val="none" w:sz="0" w:space="0" w:color="auto"/>
        <w:right w:val="none" w:sz="0" w:space="0" w:color="auto"/>
      </w:divBdr>
    </w:div>
    <w:div w:id="376897728">
      <w:bodyDiv w:val="1"/>
      <w:marLeft w:val="133"/>
      <w:marRight w:val="133"/>
      <w:marTop w:val="0"/>
      <w:marBottom w:val="0"/>
      <w:divBdr>
        <w:top w:val="none" w:sz="0" w:space="0" w:color="auto"/>
        <w:left w:val="none" w:sz="0" w:space="0" w:color="auto"/>
        <w:bottom w:val="none" w:sz="0" w:space="0" w:color="auto"/>
        <w:right w:val="none" w:sz="0" w:space="0" w:color="auto"/>
      </w:divBdr>
      <w:divsChild>
        <w:div w:id="1442145474">
          <w:marLeft w:val="0"/>
          <w:marRight w:val="0"/>
          <w:marTop w:val="0"/>
          <w:marBottom w:val="0"/>
          <w:divBdr>
            <w:top w:val="none" w:sz="0" w:space="0" w:color="auto"/>
            <w:left w:val="none" w:sz="0" w:space="0" w:color="auto"/>
            <w:bottom w:val="none" w:sz="0" w:space="0" w:color="auto"/>
            <w:right w:val="none" w:sz="0" w:space="0" w:color="auto"/>
          </w:divBdr>
          <w:divsChild>
            <w:div w:id="4637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5537">
      <w:bodyDiv w:val="1"/>
      <w:marLeft w:val="0"/>
      <w:marRight w:val="0"/>
      <w:marTop w:val="0"/>
      <w:marBottom w:val="0"/>
      <w:divBdr>
        <w:top w:val="none" w:sz="0" w:space="0" w:color="auto"/>
        <w:left w:val="none" w:sz="0" w:space="0" w:color="auto"/>
        <w:bottom w:val="none" w:sz="0" w:space="0" w:color="auto"/>
        <w:right w:val="none" w:sz="0" w:space="0" w:color="auto"/>
      </w:divBdr>
    </w:div>
    <w:div w:id="388772514">
      <w:bodyDiv w:val="1"/>
      <w:marLeft w:val="0"/>
      <w:marRight w:val="0"/>
      <w:marTop w:val="0"/>
      <w:marBottom w:val="0"/>
      <w:divBdr>
        <w:top w:val="none" w:sz="0" w:space="0" w:color="auto"/>
        <w:left w:val="none" w:sz="0" w:space="0" w:color="auto"/>
        <w:bottom w:val="none" w:sz="0" w:space="0" w:color="auto"/>
        <w:right w:val="none" w:sz="0" w:space="0" w:color="auto"/>
      </w:divBdr>
    </w:div>
    <w:div w:id="389156680">
      <w:bodyDiv w:val="1"/>
      <w:marLeft w:val="0"/>
      <w:marRight w:val="0"/>
      <w:marTop w:val="0"/>
      <w:marBottom w:val="0"/>
      <w:divBdr>
        <w:top w:val="none" w:sz="0" w:space="0" w:color="auto"/>
        <w:left w:val="none" w:sz="0" w:space="0" w:color="auto"/>
        <w:bottom w:val="none" w:sz="0" w:space="0" w:color="auto"/>
        <w:right w:val="none" w:sz="0" w:space="0" w:color="auto"/>
      </w:divBdr>
    </w:div>
    <w:div w:id="471873991">
      <w:bodyDiv w:val="1"/>
      <w:marLeft w:val="0"/>
      <w:marRight w:val="0"/>
      <w:marTop w:val="0"/>
      <w:marBottom w:val="0"/>
      <w:divBdr>
        <w:top w:val="none" w:sz="0" w:space="0" w:color="auto"/>
        <w:left w:val="none" w:sz="0" w:space="0" w:color="auto"/>
        <w:bottom w:val="none" w:sz="0" w:space="0" w:color="auto"/>
        <w:right w:val="none" w:sz="0" w:space="0" w:color="auto"/>
      </w:divBdr>
    </w:div>
    <w:div w:id="476073860">
      <w:bodyDiv w:val="1"/>
      <w:marLeft w:val="0"/>
      <w:marRight w:val="0"/>
      <w:marTop w:val="0"/>
      <w:marBottom w:val="0"/>
      <w:divBdr>
        <w:top w:val="none" w:sz="0" w:space="0" w:color="auto"/>
        <w:left w:val="none" w:sz="0" w:space="0" w:color="auto"/>
        <w:bottom w:val="none" w:sz="0" w:space="0" w:color="auto"/>
        <w:right w:val="none" w:sz="0" w:space="0" w:color="auto"/>
      </w:divBdr>
    </w:div>
    <w:div w:id="562907357">
      <w:bodyDiv w:val="1"/>
      <w:marLeft w:val="0"/>
      <w:marRight w:val="0"/>
      <w:marTop w:val="0"/>
      <w:marBottom w:val="0"/>
      <w:divBdr>
        <w:top w:val="none" w:sz="0" w:space="0" w:color="auto"/>
        <w:left w:val="none" w:sz="0" w:space="0" w:color="auto"/>
        <w:bottom w:val="none" w:sz="0" w:space="0" w:color="auto"/>
        <w:right w:val="none" w:sz="0" w:space="0" w:color="auto"/>
      </w:divBdr>
    </w:div>
    <w:div w:id="588849057">
      <w:bodyDiv w:val="1"/>
      <w:marLeft w:val="0"/>
      <w:marRight w:val="0"/>
      <w:marTop w:val="0"/>
      <w:marBottom w:val="0"/>
      <w:divBdr>
        <w:top w:val="none" w:sz="0" w:space="0" w:color="auto"/>
        <w:left w:val="none" w:sz="0" w:space="0" w:color="auto"/>
        <w:bottom w:val="none" w:sz="0" w:space="0" w:color="auto"/>
        <w:right w:val="none" w:sz="0" w:space="0" w:color="auto"/>
      </w:divBdr>
    </w:div>
    <w:div w:id="607323073">
      <w:bodyDiv w:val="1"/>
      <w:marLeft w:val="0"/>
      <w:marRight w:val="0"/>
      <w:marTop w:val="0"/>
      <w:marBottom w:val="0"/>
      <w:divBdr>
        <w:top w:val="none" w:sz="0" w:space="0" w:color="auto"/>
        <w:left w:val="none" w:sz="0" w:space="0" w:color="auto"/>
        <w:bottom w:val="none" w:sz="0" w:space="0" w:color="auto"/>
        <w:right w:val="none" w:sz="0" w:space="0" w:color="auto"/>
      </w:divBdr>
    </w:div>
    <w:div w:id="680860855">
      <w:bodyDiv w:val="1"/>
      <w:marLeft w:val="0"/>
      <w:marRight w:val="0"/>
      <w:marTop w:val="0"/>
      <w:marBottom w:val="0"/>
      <w:divBdr>
        <w:top w:val="none" w:sz="0" w:space="0" w:color="auto"/>
        <w:left w:val="none" w:sz="0" w:space="0" w:color="auto"/>
        <w:bottom w:val="none" w:sz="0" w:space="0" w:color="auto"/>
        <w:right w:val="none" w:sz="0" w:space="0" w:color="auto"/>
      </w:divBdr>
    </w:div>
    <w:div w:id="703797110">
      <w:bodyDiv w:val="1"/>
      <w:marLeft w:val="0"/>
      <w:marRight w:val="0"/>
      <w:marTop w:val="0"/>
      <w:marBottom w:val="0"/>
      <w:divBdr>
        <w:top w:val="none" w:sz="0" w:space="0" w:color="auto"/>
        <w:left w:val="none" w:sz="0" w:space="0" w:color="auto"/>
        <w:bottom w:val="none" w:sz="0" w:space="0" w:color="auto"/>
        <w:right w:val="none" w:sz="0" w:space="0" w:color="auto"/>
      </w:divBdr>
    </w:div>
    <w:div w:id="717555795">
      <w:bodyDiv w:val="1"/>
      <w:marLeft w:val="0"/>
      <w:marRight w:val="0"/>
      <w:marTop w:val="0"/>
      <w:marBottom w:val="0"/>
      <w:divBdr>
        <w:top w:val="none" w:sz="0" w:space="0" w:color="auto"/>
        <w:left w:val="none" w:sz="0" w:space="0" w:color="auto"/>
        <w:bottom w:val="none" w:sz="0" w:space="0" w:color="auto"/>
        <w:right w:val="none" w:sz="0" w:space="0" w:color="auto"/>
      </w:divBdr>
    </w:div>
    <w:div w:id="718627360">
      <w:bodyDiv w:val="1"/>
      <w:marLeft w:val="0"/>
      <w:marRight w:val="0"/>
      <w:marTop w:val="0"/>
      <w:marBottom w:val="0"/>
      <w:divBdr>
        <w:top w:val="none" w:sz="0" w:space="0" w:color="auto"/>
        <w:left w:val="none" w:sz="0" w:space="0" w:color="auto"/>
        <w:bottom w:val="none" w:sz="0" w:space="0" w:color="auto"/>
        <w:right w:val="none" w:sz="0" w:space="0" w:color="auto"/>
      </w:divBdr>
    </w:div>
    <w:div w:id="739718125">
      <w:bodyDiv w:val="1"/>
      <w:marLeft w:val="0"/>
      <w:marRight w:val="0"/>
      <w:marTop w:val="0"/>
      <w:marBottom w:val="0"/>
      <w:divBdr>
        <w:top w:val="none" w:sz="0" w:space="0" w:color="auto"/>
        <w:left w:val="none" w:sz="0" w:space="0" w:color="auto"/>
        <w:bottom w:val="none" w:sz="0" w:space="0" w:color="auto"/>
        <w:right w:val="none" w:sz="0" w:space="0" w:color="auto"/>
      </w:divBdr>
    </w:div>
    <w:div w:id="746919763">
      <w:bodyDiv w:val="1"/>
      <w:marLeft w:val="0"/>
      <w:marRight w:val="0"/>
      <w:marTop w:val="0"/>
      <w:marBottom w:val="0"/>
      <w:divBdr>
        <w:top w:val="none" w:sz="0" w:space="0" w:color="auto"/>
        <w:left w:val="none" w:sz="0" w:space="0" w:color="auto"/>
        <w:bottom w:val="none" w:sz="0" w:space="0" w:color="auto"/>
        <w:right w:val="none" w:sz="0" w:space="0" w:color="auto"/>
      </w:divBdr>
    </w:div>
    <w:div w:id="758717440">
      <w:bodyDiv w:val="1"/>
      <w:marLeft w:val="0"/>
      <w:marRight w:val="0"/>
      <w:marTop w:val="0"/>
      <w:marBottom w:val="0"/>
      <w:divBdr>
        <w:top w:val="none" w:sz="0" w:space="0" w:color="auto"/>
        <w:left w:val="none" w:sz="0" w:space="0" w:color="auto"/>
        <w:bottom w:val="none" w:sz="0" w:space="0" w:color="auto"/>
        <w:right w:val="none" w:sz="0" w:space="0" w:color="auto"/>
      </w:divBdr>
    </w:div>
    <w:div w:id="781338417">
      <w:bodyDiv w:val="1"/>
      <w:marLeft w:val="0"/>
      <w:marRight w:val="0"/>
      <w:marTop w:val="0"/>
      <w:marBottom w:val="0"/>
      <w:divBdr>
        <w:top w:val="none" w:sz="0" w:space="0" w:color="auto"/>
        <w:left w:val="none" w:sz="0" w:space="0" w:color="auto"/>
        <w:bottom w:val="none" w:sz="0" w:space="0" w:color="auto"/>
        <w:right w:val="none" w:sz="0" w:space="0" w:color="auto"/>
      </w:divBdr>
    </w:div>
    <w:div w:id="790707997">
      <w:bodyDiv w:val="1"/>
      <w:marLeft w:val="47"/>
      <w:marRight w:val="47"/>
      <w:marTop w:val="7"/>
      <w:marBottom w:val="7"/>
      <w:divBdr>
        <w:top w:val="none" w:sz="0" w:space="0" w:color="auto"/>
        <w:left w:val="none" w:sz="0" w:space="0" w:color="auto"/>
        <w:bottom w:val="none" w:sz="0" w:space="0" w:color="auto"/>
        <w:right w:val="none" w:sz="0" w:space="0" w:color="auto"/>
      </w:divBdr>
      <w:divsChild>
        <w:div w:id="2110924587">
          <w:marLeft w:val="0"/>
          <w:marRight w:val="0"/>
          <w:marTop w:val="120"/>
          <w:marBottom w:val="0"/>
          <w:divBdr>
            <w:top w:val="none" w:sz="0" w:space="0" w:color="auto"/>
            <w:left w:val="none" w:sz="0" w:space="0" w:color="auto"/>
            <w:bottom w:val="none" w:sz="0" w:space="0" w:color="auto"/>
            <w:right w:val="none" w:sz="0" w:space="0" w:color="auto"/>
          </w:divBdr>
          <w:divsChild>
            <w:div w:id="1442651948">
              <w:marLeft w:val="0"/>
              <w:marRight w:val="0"/>
              <w:marTop w:val="0"/>
              <w:marBottom w:val="0"/>
              <w:divBdr>
                <w:top w:val="none" w:sz="0" w:space="0" w:color="auto"/>
                <w:left w:val="none" w:sz="0" w:space="0" w:color="auto"/>
                <w:bottom w:val="none" w:sz="0" w:space="0" w:color="auto"/>
                <w:right w:val="none" w:sz="0" w:space="0" w:color="auto"/>
              </w:divBdr>
              <w:divsChild>
                <w:div w:id="3283615">
                  <w:marLeft w:val="567"/>
                  <w:marRight w:val="0"/>
                  <w:marTop w:val="0"/>
                  <w:marBottom w:val="0"/>
                  <w:divBdr>
                    <w:top w:val="none" w:sz="0" w:space="0" w:color="auto"/>
                    <w:left w:val="none" w:sz="0" w:space="0" w:color="auto"/>
                    <w:bottom w:val="none" w:sz="0" w:space="0" w:color="auto"/>
                    <w:right w:val="none" w:sz="0" w:space="0" w:color="auto"/>
                  </w:divBdr>
                </w:div>
                <w:div w:id="1238589219">
                  <w:marLeft w:val="567"/>
                  <w:marRight w:val="0"/>
                  <w:marTop w:val="0"/>
                  <w:marBottom w:val="0"/>
                  <w:divBdr>
                    <w:top w:val="none" w:sz="0" w:space="0" w:color="auto"/>
                    <w:left w:val="none" w:sz="0" w:space="0" w:color="auto"/>
                    <w:bottom w:val="none" w:sz="0" w:space="0" w:color="auto"/>
                    <w:right w:val="none" w:sz="0" w:space="0" w:color="auto"/>
                  </w:divBdr>
                </w:div>
                <w:div w:id="1728069166">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6335">
      <w:bodyDiv w:val="1"/>
      <w:marLeft w:val="0"/>
      <w:marRight w:val="0"/>
      <w:marTop w:val="0"/>
      <w:marBottom w:val="0"/>
      <w:divBdr>
        <w:top w:val="none" w:sz="0" w:space="0" w:color="auto"/>
        <w:left w:val="none" w:sz="0" w:space="0" w:color="auto"/>
        <w:bottom w:val="none" w:sz="0" w:space="0" w:color="auto"/>
        <w:right w:val="none" w:sz="0" w:space="0" w:color="auto"/>
      </w:divBdr>
    </w:div>
    <w:div w:id="811675202">
      <w:bodyDiv w:val="1"/>
      <w:marLeft w:val="0"/>
      <w:marRight w:val="0"/>
      <w:marTop w:val="0"/>
      <w:marBottom w:val="0"/>
      <w:divBdr>
        <w:top w:val="none" w:sz="0" w:space="0" w:color="auto"/>
        <w:left w:val="none" w:sz="0" w:space="0" w:color="auto"/>
        <w:bottom w:val="none" w:sz="0" w:space="0" w:color="auto"/>
        <w:right w:val="none" w:sz="0" w:space="0" w:color="auto"/>
      </w:divBdr>
      <w:divsChild>
        <w:div w:id="123274098">
          <w:marLeft w:val="0"/>
          <w:marRight w:val="0"/>
          <w:marTop w:val="0"/>
          <w:marBottom w:val="0"/>
          <w:divBdr>
            <w:top w:val="none" w:sz="0" w:space="0" w:color="auto"/>
            <w:left w:val="none" w:sz="0" w:space="0" w:color="auto"/>
            <w:bottom w:val="none" w:sz="0" w:space="0" w:color="auto"/>
            <w:right w:val="none" w:sz="0" w:space="0" w:color="auto"/>
          </w:divBdr>
          <w:divsChild>
            <w:div w:id="1206020177">
              <w:marLeft w:val="150"/>
              <w:marRight w:val="150"/>
              <w:marTop w:val="0"/>
              <w:marBottom w:val="0"/>
              <w:divBdr>
                <w:top w:val="none" w:sz="0" w:space="0" w:color="auto"/>
                <w:left w:val="none" w:sz="0" w:space="0" w:color="auto"/>
                <w:bottom w:val="none" w:sz="0" w:space="0" w:color="auto"/>
                <w:right w:val="none" w:sz="0" w:space="0" w:color="auto"/>
              </w:divBdr>
              <w:divsChild>
                <w:div w:id="1916626279">
                  <w:marLeft w:val="0"/>
                  <w:marRight w:val="0"/>
                  <w:marTop w:val="0"/>
                  <w:marBottom w:val="0"/>
                  <w:divBdr>
                    <w:top w:val="none" w:sz="0" w:space="0" w:color="auto"/>
                    <w:left w:val="none" w:sz="0" w:space="0" w:color="auto"/>
                    <w:bottom w:val="none" w:sz="0" w:space="0" w:color="auto"/>
                    <w:right w:val="none" w:sz="0" w:space="0" w:color="auto"/>
                  </w:divBdr>
                  <w:divsChild>
                    <w:div w:id="206381688">
                      <w:marLeft w:val="150"/>
                      <w:marRight w:val="150"/>
                      <w:marTop w:val="150"/>
                      <w:marBottom w:val="0"/>
                      <w:divBdr>
                        <w:top w:val="none" w:sz="0" w:space="0" w:color="auto"/>
                        <w:left w:val="none" w:sz="0" w:space="0" w:color="auto"/>
                        <w:bottom w:val="none" w:sz="0" w:space="0" w:color="auto"/>
                        <w:right w:val="none" w:sz="0" w:space="0" w:color="auto"/>
                      </w:divBdr>
                      <w:divsChild>
                        <w:div w:id="14253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840341">
      <w:bodyDiv w:val="1"/>
      <w:marLeft w:val="0"/>
      <w:marRight w:val="0"/>
      <w:marTop w:val="0"/>
      <w:marBottom w:val="0"/>
      <w:divBdr>
        <w:top w:val="none" w:sz="0" w:space="0" w:color="auto"/>
        <w:left w:val="none" w:sz="0" w:space="0" w:color="auto"/>
        <w:bottom w:val="none" w:sz="0" w:space="0" w:color="auto"/>
        <w:right w:val="none" w:sz="0" w:space="0" w:color="auto"/>
      </w:divBdr>
    </w:div>
    <w:div w:id="819998245">
      <w:bodyDiv w:val="1"/>
      <w:marLeft w:val="0"/>
      <w:marRight w:val="0"/>
      <w:marTop w:val="0"/>
      <w:marBottom w:val="0"/>
      <w:divBdr>
        <w:top w:val="none" w:sz="0" w:space="0" w:color="auto"/>
        <w:left w:val="none" w:sz="0" w:space="0" w:color="auto"/>
        <w:bottom w:val="none" w:sz="0" w:space="0" w:color="auto"/>
        <w:right w:val="none" w:sz="0" w:space="0" w:color="auto"/>
      </w:divBdr>
    </w:div>
    <w:div w:id="866915069">
      <w:bodyDiv w:val="1"/>
      <w:marLeft w:val="0"/>
      <w:marRight w:val="0"/>
      <w:marTop w:val="0"/>
      <w:marBottom w:val="0"/>
      <w:divBdr>
        <w:top w:val="none" w:sz="0" w:space="0" w:color="auto"/>
        <w:left w:val="none" w:sz="0" w:space="0" w:color="auto"/>
        <w:bottom w:val="none" w:sz="0" w:space="0" w:color="auto"/>
        <w:right w:val="none" w:sz="0" w:space="0" w:color="auto"/>
      </w:divBdr>
    </w:div>
    <w:div w:id="1036471226">
      <w:bodyDiv w:val="1"/>
      <w:marLeft w:val="0"/>
      <w:marRight w:val="0"/>
      <w:marTop w:val="0"/>
      <w:marBottom w:val="0"/>
      <w:divBdr>
        <w:top w:val="none" w:sz="0" w:space="0" w:color="auto"/>
        <w:left w:val="none" w:sz="0" w:space="0" w:color="auto"/>
        <w:bottom w:val="none" w:sz="0" w:space="0" w:color="auto"/>
        <w:right w:val="none" w:sz="0" w:space="0" w:color="auto"/>
      </w:divBdr>
    </w:div>
    <w:div w:id="1086148854">
      <w:bodyDiv w:val="1"/>
      <w:marLeft w:val="0"/>
      <w:marRight w:val="0"/>
      <w:marTop w:val="0"/>
      <w:marBottom w:val="0"/>
      <w:divBdr>
        <w:top w:val="none" w:sz="0" w:space="0" w:color="auto"/>
        <w:left w:val="none" w:sz="0" w:space="0" w:color="auto"/>
        <w:bottom w:val="none" w:sz="0" w:space="0" w:color="auto"/>
        <w:right w:val="none" w:sz="0" w:space="0" w:color="auto"/>
      </w:divBdr>
    </w:div>
    <w:div w:id="1096629331">
      <w:bodyDiv w:val="1"/>
      <w:marLeft w:val="0"/>
      <w:marRight w:val="0"/>
      <w:marTop w:val="0"/>
      <w:marBottom w:val="0"/>
      <w:divBdr>
        <w:top w:val="none" w:sz="0" w:space="0" w:color="auto"/>
        <w:left w:val="none" w:sz="0" w:space="0" w:color="auto"/>
        <w:bottom w:val="none" w:sz="0" w:space="0" w:color="auto"/>
        <w:right w:val="none" w:sz="0" w:space="0" w:color="auto"/>
      </w:divBdr>
    </w:div>
    <w:div w:id="1106729589">
      <w:bodyDiv w:val="1"/>
      <w:marLeft w:val="0"/>
      <w:marRight w:val="0"/>
      <w:marTop w:val="0"/>
      <w:marBottom w:val="0"/>
      <w:divBdr>
        <w:top w:val="none" w:sz="0" w:space="0" w:color="auto"/>
        <w:left w:val="none" w:sz="0" w:space="0" w:color="auto"/>
        <w:bottom w:val="none" w:sz="0" w:space="0" w:color="auto"/>
        <w:right w:val="none" w:sz="0" w:space="0" w:color="auto"/>
      </w:divBdr>
    </w:div>
    <w:div w:id="1146780406">
      <w:bodyDiv w:val="1"/>
      <w:marLeft w:val="0"/>
      <w:marRight w:val="0"/>
      <w:marTop w:val="0"/>
      <w:marBottom w:val="0"/>
      <w:divBdr>
        <w:top w:val="none" w:sz="0" w:space="0" w:color="auto"/>
        <w:left w:val="none" w:sz="0" w:space="0" w:color="auto"/>
        <w:bottom w:val="none" w:sz="0" w:space="0" w:color="auto"/>
        <w:right w:val="none" w:sz="0" w:space="0" w:color="auto"/>
      </w:divBdr>
    </w:div>
    <w:div w:id="1160802977">
      <w:bodyDiv w:val="1"/>
      <w:marLeft w:val="0"/>
      <w:marRight w:val="0"/>
      <w:marTop w:val="0"/>
      <w:marBottom w:val="0"/>
      <w:divBdr>
        <w:top w:val="none" w:sz="0" w:space="0" w:color="auto"/>
        <w:left w:val="none" w:sz="0" w:space="0" w:color="auto"/>
        <w:bottom w:val="none" w:sz="0" w:space="0" w:color="auto"/>
        <w:right w:val="none" w:sz="0" w:space="0" w:color="auto"/>
      </w:divBdr>
    </w:div>
    <w:div w:id="1170946640">
      <w:bodyDiv w:val="1"/>
      <w:marLeft w:val="0"/>
      <w:marRight w:val="0"/>
      <w:marTop w:val="0"/>
      <w:marBottom w:val="0"/>
      <w:divBdr>
        <w:top w:val="none" w:sz="0" w:space="0" w:color="auto"/>
        <w:left w:val="none" w:sz="0" w:space="0" w:color="auto"/>
        <w:bottom w:val="none" w:sz="0" w:space="0" w:color="auto"/>
        <w:right w:val="none" w:sz="0" w:space="0" w:color="auto"/>
      </w:divBdr>
    </w:div>
    <w:div w:id="1199008308">
      <w:bodyDiv w:val="1"/>
      <w:marLeft w:val="0"/>
      <w:marRight w:val="0"/>
      <w:marTop w:val="0"/>
      <w:marBottom w:val="0"/>
      <w:divBdr>
        <w:top w:val="none" w:sz="0" w:space="0" w:color="auto"/>
        <w:left w:val="none" w:sz="0" w:space="0" w:color="auto"/>
        <w:bottom w:val="none" w:sz="0" w:space="0" w:color="auto"/>
        <w:right w:val="none" w:sz="0" w:space="0" w:color="auto"/>
      </w:divBdr>
    </w:div>
    <w:div w:id="1221089449">
      <w:bodyDiv w:val="1"/>
      <w:marLeft w:val="0"/>
      <w:marRight w:val="0"/>
      <w:marTop w:val="0"/>
      <w:marBottom w:val="0"/>
      <w:divBdr>
        <w:top w:val="none" w:sz="0" w:space="0" w:color="auto"/>
        <w:left w:val="none" w:sz="0" w:space="0" w:color="auto"/>
        <w:bottom w:val="none" w:sz="0" w:space="0" w:color="auto"/>
        <w:right w:val="none" w:sz="0" w:space="0" w:color="auto"/>
      </w:divBdr>
    </w:div>
    <w:div w:id="1231231840">
      <w:bodyDiv w:val="1"/>
      <w:marLeft w:val="0"/>
      <w:marRight w:val="0"/>
      <w:marTop w:val="0"/>
      <w:marBottom w:val="0"/>
      <w:divBdr>
        <w:top w:val="none" w:sz="0" w:space="0" w:color="auto"/>
        <w:left w:val="none" w:sz="0" w:space="0" w:color="auto"/>
        <w:bottom w:val="none" w:sz="0" w:space="0" w:color="auto"/>
        <w:right w:val="none" w:sz="0" w:space="0" w:color="auto"/>
      </w:divBdr>
      <w:divsChild>
        <w:div w:id="346756756">
          <w:marLeft w:val="0"/>
          <w:marRight w:val="0"/>
          <w:marTop w:val="0"/>
          <w:marBottom w:val="0"/>
          <w:divBdr>
            <w:top w:val="none" w:sz="0" w:space="0" w:color="auto"/>
            <w:left w:val="none" w:sz="0" w:space="0" w:color="auto"/>
            <w:bottom w:val="none" w:sz="0" w:space="0" w:color="auto"/>
            <w:right w:val="none" w:sz="0" w:space="0" w:color="auto"/>
          </w:divBdr>
          <w:divsChild>
            <w:div w:id="25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862">
      <w:bodyDiv w:val="1"/>
      <w:marLeft w:val="0"/>
      <w:marRight w:val="0"/>
      <w:marTop w:val="0"/>
      <w:marBottom w:val="0"/>
      <w:divBdr>
        <w:top w:val="none" w:sz="0" w:space="0" w:color="auto"/>
        <w:left w:val="none" w:sz="0" w:space="0" w:color="auto"/>
        <w:bottom w:val="none" w:sz="0" w:space="0" w:color="auto"/>
        <w:right w:val="none" w:sz="0" w:space="0" w:color="auto"/>
      </w:divBdr>
    </w:div>
    <w:div w:id="1252008043">
      <w:bodyDiv w:val="1"/>
      <w:marLeft w:val="0"/>
      <w:marRight w:val="0"/>
      <w:marTop w:val="0"/>
      <w:marBottom w:val="0"/>
      <w:divBdr>
        <w:top w:val="none" w:sz="0" w:space="0" w:color="auto"/>
        <w:left w:val="none" w:sz="0" w:space="0" w:color="auto"/>
        <w:bottom w:val="none" w:sz="0" w:space="0" w:color="auto"/>
        <w:right w:val="none" w:sz="0" w:space="0" w:color="auto"/>
      </w:divBdr>
    </w:div>
    <w:div w:id="1256938476">
      <w:bodyDiv w:val="1"/>
      <w:marLeft w:val="0"/>
      <w:marRight w:val="0"/>
      <w:marTop w:val="0"/>
      <w:marBottom w:val="0"/>
      <w:divBdr>
        <w:top w:val="none" w:sz="0" w:space="0" w:color="auto"/>
        <w:left w:val="none" w:sz="0" w:space="0" w:color="auto"/>
        <w:bottom w:val="none" w:sz="0" w:space="0" w:color="auto"/>
        <w:right w:val="none" w:sz="0" w:space="0" w:color="auto"/>
      </w:divBdr>
    </w:div>
    <w:div w:id="1268195404">
      <w:bodyDiv w:val="1"/>
      <w:marLeft w:val="0"/>
      <w:marRight w:val="0"/>
      <w:marTop w:val="0"/>
      <w:marBottom w:val="0"/>
      <w:divBdr>
        <w:top w:val="none" w:sz="0" w:space="0" w:color="auto"/>
        <w:left w:val="none" w:sz="0" w:space="0" w:color="auto"/>
        <w:bottom w:val="none" w:sz="0" w:space="0" w:color="auto"/>
        <w:right w:val="none" w:sz="0" w:space="0" w:color="auto"/>
      </w:divBdr>
    </w:div>
    <w:div w:id="1283221831">
      <w:bodyDiv w:val="1"/>
      <w:marLeft w:val="0"/>
      <w:marRight w:val="0"/>
      <w:marTop w:val="0"/>
      <w:marBottom w:val="0"/>
      <w:divBdr>
        <w:top w:val="none" w:sz="0" w:space="0" w:color="auto"/>
        <w:left w:val="none" w:sz="0" w:space="0" w:color="auto"/>
        <w:bottom w:val="none" w:sz="0" w:space="0" w:color="auto"/>
        <w:right w:val="none" w:sz="0" w:space="0" w:color="auto"/>
      </w:divBdr>
    </w:div>
    <w:div w:id="1335109657">
      <w:bodyDiv w:val="1"/>
      <w:marLeft w:val="0"/>
      <w:marRight w:val="0"/>
      <w:marTop w:val="0"/>
      <w:marBottom w:val="0"/>
      <w:divBdr>
        <w:top w:val="none" w:sz="0" w:space="0" w:color="auto"/>
        <w:left w:val="none" w:sz="0" w:space="0" w:color="auto"/>
        <w:bottom w:val="none" w:sz="0" w:space="0" w:color="auto"/>
        <w:right w:val="none" w:sz="0" w:space="0" w:color="auto"/>
      </w:divBdr>
    </w:div>
    <w:div w:id="1383939420">
      <w:bodyDiv w:val="1"/>
      <w:marLeft w:val="0"/>
      <w:marRight w:val="0"/>
      <w:marTop w:val="0"/>
      <w:marBottom w:val="0"/>
      <w:divBdr>
        <w:top w:val="none" w:sz="0" w:space="0" w:color="auto"/>
        <w:left w:val="none" w:sz="0" w:space="0" w:color="auto"/>
        <w:bottom w:val="none" w:sz="0" w:space="0" w:color="auto"/>
        <w:right w:val="none" w:sz="0" w:space="0" w:color="auto"/>
      </w:divBdr>
    </w:div>
    <w:div w:id="1410347399">
      <w:bodyDiv w:val="1"/>
      <w:marLeft w:val="105"/>
      <w:marRight w:val="105"/>
      <w:marTop w:val="15"/>
      <w:marBottom w:val="15"/>
      <w:divBdr>
        <w:top w:val="none" w:sz="0" w:space="0" w:color="auto"/>
        <w:left w:val="none" w:sz="0" w:space="0" w:color="auto"/>
        <w:bottom w:val="none" w:sz="0" w:space="0" w:color="auto"/>
        <w:right w:val="none" w:sz="0" w:space="0" w:color="auto"/>
      </w:divBdr>
      <w:divsChild>
        <w:div w:id="1142190660">
          <w:marLeft w:val="0"/>
          <w:marRight w:val="0"/>
          <w:marTop w:val="120"/>
          <w:marBottom w:val="0"/>
          <w:divBdr>
            <w:top w:val="none" w:sz="0" w:space="0" w:color="auto"/>
            <w:left w:val="none" w:sz="0" w:space="0" w:color="auto"/>
            <w:bottom w:val="none" w:sz="0" w:space="0" w:color="auto"/>
            <w:right w:val="none" w:sz="0" w:space="0" w:color="auto"/>
          </w:divBdr>
          <w:divsChild>
            <w:div w:id="1637029261">
              <w:marLeft w:val="0"/>
              <w:marRight w:val="0"/>
              <w:marTop w:val="0"/>
              <w:marBottom w:val="0"/>
              <w:divBdr>
                <w:top w:val="none" w:sz="0" w:space="0" w:color="auto"/>
                <w:left w:val="none" w:sz="0" w:space="0" w:color="auto"/>
                <w:bottom w:val="none" w:sz="0" w:space="0" w:color="auto"/>
                <w:right w:val="none" w:sz="0" w:space="0" w:color="auto"/>
              </w:divBdr>
              <w:divsChild>
                <w:div w:id="180780260">
                  <w:marLeft w:val="567"/>
                  <w:marRight w:val="0"/>
                  <w:marTop w:val="0"/>
                  <w:marBottom w:val="0"/>
                  <w:divBdr>
                    <w:top w:val="none" w:sz="0" w:space="0" w:color="auto"/>
                    <w:left w:val="none" w:sz="0" w:space="0" w:color="auto"/>
                    <w:bottom w:val="none" w:sz="0" w:space="0" w:color="auto"/>
                    <w:right w:val="none" w:sz="0" w:space="0" w:color="auto"/>
                  </w:divBdr>
                </w:div>
                <w:div w:id="1623027979">
                  <w:marLeft w:val="567"/>
                  <w:marRight w:val="0"/>
                  <w:marTop w:val="0"/>
                  <w:marBottom w:val="0"/>
                  <w:divBdr>
                    <w:top w:val="none" w:sz="0" w:space="0" w:color="auto"/>
                    <w:left w:val="none" w:sz="0" w:space="0" w:color="auto"/>
                    <w:bottom w:val="none" w:sz="0" w:space="0" w:color="auto"/>
                    <w:right w:val="none" w:sz="0" w:space="0" w:color="auto"/>
                  </w:divBdr>
                </w:div>
                <w:div w:id="1848209672">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3539">
      <w:bodyDiv w:val="1"/>
      <w:marLeft w:val="0"/>
      <w:marRight w:val="0"/>
      <w:marTop w:val="0"/>
      <w:marBottom w:val="0"/>
      <w:divBdr>
        <w:top w:val="none" w:sz="0" w:space="0" w:color="auto"/>
        <w:left w:val="none" w:sz="0" w:space="0" w:color="auto"/>
        <w:bottom w:val="none" w:sz="0" w:space="0" w:color="auto"/>
        <w:right w:val="none" w:sz="0" w:space="0" w:color="auto"/>
      </w:divBdr>
    </w:div>
    <w:div w:id="1466779485">
      <w:bodyDiv w:val="1"/>
      <w:marLeft w:val="0"/>
      <w:marRight w:val="0"/>
      <w:marTop w:val="0"/>
      <w:marBottom w:val="0"/>
      <w:divBdr>
        <w:top w:val="none" w:sz="0" w:space="0" w:color="auto"/>
        <w:left w:val="none" w:sz="0" w:space="0" w:color="auto"/>
        <w:bottom w:val="none" w:sz="0" w:space="0" w:color="auto"/>
        <w:right w:val="none" w:sz="0" w:space="0" w:color="auto"/>
      </w:divBdr>
    </w:div>
    <w:div w:id="1488748236">
      <w:bodyDiv w:val="1"/>
      <w:marLeft w:val="0"/>
      <w:marRight w:val="0"/>
      <w:marTop w:val="0"/>
      <w:marBottom w:val="0"/>
      <w:divBdr>
        <w:top w:val="none" w:sz="0" w:space="0" w:color="auto"/>
        <w:left w:val="none" w:sz="0" w:space="0" w:color="auto"/>
        <w:bottom w:val="none" w:sz="0" w:space="0" w:color="auto"/>
        <w:right w:val="none" w:sz="0" w:space="0" w:color="auto"/>
      </w:divBdr>
    </w:div>
    <w:div w:id="1529022370">
      <w:bodyDiv w:val="1"/>
      <w:marLeft w:val="0"/>
      <w:marRight w:val="0"/>
      <w:marTop w:val="0"/>
      <w:marBottom w:val="0"/>
      <w:divBdr>
        <w:top w:val="none" w:sz="0" w:space="0" w:color="auto"/>
        <w:left w:val="none" w:sz="0" w:space="0" w:color="auto"/>
        <w:bottom w:val="none" w:sz="0" w:space="0" w:color="auto"/>
        <w:right w:val="none" w:sz="0" w:space="0" w:color="auto"/>
      </w:divBdr>
    </w:div>
    <w:div w:id="1596861337">
      <w:bodyDiv w:val="1"/>
      <w:marLeft w:val="0"/>
      <w:marRight w:val="0"/>
      <w:marTop w:val="0"/>
      <w:marBottom w:val="0"/>
      <w:divBdr>
        <w:top w:val="none" w:sz="0" w:space="0" w:color="auto"/>
        <w:left w:val="none" w:sz="0" w:space="0" w:color="auto"/>
        <w:bottom w:val="none" w:sz="0" w:space="0" w:color="auto"/>
        <w:right w:val="none" w:sz="0" w:space="0" w:color="auto"/>
      </w:divBdr>
    </w:div>
    <w:div w:id="1609895151">
      <w:bodyDiv w:val="1"/>
      <w:marLeft w:val="0"/>
      <w:marRight w:val="0"/>
      <w:marTop w:val="0"/>
      <w:marBottom w:val="0"/>
      <w:divBdr>
        <w:top w:val="none" w:sz="0" w:space="0" w:color="auto"/>
        <w:left w:val="none" w:sz="0" w:space="0" w:color="auto"/>
        <w:bottom w:val="none" w:sz="0" w:space="0" w:color="auto"/>
        <w:right w:val="none" w:sz="0" w:space="0" w:color="auto"/>
      </w:divBdr>
      <w:divsChild>
        <w:div w:id="912927713">
          <w:marLeft w:val="0"/>
          <w:marRight w:val="0"/>
          <w:marTop w:val="0"/>
          <w:marBottom w:val="0"/>
          <w:divBdr>
            <w:top w:val="none" w:sz="0" w:space="0" w:color="auto"/>
            <w:left w:val="none" w:sz="0" w:space="0" w:color="auto"/>
            <w:bottom w:val="none" w:sz="0" w:space="0" w:color="auto"/>
            <w:right w:val="none" w:sz="0" w:space="0" w:color="auto"/>
          </w:divBdr>
          <w:divsChild>
            <w:div w:id="1632400353">
              <w:marLeft w:val="150"/>
              <w:marRight w:val="150"/>
              <w:marTop w:val="0"/>
              <w:marBottom w:val="0"/>
              <w:divBdr>
                <w:top w:val="none" w:sz="0" w:space="0" w:color="auto"/>
                <w:left w:val="none" w:sz="0" w:space="0" w:color="auto"/>
                <w:bottom w:val="none" w:sz="0" w:space="0" w:color="auto"/>
                <w:right w:val="none" w:sz="0" w:space="0" w:color="auto"/>
              </w:divBdr>
              <w:divsChild>
                <w:div w:id="782382089">
                  <w:marLeft w:val="0"/>
                  <w:marRight w:val="0"/>
                  <w:marTop w:val="0"/>
                  <w:marBottom w:val="0"/>
                  <w:divBdr>
                    <w:top w:val="none" w:sz="0" w:space="0" w:color="auto"/>
                    <w:left w:val="none" w:sz="0" w:space="0" w:color="auto"/>
                    <w:bottom w:val="none" w:sz="0" w:space="0" w:color="auto"/>
                    <w:right w:val="none" w:sz="0" w:space="0" w:color="auto"/>
                  </w:divBdr>
                  <w:divsChild>
                    <w:div w:id="516043367">
                      <w:marLeft w:val="150"/>
                      <w:marRight w:val="150"/>
                      <w:marTop w:val="150"/>
                      <w:marBottom w:val="0"/>
                      <w:divBdr>
                        <w:top w:val="none" w:sz="0" w:space="0" w:color="auto"/>
                        <w:left w:val="none" w:sz="0" w:space="0" w:color="auto"/>
                        <w:bottom w:val="none" w:sz="0" w:space="0" w:color="auto"/>
                        <w:right w:val="none" w:sz="0" w:space="0" w:color="auto"/>
                      </w:divBdr>
                      <w:divsChild>
                        <w:div w:id="12893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772823">
      <w:bodyDiv w:val="1"/>
      <w:marLeft w:val="0"/>
      <w:marRight w:val="0"/>
      <w:marTop w:val="0"/>
      <w:marBottom w:val="0"/>
      <w:divBdr>
        <w:top w:val="none" w:sz="0" w:space="0" w:color="auto"/>
        <w:left w:val="none" w:sz="0" w:space="0" w:color="auto"/>
        <w:bottom w:val="none" w:sz="0" w:space="0" w:color="auto"/>
        <w:right w:val="none" w:sz="0" w:space="0" w:color="auto"/>
      </w:divBdr>
    </w:div>
    <w:div w:id="1636593863">
      <w:bodyDiv w:val="1"/>
      <w:marLeft w:val="0"/>
      <w:marRight w:val="0"/>
      <w:marTop w:val="0"/>
      <w:marBottom w:val="0"/>
      <w:divBdr>
        <w:top w:val="none" w:sz="0" w:space="0" w:color="auto"/>
        <w:left w:val="none" w:sz="0" w:space="0" w:color="auto"/>
        <w:bottom w:val="none" w:sz="0" w:space="0" w:color="auto"/>
        <w:right w:val="none" w:sz="0" w:space="0" w:color="auto"/>
      </w:divBdr>
    </w:div>
    <w:div w:id="1681810841">
      <w:bodyDiv w:val="1"/>
      <w:marLeft w:val="0"/>
      <w:marRight w:val="0"/>
      <w:marTop w:val="0"/>
      <w:marBottom w:val="0"/>
      <w:divBdr>
        <w:top w:val="none" w:sz="0" w:space="0" w:color="auto"/>
        <w:left w:val="none" w:sz="0" w:space="0" w:color="auto"/>
        <w:bottom w:val="none" w:sz="0" w:space="0" w:color="auto"/>
        <w:right w:val="none" w:sz="0" w:space="0" w:color="auto"/>
      </w:divBdr>
    </w:div>
    <w:div w:id="1701927694">
      <w:bodyDiv w:val="1"/>
      <w:marLeft w:val="0"/>
      <w:marRight w:val="0"/>
      <w:marTop w:val="0"/>
      <w:marBottom w:val="0"/>
      <w:divBdr>
        <w:top w:val="none" w:sz="0" w:space="0" w:color="auto"/>
        <w:left w:val="none" w:sz="0" w:space="0" w:color="auto"/>
        <w:bottom w:val="none" w:sz="0" w:space="0" w:color="auto"/>
        <w:right w:val="none" w:sz="0" w:space="0" w:color="auto"/>
      </w:divBdr>
    </w:div>
    <w:div w:id="1708678624">
      <w:bodyDiv w:val="1"/>
      <w:marLeft w:val="0"/>
      <w:marRight w:val="0"/>
      <w:marTop w:val="0"/>
      <w:marBottom w:val="0"/>
      <w:divBdr>
        <w:top w:val="none" w:sz="0" w:space="0" w:color="auto"/>
        <w:left w:val="none" w:sz="0" w:space="0" w:color="auto"/>
        <w:bottom w:val="none" w:sz="0" w:space="0" w:color="auto"/>
        <w:right w:val="none" w:sz="0" w:space="0" w:color="auto"/>
      </w:divBdr>
    </w:div>
    <w:div w:id="1721513044">
      <w:bodyDiv w:val="1"/>
      <w:marLeft w:val="300"/>
      <w:marRight w:val="300"/>
      <w:marTop w:val="0"/>
      <w:marBottom w:val="0"/>
      <w:divBdr>
        <w:top w:val="none" w:sz="0" w:space="0" w:color="auto"/>
        <w:left w:val="none" w:sz="0" w:space="0" w:color="auto"/>
        <w:bottom w:val="none" w:sz="0" w:space="0" w:color="auto"/>
        <w:right w:val="none" w:sz="0" w:space="0" w:color="auto"/>
      </w:divBdr>
      <w:divsChild>
        <w:div w:id="1408573345">
          <w:marLeft w:val="0"/>
          <w:marRight w:val="0"/>
          <w:marTop w:val="0"/>
          <w:marBottom w:val="0"/>
          <w:divBdr>
            <w:top w:val="none" w:sz="0" w:space="0" w:color="auto"/>
            <w:left w:val="none" w:sz="0" w:space="0" w:color="auto"/>
            <w:bottom w:val="none" w:sz="0" w:space="0" w:color="auto"/>
            <w:right w:val="none" w:sz="0" w:space="0" w:color="auto"/>
          </w:divBdr>
          <w:divsChild>
            <w:div w:id="20506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0708">
      <w:bodyDiv w:val="1"/>
      <w:marLeft w:val="0"/>
      <w:marRight w:val="0"/>
      <w:marTop w:val="0"/>
      <w:marBottom w:val="0"/>
      <w:divBdr>
        <w:top w:val="none" w:sz="0" w:space="0" w:color="auto"/>
        <w:left w:val="none" w:sz="0" w:space="0" w:color="auto"/>
        <w:bottom w:val="none" w:sz="0" w:space="0" w:color="auto"/>
        <w:right w:val="none" w:sz="0" w:space="0" w:color="auto"/>
      </w:divBdr>
    </w:div>
    <w:div w:id="1737699777">
      <w:bodyDiv w:val="1"/>
      <w:marLeft w:val="0"/>
      <w:marRight w:val="0"/>
      <w:marTop w:val="0"/>
      <w:marBottom w:val="0"/>
      <w:divBdr>
        <w:top w:val="none" w:sz="0" w:space="0" w:color="auto"/>
        <w:left w:val="none" w:sz="0" w:space="0" w:color="auto"/>
        <w:bottom w:val="none" w:sz="0" w:space="0" w:color="auto"/>
        <w:right w:val="none" w:sz="0" w:space="0" w:color="auto"/>
      </w:divBdr>
    </w:div>
    <w:div w:id="1758284657">
      <w:bodyDiv w:val="1"/>
      <w:marLeft w:val="0"/>
      <w:marRight w:val="0"/>
      <w:marTop w:val="0"/>
      <w:marBottom w:val="0"/>
      <w:divBdr>
        <w:top w:val="none" w:sz="0" w:space="0" w:color="auto"/>
        <w:left w:val="none" w:sz="0" w:space="0" w:color="auto"/>
        <w:bottom w:val="none" w:sz="0" w:space="0" w:color="auto"/>
        <w:right w:val="none" w:sz="0" w:space="0" w:color="auto"/>
      </w:divBdr>
    </w:div>
    <w:div w:id="1832332700">
      <w:bodyDiv w:val="1"/>
      <w:marLeft w:val="0"/>
      <w:marRight w:val="0"/>
      <w:marTop w:val="0"/>
      <w:marBottom w:val="0"/>
      <w:divBdr>
        <w:top w:val="none" w:sz="0" w:space="0" w:color="auto"/>
        <w:left w:val="none" w:sz="0" w:space="0" w:color="auto"/>
        <w:bottom w:val="none" w:sz="0" w:space="0" w:color="auto"/>
        <w:right w:val="none" w:sz="0" w:space="0" w:color="auto"/>
      </w:divBdr>
    </w:div>
    <w:div w:id="1856460936">
      <w:bodyDiv w:val="1"/>
      <w:marLeft w:val="0"/>
      <w:marRight w:val="0"/>
      <w:marTop w:val="0"/>
      <w:marBottom w:val="0"/>
      <w:divBdr>
        <w:top w:val="none" w:sz="0" w:space="0" w:color="auto"/>
        <w:left w:val="none" w:sz="0" w:space="0" w:color="auto"/>
        <w:bottom w:val="none" w:sz="0" w:space="0" w:color="auto"/>
        <w:right w:val="none" w:sz="0" w:space="0" w:color="auto"/>
      </w:divBdr>
    </w:div>
    <w:div w:id="1901407535">
      <w:bodyDiv w:val="1"/>
      <w:marLeft w:val="0"/>
      <w:marRight w:val="0"/>
      <w:marTop w:val="0"/>
      <w:marBottom w:val="0"/>
      <w:divBdr>
        <w:top w:val="none" w:sz="0" w:space="0" w:color="auto"/>
        <w:left w:val="none" w:sz="0" w:space="0" w:color="auto"/>
        <w:bottom w:val="none" w:sz="0" w:space="0" w:color="auto"/>
        <w:right w:val="none" w:sz="0" w:space="0" w:color="auto"/>
      </w:divBdr>
      <w:divsChild>
        <w:div w:id="347214876">
          <w:marLeft w:val="0"/>
          <w:marRight w:val="0"/>
          <w:marTop w:val="0"/>
          <w:marBottom w:val="0"/>
          <w:divBdr>
            <w:top w:val="none" w:sz="0" w:space="0" w:color="auto"/>
            <w:left w:val="none" w:sz="0" w:space="0" w:color="auto"/>
            <w:bottom w:val="none" w:sz="0" w:space="0" w:color="auto"/>
            <w:right w:val="none" w:sz="0" w:space="0" w:color="auto"/>
          </w:divBdr>
          <w:divsChild>
            <w:div w:id="20178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3806">
      <w:bodyDiv w:val="1"/>
      <w:marLeft w:val="0"/>
      <w:marRight w:val="0"/>
      <w:marTop w:val="0"/>
      <w:marBottom w:val="0"/>
      <w:divBdr>
        <w:top w:val="none" w:sz="0" w:space="0" w:color="auto"/>
        <w:left w:val="none" w:sz="0" w:space="0" w:color="auto"/>
        <w:bottom w:val="none" w:sz="0" w:space="0" w:color="auto"/>
        <w:right w:val="none" w:sz="0" w:space="0" w:color="auto"/>
      </w:divBdr>
    </w:div>
    <w:div w:id="1934626954">
      <w:bodyDiv w:val="1"/>
      <w:marLeft w:val="0"/>
      <w:marRight w:val="0"/>
      <w:marTop w:val="0"/>
      <w:marBottom w:val="0"/>
      <w:divBdr>
        <w:top w:val="none" w:sz="0" w:space="0" w:color="auto"/>
        <w:left w:val="none" w:sz="0" w:space="0" w:color="auto"/>
        <w:bottom w:val="none" w:sz="0" w:space="0" w:color="auto"/>
        <w:right w:val="none" w:sz="0" w:space="0" w:color="auto"/>
      </w:divBdr>
    </w:div>
    <w:div w:id="1970276404">
      <w:bodyDiv w:val="1"/>
      <w:marLeft w:val="0"/>
      <w:marRight w:val="0"/>
      <w:marTop w:val="0"/>
      <w:marBottom w:val="0"/>
      <w:divBdr>
        <w:top w:val="none" w:sz="0" w:space="0" w:color="auto"/>
        <w:left w:val="none" w:sz="0" w:space="0" w:color="auto"/>
        <w:bottom w:val="none" w:sz="0" w:space="0" w:color="auto"/>
        <w:right w:val="none" w:sz="0" w:space="0" w:color="auto"/>
      </w:divBdr>
    </w:div>
    <w:div w:id="2033190703">
      <w:bodyDiv w:val="1"/>
      <w:marLeft w:val="0"/>
      <w:marRight w:val="0"/>
      <w:marTop w:val="0"/>
      <w:marBottom w:val="0"/>
      <w:divBdr>
        <w:top w:val="none" w:sz="0" w:space="0" w:color="auto"/>
        <w:left w:val="none" w:sz="0" w:space="0" w:color="auto"/>
        <w:bottom w:val="none" w:sz="0" w:space="0" w:color="auto"/>
        <w:right w:val="none" w:sz="0" w:space="0" w:color="auto"/>
      </w:divBdr>
    </w:div>
    <w:div w:id="2075279207">
      <w:bodyDiv w:val="1"/>
      <w:marLeft w:val="0"/>
      <w:marRight w:val="0"/>
      <w:marTop w:val="0"/>
      <w:marBottom w:val="0"/>
      <w:divBdr>
        <w:top w:val="none" w:sz="0" w:space="0" w:color="auto"/>
        <w:left w:val="none" w:sz="0" w:space="0" w:color="auto"/>
        <w:bottom w:val="none" w:sz="0" w:space="0" w:color="auto"/>
        <w:right w:val="none" w:sz="0" w:space="0" w:color="auto"/>
      </w:divBdr>
    </w:div>
    <w:div w:id="2112973209">
      <w:bodyDiv w:val="1"/>
      <w:marLeft w:val="0"/>
      <w:marRight w:val="0"/>
      <w:marTop w:val="0"/>
      <w:marBottom w:val="0"/>
      <w:divBdr>
        <w:top w:val="none" w:sz="0" w:space="0" w:color="auto"/>
        <w:left w:val="none" w:sz="0" w:space="0" w:color="auto"/>
        <w:bottom w:val="none" w:sz="0" w:space="0" w:color="auto"/>
        <w:right w:val="none" w:sz="0" w:space="0" w:color="auto"/>
      </w:divBdr>
      <w:divsChild>
        <w:div w:id="981152448">
          <w:marLeft w:val="0"/>
          <w:marRight w:val="0"/>
          <w:marTop w:val="0"/>
          <w:marBottom w:val="0"/>
          <w:divBdr>
            <w:top w:val="none" w:sz="0" w:space="0" w:color="auto"/>
            <w:left w:val="none" w:sz="0" w:space="0" w:color="auto"/>
            <w:bottom w:val="none" w:sz="0" w:space="0" w:color="auto"/>
            <w:right w:val="none" w:sz="0" w:space="0" w:color="auto"/>
          </w:divBdr>
          <w:divsChild>
            <w:div w:id="1677686093">
              <w:marLeft w:val="150"/>
              <w:marRight w:val="150"/>
              <w:marTop w:val="0"/>
              <w:marBottom w:val="0"/>
              <w:divBdr>
                <w:top w:val="none" w:sz="0" w:space="0" w:color="auto"/>
                <w:left w:val="none" w:sz="0" w:space="0" w:color="auto"/>
                <w:bottom w:val="none" w:sz="0" w:space="0" w:color="auto"/>
                <w:right w:val="none" w:sz="0" w:space="0" w:color="auto"/>
              </w:divBdr>
              <w:divsChild>
                <w:div w:id="1041369435">
                  <w:marLeft w:val="0"/>
                  <w:marRight w:val="0"/>
                  <w:marTop w:val="0"/>
                  <w:marBottom w:val="0"/>
                  <w:divBdr>
                    <w:top w:val="none" w:sz="0" w:space="0" w:color="auto"/>
                    <w:left w:val="none" w:sz="0" w:space="0" w:color="auto"/>
                    <w:bottom w:val="none" w:sz="0" w:space="0" w:color="auto"/>
                    <w:right w:val="none" w:sz="0" w:space="0" w:color="auto"/>
                  </w:divBdr>
                  <w:divsChild>
                    <w:div w:id="311451036">
                      <w:marLeft w:val="150"/>
                      <w:marRight w:val="150"/>
                      <w:marTop w:val="150"/>
                      <w:marBottom w:val="0"/>
                      <w:divBdr>
                        <w:top w:val="none" w:sz="0" w:space="0" w:color="auto"/>
                        <w:left w:val="none" w:sz="0" w:space="0" w:color="auto"/>
                        <w:bottom w:val="none" w:sz="0" w:space="0" w:color="auto"/>
                        <w:right w:val="none" w:sz="0" w:space="0" w:color="auto"/>
                      </w:divBdr>
                      <w:divsChild>
                        <w:div w:id="17893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437942">
      <w:bodyDiv w:val="1"/>
      <w:marLeft w:val="47"/>
      <w:marRight w:val="47"/>
      <w:marTop w:val="7"/>
      <w:marBottom w:val="7"/>
      <w:divBdr>
        <w:top w:val="none" w:sz="0" w:space="0" w:color="auto"/>
        <w:left w:val="none" w:sz="0" w:space="0" w:color="auto"/>
        <w:bottom w:val="none" w:sz="0" w:space="0" w:color="auto"/>
        <w:right w:val="none" w:sz="0" w:space="0" w:color="auto"/>
      </w:divBdr>
      <w:divsChild>
        <w:div w:id="602958355">
          <w:marLeft w:val="0"/>
          <w:marRight w:val="0"/>
          <w:marTop w:val="120"/>
          <w:marBottom w:val="0"/>
          <w:divBdr>
            <w:top w:val="none" w:sz="0" w:space="0" w:color="auto"/>
            <w:left w:val="none" w:sz="0" w:space="0" w:color="auto"/>
            <w:bottom w:val="none" w:sz="0" w:space="0" w:color="auto"/>
            <w:right w:val="none" w:sz="0" w:space="0" w:color="auto"/>
          </w:divBdr>
          <w:divsChild>
            <w:div w:id="1966807756">
              <w:marLeft w:val="0"/>
              <w:marRight w:val="0"/>
              <w:marTop w:val="0"/>
              <w:marBottom w:val="0"/>
              <w:divBdr>
                <w:top w:val="none" w:sz="0" w:space="0" w:color="auto"/>
                <w:left w:val="none" w:sz="0" w:space="0" w:color="auto"/>
                <w:bottom w:val="none" w:sz="0" w:space="0" w:color="auto"/>
                <w:right w:val="none" w:sz="0" w:space="0" w:color="auto"/>
              </w:divBdr>
              <w:divsChild>
                <w:div w:id="304087925">
                  <w:marLeft w:val="567"/>
                  <w:marRight w:val="0"/>
                  <w:marTop w:val="0"/>
                  <w:marBottom w:val="0"/>
                  <w:divBdr>
                    <w:top w:val="none" w:sz="0" w:space="0" w:color="auto"/>
                    <w:left w:val="none" w:sz="0" w:space="0" w:color="auto"/>
                    <w:bottom w:val="none" w:sz="0" w:space="0" w:color="auto"/>
                    <w:right w:val="none" w:sz="0" w:space="0" w:color="auto"/>
                  </w:divBdr>
                </w:div>
                <w:div w:id="978002059">
                  <w:marLeft w:val="567"/>
                  <w:marRight w:val="0"/>
                  <w:marTop w:val="0"/>
                  <w:marBottom w:val="0"/>
                  <w:divBdr>
                    <w:top w:val="none" w:sz="0" w:space="0" w:color="auto"/>
                    <w:left w:val="none" w:sz="0" w:space="0" w:color="auto"/>
                    <w:bottom w:val="none" w:sz="0" w:space="0" w:color="auto"/>
                    <w:right w:val="none" w:sz="0" w:space="0" w:color="auto"/>
                  </w:divBdr>
                </w:div>
                <w:div w:id="1431589484">
                  <w:marLeft w:val="5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6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8D328AE4304E759F9EA961629220D1"/>
        <w:category>
          <w:name w:val="General"/>
          <w:gallery w:val="placeholder"/>
        </w:category>
        <w:types>
          <w:type w:val="bbPlcHdr"/>
        </w:types>
        <w:behaviors>
          <w:behavior w:val="content"/>
        </w:behaviors>
        <w:guid w:val="{7E577CCE-12EA-46A1-B7A5-4869C94E899D}"/>
      </w:docPartPr>
      <w:docPartBody>
        <w:p w:rsidR="00B46D10" w:rsidRDefault="00320A8B">
          <w:r w:rsidRPr="00CC2CEE">
            <w:rPr>
              <w:rStyle w:val="PlaceholderText"/>
            </w:rPr>
            <w:t>[Keywords]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A8B"/>
    <w:rsid w:val="00270CD5"/>
    <w:rsid w:val="002D5853"/>
    <w:rsid w:val="00320A8B"/>
    <w:rsid w:val="005B644A"/>
    <w:rsid w:val="00626FF1"/>
    <w:rsid w:val="00684569"/>
    <w:rsid w:val="00A14882"/>
    <w:rsid w:val="00B1766D"/>
    <w:rsid w:val="00B46D10"/>
    <w:rsid w:val="00BA4E04"/>
    <w:rsid w:val="00DE5D44"/>
    <w:rsid w:val="00EA3D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0A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1255A-03AE-45CF-A653-7C95B203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3963</Words>
  <Characters>22590</Characters>
  <Application>Microsoft Office Word</Application>
  <DocSecurity>0</DocSecurity>
  <Lines>188</Lines>
  <Paragraphs>52</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MOONS - Field Corrector Manufacturing Procurement Specification</vt:lpstr>
      <vt:lpstr/>
      <vt:lpstr>INTRODUCTION</vt:lpstr>
      <vt:lpstr>    MOONS Instrument Overview</vt:lpstr>
      <vt:lpstr>    Scope and Purpose of Document</vt:lpstr>
      <vt:lpstr>    Field Corrector Description</vt:lpstr>
      <vt:lpstr>Statement of Work</vt:lpstr>
      <vt:lpstr>    General</vt:lpstr>
      <vt:lpstr>    Proposed Planning</vt:lpstr>
      <vt:lpstr>    Progress Monitoring</vt:lpstr>
      <vt:lpstr>    Deliverable Item List</vt:lpstr>
      <vt:lpstr>Environmental Conditions</vt:lpstr>
      <vt:lpstr>Operation Conditions, Lifetime and Maintenance</vt:lpstr>
      <vt:lpstr>Field Corrector Lenses Specification</vt:lpstr>
      <vt:lpstr>    Definition of Glass</vt:lpstr>
      <vt:lpstr>    Specification of Lens 1</vt:lpstr>
      <vt:lpstr>    Acceptance tests for Lens 1</vt:lpstr>
      <vt:lpstr>    Specification of Lens 2</vt:lpstr>
      <vt:lpstr>    Acceptance tests for Lens 2</vt:lpstr>
      <vt:lpstr>    Specification of Coating for both Lenses</vt:lpstr>
      <vt:lpstr>    Acceptance tests for Coating</vt:lpstr>
      <vt:lpstr>Field Corrector Lens Barrel Specification</vt:lpstr>
      <vt:lpstr>    Specification for Lens Barrel</vt:lpstr>
      <vt:lpstr>    Lens mounting tolerances</vt:lpstr>
      <vt:lpstr>    Acceptance tests for Lens Barrel</vt:lpstr>
      <vt:lpstr>    Acceptance tests for Mounted Lenses.</vt:lpstr>
      <vt:lpstr>Packaging and Delivery</vt:lpstr>
      <vt:lpstr>Annex 1 – Optical drawings</vt:lpstr>
      <vt:lpstr>Annex 2 – Mechanical drawings</vt:lpstr>
    </vt:vector>
  </TitlesOfParts>
  <Company>UK ATC</Company>
  <LinksUpToDate>false</LinksUpToDate>
  <CharactersWithSpaces>26501</CharactersWithSpaces>
  <SharedDoc>false</SharedDoc>
  <HLinks>
    <vt:vector size="336" baseType="variant">
      <vt:variant>
        <vt:i4>1900598</vt:i4>
      </vt:variant>
      <vt:variant>
        <vt:i4>338</vt:i4>
      </vt:variant>
      <vt:variant>
        <vt:i4>0</vt:i4>
      </vt:variant>
      <vt:variant>
        <vt:i4>5</vt:i4>
      </vt:variant>
      <vt:variant>
        <vt:lpwstr/>
      </vt:variant>
      <vt:variant>
        <vt:lpwstr>_Toc234982822</vt:lpwstr>
      </vt:variant>
      <vt:variant>
        <vt:i4>1900598</vt:i4>
      </vt:variant>
      <vt:variant>
        <vt:i4>332</vt:i4>
      </vt:variant>
      <vt:variant>
        <vt:i4>0</vt:i4>
      </vt:variant>
      <vt:variant>
        <vt:i4>5</vt:i4>
      </vt:variant>
      <vt:variant>
        <vt:lpwstr/>
      </vt:variant>
      <vt:variant>
        <vt:lpwstr>_Toc234982821</vt:lpwstr>
      </vt:variant>
      <vt:variant>
        <vt:i4>1900598</vt:i4>
      </vt:variant>
      <vt:variant>
        <vt:i4>326</vt:i4>
      </vt:variant>
      <vt:variant>
        <vt:i4>0</vt:i4>
      </vt:variant>
      <vt:variant>
        <vt:i4>5</vt:i4>
      </vt:variant>
      <vt:variant>
        <vt:lpwstr/>
      </vt:variant>
      <vt:variant>
        <vt:lpwstr>_Toc234982820</vt:lpwstr>
      </vt:variant>
      <vt:variant>
        <vt:i4>2031670</vt:i4>
      </vt:variant>
      <vt:variant>
        <vt:i4>317</vt:i4>
      </vt:variant>
      <vt:variant>
        <vt:i4>0</vt:i4>
      </vt:variant>
      <vt:variant>
        <vt:i4>5</vt:i4>
      </vt:variant>
      <vt:variant>
        <vt:lpwstr/>
      </vt:variant>
      <vt:variant>
        <vt:lpwstr>_Toc234982804</vt:lpwstr>
      </vt:variant>
      <vt:variant>
        <vt:i4>2031670</vt:i4>
      </vt:variant>
      <vt:variant>
        <vt:i4>311</vt:i4>
      </vt:variant>
      <vt:variant>
        <vt:i4>0</vt:i4>
      </vt:variant>
      <vt:variant>
        <vt:i4>5</vt:i4>
      </vt:variant>
      <vt:variant>
        <vt:lpwstr/>
      </vt:variant>
      <vt:variant>
        <vt:lpwstr>_Toc234982803</vt:lpwstr>
      </vt:variant>
      <vt:variant>
        <vt:i4>2031670</vt:i4>
      </vt:variant>
      <vt:variant>
        <vt:i4>305</vt:i4>
      </vt:variant>
      <vt:variant>
        <vt:i4>0</vt:i4>
      </vt:variant>
      <vt:variant>
        <vt:i4>5</vt:i4>
      </vt:variant>
      <vt:variant>
        <vt:lpwstr/>
      </vt:variant>
      <vt:variant>
        <vt:lpwstr>_Toc234982802</vt:lpwstr>
      </vt:variant>
      <vt:variant>
        <vt:i4>2031670</vt:i4>
      </vt:variant>
      <vt:variant>
        <vt:i4>296</vt:i4>
      </vt:variant>
      <vt:variant>
        <vt:i4>0</vt:i4>
      </vt:variant>
      <vt:variant>
        <vt:i4>5</vt:i4>
      </vt:variant>
      <vt:variant>
        <vt:lpwstr/>
      </vt:variant>
      <vt:variant>
        <vt:lpwstr>_Toc234982801</vt:lpwstr>
      </vt:variant>
      <vt:variant>
        <vt:i4>2031670</vt:i4>
      </vt:variant>
      <vt:variant>
        <vt:i4>290</vt:i4>
      </vt:variant>
      <vt:variant>
        <vt:i4>0</vt:i4>
      </vt:variant>
      <vt:variant>
        <vt:i4>5</vt:i4>
      </vt:variant>
      <vt:variant>
        <vt:lpwstr/>
      </vt:variant>
      <vt:variant>
        <vt:lpwstr>_Toc234982800</vt:lpwstr>
      </vt:variant>
      <vt:variant>
        <vt:i4>1441849</vt:i4>
      </vt:variant>
      <vt:variant>
        <vt:i4>284</vt:i4>
      </vt:variant>
      <vt:variant>
        <vt:i4>0</vt:i4>
      </vt:variant>
      <vt:variant>
        <vt:i4>5</vt:i4>
      </vt:variant>
      <vt:variant>
        <vt:lpwstr/>
      </vt:variant>
      <vt:variant>
        <vt:lpwstr>_Toc234982799</vt:lpwstr>
      </vt:variant>
      <vt:variant>
        <vt:i4>1441849</vt:i4>
      </vt:variant>
      <vt:variant>
        <vt:i4>278</vt:i4>
      </vt:variant>
      <vt:variant>
        <vt:i4>0</vt:i4>
      </vt:variant>
      <vt:variant>
        <vt:i4>5</vt:i4>
      </vt:variant>
      <vt:variant>
        <vt:lpwstr/>
      </vt:variant>
      <vt:variant>
        <vt:lpwstr>_Toc234982798</vt:lpwstr>
      </vt:variant>
      <vt:variant>
        <vt:i4>1441849</vt:i4>
      </vt:variant>
      <vt:variant>
        <vt:i4>272</vt:i4>
      </vt:variant>
      <vt:variant>
        <vt:i4>0</vt:i4>
      </vt:variant>
      <vt:variant>
        <vt:i4>5</vt:i4>
      </vt:variant>
      <vt:variant>
        <vt:lpwstr/>
      </vt:variant>
      <vt:variant>
        <vt:lpwstr>_Toc234982797</vt:lpwstr>
      </vt:variant>
      <vt:variant>
        <vt:i4>1441849</vt:i4>
      </vt:variant>
      <vt:variant>
        <vt:i4>266</vt:i4>
      </vt:variant>
      <vt:variant>
        <vt:i4>0</vt:i4>
      </vt:variant>
      <vt:variant>
        <vt:i4>5</vt:i4>
      </vt:variant>
      <vt:variant>
        <vt:lpwstr/>
      </vt:variant>
      <vt:variant>
        <vt:lpwstr>_Toc234982796</vt:lpwstr>
      </vt:variant>
      <vt:variant>
        <vt:i4>1441849</vt:i4>
      </vt:variant>
      <vt:variant>
        <vt:i4>260</vt:i4>
      </vt:variant>
      <vt:variant>
        <vt:i4>0</vt:i4>
      </vt:variant>
      <vt:variant>
        <vt:i4>5</vt:i4>
      </vt:variant>
      <vt:variant>
        <vt:lpwstr/>
      </vt:variant>
      <vt:variant>
        <vt:lpwstr>_Toc234982795</vt:lpwstr>
      </vt:variant>
      <vt:variant>
        <vt:i4>1441849</vt:i4>
      </vt:variant>
      <vt:variant>
        <vt:i4>254</vt:i4>
      </vt:variant>
      <vt:variant>
        <vt:i4>0</vt:i4>
      </vt:variant>
      <vt:variant>
        <vt:i4>5</vt:i4>
      </vt:variant>
      <vt:variant>
        <vt:lpwstr/>
      </vt:variant>
      <vt:variant>
        <vt:lpwstr>_Toc234982794</vt:lpwstr>
      </vt:variant>
      <vt:variant>
        <vt:i4>1441849</vt:i4>
      </vt:variant>
      <vt:variant>
        <vt:i4>248</vt:i4>
      </vt:variant>
      <vt:variant>
        <vt:i4>0</vt:i4>
      </vt:variant>
      <vt:variant>
        <vt:i4>5</vt:i4>
      </vt:variant>
      <vt:variant>
        <vt:lpwstr/>
      </vt:variant>
      <vt:variant>
        <vt:lpwstr>_Toc234982793</vt:lpwstr>
      </vt:variant>
      <vt:variant>
        <vt:i4>1441849</vt:i4>
      </vt:variant>
      <vt:variant>
        <vt:i4>242</vt:i4>
      </vt:variant>
      <vt:variant>
        <vt:i4>0</vt:i4>
      </vt:variant>
      <vt:variant>
        <vt:i4>5</vt:i4>
      </vt:variant>
      <vt:variant>
        <vt:lpwstr/>
      </vt:variant>
      <vt:variant>
        <vt:lpwstr>_Toc234982792</vt:lpwstr>
      </vt:variant>
      <vt:variant>
        <vt:i4>1441849</vt:i4>
      </vt:variant>
      <vt:variant>
        <vt:i4>236</vt:i4>
      </vt:variant>
      <vt:variant>
        <vt:i4>0</vt:i4>
      </vt:variant>
      <vt:variant>
        <vt:i4>5</vt:i4>
      </vt:variant>
      <vt:variant>
        <vt:lpwstr/>
      </vt:variant>
      <vt:variant>
        <vt:lpwstr>_Toc234982791</vt:lpwstr>
      </vt:variant>
      <vt:variant>
        <vt:i4>1441849</vt:i4>
      </vt:variant>
      <vt:variant>
        <vt:i4>230</vt:i4>
      </vt:variant>
      <vt:variant>
        <vt:i4>0</vt:i4>
      </vt:variant>
      <vt:variant>
        <vt:i4>5</vt:i4>
      </vt:variant>
      <vt:variant>
        <vt:lpwstr/>
      </vt:variant>
      <vt:variant>
        <vt:lpwstr>_Toc234982790</vt:lpwstr>
      </vt:variant>
      <vt:variant>
        <vt:i4>1507385</vt:i4>
      </vt:variant>
      <vt:variant>
        <vt:i4>224</vt:i4>
      </vt:variant>
      <vt:variant>
        <vt:i4>0</vt:i4>
      </vt:variant>
      <vt:variant>
        <vt:i4>5</vt:i4>
      </vt:variant>
      <vt:variant>
        <vt:lpwstr/>
      </vt:variant>
      <vt:variant>
        <vt:lpwstr>_Toc234982789</vt:lpwstr>
      </vt:variant>
      <vt:variant>
        <vt:i4>1507385</vt:i4>
      </vt:variant>
      <vt:variant>
        <vt:i4>218</vt:i4>
      </vt:variant>
      <vt:variant>
        <vt:i4>0</vt:i4>
      </vt:variant>
      <vt:variant>
        <vt:i4>5</vt:i4>
      </vt:variant>
      <vt:variant>
        <vt:lpwstr/>
      </vt:variant>
      <vt:variant>
        <vt:lpwstr>_Toc234982788</vt:lpwstr>
      </vt:variant>
      <vt:variant>
        <vt:i4>1507385</vt:i4>
      </vt:variant>
      <vt:variant>
        <vt:i4>212</vt:i4>
      </vt:variant>
      <vt:variant>
        <vt:i4>0</vt:i4>
      </vt:variant>
      <vt:variant>
        <vt:i4>5</vt:i4>
      </vt:variant>
      <vt:variant>
        <vt:lpwstr/>
      </vt:variant>
      <vt:variant>
        <vt:lpwstr>_Toc234982787</vt:lpwstr>
      </vt:variant>
      <vt:variant>
        <vt:i4>1507385</vt:i4>
      </vt:variant>
      <vt:variant>
        <vt:i4>206</vt:i4>
      </vt:variant>
      <vt:variant>
        <vt:i4>0</vt:i4>
      </vt:variant>
      <vt:variant>
        <vt:i4>5</vt:i4>
      </vt:variant>
      <vt:variant>
        <vt:lpwstr/>
      </vt:variant>
      <vt:variant>
        <vt:lpwstr>_Toc234982786</vt:lpwstr>
      </vt:variant>
      <vt:variant>
        <vt:i4>1507385</vt:i4>
      </vt:variant>
      <vt:variant>
        <vt:i4>200</vt:i4>
      </vt:variant>
      <vt:variant>
        <vt:i4>0</vt:i4>
      </vt:variant>
      <vt:variant>
        <vt:i4>5</vt:i4>
      </vt:variant>
      <vt:variant>
        <vt:lpwstr/>
      </vt:variant>
      <vt:variant>
        <vt:lpwstr>_Toc234982785</vt:lpwstr>
      </vt:variant>
      <vt:variant>
        <vt:i4>1507385</vt:i4>
      </vt:variant>
      <vt:variant>
        <vt:i4>194</vt:i4>
      </vt:variant>
      <vt:variant>
        <vt:i4>0</vt:i4>
      </vt:variant>
      <vt:variant>
        <vt:i4>5</vt:i4>
      </vt:variant>
      <vt:variant>
        <vt:lpwstr/>
      </vt:variant>
      <vt:variant>
        <vt:lpwstr>_Toc234982784</vt:lpwstr>
      </vt:variant>
      <vt:variant>
        <vt:i4>1507385</vt:i4>
      </vt:variant>
      <vt:variant>
        <vt:i4>188</vt:i4>
      </vt:variant>
      <vt:variant>
        <vt:i4>0</vt:i4>
      </vt:variant>
      <vt:variant>
        <vt:i4>5</vt:i4>
      </vt:variant>
      <vt:variant>
        <vt:lpwstr/>
      </vt:variant>
      <vt:variant>
        <vt:lpwstr>_Toc234982783</vt:lpwstr>
      </vt:variant>
      <vt:variant>
        <vt:i4>1507385</vt:i4>
      </vt:variant>
      <vt:variant>
        <vt:i4>182</vt:i4>
      </vt:variant>
      <vt:variant>
        <vt:i4>0</vt:i4>
      </vt:variant>
      <vt:variant>
        <vt:i4>5</vt:i4>
      </vt:variant>
      <vt:variant>
        <vt:lpwstr/>
      </vt:variant>
      <vt:variant>
        <vt:lpwstr>_Toc234982782</vt:lpwstr>
      </vt:variant>
      <vt:variant>
        <vt:i4>1507385</vt:i4>
      </vt:variant>
      <vt:variant>
        <vt:i4>176</vt:i4>
      </vt:variant>
      <vt:variant>
        <vt:i4>0</vt:i4>
      </vt:variant>
      <vt:variant>
        <vt:i4>5</vt:i4>
      </vt:variant>
      <vt:variant>
        <vt:lpwstr/>
      </vt:variant>
      <vt:variant>
        <vt:lpwstr>_Toc234982781</vt:lpwstr>
      </vt:variant>
      <vt:variant>
        <vt:i4>1507385</vt:i4>
      </vt:variant>
      <vt:variant>
        <vt:i4>170</vt:i4>
      </vt:variant>
      <vt:variant>
        <vt:i4>0</vt:i4>
      </vt:variant>
      <vt:variant>
        <vt:i4>5</vt:i4>
      </vt:variant>
      <vt:variant>
        <vt:lpwstr/>
      </vt:variant>
      <vt:variant>
        <vt:lpwstr>_Toc234982780</vt:lpwstr>
      </vt:variant>
      <vt:variant>
        <vt:i4>1572921</vt:i4>
      </vt:variant>
      <vt:variant>
        <vt:i4>164</vt:i4>
      </vt:variant>
      <vt:variant>
        <vt:i4>0</vt:i4>
      </vt:variant>
      <vt:variant>
        <vt:i4>5</vt:i4>
      </vt:variant>
      <vt:variant>
        <vt:lpwstr/>
      </vt:variant>
      <vt:variant>
        <vt:lpwstr>_Toc234982779</vt:lpwstr>
      </vt:variant>
      <vt:variant>
        <vt:i4>1572921</vt:i4>
      </vt:variant>
      <vt:variant>
        <vt:i4>158</vt:i4>
      </vt:variant>
      <vt:variant>
        <vt:i4>0</vt:i4>
      </vt:variant>
      <vt:variant>
        <vt:i4>5</vt:i4>
      </vt:variant>
      <vt:variant>
        <vt:lpwstr/>
      </vt:variant>
      <vt:variant>
        <vt:lpwstr>_Toc234982778</vt:lpwstr>
      </vt:variant>
      <vt:variant>
        <vt:i4>1572921</vt:i4>
      </vt:variant>
      <vt:variant>
        <vt:i4>152</vt:i4>
      </vt:variant>
      <vt:variant>
        <vt:i4>0</vt:i4>
      </vt:variant>
      <vt:variant>
        <vt:i4>5</vt:i4>
      </vt:variant>
      <vt:variant>
        <vt:lpwstr/>
      </vt:variant>
      <vt:variant>
        <vt:lpwstr>_Toc234982777</vt:lpwstr>
      </vt:variant>
      <vt:variant>
        <vt:i4>1572921</vt:i4>
      </vt:variant>
      <vt:variant>
        <vt:i4>146</vt:i4>
      </vt:variant>
      <vt:variant>
        <vt:i4>0</vt:i4>
      </vt:variant>
      <vt:variant>
        <vt:i4>5</vt:i4>
      </vt:variant>
      <vt:variant>
        <vt:lpwstr/>
      </vt:variant>
      <vt:variant>
        <vt:lpwstr>_Toc234982776</vt:lpwstr>
      </vt:variant>
      <vt:variant>
        <vt:i4>1572921</vt:i4>
      </vt:variant>
      <vt:variant>
        <vt:i4>140</vt:i4>
      </vt:variant>
      <vt:variant>
        <vt:i4>0</vt:i4>
      </vt:variant>
      <vt:variant>
        <vt:i4>5</vt:i4>
      </vt:variant>
      <vt:variant>
        <vt:lpwstr/>
      </vt:variant>
      <vt:variant>
        <vt:lpwstr>_Toc234982775</vt:lpwstr>
      </vt:variant>
      <vt:variant>
        <vt:i4>1572921</vt:i4>
      </vt:variant>
      <vt:variant>
        <vt:i4>134</vt:i4>
      </vt:variant>
      <vt:variant>
        <vt:i4>0</vt:i4>
      </vt:variant>
      <vt:variant>
        <vt:i4>5</vt:i4>
      </vt:variant>
      <vt:variant>
        <vt:lpwstr/>
      </vt:variant>
      <vt:variant>
        <vt:lpwstr>_Toc234982774</vt:lpwstr>
      </vt:variant>
      <vt:variant>
        <vt:i4>1572921</vt:i4>
      </vt:variant>
      <vt:variant>
        <vt:i4>128</vt:i4>
      </vt:variant>
      <vt:variant>
        <vt:i4>0</vt:i4>
      </vt:variant>
      <vt:variant>
        <vt:i4>5</vt:i4>
      </vt:variant>
      <vt:variant>
        <vt:lpwstr/>
      </vt:variant>
      <vt:variant>
        <vt:lpwstr>_Toc234982773</vt:lpwstr>
      </vt:variant>
      <vt:variant>
        <vt:i4>1572921</vt:i4>
      </vt:variant>
      <vt:variant>
        <vt:i4>122</vt:i4>
      </vt:variant>
      <vt:variant>
        <vt:i4>0</vt:i4>
      </vt:variant>
      <vt:variant>
        <vt:i4>5</vt:i4>
      </vt:variant>
      <vt:variant>
        <vt:lpwstr/>
      </vt:variant>
      <vt:variant>
        <vt:lpwstr>_Toc234982772</vt:lpwstr>
      </vt:variant>
      <vt:variant>
        <vt:i4>1572921</vt:i4>
      </vt:variant>
      <vt:variant>
        <vt:i4>116</vt:i4>
      </vt:variant>
      <vt:variant>
        <vt:i4>0</vt:i4>
      </vt:variant>
      <vt:variant>
        <vt:i4>5</vt:i4>
      </vt:variant>
      <vt:variant>
        <vt:lpwstr/>
      </vt:variant>
      <vt:variant>
        <vt:lpwstr>_Toc234982771</vt:lpwstr>
      </vt:variant>
      <vt:variant>
        <vt:i4>1572921</vt:i4>
      </vt:variant>
      <vt:variant>
        <vt:i4>110</vt:i4>
      </vt:variant>
      <vt:variant>
        <vt:i4>0</vt:i4>
      </vt:variant>
      <vt:variant>
        <vt:i4>5</vt:i4>
      </vt:variant>
      <vt:variant>
        <vt:lpwstr/>
      </vt:variant>
      <vt:variant>
        <vt:lpwstr>_Toc234982770</vt:lpwstr>
      </vt:variant>
      <vt:variant>
        <vt:i4>1638457</vt:i4>
      </vt:variant>
      <vt:variant>
        <vt:i4>104</vt:i4>
      </vt:variant>
      <vt:variant>
        <vt:i4>0</vt:i4>
      </vt:variant>
      <vt:variant>
        <vt:i4>5</vt:i4>
      </vt:variant>
      <vt:variant>
        <vt:lpwstr/>
      </vt:variant>
      <vt:variant>
        <vt:lpwstr>_Toc234982769</vt:lpwstr>
      </vt:variant>
      <vt:variant>
        <vt:i4>1638457</vt:i4>
      </vt:variant>
      <vt:variant>
        <vt:i4>98</vt:i4>
      </vt:variant>
      <vt:variant>
        <vt:i4>0</vt:i4>
      </vt:variant>
      <vt:variant>
        <vt:i4>5</vt:i4>
      </vt:variant>
      <vt:variant>
        <vt:lpwstr/>
      </vt:variant>
      <vt:variant>
        <vt:lpwstr>_Toc234982768</vt:lpwstr>
      </vt:variant>
      <vt:variant>
        <vt:i4>1638457</vt:i4>
      </vt:variant>
      <vt:variant>
        <vt:i4>92</vt:i4>
      </vt:variant>
      <vt:variant>
        <vt:i4>0</vt:i4>
      </vt:variant>
      <vt:variant>
        <vt:i4>5</vt:i4>
      </vt:variant>
      <vt:variant>
        <vt:lpwstr/>
      </vt:variant>
      <vt:variant>
        <vt:lpwstr>_Toc234982767</vt:lpwstr>
      </vt:variant>
      <vt:variant>
        <vt:i4>1638457</vt:i4>
      </vt:variant>
      <vt:variant>
        <vt:i4>86</vt:i4>
      </vt:variant>
      <vt:variant>
        <vt:i4>0</vt:i4>
      </vt:variant>
      <vt:variant>
        <vt:i4>5</vt:i4>
      </vt:variant>
      <vt:variant>
        <vt:lpwstr/>
      </vt:variant>
      <vt:variant>
        <vt:lpwstr>_Toc234982766</vt:lpwstr>
      </vt:variant>
      <vt:variant>
        <vt:i4>1638457</vt:i4>
      </vt:variant>
      <vt:variant>
        <vt:i4>80</vt:i4>
      </vt:variant>
      <vt:variant>
        <vt:i4>0</vt:i4>
      </vt:variant>
      <vt:variant>
        <vt:i4>5</vt:i4>
      </vt:variant>
      <vt:variant>
        <vt:lpwstr/>
      </vt:variant>
      <vt:variant>
        <vt:lpwstr>_Toc234982765</vt:lpwstr>
      </vt:variant>
      <vt:variant>
        <vt:i4>1638457</vt:i4>
      </vt:variant>
      <vt:variant>
        <vt:i4>74</vt:i4>
      </vt:variant>
      <vt:variant>
        <vt:i4>0</vt:i4>
      </vt:variant>
      <vt:variant>
        <vt:i4>5</vt:i4>
      </vt:variant>
      <vt:variant>
        <vt:lpwstr/>
      </vt:variant>
      <vt:variant>
        <vt:lpwstr>_Toc234982764</vt:lpwstr>
      </vt:variant>
      <vt:variant>
        <vt:i4>1638457</vt:i4>
      </vt:variant>
      <vt:variant>
        <vt:i4>68</vt:i4>
      </vt:variant>
      <vt:variant>
        <vt:i4>0</vt:i4>
      </vt:variant>
      <vt:variant>
        <vt:i4>5</vt:i4>
      </vt:variant>
      <vt:variant>
        <vt:lpwstr/>
      </vt:variant>
      <vt:variant>
        <vt:lpwstr>_Toc234982763</vt:lpwstr>
      </vt:variant>
      <vt:variant>
        <vt:i4>1638457</vt:i4>
      </vt:variant>
      <vt:variant>
        <vt:i4>62</vt:i4>
      </vt:variant>
      <vt:variant>
        <vt:i4>0</vt:i4>
      </vt:variant>
      <vt:variant>
        <vt:i4>5</vt:i4>
      </vt:variant>
      <vt:variant>
        <vt:lpwstr/>
      </vt:variant>
      <vt:variant>
        <vt:lpwstr>_Toc234982762</vt:lpwstr>
      </vt:variant>
      <vt:variant>
        <vt:i4>1638457</vt:i4>
      </vt:variant>
      <vt:variant>
        <vt:i4>56</vt:i4>
      </vt:variant>
      <vt:variant>
        <vt:i4>0</vt:i4>
      </vt:variant>
      <vt:variant>
        <vt:i4>5</vt:i4>
      </vt:variant>
      <vt:variant>
        <vt:lpwstr/>
      </vt:variant>
      <vt:variant>
        <vt:lpwstr>_Toc234982761</vt:lpwstr>
      </vt:variant>
      <vt:variant>
        <vt:i4>1638457</vt:i4>
      </vt:variant>
      <vt:variant>
        <vt:i4>50</vt:i4>
      </vt:variant>
      <vt:variant>
        <vt:i4>0</vt:i4>
      </vt:variant>
      <vt:variant>
        <vt:i4>5</vt:i4>
      </vt:variant>
      <vt:variant>
        <vt:lpwstr/>
      </vt:variant>
      <vt:variant>
        <vt:lpwstr>_Toc234982760</vt:lpwstr>
      </vt:variant>
      <vt:variant>
        <vt:i4>1703993</vt:i4>
      </vt:variant>
      <vt:variant>
        <vt:i4>44</vt:i4>
      </vt:variant>
      <vt:variant>
        <vt:i4>0</vt:i4>
      </vt:variant>
      <vt:variant>
        <vt:i4>5</vt:i4>
      </vt:variant>
      <vt:variant>
        <vt:lpwstr/>
      </vt:variant>
      <vt:variant>
        <vt:lpwstr>_Toc234982759</vt:lpwstr>
      </vt:variant>
      <vt:variant>
        <vt:i4>1703993</vt:i4>
      </vt:variant>
      <vt:variant>
        <vt:i4>38</vt:i4>
      </vt:variant>
      <vt:variant>
        <vt:i4>0</vt:i4>
      </vt:variant>
      <vt:variant>
        <vt:i4>5</vt:i4>
      </vt:variant>
      <vt:variant>
        <vt:lpwstr/>
      </vt:variant>
      <vt:variant>
        <vt:lpwstr>_Toc234982758</vt:lpwstr>
      </vt:variant>
      <vt:variant>
        <vt:i4>1703993</vt:i4>
      </vt:variant>
      <vt:variant>
        <vt:i4>32</vt:i4>
      </vt:variant>
      <vt:variant>
        <vt:i4>0</vt:i4>
      </vt:variant>
      <vt:variant>
        <vt:i4>5</vt:i4>
      </vt:variant>
      <vt:variant>
        <vt:lpwstr/>
      </vt:variant>
      <vt:variant>
        <vt:lpwstr>_Toc234982757</vt:lpwstr>
      </vt:variant>
      <vt:variant>
        <vt:i4>1703993</vt:i4>
      </vt:variant>
      <vt:variant>
        <vt:i4>26</vt:i4>
      </vt:variant>
      <vt:variant>
        <vt:i4>0</vt:i4>
      </vt:variant>
      <vt:variant>
        <vt:i4>5</vt:i4>
      </vt:variant>
      <vt:variant>
        <vt:lpwstr/>
      </vt:variant>
      <vt:variant>
        <vt:lpwstr>_Toc234982756</vt:lpwstr>
      </vt:variant>
      <vt:variant>
        <vt:i4>1703993</vt:i4>
      </vt:variant>
      <vt:variant>
        <vt:i4>20</vt:i4>
      </vt:variant>
      <vt:variant>
        <vt:i4>0</vt:i4>
      </vt:variant>
      <vt:variant>
        <vt:i4>5</vt:i4>
      </vt:variant>
      <vt:variant>
        <vt:lpwstr/>
      </vt:variant>
      <vt:variant>
        <vt:lpwstr>_Toc234982755</vt:lpwstr>
      </vt:variant>
      <vt:variant>
        <vt:i4>1703993</vt:i4>
      </vt:variant>
      <vt:variant>
        <vt:i4>14</vt:i4>
      </vt:variant>
      <vt:variant>
        <vt:i4>0</vt:i4>
      </vt:variant>
      <vt:variant>
        <vt:i4>5</vt:i4>
      </vt:variant>
      <vt:variant>
        <vt:lpwstr/>
      </vt:variant>
      <vt:variant>
        <vt:lpwstr>_Toc234982754</vt:lpwstr>
      </vt:variant>
      <vt:variant>
        <vt:i4>1703993</vt:i4>
      </vt:variant>
      <vt:variant>
        <vt:i4>8</vt:i4>
      </vt:variant>
      <vt:variant>
        <vt:i4>0</vt:i4>
      </vt:variant>
      <vt:variant>
        <vt:i4>5</vt:i4>
      </vt:variant>
      <vt:variant>
        <vt:lpwstr/>
      </vt:variant>
      <vt:variant>
        <vt:lpwstr>_Toc234982753</vt:lpwstr>
      </vt:variant>
      <vt:variant>
        <vt:i4>1703993</vt:i4>
      </vt:variant>
      <vt:variant>
        <vt:i4>2</vt:i4>
      </vt:variant>
      <vt:variant>
        <vt:i4>0</vt:i4>
      </vt:variant>
      <vt:variant>
        <vt:i4>5</vt:i4>
      </vt:variant>
      <vt:variant>
        <vt:lpwstr/>
      </vt:variant>
      <vt:variant>
        <vt:lpwstr>_Toc234982752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MOONS - Field Corrector Manufacturing Procurement Specification</dc:title>
  <dc:creator>Alexandre Cabral</dc:creator>
  <cp:keywords>VLT-SPE-MON-14620-1006</cp:keywords>
  <cp:lastModifiedBy>Andrew Fernandez (UK SBS)</cp:lastModifiedBy>
  <cp:revision>15</cp:revision>
  <cp:lastPrinted>2018-06-12T11:22:00Z</cp:lastPrinted>
  <dcterms:created xsi:type="dcterms:W3CDTF">2018-06-18T11:10:00Z</dcterms:created>
  <dcterms:modified xsi:type="dcterms:W3CDTF">2018-06-27T10:59:00Z</dcterms:modified>
</cp:coreProperties>
</file>