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40BC" w:rsidRDefault="007C40BC" w:rsidP="007C40BC"/>
    <w:p w:rsidR="007C40BC" w:rsidRPr="00CF253B" w:rsidRDefault="000B0AE2" w:rsidP="00164796">
      <w:pPr>
        <w:pStyle w:val="Title"/>
        <w:rPr>
          <w:color w:val="FF0000"/>
        </w:rPr>
      </w:pPr>
      <w:r>
        <w:rPr>
          <w:color w:val="FF0000"/>
        </w:rPr>
        <w:t>HLF Heritage Grants Outcomes Review</w:t>
      </w:r>
    </w:p>
    <w:p w:rsidR="002A3C07" w:rsidRPr="002A3C07" w:rsidRDefault="002A3C07" w:rsidP="002A3C07"/>
    <w:p w:rsidR="007C40BC" w:rsidRPr="007C40BC" w:rsidRDefault="007C40BC" w:rsidP="007C40BC">
      <w:pPr>
        <w:tabs>
          <w:tab w:val="left" w:pos="567"/>
          <w:tab w:val="left" w:pos="4111"/>
        </w:tabs>
        <w:spacing w:after="240"/>
        <w:rPr>
          <w:rStyle w:val="Strong"/>
          <w:b w:val="0"/>
        </w:rPr>
      </w:pPr>
      <w:r w:rsidRPr="0061657B">
        <w:rPr>
          <w:rStyle w:val="Strong"/>
        </w:rPr>
        <w:t>Organisation</w:t>
      </w:r>
      <w:r w:rsidRPr="00B230B6">
        <w:rPr>
          <w:rStyle w:val="Strong"/>
        </w:rPr>
        <w:tab/>
      </w:r>
      <w:r w:rsidRPr="007C40BC">
        <w:rPr>
          <w:rStyle w:val="Strong"/>
          <w:b w:val="0"/>
        </w:rPr>
        <w:t>Heritage Lottery Fund</w:t>
      </w:r>
    </w:p>
    <w:p w:rsidR="007C40BC" w:rsidRDefault="007C40BC" w:rsidP="007C40BC">
      <w:pPr>
        <w:tabs>
          <w:tab w:val="left" w:pos="567"/>
          <w:tab w:val="left" w:pos="4111"/>
        </w:tabs>
        <w:spacing w:after="240"/>
      </w:pPr>
      <w:r w:rsidRPr="00234ED8">
        <w:rPr>
          <w:b/>
        </w:rPr>
        <w:t>Department</w:t>
      </w:r>
      <w:r w:rsidRPr="00B230B6">
        <w:tab/>
      </w:r>
      <w:r>
        <w:t xml:space="preserve">Strategy &amp; Business Development </w:t>
      </w:r>
    </w:p>
    <w:p w:rsidR="007C40BC" w:rsidRPr="000B0AE2" w:rsidRDefault="007C40BC" w:rsidP="007C40BC">
      <w:pPr>
        <w:tabs>
          <w:tab w:val="left" w:pos="567"/>
          <w:tab w:val="left" w:pos="4111"/>
        </w:tabs>
        <w:spacing w:after="240"/>
        <w:rPr>
          <w:rStyle w:val="Strong"/>
        </w:rPr>
      </w:pPr>
      <w:r w:rsidRPr="0061657B">
        <w:rPr>
          <w:rStyle w:val="Strong"/>
        </w:rPr>
        <w:t>Title of procurement</w:t>
      </w:r>
      <w:r w:rsidRPr="00B230B6">
        <w:rPr>
          <w:rStyle w:val="Strong"/>
        </w:rPr>
        <w:tab/>
      </w:r>
      <w:r w:rsidR="000B0AE2" w:rsidRPr="000B0AE2">
        <w:rPr>
          <w:b/>
        </w:rPr>
        <w:t>HLF Heritage Grants Outcomes Review</w:t>
      </w:r>
    </w:p>
    <w:p w:rsidR="007C40BC" w:rsidRDefault="007C40BC" w:rsidP="007C40BC">
      <w:pPr>
        <w:tabs>
          <w:tab w:val="left" w:pos="567"/>
          <w:tab w:val="left" w:pos="4111"/>
        </w:tabs>
        <w:spacing w:after="240"/>
        <w:ind w:left="4110" w:hanging="4110"/>
      </w:pPr>
      <w:r w:rsidRPr="00A87B76">
        <w:rPr>
          <w:b/>
        </w:rPr>
        <w:t>Brief description of supply</w:t>
      </w:r>
      <w:r w:rsidRPr="00B230B6">
        <w:tab/>
      </w:r>
      <w:r w:rsidR="000B0AE2">
        <w:t xml:space="preserve">Evaluation Services </w:t>
      </w:r>
    </w:p>
    <w:p w:rsidR="007C40BC" w:rsidRDefault="007C40BC" w:rsidP="007C40BC">
      <w:pPr>
        <w:tabs>
          <w:tab w:val="left" w:pos="567"/>
          <w:tab w:val="left" w:pos="4111"/>
        </w:tabs>
        <w:spacing w:after="240"/>
      </w:pPr>
      <w:r>
        <w:rPr>
          <w:b/>
        </w:rPr>
        <w:t>Estimated v</w:t>
      </w:r>
      <w:r w:rsidRPr="00A87B76">
        <w:rPr>
          <w:b/>
        </w:rPr>
        <w:t>alue of tender</w:t>
      </w:r>
      <w:r w:rsidRPr="00B230B6">
        <w:tab/>
      </w:r>
      <w:r w:rsidR="00121F70">
        <w:t>£40-£45</w:t>
      </w:r>
      <w:r w:rsidR="000563C5">
        <w:t>,000 inc VAT</w:t>
      </w:r>
      <w:r w:rsidR="00125A1F">
        <w:t xml:space="preserve"> and </w:t>
      </w:r>
      <w:r w:rsidR="00EB3517">
        <w:t>expenses</w:t>
      </w:r>
    </w:p>
    <w:p w:rsidR="00617D51" w:rsidRDefault="007C40BC" w:rsidP="00736527">
      <w:pPr>
        <w:tabs>
          <w:tab w:val="left" w:pos="567"/>
          <w:tab w:val="left" w:pos="4111"/>
        </w:tabs>
        <w:spacing w:after="240"/>
      </w:pPr>
      <w:r w:rsidRPr="00A87B76">
        <w:rPr>
          <w:b/>
        </w:rPr>
        <w:t xml:space="preserve">Estimated </w:t>
      </w:r>
      <w:r>
        <w:rPr>
          <w:b/>
        </w:rPr>
        <w:t>duration</w:t>
      </w:r>
      <w:r w:rsidRPr="00B230B6">
        <w:tab/>
      </w:r>
      <w:r w:rsidR="000C7C43">
        <w:t>September 2017</w:t>
      </w:r>
      <w:r w:rsidR="000B0AE2">
        <w:t xml:space="preserve"> to </w:t>
      </w:r>
      <w:r w:rsidR="00736527">
        <w:t xml:space="preserve">March </w:t>
      </w:r>
      <w:r w:rsidR="000C7C43">
        <w:t>2018</w:t>
      </w:r>
      <w:r w:rsidR="000B0AE2">
        <w:t xml:space="preserve"> </w:t>
      </w:r>
    </w:p>
    <w:p w:rsidR="000B0AE2" w:rsidRDefault="007C40BC" w:rsidP="000B0AE2">
      <w:pPr>
        <w:rPr>
          <w:rFonts w:eastAsiaTheme="minorEastAsia" w:cs="Arial"/>
          <w:b/>
          <w:bCs/>
          <w:noProof/>
          <w:lang w:eastAsia="en-GB"/>
        </w:rPr>
      </w:pPr>
      <w:r w:rsidRPr="00A87B76">
        <w:rPr>
          <w:b/>
        </w:rPr>
        <w:t xml:space="preserve">Name of </w:t>
      </w:r>
      <w:r>
        <w:rPr>
          <w:b/>
        </w:rPr>
        <w:t>HL</w:t>
      </w:r>
      <w:r w:rsidRPr="00A87B76">
        <w:rPr>
          <w:b/>
        </w:rPr>
        <w:t>F Contact</w:t>
      </w:r>
      <w:r w:rsidRPr="00EE3B0C">
        <w:tab/>
      </w:r>
      <w:bookmarkStart w:id="0" w:name="_MailAutoSig"/>
      <w:r w:rsidR="000B0AE2">
        <w:tab/>
        <w:t xml:space="preserve">        </w:t>
      </w:r>
      <w:r w:rsidR="000B0AE2">
        <w:rPr>
          <w:rFonts w:eastAsiaTheme="minorEastAsia" w:cs="Arial"/>
          <w:b/>
          <w:bCs/>
          <w:noProof/>
          <w:lang w:eastAsia="en-GB"/>
        </w:rPr>
        <w:t>Kion Ahadi</w:t>
      </w:r>
    </w:p>
    <w:p w:rsidR="000B0AE2" w:rsidRDefault="000B0AE2" w:rsidP="000B0AE2">
      <w:pPr>
        <w:ind w:left="2160" w:firstLine="720"/>
        <w:rPr>
          <w:rFonts w:eastAsiaTheme="minorEastAsia" w:cs="Arial"/>
          <w:bCs/>
          <w:noProof/>
          <w:lang w:eastAsia="en-GB"/>
        </w:rPr>
      </w:pPr>
      <w:r>
        <w:rPr>
          <w:rFonts w:eastAsiaTheme="minorEastAsia" w:cs="Arial"/>
          <w:bCs/>
          <w:noProof/>
          <w:lang w:eastAsia="en-GB"/>
        </w:rPr>
        <w:t xml:space="preserve">                    Head of Evaluation</w:t>
      </w:r>
    </w:p>
    <w:p w:rsidR="000B0AE2" w:rsidRDefault="000B0AE2" w:rsidP="000B0AE2">
      <w:pPr>
        <w:rPr>
          <w:rFonts w:eastAsiaTheme="minorEastAsia" w:cs="Arial"/>
          <w:bCs/>
          <w:noProof/>
          <w:lang w:eastAsia="en-GB"/>
        </w:rPr>
      </w:pPr>
      <w:r>
        <w:rPr>
          <w:rFonts w:eastAsiaTheme="minorEastAsia" w:cs="Arial"/>
          <w:bCs/>
          <w:noProof/>
          <w:lang w:eastAsia="en-GB"/>
        </w:rPr>
        <w:t xml:space="preserve">                                                                   Heritage Lottery Fund</w:t>
      </w:r>
    </w:p>
    <w:p w:rsidR="000B0AE2" w:rsidRDefault="000B0AE2" w:rsidP="000B0AE2">
      <w:pPr>
        <w:rPr>
          <w:rFonts w:eastAsiaTheme="minorEastAsia" w:cs="Arial"/>
          <w:bCs/>
          <w:noProof/>
          <w:lang w:eastAsia="en-GB"/>
        </w:rPr>
      </w:pPr>
      <w:r>
        <w:rPr>
          <w:rFonts w:eastAsiaTheme="minorEastAsia" w:cs="Arial"/>
          <w:bCs/>
          <w:noProof/>
          <w:lang w:eastAsia="en-GB"/>
        </w:rPr>
        <w:t xml:space="preserve">                                                                   7 Holbein Place</w:t>
      </w:r>
    </w:p>
    <w:p w:rsidR="000B0AE2" w:rsidRDefault="000B0AE2" w:rsidP="000B0AE2">
      <w:pPr>
        <w:rPr>
          <w:rFonts w:eastAsiaTheme="minorEastAsia" w:cs="Arial"/>
          <w:bCs/>
          <w:noProof/>
          <w:lang w:eastAsia="en-GB"/>
        </w:rPr>
      </w:pPr>
      <w:r>
        <w:rPr>
          <w:rFonts w:eastAsiaTheme="minorEastAsia" w:cs="Arial"/>
          <w:bCs/>
          <w:noProof/>
          <w:lang w:eastAsia="en-GB"/>
        </w:rPr>
        <w:t xml:space="preserve">                                                                   London SW1W 8NR</w:t>
      </w:r>
    </w:p>
    <w:p w:rsidR="000B0AE2" w:rsidRDefault="000B0AE2" w:rsidP="000B0AE2">
      <w:pPr>
        <w:rPr>
          <w:rFonts w:eastAsiaTheme="minorEastAsia" w:cs="Arial"/>
          <w:bCs/>
          <w:noProof/>
          <w:lang w:eastAsia="en-GB"/>
        </w:rPr>
      </w:pPr>
      <w:r>
        <w:rPr>
          <w:rFonts w:eastAsiaTheme="minorEastAsia" w:cs="Arial"/>
          <w:bCs/>
          <w:noProof/>
          <w:lang w:eastAsia="en-GB"/>
        </w:rPr>
        <w:t xml:space="preserve">                                                                   Phone: 020 7591 6073</w:t>
      </w:r>
    </w:p>
    <w:p w:rsidR="000B0AE2" w:rsidRDefault="000B0AE2" w:rsidP="000B0AE2">
      <w:pPr>
        <w:rPr>
          <w:rFonts w:eastAsiaTheme="minorEastAsia" w:cs="Arial"/>
          <w:bCs/>
          <w:noProof/>
          <w:lang w:eastAsia="en-GB"/>
        </w:rPr>
      </w:pPr>
      <w:r>
        <w:rPr>
          <w:rFonts w:eastAsiaTheme="minorEastAsia" w:cs="Arial"/>
          <w:bCs/>
          <w:noProof/>
          <w:lang w:eastAsia="en-GB"/>
        </w:rPr>
        <w:t xml:space="preserve">                                                                   Email: Kion.Ahadi@hlf.org.uk</w:t>
      </w:r>
    </w:p>
    <w:p w:rsidR="007C40BC" w:rsidRDefault="000B0AE2" w:rsidP="000B0AE2">
      <w:pPr>
        <w:rPr>
          <w:rFonts w:eastAsiaTheme="minorEastAsia" w:cs="Arial"/>
          <w:bCs/>
          <w:noProof/>
          <w:lang w:eastAsia="en-GB"/>
        </w:rPr>
      </w:pPr>
      <w:r>
        <w:rPr>
          <w:rFonts w:eastAsiaTheme="minorEastAsia" w:cs="Arial"/>
          <w:bCs/>
          <w:noProof/>
          <w:lang w:eastAsia="en-GB"/>
        </w:rPr>
        <w:t xml:space="preserve">                                                                   Website: </w:t>
      </w:r>
      <w:hyperlink r:id="rId8" w:history="1">
        <w:r>
          <w:rPr>
            <w:rStyle w:val="Hyperlink"/>
            <w:rFonts w:eastAsiaTheme="minorEastAsia"/>
            <w:bCs/>
            <w:noProof/>
            <w:lang w:eastAsia="en-GB"/>
          </w:rPr>
          <w:t>www.hlf.org.uk</w:t>
        </w:r>
      </w:hyperlink>
      <w:r>
        <w:rPr>
          <w:rFonts w:eastAsiaTheme="minorEastAsia" w:cs="Arial"/>
          <w:bCs/>
          <w:noProof/>
          <w:u w:val="single"/>
          <w:lang w:eastAsia="en-GB"/>
        </w:rPr>
        <w:t xml:space="preserve"> </w:t>
      </w:r>
      <w:bookmarkEnd w:id="0"/>
    </w:p>
    <w:p w:rsidR="000B0AE2" w:rsidRPr="000B0AE2" w:rsidRDefault="000B0AE2" w:rsidP="000B0AE2">
      <w:pPr>
        <w:rPr>
          <w:rFonts w:eastAsiaTheme="minorEastAsia" w:cs="Arial"/>
          <w:bCs/>
          <w:noProof/>
          <w:lang w:eastAsia="en-GB"/>
        </w:rPr>
      </w:pPr>
    </w:p>
    <w:p w:rsidR="00BD3BB1" w:rsidRPr="004325E7" w:rsidRDefault="007C40BC" w:rsidP="00BD3BB1">
      <w:pPr>
        <w:tabs>
          <w:tab w:val="left" w:pos="4111"/>
        </w:tabs>
        <w:spacing w:after="240"/>
        <w:ind w:left="4111" w:hanging="4111"/>
        <w:rPr>
          <w:b/>
        </w:rPr>
      </w:pPr>
      <w:r w:rsidRPr="008A4DA4">
        <w:rPr>
          <w:b/>
        </w:rPr>
        <w:t>Timetable</w:t>
      </w:r>
      <w:r w:rsidR="00697E37">
        <w:tab/>
      </w:r>
      <w:r w:rsidR="00BD3BB1">
        <w:t xml:space="preserve">Response deadline: </w:t>
      </w:r>
      <w:r w:rsidR="000C7C43">
        <w:rPr>
          <w:b/>
        </w:rPr>
        <w:t>21 August 2017</w:t>
      </w:r>
    </w:p>
    <w:p w:rsidR="00BD3BB1" w:rsidRPr="00C55FFC" w:rsidRDefault="00BD3BB1" w:rsidP="00BD3BB1">
      <w:pPr>
        <w:tabs>
          <w:tab w:val="left" w:pos="4111"/>
        </w:tabs>
        <w:spacing w:after="240"/>
        <w:ind w:left="4111"/>
        <w:rPr>
          <w:b/>
        </w:rPr>
      </w:pPr>
      <w:r>
        <w:t>Clarification</w:t>
      </w:r>
      <w:r w:rsidR="00CA6A8F">
        <w:t xml:space="preserve"> &amp; Negotiation meetings</w:t>
      </w:r>
      <w:r>
        <w:t xml:space="preserve">: Week beginning </w:t>
      </w:r>
      <w:r w:rsidR="00E03C11">
        <w:rPr>
          <w:b/>
        </w:rPr>
        <w:t>28 August 2017</w:t>
      </w:r>
    </w:p>
    <w:p w:rsidR="00BD3BB1" w:rsidRPr="00C55FFC" w:rsidRDefault="00BD3BB1" w:rsidP="00BD3BB1">
      <w:pPr>
        <w:tabs>
          <w:tab w:val="left" w:pos="4111"/>
        </w:tabs>
        <w:spacing w:after="240"/>
        <w:ind w:left="4110"/>
        <w:rPr>
          <w:b/>
        </w:rPr>
      </w:pPr>
      <w:r>
        <w:tab/>
        <w:t xml:space="preserve">Confirmation of contract: </w:t>
      </w:r>
      <w:r w:rsidR="00E03C11">
        <w:rPr>
          <w:b/>
        </w:rPr>
        <w:t>Week beginning 4 September 2017</w:t>
      </w:r>
      <w:r w:rsidRPr="00C55FFC">
        <w:rPr>
          <w:b/>
        </w:rPr>
        <w:t xml:space="preserve"> </w:t>
      </w:r>
    </w:p>
    <w:p w:rsidR="00BD3BB1" w:rsidRDefault="00BD3BB1" w:rsidP="00BD3BB1">
      <w:pPr>
        <w:tabs>
          <w:tab w:val="left" w:pos="4111"/>
        </w:tabs>
        <w:spacing w:after="240"/>
        <w:ind w:left="4110"/>
        <w:rPr>
          <w:b/>
        </w:rPr>
      </w:pPr>
      <w:r>
        <w:t xml:space="preserve">Completion of research: </w:t>
      </w:r>
      <w:r w:rsidR="000C7C43">
        <w:rPr>
          <w:b/>
        </w:rPr>
        <w:t>5</w:t>
      </w:r>
      <w:r w:rsidRPr="00C55FFC">
        <w:rPr>
          <w:b/>
        </w:rPr>
        <w:t xml:space="preserve"> </w:t>
      </w:r>
      <w:r>
        <w:rPr>
          <w:b/>
        </w:rPr>
        <w:t xml:space="preserve">March </w:t>
      </w:r>
      <w:r w:rsidR="000C7C43">
        <w:rPr>
          <w:b/>
        </w:rPr>
        <w:t>2018</w:t>
      </w:r>
    </w:p>
    <w:p w:rsidR="002657DC" w:rsidRPr="00C55FFC" w:rsidRDefault="002657DC" w:rsidP="002657DC">
      <w:pPr>
        <w:tabs>
          <w:tab w:val="left" w:pos="4111"/>
        </w:tabs>
        <w:spacing w:after="240"/>
        <w:rPr>
          <w:b/>
        </w:rPr>
      </w:pPr>
      <w:r>
        <w:rPr>
          <w:b/>
        </w:rPr>
        <w:t>Finance Contract Number</w:t>
      </w:r>
      <w:r>
        <w:rPr>
          <w:b/>
        </w:rPr>
        <w:tab/>
      </w:r>
      <w:r w:rsidR="00736208">
        <w:rPr>
          <w:b/>
        </w:rPr>
        <w:t>HLF</w:t>
      </w:r>
      <w:r w:rsidR="00F631DF">
        <w:rPr>
          <w:b/>
        </w:rPr>
        <w:t>209</w:t>
      </w:r>
      <w:bookmarkStart w:id="1" w:name="_GoBack"/>
      <w:bookmarkEnd w:id="1"/>
    </w:p>
    <w:p w:rsidR="007C40BC" w:rsidRPr="00C55FFC" w:rsidRDefault="007C40BC" w:rsidP="00BD3BB1">
      <w:pPr>
        <w:tabs>
          <w:tab w:val="left" w:pos="4111"/>
        </w:tabs>
        <w:spacing w:after="240"/>
        <w:ind w:left="4111" w:hanging="4111"/>
        <w:rPr>
          <w:b/>
        </w:rPr>
      </w:pPr>
    </w:p>
    <w:p w:rsidR="0082194B" w:rsidRPr="00FB02BD" w:rsidRDefault="007C40BC" w:rsidP="0082194B">
      <w:pPr>
        <w:pStyle w:val="Heading1"/>
      </w:pPr>
      <w:r>
        <w:br w:type="page"/>
      </w:r>
      <w:r w:rsidR="0082194B" w:rsidRPr="00FB02BD">
        <w:lastRenderedPageBreak/>
        <w:t>1.</w:t>
      </w:r>
      <w:r w:rsidR="0082194B" w:rsidRPr="00FB02BD">
        <w:tab/>
        <w:t>Overview</w:t>
      </w:r>
    </w:p>
    <w:p w:rsidR="0082194B" w:rsidRPr="0082194B" w:rsidRDefault="0082194B" w:rsidP="00407F4B">
      <w:pPr>
        <w:numPr>
          <w:ilvl w:val="1"/>
          <w:numId w:val="1"/>
        </w:numPr>
        <w:spacing w:after="240" w:line="276" w:lineRule="auto"/>
        <w:rPr>
          <w:rFonts w:cs="Arial"/>
          <w:szCs w:val="22"/>
        </w:rPr>
      </w:pPr>
      <w:r w:rsidRPr="0082194B">
        <w:rPr>
          <w:rFonts w:cs="Arial"/>
          <w:szCs w:val="22"/>
          <w:lang w:val="en-US"/>
        </w:rPr>
        <w:t xml:space="preserve">The Heritage Lottery Fund (HLF) </w:t>
      </w:r>
      <w:r w:rsidRPr="0082194B">
        <w:rPr>
          <w:rFonts w:cs="Arial"/>
          <w:szCs w:val="22"/>
        </w:rPr>
        <w:t>was set up in 1994 under the National Lottery Act and distributes money raised by the National Lottery to support projects involving the national, regional and local heritage of the United Kingdom. We operate under the auspices of the National Heritage Memorial Fund</w:t>
      </w:r>
      <w:r w:rsidR="006F3D82">
        <w:rPr>
          <w:rFonts w:cs="Arial"/>
          <w:szCs w:val="22"/>
        </w:rPr>
        <w:t xml:space="preserve"> (NHMF). From April 2013 we have</w:t>
      </w:r>
      <w:r w:rsidRPr="0082194B">
        <w:rPr>
          <w:rFonts w:cs="Arial"/>
          <w:szCs w:val="22"/>
        </w:rPr>
        <w:t xml:space="preserve"> be</w:t>
      </w:r>
      <w:r w:rsidR="006F3D82">
        <w:rPr>
          <w:rFonts w:cs="Arial"/>
          <w:szCs w:val="22"/>
        </w:rPr>
        <w:t>en</w:t>
      </w:r>
      <w:r w:rsidRPr="0082194B">
        <w:rPr>
          <w:rFonts w:cs="Arial"/>
          <w:szCs w:val="22"/>
        </w:rPr>
        <w:t xml:space="preserve"> operating under our Strategic Framework: ‘A lasting difference for heritage and people’. See the </w:t>
      </w:r>
      <w:hyperlink r:id="rId9" w:history="1">
        <w:r w:rsidRPr="0082194B">
          <w:rPr>
            <w:rFonts w:cs="Arial"/>
            <w:color w:val="0000FF"/>
            <w:szCs w:val="22"/>
            <w:u w:val="single"/>
          </w:rPr>
          <w:t>HLF website</w:t>
        </w:r>
      </w:hyperlink>
      <w:r w:rsidRPr="0082194B">
        <w:rPr>
          <w:rFonts w:cs="Arial"/>
          <w:szCs w:val="22"/>
        </w:rPr>
        <w:t xml:space="preserve"> for more details.</w:t>
      </w:r>
    </w:p>
    <w:p w:rsidR="00883DA9" w:rsidRPr="00BB427C" w:rsidRDefault="00883DA9" w:rsidP="00407F4B">
      <w:pPr>
        <w:numPr>
          <w:ilvl w:val="1"/>
          <w:numId w:val="1"/>
        </w:numPr>
        <w:spacing w:after="240"/>
        <w:rPr>
          <w:rFonts w:cs="Arial"/>
          <w:szCs w:val="22"/>
        </w:rPr>
      </w:pPr>
      <w:r w:rsidRPr="00BB427C">
        <w:rPr>
          <w:rFonts w:cs="Arial"/>
          <w:szCs w:val="22"/>
        </w:rPr>
        <w:t xml:space="preserve">HLF invests in the full breadth of the </w:t>
      </w:r>
      <w:smartTag w:uri="urn:schemas-microsoft-com:office:smarttags" w:element="City">
        <w:r w:rsidRPr="00BB427C">
          <w:rPr>
            <w:rFonts w:cs="Arial"/>
            <w:szCs w:val="22"/>
          </w:rPr>
          <w:t>UK</w:t>
        </w:r>
      </w:smartTag>
      <w:r w:rsidRPr="00BB427C">
        <w:rPr>
          <w:rFonts w:cs="Arial"/>
          <w:szCs w:val="22"/>
        </w:rPr>
        <w:t xml:space="preserve">’s heritage, and through our funding we aim to make a lasting difference for heritage and people. This is reflected in the </w:t>
      </w:r>
      <w:hyperlink r:id="rId10" w:history="1">
        <w:r w:rsidRPr="00604A7D">
          <w:rPr>
            <w:rStyle w:val="Hyperlink"/>
            <w:rFonts w:cs="Arial"/>
            <w:szCs w:val="22"/>
          </w:rPr>
          <w:t>outcomes for heritage, people and communities</w:t>
        </w:r>
      </w:hyperlink>
      <w:r w:rsidRPr="00BB427C">
        <w:rPr>
          <w:rFonts w:cs="Arial"/>
          <w:szCs w:val="22"/>
        </w:rPr>
        <w:t xml:space="preserve"> </w:t>
      </w:r>
      <w:r>
        <w:rPr>
          <w:rFonts w:cs="Arial"/>
          <w:szCs w:val="22"/>
        </w:rPr>
        <w:t>that underpin our grant-making.</w:t>
      </w:r>
    </w:p>
    <w:p w:rsidR="00147FB4" w:rsidRPr="000740B4" w:rsidRDefault="00147FB4" w:rsidP="00407F4B">
      <w:pPr>
        <w:numPr>
          <w:ilvl w:val="1"/>
          <w:numId w:val="1"/>
        </w:numPr>
        <w:spacing w:after="240"/>
        <w:rPr>
          <w:rFonts w:cs="Arial"/>
          <w:szCs w:val="22"/>
        </w:rPr>
      </w:pPr>
      <w:r>
        <w:rPr>
          <w:rFonts w:cs="Arial"/>
          <w:iCs/>
          <w:szCs w:val="22"/>
        </w:rPr>
        <w:t xml:space="preserve">Heritage Grants is HLF’s largest </w:t>
      </w:r>
      <w:r w:rsidRPr="00A00CD3">
        <w:rPr>
          <w:rFonts w:cs="Arial"/>
          <w:iCs/>
          <w:szCs w:val="22"/>
        </w:rPr>
        <w:t>open programme</w:t>
      </w:r>
      <w:r>
        <w:rPr>
          <w:rFonts w:cs="Arial"/>
          <w:iCs/>
          <w:szCs w:val="22"/>
        </w:rPr>
        <w:t xml:space="preserve">, and funds </w:t>
      </w:r>
      <w:r w:rsidRPr="00A00CD3">
        <w:rPr>
          <w:rFonts w:cs="Arial"/>
          <w:iCs/>
          <w:szCs w:val="22"/>
        </w:rPr>
        <w:t>project</w:t>
      </w:r>
      <w:r>
        <w:rPr>
          <w:rFonts w:cs="Arial"/>
          <w:iCs/>
          <w:szCs w:val="22"/>
        </w:rPr>
        <w:t>s</w:t>
      </w:r>
      <w:r w:rsidRPr="00A00CD3">
        <w:rPr>
          <w:rFonts w:cs="Arial"/>
          <w:iCs/>
          <w:szCs w:val="22"/>
        </w:rPr>
        <w:t xml:space="preserve"> related to </w:t>
      </w:r>
      <w:r>
        <w:rPr>
          <w:rFonts w:cs="Arial"/>
          <w:iCs/>
          <w:szCs w:val="22"/>
        </w:rPr>
        <w:t xml:space="preserve">any part of </w:t>
      </w:r>
      <w:r w:rsidRPr="00A00CD3">
        <w:rPr>
          <w:rFonts w:cs="Arial"/>
          <w:iCs/>
          <w:szCs w:val="22"/>
        </w:rPr>
        <w:t>the national, region</w:t>
      </w:r>
      <w:r>
        <w:rPr>
          <w:rFonts w:cs="Arial"/>
          <w:iCs/>
          <w:szCs w:val="22"/>
        </w:rPr>
        <w:t xml:space="preserve">al, or local heritage of the UK – ranging </w:t>
      </w:r>
      <w:r w:rsidR="006F3D82">
        <w:rPr>
          <w:rFonts w:cs="Arial"/>
          <w:iCs/>
          <w:szCs w:val="22"/>
        </w:rPr>
        <w:t>from the conservation</w:t>
      </w:r>
      <w:r>
        <w:rPr>
          <w:rFonts w:cs="Arial"/>
          <w:iCs/>
          <w:szCs w:val="22"/>
        </w:rPr>
        <w:t xml:space="preserve"> of historic buildings, to museum redevelopments, natural heritage and landscape schemes, and community projects</w:t>
      </w:r>
      <w:r w:rsidRPr="00A00CD3">
        <w:rPr>
          <w:rFonts w:cs="Arial"/>
          <w:iCs/>
          <w:szCs w:val="22"/>
        </w:rPr>
        <w:t>.</w:t>
      </w:r>
    </w:p>
    <w:p w:rsidR="00883DA9" w:rsidRPr="00883DA9" w:rsidRDefault="00147FB4" w:rsidP="00407F4B">
      <w:pPr>
        <w:numPr>
          <w:ilvl w:val="1"/>
          <w:numId w:val="1"/>
        </w:numPr>
        <w:spacing w:after="240"/>
        <w:rPr>
          <w:rFonts w:cs="Arial"/>
          <w:szCs w:val="22"/>
        </w:rPr>
      </w:pPr>
      <w:r>
        <w:rPr>
          <w:rFonts w:cs="Arial"/>
          <w:iCs/>
          <w:szCs w:val="22"/>
        </w:rPr>
        <w:t>We wish to conduct an evaluation of the Heritage Grants projects funded under HLF’s 3rd Strategic Plan (SP3), which ran from December 2008 to March 2013.</w:t>
      </w:r>
      <w:r w:rsidR="00605E14">
        <w:rPr>
          <w:rFonts w:cs="Arial"/>
          <w:iCs/>
          <w:szCs w:val="22"/>
        </w:rPr>
        <w:t xml:space="preserve"> Under S</w:t>
      </w:r>
      <w:r w:rsidR="001903F9">
        <w:rPr>
          <w:rFonts w:cs="Arial"/>
          <w:iCs/>
          <w:szCs w:val="22"/>
        </w:rPr>
        <w:t xml:space="preserve">P3 HLF awarded over £964m to 777 </w:t>
      </w:r>
      <w:r>
        <w:rPr>
          <w:rFonts w:cs="Arial"/>
          <w:iCs/>
          <w:szCs w:val="22"/>
        </w:rPr>
        <w:t>Heritage Grants, ranging in size from £</w:t>
      </w:r>
      <w:r w:rsidR="009244E2">
        <w:rPr>
          <w:rFonts w:cs="Arial"/>
          <w:iCs/>
          <w:szCs w:val="22"/>
        </w:rPr>
        <w:t>50</w:t>
      </w:r>
      <w:r w:rsidR="001903F9">
        <w:rPr>
          <w:rFonts w:cs="Arial"/>
          <w:iCs/>
          <w:szCs w:val="22"/>
        </w:rPr>
        <w:t>,000 to over £5m. Of these 777</w:t>
      </w:r>
      <w:r w:rsidR="00E03C11">
        <w:rPr>
          <w:rFonts w:cs="Arial"/>
          <w:iCs/>
          <w:szCs w:val="22"/>
        </w:rPr>
        <w:t xml:space="preserve"> projects, 375</w:t>
      </w:r>
      <w:r>
        <w:rPr>
          <w:rFonts w:cs="Arial"/>
          <w:iCs/>
          <w:szCs w:val="22"/>
        </w:rPr>
        <w:t xml:space="preserve"> are now complete</w:t>
      </w:r>
      <w:r w:rsidR="005C3664">
        <w:rPr>
          <w:rFonts w:cs="Arial"/>
          <w:iCs/>
          <w:szCs w:val="22"/>
        </w:rPr>
        <w:t>.</w:t>
      </w:r>
    </w:p>
    <w:p w:rsidR="00883DA9" w:rsidRPr="0029612F" w:rsidRDefault="00883DA9" w:rsidP="00407F4B">
      <w:pPr>
        <w:numPr>
          <w:ilvl w:val="1"/>
          <w:numId w:val="1"/>
        </w:numPr>
        <w:contextualSpacing/>
        <w:rPr>
          <w:rFonts w:cs="Arial"/>
          <w:szCs w:val="22"/>
        </w:rPr>
      </w:pPr>
      <w:r>
        <w:rPr>
          <w:rFonts w:cs="Arial"/>
          <w:iCs/>
          <w:szCs w:val="22"/>
        </w:rPr>
        <w:t>Organisations awarded funding under SP3 we</w:t>
      </w:r>
      <w:r w:rsidRPr="005A4E79">
        <w:rPr>
          <w:rFonts w:cs="Arial"/>
          <w:iCs/>
          <w:szCs w:val="22"/>
        </w:rPr>
        <w:t xml:space="preserve">re required to submit a self-evaluation of their </w:t>
      </w:r>
      <w:r>
        <w:rPr>
          <w:rFonts w:cs="Arial"/>
          <w:iCs/>
          <w:szCs w:val="22"/>
        </w:rPr>
        <w:t xml:space="preserve">project </w:t>
      </w:r>
      <w:r w:rsidRPr="005A4E79">
        <w:rPr>
          <w:rFonts w:cs="Arial"/>
          <w:iCs/>
          <w:szCs w:val="22"/>
        </w:rPr>
        <w:t>work</w:t>
      </w:r>
      <w:r>
        <w:rPr>
          <w:rFonts w:cs="Arial"/>
          <w:iCs/>
          <w:szCs w:val="22"/>
        </w:rPr>
        <w:t xml:space="preserve"> upon completion of the project.</w:t>
      </w:r>
      <w:r w:rsidRPr="005A4E79">
        <w:rPr>
          <w:rFonts w:cs="Arial"/>
          <w:iCs/>
          <w:szCs w:val="22"/>
        </w:rPr>
        <w:t xml:space="preserve"> </w:t>
      </w:r>
      <w:r w:rsidRPr="0029612F">
        <w:rPr>
          <w:rFonts w:cs="Arial"/>
          <w:iCs/>
          <w:szCs w:val="22"/>
        </w:rPr>
        <w:t xml:space="preserve">When they apply for a grant, </w:t>
      </w:r>
      <w:r w:rsidRPr="0029612F">
        <w:rPr>
          <w:rFonts w:cs="Arial"/>
          <w:szCs w:val="22"/>
        </w:rPr>
        <w:t>we ask applicants to tell us the ’story’ of their project, by explaining:</w:t>
      </w:r>
    </w:p>
    <w:p w:rsidR="00883DA9" w:rsidRPr="005A4E79" w:rsidRDefault="00883DA9" w:rsidP="00407F4B">
      <w:pPr>
        <w:pStyle w:val="ListParagraph"/>
        <w:numPr>
          <w:ilvl w:val="0"/>
          <w:numId w:val="10"/>
        </w:numPr>
        <w:spacing w:after="240"/>
        <w:rPr>
          <w:rFonts w:cs="Arial"/>
          <w:szCs w:val="22"/>
        </w:rPr>
      </w:pPr>
      <w:r w:rsidRPr="005A4E79">
        <w:rPr>
          <w:rFonts w:cs="Arial"/>
          <w:szCs w:val="22"/>
        </w:rPr>
        <w:t>Why they want to do their project – the need or opportunity that exists.</w:t>
      </w:r>
    </w:p>
    <w:p w:rsidR="00883DA9" w:rsidRPr="005A4E79" w:rsidRDefault="00883DA9" w:rsidP="00407F4B">
      <w:pPr>
        <w:pStyle w:val="ListParagraph"/>
        <w:numPr>
          <w:ilvl w:val="0"/>
          <w:numId w:val="10"/>
        </w:numPr>
        <w:spacing w:after="240"/>
        <w:rPr>
          <w:rFonts w:cs="Arial"/>
          <w:szCs w:val="22"/>
        </w:rPr>
      </w:pPr>
      <w:r w:rsidRPr="005A4E79">
        <w:rPr>
          <w:rFonts w:cs="Arial"/>
          <w:szCs w:val="22"/>
        </w:rPr>
        <w:t xml:space="preserve">What they will do – </w:t>
      </w:r>
      <w:r>
        <w:rPr>
          <w:rFonts w:cs="Arial"/>
          <w:szCs w:val="22"/>
        </w:rPr>
        <w:t xml:space="preserve">both </w:t>
      </w:r>
      <w:r w:rsidRPr="005A4E79">
        <w:rPr>
          <w:rFonts w:cs="Arial"/>
          <w:szCs w:val="22"/>
        </w:rPr>
        <w:t>capital works and activities.</w:t>
      </w:r>
    </w:p>
    <w:p w:rsidR="00883DA9" w:rsidRPr="005A4E79" w:rsidRDefault="00883DA9" w:rsidP="00407F4B">
      <w:pPr>
        <w:pStyle w:val="ListParagraph"/>
        <w:numPr>
          <w:ilvl w:val="0"/>
          <w:numId w:val="10"/>
        </w:numPr>
        <w:spacing w:after="240"/>
        <w:rPr>
          <w:rFonts w:cs="Arial"/>
          <w:szCs w:val="22"/>
        </w:rPr>
      </w:pPr>
      <w:r w:rsidRPr="005A4E79">
        <w:rPr>
          <w:rFonts w:cs="Arial"/>
          <w:szCs w:val="22"/>
        </w:rPr>
        <w:t>What difference the project will make</w:t>
      </w:r>
      <w:r>
        <w:rPr>
          <w:rFonts w:cs="Arial"/>
          <w:szCs w:val="22"/>
        </w:rPr>
        <w:t xml:space="preserve"> for heritage and for people</w:t>
      </w:r>
      <w:r w:rsidRPr="005A4E79">
        <w:rPr>
          <w:rFonts w:cs="Arial"/>
          <w:szCs w:val="22"/>
        </w:rPr>
        <w:t>.</w:t>
      </w:r>
    </w:p>
    <w:p w:rsidR="00883DA9" w:rsidRPr="005A4E79" w:rsidRDefault="00883DA9" w:rsidP="00883DA9">
      <w:pPr>
        <w:spacing w:after="240"/>
        <w:ind w:left="720"/>
        <w:rPr>
          <w:rFonts w:cs="Arial"/>
          <w:szCs w:val="22"/>
        </w:rPr>
      </w:pPr>
      <w:r w:rsidRPr="005A4E79">
        <w:rPr>
          <w:rFonts w:cs="Arial"/>
          <w:szCs w:val="22"/>
        </w:rPr>
        <w:t>In their evaluation</w:t>
      </w:r>
      <w:r>
        <w:rPr>
          <w:rFonts w:cs="Arial"/>
          <w:szCs w:val="22"/>
        </w:rPr>
        <w:t>,</w:t>
      </w:r>
      <w:r w:rsidRPr="005A4E79">
        <w:rPr>
          <w:rFonts w:cs="Arial"/>
          <w:szCs w:val="22"/>
        </w:rPr>
        <w:t xml:space="preserve"> we ask grantees to repeat this exercise, comparing what they hoped or expected their project to achieve with what actually happened. </w:t>
      </w:r>
      <w:r>
        <w:rPr>
          <w:rFonts w:cs="Arial"/>
          <w:szCs w:val="22"/>
        </w:rPr>
        <w:t>HLF does</w:t>
      </w:r>
      <w:r w:rsidRPr="005A4E79">
        <w:rPr>
          <w:rFonts w:cs="Arial"/>
          <w:szCs w:val="22"/>
        </w:rPr>
        <w:t xml:space="preserve"> not prescribe how grantees should carry out their evaluation, though we </w:t>
      </w:r>
      <w:r>
        <w:rPr>
          <w:rFonts w:cs="Arial"/>
          <w:szCs w:val="22"/>
        </w:rPr>
        <w:t>do</w:t>
      </w:r>
      <w:r w:rsidRPr="005A4E79">
        <w:rPr>
          <w:rFonts w:cs="Arial"/>
          <w:szCs w:val="22"/>
        </w:rPr>
        <w:t xml:space="preserve"> </w:t>
      </w:r>
      <w:r>
        <w:rPr>
          <w:rFonts w:cs="Arial"/>
          <w:szCs w:val="22"/>
        </w:rPr>
        <w:t>outline</w:t>
      </w:r>
      <w:r w:rsidRPr="005A4E79">
        <w:rPr>
          <w:rFonts w:cs="Arial"/>
          <w:szCs w:val="22"/>
        </w:rPr>
        <w:t xml:space="preserve"> various evaluation tools in </w:t>
      </w:r>
      <w:r>
        <w:rPr>
          <w:rFonts w:cs="Arial"/>
          <w:szCs w:val="22"/>
        </w:rPr>
        <w:t xml:space="preserve">our </w:t>
      </w:r>
      <w:hyperlink r:id="rId11" w:history="1">
        <w:r w:rsidRPr="005A4E79">
          <w:rPr>
            <w:rStyle w:val="Hyperlink"/>
            <w:rFonts w:cs="Arial"/>
            <w:szCs w:val="22"/>
          </w:rPr>
          <w:t>Evaluation Guidance</w:t>
        </w:r>
      </w:hyperlink>
      <w:r w:rsidRPr="005A4E79">
        <w:rPr>
          <w:rFonts w:cs="Arial"/>
          <w:szCs w:val="22"/>
        </w:rPr>
        <w:t>.</w:t>
      </w:r>
      <w:r>
        <w:rPr>
          <w:rFonts w:cs="Arial"/>
          <w:szCs w:val="22"/>
        </w:rPr>
        <w:t xml:space="preserve"> </w:t>
      </w:r>
      <w:r>
        <w:rPr>
          <w:rFonts w:cs="Arial"/>
          <w:iCs/>
          <w:szCs w:val="22"/>
        </w:rPr>
        <w:t>HLF can contribute up to 3% of the total grant amount towards the cost of evaluation.</w:t>
      </w:r>
    </w:p>
    <w:p w:rsidR="005C3664" w:rsidRPr="00E449C3" w:rsidRDefault="005C3664" w:rsidP="00407F4B">
      <w:pPr>
        <w:numPr>
          <w:ilvl w:val="1"/>
          <w:numId w:val="1"/>
        </w:numPr>
        <w:contextualSpacing/>
        <w:rPr>
          <w:rFonts w:cs="Arial"/>
          <w:szCs w:val="22"/>
        </w:rPr>
      </w:pPr>
      <w:r>
        <w:rPr>
          <w:rFonts w:cs="Arial"/>
          <w:iCs/>
          <w:szCs w:val="22"/>
        </w:rPr>
        <w:t xml:space="preserve">This study will involve a comprehensive review of the self-evaluation </w:t>
      </w:r>
      <w:r w:rsidR="000269C8">
        <w:rPr>
          <w:rFonts w:cs="Arial"/>
          <w:iCs/>
          <w:szCs w:val="22"/>
        </w:rPr>
        <w:t xml:space="preserve">reports </w:t>
      </w:r>
      <w:r w:rsidR="00E732E7">
        <w:rPr>
          <w:rFonts w:cs="Arial"/>
          <w:iCs/>
          <w:szCs w:val="22"/>
        </w:rPr>
        <w:t xml:space="preserve">and the outcomes achieved by </w:t>
      </w:r>
      <w:r w:rsidR="00B64CB6">
        <w:rPr>
          <w:rFonts w:cs="Arial"/>
          <w:iCs/>
          <w:szCs w:val="22"/>
        </w:rPr>
        <w:t>150-</w:t>
      </w:r>
      <w:r w:rsidR="00E03C11">
        <w:rPr>
          <w:rFonts w:cs="Arial"/>
          <w:iCs/>
          <w:szCs w:val="22"/>
        </w:rPr>
        <w:t xml:space="preserve">175 </w:t>
      </w:r>
      <w:r>
        <w:rPr>
          <w:rFonts w:cs="Arial"/>
          <w:iCs/>
          <w:szCs w:val="22"/>
        </w:rPr>
        <w:t>Heritage Grants projects</w:t>
      </w:r>
      <w:r w:rsidR="001B2D38">
        <w:rPr>
          <w:rFonts w:cs="Arial"/>
          <w:iCs/>
          <w:szCs w:val="22"/>
        </w:rPr>
        <w:t xml:space="preserve"> </w:t>
      </w:r>
      <w:r w:rsidR="00B64CB6">
        <w:rPr>
          <w:rFonts w:cs="Arial"/>
          <w:iCs/>
          <w:szCs w:val="22"/>
        </w:rPr>
        <w:t>completed since July 2016</w:t>
      </w:r>
      <w:r w:rsidR="000269C8">
        <w:rPr>
          <w:rFonts w:cs="Arial"/>
          <w:iCs/>
          <w:szCs w:val="22"/>
        </w:rPr>
        <w:t>,</w:t>
      </w:r>
      <w:r w:rsidR="00B64CB6">
        <w:rPr>
          <w:rFonts w:cs="Arial"/>
          <w:iCs/>
          <w:szCs w:val="22"/>
        </w:rPr>
        <w:t xml:space="preserve"> and which were </w:t>
      </w:r>
      <w:r w:rsidR="001B2D38">
        <w:rPr>
          <w:rFonts w:cs="Arial"/>
          <w:iCs/>
          <w:szCs w:val="22"/>
        </w:rPr>
        <w:t>funded under SP3. There are t</w:t>
      </w:r>
      <w:r w:rsidR="00A64902">
        <w:rPr>
          <w:rFonts w:cs="Arial"/>
          <w:iCs/>
          <w:szCs w:val="22"/>
        </w:rPr>
        <w:t>hree</w:t>
      </w:r>
      <w:r w:rsidR="00E03C11">
        <w:rPr>
          <w:rFonts w:cs="Arial"/>
          <w:iCs/>
          <w:szCs w:val="22"/>
        </w:rPr>
        <w:t xml:space="preserve"> </w:t>
      </w:r>
      <w:r w:rsidR="00B64CB6">
        <w:rPr>
          <w:rFonts w:cs="Arial"/>
          <w:iCs/>
          <w:szCs w:val="22"/>
        </w:rPr>
        <w:t xml:space="preserve">key </w:t>
      </w:r>
      <w:r>
        <w:rPr>
          <w:rFonts w:cs="Arial"/>
          <w:iCs/>
          <w:szCs w:val="22"/>
        </w:rPr>
        <w:t>tasks:</w:t>
      </w:r>
    </w:p>
    <w:p w:rsidR="001B2D38" w:rsidRPr="001B2D38" w:rsidRDefault="00B64CB6" w:rsidP="00407F4B">
      <w:pPr>
        <w:pStyle w:val="ListParagraph"/>
        <w:numPr>
          <w:ilvl w:val="0"/>
          <w:numId w:val="11"/>
        </w:numPr>
        <w:spacing w:after="240"/>
        <w:rPr>
          <w:rFonts w:cs="Arial"/>
          <w:iCs/>
          <w:szCs w:val="22"/>
        </w:rPr>
      </w:pPr>
      <w:r>
        <w:rPr>
          <w:rFonts w:cs="Arial"/>
          <w:iCs/>
          <w:szCs w:val="22"/>
        </w:rPr>
        <w:t>To assess</w:t>
      </w:r>
      <w:r w:rsidR="005C3664" w:rsidRPr="00E449C3">
        <w:rPr>
          <w:rFonts w:cs="Arial"/>
          <w:iCs/>
          <w:szCs w:val="22"/>
        </w:rPr>
        <w:t xml:space="preserve"> the quality</w:t>
      </w:r>
      <w:r w:rsidR="009B4246">
        <w:rPr>
          <w:rFonts w:cs="Arial"/>
          <w:iCs/>
          <w:szCs w:val="22"/>
        </w:rPr>
        <w:t xml:space="preserve"> </w:t>
      </w:r>
      <w:r w:rsidR="00DA52AA">
        <w:rPr>
          <w:rFonts w:cs="Arial"/>
          <w:iCs/>
          <w:szCs w:val="22"/>
        </w:rPr>
        <w:t xml:space="preserve">of </w:t>
      </w:r>
      <w:r>
        <w:rPr>
          <w:rFonts w:cs="Arial"/>
          <w:iCs/>
          <w:szCs w:val="22"/>
        </w:rPr>
        <w:t xml:space="preserve">the </w:t>
      </w:r>
      <w:r w:rsidR="00E03C11">
        <w:rPr>
          <w:rFonts w:cs="Arial"/>
          <w:iCs/>
          <w:szCs w:val="22"/>
        </w:rPr>
        <w:t>150-</w:t>
      </w:r>
      <w:r w:rsidR="00197715">
        <w:rPr>
          <w:rFonts w:cs="Arial"/>
          <w:iCs/>
          <w:szCs w:val="22"/>
        </w:rPr>
        <w:t>1</w:t>
      </w:r>
      <w:r w:rsidR="00E03C11">
        <w:rPr>
          <w:rFonts w:cs="Arial"/>
          <w:iCs/>
          <w:szCs w:val="22"/>
        </w:rPr>
        <w:t>75</w:t>
      </w:r>
      <w:r w:rsidR="005C3664" w:rsidRPr="00E449C3">
        <w:rPr>
          <w:rFonts w:cs="Arial"/>
          <w:iCs/>
          <w:szCs w:val="22"/>
        </w:rPr>
        <w:t xml:space="preserve"> </w:t>
      </w:r>
      <w:r w:rsidR="005C3664">
        <w:rPr>
          <w:rFonts w:cs="Arial"/>
          <w:iCs/>
          <w:szCs w:val="22"/>
        </w:rPr>
        <w:t xml:space="preserve">completed </w:t>
      </w:r>
      <w:r w:rsidR="005C3664" w:rsidRPr="00E449C3">
        <w:rPr>
          <w:rFonts w:cs="Arial"/>
          <w:iCs/>
          <w:szCs w:val="22"/>
        </w:rPr>
        <w:t xml:space="preserve">project </w:t>
      </w:r>
      <w:r w:rsidR="005C3664">
        <w:rPr>
          <w:rFonts w:cs="Arial"/>
          <w:iCs/>
          <w:szCs w:val="22"/>
        </w:rPr>
        <w:t>self-</w:t>
      </w:r>
      <w:r w:rsidR="005C3664" w:rsidRPr="00E449C3">
        <w:rPr>
          <w:rFonts w:cs="Arial"/>
          <w:iCs/>
          <w:szCs w:val="22"/>
        </w:rPr>
        <w:t>evaluations</w:t>
      </w:r>
      <w:r>
        <w:rPr>
          <w:rFonts w:cs="Arial"/>
          <w:iCs/>
          <w:szCs w:val="22"/>
        </w:rPr>
        <w:t xml:space="preserve">, using the methodology and grading developed from </w:t>
      </w:r>
      <w:r w:rsidR="00E03C11">
        <w:rPr>
          <w:rFonts w:cs="Arial"/>
          <w:iCs/>
          <w:szCs w:val="22"/>
        </w:rPr>
        <w:t xml:space="preserve">a prior evaluation of 200 </w:t>
      </w:r>
      <w:r w:rsidR="001B2D38">
        <w:rPr>
          <w:rFonts w:cs="Arial"/>
          <w:iCs/>
          <w:szCs w:val="22"/>
        </w:rPr>
        <w:t>completed projects -</w:t>
      </w:r>
      <w:r>
        <w:rPr>
          <w:rFonts w:cs="Arial"/>
          <w:iCs/>
          <w:szCs w:val="22"/>
        </w:rPr>
        <w:t xml:space="preserve"> see</w:t>
      </w:r>
      <w:r w:rsidR="001B2D38">
        <w:rPr>
          <w:rFonts w:cs="Arial"/>
          <w:iCs/>
          <w:szCs w:val="22"/>
        </w:rPr>
        <w:t xml:space="preserve"> </w:t>
      </w:r>
      <w:hyperlink r:id="rId12" w:history="1">
        <w:r w:rsidR="001B2D38" w:rsidRPr="001B2D38">
          <w:rPr>
            <w:rStyle w:val="Hyperlink"/>
            <w:rFonts w:cs="Arial"/>
            <w:iCs/>
            <w:szCs w:val="22"/>
          </w:rPr>
          <w:t>https://www.hlf.org.uk/about-us/research-evaluation/programme-evaluation/review-grantee-evaluations</w:t>
        </w:r>
      </w:hyperlink>
      <w:r w:rsidR="005C3664" w:rsidRPr="00E449C3">
        <w:rPr>
          <w:rFonts w:cs="Arial"/>
          <w:iCs/>
          <w:szCs w:val="22"/>
        </w:rPr>
        <w:t>.</w:t>
      </w:r>
      <w:r w:rsidR="005C3664" w:rsidRPr="009C3C35">
        <w:rPr>
          <w:rFonts w:cs="Arial"/>
          <w:szCs w:val="22"/>
        </w:rPr>
        <w:t xml:space="preserve"> </w:t>
      </w:r>
    </w:p>
    <w:p w:rsidR="00E50F50" w:rsidRDefault="005C3664" w:rsidP="00E50F50">
      <w:pPr>
        <w:pStyle w:val="ListParagraph"/>
        <w:numPr>
          <w:ilvl w:val="0"/>
          <w:numId w:val="11"/>
        </w:numPr>
        <w:spacing w:after="240"/>
        <w:rPr>
          <w:rFonts w:cs="Arial"/>
          <w:iCs/>
          <w:szCs w:val="22"/>
        </w:rPr>
      </w:pPr>
      <w:r w:rsidRPr="00E449C3">
        <w:rPr>
          <w:rFonts w:cs="Arial"/>
          <w:iCs/>
          <w:szCs w:val="22"/>
        </w:rPr>
        <w:t xml:space="preserve">To </w:t>
      </w:r>
      <w:r>
        <w:rPr>
          <w:rFonts w:cs="Arial"/>
          <w:iCs/>
          <w:szCs w:val="22"/>
        </w:rPr>
        <w:t xml:space="preserve">use the self-evaluations, alongside other assessment and monitoring material, to establish the range and success of </w:t>
      </w:r>
      <w:r w:rsidRPr="004D1A07">
        <w:rPr>
          <w:rFonts w:cs="Arial"/>
          <w:iCs/>
          <w:szCs w:val="22"/>
        </w:rPr>
        <w:t xml:space="preserve">activities and </w:t>
      </w:r>
      <w:r>
        <w:rPr>
          <w:rFonts w:cs="Arial"/>
          <w:iCs/>
          <w:szCs w:val="22"/>
        </w:rPr>
        <w:t>outcomes achieved by SP3 Heritage Grants projects, and to map the</w:t>
      </w:r>
      <w:r w:rsidR="00DA52AA">
        <w:rPr>
          <w:rFonts w:cs="Arial"/>
          <w:iCs/>
          <w:szCs w:val="22"/>
        </w:rPr>
        <w:t xml:space="preserve">se findings onto HLF’s </w:t>
      </w:r>
      <w:r w:rsidRPr="00BD6B9D">
        <w:rPr>
          <w:rFonts w:cs="Arial"/>
          <w:iCs/>
          <w:szCs w:val="22"/>
        </w:rPr>
        <w:t>outcomes framework</w:t>
      </w:r>
      <w:r w:rsidR="00DA52AA">
        <w:rPr>
          <w:rFonts w:cs="Arial"/>
          <w:iCs/>
          <w:szCs w:val="22"/>
        </w:rPr>
        <w:t xml:space="preserve"> that has been in use since 2012</w:t>
      </w:r>
      <w:r>
        <w:rPr>
          <w:rFonts w:cs="Arial"/>
          <w:iCs/>
          <w:szCs w:val="22"/>
        </w:rPr>
        <w:t xml:space="preserve">. </w:t>
      </w:r>
    </w:p>
    <w:p w:rsidR="00A64902" w:rsidRPr="00E03C11" w:rsidRDefault="00A64902" w:rsidP="00E50F50">
      <w:pPr>
        <w:pStyle w:val="ListParagraph"/>
        <w:numPr>
          <w:ilvl w:val="0"/>
          <w:numId w:val="11"/>
        </w:numPr>
        <w:spacing w:after="240"/>
        <w:rPr>
          <w:rFonts w:cs="Arial"/>
          <w:iCs/>
          <w:szCs w:val="22"/>
        </w:rPr>
      </w:pPr>
      <w:r>
        <w:rPr>
          <w:rFonts w:cs="Arial"/>
          <w:iCs/>
          <w:szCs w:val="22"/>
        </w:rPr>
        <w:t xml:space="preserve">To build on the Excel dataset already developed as part of the prior review of 200 self-evaluations, both enabling the results to be aggregated with this study, as well as for comparison between the two studies.   </w:t>
      </w:r>
    </w:p>
    <w:p w:rsidR="00B6180D" w:rsidRPr="00196829" w:rsidRDefault="00E50F50" w:rsidP="00196829">
      <w:pPr>
        <w:numPr>
          <w:ilvl w:val="1"/>
          <w:numId w:val="1"/>
        </w:numPr>
        <w:spacing w:after="240"/>
        <w:rPr>
          <w:rFonts w:cs="Arial"/>
          <w:szCs w:val="22"/>
        </w:rPr>
      </w:pPr>
      <w:r>
        <w:rPr>
          <w:rFonts w:cs="Arial"/>
          <w:iCs/>
          <w:szCs w:val="22"/>
        </w:rPr>
        <w:t>There are a number of overarching questions which this review will need to address such as</w:t>
      </w:r>
      <w:r w:rsidR="00E3650E">
        <w:rPr>
          <w:rFonts w:cs="Arial"/>
          <w:iCs/>
          <w:szCs w:val="22"/>
        </w:rPr>
        <w:t>, but not limited to</w:t>
      </w:r>
      <w:r>
        <w:rPr>
          <w:rFonts w:cs="Arial"/>
          <w:iCs/>
          <w:szCs w:val="22"/>
        </w:rPr>
        <w:t>:</w:t>
      </w:r>
    </w:p>
    <w:p w:rsidR="00E03C11" w:rsidRDefault="00E3650E" w:rsidP="00E03C11">
      <w:pPr>
        <w:pStyle w:val="ListParagraph"/>
        <w:numPr>
          <w:ilvl w:val="0"/>
          <w:numId w:val="13"/>
        </w:numPr>
        <w:spacing w:after="240"/>
      </w:pPr>
      <w:r w:rsidRPr="00BD3BB1">
        <w:lastRenderedPageBreak/>
        <w:t>Who did the programme reach?</w:t>
      </w:r>
      <w:r w:rsidR="00F128E8" w:rsidRPr="00BD3BB1">
        <w:t xml:space="preserve"> What types of organisations were funded, what was the sector and geographical </w:t>
      </w:r>
      <w:r w:rsidR="00B6180D" w:rsidRPr="00BD3BB1">
        <w:t>distribution</w:t>
      </w:r>
      <w:r w:rsidR="00E328DB" w:rsidRPr="00BD3BB1">
        <w:t xml:space="preserve"> of projects</w:t>
      </w:r>
      <w:r w:rsidR="00E03C11">
        <w:t>?</w:t>
      </w:r>
    </w:p>
    <w:p w:rsidR="00E03C11" w:rsidRDefault="00AA52B0" w:rsidP="00E03C11">
      <w:pPr>
        <w:pStyle w:val="ListParagraph"/>
        <w:numPr>
          <w:ilvl w:val="0"/>
          <w:numId w:val="13"/>
        </w:numPr>
        <w:spacing w:after="240"/>
      </w:pPr>
      <w:r w:rsidRPr="00E03C11">
        <w:t>Did</w:t>
      </w:r>
      <w:r w:rsidR="00E50F50" w:rsidRPr="00E03C11">
        <w:t xml:space="preserve"> certain sectors (e.g. buildings and monuments) have better evaluation methods than other sectors (e.g. Land and natural heritage)?</w:t>
      </w:r>
    </w:p>
    <w:p w:rsidR="00E03C11" w:rsidRDefault="006E6812" w:rsidP="00E03C11">
      <w:pPr>
        <w:pStyle w:val="ListParagraph"/>
        <w:numPr>
          <w:ilvl w:val="0"/>
          <w:numId w:val="13"/>
        </w:numPr>
        <w:spacing w:after="240"/>
      </w:pPr>
      <w:r w:rsidRPr="00E03C11">
        <w:t xml:space="preserve">Are there differences in the outcomes delivered </w:t>
      </w:r>
      <w:r w:rsidR="00E03C11">
        <w:t>by different types of projects?</w:t>
      </w:r>
    </w:p>
    <w:p w:rsidR="00E50F50" w:rsidRPr="00407F4B" w:rsidRDefault="00E50F50" w:rsidP="00407F4B">
      <w:pPr>
        <w:numPr>
          <w:ilvl w:val="1"/>
          <w:numId w:val="1"/>
        </w:numPr>
        <w:spacing w:after="240"/>
        <w:rPr>
          <w:rFonts w:cs="Arial"/>
          <w:szCs w:val="22"/>
        </w:rPr>
      </w:pPr>
      <w:r w:rsidRPr="002C0039">
        <w:rPr>
          <w:rFonts w:cs="Arial"/>
          <w:iCs/>
          <w:szCs w:val="22"/>
        </w:rPr>
        <w:t xml:space="preserve">The first audience for the evaluation is HLF, where it will inform our policy and decision making. However, the </w:t>
      </w:r>
      <w:r>
        <w:rPr>
          <w:rFonts w:cs="Arial"/>
          <w:iCs/>
          <w:szCs w:val="22"/>
        </w:rPr>
        <w:t>results</w:t>
      </w:r>
      <w:r w:rsidRPr="002C0039">
        <w:rPr>
          <w:rFonts w:cs="Arial"/>
          <w:iCs/>
          <w:szCs w:val="22"/>
        </w:rPr>
        <w:t xml:space="preserve"> will be made publicly available and may be of interest to other policy makers, funders and practitioners in the heritage sector.</w:t>
      </w:r>
    </w:p>
    <w:p w:rsidR="000B4E51" w:rsidRDefault="000B4E51" w:rsidP="00407F4B">
      <w:pPr>
        <w:pStyle w:val="Heading1"/>
        <w:numPr>
          <w:ilvl w:val="0"/>
          <w:numId w:val="1"/>
        </w:numPr>
      </w:pPr>
      <w:r w:rsidRPr="000B4E51">
        <w:t>Methodology</w:t>
      </w:r>
    </w:p>
    <w:p w:rsidR="009B4246" w:rsidRPr="009B4246" w:rsidRDefault="003246E1" w:rsidP="009B4246">
      <w:pPr>
        <w:pStyle w:val="ListParagraph"/>
        <w:numPr>
          <w:ilvl w:val="1"/>
          <w:numId w:val="1"/>
        </w:numPr>
        <w:spacing w:after="240"/>
        <w:rPr>
          <w:rFonts w:cs="Arial"/>
          <w:i/>
          <w:color w:val="FF0000"/>
          <w:szCs w:val="22"/>
        </w:rPr>
      </w:pPr>
      <w:r w:rsidRPr="009B4246">
        <w:rPr>
          <w:rFonts w:cs="Arial"/>
          <w:szCs w:val="22"/>
        </w:rPr>
        <w:t>Self-evaluation review</w:t>
      </w:r>
    </w:p>
    <w:p w:rsidR="009B4246" w:rsidRPr="009B4246" w:rsidRDefault="002A1C45" w:rsidP="009B4246">
      <w:pPr>
        <w:pStyle w:val="ListParagraph"/>
        <w:spacing w:after="240"/>
        <w:rPr>
          <w:rFonts w:cs="Arial"/>
          <w:i/>
          <w:color w:val="FF0000"/>
          <w:szCs w:val="22"/>
        </w:rPr>
      </w:pPr>
      <w:r>
        <w:rPr>
          <w:rFonts w:cs="Arial"/>
          <w:szCs w:val="22"/>
        </w:rPr>
        <w:t>T</w:t>
      </w:r>
      <w:r w:rsidR="003246E1" w:rsidRPr="009B4246">
        <w:rPr>
          <w:rFonts w:cs="Arial"/>
          <w:szCs w:val="22"/>
        </w:rPr>
        <w:t xml:space="preserve">his task </w:t>
      </w:r>
      <w:r>
        <w:rPr>
          <w:rFonts w:cs="Arial"/>
          <w:szCs w:val="22"/>
        </w:rPr>
        <w:t>will primarily involve</w:t>
      </w:r>
      <w:r w:rsidR="003246E1" w:rsidRPr="009B4246">
        <w:rPr>
          <w:rFonts w:cs="Arial"/>
          <w:szCs w:val="22"/>
        </w:rPr>
        <w:t xml:space="preserve"> review</w:t>
      </w:r>
      <w:r>
        <w:rPr>
          <w:rFonts w:cs="Arial"/>
          <w:szCs w:val="22"/>
        </w:rPr>
        <w:t xml:space="preserve">ing material </w:t>
      </w:r>
      <w:r w:rsidR="009B4246" w:rsidRPr="009B4246">
        <w:rPr>
          <w:rFonts w:cs="Arial"/>
          <w:szCs w:val="22"/>
        </w:rPr>
        <w:t xml:space="preserve">held by HLF. </w:t>
      </w:r>
      <w:r w:rsidR="003246E1" w:rsidRPr="009B4246">
        <w:rPr>
          <w:rFonts w:cs="Arial"/>
          <w:szCs w:val="22"/>
        </w:rPr>
        <w:t xml:space="preserve">Consultants should </w:t>
      </w:r>
      <w:r w:rsidR="009B4246" w:rsidRPr="009B4246">
        <w:rPr>
          <w:rFonts w:cs="Arial"/>
          <w:szCs w:val="22"/>
        </w:rPr>
        <w:t xml:space="preserve">use the </w:t>
      </w:r>
      <w:r w:rsidR="003246E1" w:rsidRPr="009B4246">
        <w:rPr>
          <w:rFonts w:cs="Arial"/>
          <w:szCs w:val="22"/>
        </w:rPr>
        <w:t xml:space="preserve">methodology </w:t>
      </w:r>
      <w:r w:rsidR="009B4246" w:rsidRPr="009B4246">
        <w:rPr>
          <w:rFonts w:cs="Arial"/>
          <w:szCs w:val="22"/>
        </w:rPr>
        <w:t xml:space="preserve">already developed </w:t>
      </w:r>
      <w:r w:rsidR="003246E1" w:rsidRPr="009B4246">
        <w:rPr>
          <w:rFonts w:cs="Arial"/>
          <w:szCs w:val="22"/>
        </w:rPr>
        <w:t>to assess th</w:t>
      </w:r>
      <w:r w:rsidR="009B4246" w:rsidRPr="009B4246">
        <w:rPr>
          <w:rFonts w:cs="Arial"/>
          <w:szCs w:val="22"/>
        </w:rPr>
        <w:t xml:space="preserve">e quality </w:t>
      </w:r>
      <w:r w:rsidR="003246E1" w:rsidRPr="009B4246">
        <w:rPr>
          <w:rFonts w:cs="Arial"/>
          <w:szCs w:val="22"/>
        </w:rPr>
        <w:t xml:space="preserve">of the project </w:t>
      </w:r>
      <w:r w:rsidR="009B4246" w:rsidRPr="009B4246">
        <w:rPr>
          <w:rFonts w:cs="Arial"/>
          <w:szCs w:val="22"/>
        </w:rPr>
        <w:t>self-evaluations</w:t>
      </w:r>
      <w:r w:rsidR="00121F70">
        <w:rPr>
          <w:rFonts w:cs="Arial"/>
          <w:szCs w:val="22"/>
        </w:rPr>
        <w:t xml:space="preserve"> (see: </w:t>
      </w:r>
      <w:hyperlink r:id="rId13" w:history="1">
        <w:r w:rsidR="00121F70" w:rsidRPr="00991613">
          <w:rPr>
            <w:rStyle w:val="Hyperlink"/>
            <w:rFonts w:cs="Arial"/>
            <w:iCs/>
            <w:szCs w:val="22"/>
          </w:rPr>
          <w:t>https://www.hlf.org.uk/about-us/research-evaluation/programme-evaluation/review-grantee-evaluations</w:t>
        </w:r>
      </w:hyperlink>
      <w:r w:rsidR="00121F70">
        <w:rPr>
          <w:rFonts w:cs="Arial"/>
          <w:iCs/>
          <w:szCs w:val="22"/>
        </w:rPr>
        <w:t xml:space="preserve">). </w:t>
      </w:r>
    </w:p>
    <w:p w:rsidR="00407F4B" w:rsidRPr="00BE7054" w:rsidRDefault="00407F4B" w:rsidP="00407F4B">
      <w:pPr>
        <w:ind w:firstLine="720"/>
      </w:pPr>
      <w:r w:rsidRPr="00BE7054">
        <w:t>Outcomes review</w:t>
      </w:r>
    </w:p>
    <w:p w:rsidR="002A1C45" w:rsidRDefault="00407F4B" w:rsidP="002A1C45">
      <w:pPr>
        <w:pStyle w:val="ListParagraph"/>
        <w:spacing w:after="240"/>
        <w:contextualSpacing w:val="0"/>
        <w:rPr>
          <w:rFonts w:cs="Arial"/>
          <w:szCs w:val="22"/>
        </w:rPr>
      </w:pPr>
      <w:r w:rsidRPr="00407F4B">
        <w:t>In the second part of the research, consultants should use the assessment, monitoring and evaluation information held by HLF to review and summarise the type, range and quality of activities and outcomes achieved by completed projects, and to map the</w:t>
      </w:r>
      <w:r w:rsidR="002A1C45">
        <w:t>se</w:t>
      </w:r>
      <w:r w:rsidRPr="00407F4B">
        <w:t xml:space="preserve"> onto HLF’s </w:t>
      </w:r>
      <w:hyperlink r:id="rId14" w:history="1">
        <w:r w:rsidRPr="009C3C35">
          <w:rPr>
            <w:rStyle w:val="Hyperlink"/>
            <w:rFonts w:cs="Arial"/>
            <w:szCs w:val="22"/>
          </w:rPr>
          <w:t>14 outcomes for heritage, people and communities</w:t>
        </w:r>
      </w:hyperlink>
      <w:r w:rsidRPr="009C3C35">
        <w:rPr>
          <w:rFonts w:cs="Arial"/>
          <w:szCs w:val="22"/>
        </w:rPr>
        <w:t xml:space="preserve">. </w:t>
      </w:r>
    </w:p>
    <w:p w:rsidR="00407F4B" w:rsidRPr="00407F4B" w:rsidRDefault="00407F4B" w:rsidP="002A1C45">
      <w:pPr>
        <w:pStyle w:val="ListParagraph"/>
        <w:spacing w:after="240"/>
        <w:contextualSpacing w:val="0"/>
        <w:rPr>
          <w:rFonts w:cs="Arial"/>
          <w:szCs w:val="22"/>
        </w:rPr>
      </w:pPr>
      <w:r w:rsidRPr="009C3C35">
        <w:rPr>
          <w:rFonts w:cs="Arial"/>
          <w:szCs w:val="22"/>
        </w:rPr>
        <w:t>This will be a retrospective exercise, since projects funded under SP3 were not required to address this framework.</w:t>
      </w:r>
      <w:r>
        <w:rPr>
          <w:rFonts w:cs="Arial"/>
          <w:szCs w:val="22"/>
        </w:rPr>
        <w:t xml:space="preserve"> </w:t>
      </w:r>
      <w:r w:rsidRPr="00407F4B">
        <w:rPr>
          <w:rFonts w:cs="Arial"/>
          <w:szCs w:val="22"/>
        </w:rPr>
        <w:t>As well as helping to quantify and evaluate the achievements of completed Heritage Grants projects, this task will support the design of future evaluation of HLF’s programmes.</w:t>
      </w:r>
    </w:p>
    <w:p w:rsidR="003246E1" w:rsidRPr="00407F4B" w:rsidRDefault="00407F4B" w:rsidP="00407F4B">
      <w:pPr>
        <w:pStyle w:val="ListParagraph"/>
        <w:numPr>
          <w:ilvl w:val="1"/>
          <w:numId w:val="1"/>
        </w:numPr>
        <w:spacing w:after="240"/>
        <w:rPr>
          <w:rFonts w:cs="Arial"/>
          <w:szCs w:val="22"/>
        </w:rPr>
      </w:pPr>
      <w:r w:rsidRPr="00407F4B">
        <w:rPr>
          <w:rFonts w:cs="Arial"/>
          <w:szCs w:val="22"/>
        </w:rPr>
        <w:t>HLF will make available the data it holds on the Herit</w:t>
      </w:r>
      <w:r>
        <w:rPr>
          <w:rFonts w:cs="Arial"/>
          <w:szCs w:val="22"/>
        </w:rPr>
        <w:t>age Gra</w:t>
      </w:r>
      <w:r w:rsidR="00E03C11">
        <w:rPr>
          <w:rFonts w:cs="Arial"/>
          <w:szCs w:val="22"/>
        </w:rPr>
        <w:t xml:space="preserve">nts programme and the 150-175 </w:t>
      </w:r>
      <w:r w:rsidRPr="00407F4B">
        <w:rPr>
          <w:rFonts w:cs="Arial"/>
          <w:szCs w:val="22"/>
        </w:rPr>
        <w:t>projects</w:t>
      </w:r>
      <w:r w:rsidR="00B64CB6">
        <w:rPr>
          <w:rFonts w:cs="Arial"/>
          <w:szCs w:val="22"/>
        </w:rPr>
        <w:t xml:space="preserve"> completed since July 2016</w:t>
      </w:r>
      <w:r w:rsidRPr="00407F4B">
        <w:rPr>
          <w:rFonts w:cs="Arial"/>
          <w:szCs w:val="22"/>
        </w:rPr>
        <w:t xml:space="preserve">. As well as programme-level funding data and completed self-evaluations, this includes application forms (where applicants are asked a specific question about how they intend to evaluate their project), project budget information, </w:t>
      </w:r>
      <w:r w:rsidR="002A1C45">
        <w:rPr>
          <w:rFonts w:cs="Arial"/>
          <w:szCs w:val="22"/>
        </w:rPr>
        <w:t xml:space="preserve">and </w:t>
      </w:r>
      <w:r w:rsidRPr="00407F4B">
        <w:rPr>
          <w:rFonts w:cs="Arial"/>
          <w:szCs w:val="22"/>
        </w:rPr>
        <w:t>project completion reports</w:t>
      </w:r>
      <w:r w:rsidR="002A1C45">
        <w:rPr>
          <w:rFonts w:cs="Arial"/>
          <w:szCs w:val="22"/>
        </w:rPr>
        <w:t>.</w:t>
      </w:r>
    </w:p>
    <w:p w:rsidR="000B4E51" w:rsidRPr="000B4E51" w:rsidRDefault="0082194B" w:rsidP="00407F4B">
      <w:pPr>
        <w:pStyle w:val="Heading1"/>
        <w:numPr>
          <w:ilvl w:val="0"/>
          <w:numId w:val="1"/>
        </w:numPr>
      </w:pPr>
      <w:r w:rsidRPr="0082194B">
        <w:t>Outputs</w:t>
      </w:r>
    </w:p>
    <w:p w:rsidR="00441942" w:rsidRDefault="00441942" w:rsidP="00407F4B">
      <w:pPr>
        <w:numPr>
          <w:ilvl w:val="1"/>
          <w:numId w:val="1"/>
        </w:numPr>
        <w:spacing w:after="240" w:line="276" w:lineRule="auto"/>
        <w:rPr>
          <w:rFonts w:cs="Arial"/>
          <w:szCs w:val="22"/>
        </w:rPr>
      </w:pPr>
      <w:r w:rsidRPr="00441942">
        <w:rPr>
          <w:rFonts w:cs="Arial"/>
          <w:szCs w:val="22"/>
        </w:rPr>
        <w:t>The following outputs will be required:</w:t>
      </w:r>
    </w:p>
    <w:p w:rsidR="00441942" w:rsidRDefault="00441942" w:rsidP="00407F4B">
      <w:pPr>
        <w:pStyle w:val="ListParagraph"/>
        <w:numPr>
          <w:ilvl w:val="0"/>
          <w:numId w:val="9"/>
        </w:numPr>
        <w:spacing w:after="240" w:line="276" w:lineRule="auto"/>
        <w:rPr>
          <w:rFonts w:cs="Arial"/>
          <w:szCs w:val="22"/>
        </w:rPr>
      </w:pPr>
      <w:r w:rsidRPr="00441942">
        <w:rPr>
          <w:rFonts w:cs="Arial"/>
          <w:szCs w:val="22"/>
        </w:rPr>
        <w:t>a draft final report;</w:t>
      </w:r>
    </w:p>
    <w:p w:rsidR="00407F4B" w:rsidRDefault="00441942" w:rsidP="00407F4B">
      <w:pPr>
        <w:pStyle w:val="ListParagraph"/>
        <w:numPr>
          <w:ilvl w:val="0"/>
          <w:numId w:val="9"/>
        </w:numPr>
        <w:spacing w:after="240" w:line="276" w:lineRule="auto"/>
        <w:rPr>
          <w:rFonts w:cs="Arial"/>
          <w:szCs w:val="22"/>
        </w:rPr>
      </w:pPr>
      <w:r w:rsidRPr="00441942">
        <w:rPr>
          <w:rFonts w:cs="Arial"/>
          <w:szCs w:val="22"/>
        </w:rPr>
        <w:t>a final report</w:t>
      </w:r>
      <w:r w:rsidR="00407F4B">
        <w:rPr>
          <w:rFonts w:cs="Arial"/>
          <w:szCs w:val="22"/>
        </w:rPr>
        <w:t xml:space="preserve"> with a short standalone executive summary</w:t>
      </w:r>
      <w:r w:rsidRPr="00441942">
        <w:rPr>
          <w:rFonts w:cs="Arial"/>
          <w:szCs w:val="22"/>
        </w:rPr>
        <w:t>;</w:t>
      </w:r>
    </w:p>
    <w:p w:rsidR="00441942" w:rsidRDefault="00407F4B" w:rsidP="00407F4B">
      <w:pPr>
        <w:pStyle w:val="ListParagraph"/>
        <w:numPr>
          <w:ilvl w:val="0"/>
          <w:numId w:val="9"/>
        </w:numPr>
        <w:spacing w:after="240" w:line="276" w:lineRule="auto"/>
        <w:rPr>
          <w:rFonts w:cs="Arial"/>
          <w:szCs w:val="22"/>
        </w:rPr>
      </w:pPr>
      <w:r>
        <w:rPr>
          <w:rFonts w:cs="Arial"/>
          <w:szCs w:val="22"/>
        </w:rPr>
        <w:t>a slide deck summarising key findings;</w:t>
      </w:r>
      <w:r w:rsidR="00441942" w:rsidRPr="00441942">
        <w:rPr>
          <w:rFonts w:cs="Arial"/>
          <w:szCs w:val="22"/>
        </w:rPr>
        <w:t xml:space="preserve"> </w:t>
      </w:r>
    </w:p>
    <w:p w:rsidR="00441942" w:rsidRPr="00441942" w:rsidRDefault="00441942" w:rsidP="00407F4B">
      <w:pPr>
        <w:pStyle w:val="ListParagraph"/>
        <w:numPr>
          <w:ilvl w:val="0"/>
          <w:numId w:val="9"/>
        </w:numPr>
        <w:spacing w:after="240" w:line="276" w:lineRule="auto"/>
        <w:rPr>
          <w:rFonts w:cs="Arial"/>
          <w:szCs w:val="22"/>
        </w:rPr>
      </w:pPr>
      <w:r w:rsidRPr="00441942">
        <w:rPr>
          <w:rFonts w:cs="Arial"/>
          <w:szCs w:val="22"/>
        </w:rPr>
        <w:t>a set of research data, to be stored in a readily accessible electronic format such as Excel</w:t>
      </w:r>
    </w:p>
    <w:p w:rsidR="00441942" w:rsidRDefault="0082194B" w:rsidP="00407F4B">
      <w:pPr>
        <w:numPr>
          <w:ilvl w:val="1"/>
          <w:numId w:val="1"/>
        </w:numPr>
        <w:spacing w:after="240" w:line="276" w:lineRule="auto"/>
        <w:rPr>
          <w:rFonts w:cs="Arial"/>
          <w:szCs w:val="22"/>
        </w:rPr>
      </w:pPr>
      <w:r w:rsidRPr="00441942">
        <w:rPr>
          <w:rFonts w:cs="Arial"/>
          <w:szCs w:val="22"/>
        </w:rPr>
        <w:t>Any final reports should adhere to HLF’s accessibility and formatting guidance (appended).</w:t>
      </w:r>
    </w:p>
    <w:p w:rsidR="00441942" w:rsidRDefault="0082194B" w:rsidP="00407F4B">
      <w:pPr>
        <w:numPr>
          <w:ilvl w:val="1"/>
          <w:numId w:val="1"/>
        </w:numPr>
        <w:spacing w:after="240" w:line="276" w:lineRule="auto"/>
        <w:rPr>
          <w:rFonts w:cs="Arial"/>
          <w:szCs w:val="22"/>
        </w:rPr>
      </w:pPr>
      <w:r w:rsidRPr="00441942">
        <w:rPr>
          <w:rFonts w:cs="Arial"/>
          <w:szCs w:val="22"/>
        </w:rPr>
        <w:t>The results will be confidential to HLF. HLF may prepare or commission summary reports and other materials for subsequent wider distribution, based on the results.</w:t>
      </w:r>
    </w:p>
    <w:p w:rsidR="00441942" w:rsidRDefault="00441942" w:rsidP="00407F4B">
      <w:pPr>
        <w:numPr>
          <w:ilvl w:val="1"/>
          <w:numId w:val="1"/>
        </w:numPr>
        <w:spacing w:after="240" w:line="276" w:lineRule="auto"/>
        <w:rPr>
          <w:rFonts w:cs="Arial"/>
          <w:szCs w:val="22"/>
        </w:rPr>
      </w:pPr>
      <w:r w:rsidRPr="00441942">
        <w:rPr>
          <w:rFonts w:cs="Arial"/>
          <w:szCs w:val="22"/>
        </w:rPr>
        <w:lastRenderedPageBreak/>
        <w:t>All reports to include appendices as agreed between HLF and the contractor. The contents and structure of the report to be agreed in advance of writing. All reports to be supplied in both hard copy and electronic format.</w:t>
      </w:r>
    </w:p>
    <w:p w:rsidR="0082194B" w:rsidRPr="00697E37" w:rsidRDefault="00E4627B" w:rsidP="00407F4B">
      <w:pPr>
        <w:pStyle w:val="ListParagraph"/>
        <w:numPr>
          <w:ilvl w:val="1"/>
          <w:numId w:val="1"/>
        </w:numPr>
        <w:spacing w:after="240"/>
        <w:contextualSpacing w:val="0"/>
      </w:pPr>
      <w:r w:rsidRPr="007C5D75">
        <w:t>All bidders are required to adhere to all appropriate regulations and guidelines on the collection, storage, transmission and destruction of personal data (</w:t>
      </w:r>
      <w:hyperlink r:id="rId15" w:history="1">
        <w:r w:rsidRPr="007C5D75">
          <w:rPr>
            <w:rStyle w:val="Hyperlink"/>
          </w:rPr>
          <w:t>MRS/SRA, Data Protection Act 1998: Guidelines for Social Research, April 2013</w:t>
        </w:r>
      </w:hyperlink>
      <w:r w:rsidRPr="007C5D75">
        <w:t>).</w:t>
      </w:r>
    </w:p>
    <w:p w:rsidR="0082194B" w:rsidRPr="0082194B" w:rsidRDefault="0082194B" w:rsidP="00407F4B">
      <w:pPr>
        <w:pStyle w:val="Heading1"/>
        <w:numPr>
          <w:ilvl w:val="0"/>
          <w:numId w:val="1"/>
        </w:numPr>
      </w:pPr>
      <w:r w:rsidRPr="0082194B">
        <w:t>Research management</w:t>
      </w:r>
    </w:p>
    <w:p w:rsidR="000C7DC7" w:rsidRDefault="00E4627B" w:rsidP="000C7DC7">
      <w:pPr>
        <w:numPr>
          <w:ilvl w:val="1"/>
          <w:numId w:val="1"/>
        </w:numPr>
        <w:spacing w:before="240" w:after="200" w:line="276" w:lineRule="auto"/>
        <w:contextualSpacing/>
        <w:rPr>
          <w:rFonts w:cs="Arial"/>
          <w:szCs w:val="22"/>
        </w:rPr>
      </w:pPr>
      <w:r w:rsidRPr="00056B22">
        <w:rPr>
          <w:rFonts w:cs="Arial"/>
          <w:szCs w:val="22"/>
        </w:rPr>
        <w:t xml:space="preserve">We expect the research to </w:t>
      </w:r>
      <w:r w:rsidRPr="000C7DC7">
        <w:rPr>
          <w:rFonts w:cs="Arial"/>
          <w:szCs w:val="22"/>
        </w:rPr>
        <w:t xml:space="preserve">begin </w:t>
      </w:r>
      <w:r w:rsidR="000C7DC7" w:rsidRPr="000C7DC7">
        <w:rPr>
          <w:rFonts w:cs="Arial"/>
          <w:b/>
          <w:szCs w:val="22"/>
        </w:rPr>
        <w:t>mid-September</w:t>
      </w:r>
      <w:r w:rsidR="00ED2F0A" w:rsidRPr="000C7DC7">
        <w:rPr>
          <w:rFonts w:cs="Arial"/>
          <w:b/>
          <w:szCs w:val="22"/>
        </w:rPr>
        <w:t xml:space="preserve"> 201</w:t>
      </w:r>
      <w:r w:rsidR="001903F9">
        <w:rPr>
          <w:rFonts w:cs="Arial"/>
          <w:b/>
          <w:szCs w:val="22"/>
        </w:rPr>
        <w:t>7</w:t>
      </w:r>
      <w:r w:rsidR="00ED2F0A" w:rsidRPr="000C7DC7">
        <w:rPr>
          <w:rFonts w:cs="Arial"/>
          <w:szCs w:val="22"/>
        </w:rPr>
        <w:t xml:space="preserve"> </w:t>
      </w:r>
      <w:r w:rsidRPr="000C7DC7">
        <w:rPr>
          <w:rFonts w:cs="Arial"/>
          <w:szCs w:val="22"/>
        </w:rPr>
        <w:t xml:space="preserve">and be completed by </w:t>
      </w:r>
      <w:r w:rsidR="000C7DC7" w:rsidRPr="000C7DC7">
        <w:rPr>
          <w:rFonts w:cs="Arial"/>
          <w:szCs w:val="22"/>
        </w:rPr>
        <w:t xml:space="preserve">the end of </w:t>
      </w:r>
      <w:r w:rsidR="00F80629">
        <w:rPr>
          <w:rFonts w:cs="Arial"/>
          <w:b/>
          <w:szCs w:val="22"/>
        </w:rPr>
        <w:t xml:space="preserve">March </w:t>
      </w:r>
      <w:r w:rsidR="000C7DC7" w:rsidRPr="000C7DC7">
        <w:rPr>
          <w:rFonts w:cs="Arial"/>
          <w:b/>
          <w:szCs w:val="22"/>
        </w:rPr>
        <w:t>201</w:t>
      </w:r>
      <w:r w:rsidR="00E03C11">
        <w:rPr>
          <w:rFonts w:cs="Arial"/>
          <w:b/>
          <w:szCs w:val="22"/>
        </w:rPr>
        <w:t>8</w:t>
      </w:r>
      <w:r w:rsidR="000C7DC7" w:rsidRPr="000C7DC7">
        <w:rPr>
          <w:rFonts w:cs="Arial"/>
          <w:szCs w:val="22"/>
        </w:rPr>
        <w:t xml:space="preserve">. </w:t>
      </w:r>
      <w:r w:rsidRPr="000C7DC7">
        <w:rPr>
          <w:rFonts w:cs="Arial"/>
          <w:szCs w:val="22"/>
        </w:rPr>
        <w:t>The final report shall be submitted to HLF by</w:t>
      </w:r>
      <w:r w:rsidR="000C7DC7" w:rsidRPr="000C7DC7">
        <w:rPr>
          <w:rFonts w:cs="Arial"/>
          <w:szCs w:val="22"/>
        </w:rPr>
        <w:t xml:space="preserve"> </w:t>
      </w:r>
      <w:r w:rsidR="00E03C11">
        <w:rPr>
          <w:rFonts w:cs="Arial"/>
          <w:b/>
          <w:szCs w:val="22"/>
        </w:rPr>
        <w:t>5</w:t>
      </w:r>
      <w:r w:rsidR="000C7DC7" w:rsidRPr="000C7DC7">
        <w:rPr>
          <w:rFonts w:cs="Arial"/>
          <w:b/>
          <w:szCs w:val="22"/>
        </w:rPr>
        <w:t xml:space="preserve"> </w:t>
      </w:r>
      <w:r w:rsidR="00F80629">
        <w:rPr>
          <w:rFonts w:cs="Arial"/>
          <w:b/>
          <w:szCs w:val="22"/>
        </w:rPr>
        <w:t xml:space="preserve">March </w:t>
      </w:r>
      <w:r w:rsidR="000C7DC7" w:rsidRPr="000C7DC7">
        <w:rPr>
          <w:rFonts w:cs="Arial"/>
          <w:b/>
          <w:szCs w:val="22"/>
        </w:rPr>
        <w:t>201</w:t>
      </w:r>
      <w:r w:rsidR="00E03C11">
        <w:rPr>
          <w:rFonts w:cs="Arial"/>
          <w:b/>
          <w:szCs w:val="22"/>
        </w:rPr>
        <w:t>8</w:t>
      </w:r>
      <w:r w:rsidR="00DB2497" w:rsidRPr="000C7DC7">
        <w:rPr>
          <w:rFonts w:cs="Arial"/>
          <w:szCs w:val="22"/>
        </w:rPr>
        <w:t>.</w:t>
      </w:r>
    </w:p>
    <w:p w:rsidR="000C7DC7" w:rsidRDefault="000C7DC7" w:rsidP="000C7DC7">
      <w:pPr>
        <w:spacing w:before="240" w:after="200" w:line="276" w:lineRule="auto"/>
        <w:ind w:left="720"/>
        <w:contextualSpacing/>
        <w:rPr>
          <w:rFonts w:cs="Arial"/>
          <w:szCs w:val="22"/>
        </w:rPr>
      </w:pPr>
    </w:p>
    <w:p w:rsidR="000C7DC7" w:rsidRDefault="000C7DC7" w:rsidP="00445FDA">
      <w:pPr>
        <w:numPr>
          <w:ilvl w:val="1"/>
          <w:numId w:val="1"/>
        </w:numPr>
        <w:spacing w:before="240" w:after="200" w:line="276" w:lineRule="auto"/>
        <w:contextualSpacing/>
        <w:rPr>
          <w:rFonts w:cs="Arial"/>
          <w:szCs w:val="22"/>
        </w:rPr>
      </w:pPr>
      <w:r w:rsidRPr="000C7DC7">
        <w:rPr>
          <w:rFonts w:cs="Arial"/>
          <w:szCs w:val="22"/>
        </w:rPr>
        <w:t>T</w:t>
      </w:r>
      <w:r w:rsidR="0082194B" w:rsidRPr="000C7DC7">
        <w:rPr>
          <w:rFonts w:cs="Arial"/>
          <w:szCs w:val="22"/>
        </w:rPr>
        <w:t xml:space="preserve">he anticipated budget is </w:t>
      </w:r>
      <w:r w:rsidR="00121F70">
        <w:t>£40</w:t>
      </w:r>
      <w:r>
        <w:t>,000</w:t>
      </w:r>
      <w:r w:rsidR="00121F70">
        <w:t>-45</w:t>
      </w:r>
      <w:r w:rsidR="00445FDA">
        <w:t>,000</w:t>
      </w:r>
      <w:r>
        <w:rPr>
          <w:rFonts w:cs="Arial"/>
          <w:szCs w:val="22"/>
        </w:rPr>
        <w:t xml:space="preserve"> </w:t>
      </w:r>
      <w:r w:rsidR="0082194B" w:rsidRPr="000C7DC7">
        <w:rPr>
          <w:rFonts w:cs="Arial"/>
          <w:szCs w:val="22"/>
        </w:rPr>
        <w:t>to include all expenses and VAT. The contract will be let by the National Heritage Memorial Fund.</w:t>
      </w:r>
    </w:p>
    <w:p w:rsidR="00445FDA" w:rsidRPr="00445FDA" w:rsidRDefault="00445FDA" w:rsidP="00445FDA">
      <w:pPr>
        <w:spacing w:before="240" w:after="200" w:line="276" w:lineRule="auto"/>
        <w:contextualSpacing/>
        <w:rPr>
          <w:rFonts w:cs="Arial"/>
          <w:szCs w:val="22"/>
        </w:rPr>
      </w:pPr>
    </w:p>
    <w:p w:rsidR="00BE7054" w:rsidRPr="00D368BC" w:rsidRDefault="00BE7054" w:rsidP="00BE7054">
      <w:pPr>
        <w:numPr>
          <w:ilvl w:val="1"/>
          <w:numId w:val="1"/>
        </w:numPr>
        <w:spacing w:before="240" w:after="240" w:line="276" w:lineRule="auto"/>
        <w:rPr>
          <w:rFonts w:cs="Arial"/>
          <w:szCs w:val="22"/>
        </w:rPr>
      </w:pPr>
      <w:r w:rsidRPr="0082194B">
        <w:rPr>
          <w:rFonts w:cs="Arial"/>
          <w:szCs w:val="22"/>
        </w:rPr>
        <w:t xml:space="preserve">The payment schedule will be </w:t>
      </w:r>
      <w:r>
        <w:rPr>
          <w:rFonts w:cs="Arial"/>
          <w:szCs w:val="22"/>
        </w:rPr>
        <w:t>20% at start up after contract exchange; other payments will be agreed with the contractor based on completion of agreed milestones, with 10% to be paid after approval of the final report.</w:t>
      </w:r>
    </w:p>
    <w:p w:rsidR="00CF253B" w:rsidRPr="00CF253B" w:rsidRDefault="0082194B" w:rsidP="00407F4B">
      <w:pPr>
        <w:numPr>
          <w:ilvl w:val="1"/>
          <w:numId w:val="1"/>
        </w:numPr>
        <w:spacing w:after="240" w:line="276" w:lineRule="auto"/>
        <w:rPr>
          <w:rFonts w:cs="Arial"/>
          <w:szCs w:val="22"/>
        </w:rPr>
      </w:pPr>
      <w:r w:rsidRPr="0082194B">
        <w:rPr>
          <w:rFonts w:cs="Arial"/>
          <w:szCs w:val="22"/>
        </w:rPr>
        <w:t>The contract will be based on the H</w:t>
      </w:r>
      <w:r w:rsidR="00CF253B">
        <w:rPr>
          <w:rFonts w:cs="Arial"/>
          <w:szCs w:val="22"/>
        </w:rPr>
        <w:t>LF standard terms and conditions</w:t>
      </w:r>
    </w:p>
    <w:p w:rsidR="0082194B" w:rsidRPr="00445FDA" w:rsidRDefault="0082194B" w:rsidP="00407F4B">
      <w:pPr>
        <w:numPr>
          <w:ilvl w:val="1"/>
          <w:numId w:val="1"/>
        </w:numPr>
        <w:spacing w:after="200" w:line="276" w:lineRule="auto"/>
        <w:contextualSpacing/>
        <w:rPr>
          <w:rFonts w:cs="Arial"/>
          <w:szCs w:val="22"/>
        </w:rPr>
      </w:pPr>
      <w:r w:rsidRPr="00445FDA">
        <w:rPr>
          <w:rFonts w:cs="Arial"/>
          <w:szCs w:val="22"/>
        </w:rPr>
        <w:t>The research will be managed on a day to day basis for HLF by</w:t>
      </w:r>
      <w:r w:rsidR="00E4627B" w:rsidRPr="00445FDA">
        <w:rPr>
          <w:rFonts w:cs="Arial"/>
          <w:szCs w:val="22"/>
        </w:rPr>
        <w:t xml:space="preserve"> </w:t>
      </w:r>
      <w:r w:rsidR="00486A1C" w:rsidRPr="00445FDA">
        <w:rPr>
          <w:rFonts w:cs="Arial"/>
          <w:b/>
          <w:szCs w:val="22"/>
        </w:rPr>
        <w:t>Kion Ahadi</w:t>
      </w:r>
      <w:r w:rsidRPr="00445FDA">
        <w:rPr>
          <w:rFonts w:cs="Arial"/>
          <w:szCs w:val="22"/>
        </w:rPr>
        <w:t>.</w:t>
      </w:r>
    </w:p>
    <w:p w:rsidR="0082194B" w:rsidRPr="0082194B" w:rsidRDefault="00CF253B" w:rsidP="00407F4B">
      <w:pPr>
        <w:pStyle w:val="Heading1"/>
        <w:numPr>
          <w:ilvl w:val="0"/>
          <w:numId w:val="1"/>
        </w:numPr>
      </w:pPr>
      <w:r>
        <w:t>Award Criteria</w:t>
      </w:r>
    </w:p>
    <w:p w:rsidR="0082194B" w:rsidRPr="0082194B" w:rsidRDefault="0082194B" w:rsidP="00407F4B">
      <w:pPr>
        <w:numPr>
          <w:ilvl w:val="1"/>
          <w:numId w:val="1"/>
        </w:numPr>
        <w:spacing w:after="240" w:line="276" w:lineRule="auto"/>
        <w:rPr>
          <w:rFonts w:cs="Arial"/>
          <w:szCs w:val="22"/>
        </w:rPr>
      </w:pPr>
      <w:r w:rsidRPr="0082194B">
        <w:rPr>
          <w:rFonts w:cs="Arial"/>
          <w:szCs w:val="22"/>
        </w:rPr>
        <w:t>A proposal for undertaking the work should include:</w:t>
      </w:r>
    </w:p>
    <w:p w:rsidR="0082194B" w:rsidRPr="0082194B" w:rsidRDefault="0082194B" w:rsidP="00407F4B">
      <w:pPr>
        <w:numPr>
          <w:ilvl w:val="0"/>
          <w:numId w:val="5"/>
        </w:numPr>
        <w:tabs>
          <w:tab w:val="left" w:pos="1080"/>
        </w:tabs>
        <w:spacing w:after="200" w:line="276" w:lineRule="auto"/>
        <w:rPr>
          <w:rFonts w:cs="Arial"/>
          <w:szCs w:val="22"/>
        </w:rPr>
      </w:pPr>
      <w:r w:rsidRPr="0082194B">
        <w:rPr>
          <w:rFonts w:cs="Arial"/>
          <w:szCs w:val="22"/>
        </w:rPr>
        <w:t>a detailed methodology for undertaking the study;</w:t>
      </w:r>
    </w:p>
    <w:p w:rsidR="0082194B" w:rsidRPr="0082194B" w:rsidRDefault="0082194B" w:rsidP="00407F4B">
      <w:pPr>
        <w:numPr>
          <w:ilvl w:val="0"/>
          <w:numId w:val="5"/>
        </w:numPr>
        <w:tabs>
          <w:tab w:val="left" w:pos="1080"/>
        </w:tabs>
        <w:spacing w:after="200" w:line="276" w:lineRule="auto"/>
        <w:rPr>
          <w:rFonts w:cs="Arial"/>
          <w:szCs w:val="22"/>
        </w:rPr>
      </w:pPr>
      <w:r w:rsidRPr="0082194B">
        <w:rPr>
          <w:rFonts w:cs="Arial"/>
          <w:szCs w:val="22"/>
        </w:rPr>
        <w:t>details of staff allocated to the project, together with experience of the contractor and staff members in carrying out similar projects. The project manager / lead contact should be identified;</w:t>
      </w:r>
    </w:p>
    <w:p w:rsidR="0082194B" w:rsidRPr="0082194B" w:rsidRDefault="0082194B" w:rsidP="00407F4B">
      <w:pPr>
        <w:numPr>
          <w:ilvl w:val="0"/>
          <w:numId w:val="5"/>
        </w:numPr>
        <w:tabs>
          <w:tab w:val="left" w:pos="1080"/>
        </w:tabs>
        <w:spacing w:after="200" w:line="276" w:lineRule="auto"/>
        <w:rPr>
          <w:rFonts w:cs="Arial"/>
          <w:szCs w:val="22"/>
        </w:rPr>
      </w:pPr>
      <w:r w:rsidRPr="0082194B">
        <w:rPr>
          <w:rFonts w:cs="Arial"/>
          <w:szCs w:val="22"/>
        </w:rPr>
        <w:t>the allocation of days between members of the team;</w:t>
      </w:r>
    </w:p>
    <w:p w:rsidR="0082194B" w:rsidRPr="0082194B" w:rsidRDefault="0082194B" w:rsidP="00407F4B">
      <w:pPr>
        <w:numPr>
          <w:ilvl w:val="0"/>
          <w:numId w:val="5"/>
        </w:numPr>
        <w:tabs>
          <w:tab w:val="left" w:pos="1080"/>
        </w:tabs>
        <w:spacing w:after="200" w:line="276" w:lineRule="auto"/>
        <w:rPr>
          <w:rFonts w:cs="Arial"/>
          <w:szCs w:val="22"/>
        </w:rPr>
      </w:pPr>
      <w:r w:rsidRPr="0082194B">
        <w:rPr>
          <w:rFonts w:cs="Arial"/>
          <w:szCs w:val="22"/>
        </w:rPr>
        <w:t>the daily charging rate of individual staff involved;</w:t>
      </w:r>
    </w:p>
    <w:p w:rsidR="0082194B" w:rsidRPr="0082194B" w:rsidRDefault="0082194B" w:rsidP="00407F4B">
      <w:pPr>
        <w:numPr>
          <w:ilvl w:val="0"/>
          <w:numId w:val="5"/>
        </w:numPr>
        <w:tabs>
          <w:tab w:val="left" w:pos="1080"/>
        </w:tabs>
        <w:spacing w:after="200" w:line="276" w:lineRule="auto"/>
        <w:rPr>
          <w:rFonts w:cs="Arial"/>
          <w:szCs w:val="22"/>
        </w:rPr>
      </w:pPr>
      <w:r w:rsidRPr="0082194B">
        <w:rPr>
          <w:rFonts w:cs="Arial"/>
          <w:szCs w:val="22"/>
        </w:rPr>
        <w:t>a timescale for carrying out the project;</w:t>
      </w:r>
    </w:p>
    <w:p w:rsidR="0082194B" w:rsidRPr="0082194B" w:rsidRDefault="0082194B" w:rsidP="00407F4B">
      <w:pPr>
        <w:numPr>
          <w:ilvl w:val="0"/>
          <w:numId w:val="5"/>
        </w:numPr>
        <w:tabs>
          <w:tab w:val="left" w:pos="1080"/>
        </w:tabs>
        <w:spacing w:after="200" w:line="276" w:lineRule="auto"/>
        <w:rPr>
          <w:rFonts w:cs="Arial"/>
          <w:szCs w:val="22"/>
        </w:rPr>
      </w:pPr>
      <w:r w:rsidRPr="0082194B">
        <w:rPr>
          <w:rFonts w:cs="Arial"/>
          <w:szCs w:val="22"/>
        </w:rPr>
        <w:t>an overall cost for the work.</w:t>
      </w:r>
    </w:p>
    <w:p w:rsidR="0082194B" w:rsidRPr="0082194B" w:rsidRDefault="0082194B" w:rsidP="00407F4B">
      <w:pPr>
        <w:numPr>
          <w:ilvl w:val="1"/>
          <w:numId w:val="1"/>
        </w:numPr>
        <w:spacing w:after="240" w:line="276" w:lineRule="auto"/>
        <w:rPr>
          <w:rFonts w:cs="Arial"/>
          <w:szCs w:val="22"/>
        </w:rPr>
      </w:pPr>
      <w:r w:rsidRPr="0082194B">
        <w:rPr>
          <w:rFonts w:cs="Arial"/>
          <w:szCs w:val="22"/>
        </w:rPr>
        <w:t xml:space="preserve">Your Bid will be scored out of 100%. </w:t>
      </w:r>
    </w:p>
    <w:p w:rsidR="001B0833" w:rsidRDefault="001B0833" w:rsidP="001B0833">
      <w:pPr>
        <w:pStyle w:val="BodyTextIndent2"/>
        <w:spacing w:after="240"/>
        <w:ind w:left="709"/>
        <w:rPr>
          <w:b w:val="0"/>
          <w:szCs w:val="22"/>
          <w:lang w:eastAsia="en-US"/>
        </w:rPr>
      </w:pPr>
      <w:r w:rsidRPr="00517834">
        <w:rPr>
          <w:b w:val="0"/>
          <w:szCs w:val="22"/>
        </w:rPr>
        <w:t>70% of the marks will be allocated to your response to the Quality Question</w:t>
      </w:r>
      <w:r>
        <w:rPr>
          <w:b w:val="0"/>
          <w:szCs w:val="22"/>
        </w:rPr>
        <w:t>s b</w:t>
      </w:r>
      <w:r w:rsidRPr="00517834">
        <w:rPr>
          <w:b w:val="0"/>
          <w:szCs w:val="22"/>
        </w:rPr>
        <w:t xml:space="preserve">elow. Each question will be scored using the methodology in the </w:t>
      </w:r>
      <w:r>
        <w:rPr>
          <w:b w:val="0"/>
          <w:szCs w:val="22"/>
        </w:rPr>
        <w:t>t</w:t>
      </w:r>
      <w:r w:rsidRPr="00517834">
        <w:rPr>
          <w:b w:val="0"/>
          <w:szCs w:val="22"/>
        </w:rPr>
        <w:t xml:space="preserve">able below. </w:t>
      </w:r>
      <w:r w:rsidRPr="00517834">
        <w:rPr>
          <w:b w:val="0"/>
          <w:szCs w:val="22"/>
          <w:lang w:eastAsia="en-US"/>
        </w:rPr>
        <w:t xml:space="preserve"> </w:t>
      </w:r>
    </w:p>
    <w:p w:rsidR="001B0833" w:rsidRPr="00517834" w:rsidRDefault="001B0833" w:rsidP="001B0833">
      <w:pPr>
        <w:pStyle w:val="BodyTextIndent2"/>
        <w:spacing w:after="0"/>
        <w:ind w:left="709"/>
        <w:rPr>
          <w:b w:val="0"/>
          <w:szCs w:val="22"/>
        </w:rPr>
      </w:pPr>
      <w:r w:rsidRPr="00517834">
        <w:rPr>
          <w:b w:val="0"/>
          <w:szCs w:val="22"/>
        </w:rPr>
        <w:t xml:space="preserve">Tender responses submitted will be assessed by HLF against the following </w:t>
      </w:r>
      <w:r w:rsidRPr="00517834">
        <w:rPr>
          <w:b w:val="0"/>
          <w:szCs w:val="22"/>
          <w:u w:val="single"/>
        </w:rPr>
        <w:t>Quality Questions</w:t>
      </w:r>
      <w:r w:rsidRPr="00517834">
        <w:rPr>
          <w:b w:val="0"/>
          <w:szCs w:val="22"/>
        </w:rPr>
        <w:t>:-</w:t>
      </w:r>
      <w:r w:rsidR="004F2D8D">
        <w:rPr>
          <w:b w:val="0"/>
          <w:szCs w:val="22"/>
        </w:rPr>
        <w:t xml:space="preserve"> </w:t>
      </w:r>
    </w:p>
    <w:p w:rsidR="001B0833" w:rsidRPr="00FA3C8D" w:rsidRDefault="001B0833" w:rsidP="00407F4B">
      <w:pPr>
        <w:pStyle w:val="Bullettext"/>
        <w:numPr>
          <w:ilvl w:val="0"/>
          <w:numId w:val="6"/>
        </w:numPr>
        <w:contextualSpacing/>
        <w:rPr>
          <w:rFonts w:cs="Arial"/>
          <w:szCs w:val="22"/>
        </w:rPr>
      </w:pPr>
      <w:r>
        <w:rPr>
          <w:rFonts w:cs="Arial"/>
        </w:rPr>
        <w:t xml:space="preserve">To what extent does </w:t>
      </w:r>
      <w:r w:rsidRPr="00FA3C8D">
        <w:rPr>
          <w:rFonts w:cs="Arial"/>
        </w:rPr>
        <w:t xml:space="preserve">the tender </w:t>
      </w:r>
      <w:r>
        <w:rPr>
          <w:rFonts w:cs="Arial"/>
        </w:rPr>
        <w:t xml:space="preserve">response </w:t>
      </w:r>
      <w:r w:rsidRPr="00FA3C8D">
        <w:rPr>
          <w:rFonts w:cs="Arial"/>
        </w:rPr>
        <w:t xml:space="preserve">demonstrate an understanding of </w:t>
      </w:r>
      <w:r>
        <w:rPr>
          <w:rFonts w:cs="Arial"/>
        </w:rPr>
        <w:t xml:space="preserve">the </w:t>
      </w:r>
      <w:r w:rsidRPr="00FA3C8D">
        <w:rPr>
          <w:rFonts w:cs="Arial"/>
        </w:rPr>
        <w:t>issues</w:t>
      </w:r>
      <w:r w:rsidR="00562E89">
        <w:rPr>
          <w:rFonts w:cs="Arial"/>
          <w:szCs w:val="22"/>
        </w:rPr>
        <w:t xml:space="preserve"> related to this evaluation</w:t>
      </w:r>
      <w:r>
        <w:rPr>
          <w:rFonts w:cs="Arial"/>
          <w:szCs w:val="22"/>
        </w:rPr>
        <w:t xml:space="preserve"> brief?</w:t>
      </w:r>
    </w:p>
    <w:p w:rsidR="001B0833" w:rsidRPr="003C5497" w:rsidRDefault="001B0833" w:rsidP="00407F4B">
      <w:pPr>
        <w:pStyle w:val="Bullettext"/>
        <w:numPr>
          <w:ilvl w:val="0"/>
          <w:numId w:val="6"/>
        </w:numPr>
        <w:contextualSpacing/>
        <w:rPr>
          <w:rFonts w:cs="Arial"/>
          <w:szCs w:val="22"/>
        </w:rPr>
      </w:pPr>
      <w:r>
        <w:rPr>
          <w:rFonts w:cs="Arial"/>
        </w:rPr>
        <w:lastRenderedPageBreak/>
        <w:t xml:space="preserve">To what extent is the </w:t>
      </w:r>
      <w:r w:rsidRPr="00FA3C8D">
        <w:rPr>
          <w:rFonts w:cs="Arial"/>
          <w:szCs w:val="22"/>
        </w:rPr>
        <w:t xml:space="preserve">methodology </w:t>
      </w:r>
      <w:r w:rsidR="00562E89">
        <w:rPr>
          <w:rFonts w:cs="Arial"/>
          <w:szCs w:val="22"/>
        </w:rPr>
        <w:t>appropriate to the evaluation</w:t>
      </w:r>
      <w:r>
        <w:rPr>
          <w:rFonts w:cs="Arial"/>
          <w:szCs w:val="22"/>
        </w:rPr>
        <w:t xml:space="preserve"> requirements set out </w:t>
      </w:r>
      <w:r w:rsidRPr="003C5497">
        <w:rPr>
          <w:rFonts w:cs="Arial"/>
          <w:szCs w:val="22"/>
        </w:rPr>
        <w:t>in this brief?</w:t>
      </w:r>
    </w:p>
    <w:p w:rsidR="001B0833" w:rsidRPr="003C5497" w:rsidRDefault="001B0833" w:rsidP="00407F4B">
      <w:pPr>
        <w:pStyle w:val="Bullettext"/>
        <w:numPr>
          <w:ilvl w:val="0"/>
          <w:numId w:val="6"/>
        </w:numPr>
        <w:contextualSpacing/>
        <w:rPr>
          <w:rFonts w:cs="Arial"/>
          <w:szCs w:val="22"/>
        </w:rPr>
      </w:pPr>
      <w:r w:rsidRPr="003C5497">
        <w:rPr>
          <w:rFonts w:cs="Arial"/>
        </w:rPr>
        <w:t>What is the extent of the experience of simi</w:t>
      </w:r>
      <w:r w:rsidR="00562E89">
        <w:rPr>
          <w:rFonts w:cs="Arial"/>
        </w:rPr>
        <w:t>lar heritage evaluation</w:t>
      </w:r>
      <w:r w:rsidRPr="003C5497">
        <w:rPr>
          <w:rFonts w:cs="Arial"/>
        </w:rPr>
        <w:t>?</w:t>
      </w:r>
    </w:p>
    <w:p w:rsidR="001B0833" w:rsidRPr="00697E37" w:rsidRDefault="001B0833" w:rsidP="00407F4B">
      <w:pPr>
        <w:pStyle w:val="Bullettext"/>
        <w:numPr>
          <w:ilvl w:val="0"/>
          <w:numId w:val="6"/>
        </w:numPr>
        <w:spacing w:after="240"/>
        <w:contextualSpacing/>
        <w:rPr>
          <w:rFonts w:cs="Arial"/>
          <w:b/>
        </w:rPr>
      </w:pPr>
      <w:r w:rsidRPr="003C5497">
        <w:rPr>
          <w:rFonts w:cs="Arial"/>
        </w:rPr>
        <w:t>How well has the tenderer structured a research team in order to successfully manage the contract and deliver the required work to the budget and timetable required by HLF?</w:t>
      </w:r>
    </w:p>
    <w:p w:rsidR="001B0833" w:rsidRPr="003C5497" w:rsidRDefault="001B0833" w:rsidP="00164796">
      <w:pPr>
        <w:pStyle w:val="Heading2"/>
        <w:ind w:firstLine="284"/>
      </w:pPr>
      <w:r w:rsidRPr="003C5497">
        <w:t>Quality Questions scoring methodology</w:t>
      </w:r>
    </w:p>
    <w:tbl>
      <w:tblPr>
        <w:tblStyle w:val="LightList"/>
        <w:tblW w:w="8391" w:type="dxa"/>
        <w:tblLook w:val="04A0" w:firstRow="1" w:lastRow="0" w:firstColumn="1" w:lastColumn="0" w:noHBand="0" w:noVBand="1"/>
        <w:tblCaption w:val="Quality Questions scoring methodology"/>
        <w:tblDescription w:val="Quality Questions scoring methodology A description of how the tender bid will be scored ranging from a score of  0 Poor to 5 - Excellent"/>
      </w:tblPr>
      <w:tblGrid>
        <w:gridCol w:w="1445"/>
        <w:gridCol w:w="1957"/>
        <w:gridCol w:w="4989"/>
      </w:tblGrid>
      <w:tr w:rsidR="001B0833" w:rsidRPr="009E147C" w:rsidTr="00E630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45" w:type="dxa"/>
          </w:tcPr>
          <w:p w:rsidR="001B0833" w:rsidRPr="009E147C" w:rsidRDefault="001B0833" w:rsidP="00164796">
            <w:pPr>
              <w:rPr>
                <w:rFonts w:cs="Arial"/>
                <w:lang w:val="en-US"/>
              </w:rPr>
            </w:pPr>
            <w:r w:rsidRPr="009E147C">
              <w:rPr>
                <w:rFonts w:cs="Arial"/>
                <w:lang w:val="en-US"/>
              </w:rPr>
              <w:t>Score</w:t>
            </w:r>
          </w:p>
        </w:tc>
        <w:tc>
          <w:tcPr>
            <w:tcW w:w="1957" w:type="dxa"/>
          </w:tcPr>
          <w:p w:rsidR="001B0833" w:rsidRPr="009E147C" w:rsidRDefault="001B0833" w:rsidP="00164796">
            <w:pPr>
              <w:cnfStyle w:val="100000000000" w:firstRow="1" w:lastRow="0" w:firstColumn="0" w:lastColumn="0" w:oddVBand="0" w:evenVBand="0" w:oddHBand="0" w:evenHBand="0" w:firstRowFirstColumn="0" w:firstRowLastColumn="0" w:lastRowFirstColumn="0" w:lastRowLastColumn="0"/>
              <w:rPr>
                <w:rFonts w:cs="Arial"/>
                <w:lang w:val="en-US"/>
              </w:rPr>
            </w:pPr>
            <w:r w:rsidRPr="009E147C">
              <w:rPr>
                <w:rFonts w:cs="Arial"/>
                <w:lang w:val="en-US"/>
              </w:rPr>
              <w:t>Word descriptor</w:t>
            </w:r>
          </w:p>
        </w:tc>
        <w:tc>
          <w:tcPr>
            <w:tcW w:w="4989" w:type="dxa"/>
          </w:tcPr>
          <w:p w:rsidR="001B0833" w:rsidRPr="009E147C" w:rsidRDefault="001B0833" w:rsidP="00164796">
            <w:pPr>
              <w:cnfStyle w:val="100000000000" w:firstRow="1" w:lastRow="0" w:firstColumn="0" w:lastColumn="0" w:oddVBand="0" w:evenVBand="0" w:oddHBand="0" w:evenHBand="0" w:firstRowFirstColumn="0" w:firstRowLastColumn="0" w:lastRowFirstColumn="0" w:lastRowLastColumn="0"/>
              <w:rPr>
                <w:rFonts w:cs="Arial"/>
                <w:lang w:val="en-US"/>
              </w:rPr>
            </w:pPr>
            <w:r w:rsidRPr="009E147C">
              <w:rPr>
                <w:rFonts w:cs="Arial"/>
                <w:lang w:val="en-US"/>
              </w:rPr>
              <w:t>Description</w:t>
            </w:r>
          </w:p>
        </w:tc>
      </w:tr>
      <w:tr w:rsidR="001B0833" w:rsidRPr="009E147C"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rsidR="001B0833" w:rsidRPr="009E147C" w:rsidRDefault="001B0833" w:rsidP="00164796">
            <w:pPr>
              <w:rPr>
                <w:rFonts w:cs="Arial"/>
                <w:lang w:val="en-US"/>
              </w:rPr>
            </w:pPr>
            <w:r w:rsidRPr="009E147C">
              <w:rPr>
                <w:rFonts w:cs="Arial"/>
                <w:lang w:val="en-US"/>
              </w:rPr>
              <w:t>0</w:t>
            </w:r>
          </w:p>
        </w:tc>
        <w:tc>
          <w:tcPr>
            <w:tcW w:w="1957" w:type="dxa"/>
          </w:tcPr>
          <w:p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Poor</w:t>
            </w:r>
          </w:p>
          <w:p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No response or partial response and poor evidence provided in support of it.  Does not give the HLF confidence in the ability of the Bidder to deliver the Contract.</w:t>
            </w:r>
          </w:p>
        </w:tc>
      </w:tr>
      <w:tr w:rsidR="001B0833" w:rsidRPr="009E147C" w:rsidTr="009E147C">
        <w:tc>
          <w:tcPr>
            <w:cnfStyle w:val="001000000000" w:firstRow="0" w:lastRow="0" w:firstColumn="1" w:lastColumn="0" w:oddVBand="0" w:evenVBand="0" w:oddHBand="0" w:evenHBand="0" w:firstRowFirstColumn="0" w:firstRowLastColumn="0" w:lastRowFirstColumn="0" w:lastRowLastColumn="0"/>
            <w:tcW w:w="1445" w:type="dxa"/>
            <w:hideMark/>
          </w:tcPr>
          <w:p w:rsidR="001B0833" w:rsidRPr="009E147C" w:rsidRDefault="001B0833" w:rsidP="00164796">
            <w:pPr>
              <w:rPr>
                <w:rFonts w:cs="Arial"/>
                <w:lang w:val="en-US"/>
              </w:rPr>
            </w:pPr>
            <w:r w:rsidRPr="009E147C">
              <w:rPr>
                <w:rFonts w:cs="Arial"/>
                <w:lang w:val="en-US"/>
              </w:rPr>
              <w:t>1</w:t>
            </w:r>
          </w:p>
        </w:tc>
        <w:tc>
          <w:tcPr>
            <w:tcW w:w="1957" w:type="dxa"/>
          </w:tcPr>
          <w:p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Weak</w:t>
            </w:r>
          </w:p>
          <w:p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p>
        </w:tc>
        <w:tc>
          <w:tcPr>
            <w:tcW w:w="4989" w:type="dxa"/>
            <w:hideMark/>
          </w:tcPr>
          <w:p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Response is supported by a weak standard of evidence in several areas giving rise to concern about the ability of the Bidder to deliver the Contract.</w:t>
            </w:r>
          </w:p>
        </w:tc>
      </w:tr>
      <w:tr w:rsidR="001B0833" w:rsidRPr="009E147C"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rsidR="001B0833" w:rsidRPr="009E147C" w:rsidRDefault="001B0833" w:rsidP="00164796">
            <w:pPr>
              <w:rPr>
                <w:rFonts w:cs="Arial"/>
                <w:lang w:val="en-US"/>
              </w:rPr>
            </w:pPr>
            <w:r w:rsidRPr="009E147C">
              <w:rPr>
                <w:rFonts w:cs="Arial"/>
                <w:lang w:val="en-US"/>
              </w:rPr>
              <w:t>2</w:t>
            </w:r>
          </w:p>
        </w:tc>
        <w:tc>
          <w:tcPr>
            <w:tcW w:w="1957" w:type="dxa"/>
          </w:tcPr>
          <w:p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Satisfactory</w:t>
            </w:r>
          </w:p>
          <w:p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Response is supported by a satisfactory standard of evidence in most areas but a few areas lacking detail/evidence giving rise to some concerns about the ability of the Bidder to deliver the Contract.</w:t>
            </w:r>
          </w:p>
        </w:tc>
      </w:tr>
      <w:tr w:rsidR="001B0833" w:rsidRPr="009E147C" w:rsidTr="009E147C">
        <w:tc>
          <w:tcPr>
            <w:cnfStyle w:val="001000000000" w:firstRow="0" w:lastRow="0" w:firstColumn="1" w:lastColumn="0" w:oddVBand="0" w:evenVBand="0" w:oddHBand="0" w:evenHBand="0" w:firstRowFirstColumn="0" w:firstRowLastColumn="0" w:lastRowFirstColumn="0" w:lastRowLastColumn="0"/>
            <w:tcW w:w="1445" w:type="dxa"/>
            <w:hideMark/>
          </w:tcPr>
          <w:p w:rsidR="001B0833" w:rsidRPr="009E147C" w:rsidRDefault="001B0833" w:rsidP="00164796">
            <w:pPr>
              <w:rPr>
                <w:rFonts w:cs="Arial"/>
                <w:lang w:val="en-US"/>
              </w:rPr>
            </w:pPr>
            <w:r w:rsidRPr="009E147C">
              <w:rPr>
                <w:rFonts w:cs="Arial"/>
                <w:lang w:val="en-US"/>
              </w:rPr>
              <w:t>3</w:t>
            </w:r>
          </w:p>
        </w:tc>
        <w:tc>
          <w:tcPr>
            <w:tcW w:w="1957" w:type="dxa"/>
          </w:tcPr>
          <w:p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Good</w:t>
            </w:r>
          </w:p>
          <w:p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p>
        </w:tc>
        <w:tc>
          <w:tcPr>
            <w:tcW w:w="4989" w:type="dxa"/>
            <w:hideMark/>
          </w:tcPr>
          <w:p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Response is comprehensive and supported by good standard of evidence. Gives the HLF confidence in the ability of the Bidder to deliver the contract. Meets the HLF’s requirements.</w:t>
            </w:r>
          </w:p>
        </w:tc>
      </w:tr>
      <w:tr w:rsidR="001B0833" w:rsidRPr="009E147C"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rsidR="001B0833" w:rsidRPr="009E147C" w:rsidRDefault="001B0833" w:rsidP="00164796">
            <w:pPr>
              <w:rPr>
                <w:rFonts w:cs="Arial"/>
                <w:lang w:val="en-US"/>
              </w:rPr>
            </w:pPr>
            <w:r w:rsidRPr="009E147C">
              <w:rPr>
                <w:rFonts w:cs="Arial"/>
                <w:lang w:val="en-US"/>
              </w:rPr>
              <w:t>4</w:t>
            </w:r>
          </w:p>
        </w:tc>
        <w:tc>
          <w:tcPr>
            <w:tcW w:w="1957" w:type="dxa"/>
          </w:tcPr>
          <w:p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Very good</w:t>
            </w:r>
          </w:p>
          <w:p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 xml:space="preserve">Response is comprehensive and supported by a high standard of evidence. Gives the HLF a high level of confidence in the ability of the Bidder to deliver the contract. May exceed the HLF’s requirements in some respects. </w:t>
            </w:r>
          </w:p>
        </w:tc>
      </w:tr>
      <w:tr w:rsidR="001B0833" w:rsidRPr="009E147C" w:rsidTr="009E147C">
        <w:tc>
          <w:tcPr>
            <w:cnfStyle w:val="001000000000" w:firstRow="0" w:lastRow="0" w:firstColumn="1" w:lastColumn="0" w:oddVBand="0" w:evenVBand="0" w:oddHBand="0" w:evenHBand="0" w:firstRowFirstColumn="0" w:firstRowLastColumn="0" w:lastRowFirstColumn="0" w:lastRowLastColumn="0"/>
            <w:tcW w:w="1445" w:type="dxa"/>
            <w:hideMark/>
          </w:tcPr>
          <w:p w:rsidR="001B0833" w:rsidRPr="009E147C" w:rsidRDefault="001B0833" w:rsidP="00164796">
            <w:pPr>
              <w:rPr>
                <w:rFonts w:cs="Arial"/>
                <w:lang w:val="en-US"/>
              </w:rPr>
            </w:pPr>
            <w:r w:rsidRPr="009E147C">
              <w:rPr>
                <w:rFonts w:cs="Arial"/>
                <w:lang w:val="en-US"/>
              </w:rPr>
              <w:t>5</w:t>
            </w:r>
          </w:p>
        </w:tc>
        <w:tc>
          <w:tcPr>
            <w:tcW w:w="1957" w:type="dxa"/>
            <w:hideMark/>
          </w:tcPr>
          <w:p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Excellent</w:t>
            </w:r>
          </w:p>
        </w:tc>
        <w:tc>
          <w:tcPr>
            <w:tcW w:w="4989" w:type="dxa"/>
            <w:hideMark/>
          </w:tcPr>
          <w:p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Response is very comprehensive and supported by a very high standard of evidence. Gives the HLF a very high level of confidence the ability of the Bidder to deliver the contract. May exceed the HLF’s requirements in most respects.</w:t>
            </w:r>
          </w:p>
        </w:tc>
      </w:tr>
    </w:tbl>
    <w:p w:rsidR="001B0833" w:rsidRPr="006B27B4" w:rsidRDefault="001B0833" w:rsidP="006B27B4">
      <w:pPr>
        <w:spacing w:before="240"/>
        <w:rPr>
          <w:rFonts w:cs="Arial"/>
          <w:b/>
          <w:bCs/>
          <w:iCs/>
          <w:u w:val="single"/>
        </w:rPr>
      </w:pPr>
      <w:r w:rsidRPr="00517834">
        <w:rPr>
          <w:rFonts w:cs="Arial"/>
          <w:b/>
          <w:bCs/>
          <w:iCs/>
          <w:u w:val="single"/>
        </w:rPr>
        <w:t>30% of marks will be awarded for Price.</w:t>
      </w:r>
    </w:p>
    <w:p w:rsidR="00E00936" w:rsidRPr="006B27B4" w:rsidRDefault="001B0833" w:rsidP="00E00936">
      <w:pPr>
        <w:rPr>
          <w:rFonts w:cs="Arial"/>
          <w:i/>
        </w:rPr>
      </w:pPr>
      <w:r w:rsidRPr="00517834">
        <w:rPr>
          <w:rFonts w:cs="Arial"/>
        </w:rPr>
        <w:t xml:space="preserve">Price: The evaluation of price will be carried out on the Schedule of charges you provide in response to </w:t>
      </w:r>
      <w:r w:rsidRPr="00E06E88">
        <w:rPr>
          <w:rFonts w:cs="Arial"/>
          <w:b/>
        </w:rPr>
        <w:t>Table A</w:t>
      </w:r>
    </w:p>
    <w:p w:rsidR="00E00936" w:rsidRDefault="00E00936" w:rsidP="00E00936">
      <w:pPr>
        <w:pStyle w:val="Heading2"/>
        <w:rPr>
          <w:u w:val="single"/>
          <w:lang w:val="en-US"/>
        </w:rPr>
      </w:pPr>
      <w:r w:rsidRPr="00E00936">
        <w:rPr>
          <w:u w:val="single"/>
          <w:lang w:val="en-US"/>
        </w:rPr>
        <w:t>Price Criterion at 30%</w:t>
      </w:r>
    </w:p>
    <w:p w:rsidR="00E00936" w:rsidRPr="00697E37" w:rsidRDefault="00E00936" w:rsidP="00407F4B">
      <w:pPr>
        <w:pStyle w:val="ListParagraph"/>
        <w:numPr>
          <w:ilvl w:val="0"/>
          <w:numId w:val="8"/>
        </w:numPr>
        <w:rPr>
          <w:rFonts w:cs="Arial"/>
          <w:lang w:val="en-US"/>
        </w:rPr>
      </w:pPr>
      <w:r w:rsidRPr="00E00936">
        <w:rPr>
          <w:rFonts w:cs="Arial"/>
          <w:lang w:val="en-US"/>
        </w:rPr>
        <w:t>30 marks will be awarded to the lowest priced bid and the remaining bidders will be allocated scores based on their deviation from this figure. Your fixed and total costs figure in your schedule of charges table will be used to score this question.</w:t>
      </w:r>
    </w:p>
    <w:p w:rsidR="001B0833" w:rsidRPr="00697E37" w:rsidRDefault="00E00936" w:rsidP="00407F4B">
      <w:pPr>
        <w:pStyle w:val="ListParagraph"/>
        <w:numPr>
          <w:ilvl w:val="0"/>
          <w:numId w:val="8"/>
        </w:numPr>
        <w:rPr>
          <w:lang w:val="en-US"/>
        </w:rPr>
      </w:pPr>
      <w:r w:rsidRPr="00E00936">
        <w:rPr>
          <w:rFonts w:cs="Arial"/>
          <w:lang w:val="en-US"/>
        </w:rPr>
        <w:t>For example, if the lowest price is £100 and the second lowest price is £108 then the lowest priced bidder gets 30% (full marks) for price and the second placed bidder gets 27.6% and so on. (8/100 x 30 = 2.4 marks; 30-2.4 = 27.6 marks)</w:t>
      </w:r>
    </w:p>
    <w:p w:rsidR="001B0833" w:rsidRPr="00E00936" w:rsidRDefault="001B0833" w:rsidP="00407F4B">
      <w:pPr>
        <w:pStyle w:val="ListParagraph"/>
        <w:numPr>
          <w:ilvl w:val="0"/>
          <w:numId w:val="8"/>
        </w:numPr>
        <w:spacing w:after="240"/>
        <w:rPr>
          <w:rFonts w:cs="Arial"/>
          <w:bCs/>
          <w:iCs/>
        </w:rPr>
      </w:pPr>
      <w:r w:rsidRPr="00E00936">
        <w:rPr>
          <w:rFonts w:cs="Arial"/>
          <w:bCs/>
          <w:iCs/>
        </w:rPr>
        <w:t>The scores for quality and price will be added together to obtain the overall score for each Bidder.</w:t>
      </w:r>
    </w:p>
    <w:p w:rsidR="001B0833" w:rsidRPr="006B27B4" w:rsidRDefault="001B0833" w:rsidP="006B27B4">
      <w:pPr>
        <w:pStyle w:val="Heading2"/>
        <w:rPr>
          <w:u w:val="single"/>
        </w:rPr>
      </w:pPr>
      <w:r w:rsidRPr="00164796">
        <w:rPr>
          <w:u w:val="single"/>
        </w:rPr>
        <w:lastRenderedPageBreak/>
        <w:t>Table A - Schedule of Charges</w:t>
      </w:r>
    </w:p>
    <w:p w:rsidR="001B0833" w:rsidRPr="00DB6804" w:rsidRDefault="001B0833" w:rsidP="001B0833">
      <w:pPr>
        <w:rPr>
          <w:rFonts w:cs="Arial"/>
          <w:bCs/>
          <w:iCs/>
          <w:u w:val="single"/>
        </w:rPr>
      </w:pPr>
      <w:r w:rsidRPr="00DB6804">
        <w:rPr>
          <w:rFonts w:cs="Arial"/>
          <w:bCs/>
          <w:iCs/>
          <w:u w:val="single"/>
        </w:rPr>
        <w:t xml:space="preserve">Please show in your tender submission, the number of staff and the amount of time that will be scheduled to work on the contract with the daily charging rate. </w:t>
      </w:r>
    </w:p>
    <w:p w:rsidR="001B0833" w:rsidRPr="00DB6804" w:rsidRDefault="001B0833" w:rsidP="001B0833">
      <w:pPr>
        <w:rPr>
          <w:rFonts w:cs="Arial"/>
          <w:bCs/>
          <w:iCs/>
        </w:rPr>
      </w:pPr>
      <w:r w:rsidRPr="00DB6804">
        <w:rPr>
          <w:rFonts w:cs="Arial"/>
          <w:bCs/>
          <w:iCs/>
        </w:rPr>
        <w:t>Please complete the table below providing a detailed breakdown of costs against each capitalised description, detailing a total and full ‘Firm Fixed Cost’ for each element of the service provision for the total contract period. Bidders may extend the tables to detail additional elements/costs if required.</w:t>
      </w:r>
    </w:p>
    <w:p w:rsidR="001B0833" w:rsidRPr="00DB6804" w:rsidRDefault="001B0833" w:rsidP="001B0833">
      <w:pPr>
        <w:spacing w:before="240"/>
        <w:rPr>
          <w:rFonts w:cs="Arial"/>
          <w:bCs/>
          <w:iCs/>
        </w:rPr>
      </w:pPr>
      <w:r w:rsidRPr="00DB6804">
        <w:rPr>
          <w:rFonts w:cs="Arial"/>
          <w:bCs/>
          <w:iCs/>
        </w:rPr>
        <w:t>VAT is chargeable on the services to be provided and this will be taken into account in the overall cost of this contract.</w:t>
      </w:r>
    </w:p>
    <w:p w:rsidR="001B0833" w:rsidRPr="00DB6804" w:rsidRDefault="001B0833" w:rsidP="001B0833">
      <w:pPr>
        <w:spacing w:before="240" w:after="240"/>
        <w:rPr>
          <w:rFonts w:cs="Arial"/>
          <w:bCs/>
          <w:iCs/>
        </w:rPr>
      </w:pPr>
      <w:r w:rsidRPr="00DB6804">
        <w:rPr>
          <w:rFonts w:cs="Arial"/>
          <w:bCs/>
          <w:iCs/>
        </w:rPr>
        <w:t>As part of our wider approach to corporate social responsibility the National Heritage Memorial Fund/Heritage Lottery Fund prefers our business partners to have similar values to our own. We pay all of our staff the living wage (in London and the rest of the UK) and we would like our suppliers and contractors to do likewise. Please highlight in you proposal/tender/bid whether you do pay your staff the living wage.</w:t>
      </w:r>
    </w:p>
    <w:p w:rsidR="001B0833" w:rsidRDefault="001B0833" w:rsidP="001B0833">
      <w:pPr>
        <w:spacing w:after="240"/>
        <w:rPr>
          <w:rFonts w:cs="Arial"/>
          <w:bCs/>
          <w:iCs/>
        </w:rPr>
      </w:pPr>
      <w:r w:rsidRPr="00DB6804">
        <w:rPr>
          <w:rFonts w:cs="Arial"/>
          <w:bCs/>
          <w:iCs/>
        </w:rPr>
        <w:t>Bidders shall complete the schedule below, estimating the number of days, travel and subsistence costs associated with their tender submission.</w:t>
      </w:r>
    </w:p>
    <w:p w:rsidR="00CF253B" w:rsidRPr="0082194B" w:rsidRDefault="00CF253B" w:rsidP="00CF253B">
      <w:pPr>
        <w:spacing w:after="240"/>
        <w:rPr>
          <w:rFonts w:cs="Arial"/>
          <w:b/>
          <w:bCs/>
          <w:iCs/>
        </w:rPr>
      </w:pPr>
      <w:r w:rsidRPr="0082194B">
        <w:rPr>
          <w:rFonts w:cs="Arial"/>
          <w:b/>
          <w:bCs/>
          <w:iCs/>
        </w:rPr>
        <w:t xml:space="preserve">TABLE A: </w:t>
      </w:r>
      <w:r>
        <w:rPr>
          <w:rFonts w:cs="Arial"/>
          <w:b/>
          <w:bCs/>
          <w:iCs/>
        </w:rPr>
        <w:t>(firm and fixed costs)</w:t>
      </w:r>
    </w:p>
    <w:tbl>
      <w:tblPr>
        <w:tblStyle w:val="TableGrid1"/>
        <w:tblW w:w="9465" w:type="dxa"/>
        <w:tblLayout w:type="fixed"/>
        <w:tblLook w:val="04A0" w:firstRow="1" w:lastRow="0" w:firstColumn="1" w:lastColumn="0" w:noHBand="0" w:noVBand="1"/>
        <w:tblCaption w:val="Table A"/>
        <w:tblDescription w:val="Table A - Example for the potential contractor on how to lay out cost amounts by post and cost per day etc."/>
      </w:tblPr>
      <w:tblGrid>
        <w:gridCol w:w="3655"/>
        <w:gridCol w:w="1275"/>
        <w:gridCol w:w="1560"/>
        <w:gridCol w:w="1275"/>
        <w:gridCol w:w="850"/>
        <w:gridCol w:w="850"/>
      </w:tblGrid>
      <w:tr w:rsidR="00CF253B" w:rsidRPr="0082194B" w:rsidTr="00E63058">
        <w:trPr>
          <w:tblHeader/>
        </w:trPr>
        <w:tc>
          <w:tcPr>
            <w:tcW w:w="3655" w:type="dxa"/>
          </w:tcPr>
          <w:p w:rsidR="00CF253B" w:rsidRPr="0082194B" w:rsidRDefault="00CF253B" w:rsidP="00AA7BD2">
            <w:pPr>
              <w:jc w:val="center"/>
              <w:rPr>
                <w:rFonts w:cs="Arial"/>
                <w:b/>
                <w:bCs/>
                <w:iCs/>
                <w:lang w:val="en-US"/>
              </w:rPr>
            </w:pPr>
            <w:r>
              <w:rPr>
                <w:rFonts w:cs="Arial"/>
                <w:b/>
                <w:bCs/>
                <w:iCs/>
                <w:lang w:val="en-US"/>
              </w:rPr>
              <w:t>Cost</w:t>
            </w:r>
          </w:p>
        </w:tc>
        <w:tc>
          <w:tcPr>
            <w:tcW w:w="1275" w:type="dxa"/>
            <w:hideMark/>
          </w:tcPr>
          <w:p w:rsidR="00CF253B" w:rsidRPr="0082194B" w:rsidRDefault="00CF253B" w:rsidP="00AA7BD2">
            <w:pPr>
              <w:rPr>
                <w:rFonts w:cs="Arial"/>
                <w:b/>
                <w:bCs/>
                <w:iCs/>
                <w:lang w:val="en-US"/>
              </w:rPr>
            </w:pPr>
            <w:r w:rsidRPr="0082194B">
              <w:rPr>
                <w:rFonts w:cs="Arial"/>
                <w:b/>
                <w:bCs/>
                <w:iCs/>
                <w:lang w:val="en-US"/>
              </w:rPr>
              <w:t>Post 1 @cost per day</w:t>
            </w:r>
          </w:p>
          <w:p w:rsidR="00CF253B" w:rsidRPr="0082194B" w:rsidRDefault="00CF253B" w:rsidP="00AA7BD2">
            <w:pPr>
              <w:rPr>
                <w:rFonts w:cs="Arial"/>
                <w:b/>
                <w:bCs/>
                <w:iCs/>
                <w:lang w:val="en-US"/>
              </w:rPr>
            </w:pPr>
            <w:r w:rsidRPr="0082194B">
              <w:rPr>
                <w:rFonts w:cs="Arial"/>
                <w:b/>
                <w:bCs/>
                <w:iCs/>
                <w:lang w:val="en-US"/>
              </w:rPr>
              <w:t>(No of days)</w:t>
            </w:r>
          </w:p>
          <w:p w:rsidR="00CF253B" w:rsidRPr="0082194B" w:rsidRDefault="00CF253B" w:rsidP="00AA7BD2">
            <w:pPr>
              <w:rPr>
                <w:rFonts w:cs="Arial"/>
                <w:bCs/>
                <w:i/>
                <w:iCs/>
                <w:lang w:val="en-US"/>
              </w:rPr>
            </w:pPr>
            <w:r w:rsidRPr="0082194B">
              <w:rPr>
                <w:rFonts w:cs="Arial"/>
                <w:bCs/>
                <w:i/>
                <w:iCs/>
                <w:lang w:val="en-US"/>
              </w:rPr>
              <w:t xml:space="preserve">e.g. </w:t>
            </w:r>
            <w:r w:rsidR="00FB3B98">
              <w:rPr>
                <w:rFonts w:cs="Arial"/>
                <w:bCs/>
                <w:i/>
                <w:iCs/>
                <w:lang w:val="en-US"/>
              </w:rPr>
              <w:t>Share holder</w:t>
            </w:r>
            <w:r w:rsidR="0025107C">
              <w:rPr>
                <w:rFonts w:cs="Arial"/>
                <w:bCs/>
                <w:i/>
                <w:iCs/>
                <w:lang w:val="en-US"/>
              </w:rPr>
              <w:t xml:space="preserve"> Director level</w:t>
            </w:r>
          </w:p>
          <w:p w:rsidR="00CF253B" w:rsidRPr="0082194B" w:rsidRDefault="0025107C" w:rsidP="00AA7BD2">
            <w:pPr>
              <w:rPr>
                <w:rFonts w:cs="Arial"/>
                <w:b/>
                <w:bCs/>
                <w:iCs/>
                <w:lang w:val="en-US"/>
              </w:rPr>
            </w:pPr>
            <w:r>
              <w:rPr>
                <w:rFonts w:cs="Arial"/>
                <w:bCs/>
                <w:i/>
                <w:iCs/>
                <w:lang w:val="en-US"/>
              </w:rPr>
              <w:t>@ £40</w:t>
            </w:r>
            <w:r w:rsidR="00CF253B" w:rsidRPr="0082194B">
              <w:rPr>
                <w:rFonts w:cs="Arial"/>
                <w:bCs/>
                <w:i/>
                <w:iCs/>
                <w:lang w:val="en-US"/>
              </w:rPr>
              <w:t>0</w:t>
            </w:r>
          </w:p>
        </w:tc>
        <w:tc>
          <w:tcPr>
            <w:tcW w:w="1560" w:type="dxa"/>
            <w:hideMark/>
          </w:tcPr>
          <w:p w:rsidR="00CF253B" w:rsidRPr="0082194B" w:rsidRDefault="00CF253B" w:rsidP="00AA7BD2">
            <w:pPr>
              <w:rPr>
                <w:rFonts w:cs="Arial"/>
                <w:b/>
                <w:bCs/>
                <w:iCs/>
                <w:lang w:val="en-US"/>
              </w:rPr>
            </w:pPr>
            <w:r w:rsidRPr="0082194B">
              <w:rPr>
                <w:rFonts w:cs="Arial"/>
                <w:b/>
                <w:bCs/>
                <w:iCs/>
                <w:lang w:val="en-US"/>
              </w:rPr>
              <w:t>Post 2 @cost per day</w:t>
            </w:r>
          </w:p>
          <w:p w:rsidR="00CF253B" w:rsidRPr="0082194B" w:rsidRDefault="00CF253B" w:rsidP="00AA7BD2">
            <w:pPr>
              <w:rPr>
                <w:rFonts w:cs="Arial"/>
                <w:b/>
                <w:bCs/>
                <w:iCs/>
                <w:lang w:val="en-US"/>
              </w:rPr>
            </w:pPr>
            <w:r w:rsidRPr="0082194B">
              <w:rPr>
                <w:rFonts w:cs="Arial"/>
                <w:b/>
                <w:bCs/>
                <w:iCs/>
                <w:lang w:val="en-US"/>
              </w:rPr>
              <w:t>(No of days)</w:t>
            </w:r>
          </w:p>
          <w:p w:rsidR="00CF253B" w:rsidRPr="0082194B" w:rsidRDefault="00CF253B" w:rsidP="00AA7BD2">
            <w:pPr>
              <w:rPr>
                <w:rFonts w:cs="Arial"/>
                <w:bCs/>
                <w:i/>
                <w:iCs/>
                <w:lang w:val="en-US"/>
              </w:rPr>
            </w:pPr>
            <w:r w:rsidRPr="0082194B">
              <w:rPr>
                <w:rFonts w:cs="Arial"/>
                <w:bCs/>
                <w:i/>
                <w:iCs/>
                <w:lang w:val="en-US"/>
              </w:rPr>
              <w:t>e.g. Seni</w:t>
            </w:r>
            <w:r w:rsidR="0025107C">
              <w:rPr>
                <w:rFonts w:cs="Arial"/>
                <w:bCs/>
                <w:i/>
                <w:iCs/>
                <w:lang w:val="en-US"/>
              </w:rPr>
              <w:t>or Consultant/manager</w:t>
            </w:r>
          </w:p>
          <w:p w:rsidR="00CF253B" w:rsidRPr="0082194B" w:rsidRDefault="00CF253B" w:rsidP="00AA7BD2">
            <w:pPr>
              <w:rPr>
                <w:rFonts w:cs="Arial"/>
                <w:b/>
                <w:bCs/>
                <w:iCs/>
                <w:lang w:val="en-US"/>
              </w:rPr>
            </w:pPr>
            <w:r w:rsidRPr="0082194B">
              <w:rPr>
                <w:rFonts w:cs="Arial"/>
                <w:bCs/>
                <w:i/>
                <w:iCs/>
                <w:lang w:val="en-US"/>
              </w:rPr>
              <w:t>@£300</w:t>
            </w:r>
          </w:p>
        </w:tc>
        <w:tc>
          <w:tcPr>
            <w:tcW w:w="1275" w:type="dxa"/>
          </w:tcPr>
          <w:p w:rsidR="00CF253B" w:rsidRPr="0082194B" w:rsidRDefault="00CF253B" w:rsidP="00AA7BD2">
            <w:pPr>
              <w:rPr>
                <w:rFonts w:cs="Arial"/>
                <w:b/>
                <w:bCs/>
                <w:iCs/>
                <w:lang w:val="en-US"/>
              </w:rPr>
            </w:pPr>
            <w:r w:rsidRPr="0082194B">
              <w:rPr>
                <w:rFonts w:cs="Arial"/>
                <w:b/>
                <w:bCs/>
                <w:iCs/>
                <w:lang w:val="en-US"/>
              </w:rPr>
              <w:t>Post 3 @cost per day</w:t>
            </w:r>
          </w:p>
          <w:p w:rsidR="00CF253B" w:rsidRPr="0082194B" w:rsidRDefault="00CF253B" w:rsidP="00AA7BD2">
            <w:pPr>
              <w:rPr>
                <w:rFonts w:cs="Arial"/>
                <w:b/>
                <w:bCs/>
                <w:iCs/>
                <w:lang w:val="en-US"/>
              </w:rPr>
            </w:pPr>
            <w:r w:rsidRPr="0082194B">
              <w:rPr>
                <w:rFonts w:cs="Arial"/>
                <w:b/>
                <w:bCs/>
                <w:iCs/>
                <w:lang w:val="en-US"/>
              </w:rPr>
              <w:t>(No of days)</w:t>
            </w:r>
          </w:p>
          <w:p w:rsidR="00CF253B" w:rsidRPr="0082194B" w:rsidRDefault="00CF253B" w:rsidP="00AA7BD2">
            <w:pPr>
              <w:rPr>
                <w:rFonts w:cs="Arial"/>
                <w:bCs/>
                <w:i/>
                <w:iCs/>
                <w:lang w:val="en-US"/>
              </w:rPr>
            </w:pPr>
            <w:r w:rsidRPr="0082194B">
              <w:rPr>
                <w:rFonts w:cs="Arial"/>
                <w:bCs/>
                <w:i/>
                <w:iCs/>
                <w:lang w:val="en-US"/>
              </w:rPr>
              <w:t xml:space="preserve">Junior </w:t>
            </w:r>
          </w:p>
          <w:p w:rsidR="00CF253B" w:rsidRPr="0082194B" w:rsidRDefault="0025107C" w:rsidP="00AA7BD2">
            <w:pPr>
              <w:rPr>
                <w:rFonts w:cs="Arial"/>
                <w:bCs/>
                <w:i/>
                <w:iCs/>
                <w:lang w:val="en-US"/>
              </w:rPr>
            </w:pPr>
            <w:r>
              <w:rPr>
                <w:rFonts w:cs="Arial"/>
                <w:bCs/>
                <w:i/>
                <w:iCs/>
                <w:lang w:val="en-US"/>
              </w:rPr>
              <w:t>Consultant/Researcher</w:t>
            </w:r>
            <w:r w:rsidR="00CF253B" w:rsidRPr="0082194B">
              <w:rPr>
                <w:rFonts w:cs="Arial"/>
                <w:bCs/>
                <w:i/>
                <w:iCs/>
                <w:lang w:val="en-US"/>
              </w:rPr>
              <w:t xml:space="preserve"> </w:t>
            </w:r>
          </w:p>
          <w:p w:rsidR="00CF253B" w:rsidRPr="0082194B" w:rsidRDefault="00CF253B" w:rsidP="00AA7BD2">
            <w:pPr>
              <w:rPr>
                <w:rFonts w:cs="Arial"/>
                <w:bCs/>
                <w:i/>
                <w:iCs/>
                <w:lang w:val="en-US"/>
              </w:rPr>
            </w:pPr>
            <w:r w:rsidRPr="0082194B">
              <w:rPr>
                <w:rFonts w:cs="Arial"/>
                <w:bCs/>
                <w:i/>
                <w:iCs/>
                <w:lang w:val="en-US"/>
              </w:rPr>
              <w:t>e.g. £200</w:t>
            </w:r>
          </w:p>
        </w:tc>
        <w:tc>
          <w:tcPr>
            <w:tcW w:w="850" w:type="dxa"/>
            <w:hideMark/>
          </w:tcPr>
          <w:p w:rsidR="00CF253B" w:rsidRPr="0082194B" w:rsidRDefault="00CF253B" w:rsidP="00AA7BD2">
            <w:pPr>
              <w:rPr>
                <w:rFonts w:cs="Arial"/>
                <w:b/>
                <w:bCs/>
                <w:iCs/>
                <w:lang w:val="en-US"/>
              </w:rPr>
            </w:pPr>
            <w:r w:rsidRPr="0082194B">
              <w:rPr>
                <w:rFonts w:cs="Arial"/>
                <w:b/>
                <w:bCs/>
                <w:iCs/>
                <w:lang w:val="en-US"/>
              </w:rPr>
              <w:t>Total days</w:t>
            </w:r>
          </w:p>
        </w:tc>
        <w:tc>
          <w:tcPr>
            <w:tcW w:w="850" w:type="dxa"/>
            <w:hideMark/>
          </w:tcPr>
          <w:p w:rsidR="00CF253B" w:rsidRPr="0082194B" w:rsidRDefault="00CF253B" w:rsidP="00AA7BD2">
            <w:pPr>
              <w:rPr>
                <w:rFonts w:cs="Arial"/>
                <w:b/>
                <w:bCs/>
                <w:iCs/>
                <w:lang w:val="en-US"/>
              </w:rPr>
            </w:pPr>
            <w:r w:rsidRPr="0082194B">
              <w:rPr>
                <w:rFonts w:cs="Arial"/>
                <w:b/>
                <w:bCs/>
                <w:iCs/>
                <w:lang w:val="en-US"/>
              </w:rPr>
              <w:t>Total fees</w:t>
            </w:r>
          </w:p>
        </w:tc>
      </w:tr>
      <w:tr w:rsidR="00CF253B" w:rsidRPr="0082194B" w:rsidTr="009E147C">
        <w:tc>
          <w:tcPr>
            <w:tcW w:w="3655" w:type="dxa"/>
            <w:hideMark/>
          </w:tcPr>
          <w:p w:rsidR="00CF253B" w:rsidRPr="0082194B" w:rsidRDefault="00CF253B" w:rsidP="00AA7BD2">
            <w:pPr>
              <w:rPr>
                <w:rFonts w:cs="Arial"/>
                <w:bCs/>
                <w:i/>
                <w:iCs/>
                <w:lang w:val="en-US"/>
              </w:rPr>
            </w:pPr>
            <w:r w:rsidRPr="0082194B">
              <w:rPr>
                <w:rFonts w:cs="Arial"/>
                <w:bCs/>
                <w:iCs/>
                <w:lang w:val="en-US"/>
              </w:rPr>
              <w:t>Inception meeting to agree plans and finalise requirements with the Fund</w:t>
            </w:r>
          </w:p>
        </w:tc>
        <w:tc>
          <w:tcPr>
            <w:tcW w:w="1275" w:type="dxa"/>
            <w:hideMark/>
          </w:tcPr>
          <w:p w:rsidR="00CF253B" w:rsidRPr="0082194B" w:rsidRDefault="00CF253B" w:rsidP="00AA7BD2">
            <w:pPr>
              <w:rPr>
                <w:rFonts w:cs="Arial"/>
                <w:bCs/>
                <w:i/>
                <w:iCs/>
                <w:lang w:val="en-US"/>
              </w:rPr>
            </w:pPr>
            <w:r w:rsidRPr="0082194B">
              <w:rPr>
                <w:rFonts w:cs="Arial"/>
                <w:bCs/>
                <w:i/>
                <w:iCs/>
                <w:lang w:val="en-US"/>
              </w:rPr>
              <w:t>e.g. 0.5</w:t>
            </w:r>
          </w:p>
        </w:tc>
        <w:tc>
          <w:tcPr>
            <w:tcW w:w="1560" w:type="dxa"/>
            <w:hideMark/>
          </w:tcPr>
          <w:p w:rsidR="00CF253B" w:rsidRPr="0082194B" w:rsidRDefault="00CF253B" w:rsidP="00AA7BD2">
            <w:pPr>
              <w:rPr>
                <w:rFonts w:cs="Arial"/>
                <w:bCs/>
                <w:i/>
                <w:iCs/>
                <w:lang w:val="en-US"/>
              </w:rPr>
            </w:pPr>
            <w:r w:rsidRPr="0082194B">
              <w:rPr>
                <w:rFonts w:cs="Arial"/>
                <w:bCs/>
                <w:i/>
                <w:iCs/>
                <w:lang w:val="en-US"/>
              </w:rPr>
              <w:t>1</w:t>
            </w:r>
          </w:p>
        </w:tc>
        <w:tc>
          <w:tcPr>
            <w:tcW w:w="1275" w:type="dxa"/>
            <w:hideMark/>
          </w:tcPr>
          <w:p w:rsidR="00CF253B" w:rsidRPr="0082194B" w:rsidRDefault="00CF253B" w:rsidP="00AA7BD2">
            <w:pPr>
              <w:rPr>
                <w:rFonts w:cs="Arial"/>
                <w:bCs/>
                <w:i/>
                <w:iCs/>
                <w:lang w:val="en-US"/>
              </w:rPr>
            </w:pPr>
            <w:r w:rsidRPr="0082194B">
              <w:rPr>
                <w:rFonts w:cs="Arial"/>
                <w:bCs/>
                <w:i/>
                <w:iCs/>
                <w:lang w:val="en-US"/>
              </w:rPr>
              <w:t>1.5</w:t>
            </w:r>
          </w:p>
        </w:tc>
        <w:tc>
          <w:tcPr>
            <w:tcW w:w="850" w:type="dxa"/>
            <w:hideMark/>
          </w:tcPr>
          <w:p w:rsidR="00CF253B" w:rsidRPr="0082194B" w:rsidRDefault="00CF253B" w:rsidP="00AA7BD2">
            <w:pPr>
              <w:rPr>
                <w:rFonts w:cs="Arial"/>
                <w:bCs/>
                <w:i/>
                <w:iCs/>
                <w:lang w:val="en-US"/>
              </w:rPr>
            </w:pPr>
            <w:r w:rsidRPr="0082194B">
              <w:rPr>
                <w:rFonts w:cs="Arial"/>
                <w:bCs/>
                <w:i/>
                <w:iCs/>
                <w:lang w:val="en-US"/>
              </w:rPr>
              <w:t>3</w:t>
            </w:r>
          </w:p>
        </w:tc>
        <w:tc>
          <w:tcPr>
            <w:tcW w:w="850" w:type="dxa"/>
            <w:hideMark/>
          </w:tcPr>
          <w:p w:rsidR="00CF253B" w:rsidRPr="0082194B" w:rsidRDefault="00FB3B98" w:rsidP="00AA7BD2">
            <w:pPr>
              <w:rPr>
                <w:rFonts w:cs="Arial"/>
                <w:bCs/>
                <w:i/>
                <w:iCs/>
                <w:lang w:val="en-US"/>
              </w:rPr>
            </w:pPr>
            <w:r>
              <w:rPr>
                <w:rFonts w:cs="Arial"/>
                <w:bCs/>
                <w:i/>
                <w:iCs/>
                <w:lang w:val="en-US"/>
              </w:rPr>
              <w:t>80</w:t>
            </w:r>
            <w:r w:rsidR="00CF253B" w:rsidRPr="0082194B">
              <w:rPr>
                <w:rFonts w:cs="Arial"/>
                <w:bCs/>
                <w:i/>
                <w:iCs/>
                <w:lang w:val="en-US"/>
              </w:rPr>
              <w:t>0</w:t>
            </w:r>
          </w:p>
        </w:tc>
      </w:tr>
      <w:tr w:rsidR="00CF253B" w:rsidRPr="0082194B" w:rsidTr="009E147C">
        <w:tc>
          <w:tcPr>
            <w:tcW w:w="3655" w:type="dxa"/>
            <w:hideMark/>
          </w:tcPr>
          <w:p w:rsidR="00CF253B" w:rsidRPr="0082194B" w:rsidRDefault="00CF253B" w:rsidP="00AA7BD2">
            <w:pPr>
              <w:rPr>
                <w:rFonts w:cs="Arial"/>
                <w:bCs/>
                <w:iCs/>
                <w:lang w:val="en-US"/>
              </w:rPr>
            </w:pPr>
            <w:r w:rsidRPr="0082194B">
              <w:rPr>
                <w:rFonts w:cs="Arial"/>
                <w:bCs/>
                <w:i/>
                <w:iCs/>
                <w:lang w:val="en-US"/>
              </w:rPr>
              <w:t>[Add as necessary]</w:t>
            </w:r>
          </w:p>
        </w:tc>
        <w:tc>
          <w:tcPr>
            <w:tcW w:w="1275" w:type="dxa"/>
          </w:tcPr>
          <w:p w:rsidR="00CF253B" w:rsidRPr="0082194B" w:rsidRDefault="00CF253B" w:rsidP="00AA7BD2">
            <w:pPr>
              <w:rPr>
                <w:rFonts w:cs="Arial"/>
                <w:bCs/>
                <w:iCs/>
                <w:lang w:val="en-US"/>
              </w:rPr>
            </w:pPr>
          </w:p>
        </w:tc>
        <w:tc>
          <w:tcPr>
            <w:tcW w:w="1560" w:type="dxa"/>
          </w:tcPr>
          <w:p w:rsidR="00CF253B" w:rsidRPr="0082194B" w:rsidRDefault="00CF253B" w:rsidP="00AA7BD2">
            <w:pPr>
              <w:rPr>
                <w:rFonts w:cs="Arial"/>
                <w:bCs/>
                <w:iCs/>
                <w:lang w:val="en-US"/>
              </w:rPr>
            </w:pPr>
          </w:p>
        </w:tc>
        <w:tc>
          <w:tcPr>
            <w:tcW w:w="1275" w:type="dxa"/>
          </w:tcPr>
          <w:p w:rsidR="00CF253B" w:rsidRPr="0082194B" w:rsidRDefault="00CF253B" w:rsidP="00AA7BD2">
            <w:pPr>
              <w:rPr>
                <w:rFonts w:cs="Arial"/>
                <w:bCs/>
                <w:iCs/>
                <w:lang w:val="en-US"/>
              </w:rPr>
            </w:pPr>
          </w:p>
        </w:tc>
        <w:tc>
          <w:tcPr>
            <w:tcW w:w="850" w:type="dxa"/>
          </w:tcPr>
          <w:p w:rsidR="00CF253B" w:rsidRPr="0082194B" w:rsidRDefault="00CF253B" w:rsidP="00AA7BD2">
            <w:pPr>
              <w:rPr>
                <w:rFonts w:cs="Arial"/>
                <w:bCs/>
                <w:iCs/>
                <w:lang w:val="en-US"/>
              </w:rPr>
            </w:pPr>
          </w:p>
        </w:tc>
        <w:tc>
          <w:tcPr>
            <w:tcW w:w="850" w:type="dxa"/>
          </w:tcPr>
          <w:p w:rsidR="00CF253B" w:rsidRPr="0082194B" w:rsidRDefault="00CF253B" w:rsidP="00AA7BD2">
            <w:pPr>
              <w:rPr>
                <w:rFonts w:cs="Arial"/>
                <w:bCs/>
                <w:iCs/>
                <w:lang w:val="en-US"/>
              </w:rPr>
            </w:pPr>
          </w:p>
        </w:tc>
      </w:tr>
      <w:tr w:rsidR="00CF253B" w:rsidRPr="0082194B" w:rsidTr="009E147C">
        <w:tc>
          <w:tcPr>
            <w:tcW w:w="3655" w:type="dxa"/>
            <w:hideMark/>
          </w:tcPr>
          <w:p w:rsidR="00CF253B" w:rsidRPr="0082194B" w:rsidRDefault="00CF253B" w:rsidP="00AA7BD2">
            <w:pPr>
              <w:rPr>
                <w:rFonts w:cs="Arial"/>
                <w:bCs/>
                <w:iCs/>
                <w:lang w:val="en-US"/>
              </w:rPr>
            </w:pPr>
            <w:r w:rsidRPr="0082194B">
              <w:rPr>
                <w:rFonts w:cs="Arial"/>
                <w:bCs/>
                <w:i/>
                <w:iCs/>
                <w:lang w:val="en-US"/>
              </w:rPr>
              <w:t>[Add as necessary]</w:t>
            </w:r>
          </w:p>
        </w:tc>
        <w:tc>
          <w:tcPr>
            <w:tcW w:w="1275" w:type="dxa"/>
          </w:tcPr>
          <w:p w:rsidR="00CF253B" w:rsidRPr="0082194B" w:rsidRDefault="00CF253B" w:rsidP="00AA7BD2">
            <w:pPr>
              <w:rPr>
                <w:rFonts w:cs="Arial"/>
                <w:bCs/>
                <w:iCs/>
                <w:lang w:val="en-US"/>
              </w:rPr>
            </w:pPr>
          </w:p>
        </w:tc>
        <w:tc>
          <w:tcPr>
            <w:tcW w:w="1560" w:type="dxa"/>
          </w:tcPr>
          <w:p w:rsidR="00CF253B" w:rsidRPr="0082194B" w:rsidRDefault="00CF253B" w:rsidP="00AA7BD2">
            <w:pPr>
              <w:rPr>
                <w:rFonts w:cs="Arial"/>
                <w:bCs/>
                <w:iCs/>
                <w:lang w:val="en-US"/>
              </w:rPr>
            </w:pPr>
          </w:p>
        </w:tc>
        <w:tc>
          <w:tcPr>
            <w:tcW w:w="1275" w:type="dxa"/>
          </w:tcPr>
          <w:p w:rsidR="00CF253B" w:rsidRPr="0082194B" w:rsidRDefault="00CF253B" w:rsidP="00AA7BD2">
            <w:pPr>
              <w:rPr>
                <w:rFonts w:cs="Arial"/>
                <w:bCs/>
                <w:iCs/>
                <w:lang w:val="en-US"/>
              </w:rPr>
            </w:pPr>
          </w:p>
        </w:tc>
        <w:tc>
          <w:tcPr>
            <w:tcW w:w="850" w:type="dxa"/>
          </w:tcPr>
          <w:p w:rsidR="00CF253B" w:rsidRPr="0082194B" w:rsidRDefault="00CF253B" w:rsidP="00AA7BD2">
            <w:pPr>
              <w:rPr>
                <w:rFonts w:cs="Arial"/>
                <w:bCs/>
                <w:iCs/>
                <w:lang w:val="en-US"/>
              </w:rPr>
            </w:pPr>
          </w:p>
        </w:tc>
        <w:tc>
          <w:tcPr>
            <w:tcW w:w="850" w:type="dxa"/>
          </w:tcPr>
          <w:p w:rsidR="00CF253B" w:rsidRPr="0082194B" w:rsidRDefault="00CF253B" w:rsidP="00AA7BD2">
            <w:pPr>
              <w:rPr>
                <w:rFonts w:cs="Arial"/>
                <w:bCs/>
                <w:iCs/>
                <w:lang w:val="en-US"/>
              </w:rPr>
            </w:pPr>
          </w:p>
        </w:tc>
      </w:tr>
      <w:tr w:rsidR="00CF253B" w:rsidRPr="0082194B" w:rsidTr="009E147C">
        <w:tc>
          <w:tcPr>
            <w:tcW w:w="3655" w:type="dxa"/>
            <w:hideMark/>
          </w:tcPr>
          <w:p w:rsidR="00CF253B" w:rsidRPr="0082194B" w:rsidRDefault="00CF253B" w:rsidP="00AA7BD2">
            <w:pPr>
              <w:rPr>
                <w:rFonts w:cs="Arial"/>
                <w:bCs/>
                <w:iCs/>
                <w:lang w:val="en-US"/>
              </w:rPr>
            </w:pPr>
            <w:r w:rsidRPr="0082194B">
              <w:rPr>
                <w:rFonts w:cs="Arial"/>
                <w:bCs/>
                <w:i/>
                <w:iCs/>
                <w:lang w:val="en-US"/>
              </w:rPr>
              <w:t>[Add as necessary]</w:t>
            </w:r>
          </w:p>
        </w:tc>
        <w:tc>
          <w:tcPr>
            <w:tcW w:w="1275" w:type="dxa"/>
          </w:tcPr>
          <w:p w:rsidR="00CF253B" w:rsidRPr="0082194B" w:rsidRDefault="00CF253B" w:rsidP="00AA7BD2">
            <w:pPr>
              <w:rPr>
                <w:rFonts w:cs="Arial"/>
                <w:bCs/>
                <w:iCs/>
                <w:lang w:val="en-US"/>
              </w:rPr>
            </w:pPr>
          </w:p>
        </w:tc>
        <w:tc>
          <w:tcPr>
            <w:tcW w:w="1560" w:type="dxa"/>
          </w:tcPr>
          <w:p w:rsidR="00CF253B" w:rsidRPr="0082194B" w:rsidRDefault="00CF253B" w:rsidP="00AA7BD2">
            <w:pPr>
              <w:rPr>
                <w:rFonts w:cs="Arial"/>
                <w:bCs/>
                <w:iCs/>
                <w:lang w:val="en-US"/>
              </w:rPr>
            </w:pPr>
          </w:p>
        </w:tc>
        <w:tc>
          <w:tcPr>
            <w:tcW w:w="1275" w:type="dxa"/>
          </w:tcPr>
          <w:p w:rsidR="00CF253B" w:rsidRPr="0082194B" w:rsidRDefault="00CF253B" w:rsidP="00AA7BD2">
            <w:pPr>
              <w:rPr>
                <w:rFonts w:cs="Arial"/>
                <w:bCs/>
                <w:iCs/>
                <w:lang w:val="en-US"/>
              </w:rPr>
            </w:pPr>
          </w:p>
        </w:tc>
        <w:tc>
          <w:tcPr>
            <w:tcW w:w="850" w:type="dxa"/>
          </w:tcPr>
          <w:p w:rsidR="00CF253B" w:rsidRPr="0082194B" w:rsidRDefault="00CF253B" w:rsidP="00AA7BD2">
            <w:pPr>
              <w:rPr>
                <w:rFonts w:cs="Arial"/>
                <w:bCs/>
                <w:iCs/>
                <w:lang w:val="en-US"/>
              </w:rPr>
            </w:pPr>
          </w:p>
        </w:tc>
        <w:tc>
          <w:tcPr>
            <w:tcW w:w="850" w:type="dxa"/>
          </w:tcPr>
          <w:p w:rsidR="00CF253B" w:rsidRPr="0082194B" w:rsidRDefault="00CF253B" w:rsidP="00AA7BD2">
            <w:pPr>
              <w:rPr>
                <w:rFonts w:cs="Arial"/>
                <w:bCs/>
                <w:iCs/>
                <w:lang w:val="en-US"/>
              </w:rPr>
            </w:pPr>
          </w:p>
        </w:tc>
      </w:tr>
    </w:tbl>
    <w:p w:rsidR="00CF253B" w:rsidRPr="0082194B" w:rsidRDefault="00CF253B" w:rsidP="00CF253B">
      <w:pPr>
        <w:tabs>
          <w:tab w:val="right" w:pos="9072"/>
        </w:tabs>
        <w:rPr>
          <w:rFonts w:cs="Arial"/>
          <w:b/>
          <w:bCs/>
          <w:iCs/>
        </w:rPr>
      </w:pPr>
    </w:p>
    <w:tbl>
      <w:tblPr>
        <w:tblStyle w:val="LightList"/>
        <w:tblW w:w="9464" w:type="dxa"/>
        <w:tblLook w:val="04A0" w:firstRow="1" w:lastRow="0" w:firstColumn="1" w:lastColumn="0" w:noHBand="0" w:noVBand="1"/>
        <w:tblCaption w:val="Table A pt. 2"/>
        <w:tblDescription w:val="Table A pt. 2  - Sub-total and Total part of Table A costs table"/>
      </w:tblPr>
      <w:tblGrid>
        <w:gridCol w:w="4621"/>
        <w:gridCol w:w="4843"/>
      </w:tblGrid>
      <w:tr w:rsidR="00CF253B" w:rsidRPr="0082194B" w:rsidTr="00E630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21" w:type="dxa"/>
          </w:tcPr>
          <w:p w:rsidR="00CF253B" w:rsidRPr="009E147C" w:rsidRDefault="00CF253B" w:rsidP="00AA7BD2">
            <w:pPr>
              <w:tabs>
                <w:tab w:val="right" w:pos="9072"/>
              </w:tabs>
              <w:rPr>
                <w:rFonts w:cs="Arial"/>
                <w:bCs w:val="0"/>
                <w:iCs/>
                <w:lang w:val="en-US"/>
              </w:rPr>
            </w:pPr>
            <w:r w:rsidRPr="009E147C">
              <w:rPr>
                <w:rFonts w:cs="Arial"/>
                <w:bCs w:val="0"/>
                <w:iCs/>
                <w:lang w:val="en-US"/>
              </w:rPr>
              <w:t>Cost Type</w:t>
            </w:r>
          </w:p>
        </w:tc>
        <w:tc>
          <w:tcPr>
            <w:tcW w:w="4843" w:type="dxa"/>
          </w:tcPr>
          <w:p w:rsidR="00CF253B" w:rsidRPr="009E147C" w:rsidRDefault="00CF253B" w:rsidP="00AA7BD2">
            <w:pPr>
              <w:tabs>
                <w:tab w:val="right" w:pos="9072"/>
              </w:tabs>
              <w:cnfStyle w:val="100000000000" w:firstRow="1" w:lastRow="0" w:firstColumn="0" w:lastColumn="0" w:oddVBand="0" w:evenVBand="0" w:oddHBand="0" w:evenHBand="0" w:firstRowFirstColumn="0" w:firstRowLastColumn="0" w:lastRowFirstColumn="0" w:lastRowLastColumn="0"/>
              <w:rPr>
                <w:rFonts w:cs="Arial"/>
                <w:bCs w:val="0"/>
                <w:iCs/>
                <w:lang w:val="en-US"/>
              </w:rPr>
            </w:pPr>
            <w:r w:rsidRPr="009E147C">
              <w:rPr>
                <w:rFonts w:cs="Arial"/>
                <w:bCs w:val="0"/>
                <w:iCs/>
                <w:lang w:val="en-US"/>
              </w:rPr>
              <w:t>Value (£)</w:t>
            </w:r>
          </w:p>
        </w:tc>
      </w:tr>
      <w:tr w:rsidR="00CF253B" w:rsidRPr="0082194B"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rsidR="00CF253B" w:rsidRPr="0082194B" w:rsidRDefault="00CF253B" w:rsidP="00AA7BD2">
            <w:pPr>
              <w:tabs>
                <w:tab w:val="right" w:pos="9072"/>
              </w:tabs>
              <w:rPr>
                <w:rFonts w:cs="Arial"/>
                <w:bCs w:val="0"/>
                <w:iCs/>
                <w:lang w:val="en-US"/>
              </w:rPr>
            </w:pPr>
            <w:r w:rsidRPr="0082194B">
              <w:rPr>
                <w:rFonts w:cs="Arial"/>
                <w:bCs w:val="0"/>
                <w:iCs/>
                <w:lang w:val="en-US"/>
              </w:rPr>
              <w:t xml:space="preserve">Sub - Total </w:t>
            </w:r>
          </w:p>
        </w:tc>
        <w:tc>
          <w:tcPr>
            <w:tcW w:w="4843" w:type="dxa"/>
          </w:tcPr>
          <w:p w:rsidR="00CF253B" w:rsidRPr="0082194B" w:rsidRDefault="00CF253B" w:rsidP="00AA7BD2">
            <w:pPr>
              <w:tabs>
                <w:tab w:val="right" w:pos="9072"/>
              </w:tabs>
              <w:cnfStyle w:val="000000100000" w:firstRow="0" w:lastRow="0" w:firstColumn="0" w:lastColumn="0" w:oddVBand="0" w:evenVBand="0" w:oddHBand="1" w:evenHBand="0" w:firstRowFirstColumn="0" w:firstRowLastColumn="0" w:lastRowFirstColumn="0" w:lastRowLastColumn="0"/>
              <w:rPr>
                <w:rFonts w:cs="Arial"/>
                <w:b/>
                <w:bCs/>
                <w:iCs/>
                <w:lang w:val="en-US"/>
              </w:rPr>
            </w:pPr>
          </w:p>
        </w:tc>
      </w:tr>
      <w:tr w:rsidR="00CF253B" w:rsidRPr="0082194B" w:rsidTr="009E147C">
        <w:tc>
          <w:tcPr>
            <w:cnfStyle w:val="001000000000" w:firstRow="0" w:lastRow="0" w:firstColumn="1" w:lastColumn="0" w:oddVBand="0" w:evenVBand="0" w:oddHBand="0" w:evenHBand="0" w:firstRowFirstColumn="0" w:firstRowLastColumn="0" w:lastRowFirstColumn="0" w:lastRowLastColumn="0"/>
            <w:tcW w:w="4621" w:type="dxa"/>
          </w:tcPr>
          <w:p w:rsidR="00CF253B" w:rsidRPr="0082194B" w:rsidRDefault="00CF253B" w:rsidP="00AA7BD2">
            <w:pPr>
              <w:tabs>
                <w:tab w:val="right" w:pos="9072"/>
              </w:tabs>
              <w:rPr>
                <w:rFonts w:cs="Arial"/>
                <w:bCs w:val="0"/>
                <w:iCs/>
                <w:lang w:val="en-US"/>
              </w:rPr>
            </w:pPr>
            <w:r w:rsidRPr="0082194B">
              <w:rPr>
                <w:rFonts w:cs="Arial"/>
                <w:bCs w:val="0"/>
                <w:iCs/>
                <w:lang w:val="en-US"/>
              </w:rPr>
              <w:t>VAT</w:t>
            </w:r>
          </w:p>
        </w:tc>
        <w:tc>
          <w:tcPr>
            <w:tcW w:w="4843" w:type="dxa"/>
          </w:tcPr>
          <w:p w:rsidR="00CF253B" w:rsidRPr="0082194B" w:rsidRDefault="00CF253B" w:rsidP="00AA7BD2">
            <w:pPr>
              <w:tabs>
                <w:tab w:val="right" w:pos="9072"/>
              </w:tabs>
              <w:cnfStyle w:val="000000000000" w:firstRow="0" w:lastRow="0" w:firstColumn="0" w:lastColumn="0" w:oddVBand="0" w:evenVBand="0" w:oddHBand="0" w:evenHBand="0" w:firstRowFirstColumn="0" w:firstRowLastColumn="0" w:lastRowFirstColumn="0" w:lastRowLastColumn="0"/>
              <w:rPr>
                <w:rFonts w:cs="Arial"/>
                <w:b/>
                <w:bCs/>
                <w:iCs/>
                <w:lang w:val="en-US"/>
              </w:rPr>
            </w:pPr>
          </w:p>
        </w:tc>
      </w:tr>
      <w:tr w:rsidR="00CF253B" w:rsidRPr="0082194B"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rsidR="00CF253B" w:rsidRPr="0082194B" w:rsidRDefault="00CF253B" w:rsidP="00AA7BD2">
            <w:pPr>
              <w:tabs>
                <w:tab w:val="right" w:pos="9072"/>
              </w:tabs>
              <w:rPr>
                <w:rFonts w:cs="Arial"/>
                <w:bCs w:val="0"/>
                <w:iCs/>
                <w:lang w:val="en-US"/>
              </w:rPr>
            </w:pPr>
            <w:r w:rsidRPr="0082194B">
              <w:rPr>
                <w:rFonts w:cs="Arial"/>
                <w:bCs w:val="0"/>
                <w:iCs/>
                <w:lang w:val="en-US"/>
              </w:rPr>
              <w:t>Total*</w:t>
            </w:r>
          </w:p>
        </w:tc>
        <w:tc>
          <w:tcPr>
            <w:tcW w:w="4843" w:type="dxa"/>
          </w:tcPr>
          <w:p w:rsidR="00CF253B" w:rsidRPr="0082194B" w:rsidRDefault="00CF253B" w:rsidP="00AA7BD2">
            <w:pPr>
              <w:tabs>
                <w:tab w:val="right" w:pos="9072"/>
              </w:tabs>
              <w:cnfStyle w:val="000000100000" w:firstRow="0" w:lastRow="0" w:firstColumn="0" w:lastColumn="0" w:oddVBand="0" w:evenVBand="0" w:oddHBand="1" w:evenHBand="0" w:firstRowFirstColumn="0" w:firstRowLastColumn="0" w:lastRowFirstColumn="0" w:lastRowLastColumn="0"/>
              <w:rPr>
                <w:rFonts w:cs="Arial"/>
                <w:b/>
                <w:bCs/>
                <w:iCs/>
                <w:lang w:val="en-US"/>
              </w:rPr>
            </w:pPr>
          </w:p>
        </w:tc>
      </w:tr>
    </w:tbl>
    <w:p w:rsidR="00CF253B" w:rsidRPr="0082194B" w:rsidRDefault="00CF253B" w:rsidP="00CF253B">
      <w:pPr>
        <w:tabs>
          <w:tab w:val="right" w:pos="9072"/>
        </w:tabs>
        <w:rPr>
          <w:rFonts w:cs="Arial"/>
          <w:b/>
          <w:bCs/>
          <w:iCs/>
        </w:rPr>
      </w:pPr>
    </w:p>
    <w:p w:rsidR="00CF253B" w:rsidRPr="00DB6804" w:rsidRDefault="00CF253B" w:rsidP="00CF253B">
      <w:pPr>
        <w:spacing w:after="240"/>
        <w:rPr>
          <w:rFonts w:cs="Arial"/>
          <w:bCs/>
          <w:iCs/>
        </w:rPr>
      </w:pPr>
      <w:r w:rsidRPr="0082194B">
        <w:rPr>
          <w:rFonts w:cs="Arial"/>
          <w:bCs/>
          <w:iCs/>
        </w:rPr>
        <w:t>* (This must include all expenses as well as work costs</w:t>
      </w:r>
      <w:r>
        <w:rPr>
          <w:rFonts w:cs="Arial"/>
          <w:bCs/>
          <w:iCs/>
        </w:rPr>
        <w:t>;</w:t>
      </w:r>
      <w:r w:rsidRPr="00E4627B">
        <w:rPr>
          <w:rFonts w:cs="Arial"/>
          <w:bCs/>
          <w:iCs/>
        </w:rPr>
        <w:t xml:space="preserve"> </w:t>
      </w:r>
      <w:r>
        <w:rPr>
          <w:rFonts w:cs="Arial"/>
          <w:bCs/>
          <w:iCs/>
        </w:rPr>
        <w:t xml:space="preserve">this </w:t>
      </w:r>
      <w:r w:rsidRPr="00DB6804">
        <w:rPr>
          <w:rFonts w:cs="Arial"/>
          <w:bCs/>
          <w:iCs/>
        </w:rPr>
        <w:t>figure will be used for the purposes of allocating your score for the price criterion and must cover the cost of meeting all our requirements set out in the ITT)</w:t>
      </w:r>
    </w:p>
    <w:p w:rsidR="00CF253B" w:rsidRPr="00DB6804" w:rsidRDefault="00CF253B" w:rsidP="00CF253B">
      <w:pPr>
        <w:spacing w:after="240"/>
        <w:rPr>
          <w:rFonts w:cs="Arial"/>
          <w:bCs/>
          <w:i/>
          <w:iCs/>
        </w:rPr>
      </w:pPr>
      <w:r w:rsidRPr="00DB6804">
        <w:rPr>
          <w:rFonts w:cs="Arial"/>
          <w:bCs/>
          <w:i/>
          <w:iCs/>
        </w:rPr>
        <w:t xml:space="preserve">Notes: </w:t>
      </w:r>
      <w:r w:rsidRPr="00DB6804">
        <w:rPr>
          <w:rFonts w:cs="Arial"/>
          <w:bCs/>
          <w:i/>
          <w:iCs/>
        </w:rPr>
        <w:tab/>
        <w:t xml:space="preserve">HLF reserves the right to reject </w:t>
      </w:r>
      <w:r w:rsidRPr="002E71C4">
        <w:rPr>
          <w:rFonts w:cs="Arial"/>
          <w:bCs/>
          <w:i/>
          <w:iCs/>
        </w:rPr>
        <w:t>abnormally low tenders.</w:t>
      </w:r>
      <w:r w:rsidRPr="00E06E88">
        <w:rPr>
          <w:rFonts w:cs="Arial"/>
          <w:bCs/>
          <w:i/>
          <w:iCs/>
          <w:u w:val="single"/>
        </w:rPr>
        <w:t xml:space="preserve"> HLF reserve</w:t>
      </w:r>
      <w:r>
        <w:rPr>
          <w:rFonts w:cs="Arial"/>
          <w:bCs/>
          <w:i/>
          <w:iCs/>
          <w:u w:val="single"/>
        </w:rPr>
        <w:t>s</w:t>
      </w:r>
      <w:r w:rsidRPr="00E06E88">
        <w:rPr>
          <w:rFonts w:cs="Arial"/>
          <w:bCs/>
          <w:i/>
          <w:iCs/>
          <w:u w:val="single"/>
        </w:rPr>
        <w:t xml:space="preserve"> the right to amend th</w:t>
      </w:r>
      <w:r>
        <w:rPr>
          <w:rFonts w:cs="Arial"/>
          <w:bCs/>
          <w:i/>
          <w:iCs/>
          <w:u w:val="single"/>
        </w:rPr>
        <w:t xml:space="preserve">e </w:t>
      </w:r>
      <w:r w:rsidRPr="00E06E88">
        <w:rPr>
          <w:rFonts w:cs="Arial"/>
          <w:bCs/>
          <w:i/>
          <w:iCs/>
          <w:u w:val="single"/>
        </w:rPr>
        <w:t xml:space="preserve">timetable </w:t>
      </w:r>
      <w:r>
        <w:rPr>
          <w:rFonts w:cs="Arial"/>
          <w:bCs/>
          <w:i/>
          <w:iCs/>
          <w:u w:val="single"/>
        </w:rPr>
        <w:t xml:space="preserve">of work </w:t>
      </w:r>
      <w:r w:rsidRPr="00E06E88">
        <w:rPr>
          <w:rFonts w:cs="Arial"/>
          <w:bCs/>
          <w:i/>
          <w:iCs/>
          <w:u w:val="single"/>
        </w:rPr>
        <w:t>where required</w:t>
      </w:r>
    </w:p>
    <w:p w:rsidR="001B0833" w:rsidRPr="00697E37" w:rsidRDefault="00CF253B" w:rsidP="00697E37">
      <w:pPr>
        <w:spacing w:after="240"/>
        <w:rPr>
          <w:rFonts w:cs="Arial"/>
          <w:bCs/>
          <w:iCs/>
          <w:u w:val="single"/>
        </w:rPr>
      </w:pPr>
      <w:r w:rsidRPr="00DB6804">
        <w:rPr>
          <w:rFonts w:cs="Arial"/>
          <w:bCs/>
          <w:i/>
          <w:iCs/>
        </w:rPr>
        <w:lastRenderedPageBreak/>
        <w:t>You should not submit additional assumptions with your pricing submission. If you submit assumptions you will be asked to withdraw them. Failure to withdraw them will lead to your exclusion from further participation in this competition.</w:t>
      </w:r>
    </w:p>
    <w:p w:rsidR="00CF253B" w:rsidRPr="00CF253B" w:rsidRDefault="00CF253B" w:rsidP="00407F4B">
      <w:pPr>
        <w:pStyle w:val="Heading1"/>
        <w:numPr>
          <w:ilvl w:val="0"/>
          <w:numId w:val="1"/>
        </w:numPr>
      </w:pPr>
      <w:r w:rsidRPr="0034414E">
        <w:t>Procurement Process</w:t>
      </w:r>
    </w:p>
    <w:p w:rsidR="00E4627B" w:rsidRDefault="0082194B" w:rsidP="00407F4B">
      <w:pPr>
        <w:numPr>
          <w:ilvl w:val="1"/>
          <w:numId w:val="1"/>
        </w:numPr>
        <w:spacing w:after="240" w:line="276" w:lineRule="auto"/>
        <w:rPr>
          <w:rFonts w:cs="Arial"/>
          <w:szCs w:val="22"/>
        </w:rPr>
      </w:pPr>
      <w:r w:rsidRPr="0082194B">
        <w:rPr>
          <w:rFonts w:cs="Arial"/>
          <w:szCs w:val="22"/>
        </w:rPr>
        <w:t xml:space="preserve">HLF reserves the right to reject abnormally low tenders. HLF reserves the right not to appoint and to achieve the outcomes of the </w:t>
      </w:r>
      <w:r w:rsidR="002D4259">
        <w:rPr>
          <w:rFonts w:cs="Arial"/>
          <w:szCs w:val="22"/>
        </w:rPr>
        <w:t xml:space="preserve">evaluation </w:t>
      </w:r>
      <w:r w:rsidRPr="0082194B">
        <w:rPr>
          <w:rFonts w:cs="Arial"/>
          <w:szCs w:val="22"/>
        </w:rPr>
        <w:t>through other methods</w:t>
      </w:r>
    </w:p>
    <w:p w:rsidR="00E4627B" w:rsidRPr="00E4627B" w:rsidRDefault="00E4627B" w:rsidP="00407F4B">
      <w:pPr>
        <w:numPr>
          <w:ilvl w:val="1"/>
          <w:numId w:val="1"/>
        </w:numPr>
        <w:spacing w:after="240" w:line="276" w:lineRule="auto"/>
        <w:rPr>
          <w:rFonts w:cs="Arial"/>
          <w:szCs w:val="22"/>
        </w:rPr>
      </w:pPr>
      <w:r w:rsidRPr="00E4627B">
        <w:t>The procurement timetable will be:</w:t>
      </w:r>
    </w:p>
    <w:p w:rsidR="00BD3BB1" w:rsidRDefault="00BD3BB1" w:rsidP="00BD3BB1">
      <w:pPr>
        <w:pStyle w:val="ListParagraph"/>
      </w:pPr>
      <w:r w:rsidRPr="00E4627B">
        <w:t>Tender return deadline: completed proposal to be returned to HLF by</w:t>
      </w:r>
      <w:r>
        <w:t xml:space="preserve"> </w:t>
      </w:r>
      <w:r w:rsidRPr="00BD3BB1">
        <w:rPr>
          <w:b/>
          <w:u w:val="single"/>
        </w:rPr>
        <w:t>9am</w:t>
      </w:r>
      <w:r w:rsidRPr="00BD3BB1">
        <w:rPr>
          <w:u w:val="single"/>
        </w:rPr>
        <w:t xml:space="preserve"> </w:t>
      </w:r>
      <w:r w:rsidR="0048017D">
        <w:rPr>
          <w:b/>
          <w:u w:val="single"/>
        </w:rPr>
        <w:t>21 August</w:t>
      </w:r>
      <w:r w:rsidRPr="00BD3BB1">
        <w:rPr>
          <w:b/>
          <w:u w:val="single"/>
        </w:rPr>
        <w:t xml:space="preserve"> 201</w:t>
      </w:r>
      <w:r w:rsidR="0048017D">
        <w:rPr>
          <w:b/>
          <w:u w:val="single"/>
        </w:rPr>
        <w:t>7</w:t>
      </w:r>
      <w:r>
        <w:t xml:space="preserve">. </w:t>
      </w:r>
    </w:p>
    <w:p w:rsidR="00BD3BB1" w:rsidRPr="00E4627B" w:rsidRDefault="00BD3BB1" w:rsidP="00BD3BB1">
      <w:pPr>
        <w:pStyle w:val="ListParagraph"/>
      </w:pPr>
    </w:p>
    <w:p w:rsidR="00BD3BB1" w:rsidRDefault="00BD3BB1" w:rsidP="00BD3BB1">
      <w:pPr>
        <w:pStyle w:val="ListParagraph"/>
      </w:pPr>
      <w:r>
        <w:t xml:space="preserve">Clarification meetings </w:t>
      </w:r>
      <w:r w:rsidRPr="00E4627B">
        <w:t xml:space="preserve">may be held </w:t>
      </w:r>
      <w:r>
        <w:t xml:space="preserve">and would take place the week beginning </w:t>
      </w:r>
      <w:r w:rsidR="0048017D">
        <w:rPr>
          <w:b/>
        </w:rPr>
        <w:t>28 August</w:t>
      </w:r>
      <w:r w:rsidR="001903F9">
        <w:rPr>
          <w:b/>
        </w:rPr>
        <w:t xml:space="preserve"> 2017</w:t>
      </w:r>
      <w:r w:rsidRPr="00BD3BB1">
        <w:rPr>
          <w:b/>
        </w:rPr>
        <w:t xml:space="preserve"> </w:t>
      </w:r>
      <w:r>
        <w:t>HLF will n</w:t>
      </w:r>
      <w:r w:rsidRPr="00E4627B">
        <w:t>otify</w:t>
      </w:r>
      <w:r>
        <w:t xml:space="preserve"> bidders of our procurement decision </w:t>
      </w:r>
      <w:r w:rsidRPr="00E4627B">
        <w:t xml:space="preserve">on </w:t>
      </w:r>
      <w:r>
        <w:t xml:space="preserve">the week commencing </w:t>
      </w:r>
      <w:r w:rsidR="0048017D">
        <w:rPr>
          <w:b/>
        </w:rPr>
        <w:t>4</w:t>
      </w:r>
      <w:r w:rsidRPr="00BD3BB1">
        <w:rPr>
          <w:b/>
        </w:rPr>
        <w:t xml:space="preserve"> September 201</w:t>
      </w:r>
      <w:r w:rsidR="001903F9">
        <w:rPr>
          <w:b/>
        </w:rPr>
        <w:t>7</w:t>
      </w:r>
      <w:r>
        <w:t>.</w:t>
      </w:r>
    </w:p>
    <w:p w:rsidR="002D4259" w:rsidRPr="002D4259" w:rsidRDefault="002D4259" w:rsidP="00E63058"/>
    <w:p w:rsidR="00E4627B" w:rsidRPr="004D2C5F" w:rsidRDefault="00E4627B" w:rsidP="00562E89">
      <w:pPr>
        <w:pStyle w:val="ListParagraph"/>
        <w:numPr>
          <w:ilvl w:val="1"/>
          <w:numId w:val="1"/>
        </w:numPr>
        <w:spacing w:after="240"/>
        <w:contextualSpacing w:val="0"/>
      </w:pPr>
      <w:r w:rsidRPr="004D2C5F">
        <w:t xml:space="preserve">Your tender proposals must be sent electronically via e-mail before the tender return deadline of </w:t>
      </w:r>
      <w:r w:rsidR="0048017D">
        <w:rPr>
          <w:b/>
          <w:u w:val="single"/>
        </w:rPr>
        <w:t xml:space="preserve">9am 21 August </w:t>
      </w:r>
      <w:r w:rsidR="00562E89" w:rsidRPr="002D4259">
        <w:rPr>
          <w:b/>
          <w:u w:val="single"/>
        </w:rPr>
        <w:t xml:space="preserve"> 201</w:t>
      </w:r>
      <w:r w:rsidR="0048017D">
        <w:rPr>
          <w:b/>
          <w:u w:val="single"/>
        </w:rPr>
        <w:t>7</w:t>
      </w:r>
      <w:r w:rsidR="00562E89">
        <w:t xml:space="preserve"> </w:t>
      </w:r>
      <w:r w:rsidRPr="004D2C5F">
        <w:t>to the following contact:</w:t>
      </w:r>
    </w:p>
    <w:p w:rsidR="0048017D" w:rsidRPr="0048017D" w:rsidRDefault="0048017D" w:rsidP="0048017D">
      <w:pPr>
        <w:ind w:firstLine="720"/>
        <w:rPr>
          <w:rFonts w:ascii="Calibri" w:hAnsi="Calibri"/>
          <w:b/>
          <w:bCs/>
          <w:szCs w:val="22"/>
        </w:rPr>
      </w:pPr>
      <w:r w:rsidRPr="0048017D">
        <w:rPr>
          <w:rFonts w:cs="Arial"/>
          <w:b/>
          <w:bCs/>
          <w:szCs w:val="22"/>
        </w:rPr>
        <w:t xml:space="preserve">Emily Griffiths </w:t>
      </w:r>
    </w:p>
    <w:p w:rsidR="0048017D" w:rsidRPr="0048017D" w:rsidRDefault="0048017D" w:rsidP="0048017D">
      <w:pPr>
        <w:ind w:firstLine="720"/>
        <w:rPr>
          <w:rFonts w:ascii="Calibri" w:hAnsi="Calibri"/>
          <w:szCs w:val="22"/>
        </w:rPr>
      </w:pPr>
      <w:r w:rsidRPr="0048017D">
        <w:rPr>
          <w:rFonts w:cs="Arial"/>
          <w:szCs w:val="22"/>
        </w:rPr>
        <w:t>Research and Evaluation Support Officer</w:t>
      </w:r>
    </w:p>
    <w:p w:rsidR="00E4627B" w:rsidRPr="0048017D" w:rsidRDefault="00E4627B" w:rsidP="00E4627B">
      <w:pPr>
        <w:ind w:left="720"/>
        <w:rPr>
          <w:rFonts w:cs="Arial"/>
          <w:szCs w:val="22"/>
        </w:rPr>
      </w:pPr>
      <w:r w:rsidRPr="0048017D">
        <w:rPr>
          <w:rFonts w:cs="Arial"/>
          <w:szCs w:val="22"/>
        </w:rPr>
        <w:t>Heritage Lottery Fund</w:t>
      </w:r>
    </w:p>
    <w:p w:rsidR="00E4627B" w:rsidRPr="0048017D" w:rsidRDefault="00E4627B" w:rsidP="00E4627B">
      <w:pPr>
        <w:ind w:left="720"/>
        <w:rPr>
          <w:rFonts w:cs="Arial"/>
          <w:szCs w:val="22"/>
        </w:rPr>
      </w:pPr>
      <w:smartTag w:uri="urn:schemas-microsoft-com:office:smarttags" w:element="City">
        <w:r w:rsidRPr="0048017D">
          <w:rPr>
            <w:rFonts w:cs="Arial"/>
            <w:szCs w:val="22"/>
          </w:rPr>
          <w:t>Holbein Place</w:t>
        </w:r>
      </w:smartTag>
    </w:p>
    <w:p w:rsidR="00E4627B" w:rsidRPr="00056B22" w:rsidRDefault="00E4627B" w:rsidP="00E4627B">
      <w:pPr>
        <w:ind w:left="720"/>
        <w:rPr>
          <w:rFonts w:cs="Arial"/>
          <w:szCs w:val="22"/>
        </w:rPr>
      </w:pPr>
      <w:r w:rsidRPr="00056B22">
        <w:rPr>
          <w:rFonts w:cs="Arial"/>
          <w:szCs w:val="22"/>
        </w:rPr>
        <w:t>London</w:t>
      </w:r>
    </w:p>
    <w:p w:rsidR="00E4627B" w:rsidRDefault="00E4627B" w:rsidP="00E4627B">
      <w:pPr>
        <w:ind w:left="720"/>
        <w:rPr>
          <w:rFonts w:cs="Arial"/>
          <w:szCs w:val="22"/>
        </w:rPr>
      </w:pPr>
      <w:r>
        <w:rPr>
          <w:rFonts w:cs="Arial"/>
          <w:szCs w:val="22"/>
        </w:rPr>
        <w:t>SW1W 8NL</w:t>
      </w:r>
    </w:p>
    <w:p w:rsidR="00562E89" w:rsidRPr="00562E89" w:rsidRDefault="00E27D83" w:rsidP="00562E89">
      <w:pPr>
        <w:spacing w:after="240" w:line="276" w:lineRule="auto"/>
        <w:ind w:left="720"/>
        <w:rPr>
          <w:rFonts w:cs="Arial"/>
          <w:szCs w:val="22"/>
        </w:rPr>
      </w:pPr>
      <w:hyperlink r:id="rId16" w:history="1">
        <w:r w:rsidR="0048017D">
          <w:rPr>
            <w:rStyle w:val="Hyperlink"/>
            <w:rFonts w:cs="Arial"/>
            <w:szCs w:val="22"/>
          </w:rPr>
          <w:t>emily.griffiths@hlf.org.uk</w:t>
        </w:r>
      </w:hyperlink>
    </w:p>
    <w:p w:rsidR="0082194B" w:rsidRPr="00697E37" w:rsidRDefault="00E4627B" w:rsidP="00407F4B">
      <w:pPr>
        <w:numPr>
          <w:ilvl w:val="1"/>
          <w:numId w:val="1"/>
        </w:numPr>
        <w:spacing w:after="240" w:line="276" w:lineRule="auto"/>
        <w:rPr>
          <w:rFonts w:cs="Arial"/>
          <w:szCs w:val="22"/>
        </w:rPr>
      </w:pPr>
      <w:r w:rsidRPr="00E4627B">
        <w:rPr>
          <w:szCs w:val="22"/>
        </w:rPr>
        <w:t xml:space="preserve">Please visit the </w:t>
      </w:r>
      <w:hyperlink r:id="rId17" w:history="1">
        <w:r w:rsidRPr="00E4627B">
          <w:rPr>
            <w:rStyle w:val="Hyperlink"/>
            <w:rFonts w:cs="Arial"/>
            <w:szCs w:val="22"/>
          </w:rPr>
          <w:t>HLF website</w:t>
        </w:r>
      </w:hyperlink>
      <w:r w:rsidRPr="00E4627B">
        <w:rPr>
          <w:szCs w:val="22"/>
        </w:rPr>
        <w:t xml:space="preserve"> for further information about the organisation</w:t>
      </w:r>
      <w:r w:rsidR="00CF253B">
        <w:rPr>
          <w:rFonts w:cs="Arial"/>
          <w:color w:val="FF0000"/>
          <w:szCs w:val="22"/>
        </w:rPr>
        <w:t>.</w:t>
      </w:r>
    </w:p>
    <w:p w:rsidR="0082194B" w:rsidRPr="0082194B" w:rsidRDefault="0082194B" w:rsidP="0082194B">
      <w:pPr>
        <w:rPr>
          <w:rFonts w:cs="Arial"/>
          <w:szCs w:val="22"/>
        </w:rPr>
      </w:pPr>
      <w:r w:rsidRPr="0082194B">
        <w:rPr>
          <w:rFonts w:cs="Arial"/>
          <w:szCs w:val="22"/>
        </w:rPr>
        <w:br w:type="page"/>
      </w:r>
    </w:p>
    <w:p w:rsidR="0082194B" w:rsidRPr="0082194B" w:rsidRDefault="0082194B" w:rsidP="00164796">
      <w:pPr>
        <w:pStyle w:val="Heading1"/>
      </w:pPr>
      <w:r w:rsidRPr="0082194B">
        <w:lastRenderedPageBreak/>
        <w:t>Appendix: Accessibility and formatting guidance</w:t>
      </w:r>
    </w:p>
    <w:p w:rsidR="0082194B" w:rsidRPr="0082194B" w:rsidRDefault="0082194B" w:rsidP="0082194B">
      <w:pPr>
        <w:spacing w:after="240"/>
      </w:pPr>
      <w:r w:rsidRPr="0082194B">
        <w:t>Reports and other documents created for HLF need to be clear, straightforward to use, and ready to circulate internally, externally and online, as well as suitable for use by screen reading software. Best practice in accessibility is summarised below:</w:t>
      </w:r>
    </w:p>
    <w:p w:rsidR="0082194B" w:rsidRPr="0082194B" w:rsidRDefault="0082194B" w:rsidP="00164796">
      <w:pPr>
        <w:pStyle w:val="Heading2"/>
      </w:pPr>
      <w:r w:rsidRPr="0082194B">
        <w:t>Readability</w:t>
      </w:r>
    </w:p>
    <w:p w:rsidR="0082194B" w:rsidRPr="0082194B" w:rsidRDefault="0082194B" w:rsidP="0082194B">
      <w:pPr>
        <w:rPr>
          <w:rFonts w:cs="Arial"/>
          <w:szCs w:val="22"/>
          <w:lang w:eastAsia="en-GB"/>
        </w:rPr>
      </w:pPr>
      <w:r w:rsidRPr="0082194B">
        <w:rPr>
          <w:rFonts w:cs="Arial"/>
          <w:szCs w:val="22"/>
          <w:lang w:eastAsia="en-GB"/>
        </w:rPr>
        <w:t>In the final report,</w:t>
      </w:r>
      <w:r w:rsidR="004F2D8D">
        <w:rPr>
          <w:rFonts w:cs="Arial"/>
          <w:szCs w:val="22"/>
          <w:lang w:eastAsia="en-GB"/>
        </w:rPr>
        <w:t xml:space="preserve"> and all other documents that may be published online including the tender application</w:t>
      </w:r>
      <w:r w:rsidRPr="0082194B">
        <w:rPr>
          <w:rFonts w:cs="Arial"/>
          <w:szCs w:val="22"/>
          <w:lang w:eastAsia="en-GB"/>
        </w:rPr>
        <w:t xml:space="preserve"> consultants should ensure that:</w:t>
      </w:r>
    </w:p>
    <w:p w:rsidR="0082194B" w:rsidRPr="00164796" w:rsidRDefault="00164796" w:rsidP="00407F4B">
      <w:pPr>
        <w:pStyle w:val="ListParagraph"/>
        <w:numPr>
          <w:ilvl w:val="0"/>
          <w:numId w:val="7"/>
        </w:numPr>
        <w:rPr>
          <w:szCs w:val="24"/>
          <w:lang w:eastAsia="en-GB"/>
        </w:rPr>
      </w:pPr>
      <w:r>
        <w:rPr>
          <w:szCs w:val="24"/>
          <w:lang w:eastAsia="en-GB"/>
        </w:rPr>
        <w:t>T</w:t>
      </w:r>
      <w:r w:rsidR="0082194B" w:rsidRPr="00164796">
        <w:rPr>
          <w:szCs w:val="24"/>
          <w:lang w:eastAsia="en-GB"/>
        </w:rPr>
        <w:t>he size of the font is at least 11pt;</w:t>
      </w:r>
    </w:p>
    <w:p w:rsidR="0082194B" w:rsidRPr="00164796" w:rsidRDefault="00164796" w:rsidP="00407F4B">
      <w:pPr>
        <w:pStyle w:val="ListParagraph"/>
        <w:numPr>
          <w:ilvl w:val="0"/>
          <w:numId w:val="7"/>
        </w:numPr>
        <w:rPr>
          <w:szCs w:val="24"/>
          <w:lang w:eastAsia="en-GB"/>
        </w:rPr>
      </w:pPr>
      <w:r>
        <w:rPr>
          <w:szCs w:val="24"/>
          <w:lang w:eastAsia="en-GB"/>
        </w:rPr>
        <w:t>T</w:t>
      </w:r>
      <w:r w:rsidR="0082194B" w:rsidRPr="00164796">
        <w:rPr>
          <w:szCs w:val="24"/>
          <w:lang w:eastAsia="en-GB"/>
        </w:rPr>
        <w:t>here is a strong contrast between the background colour and the colour of the text. Black text on a white background provides the best contrast. This also applies to any shading used in tables and/or diagrams;</w:t>
      </w:r>
    </w:p>
    <w:p w:rsidR="00164796" w:rsidRDefault="0082194B" w:rsidP="00407F4B">
      <w:pPr>
        <w:pStyle w:val="ListParagraph"/>
        <w:numPr>
          <w:ilvl w:val="0"/>
          <w:numId w:val="7"/>
        </w:numPr>
        <w:rPr>
          <w:szCs w:val="24"/>
          <w:lang w:eastAsia="en-GB"/>
        </w:rPr>
      </w:pPr>
      <w:r w:rsidRPr="00164796">
        <w:rPr>
          <w:szCs w:val="24"/>
          <w:lang w:eastAsia="en-GB"/>
        </w:rPr>
        <w:t>Italics are only used when quoting book titles for citations and items on the reference list should be arr</w:t>
      </w:r>
      <w:r w:rsidR="00164796">
        <w:rPr>
          <w:szCs w:val="24"/>
          <w:lang w:eastAsia="en-GB"/>
        </w:rPr>
        <w:t xml:space="preserve">anged alphabetically by author </w:t>
      </w:r>
    </w:p>
    <w:p w:rsidR="00164796" w:rsidRPr="00697E37" w:rsidRDefault="00164796" w:rsidP="00407F4B">
      <w:pPr>
        <w:pStyle w:val="ListParagraph"/>
        <w:numPr>
          <w:ilvl w:val="0"/>
          <w:numId w:val="7"/>
        </w:numPr>
        <w:rPr>
          <w:szCs w:val="24"/>
          <w:lang w:eastAsia="en-GB"/>
        </w:rPr>
      </w:pPr>
      <w:r>
        <w:rPr>
          <w:szCs w:val="24"/>
          <w:lang w:eastAsia="en-GB"/>
        </w:rPr>
        <w:t>C</w:t>
      </w:r>
      <w:r w:rsidR="0082194B" w:rsidRPr="00164796">
        <w:rPr>
          <w:szCs w:val="24"/>
          <w:lang w:eastAsia="en-GB"/>
        </w:rPr>
        <w:t>olour formatting and use of photos should be of a resolution size that is easily printable and does not compromise the printability of the document.</w:t>
      </w:r>
    </w:p>
    <w:p w:rsidR="0082194B" w:rsidRPr="0082194B" w:rsidRDefault="0082194B" w:rsidP="0082194B">
      <w:pPr>
        <w:autoSpaceDE w:val="0"/>
        <w:autoSpaceDN w:val="0"/>
        <w:adjustRightInd w:val="0"/>
        <w:spacing w:after="240"/>
        <w:rPr>
          <w:rFonts w:cs="Arial"/>
          <w:szCs w:val="22"/>
        </w:rPr>
      </w:pPr>
      <w:r w:rsidRPr="0082194B">
        <w:rPr>
          <w:rFonts w:cs="Arial"/>
          <w:szCs w:val="22"/>
        </w:rPr>
        <w:t xml:space="preserve">For further guidance on ensuring readability of printed materials, please refer to the RNIB Clear Print guidelines. These can be found on the </w:t>
      </w:r>
      <w:hyperlink r:id="rId18" w:history="1">
        <w:r w:rsidRPr="0082194B">
          <w:rPr>
            <w:rFonts w:cs="Arial"/>
            <w:color w:val="0000FF"/>
            <w:szCs w:val="22"/>
            <w:u w:val="single"/>
          </w:rPr>
          <w:t>RNIB website</w:t>
        </w:r>
      </w:hyperlink>
      <w:r w:rsidRPr="0082194B">
        <w:rPr>
          <w:rFonts w:cs="Arial"/>
          <w:szCs w:val="22"/>
        </w:rPr>
        <w:t>.</w:t>
      </w:r>
    </w:p>
    <w:p w:rsidR="0082194B" w:rsidRPr="0082194B" w:rsidRDefault="0082194B" w:rsidP="00164796">
      <w:pPr>
        <w:pStyle w:val="Heading2"/>
        <w:spacing w:after="0"/>
      </w:pPr>
      <w:r w:rsidRPr="0082194B">
        <w:t>Accessibility</w:t>
      </w:r>
    </w:p>
    <w:p w:rsidR="0082194B" w:rsidRPr="0082194B" w:rsidRDefault="0082194B" w:rsidP="00164796">
      <w:r w:rsidRPr="0082194B">
        <w:t>Reports should adhere to the following guidelines:</w:t>
      </w:r>
    </w:p>
    <w:p w:rsidR="0082194B" w:rsidRPr="0082194B" w:rsidRDefault="0082194B" w:rsidP="00164796">
      <w:pPr>
        <w:pStyle w:val="Heading2"/>
        <w:spacing w:after="0"/>
        <w:rPr>
          <w:lang w:eastAsia="en-GB"/>
        </w:rPr>
      </w:pPr>
      <w:r w:rsidRPr="0082194B">
        <w:rPr>
          <w:lang w:eastAsia="en-GB"/>
        </w:rPr>
        <w:t>Formatting</w:t>
      </w:r>
    </w:p>
    <w:p w:rsidR="0082194B" w:rsidRPr="0082194B" w:rsidRDefault="0082194B" w:rsidP="00164796">
      <w:pPr>
        <w:contextualSpacing/>
      </w:pPr>
      <w:r w:rsidRPr="0082194B">
        <w:t>Headings and content in your document should be clearly identified and consistently formatted, to allow easy navigation for users. Heading Styles should be used to convey both the structure of the document and the relationship between sections and sub-sections of the content.</w:t>
      </w:r>
    </w:p>
    <w:p w:rsidR="0082194B" w:rsidRPr="0082194B" w:rsidRDefault="0082194B" w:rsidP="00164796">
      <w:pPr>
        <w:pStyle w:val="Heading2"/>
        <w:spacing w:after="0"/>
        <w:rPr>
          <w:lang w:eastAsia="en-GB"/>
        </w:rPr>
      </w:pPr>
      <w:bookmarkStart w:id="2" w:name="_Toc322438558"/>
      <w:r w:rsidRPr="0082194B">
        <w:rPr>
          <w:lang w:eastAsia="en-GB"/>
        </w:rPr>
        <w:t>Spacing</w:t>
      </w:r>
      <w:bookmarkEnd w:id="2"/>
    </w:p>
    <w:p w:rsidR="0082194B" w:rsidRPr="0082194B" w:rsidRDefault="0082194B" w:rsidP="00164796">
      <w:pPr>
        <w:contextualSpacing/>
      </w:pPr>
      <w:r w:rsidRPr="0082194B">
        <w:t>Screen readers audibly represent spaces, tabs and paragraph breaks within copy, so it is best practice to avoid the repetitive use of manually inserted spaces. Instead, indenting and formatting should be used to create whitespace (e.g., use a page break to start a new page, as opposed to multiple paragraph breaks).</w:t>
      </w:r>
    </w:p>
    <w:p w:rsidR="0082194B" w:rsidRPr="0082194B" w:rsidRDefault="0082194B" w:rsidP="00164796">
      <w:pPr>
        <w:pStyle w:val="Heading2"/>
        <w:spacing w:after="0"/>
        <w:rPr>
          <w:lang w:eastAsia="en-GB"/>
        </w:rPr>
      </w:pPr>
      <w:r w:rsidRPr="0082194B">
        <w:rPr>
          <w:lang w:eastAsia="en-GB"/>
        </w:rPr>
        <w:t>Alternative text</w:t>
      </w:r>
    </w:p>
    <w:p w:rsidR="0082194B" w:rsidRPr="0082194B" w:rsidRDefault="0082194B" w:rsidP="00164796">
      <w:pPr>
        <w:contextualSpacing/>
      </w:pPr>
      <w:r w:rsidRPr="0082194B">
        <w:t>Alt text is additional information for images and tables. This extra information is essential for both document accessibility (screen reading software reads the Alt text aloud) and for the web. Alt text should be concise and descriptive, and should not begin with ‘Image of’ or ‘Picture of’.</w:t>
      </w:r>
    </w:p>
    <w:p w:rsidR="0082194B" w:rsidRPr="0082194B" w:rsidRDefault="0082194B" w:rsidP="00164796">
      <w:pPr>
        <w:pStyle w:val="Heading2"/>
        <w:spacing w:after="0"/>
        <w:rPr>
          <w:lang w:eastAsia="en-GB"/>
        </w:rPr>
      </w:pPr>
      <w:r w:rsidRPr="0082194B">
        <w:rPr>
          <w:lang w:eastAsia="en-GB"/>
        </w:rPr>
        <w:t>Images</w:t>
      </w:r>
    </w:p>
    <w:p w:rsidR="0082194B" w:rsidRPr="0082194B" w:rsidRDefault="0082194B" w:rsidP="00164796">
      <w:pPr>
        <w:contextualSpacing/>
      </w:pPr>
      <w:r w:rsidRPr="0082194B">
        <w:t>These should be formatted in</w:t>
      </w:r>
      <w:r w:rsidR="004F2D8D">
        <w:t>-</w:t>
      </w:r>
      <w:r w:rsidRPr="0082194B">
        <w:t>line with text, to support screen readers. Crediting pictures may be necessary, usually in response to a direct request from a third party.</w:t>
      </w:r>
    </w:p>
    <w:p w:rsidR="0082194B" w:rsidRPr="0082194B" w:rsidRDefault="0082194B" w:rsidP="00164796">
      <w:pPr>
        <w:pStyle w:val="Heading2"/>
        <w:spacing w:after="0"/>
        <w:rPr>
          <w:lang w:eastAsia="en-GB"/>
        </w:rPr>
      </w:pPr>
      <w:r w:rsidRPr="0082194B">
        <w:rPr>
          <w:lang w:eastAsia="en-GB"/>
        </w:rPr>
        <w:t>Tables</w:t>
      </w:r>
    </w:p>
    <w:p w:rsidR="0082194B" w:rsidRPr="0082194B" w:rsidRDefault="0082194B" w:rsidP="00164796">
      <w:pPr>
        <w:contextualSpacing/>
      </w:pPr>
      <w:r w:rsidRPr="0082194B">
        <w:t>These should be for used for presenting data and not for layout or design. They should also be simple, and include a descriptive title.</w:t>
      </w:r>
    </w:p>
    <w:p w:rsidR="0082194B" w:rsidRPr="0082194B" w:rsidRDefault="0082194B" w:rsidP="00164796">
      <w:pPr>
        <w:pStyle w:val="Heading2"/>
        <w:spacing w:after="0"/>
      </w:pPr>
      <w:r w:rsidRPr="0082194B">
        <w:t>Additional documents</w:t>
      </w:r>
    </w:p>
    <w:p w:rsidR="0082194B" w:rsidRPr="0082194B" w:rsidRDefault="0082194B" w:rsidP="00164796">
      <w:pPr>
        <w:autoSpaceDE w:val="0"/>
        <w:autoSpaceDN w:val="0"/>
        <w:adjustRightInd w:val="0"/>
        <w:rPr>
          <w:rFonts w:cs="Arial"/>
          <w:szCs w:val="22"/>
        </w:rPr>
      </w:pPr>
      <w:r w:rsidRPr="0082194B">
        <w:rPr>
          <w:rFonts w:cs="Arial"/>
          <w:szCs w:val="22"/>
        </w:rPr>
        <w:t>Any additional information, separate to the report, for example proformas and transcripts which may be used as standalone documents must be fully referenced to the piece of work being submitting and therefore dated, formatted and numbered appropriately.</w:t>
      </w:r>
    </w:p>
    <w:p w:rsidR="0082194B" w:rsidRPr="0082194B" w:rsidRDefault="0082194B" w:rsidP="00164796">
      <w:pPr>
        <w:pStyle w:val="Heading2"/>
        <w:spacing w:after="0"/>
      </w:pPr>
      <w:r w:rsidRPr="0082194B">
        <w:t>Acknowledgement</w:t>
      </w:r>
    </w:p>
    <w:p w:rsidR="00FA3F8F" w:rsidRPr="00697E37" w:rsidRDefault="0082194B" w:rsidP="00023FF3">
      <w:pPr>
        <w:rPr>
          <w:rFonts w:cs="Arial"/>
          <w:szCs w:val="22"/>
        </w:rPr>
      </w:pPr>
      <w:r w:rsidRPr="0082194B">
        <w:rPr>
          <w:rFonts w:cs="Arial"/>
          <w:szCs w:val="22"/>
        </w:rPr>
        <w:t xml:space="preserve">All reports should acknowledge HLF. Our logo can be found on the </w:t>
      </w:r>
      <w:hyperlink r:id="rId19" w:history="1">
        <w:r w:rsidRPr="0082194B">
          <w:rPr>
            <w:rFonts w:cs="Arial"/>
            <w:color w:val="0000FF"/>
            <w:szCs w:val="22"/>
            <w:u w:val="single"/>
          </w:rPr>
          <w:t>HLF website</w:t>
        </w:r>
      </w:hyperlink>
      <w:r w:rsidRPr="0082194B">
        <w:rPr>
          <w:rFonts w:cs="Arial"/>
          <w:szCs w:val="22"/>
        </w:rPr>
        <w:t>.</w:t>
      </w:r>
    </w:p>
    <w:sectPr w:rsidR="00FA3F8F" w:rsidRPr="00697E37" w:rsidSect="00372811">
      <w:footerReference w:type="even" r:id="rId20"/>
      <w:footerReference w:type="default" r:id="rId21"/>
      <w:headerReference w:type="first" r:id="rId22"/>
      <w:footerReference w:type="first" r:id="rId23"/>
      <w:pgSz w:w="11906" w:h="16838" w:code="9"/>
      <w:pgMar w:top="1440" w:right="1440" w:bottom="1440" w:left="1440" w:header="431" w:footer="28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D52" w:rsidRDefault="00704D52">
      <w:r>
        <w:separator/>
      </w:r>
    </w:p>
  </w:endnote>
  <w:endnote w:type="continuationSeparator" w:id="0">
    <w:p w:rsidR="00704D52" w:rsidRDefault="00704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s Gothic MT">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9C8" w:rsidRDefault="000269C8" w:rsidP="00A52F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269C8" w:rsidRDefault="000269C8" w:rsidP="00FE2F8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9C8" w:rsidRPr="00FE2F89" w:rsidRDefault="000269C8" w:rsidP="00A52F79">
    <w:pPr>
      <w:pStyle w:val="Footer"/>
      <w:framePr w:wrap="around" w:vAnchor="text" w:hAnchor="margin" w:xAlign="right" w:y="1"/>
      <w:rPr>
        <w:rStyle w:val="PageNumber"/>
        <w:rFonts w:cs="Arial"/>
        <w:sz w:val="20"/>
      </w:rPr>
    </w:pPr>
    <w:r w:rsidRPr="00FE2F89">
      <w:rPr>
        <w:rStyle w:val="PageNumber"/>
        <w:rFonts w:cs="Arial"/>
        <w:sz w:val="20"/>
      </w:rPr>
      <w:fldChar w:fldCharType="begin"/>
    </w:r>
    <w:r w:rsidRPr="00FE2F89">
      <w:rPr>
        <w:rStyle w:val="PageNumber"/>
        <w:rFonts w:cs="Arial"/>
        <w:sz w:val="20"/>
      </w:rPr>
      <w:instrText xml:space="preserve">PAGE  </w:instrText>
    </w:r>
    <w:r w:rsidRPr="00FE2F89">
      <w:rPr>
        <w:rStyle w:val="PageNumber"/>
        <w:rFonts w:cs="Arial"/>
        <w:sz w:val="20"/>
      </w:rPr>
      <w:fldChar w:fldCharType="separate"/>
    </w:r>
    <w:r w:rsidR="00F631DF">
      <w:rPr>
        <w:rStyle w:val="PageNumber"/>
        <w:rFonts w:cs="Arial"/>
        <w:noProof/>
        <w:sz w:val="20"/>
      </w:rPr>
      <w:t>2</w:t>
    </w:r>
    <w:r w:rsidRPr="00FE2F89">
      <w:rPr>
        <w:rStyle w:val="PageNumber"/>
        <w:rFonts w:cs="Arial"/>
        <w:sz w:val="20"/>
      </w:rPr>
      <w:fldChar w:fldCharType="end"/>
    </w:r>
  </w:p>
  <w:p w:rsidR="000269C8" w:rsidRDefault="000269C8" w:rsidP="00FE2F89">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9C8" w:rsidRDefault="000269C8" w:rsidP="00D27190">
    <w:pPr>
      <w:pStyle w:val="Footer"/>
      <w:tabs>
        <w:tab w:val="clear" w:pos="4153"/>
        <w:tab w:val="clear" w:pos="8306"/>
        <w:tab w:val="left" w:pos="2552"/>
      </w:tabs>
      <w:ind w:right="-1"/>
    </w:pPr>
    <w:r>
      <w:rPr>
        <w:noProof/>
        <w:lang w:eastAsia="en-GB"/>
      </w:rPr>
      <w:drawing>
        <wp:inline distT="0" distB="0" distL="0" distR="0" wp14:anchorId="023DE501" wp14:editId="1B86FFFA">
          <wp:extent cx="6067425" cy="390525"/>
          <wp:effectExtent l="0" t="0" r="9525" b="9525"/>
          <wp:docPr id="2" name="Picture 2"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67425" cy="390525"/>
                  </a:xfrm>
                  <a:prstGeom prst="rect">
                    <a:avLst/>
                  </a:prstGeom>
                  <a:noFill/>
                  <a:ln>
                    <a:noFill/>
                  </a:ln>
                </pic:spPr>
              </pic:pic>
            </a:graphicData>
          </a:graphic>
        </wp:inline>
      </w:drawing>
    </w:r>
  </w:p>
  <w:p w:rsidR="000269C8" w:rsidRPr="00DC45DF" w:rsidRDefault="000269C8" w:rsidP="00C93A35">
    <w:pPr>
      <w:pStyle w:val="Footer"/>
      <w:ind w:left="-1260" w:right="-1176"/>
      <w:jc w:val="center"/>
      <w:rPr>
        <w:sz w:val="20"/>
      </w:rPr>
    </w:pPr>
  </w:p>
  <w:p w:rsidR="000269C8" w:rsidRDefault="000269C8" w:rsidP="00C93A35">
    <w:pPr>
      <w:pStyle w:val="Footer"/>
      <w:ind w:left="-1260" w:right="-117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D52" w:rsidRDefault="00704D52">
      <w:r>
        <w:separator/>
      </w:r>
    </w:p>
  </w:footnote>
  <w:footnote w:type="continuationSeparator" w:id="0">
    <w:p w:rsidR="00704D52" w:rsidRDefault="00704D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9C8" w:rsidRDefault="000269C8" w:rsidP="0082540F">
    <w:pPr>
      <w:pStyle w:val="Header"/>
      <w:tabs>
        <w:tab w:val="clear" w:pos="4153"/>
        <w:tab w:val="clear" w:pos="8306"/>
      </w:tabs>
      <w:jc w:val="center"/>
    </w:pPr>
    <w:r>
      <w:rPr>
        <w:noProof/>
        <w:lang w:eastAsia="en-GB"/>
      </w:rPr>
      <w:drawing>
        <wp:inline distT="0" distB="0" distL="0" distR="0" wp14:anchorId="622BADBE" wp14:editId="40B531A2">
          <wp:extent cx="2152650" cy="1647825"/>
          <wp:effectExtent l="0" t="0" r="0" b="9525"/>
          <wp:docPr id="1" name="Picture 4" descr="HLF Logo on Header" title="HL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16478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8F5116"/>
    <w:multiLevelType w:val="hybridMultilevel"/>
    <w:tmpl w:val="F6FCCD82"/>
    <w:lvl w:ilvl="0" w:tplc="04090017">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1B8E548B"/>
    <w:multiLevelType w:val="hybridMultilevel"/>
    <w:tmpl w:val="595EE60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 w15:restartNumberingAfterBreak="0">
    <w:nsid w:val="26820CD3"/>
    <w:multiLevelType w:val="multilevel"/>
    <w:tmpl w:val="50D69FE8"/>
    <w:lvl w:ilvl="0">
      <w:start w:val="1"/>
      <w:numFmt w:val="bullet"/>
      <w:lvlText w:val=""/>
      <w:lvlJc w:val="left"/>
      <w:pPr>
        <w:ind w:left="1440" w:hanging="360"/>
      </w:pPr>
      <w:rPr>
        <w:rFonts w:ascii="Symbol" w:hAnsi="Symbol"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16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520" w:hanging="1440"/>
      </w:pPr>
      <w:rPr>
        <w:rFonts w:cs="Times New Roman" w:hint="default"/>
      </w:rPr>
    </w:lvl>
    <w:lvl w:ilvl="8">
      <w:start w:val="1"/>
      <w:numFmt w:val="decimal"/>
      <w:lvlText w:val="%1.%2.%3.%4.%5.%6.%7.%8.%9"/>
      <w:lvlJc w:val="left"/>
      <w:pPr>
        <w:ind w:left="2880" w:hanging="1800"/>
      </w:pPr>
      <w:rPr>
        <w:rFonts w:cs="Times New Roman" w:hint="default"/>
      </w:rPr>
    </w:lvl>
  </w:abstractNum>
  <w:abstractNum w:abstractNumId="3" w15:restartNumberingAfterBreak="0">
    <w:nsid w:val="3E446696"/>
    <w:multiLevelType w:val="hybridMultilevel"/>
    <w:tmpl w:val="95626FAE"/>
    <w:lvl w:ilvl="0" w:tplc="9D3A5816">
      <w:numFmt w:val="bullet"/>
      <w:lvlText w:val="-"/>
      <w:lvlJc w:val="left"/>
      <w:pPr>
        <w:ind w:left="1080" w:hanging="360"/>
      </w:pPr>
      <w:rPr>
        <w:rFonts w:ascii="Arial" w:eastAsiaTheme="minorHAnsi" w:hAnsi="Arial" w:cs="Arial" w:hint="default"/>
        <w:color w:val="1F497D" w:themeColor="text2"/>
        <w:sz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20D34AF"/>
    <w:multiLevelType w:val="hybridMultilevel"/>
    <w:tmpl w:val="58E605E6"/>
    <w:lvl w:ilvl="0" w:tplc="A6547574">
      <w:start w:val="1"/>
      <w:numFmt w:val="bullet"/>
      <w:pStyle w:val="TableBullet"/>
      <w:lvlText w:val="▪"/>
      <w:lvlJc w:val="left"/>
      <w:pPr>
        <w:ind w:left="720" w:hanging="360"/>
      </w:pPr>
      <w:rPr>
        <w:rFonts w:ascii="Arial" w:hAnsi="Arial" w:hint="default"/>
        <w:color w:val="1F497D" w:themeColor="text2"/>
        <w:sz w:val="24"/>
      </w:rPr>
    </w:lvl>
    <w:lvl w:ilvl="1" w:tplc="7EF02AD0" w:tentative="1">
      <w:start w:val="1"/>
      <w:numFmt w:val="bullet"/>
      <w:lvlText w:val="o"/>
      <w:lvlJc w:val="left"/>
      <w:pPr>
        <w:ind w:left="1440" w:hanging="360"/>
      </w:pPr>
      <w:rPr>
        <w:rFonts w:ascii="Courier New" w:hAnsi="Courier New" w:cs="Courier New" w:hint="default"/>
      </w:rPr>
    </w:lvl>
    <w:lvl w:ilvl="2" w:tplc="FA3A10C4" w:tentative="1">
      <w:start w:val="1"/>
      <w:numFmt w:val="bullet"/>
      <w:lvlText w:val=""/>
      <w:lvlJc w:val="left"/>
      <w:pPr>
        <w:ind w:left="2160" w:hanging="360"/>
      </w:pPr>
      <w:rPr>
        <w:rFonts w:ascii="Wingdings" w:hAnsi="Wingdings" w:hint="default"/>
      </w:rPr>
    </w:lvl>
    <w:lvl w:ilvl="3" w:tplc="A79A4C44" w:tentative="1">
      <w:start w:val="1"/>
      <w:numFmt w:val="bullet"/>
      <w:lvlText w:val=""/>
      <w:lvlJc w:val="left"/>
      <w:pPr>
        <w:ind w:left="2880" w:hanging="360"/>
      </w:pPr>
      <w:rPr>
        <w:rFonts w:ascii="Symbol" w:hAnsi="Symbol" w:hint="default"/>
      </w:rPr>
    </w:lvl>
    <w:lvl w:ilvl="4" w:tplc="445CED2A" w:tentative="1">
      <w:start w:val="1"/>
      <w:numFmt w:val="bullet"/>
      <w:lvlText w:val="o"/>
      <w:lvlJc w:val="left"/>
      <w:pPr>
        <w:ind w:left="3600" w:hanging="360"/>
      </w:pPr>
      <w:rPr>
        <w:rFonts w:ascii="Courier New" w:hAnsi="Courier New" w:cs="Courier New" w:hint="default"/>
      </w:rPr>
    </w:lvl>
    <w:lvl w:ilvl="5" w:tplc="F970E372" w:tentative="1">
      <w:start w:val="1"/>
      <w:numFmt w:val="bullet"/>
      <w:lvlText w:val=""/>
      <w:lvlJc w:val="left"/>
      <w:pPr>
        <w:ind w:left="4320" w:hanging="360"/>
      </w:pPr>
      <w:rPr>
        <w:rFonts w:ascii="Wingdings" w:hAnsi="Wingdings" w:hint="default"/>
      </w:rPr>
    </w:lvl>
    <w:lvl w:ilvl="6" w:tplc="21842552" w:tentative="1">
      <w:start w:val="1"/>
      <w:numFmt w:val="bullet"/>
      <w:lvlText w:val=""/>
      <w:lvlJc w:val="left"/>
      <w:pPr>
        <w:ind w:left="5040" w:hanging="360"/>
      </w:pPr>
      <w:rPr>
        <w:rFonts w:ascii="Symbol" w:hAnsi="Symbol" w:hint="default"/>
      </w:rPr>
    </w:lvl>
    <w:lvl w:ilvl="7" w:tplc="42263A24" w:tentative="1">
      <w:start w:val="1"/>
      <w:numFmt w:val="bullet"/>
      <w:lvlText w:val="o"/>
      <w:lvlJc w:val="left"/>
      <w:pPr>
        <w:ind w:left="5760" w:hanging="360"/>
      </w:pPr>
      <w:rPr>
        <w:rFonts w:ascii="Courier New" w:hAnsi="Courier New" w:cs="Courier New" w:hint="default"/>
      </w:rPr>
    </w:lvl>
    <w:lvl w:ilvl="8" w:tplc="075E1F96" w:tentative="1">
      <w:start w:val="1"/>
      <w:numFmt w:val="bullet"/>
      <w:lvlText w:val=""/>
      <w:lvlJc w:val="left"/>
      <w:pPr>
        <w:ind w:left="6480" w:hanging="360"/>
      </w:pPr>
      <w:rPr>
        <w:rFonts w:ascii="Wingdings" w:hAnsi="Wingdings" w:hint="default"/>
      </w:rPr>
    </w:lvl>
  </w:abstractNum>
  <w:abstractNum w:abstractNumId="5" w15:restartNumberingAfterBreak="0">
    <w:nsid w:val="4D0927DB"/>
    <w:multiLevelType w:val="hybridMultilevel"/>
    <w:tmpl w:val="FF120FB6"/>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 w15:restartNumberingAfterBreak="0">
    <w:nsid w:val="4E960439"/>
    <w:multiLevelType w:val="hybridMultilevel"/>
    <w:tmpl w:val="6158F5C4"/>
    <w:lvl w:ilvl="0" w:tplc="03B6B8E6">
      <w:start w:val="1"/>
      <w:numFmt w:val="decimal"/>
      <w:lvlText w:val="%1."/>
      <w:lvlJc w:val="left"/>
      <w:pPr>
        <w:ind w:left="1495" w:hanging="360"/>
      </w:pPr>
      <w:rPr>
        <w:rFonts w:hint="default"/>
        <w:b w:val="0"/>
        <w:color w:val="auto"/>
      </w:rPr>
    </w:lvl>
    <w:lvl w:ilvl="1" w:tplc="04090003" w:tentative="1">
      <w:start w:val="1"/>
      <w:numFmt w:val="bullet"/>
      <w:lvlText w:val="o"/>
      <w:lvlJc w:val="left"/>
      <w:pPr>
        <w:ind w:left="2215" w:hanging="360"/>
      </w:pPr>
      <w:rPr>
        <w:rFonts w:ascii="Courier New" w:hAnsi="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7" w15:restartNumberingAfterBreak="0">
    <w:nsid w:val="53BF1813"/>
    <w:multiLevelType w:val="hybridMultilevel"/>
    <w:tmpl w:val="EFEA86CA"/>
    <w:lvl w:ilvl="0" w:tplc="8FAAD256">
      <w:numFmt w:val="bullet"/>
      <w:pStyle w:val="Bullettext"/>
      <w:lvlText w:val=""/>
      <w:lvlJc w:val="left"/>
      <w:pPr>
        <w:ind w:left="2128" w:hanging="360"/>
      </w:pPr>
      <w:rPr>
        <w:rFonts w:ascii="Symbol" w:eastAsia="Times New Roman" w:hAnsi="Symbol" w:hint="default"/>
      </w:rPr>
    </w:lvl>
    <w:lvl w:ilvl="1" w:tplc="04090003" w:tentative="1">
      <w:start w:val="1"/>
      <w:numFmt w:val="bullet"/>
      <w:lvlText w:val="o"/>
      <w:lvlJc w:val="left"/>
      <w:pPr>
        <w:ind w:left="2848" w:hanging="360"/>
      </w:pPr>
      <w:rPr>
        <w:rFonts w:ascii="Courier New" w:hAnsi="Courier New" w:hint="default"/>
      </w:rPr>
    </w:lvl>
    <w:lvl w:ilvl="2" w:tplc="04090005" w:tentative="1">
      <w:start w:val="1"/>
      <w:numFmt w:val="bullet"/>
      <w:lvlText w:val=""/>
      <w:lvlJc w:val="left"/>
      <w:pPr>
        <w:ind w:left="3568" w:hanging="360"/>
      </w:pPr>
      <w:rPr>
        <w:rFonts w:ascii="Wingdings" w:hAnsi="Wingdings" w:hint="default"/>
      </w:rPr>
    </w:lvl>
    <w:lvl w:ilvl="3" w:tplc="04090001" w:tentative="1">
      <w:start w:val="1"/>
      <w:numFmt w:val="bullet"/>
      <w:lvlText w:val=""/>
      <w:lvlJc w:val="left"/>
      <w:pPr>
        <w:ind w:left="4288" w:hanging="360"/>
      </w:pPr>
      <w:rPr>
        <w:rFonts w:ascii="Symbol" w:hAnsi="Symbol" w:hint="default"/>
      </w:rPr>
    </w:lvl>
    <w:lvl w:ilvl="4" w:tplc="04090003" w:tentative="1">
      <w:start w:val="1"/>
      <w:numFmt w:val="bullet"/>
      <w:lvlText w:val="o"/>
      <w:lvlJc w:val="left"/>
      <w:pPr>
        <w:ind w:left="5008" w:hanging="360"/>
      </w:pPr>
      <w:rPr>
        <w:rFonts w:ascii="Courier New" w:hAnsi="Courier New" w:hint="default"/>
      </w:rPr>
    </w:lvl>
    <w:lvl w:ilvl="5" w:tplc="04090005" w:tentative="1">
      <w:start w:val="1"/>
      <w:numFmt w:val="bullet"/>
      <w:lvlText w:val=""/>
      <w:lvlJc w:val="left"/>
      <w:pPr>
        <w:ind w:left="5728" w:hanging="360"/>
      </w:pPr>
      <w:rPr>
        <w:rFonts w:ascii="Wingdings" w:hAnsi="Wingdings" w:hint="default"/>
      </w:rPr>
    </w:lvl>
    <w:lvl w:ilvl="6" w:tplc="04090001" w:tentative="1">
      <w:start w:val="1"/>
      <w:numFmt w:val="bullet"/>
      <w:lvlText w:val=""/>
      <w:lvlJc w:val="left"/>
      <w:pPr>
        <w:ind w:left="6448" w:hanging="360"/>
      </w:pPr>
      <w:rPr>
        <w:rFonts w:ascii="Symbol" w:hAnsi="Symbol" w:hint="default"/>
      </w:rPr>
    </w:lvl>
    <w:lvl w:ilvl="7" w:tplc="04090003" w:tentative="1">
      <w:start w:val="1"/>
      <w:numFmt w:val="bullet"/>
      <w:lvlText w:val="o"/>
      <w:lvlJc w:val="left"/>
      <w:pPr>
        <w:ind w:left="7168" w:hanging="360"/>
      </w:pPr>
      <w:rPr>
        <w:rFonts w:ascii="Courier New" w:hAnsi="Courier New" w:hint="default"/>
      </w:rPr>
    </w:lvl>
    <w:lvl w:ilvl="8" w:tplc="04090005" w:tentative="1">
      <w:start w:val="1"/>
      <w:numFmt w:val="bullet"/>
      <w:lvlText w:val=""/>
      <w:lvlJc w:val="left"/>
      <w:pPr>
        <w:ind w:left="7888" w:hanging="360"/>
      </w:pPr>
      <w:rPr>
        <w:rFonts w:ascii="Wingdings" w:hAnsi="Wingdings" w:hint="default"/>
      </w:rPr>
    </w:lvl>
  </w:abstractNum>
  <w:abstractNum w:abstractNumId="8" w15:restartNumberingAfterBreak="0">
    <w:nsid w:val="59F30D2F"/>
    <w:multiLevelType w:val="multilevel"/>
    <w:tmpl w:val="39A61F0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70EB4238"/>
    <w:multiLevelType w:val="hybridMultilevel"/>
    <w:tmpl w:val="56CE72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73584821"/>
    <w:multiLevelType w:val="hybridMultilevel"/>
    <w:tmpl w:val="1E0AE93C"/>
    <w:lvl w:ilvl="0" w:tplc="45F2C02C">
      <w:start w:val="1"/>
      <w:numFmt w:val="bullet"/>
      <w:pStyle w:val="Heading3"/>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07693A"/>
    <w:multiLevelType w:val="hybridMultilevel"/>
    <w:tmpl w:val="01743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4D6E3A"/>
    <w:multiLevelType w:val="hybridMultilevel"/>
    <w:tmpl w:val="0D8E6792"/>
    <w:lvl w:ilvl="0" w:tplc="9D3A5816">
      <w:numFmt w:val="bullet"/>
      <w:lvlText w:val="-"/>
      <w:lvlJc w:val="left"/>
      <w:pPr>
        <w:ind w:left="1080" w:hanging="360"/>
      </w:pPr>
      <w:rPr>
        <w:rFonts w:ascii="Arial" w:eastAsiaTheme="minorHAnsi" w:hAnsi="Arial" w:cs="Arial" w:hint="default"/>
        <w:color w:val="1F497D" w:themeColor="text2"/>
        <w:sz w:val="24"/>
      </w:rPr>
    </w:lvl>
    <w:lvl w:ilvl="1" w:tplc="7EF02AD0" w:tentative="1">
      <w:start w:val="1"/>
      <w:numFmt w:val="bullet"/>
      <w:lvlText w:val="o"/>
      <w:lvlJc w:val="left"/>
      <w:pPr>
        <w:ind w:left="1800" w:hanging="360"/>
      </w:pPr>
      <w:rPr>
        <w:rFonts w:ascii="Courier New" w:hAnsi="Courier New" w:cs="Courier New" w:hint="default"/>
      </w:rPr>
    </w:lvl>
    <w:lvl w:ilvl="2" w:tplc="FA3A10C4" w:tentative="1">
      <w:start w:val="1"/>
      <w:numFmt w:val="bullet"/>
      <w:lvlText w:val=""/>
      <w:lvlJc w:val="left"/>
      <w:pPr>
        <w:ind w:left="2520" w:hanging="360"/>
      </w:pPr>
      <w:rPr>
        <w:rFonts w:ascii="Wingdings" w:hAnsi="Wingdings" w:hint="default"/>
      </w:rPr>
    </w:lvl>
    <w:lvl w:ilvl="3" w:tplc="A79A4C44" w:tentative="1">
      <w:start w:val="1"/>
      <w:numFmt w:val="bullet"/>
      <w:lvlText w:val=""/>
      <w:lvlJc w:val="left"/>
      <w:pPr>
        <w:ind w:left="3240" w:hanging="360"/>
      </w:pPr>
      <w:rPr>
        <w:rFonts w:ascii="Symbol" w:hAnsi="Symbol" w:hint="default"/>
      </w:rPr>
    </w:lvl>
    <w:lvl w:ilvl="4" w:tplc="445CED2A" w:tentative="1">
      <w:start w:val="1"/>
      <w:numFmt w:val="bullet"/>
      <w:lvlText w:val="o"/>
      <w:lvlJc w:val="left"/>
      <w:pPr>
        <w:ind w:left="3960" w:hanging="360"/>
      </w:pPr>
      <w:rPr>
        <w:rFonts w:ascii="Courier New" w:hAnsi="Courier New" w:cs="Courier New" w:hint="default"/>
      </w:rPr>
    </w:lvl>
    <w:lvl w:ilvl="5" w:tplc="F970E372" w:tentative="1">
      <w:start w:val="1"/>
      <w:numFmt w:val="bullet"/>
      <w:lvlText w:val=""/>
      <w:lvlJc w:val="left"/>
      <w:pPr>
        <w:ind w:left="4680" w:hanging="360"/>
      </w:pPr>
      <w:rPr>
        <w:rFonts w:ascii="Wingdings" w:hAnsi="Wingdings" w:hint="default"/>
      </w:rPr>
    </w:lvl>
    <w:lvl w:ilvl="6" w:tplc="21842552" w:tentative="1">
      <w:start w:val="1"/>
      <w:numFmt w:val="bullet"/>
      <w:lvlText w:val=""/>
      <w:lvlJc w:val="left"/>
      <w:pPr>
        <w:ind w:left="5400" w:hanging="360"/>
      </w:pPr>
      <w:rPr>
        <w:rFonts w:ascii="Symbol" w:hAnsi="Symbol" w:hint="default"/>
      </w:rPr>
    </w:lvl>
    <w:lvl w:ilvl="7" w:tplc="42263A24" w:tentative="1">
      <w:start w:val="1"/>
      <w:numFmt w:val="bullet"/>
      <w:lvlText w:val="o"/>
      <w:lvlJc w:val="left"/>
      <w:pPr>
        <w:ind w:left="6120" w:hanging="360"/>
      </w:pPr>
      <w:rPr>
        <w:rFonts w:ascii="Courier New" w:hAnsi="Courier New" w:cs="Courier New" w:hint="default"/>
      </w:rPr>
    </w:lvl>
    <w:lvl w:ilvl="8" w:tplc="075E1F96" w:tentative="1">
      <w:start w:val="1"/>
      <w:numFmt w:val="bullet"/>
      <w:lvlText w:val=""/>
      <w:lvlJc w:val="left"/>
      <w:pPr>
        <w:ind w:left="6840" w:hanging="360"/>
      </w:pPr>
      <w:rPr>
        <w:rFonts w:ascii="Wingdings" w:hAnsi="Wingdings" w:hint="default"/>
      </w:rPr>
    </w:lvl>
  </w:abstractNum>
  <w:abstractNum w:abstractNumId="13" w15:restartNumberingAfterBreak="0">
    <w:nsid w:val="7AFC5928"/>
    <w:multiLevelType w:val="multilevel"/>
    <w:tmpl w:val="6802B2DA"/>
    <w:styleLink w:val="StyleOutlinenumberedLatinArial11ptLeft0cmHanging"/>
    <w:lvl w:ilvl="0">
      <w:start w:val="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ascii="Arial" w:hAnsi="Arial" w:cs="Times New Roman"/>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7BB81ACD"/>
    <w:multiLevelType w:val="hybridMultilevel"/>
    <w:tmpl w:val="E398CE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8"/>
  </w:num>
  <w:num w:numId="2">
    <w:abstractNumId w:val="13"/>
  </w:num>
  <w:num w:numId="3">
    <w:abstractNumId w:val="10"/>
  </w:num>
  <w:num w:numId="4">
    <w:abstractNumId w:val="7"/>
  </w:num>
  <w:num w:numId="5">
    <w:abstractNumId w:val="2"/>
  </w:num>
  <w:num w:numId="6">
    <w:abstractNumId w:val="6"/>
    <w:lvlOverride w:ilvl="0">
      <w:startOverride w:val="1"/>
    </w:lvlOverride>
    <w:lvlOverride w:ilvl="1"/>
    <w:lvlOverride w:ilvl="2"/>
    <w:lvlOverride w:ilvl="3"/>
    <w:lvlOverride w:ilvl="4"/>
    <w:lvlOverride w:ilvl="5"/>
    <w:lvlOverride w:ilvl="6"/>
    <w:lvlOverride w:ilvl="7"/>
    <w:lvlOverride w:ilvl="8"/>
  </w:num>
  <w:num w:numId="7">
    <w:abstractNumId w:val="1"/>
  </w:num>
  <w:num w:numId="8">
    <w:abstractNumId w:val="11"/>
  </w:num>
  <w:num w:numId="9">
    <w:abstractNumId w:val="9"/>
  </w:num>
  <w:num w:numId="10">
    <w:abstractNumId w:val="14"/>
  </w:num>
  <w:num w:numId="11">
    <w:abstractNumId w:val="0"/>
  </w:num>
  <w:num w:numId="12">
    <w:abstractNumId w:val="4"/>
  </w:num>
  <w:num w:numId="13">
    <w:abstractNumId w:val="12"/>
  </w:num>
  <w:num w:numId="14">
    <w:abstractNumId w:val="5"/>
  </w:num>
  <w:num w:numId="15">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AE2"/>
    <w:rsid w:val="00010655"/>
    <w:rsid w:val="000232DC"/>
    <w:rsid w:val="00023FF3"/>
    <w:rsid w:val="000269C8"/>
    <w:rsid w:val="000302FA"/>
    <w:rsid w:val="00044308"/>
    <w:rsid w:val="000563C5"/>
    <w:rsid w:val="00056B22"/>
    <w:rsid w:val="000600B0"/>
    <w:rsid w:val="00065DF2"/>
    <w:rsid w:val="0007195E"/>
    <w:rsid w:val="00080479"/>
    <w:rsid w:val="00084D37"/>
    <w:rsid w:val="00087032"/>
    <w:rsid w:val="000B0AE2"/>
    <w:rsid w:val="000B1288"/>
    <w:rsid w:val="000B3287"/>
    <w:rsid w:val="000B4E51"/>
    <w:rsid w:val="000C0DC9"/>
    <w:rsid w:val="000C1537"/>
    <w:rsid w:val="000C7C43"/>
    <w:rsid w:val="000C7DC7"/>
    <w:rsid w:val="000D05FE"/>
    <w:rsid w:val="000E4409"/>
    <w:rsid w:val="00100665"/>
    <w:rsid w:val="0010334A"/>
    <w:rsid w:val="0011075E"/>
    <w:rsid w:val="00121F70"/>
    <w:rsid w:val="0012514A"/>
    <w:rsid w:val="00125A1F"/>
    <w:rsid w:val="00130E94"/>
    <w:rsid w:val="00131128"/>
    <w:rsid w:val="001467AF"/>
    <w:rsid w:val="00147FB4"/>
    <w:rsid w:val="00156E03"/>
    <w:rsid w:val="00157446"/>
    <w:rsid w:val="00164796"/>
    <w:rsid w:val="00175979"/>
    <w:rsid w:val="00183CA1"/>
    <w:rsid w:val="001855AF"/>
    <w:rsid w:val="001903F9"/>
    <w:rsid w:val="00193C0A"/>
    <w:rsid w:val="00196829"/>
    <w:rsid w:val="00197715"/>
    <w:rsid w:val="001A510E"/>
    <w:rsid w:val="001A5F4A"/>
    <w:rsid w:val="001B0833"/>
    <w:rsid w:val="001B0A45"/>
    <w:rsid w:val="001B2D38"/>
    <w:rsid w:val="001B3754"/>
    <w:rsid w:val="001B633C"/>
    <w:rsid w:val="001C3408"/>
    <w:rsid w:val="001D5F79"/>
    <w:rsid w:val="001E0220"/>
    <w:rsid w:val="0021230D"/>
    <w:rsid w:val="002155F8"/>
    <w:rsid w:val="00230F44"/>
    <w:rsid w:val="00234ED8"/>
    <w:rsid w:val="002409F5"/>
    <w:rsid w:val="00245CDA"/>
    <w:rsid w:val="0025107C"/>
    <w:rsid w:val="00252DBB"/>
    <w:rsid w:val="002657DC"/>
    <w:rsid w:val="00274270"/>
    <w:rsid w:val="00286E4F"/>
    <w:rsid w:val="0029057B"/>
    <w:rsid w:val="002A1C45"/>
    <w:rsid w:val="002A3C07"/>
    <w:rsid w:val="002B736C"/>
    <w:rsid w:val="002C322D"/>
    <w:rsid w:val="002D1955"/>
    <w:rsid w:val="002D4259"/>
    <w:rsid w:val="002D6957"/>
    <w:rsid w:val="002E6DE0"/>
    <w:rsid w:val="002F2E3D"/>
    <w:rsid w:val="003008F8"/>
    <w:rsid w:val="0030091E"/>
    <w:rsid w:val="0030363F"/>
    <w:rsid w:val="00304AC1"/>
    <w:rsid w:val="00310EB0"/>
    <w:rsid w:val="003119D1"/>
    <w:rsid w:val="0032402A"/>
    <w:rsid w:val="003246E1"/>
    <w:rsid w:val="00334094"/>
    <w:rsid w:val="00337632"/>
    <w:rsid w:val="003440FF"/>
    <w:rsid w:val="003653D3"/>
    <w:rsid w:val="00370C76"/>
    <w:rsid w:val="00372811"/>
    <w:rsid w:val="00374149"/>
    <w:rsid w:val="00390875"/>
    <w:rsid w:val="003A3FA3"/>
    <w:rsid w:val="003A6577"/>
    <w:rsid w:val="003B180F"/>
    <w:rsid w:val="003C0CAC"/>
    <w:rsid w:val="003C5497"/>
    <w:rsid w:val="003D688D"/>
    <w:rsid w:val="003E1863"/>
    <w:rsid w:val="00406171"/>
    <w:rsid w:val="00407F4B"/>
    <w:rsid w:val="00410299"/>
    <w:rsid w:val="0042281E"/>
    <w:rsid w:val="0042515E"/>
    <w:rsid w:val="004325E7"/>
    <w:rsid w:val="004328A0"/>
    <w:rsid w:val="00437E6F"/>
    <w:rsid w:val="00441942"/>
    <w:rsid w:val="00445FDA"/>
    <w:rsid w:val="00457454"/>
    <w:rsid w:val="0048017D"/>
    <w:rsid w:val="00485DF2"/>
    <w:rsid w:val="00486A1C"/>
    <w:rsid w:val="00497F73"/>
    <w:rsid w:val="004A1711"/>
    <w:rsid w:val="004A57F3"/>
    <w:rsid w:val="004A60CE"/>
    <w:rsid w:val="004C39CE"/>
    <w:rsid w:val="004C558D"/>
    <w:rsid w:val="004C69E3"/>
    <w:rsid w:val="004D2D17"/>
    <w:rsid w:val="004D30D5"/>
    <w:rsid w:val="004D31DE"/>
    <w:rsid w:val="004E0346"/>
    <w:rsid w:val="004E161A"/>
    <w:rsid w:val="004E50DD"/>
    <w:rsid w:val="004F29AC"/>
    <w:rsid w:val="004F2D8D"/>
    <w:rsid w:val="00506D30"/>
    <w:rsid w:val="00511955"/>
    <w:rsid w:val="00525F85"/>
    <w:rsid w:val="00533801"/>
    <w:rsid w:val="00535BEA"/>
    <w:rsid w:val="00543341"/>
    <w:rsid w:val="0054386A"/>
    <w:rsid w:val="00551CF6"/>
    <w:rsid w:val="00562E89"/>
    <w:rsid w:val="00586075"/>
    <w:rsid w:val="0058712E"/>
    <w:rsid w:val="0059222F"/>
    <w:rsid w:val="005949B6"/>
    <w:rsid w:val="005956B7"/>
    <w:rsid w:val="005A5561"/>
    <w:rsid w:val="005C3664"/>
    <w:rsid w:val="005C5052"/>
    <w:rsid w:val="005D78CC"/>
    <w:rsid w:val="005E2B6C"/>
    <w:rsid w:val="005F01C7"/>
    <w:rsid w:val="005F3B9A"/>
    <w:rsid w:val="005F7F3F"/>
    <w:rsid w:val="00601065"/>
    <w:rsid w:val="006018FA"/>
    <w:rsid w:val="00605E14"/>
    <w:rsid w:val="006101AF"/>
    <w:rsid w:val="0061033A"/>
    <w:rsid w:val="0061657B"/>
    <w:rsid w:val="00617D51"/>
    <w:rsid w:val="00635984"/>
    <w:rsid w:val="0063783B"/>
    <w:rsid w:val="0064695C"/>
    <w:rsid w:val="00646D58"/>
    <w:rsid w:val="0066252D"/>
    <w:rsid w:val="00671D59"/>
    <w:rsid w:val="00690EA9"/>
    <w:rsid w:val="00697E37"/>
    <w:rsid w:val="006B27B4"/>
    <w:rsid w:val="006B5A83"/>
    <w:rsid w:val="006D3573"/>
    <w:rsid w:val="006E4C66"/>
    <w:rsid w:val="006E6812"/>
    <w:rsid w:val="006F375E"/>
    <w:rsid w:val="006F3D82"/>
    <w:rsid w:val="006F41A3"/>
    <w:rsid w:val="006F47FA"/>
    <w:rsid w:val="00701F0C"/>
    <w:rsid w:val="0070362F"/>
    <w:rsid w:val="00704D52"/>
    <w:rsid w:val="00705DBB"/>
    <w:rsid w:val="00711011"/>
    <w:rsid w:val="00734E40"/>
    <w:rsid w:val="00736208"/>
    <w:rsid w:val="00736527"/>
    <w:rsid w:val="00743E11"/>
    <w:rsid w:val="00774489"/>
    <w:rsid w:val="00785B3B"/>
    <w:rsid w:val="007A096A"/>
    <w:rsid w:val="007A3B89"/>
    <w:rsid w:val="007A6CFB"/>
    <w:rsid w:val="007B4B9B"/>
    <w:rsid w:val="007C0317"/>
    <w:rsid w:val="007C29BF"/>
    <w:rsid w:val="007C40BC"/>
    <w:rsid w:val="007D5EE0"/>
    <w:rsid w:val="007D7154"/>
    <w:rsid w:val="007D750C"/>
    <w:rsid w:val="007F22D4"/>
    <w:rsid w:val="0082194B"/>
    <w:rsid w:val="0082540F"/>
    <w:rsid w:val="008341BC"/>
    <w:rsid w:val="0084478B"/>
    <w:rsid w:val="0086443C"/>
    <w:rsid w:val="0087078E"/>
    <w:rsid w:val="00871A60"/>
    <w:rsid w:val="00883DA9"/>
    <w:rsid w:val="00895A89"/>
    <w:rsid w:val="008A4DA4"/>
    <w:rsid w:val="008A5F51"/>
    <w:rsid w:val="008D4111"/>
    <w:rsid w:val="008E4937"/>
    <w:rsid w:val="009012D3"/>
    <w:rsid w:val="00914043"/>
    <w:rsid w:val="00916ECA"/>
    <w:rsid w:val="009244E2"/>
    <w:rsid w:val="00933D4B"/>
    <w:rsid w:val="0097623A"/>
    <w:rsid w:val="0098621D"/>
    <w:rsid w:val="009901B6"/>
    <w:rsid w:val="009970CC"/>
    <w:rsid w:val="009A0AFE"/>
    <w:rsid w:val="009B0D88"/>
    <w:rsid w:val="009B4246"/>
    <w:rsid w:val="009D7BCE"/>
    <w:rsid w:val="009E147C"/>
    <w:rsid w:val="009E7000"/>
    <w:rsid w:val="009F733A"/>
    <w:rsid w:val="00A05123"/>
    <w:rsid w:val="00A06A66"/>
    <w:rsid w:val="00A313B1"/>
    <w:rsid w:val="00A3484F"/>
    <w:rsid w:val="00A37458"/>
    <w:rsid w:val="00A41848"/>
    <w:rsid w:val="00A52F79"/>
    <w:rsid w:val="00A61094"/>
    <w:rsid w:val="00A64902"/>
    <w:rsid w:val="00A70C89"/>
    <w:rsid w:val="00A75320"/>
    <w:rsid w:val="00A75D04"/>
    <w:rsid w:val="00A75F0A"/>
    <w:rsid w:val="00A77FE7"/>
    <w:rsid w:val="00A87B76"/>
    <w:rsid w:val="00A96B6A"/>
    <w:rsid w:val="00AA004E"/>
    <w:rsid w:val="00AA52B0"/>
    <w:rsid w:val="00AA7BD2"/>
    <w:rsid w:val="00AB6493"/>
    <w:rsid w:val="00AC14FF"/>
    <w:rsid w:val="00AC368F"/>
    <w:rsid w:val="00AE0C61"/>
    <w:rsid w:val="00AE436A"/>
    <w:rsid w:val="00AF57EC"/>
    <w:rsid w:val="00B11CB8"/>
    <w:rsid w:val="00B3228E"/>
    <w:rsid w:val="00B42AA0"/>
    <w:rsid w:val="00B47373"/>
    <w:rsid w:val="00B50AEE"/>
    <w:rsid w:val="00B52005"/>
    <w:rsid w:val="00B6180D"/>
    <w:rsid w:val="00B61E0C"/>
    <w:rsid w:val="00B62348"/>
    <w:rsid w:val="00B63A91"/>
    <w:rsid w:val="00B64CB6"/>
    <w:rsid w:val="00B66C11"/>
    <w:rsid w:val="00B831A0"/>
    <w:rsid w:val="00BA1623"/>
    <w:rsid w:val="00BA6125"/>
    <w:rsid w:val="00BB427C"/>
    <w:rsid w:val="00BC0577"/>
    <w:rsid w:val="00BC6770"/>
    <w:rsid w:val="00BD163B"/>
    <w:rsid w:val="00BD3BB1"/>
    <w:rsid w:val="00BD4BBE"/>
    <w:rsid w:val="00BE7054"/>
    <w:rsid w:val="00C10E1D"/>
    <w:rsid w:val="00C231DD"/>
    <w:rsid w:val="00C40B91"/>
    <w:rsid w:val="00C507FB"/>
    <w:rsid w:val="00C53228"/>
    <w:rsid w:val="00C55FFC"/>
    <w:rsid w:val="00C75004"/>
    <w:rsid w:val="00C75AE9"/>
    <w:rsid w:val="00C819A0"/>
    <w:rsid w:val="00C9156A"/>
    <w:rsid w:val="00C93A35"/>
    <w:rsid w:val="00CA6A8F"/>
    <w:rsid w:val="00CB4ACA"/>
    <w:rsid w:val="00CB6EA7"/>
    <w:rsid w:val="00CD6F79"/>
    <w:rsid w:val="00CD7B50"/>
    <w:rsid w:val="00CF0490"/>
    <w:rsid w:val="00CF253B"/>
    <w:rsid w:val="00CF3EFA"/>
    <w:rsid w:val="00CF6323"/>
    <w:rsid w:val="00D00803"/>
    <w:rsid w:val="00D07124"/>
    <w:rsid w:val="00D13DCB"/>
    <w:rsid w:val="00D22C1B"/>
    <w:rsid w:val="00D23D3E"/>
    <w:rsid w:val="00D27190"/>
    <w:rsid w:val="00D32ACE"/>
    <w:rsid w:val="00D54BBE"/>
    <w:rsid w:val="00D61E71"/>
    <w:rsid w:val="00D62225"/>
    <w:rsid w:val="00D721B9"/>
    <w:rsid w:val="00D74D78"/>
    <w:rsid w:val="00D74FFB"/>
    <w:rsid w:val="00D83401"/>
    <w:rsid w:val="00D92A41"/>
    <w:rsid w:val="00DA0AEF"/>
    <w:rsid w:val="00DA52AA"/>
    <w:rsid w:val="00DB2497"/>
    <w:rsid w:val="00DB250A"/>
    <w:rsid w:val="00DB5DDE"/>
    <w:rsid w:val="00DC350E"/>
    <w:rsid w:val="00DC45DF"/>
    <w:rsid w:val="00DD0D84"/>
    <w:rsid w:val="00DD29EF"/>
    <w:rsid w:val="00DD60E7"/>
    <w:rsid w:val="00DD78BF"/>
    <w:rsid w:val="00DF17DC"/>
    <w:rsid w:val="00DF3BDB"/>
    <w:rsid w:val="00E00936"/>
    <w:rsid w:val="00E01E77"/>
    <w:rsid w:val="00E03C11"/>
    <w:rsid w:val="00E04BF0"/>
    <w:rsid w:val="00E13B2A"/>
    <w:rsid w:val="00E27D83"/>
    <w:rsid w:val="00E328DB"/>
    <w:rsid w:val="00E3650E"/>
    <w:rsid w:val="00E446E6"/>
    <w:rsid w:val="00E4627B"/>
    <w:rsid w:val="00E50F50"/>
    <w:rsid w:val="00E61EE1"/>
    <w:rsid w:val="00E63058"/>
    <w:rsid w:val="00E732E7"/>
    <w:rsid w:val="00E7611E"/>
    <w:rsid w:val="00E83D56"/>
    <w:rsid w:val="00E87C87"/>
    <w:rsid w:val="00E91339"/>
    <w:rsid w:val="00EA3ED2"/>
    <w:rsid w:val="00EA7234"/>
    <w:rsid w:val="00EB3517"/>
    <w:rsid w:val="00ED2F0A"/>
    <w:rsid w:val="00ED3A60"/>
    <w:rsid w:val="00ED5E78"/>
    <w:rsid w:val="00EF0AA1"/>
    <w:rsid w:val="00EF1286"/>
    <w:rsid w:val="00EF48E1"/>
    <w:rsid w:val="00F03DBE"/>
    <w:rsid w:val="00F128E8"/>
    <w:rsid w:val="00F45311"/>
    <w:rsid w:val="00F471F2"/>
    <w:rsid w:val="00F52988"/>
    <w:rsid w:val="00F61389"/>
    <w:rsid w:val="00F61636"/>
    <w:rsid w:val="00F631DF"/>
    <w:rsid w:val="00F70CBA"/>
    <w:rsid w:val="00F75A7D"/>
    <w:rsid w:val="00F80629"/>
    <w:rsid w:val="00FA3F8F"/>
    <w:rsid w:val="00FB3B98"/>
    <w:rsid w:val="00FB5F73"/>
    <w:rsid w:val="00FC222D"/>
    <w:rsid w:val="00FC6B0C"/>
    <w:rsid w:val="00FE2F89"/>
    <w:rsid w:val="00FF33F4"/>
    <w:rsid w:val="00FF3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hapeDefaults>
    <o:shapedefaults v:ext="edit" spidmax="2049"/>
    <o:shapelayout v:ext="edit">
      <o:idmap v:ext="edit" data="1"/>
    </o:shapelayout>
  </w:shapeDefaults>
  <w:decimalSymbol w:val="."/>
  <w:listSeparator w:val=","/>
  <w15:docId w15:val="{3CF60E0B-F026-4296-B08E-0249A9E5B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253B"/>
    <w:rPr>
      <w:rFonts w:ascii="Arial" w:hAnsi="Arial"/>
      <w:szCs w:val="20"/>
      <w:lang w:val="en-GB"/>
    </w:rPr>
  </w:style>
  <w:style w:type="paragraph" w:styleId="Heading1">
    <w:name w:val="heading 1"/>
    <w:basedOn w:val="Normal"/>
    <w:next w:val="Normal"/>
    <w:link w:val="Heading1Char"/>
    <w:uiPriority w:val="99"/>
    <w:qFormat/>
    <w:rsid w:val="006F375E"/>
    <w:pPr>
      <w:keepNext/>
      <w:spacing w:before="240" w:after="240" w:line="320" w:lineRule="exact"/>
      <w:outlineLvl w:val="0"/>
    </w:pPr>
    <w:rPr>
      <w:b/>
      <w:bCs/>
      <w:sz w:val="24"/>
    </w:rPr>
  </w:style>
  <w:style w:type="paragraph" w:styleId="Heading2">
    <w:name w:val="heading 2"/>
    <w:basedOn w:val="Normal"/>
    <w:next w:val="Normal"/>
    <w:link w:val="Heading2Char"/>
    <w:uiPriority w:val="99"/>
    <w:qFormat/>
    <w:rsid w:val="004E161A"/>
    <w:pPr>
      <w:keepNext/>
      <w:spacing w:after="240"/>
      <w:outlineLvl w:val="1"/>
    </w:pPr>
    <w:rPr>
      <w:rFonts w:cs="Arial"/>
      <w:b/>
      <w:bCs/>
      <w:iCs/>
      <w:szCs w:val="28"/>
    </w:rPr>
  </w:style>
  <w:style w:type="paragraph" w:styleId="Heading3">
    <w:name w:val="heading 3"/>
    <w:aliases w:val="b"/>
    <w:basedOn w:val="Normal"/>
    <w:next w:val="Normal"/>
    <w:link w:val="Heading3Char"/>
    <w:uiPriority w:val="99"/>
    <w:qFormat/>
    <w:rsid w:val="00F61636"/>
    <w:pPr>
      <w:keepNext/>
      <w:numPr>
        <w:numId w:val="3"/>
      </w:numPr>
      <w:jc w:val="center"/>
      <w:outlineLvl w:val="2"/>
    </w:pPr>
    <w:rPr>
      <w:rFonts w:cs="Arial"/>
      <w:b/>
      <w:bCs/>
      <w:i/>
      <w:sz w:val="28"/>
      <w:szCs w:val="26"/>
    </w:rPr>
  </w:style>
  <w:style w:type="paragraph" w:styleId="Heading5">
    <w:name w:val="heading 5"/>
    <w:aliases w:val="Main Heading"/>
    <w:basedOn w:val="Normal"/>
    <w:next w:val="Normal"/>
    <w:link w:val="Heading5Char"/>
    <w:uiPriority w:val="99"/>
    <w:qFormat/>
    <w:rsid w:val="008A5F51"/>
    <w:pPr>
      <w:spacing w:before="240" w:after="240"/>
      <w:outlineLvl w:val="4"/>
    </w:pPr>
    <w:rPr>
      <w:b/>
      <w:bCs/>
      <w:i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F375E"/>
    <w:rPr>
      <w:rFonts w:ascii="Arial" w:hAnsi="Arial" w:cs="Times New Roman"/>
      <w:b/>
      <w:bCs/>
      <w:sz w:val="20"/>
      <w:szCs w:val="20"/>
      <w:lang w:val="en-GB"/>
    </w:rPr>
  </w:style>
  <w:style w:type="character" w:customStyle="1" w:styleId="Heading2Char">
    <w:name w:val="Heading 2 Char"/>
    <w:basedOn w:val="DefaultParagraphFont"/>
    <w:link w:val="Heading2"/>
    <w:uiPriority w:val="99"/>
    <w:locked/>
    <w:rsid w:val="004E161A"/>
    <w:rPr>
      <w:rFonts w:ascii="Arial" w:hAnsi="Arial" w:cs="Arial"/>
      <w:b/>
      <w:bCs/>
      <w:iCs/>
      <w:sz w:val="28"/>
      <w:szCs w:val="28"/>
      <w:lang w:val="en-GB"/>
    </w:rPr>
  </w:style>
  <w:style w:type="character" w:customStyle="1" w:styleId="Heading3Char">
    <w:name w:val="Heading 3 Char"/>
    <w:aliases w:val="b Char"/>
    <w:basedOn w:val="DefaultParagraphFont"/>
    <w:link w:val="Heading3"/>
    <w:uiPriority w:val="99"/>
    <w:locked/>
    <w:rsid w:val="00F61636"/>
    <w:rPr>
      <w:rFonts w:ascii="Arial" w:hAnsi="Arial" w:cs="Arial"/>
      <w:b/>
      <w:bCs/>
      <w:i/>
      <w:sz w:val="28"/>
      <w:szCs w:val="26"/>
      <w:lang w:val="en-GB"/>
    </w:rPr>
  </w:style>
  <w:style w:type="character" w:customStyle="1" w:styleId="Heading5Char">
    <w:name w:val="Heading 5 Char"/>
    <w:aliases w:val="Main Heading Char"/>
    <w:basedOn w:val="DefaultParagraphFont"/>
    <w:link w:val="Heading5"/>
    <w:uiPriority w:val="99"/>
    <w:locked/>
    <w:rsid w:val="008A5F51"/>
    <w:rPr>
      <w:rFonts w:ascii="Arial" w:hAnsi="Arial" w:cs="Times New Roman"/>
      <w:b/>
      <w:bCs/>
      <w:iCs/>
      <w:sz w:val="26"/>
      <w:szCs w:val="26"/>
      <w:lang w:val="en-GB"/>
    </w:rPr>
  </w:style>
  <w:style w:type="paragraph" w:styleId="Header">
    <w:name w:val="header"/>
    <w:basedOn w:val="Normal"/>
    <w:link w:val="HeaderChar"/>
    <w:uiPriority w:val="99"/>
    <w:rsid w:val="00A3484F"/>
    <w:pPr>
      <w:tabs>
        <w:tab w:val="center" w:pos="4153"/>
        <w:tab w:val="right" w:pos="8306"/>
      </w:tabs>
    </w:pPr>
  </w:style>
  <w:style w:type="character" w:customStyle="1" w:styleId="HeaderChar">
    <w:name w:val="Header Char"/>
    <w:basedOn w:val="DefaultParagraphFont"/>
    <w:link w:val="Header"/>
    <w:uiPriority w:val="99"/>
    <w:semiHidden/>
    <w:locked/>
    <w:rsid w:val="00DF3BDB"/>
    <w:rPr>
      <w:rFonts w:ascii="Arial" w:hAnsi="Arial" w:cs="Times New Roman"/>
      <w:sz w:val="20"/>
      <w:szCs w:val="20"/>
      <w:lang w:val="en-GB"/>
    </w:rPr>
  </w:style>
  <w:style w:type="paragraph" w:styleId="Footer">
    <w:name w:val="footer"/>
    <w:basedOn w:val="Normal"/>
    <w:link w:val="FooterChar"/>
    <w:uiPriority w:val="99"/>
    <w:rsid w:val="00A3484F"/>
    <w:pPr>
      <w:tabs>
        <w:tab w:val="center" w:pos="4153"/>
        <w:tab w:val="right" w:pos="8306"/>
      </w:tabs>
    </w:pPr>
  </w:style>
  <w:style w:type="character" w:customStyle="1" w:styleId="FooterChar">
    <w:name w:val="Footer Char"/>
    <w:basedOn w:val="DefaultParagraphFont"/>
    <w:link w:val="Footer"/>
    <w:uiPriority w:val="99"/>
    <w:semiHidden/>
    <w:locked/>
    <w:rsid w:val="00DF3BDB"/>
    <w:rPr>
      <w:rFonts w:ascii="Arial" w:hAnsi="Arial" w:cs="Times New Roman"/>
      <w:sz w:val="20"/>
      <w:szCs w:val="20"/>
      <w:lang w:val="en-GB"/>
    </w:rPr>
  </w:style>
  <w:style w:type="paragraph" w:styleId="BalloonText">
    <w:name w:val="Balloon Text"/>
    <w:basedOn w:val="Normal"/>
    <w:link w:val="BalloonTextChar"/>
    <w:uiPriority w:val="99"/>
    <w:semiHidden/>
    <w:rsid w:val="006F47F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3BDB"/>
    <w:rPr>
      <w:rFonts w:cs="Times New Roman"/>
      <w:sz w:val="2"/>
      <w:lang w:val="en-GB"/>
    </w:rPr>
  </w:style>
  <w:style w:type="character" w:styleId="Hyperlink">
    <w:name w:val="Hyperlink"/>
    <w:basedOn w:val="DefaultParagraphFont"/>
    <w:uiPriority w:val="99"/>
    <w:rsid w:val="00743E11"/>
    <w:rPr>
      <w:rFonts w:cs="Times New Roman"/>
      <w:color w:val="0000FF"/>
      <w:u w:val="single"/>
    </w:rPr>
  </w:style>
  <w:style w:type="paragraph" w:styleId="BodyText">
    <w:name w:val="Body Text"/>
    <w:basedOn w:val="Normal"/>
    <w:link w:val="BodyTextChar"/>
    <w:uiPriority w:val="99"/>
    <w:rsid w:val="00A75F0A"/>
    <w:pPr>
      <w:tabs>
        <w:tab w:val="left" w:pos="-720"/>
      </w:tabs>
      <w:suppressAutoHyphens/>
      <w:spacing w:line="360" w:lineRule="auto"/>
    </w:pPr>
    <w:rPr>
      <w:rFonts w:ascii="News Gothic MT" w:hAnsi="News Gothic MT"/>
      <w:i/>
      <w:spacing w:val="-2"/>
    </w:rPr>
  </w:style>
  <w:style w:type="character" w:customStyle="1" w:styleId="BodyTextChar">
    <w:name w:val="Body Text Char"/>
    <w:basedOn w:val="DefaultParagraphFont"/>
    <w:link w:val="BodyText"/>
    <w:uiPriority w:val="99"/>
    <w:semiHidden/>
    <w:locked/>
    <w:rsid w:val="00DF3BDB"/>
    <w:rPr>
      <w:rFonts w:ascii="Arial" w:hAnsi="Arial" w:cs="Times New Roman"/>
      <w:sz w:val="20"/>
      <w:szCs w:val="20"/>
      <w:lang w:val="en-GB"/>
    </w:rPr>
  </w:style>
  <w:style w:type="paragraph" w:styleId="BodyTextIndent2">
    <w:name w:val="Body Text Indent 2"/>
    <w:aliases w:val="Bold"/>
    <w:basedOn w:val="Normal"/>
    <w:link w:val="BodyTextIndent2Char"/>
    <w:uiPriority w:val="99"/>
    <w:rsid w:val="00370C76"/>
    <w:pPr>
      <w:spacing w:after="120"/>
      <w:ind w:left="283"/>
    </w:pPr>
    <w:rPr>
      <w:b/>
      <w:szCs w:val="24"/>
      <w:lang w:eastAsia="en-GB"/>
    </w:rPr>
  </w:style>
  <w:style w:type="character" w:customStyle="1" w:styleId="BodyTextIndent2Char">
    <w:name w:val="Body Text Indent 2 Char"/>
    <w:aliases w:val="Bold Char"/>
    <w:basedOn w:val="DefaultParagraphFont"/>
    <w:link w:val="BodyTextIndent2"/>
    <w:uiPriority w:val="99"/>
    <w:locked/>
    <w:rsid w:val="00DF3BDB"/>
    <w:rPr>
      <w:rFonts w:ascii="Arial" w:hAnsi="Arial" w:cs="Times New Roman"/>
      <w:sz w:val="20"/>
      <w:szCs w:val="20"/>
      <w:lang w:val="en-GB"/>
    </w:rPr>
  </w:style>
  <w:style w:type="character" w:styleId="FollowedHyperlink">
    <w:name w:val="FollowedHyperlink"/>
    <w:basedOn w:val="DefaultParagraphFont"/>
    <w:uiPriority w:val="99"/>
    <w:rsid w:val="00FB5F73"/>
    <w:rPr>
      <w:rFonts w:cs="Times New Roman"/>
      <w:color w:val="800080"/>
      <w:u w:val="single"/>
    </w:rPr>
  </w:style>
  <w:style w:type="character" w:styleId="PageNumber">
    <w:name w:val="page number"/>
    <w:basedOn w:val="DefaultParagraphFont"/>
    <w:uiPriority w:val="99"/>
    <w:rsid w:val="00FE2F89"/>
    <w:rPr>
      <w:rFonts w:cs="Times New Roman"/>
    </w:rPr>
  </w:style>
  <w:style w:type="paragraph" w:styleId="ListParagraph">
    <w:name w:val="List Paragraph"/>
    <w:basedOn w:val="Normal"/>
    <w:uiPriority w:val="99"/>
    <w:qFormat/>
    <w:rsid w:val="00C53228"/>
    <w:pPr>
      <w:ind w:left="720"/>
      <w:contextualSpacing/>
    </w:pPr>
  </w:style>
  <w:style w:type="paragraph" w:customStyle="1" w:styleId="Bullettext">
    <w:name w:val="Bullet text"/>
    <w:basedOn w:val="Normal"/>
    <w:uiPriority w:val="99"/>
    <w:rsid w:val="006F375E"/>
    <w:pPr>
      <w:numPr>
        <w:numId w:val="4"/>
      </w:numPr>
      <w:ind w:left="714" w:hanging="357"/>
    </w:pPr>
    <w:rPr>
      <w:szCs w:val="24"/>
      <w:lang w:eastAsia="en-GB"/>
    </w:rPr>
  </w:style>
  <w:style w:type="character" w:styleId="Strong">
    <w:name w:val="Strong"/>
    <w:basedOn w:val="DefaultParagraphFont"/>
    <w:uiPriority w:val="22"/>
    <w:qFormat/>
    <w:locked/>
    <w:rsid w:val="00044308"/>
    <w:rPr>
      <w:rFonts w:cs="Times New Roman"/>
      <w:b/>
    </w:rPr>
  </w:style>
  <w:style w:type="numbering" w:customStyle="1" w:styleId="StyleOutlinenumberedLatinArial11ptLeft0cmHanging">
    <w:name w:val="Style Outline numbered (Latin) Arial 11 pt Left:  0 cm Hanging:..."/>
    <w:rsid w:val="001931F7"/>
    <w:pPr>
      <w:numPr>
        <w:numId w:val="2"/>
      </w:numPr>
    </w:pPr>
  </w:style>
  <w:style w:type="table" w:styleId="TableGrid">
    <w:name w:val="Table Grid"/>
    <w:basedOn w:val="TableNormal"/>
    <w:locked/>
    <w:rsid w:val="003C54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A3C07"/>
    <w:rPr>
      <w:sz w:val="16"/>
      <w:szCs w:val="16"/>
    </w:rPr>
  </w:style>
  <w:style w:type="paragraph" w:styleId="CommentText">
    <w:name w:val="annotation text"/>
    <w:basedOn w:val="Normal"/>
    <w:link w:val="CommentTextChar"/>
    <w:uiPriority w:val="99"/>
    <w:semiHidden/>
    <w:unhideWhenUsed/>
    <w:rsid w:val="002A3C07"/>
    <w:rPr>
      <w:sz w:val="20"/>
    </w:rPr>
  </w:style>
  <w:style w:type="character" w:customStyle="1" w:styleId="CommentTextChar">
    <w:name w:val="Comment Text Char"/>
    <w:basedOn w:val="DefaultParagraphFont"/>
    <w:link w:val="CommentText"/>
    <w:uiPriority w:val="99"/>
    <w:semiHidden/>
    <w:rsid w:val="002A3C07"/>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2A3C07"/>
    <w:rPr>
      <w:b/>
      <w:bCs/>
    </w:rPr>
  </w:style>
  <w:style w:type="character" w:customStyle="1" w:styleId="CommentSubjectChar">
    <w:name w:val="Comment Subject Char"/>
    <w:basedOn w:val="CommentTextChar"/>
    <w:link w:val="CommentSubject"/>
    <w:uiPriority w:val="99"/>
    <w:semiHidden/>
    <w:rsid w:val="002A3C07"/>
    <w:rPr>
      <w:rFonts w:ascii="Arial" w:hAnsi="Arial"/>
      <w:b/>
      <w:bCs/>
      <w:sz w:val="20"/>
      <w:szCs w:val="20"/>
      <w:lang w:val="en-GB"/>
    </w:rPr>
  </w:style>
  <w:style w:type="table" w:customStyle="1" w:styleId="TableGrid1">
    <w:name w:val="Table Grid1"/>
    <w:basedOn w:val="TableNormal"/>
    <w:next w:val="TableGrid"/>
    <w:rsid w:val="00821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locked/>
    <w:rsid w:val="00697E37"/>
    <w:pPr>
      <w:spacing w:after="300"/>
      <w:contextualSpacing/>
      <w:jc w:val="center"/>
    </w:pPr>
    <w:rPr>
      <w:rFonts w:eastAsiaTheme="majorEastAsia" w:cstheme="majorBidi"/>
      <w:b/>
      <w:spacing w:val="5"/>
      <w:kern w:val="28"/>
      <w:sz w:val="36"/>
      <w:szCs w:val="52"/>
    </w:rPr>
  </w:style>
  <w:style w:type="character" w:customStyle="1" w:styleId="TitleChar">
    <w:name w:val="Title Char"/>
    <w:basedOn w:val="DefaultParagraphFont"/>
    <w:link w:val="Title"/>
    <w:rsid w:val="00697E37"/>
    <w:rPr>
      <w:rFonts w:ascii="Arial" w:eastAsiaTheme="majorEastAsia" w:hAnsi="Arial" w:cstheme="majorBidi"/>
      <w:b/>
      <w:spacing w:val="5"/>
      <w:kern w:val="28"/>
      <w:sz w:val="36"/>
      <w:szCs w:val="52"/>
      <w:lang w:val="en-GB"/>
    </w:rPr>
  </w:style>
  <w:style w:type="paragraph" w:styleId="TOCHeading">
    <w:name w:val="TOC Heading"/>
    <w:basedOn w:val="Heading1"/>
    <w:next w:val="Normal"/>
    <w:uiPriority w:val="39"/>
    <w:semiHidden/>
    <w:unhideWhenUsed/>
    <w:qFormat/>
    <w:rsid w:val="00E00936"/>
    <w:pPr>
      <w:keepLines/>
      <w:spacing w:before="480" w:after="0" w:line="276" w:lineRule="auto"/>
      <w:outlineLvl w:val="9"/>
    </w:pPr>
    <w:rPr>
      <w:rFonts w:asciiTheme="majorHAnsi" w:eastAsiaTheme="majorEastAsia" w:hAnsiTheme="majorHAnsi" w:cstheme="majorBidi"/>
      <w:color w:val="365F91" w:themeColor="accent1" w:themeShade="BF"/>
      <w:sz w:val="28"/>
      <w:szCs w:val="28"/>
      <w:lang w:val="en-US" w:eastAsia="ja-JP"/>
    </w:rPr>
  </w:style>
  <w:style w:type="paragraph" w:styleId="TOC1">
    <w:name w:val="toc 1"/>
    <w:basedOn w:val="Normal"/>
    <w:next w:val="Normal"/>
    <w:autoRedefine/>
    <w:uiPriority w:val="39"/>
    <w:locked/>
    <w:rsid w:val="00E00936"/>
    <w:pPr>
      <w:spacing w:after="100"/>
    </w:pPr>
  </w:style>
  <w:style w:type="paragraph" w:styleId="TOC2">
    <w:name w:val="toc 2"/>
    <w:basedOn w:val="Normal"/>
    <w:next w:val="Normal"/>
    <w:autoRedefine/>
    <w:uiPriority w:val="39"/>
    <w:locked/>
    <w:rsid w:val="00E00936"/>
    <w:pPr>
      <w:spacing w:after="100"/>
      <w:ind w:left="220"/>
    </w:pPr>
  </w:style>
  <w:style w:type="paragraph" w:styleId="BodyTextIndent3">
    <w:name w:val="Body Text Indent 3"/>
    <w:basedOn w:val="Normal"/>
    <w:link w:val="BodyTextIndent3Char"/>
    <w:uiPriority w:val="99"/>
    <w:semiHidden/>
    <w:unhideWhenUsed/>
    <w:rsid w:val="00AA7BD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A7BD2"/>
    <w:rPr>
      <w:rFonts w:ascii="Arial" w:hAnsi="Arial"/>
      <w:sz w:val="16"/>
      <w:szCs w:val="16"/>
      <w:lang w:val="en-GB"/>
    </w:rPr>
  </w:style>
  <w:style w:type="table" w:styleId="LightList">
    <w:name w:val="Light List"/>
    <w:basedOn w:val="TableNormal"/>
    <w:uiPriority w:val="61"/>
    <w:rsid w:val="009E147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uiPriority w:val="1"/>
    <w:qFormat/>
    <w:rsid w:val="00E63058"/>
    <w:rPr>
      <w:rFonts w:ascii="Arial" w:hAnsi="Arial"/>
      <w:szCs w:val="20"/>
      <w:lang w:val="en-GB"/>
    </w:rPr>
  </w:style>
  <w:style w:type="paragraph" w:customStyle="1" w:styleId="TableBullet">
    <w:name w:val="TableBullet"/>
    <w:basedOn w:val="Normal"/>
    <w:uiPriority w:val="16"/>
    <w:qFormat/>
    <w:rsid w:val="00E50F50"/>
    <w:pPr>
      <w:numPr>
        <w:numId w:val="12"/>
      </w:numPr>
      <w:spacing w:line="220" w:lineRule="atLeast"/>
      <w:ind w:left="340" w:hanging="340"/>
    </w:pPr>
    <w:rPr>
      <w:rFonts w:eastAsiaTheme="minorHAnsi"/>
      <w:sz w:val="18"/>
      <w:szCs w:val="24"/>
    </w:rPr>
  </w:style>
  <w:style w:type="paragraph" w:customStyle="1" w:styleId="TableBulletLast">
    <w:name w:val="TableBulletLast"/>
    <w:basedOn w:val="TableBullet"/>
    <w:uiPriority w:val="16"/>
    <w:qFormat/>
    <w:rsid w:val="00E50F50"/>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604683">
      <w:marLeft w:val="0"/>
      <w:marRight w:val="0"/>
      <w:marTop w:val="0"/>
      <w:marBottom w:val="0"/>
      <w:divBdr>
        <w:top w:val="none" w:sz="0" w:space="0" w:color="auto"/>
        <w:left w:val="none" w:sz="0" w:space="0" w:color="auto"/>
        <w:bottom w:val="none" w:sz="0" w:space="0" w:color="auto"/>
        <w:right w:val="none" w:sz="0" w:space="0" w:color="auto"/>
      </w:divBdr>
    </w:div>
    <w:div w:id="78604684">
      <w:marLeft w:val="0"/>
      <w:marRight w:val="0"/>
      <w:marTop w:val="0"/>
      <w:marBottom w:val="0"/>
      <w:divBdr>
        <w:top w:val="none" w:sz="0" w:space="0" w:color="auto"/>
        <w:left w:val="none" w:sz="0" w:space="0" w:color="auto"/>
        <w:bottom w:val="none" w:sz="0" w:space="0" w:color="auto"/>
        <w:right w:val="none" w:sz="0" w:space="0" w:color="auto"/>
      </w:divBdr>
    </w:div>
    <w:div w:id="212279836">
      <w:bodyDiv w:val="1"/>
      <w:marLeft w:val="0"/>
      <w:marRight w:val="0"/>
      <w:marTop w:val="0"/>
      <w:marBottom w:val="0"/>
      <w:divBdr>
        <w:top w:val="none" w:sz="0" w:space="0" w:color="auto"/>
        <w:left w:val="none" w:sz="0" w:space="0" w:color="auto"/>
        <w:bottom w:val="none" w:sz="0" w:space="0" w:color="auto"/>
        <w:right w:val="none" w:sz="0" w:space="0" w:color="auto"/>
      </w:divBdr>
    </w:div>
    <w:div w:id="744566695">
      <w:bodyDiv w:val="1"/>
      <w:marLeft w:val="0"/>
      <w:marRight w:val="0"/>
      <w:marTop w:val="0"/>
      <w:marBottom w:val="0"/>
      <w:divBdr>
        <w:top w:val="none" w:sz="0" w:space="0" w:color="auto"/>
        <w:left w:val="none" w:sz="0" w:space="0" w:color="auto"/>
        <w:bottom w:val="none" w:sz="0" w:space="0" w:color="auto"/>
        <w:right w:val="none" w:sz="0" w:space="0" w:color="auto"/>
      </w:divBdr>
    </w:div>
    <w:div w:id="117345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lf.org.uk/" TargetMode="External"/><Relationship Id="rId13" Type="http://schemas.openxmlformats.org/officeDocument/2006/relationships/hyperlink" Target="https://www.hlf.org.uk/about-us/research-evaluation/programme-evaluation/review-grantee-evaluations" TargetMode="External"/><Relationship Id="rId18" Type="http://schemas.openxmlformats.org/officeDocument/2006/relationships/hyperlink" Target="http://www.rnib.org.uk/Pages/Home.aspx"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hlf.org.uk/about-us/research-evaluation/programme-evaluation/review-grantee-evaluations" TargetMode="External"/><Relationship Id="rId17" Type="http://schemas.openxmlformats.org/officeDocument/2006/relationships/hyperlink" Target="http://www.hlf.org.uk/Pages/Home.aspx"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emily.griffiths@hlf.org.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lf.org.uk/HowToApply/goodpractice/Pages/Evaluation_guidance.asp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mrs.org.uk/pdf/2013-04-23%20MRS%20SRA%20-%20DP%20Guidelines%20updated.pdf" TargetMode="External"/><Relationship Id="rId23" Type="http://schemas.openxmlformats.org/officeDocument/2006/relationships/footer" Target="footer3.xml"/><Relationship Id="rId10" Type="http://schemas.openxmlformats.org/officeDocument/2006/relationships/hyperlink" Target="http://www.hlf.org.uk/HowToApply/Pages/Outcomes.aspx" TargetMode="External"/><Relationship Id="rId19" Type="http://schemas.openxmlformats.org/officeDocument/2006/relationships/hyperlink" Target="http://www.hlf.org.uk/grantholders/acknowledgement/Pages/Logosandacknowledgement.aspx" TargetMode="External"/><Relationship Id="rId4" Type="http://schemas.openxmlformats.org/officeDocument/2006/relationships/settings" Target="settings.xml"/><Relationship Id="rId9" Type="http://schemas.openxmlformats.org/officeDocument/2006/relationships/hyperlink" Target="http://www.hlf.org.uk/aboutus/whatwedo/Pages/StrategicFramework2013to2018.aspx" TargetMode="External"/><Relationship Id="rId14" Type="http://schemas.openxmlformats.org/officeDocument/2006/relationships/hyperlink" Target="http://www.hlf.org.uk/HowToApply/Pages/Outcomes.aspx" TargetMode="External"/><Relationship Id="rId22"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0C5201-E6A2-47DD-B465-C8EA9E8E1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8</Pages>
  <Words>2714</Words>
  <Characters>15475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19 June 2008</vt:lpstr>
    </vt:vector>
  </TitlesOfParts>
  <Company>Heritage Lottery Fund</Company>
  <LinksUpToDate>false</LinksUpToDate>
  <CharactersWithSpaces>18153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 June 2008</dc:title>
  <dc:creator>Kion Ahadi</dc:creator>
  <cp:lastModifiedBy>Jim Crisp</cp:lastModifiedBy>
  <cp:revision>21</cp:revision>
  <cp:lastPrinted>2012-10-15T14:38:00Z</cp:lastPrinted>
  <dcterms:created xsi:type="dcterms:W3CDTF">2016-08-08T09:55:00Z</dcterms:created>
  <dcterms:modified xsi:type="dcterms:W3CDTF">2017-07-31T15:52:00Z</dcterms:modified>
</cp:coreProperties>
</file>