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9F14C" w14:textId="52A4A21E" w:rsidR="00326067" w:rsidRPr="007D40B5" w:rsidRDefault="00734BCD" w:rsidP="002F0E66">
      <w:pPr>
        <w:rPr>
          <w:b/>
        </w:rPr>
      </w:pPr>
      <w:bookmarkStart w:id="0" w:name="_GoBack"/>
      <w:bookmarkEnd w:id="0"/>
      <w:r w:rsidRPr="007D40B5">
        <w:rPr>
          <w:b/>
        </w:rPr>
        <w:t>This</w:t>
      </w:r>
      <w:r w:rsidR="00326067" w:rsidRPr="007D40B5">
        <w:rPr>
          <w:b/>
        </w:rPr>
        <w:t xml:space="preserve"> </w:t>
      </w:r>
      <w:r w:rsidRPr="007D40B5">
        <w:rPr>
          <w:b/>
        </w:rPr>
        <w:t>c</w:t>
      </w:r>
      <w:r w:rsidR="00326067" w:rsidRPr="007D40B5">
        <w:rPr>
          <w:b/>
        </w:rPr>
        <w:t xml:space="preserve">ontract is made on   </w:t>
      </w:r>
      <w:r w:rsidR="006613EA" w:rsidRPr="007D40B5">
        <w:rPr>
          <w:b/>
        </w:rPr>
        <w:t xml:space="preserve"> </w:t>
      </w:r>
      <w:r w:rsidRPr="007D40B5">
        <w:rPr>
          <w:b/>
        </w:rPr>
        <w:t xml:space="preserve">  </w:t>
      </w:r>
      <w:r w:rsidRPr="007D40B5">
        <w:rPr>
          <w:b/>
        </w:rPr>
        <w:tab/>
      </w:r>
      <w:r w:rsidR="006613EA" w:rsidRPr="007D40B5">
        <w:rPr>
          <w:b/>
        </w:rPr>
        <w:t xml:space="preserve">   </w:t>
      </w:r>
      <w:r w:rsidR="00A85681" w:rsidRPr="007D40B5">
        <w:rPr>
          <w:b/>
        </w:rPr>
        <w:tab/>
      </w:r>
      <w:r w:rsidRPr="007D40B5">
        <w:rPr>
          <w:b/>
        </w:rPr>
        <w:t>day</w:t>
      </w:r>
      <w:r w:rsidR="00326067" w:rsidRPr="007D40B5">
        <w:rPr>
          <w:b/>
        </w:rPr>
        <w:t xml:space="preserve"> of </w:t>
      </w:r>
      <w:r w:rsidR="00A85681" w:rsidRPr="007D40B5">
        <w:rPr>
          <w:b/>
        </w:rPr>
        <w:t xml:space="preserve">                   </w:t>
      </w:r>
      <w:r w:rsidR="00326067" w:rsidRPr="007D40B5">
        <w:rPr>
          <w:b/>
        </w:rPr>
        <w:t xml:space="preserve">    </w:t>
      </w:r>
      <w:r w:rsidR="000E436B" w:rsidRPr="007D40B5">
        <w:rPr>
          <w:b/>
        </w:rPr>
        <w:t>20</w:t>
      </w:r>
    </w:p>
    <w:p w14:paraId="3610B4C5" w14:textId="2844F42C" w:rsidR="00326067" w:rsidRPr="007D40B5" w:rsidRDefault="00734BCD" w:rsidP="00734BCD">
      <w:pPr>
        <w:pStyle w:val="Body"/>
        <w:spacing w:after="0" w:line="240" w:lineRule="auto"/>
        <w:ind w:left="720" w:hanging="720"/>
        <w:rPr>
          <w:rFonts w:ascii="Arial" w:hAnsi="Arial" w:cs="Arial"/>
        </w:rPr>
      </w:pPr>
      <w:bookmarkStart w:id="1" w:name="_DV_M1"/>
      <w:bookmarkStart w:id="2" w:name="_DV_M2"/>
      <w:bookmarkEnd w:id="1"/>
      <w:bookmarkEnd w:id="2"/>
      <w:r w:rsidRPr="007D40B5">
        <w:rPr>
          <w:rFonts w:ascii="Arial" w:hAnsi="Arial" w:cs="Arial"/>
        </w:rPr>
        <w:t>1</w:t>
      </w:r>
      <w:r w:rsidRPr="007D40B5">
        <w:rPr>
          <w:rFonts w:ascii="Arial" w:hAnsi="Arial" w:cs="Arial"/>
        </w:rPr>
        <w:tab/>
      </w:r>
      <w:r w:rsidR="002A1558" w:rsidRPr="007D40B5">
        <w:rPr>
          <w:rFonts w:ascii="Arial" w:hAnsi="Arial" w:cs="Arial"/>
        </w:rPr>
        <w:t xml:space="preserve">THE SECRETARY OF STATE FOR EDUCATION </w:t>
      </w:r>
      <w:r w:rsidR="00991834" w:rsidRPr="007D40B5">
        <w:rPr>
          <w:rFonts w:ascii="Arial" w:hAnsi="Arial" w:cs="Arial"/>
        </w:rPr>
        <w:t>of</w:t>
      </w:r>
      <w:r w:rsidR="00326067" w:rsidRPr="007D40B5">
        <w:rPr>
          <w:rFonts w:ascii="Arial" w:hAnsi="Arial" w:cs="Arial"/>
        </w:rPr>
        <w:t xml:space="preserve"> Sanctuary Buildings, 20 Great Smith Street, London</w:t>
      </w:r>
      <w:r w:rsidR="002765DA">
        <w:rPr>
          <w:rFonts w:ascii="Arial" w:hAnsi="Arial" w:cs="Arial"/>
        </w:rPr>
        <w:t>,</w:t>
      </w:r>
      <w:r w:rsidR="00326067" w:rsidRPr="007D40B5">
        <w:rPr>
          <w:rFonts w:ascii="Arial" w:hAnsi="Arial" w:cs="Arial"/>
        </w:rPr>
        <w:t xml:space="preserve"> SW1P 3BT</w:t>
      </w:r>
      <w:r w:rsidR="0008197E" w:rsidRPr="007D40B5">
        <w:rPr>
          <w:rFonts w:ascii="Arial" w:hAnsi="Arial" w:cs="Arial"/>
        </w:rPr>
        <w:t xml:space="preserve"> </w:t>
      </w:r>
      <w:r w:rsidR="00326067" w:rsidRPr="007D40B5">
        <w:rPr>
          <w:rFonts w:ascii="Arial" w:hAnsi="Arial" w:cs="Arial"/>
          <w:bCs/>
        </w:rPr>
        <w:t>("</w:t>
      </w:r>
      <w:r w:rsidR="00991834" w:rsidRPr="007D40B5">
        <w:rPr>
          <w:rFonts w:ascii="Arial" w:hAnsi="Arial" w:cs="Arial"/>
          <w:b/>
          <w:bCs/>
        </w:rPr>
        <w:t>DFE</w:t>
      </w:r>
      <w:r w:rsidR="00326067" w:rsidRPr="007D40B5">
        <w:rPr>
          <w:rFonts w:ascii="Arial" w:hAnsi="Arial" w:cs="Arial"/>
          <w:bCs/>
        </w:rPr>
        <w:t>")</w:t>
      </w:r>
      <w:r w:rsidRPr="007D40B5">
        <w:rPr>
          <w:rFonts w:ascii="Arial" w:hAnsi="Arial" w:cs="Arial"/>
        </w:rPr>
        <w:t>; and</w:t>
      </w:r>
    </w:p>
    <w:p w14:paraId="1478EF3C" w14:textId="77777777" w:rsidR="00734BCD" w:rsidRPr="007D40B5" w:rsidRDefault="00734BCD" w:rsidP="00734BCD">
      <w:pPr>
        <w:pStyle w:val="Body"/>
        <w:spacing w:after="0" w:line="240" w:lineRule="auto"/>
        <w:ind w:left="0"/>
        <w:rPr>
          <w:rFonts w:ascii="Arial" w:hAnsi="Arial" w:cs="Arial"/>
        </w:rPr>
      </w:pPr>
    </w:p>
    <w:p w14:paraId="39F3B2C6" w14:textId="47FBE075" w:rsidR="00326067" w:rsidRPr="007D40B5" w:rsidRDefault="00734BCD" w:rsidP="00734BCD">
      <w:pPr>
        <w:pStyle w:val="Body"/>
        <w:spacing w:after="0" w:line="240" w:lineRule="auto"/>
        <w:ind w:left="720" w:hanging="720"/>
        <w:rPr>
          <w:rFonts w:ascii="Arial" w:hAnsi="Arial" w:cs="Arial"/>
        </w:rPr>
      </w:pPr>
      <w:bookmarkStart w:id="3" w:name="_DV_M3"/>
      <w:bookmarkEnd w:id="3"/>
      <w:r w:rsidRPr="007D40B5">
        <w:rPr>
          <w:rFonts w:ascii="Arial" w:hAnsi="Arial" w:cs="Arial"/>
        </w:rPr>
        <w:t>2</w:t>
      </w:r>
      <w:r w:rsidRPr="007D40B5">
        <w:rPr>
          <w:rFonts w:ascii="Arial" w:hAnsi="Arial" w:cs="Arial"/>
        </w:rPr>
        <w:tab/>
      </w:r>
      <w:r w:rsidR="003D7000">
        <w:rPr>
          <w:rFonts w:ascii="Arial" w:hAnsi="Arial" w:cs="Arial"/>
        </w:rPr>
        <w:t xml:space="preserve">FDM Group </w:t>
      </w:r>
      <w:r w:rsidR="00431877">
        <w:rPr>
          <w:rFonts w:ascii="Arial" w:hAnsi="Arial" w:cs="Arial"/>
        </w:rPr>
        <w:t>Limited</w:t>
      </w:r>
      <w:r w:rsidR="004323F9" w:rsidRPr="007D40B5">
        <w:rPr>
          <w:rFonts w:ascii="Arial" w:hAnsi="Arial" w:cs="Arial"/>
        </w:rPr>
        <w:t xml:space="preserve"> </w:t>
      </w:r>
      <w:r w:rsidR="004323F9" w:rsidRPr="003D7000">
        <w:rPr>
          <w:rFonts w:ascii="Arial" w:hAnsi="Arial" w:cs="Arial"/>
        </w:rPr>
        <w:t xml:space="preserve">of - registered in England and Wales under number </w:t>
      </w:r>
      <w:r w:rsidR="00431877">
        <w:rPr>
          <w:rFonts w:ascii="Arial" w:hAnsi="Arial" w:cs="Arial"/>
        </w:rPr>
        <w:t xml:space="preserve"> 02542980</w:t>
      </w:r>
      <w:r w:rsidR="003D7000">
        <w:rPr>
          <w:rFonts w:ascii="Arial" w:hAnsi="Arial" w:cs="Arial"/>
        </w:rPr>
        <w:t xml:space="preserve"> </w:t>
      </w:r>
      <w:r w:rsidR="004323F9" w:rsidRPr="007D40B5">
        <w:rPr>
          <w:rFonts w:ascii="Arial" w:hAnsi="Arial" w:cs="Arial"/>
        </w:rPr>
        <w:t>whose r</w:t>
      </w:r>
      <w:r w:rsidR="002F0E66" w:rsidRPr="007D40B5">
        <w:rPr>
          <w:rFonts w:ascii="Arial" w:hAnsi="Arial" w:cs="Arial"/>
        </w:rPr>
        <w:t>egistered office is</w:t>
      </w:r>
      <w:r w:rsidR="003D7000">
        <w:rPr>
          <w:rFonts w:ascii="Arial" w:hAnsi="Arial" w:cs="Arial"/>
        </w:rPr>
        <w:t xml:space="preserve"> </w:t>
      </w:r>
      <w:r w:rsidR="00C5528F">
        <w:rPr>
          <w:rFonts w:ascii="Arial" w:hAnsi="Arial" w:cs="Arial"/>
        </w:rPr>
        <w:t>3</w:t>
      </w:r>
      <w:r w:rsidR="00C5528F" w:rsidRPr="00C5528F">
        <w:rPr>
          <w:rFonts w:ascii="Arial" w:hAnsi="Arial" w:cs="Arial"/>
          <w:vertAlign w:val="superscript"/>
        </w:rPr>
        <w:t>rd</w:t>
      </w:r>
      <w:r w:rsidR="00C5528F">
        <w:rPr>
          <w:rFonts w:ascii="Arial" w:hAnsi="Arial" w:cs="Arial"/>
        </w:rPr>
        <w:t xml:space="preserve"> Floor, </w:t>
      </w:r>
      <w:r w:rsidR="003D7000" w:rsidRPr="003D7000">
        <w:rPr>
          <w:rFonts w:ascii="Arial" w:hAnsi="Arial" w:cs="Arial"/>
        </w:rPr>
        <w:t>Cottons Centre, Cottons Lane, London, SE1 2QG</w:t>
      </w:r>
      <w:r w:rsidR="002F0E66" w:rsidRPr="007D40B5">
        <w:rPr>
          <w:rFonts w:ascii="Arial" w:hAnsi="Arial" w:cs="Arial"/>
        </w:rPr>
        <w:t xml:space="preserve"> </w:t>
      </w:r>
      <w:r w:rsidRPr="007D40B5">
        <w:rPr>
          <w:rFonts w:ascii="Arial" w:hAnsi="Arial" w:cs="Arial"/>
        </w:rPr>
        <w:t>(the “</w:t>
      </w:r>
      <w:r w:rsidRPr="007D40B5">
        <w:rPr>
          <w:rFonts w:ascii="Arial" w:hAnsi="Arial" w:cs="Arial"/>
          <w:b/>
        </w:rPr>
        <w:t>Contractor</w:t>
      </w:r>
      <w:r w:rsidRPr="007D40B5">
        <w:rPr>
          <w:rFonts w:ascii="Arial" w:hAnsi="Arial" w:cs="Arial"/>
        </w:rPr>
        <w:t>”)</w:t>
      </w:r>
      <w:r w:rsidR="004323F9" w:rsidRPr="007D40B5">
        <w:rPr>
          <w:rFonts w:ascii="Arial" w:hAnsi="Arial" w:cs="Arial"/>
        </w:rPr>
        <w:t xml:space="preserve">  </w:t>
      </w:r>
      <w:r w:rsidR="002F0E66" w:rsidRPr="007D40B5">
        <w:rPr>
          <w:rFonts w:ascii="Arial" w:hAnsi="Arial" w:cs="Arial"/>
        </w:rPr>
        <w:t xml:space="preserve"> </w:t>
      </w:r>
    </w:p>
    <w:p w14:paraId="4418C11A" w14:textId="75C5A057" w:rsidR="00FB0374" w:rsidRPr="007D40B5" w:rsidRDefault="00FB0374" w:rsidP="003A5C48">
      <w:pPr>
        <w:pStyle w:val="Body"/>
        <w:spacing w:before="120" w:after="120"/>
        <w:ind w:left="0"/>
        <w:rPr>
          <w:rFonts w:ascii="Arial" w:hAnsi="Arial" w:cs="Arial"/>
        </w:rPr>
      </w:pPr>
      <w:r w:rsidRPr="007D40B5">
        <w:rPr>
          <w:rFonts w:ascii="Arial" w:hAnsi="Arial" w:cs="Arial"/>
          <w:bCs/>
        </w:rPr>
        <w:t>each a “</w:t>
      </w:r>
      <w:r w:rsidRPr="007D40B5">
        <w:rPr>
          <w:rFonts w:ascii="Arial" w:hAnsi="Arial" w:cs="Arial"/>
          <w:b/>
          <w:bCs/>
        </w:rPr>
        <w:t>Party</w:t>
      </w:r>
      <w:r w:rsidRPr="007D40B5">
        <w:rPr>
          <w:rFonts w:ascii="Arial" w:hAnsi="Arial" w:cs="Arial"/>
          <w:bCs/>
        </w:rPr>
        <w:t>” and together the “</w:t>
      </w:r>
      <w:r w:rsidRPr="007D40B5">
        <w:rPr>
          <w:rFonts w:ascii="Arial" w:hAnsi="Arial" w:cs="Arial"/>
          <w:b/>
          <w:bCs/>
        </w:rPr>
        <w:t>Parties</w:t>
      </w:r>
      <w:r w:rsidR="00DD1DB2" w:rsidRPr="007D40B5">
        <w:rPr>
          <w:rFonts w:ascii="Arial" w:hAnsi="Arial" w:cs="Arial"/>
          <w:bCs/>
        </w:rPr>
        <w:t>”</w:t>
      </w:r>
      <w:r w:rsidR="00734BCD" w:rsidRPr="007D40B5">
        <w:rPr>
          <w:rFonts w:ascii="Arial" w:hAnsi="Arial" w:cs="Arial"/>
          <w:bCs/>
        </w:rPr>
        <w:t>.</w:t>
      </w:r>
    </w:p>
    <w:p w14:paraId="551E1B2A" w14:textId="77777777" w:rsidR="00326067" w:rsidRPr="007D40B5" w:rsidRDefault="00326067" w:rsidP="00D139E7">
      <w:pPr>
        <w:pStyle w:val="Body"/>
        <w:widowControl/>
        <w:spacing w:before="120" w:after="120" w:line="240" w:lineRule="auto"/>
        <w:ind w:left="0"/>
        <w:rPr>
          <w:rFonts w:ascii="Arial" w:hAnsi="Arial" w:cs="Arial"/>
          <w:b/>
          <w:bCs/>
        </w:rPr>
      </w:pPr>
      <w:bookmarkStart w:id="4" w:name="_DV_C2"/>
      <w:r w:rsidRPr="007D40B5">
        <w:rPr>
          <w:rStyle w:val="DeltaViewInsertion"/>
          <w:rFonts w:ascii="Arial" w:hAnsi="Arial" w:cs="Arial"/>
          <w:b/>
          <w:bCs/>
          <w:color w:val="auto"/>
          <w:u w:val="none"/>
        </w:rPr>
        <w:t>It is agreed that:</w:t>
      </w:r>
      <w:bookmarkEnd w:id="4"/>
    </w:p>
    <w:p w14:paraId="7B23BF9D" w14:textId="6B642CA4" w:rsidR="0008556D" w:rsidRPr="007D40B5" w:rsidRDefault="00E06683" w:rsidP="00E27BA2">
      <w:pPr>
        <w:pStyle w:val="Level1"/>
        <w:widowControl/>
        <w:numPr>
          <w:ilvl w:val="0"/>
          <w:numId w:val="27"/>
        </w:numPr>
        <w:spacing w:before="120" w:after="240" w:line="240" w:lineRule="auto"/>
        <w:outlineLvl w:val="2"/>
        <w:rPr>
          <w:rFonts w:ascii="Arial" w:hAnsi="Arial" w:cs="Arial"/>
        </w:rPr>
      </w:pPr>
      <w:bookmarkStart w:id="5" w:name="_DV_M5"/>
      <w:bookmarkStart w:id="6" w:name="_DV_M7"/>
      <w:bookmarkEnd w:id="5"/>
      <w:bookmarkEnd w:id="6"/>
      <w:r w:rsidRPr="007D40B5">
        <w:rPr>
          <w:rFonts w:ascii="Arial" w:hAnsi="Arial" w:cs="Arial"/>
        </w:rPr>
        <w:t>t</w:t>
      </w:r>
      <w:r w:rsidR="00326067" w:rsidRPr="007D40B5">
        <w:rPr>
          <w:rFonts w:ascii="Arial" w:hAnsi="Arial" w:cs="Arial"/>
        </w:rPr>
        <w:t xml:space="preserve">his </w:t>
      </w:r>
      <w:bookmarkStart w:id="7" w:name="_DV_C11"/>
      <w:r w:rsidRPr="007D40B5">
        <w:rPr>
          <w:rFonts w:ascii="Arial" w:hAnsi="Arial" w:cs="Arial"/>
        </w:rPr>
        <w:t>contract</w:t>
      </w:r>
      <w:r w:rsidR="00734BCD" w:rsidRPr="007D40B5">
        <w:rPr>
          <w:rStyle w:val="DeltaViewInsertion"/>
          <w:rFonts w:ascii="Arial" w:hAnsi="Arial" w:cs="Arial"/>
          <w:color w:val="auto"/>
          <w:u w:val="none"/>
        </w:rPr>
        <w:t>, together with the attached s</w:t>
      </w:r>
      <w:r w:rsidR="00326067" w:rsidRPr="007D40B5">
        <w:rPr>
          <w:rStyle w:val="DeltaViewInsertion"/>
          <w:rFonts w:ascii="Arial" w:hAnsi="Arial" w:cs="Arial"/>
          <w:color w:val="auto"/>
          <w:u w:val="none"/>
        </w:rPr>
        <w:t>chedules and a</w:t>
      </w:r>
      <w:r w:rsidRPr="007D40B5">
        <w:rPr>
          <w:rStyle w:val="DeltaViewInsertion"/>
          <w:rFonts w:ascii="Arial" w:hAnsi="Arial" w:cs="Arial"/>
          <w:color w:val="auto"/>
          <w:u w:val="none"/>
        </w:rPr>
        <w:t>nnexes</w:t>
      </w:r>
      <w:r w:rsidR="00734BCD" w:rsidRPr="007D40B5">
        <w:rPr>
          <w:rStyle w:val="DeltaViewInsertion"/>
          <w:rFonts w:ascii="Arial" w:hAnsi="Arial" w:cs="Arial"/>
          <w:color w:val="auto"/>
          <w:u w:val="none"/>
        </w:rPr>
        <w:t>,</w:t>
      </w:r>
      <w:r w:rsidR="00326067" w:rsidRPr="007D40B5">
        <w:rPr>
          <w:rStyle w:val="DeltaViewInsertion"/>
          <w:rFonts w:ascii="Arial" w:hAnsi="Arial" w:cs="Arial"/>
          <w:color w:val="auto"/>
          <w:u w:val="none"/>
        </w:rPr>
        <w:t xml:space="preserve"> collectively form the "</w:t>
      </w:r>
      <w:r w:rsidR="00326067" w:rsidRPr="007D40B5">
        <w:rPr>
          <w:rStyle w:val="DeltaViewInsertion"/>
          <w:rFonts w:ascii="Arial" w:hAnsi="Arial" w:cs="Arial"/>
          <w:b/>
          <w:bCs/>
          <w:color w:val="auto"/>
          <w:u w:val="none"/>
        </w:rPr>
        <w:t>Contract</w:t>
      </w:r>
      <w:r w:rsidR="00326067" w:rsidRPr="007D40B5">
        <w:rPr>
          <w:rStyle w:val="DeltaViewInsertion"/>
          <w:rFonts w:ascii="Arial" w:hAnsi="Arial" w:cs="Arial"/>
          <w:color w:val="auto"/>
          <w:u w:val="none"/>
        </w:rPr>
        <w:t>"</w:t>
      </w:r>
      <w:bookmarkEnd w:id="7"/>
      <w:r w:rsidRPr="007D40B5">
        <w:rPr>
          <w:rStyle w:val="DeltaViewInsertion"/>
          <w:rFonts w:ascii="Arial" w:hAnsi="Arial" w:cs="Arial"/>
          <w:color w:val="auto"/>
          <w:u w:val="none"/>
        </w:rPr>
        <w:t>; and</w:t>
      </w:r>
    </w:p>
    <w:p w14:paraId="682C761E" w14:textId="78FCE165" w:rsidR="004323F9" w:rsidRPr="007D40B5" w:rsidRDefault="00E06683" w:rsidP="004323F9">
      <w:pPr>
        <w:pStyle w:val="Level1"/>
        <w:widowControl/>
        <w:numPr>
          <w:ilvl w:val="0"/>
          <w:numId w:val="27"/>
        </w:numPr>
        <w:spacing w:before="120" w:after="0" w:line="240" w:lineRule="auto"/>
        <w:outlineLvl w:val="2"/>
        <w:rPr>
          <w:rStyle w:val="DeltaViewMoveDestination"/>
          <w:rFonts w:ascii="Arial" w:hAnsi="Arial" w:cs="Arial"/>
          <w:color w:val="auto"/>
          <w:u w:val="none"/>
        </w:rPr>
      </w:pPr>
      <w:bookmarkStart w:id="8" w:name="_DV_C14"/>
      <w:r w:rsidRPr="007D40B5">
        <w:rPr>
          <w:rStyle w:val="DeltaViewInsertion"/>
          <w:rFonts w:ascii="Arial" w:hAnsi="Arial" w:cs="Arial"/>
          <w:color w:val="auto"/>
          <w:u w:val="none"/>
        </w:rPr>
        <w:t>i</w:t>
      </w:r>
      <w:r w:rsidR="00734BCD" w:rsidRPr="007D40B5">
        <w:rPr>
          <w:rStyle w:val="DeltaViewInsertion"/>
          <w:rFonts w:ascii="Arial" w:hAnsi="Arial" w:cs="Arial"/>
          <w:color w:val="auto"/>
          <w:u w:val="none"/>
        </w:rPr>
        <w:t>f there is a</w:t>
      </w:r>
      <w:r w:rsidR="00326067" w:rsidRPr="007D40B5">
        <w:rPr>
          <w:rStyle w:val="DeltaViewInsertion"/>
          <w:rFonts w:ascii="Arial" w:hAnsi="Arial" w:cs="Arial"/>
          <w:color w:val="auto"/>
          <w:u w:val="none"/>
        </w:rPr>
        <w:t xml:space="preserve"> conflict between the </w:t>
      </w:r>
      <w:r w:rsidR="00734BCD" w:rsidRPr="007D40B5">
        <w:rPr>
          <w:rStyle w:val="DeltaViewInsertion"/>
          <w:rFonts w:ascii="Arial" w:hAnsi="Arial" w:cs="Arial"/>
          <w:color w:val="auto"/>
          <w:u w:val="none"/>
        </w:rPr>
        <w:t>provisions of the clauses of the</w:t>
      </w:r>
      <w:r w:rsidR="00326067" w:rsidRPr="007D40B5">
        <w:rPr>
          <w:rStyle w:val="DeltaViewInsertion"/>
          <w:rFonts w:ascii="Arial" w:hAnsi="Arial" w:cs="Arial"/>
          <w:color w:val="auto"/>
          <w:u w:val="none"/>
        </w:rPr>
        <w:t xml:space="preserve"> Contract</w:t>
      </w:r>
      <w:r w:rsidRPr="007D40B5">
        <w:rPr>
          <w:rStyle w:val="DeltaViewInsertion"/>
          <w:rFonts w:ascii="Arial" w:hAnsi="Arial" w:cs="Arial"/>
          <w:color w:val="auto"/>
          <w:u w:val="none"/>
        </w:rPr>
        <w:t xml:space="preserve"> </w:t>
      </w:r>
      <w:r w:rsidR="00516AFC" w:rsidRPr="007D40B5">
        <w:rPr>
          <w:rStyle w:val="DeltaViewInsertion"/>
          <w:rFonts w:ascii="Arial" w:hAnsi="Arial" w:cs="Arial"/>
          <w:color w:val="auto"/>
          <w:u w:val="none"/>
        </w:rPr>
        <w:t>and</w:t>
      </w:r>
      <w:bookmarkStart w:id="9" w:name="_DV_X129"/>
      <w:bookmarkStart w:id="10" w:name="_DV_C15"/>
      <w:bookmarkEnd w:id="8"/>
      <w:r w:rsidR="00326067" w:rsidRPr="007D40B5">
        <w:rPr>
          <w:rStyle w:val="DeltaViewMoveDestination"/>
          <w:rFonts w:ascii="Arial" w:hAnsi="Arial" w:cs="Arial"/>
          <w:color w:val="auto"/>
          <w:u w:val="none"/>
        </w:rPr>
        <w:t xml:space="preserve"> the provisions of the </w:t>
      </w:r>
      <w:r w:rsidR="00734BCD" w:rsidRPr="007D40B5">
        <w:rPr>
          <w:rStyle w:val="DeltaViewMoveDestination"/>
          <w:rFonts w:ascii="Arial" w:hAnsi="Arial" w:cs="Arial"/>
          <w:color w:val="auto"/>
          <w:u w:val="none"/>
        </w:rPr>
        <w:t>s</w:t>
      </w:r>
      <w:r w:rsidR="00326067" w:rsidRPr="007D40B5">
        <w:rPr>
          <w:rStyle w:val="DeltaViewMoveDestination"/>
          <w:rFonts w:ascii="Arial" w:hAnsi="Arial" w:cs="Arial"/>
          <w:color w:val="auto"/>
          <w:u w:val="none"/>
        </w:rPr>
        <w:t xml:space="preserve">chedules, </w:t>
      </w:r>
      <w:bookmarkStart w:id="11" w:name="_DV_X130"/>
      <w:bookmarkStart w:id="12" w:name="_DV_C17"/>
      <w:bookmarkEnd w:id="9"/>
      <w:bookmarkEnd w:id="10"/>
      <w:r w:rsidR="00326067" w:rsidRPr="007D40B5">
        <w:rPr>
          <w:rStyle w:val="DeltaViewMoveDestination"/>
          <w:rFonts w:ascii="Arial" w:hAnsi="Arial" w:cs="Arial"/>
          <w:color w:val="auto"/>
          <w:u w:val="none"/>
        </w:rPr>
        <w:t>the following order of precedence shall apply:</w:t>
      </w:r>
      <w:bookmarkEnd w:id="11"/>
      <w:bookmarkEnd w:id="12"/>
    </w:p>
    <w:p w14:paraId="778FF6DF" w14:textId="616A1E30" w:rsidR="00326067" w:rsidRPr="007D40B5" w:rsidRDefault="00326067" w:rsidP="002F0E66">
      <w:pPr>
        <w:widowControl/>
        <w:spacing w:after="0" w:line="240" w:lineRule="auto"/>
        <w:outlineLvl w:val="2"/>
      </w:pPr>
    </w:p>
    <w:p w14:paraId="68FEAEC3" w14:textId="226BE8CD" w:rsidR="00326067" w:rsidRPr="007D40B5" w:rsidRDefault="006613EA" w:rsidP="00D139E7">
      <w:pPr>
        <w:widowControl/>
        <w:spacing w:after="0" w:line="240" w:lineRule="auto"/>
        <w:ind w:left="720"/>
        <w:outlineLvl w:val="2"/>
      </w:pPr>
      <w:bookmarkStart w:id="13" w:name="_DV_C20"/>
      <w:r w:rsidRPr="007D40B5">
        <w:rPr>
          <w:rStyle w:val="DeltaViewInsertion"/>
          <w:color w:val="auto"/>
          <w:u w:val="none"/>
        </w:rPr>
        <w:t xml:space="preserve"> </w:t>
      </w:r>
      <w:r w:rsidR="00326067" w:rsidRPr="007D40B5">
        <w:rPr>
          <w:rStyle w:val="DeltaViewInsertion"/>
          <w:color w:val="auto"/>
          <w:u w:val="none"/>
        </w:rPr>
        <w:t>(</w:t>
      </w:r>
      <w:r w:rsidR="002F0E66" w:rsidRPr="007D40B5">
        <w:rPr>
          <w:rStyle w:val="DeltaViewInsertion"/>
          <w:color w:val="auto"/>
          <w:u w:val="none"/>
        </w:rPr>
        <w:t>a</w:t>
      </w:r>
      <w:r w:rsidR="00326067" w:rsidRPr="007D40B5">
        <w:rPr>
          <w:rStyle w:val="DeltaViewInsertion"/>
          <w:color w:val="auto"/>
          <w:u w:val="none"/>
        </w:rPr>
        <w:t>)</w:t>
      </w:r>
      <w:r w:rsidR="00326067" w:rsidRPr="007D40B5">
        <w:rPr>
          <w:rStyle w:val="DeltaViewInsertion"/>
          <w:color w:val="auto"/>
          <w:u w:val="none"/>
        </w:rPr>
        <w:tab/>
      </w:r>
      <w:bookmarkStart w:id="14" w:name="_DV_X132"/>
      <w:bookmarkStart w:id="15" w:name="_DV_C21"/>
      <w:bookmarkEnd w:id="13"/>
      <w:r w:rsidR="00734BCD" w:rsidRPr="007D40B5">
        <w:rPr>
          <w:rStyle w:val="DeltaViewInsertion"/>
          <w:color w:val="auto"/>
          <w:u w:val="none"/>
        </w:rPr>
        <w:t>s</w:t>
      </w:r>
      <w:r w:rsidR="00326067" w:rsidRPr="007D40B5">
        <w:rPr>
          <w:rStyle w:val="DeltaViewMoveDestination"/>
          <w:color w:val="auto"/>
          <w:u w:val="none"/>
        </w:rPr>
        <w:t>chedule 2 (Terms and Conditions)</w:t>
      </w:r>
      <w:bookmarkStart w:id="16" w:name="_DV_C22"/>
      <w:bookmarkEnd w:id="14"/>
      <w:bookmarkEnd w:id="15"/>
      <w:r w:rsidR="00326067" w:rsidRPr="007D40B5">
        <w:rPr>
          <w:rStyle w:val="DeltaViewInsertion"/>
          <w:color w:val="auto"/>
          <w:u w:val="none"/>
        </w:rPr>
        <w:t>;</w:t>
      </w:r>
      <w:bookmarkEnd w:id="16"/>
    </w:p>
    <w:p w14:paraId="0D836275" w14:textId="1387ED84" w:rsidR="00326067" w:rsidRPr="007D40B5" w:rsidRDefault="006613EA" w:rsidP="006547BC">
      <w:pPr>
        <w:widowControl/>
        <w:spacing w:after="0" w:line="240" w:lineRule="auto"/>
        <w:ind w:left="1440" w:hanging="720"/>
        <w:outlineLvl w:val="2"/>
      </w:pPr>
      <w:bookmarkStart w:id="17" w:name="_DV_C23"/>
      <w:r w:rsidRPr="007D40B5">
        <w:rPr>
          <w:rStyle w:val="DeltaViewInsertion"/>
          <w:color w:val="auto"/>
          <w:u w:val="none"/>
        </w:rPr>
        <w:t xml:space="preserve"> </w:t>
      </w:r>
      <w:r w:rsidR="00326067" w:rsidRPr="007D40B5">
        <w:rPr>
          <w:rStyle w:val="DeltaViewInsertion"/>
          <w:color w:val="auto"/>
          <w:u w:val="none"/>
        </w:rPr>
        <w:t>(</w:t>
      </w:r>
      <w:r w:rsidR="002F0E66" w:rsidRPr="007D40B5">
        <w:rPr>
          <w:rStyle w:val="DeltaViewInsertion"/>
          <w:color w:val="auto"/>
          <w:u w:val="none"/>
        </w:rPr>
        <w:t>b</w:t>
      </w:r>
      <w:r w:rsidR="00326067" w:rsidRPr="007D40B5">
        <w:rPr>
          <w:rStyle w:val="DeltaViewInsertion"/>
          <w:color w:val="auto"/>
          <w:u w:val="none"/>
        </w:rPr>
        <w:t>)</w:t>
      </w:r>
      <w:r w:rsidR="00326067" w:rsidRPr="007D40B5">
        <w:rPr>
          <w:rStyle w:val="DeltaViewInsertion"/>
          <w:color w:val="auto"/>
          <w:u w:val="none"/>
        </w:rPr>
        <w:tab/>
      </w:r>
      <w:r w:rsidR="00734BCD" w:rsidRPr="007D40B5">
        <w:rPr>
          <w:rStyle w:val="DeltaViewInsertion"/>
          <w:color w:val="auto"/>
          <w:u w:val="none"/>
        </w:rPr>
        <w:t>s</w:t>
      </w:r>
      <w:r w:rsidR="002F0E66" w:rsidRPr="007D40B5">
        <w:rPr>
          <w:rStyle w:val="DeltaViewInsertion"/>
          <w:color w:val="auto"/>
          <w:u w:val="none"/>
        </w:rPr>
        <w:t>chedule 1</w:t>
      </w:r>
      <w:r w:rsidR="00326067" w:rsidRPr="007D40B5">
        <w:rPr>
          <w:rStyle w:val="DeltaViewInsertion"/>
          <w:color w:val="auto"/>
          <w:u w:val="none"/>
        </w:rPr>
        <w:t xml:space="preserve"> </w:t>
      </w:r>
      <w:r w:rsidR="00734BCD" w:rsidRPr="007D40B5">
        <w:rPr>
          <w:rStyle w:val="DeltaViewInsertion"/>
          <w:color w:val="auto"/>
          <w:u w:val="none"/>
        </w:rPr>
        <w:t>(Specification)</w:t>
      </w:r>
      <w:r w:rsidR="00326067" w:rsidRPr="007D40B5">
        <w:rPr>
          <w:rStyle w:val="DeltaViewInsertion"/>
          <w:color w:val="auto"/>
          <w:u w:val="none"/>
        </w:rPr>
        <w:t>;</w:t>
      </w:r>
      <w:bookmarkEnd w:id="17"/>
    </w:p>
    <w:p w14:paraId="287B5CC1" w14:textId="2F9964D3" w:rsidR="00326067" w:rsidRPr="007D40B5" w:rsidRDefault="006613EA" w:rsidP="00D139E7">
      <w:pPr>
        <w:widowControl/>
        <w:spacing w:after="0" w:line="240" w:lineRule="auto"/>
        <w:ind w:left="720"/>
        <w:outlineLvl w:val="2"/>
      </w:pPr>
      <w:bookmarkStart w:id="18" w:name="_DV_C24"/>
      <w:r w:rsidRPr="007D40B5">
        <w:rPr>
          <w:rStyle w:val="DeltaViewInsertion"/>
          <w:color w:val="auto"/>
          <w:u w:val="none"/>
        </w:rPr>
        <w:t xml:space="preserve"> </w:t>
      </w:r>
      <w:r w:rsidR="00326067" w:rsidRPr="007D40B5">
        <w:rPr>
          <w:rStyle w:val="DeltaViewInsertion"/>
          <w:color w:val="auto"/>
          <w:u w:val="none"/>
        </w:rPr>
        <w:t>(</w:t>
      </w:r>
      <w:r w:rsidR="002F0E66" w:rsidRPr="007D40B5">
        <w:rPr>
          <w:rStyle w:val="DeltaViewInsertion"/>
          <w:color w:val="auto"/>
          <w:u w:val="none"/>
        </w:rPr>
        <w:t>c</w:t>
      </w:r>
      <w:r w:rsidR="00326067" w:rsidRPr="007D40B5">
        <w:rPr>
          <w:rStyle w:val="DeltaViewInsertion"/>
          <w:color w:val="auto"/>
          <w:u w:val="none"/>
        </w:rPr>
        <w:t>)</w:t>
      </w:r>
      <w:r w:rsidR="00326067" w:rsidRPr="007D40B5">
        <w:rPr>
          <w:rStyle w:val="DeltaViewInsertion"/>
          <w:color w:val="auto"/>
          <w:u w:val="none"/>
        </w:rPr>
        <w:tab/>
      </w:r>
      <w:r w:rsidR="00734BCD" w:rsidRPr="007D40B5">
        <w:rPr>
          <w:rStyle w:val="DeltaViewInsertion"/>
          <w:color w:val="auto"/>
          <w:u w:val="none"/>
        </w:rPr>
        <w:t>s</w:t>
      </w:r>
      <w:r w:rsidR="00326067" w:rsidRPr="007D40B5">
        <w:rPr>
          <w:rStyle w:val="DeltaViewInsertion"/>
          <w:color w:val="auto"/>
          <w:u w:val="none"/>
        </w:rPr>
        <w:t xml:space="preserve">chedules 3 to </w:t>
      </w:r>
      <w:r w:rsidR="00EA1EB4" w:rsidRPr="007D40B5">
        <w:rPr>
          <w:rStyle w:val="DeltaViewInsertion"/>
          <w:color w:val="auto"/>
          <w:u w:val="none"/>
        </w:rPr>
        <w:t>9</w:t>
      </w:r>
      <w:r w:rsidR="00326067" w:rsidRPr="007D40B5">
        <w:rPr>
          <w:rStyle w:val="DeltaViewInsertion"/>
          <w:color w:val="auto"/>
          <w:u w:val="none"/>
        </w:rPr>
        <w:t>;</w:t>
      </w:r>
      <w:bookmarkEnd w:id="18"/>
      <w:r w:rsidR="00516AFC" w:rsidRPr="007D40B5">
        <w:rPr>
          <w:rStyle w:val="DeltaViewInsertion"/>
          <w:color w:val="auto"/>
          <w:u w:val="none"/>
        </w:rPr>
        <w:t xml:space="preserve"> and</w:t>
      </w:r>
      <w:bookmarkStart w:id="19" w:name="_DV_C26"/>
      <w:r w:rsidR="00326067" w:rsidRPr="007D40B5">
        <w:rPr>
          <w:rStyle w:val="DeltaViewInsertion"/>
          <w:color w:val="auto"/>
          <w:u w:val="none"/>
        </w:rPr>
        <w:tab/>
      </w:r>
      <w:bookmarkEnd w:id="19"/>
    </w:p>
    <w:p w14:paraId="1FA20DB0" w14:textId="2ABDC646" w:rsidR="00326067" w:rsidRPr="007D40B5" w:rsidRDefault="006613EA" w:rsidP="00D139E7">
      <w:pPr>
        <w:widowControl/>
        <w:spacing w:after="0" w:line="240" w:lineRule="auto"/>
        <w:ind w:left="720"/>
        <w:outlineLvl w:val="2"/>
      </w:pPr>
      <w:bookmarkStart w:id="20" w:name="_DV_C27"/>
      <w:r w:rsidRPr="007D40B5">
        <w:rPr>
          <w:rStyle w:val="DeltaViewInsertion"/>
          <w:color w:val="auto"/>
          <w:u w:val="none"/>
        </w:rPr>
        <w:t xml:space="preserve"> </w:t>
      </w:r>
      <w:r w:rsidR="00326067" w:rsidRPr="007D40B5">
        <w:rPr>
          <w:rStyle w:val="DeltaViewInsertion"/>
          <w:color w:val="auto"/>
          <w:u w:val="none"/>
        </w:rPr>
        <w:t>(</w:t>
      </w:r>
      <w:r w:rsidR="00516AFC" w:rsidRPr="007D40B5">
        <w:rPr>
          <w:rStyle w:val="DeltaViewInsertion"/>
          <w:color w:val="auto"/>
          <w:u w:val="none"/>
        </w:rPr>
        <w:t>d</w:t>
      </w:r>
      <w:r w:rsidR="00326067" w:rsidRPr="007D40B5">
        <w:rPr>
          <w:rStyle w:val="DeltaViewInsertion"/>
          <w:color w:val="auto"/>
          <w:u w:val="none"/>
        </w:rPr>
        <w:t>)</w:t>
      </w:r>
      <w:r w:rsidR="00326067" w:rsidRPr="007D40B5">
        <w:rPr>
          <w:rStyle w:val="DeltaViewInsertion"/>
          <w:color w:val="auto"/>
          <w:u w:val="none"/>
        </w:rPr>
        <w:tab/>
      </w:r>
      <w:r w:rsidR="00734BCD" w:rsidRPr="007D40B5">
        <w:rPr>
          <w:rStyle w:val="DeltaViewInsertion"/>
          <w:color w:val="auto"/>
          <w:u w:val="none"/>
        </w:rPr>
        <w:t>s</w:t>
      </w:r>
      <w:r w:rsidR="00326067" w:rsidRPr="007D40B5">
        <w:rPr>
          <w:rStyle w:val="DeltaViewInsertion"/>
          <w:color w:val="auto"/>
          <w:u w:val="none"/>
        </w:rPr>
        <w:t xml:space="preserve">chedule </w:t>
      </w:r>
      <w:r w:rsidR="000E436B" w:rsidRPr="007D40B5">
        <w:rPr>
          <w:rStyle w:val="DeltaViewInsertion"/>
          <w:color w:val="auto"/>
          <w:u w:val="none"/>
        </w:rPr>
        <w:t>1</w:t>
      </w:r>
      <w:r w:rsidR="00EA1EB4" w:rsidRPr="007D40B5">
        <w:rPr>
          <w:rStyle w:val="DeltaViewInsertion"/>
          <w:color w:val="auto"/>
          <w:u w:val="none"/>
        </w:rPr>
        <w:t>0</w:t>
      </w:r>
      <w:r w:rsidR="000E436B" w:rsidRPr="007D40B5">
        <w:rPr>
          <w:rStyle w:val="DeltaViewInsertion"/>
          <w:color w:val="auto"/>
          <w:u w:val="none"/>
        </w:rPr>
        <w:t xml:space="preserve"> </w:t>
      </w:r>
      <w:r w:rsidR="0057785E" w:rsidRPr="007D40B5">
        <w:rPr>
          <w:rStyle w:val="DeltaViewInsertion"/>
          <w:color w:val="auto"/>
          <w:u w:val="none"/>
        </w:rPr>
        <w:t>(Contractor’s S</w:t>
      </w:r>
      <w:r w:rsidR="00734BCD" w:rsidRPr="007D40B5">
        <w:rPr>
          <w:rStyle w:val="DeltaViewInsertion"/>
          <w:color w:val="auto"/>
          <w:u w:val="none"/>
        </w:rPr>
        <w:t>olution).</w:t>
      </w:r>
      <w:r w:rsidR="00326067" w:rsidRPr="007D40B5">
        <w:rPr>
          <w:rStyle w:val="DeltaViewInsertion"/>
          <w:color w:val="auto"/>
          <w:u w:val="none"/>
        </w:rPr>
        <w:t xml:space="preserve"> </w:t>
      </w:r>
      <w:bookmarkEnd w:id="20"/>
    </w:p>
    <w:p w14:paraId="26F3EDE8" w14:textId="7E571610" w:rsidR="00326067" w:rsidRPr="007D40B5" w:rsidRDefault="00326067" w:rsidP="00E257BB">
      <w:pPr>
        <w:pStyle w:val="Level2"/>
      </w:pPr>
      <w:bookmarkStart w:id="21" w:name="_DV_M8"/>
      <w:bookmarkEnd w:id="21"/>
      <w:r w:rsidRPr="007D40B5">
        <w:t>Th</w:t>
      </w:r>
      <w:r w:rsidR="00734BCD" w:rsidRPr="007D40B5">
        <w:t xml:space="preserve">e Contract </w:t>
      </w:r>
      <w:r w:rsidRPr="007D40B5">
        <w:t xml:space="preserve">has been executed on the date stated at the beginning of this </w:t>
      </w:r>
      <w:r w:rsidR="00734BCD" w:rsidRPr="007D40B5">
        <w:t>page</w:t>
      </w:r>
      <w:r w:rsidRPr="007D40B5">
        <w:t xml:space="preserve">. </w:t>
      </w:r>
    </w:p>
    <w:tbl>
      <w:tblPr>
        <w:tblW w:w="9052" w:type="dxa"/>
        <w:tblLook w:val="0000" w:firstRow="0" w:lastRow="0" w:firstColumn="0" w:lastColumn="0" w:noHBand="0" w:noVBand="0"/>
      </w:tblPr>
      <w:tblGrid>
        <w:gridCol w:w="4936"/>
        <w:gridCol w:w="4116"/>
      </w:tblGrid>
      <w:tr w:rsidR="00326067" w:rsidRPr="007D40B5" w14:paraId="6D1495D3" w14:textId="77777777">
        <w:trPr>
          <w:trHeight w:val="4211"/>
        </w:trPr>
        <w:tc>
          <w:tcPr>
            <w:tcW w:w="4936" w:type="dxa"/>
            <w:tcBorders>
              <w:top w:val="nil"/>
              <w:left w:val="nil"/>
              <w:bottom w:val="nil"/>
              <w:right w:val="nil"/>
            </w:tcBorders>
          </w:tcPr>
          <w:p w14:paraId="76FAB65E" w14:textId="77777777" w:rsidR="00326067" w:rsidRPr="007D40B5" w:rsidRDefault="00326067" w:rsidP="00D139E7">
            <w:pPr>
              <w:pStyle w:val="Body"/>
              <w:widowControl/>
              <w:spacing w:after="0"/>
              <w:ind w:left="0"/>
              <w:rPr>
                <w:rFonts w:ascii="Arial" w:hAnsi="Arial" w:cs="Arial"/>
              </w:rPr>
            </w:pPr>
          </w:p>
          <w:p w14:paraId="0B33333B" w14:textId="61DB72BB" w:rsidR="00326067" w:rsidRPr="007D40B5" w:rsidRDefault="00326067" w:rsidP="00D139E7">
            <w:pPr>
              <w:pStyle w:val="Body"/>
              <w:widowControl/>
              <w:spacing w:after="120"/>
              <w:ind w:left="0"/>
              <w:rPr>
                <w:rFonts w:ascii="Arial" w:hAnsi="Arial" w:cs="Arial"/>
                <w:b/>
              </w:rPr>
            </w:pPr>
            <w:r w:rsidRPr="007D40B5">
              <w:rPr>
                <w:rFonts w:ascii="Arial" w:hAnsi="Arial" w:cs="Arial"/>
                <w:b/>
              </w:rPr>
              <w:t xml:space="preserve">SIGNED by the </w:t>
            </w:r>
            <w:r w:rsidR="00991834" w:rsidRPr="007D40B5">
              <w:rPr>
                <w:rFonts w:ascii="Arial" w:hAnsi="Arial" w:cs="Arial"/>
                <w:b/>
              </w:rPr>
              <w:t>CONTRACTOR</w:t>
            </w:r>
            <w:r w:rsidRPr="007D40B5">
              <w:rPr>
                <w:rFonts w:ascii="Arial" w:hAnsi="Arial" w:cs="Arial"/>
                <w:b/>
              </w:rPr>
              <w:t xml:space="preserve"> acting by </w:t>
            </w:r>
          </w:p>
          <w:p w14:paraId="4641144F" w14:textId="77777777" w:rsidR="00326067" w:rsidRPr="007D40B5" w:rsidRDefault="00326067" w:rsidP="00D139E7">
            <w:pPr>
              <w:pStyle w:val="Body"/>
              <w:widowControl/>
              <w:ind w:left="0"/>
              <w:rPr>
                <w:rFonts w:ascii="Arial" w:hAnsi="Arial" w:cs="Arial"/>
                <w:b/>
              </w:rPr>
            </w:pPr>
            <w:r w:rsidRPr="007D40B5">
              <w:rPr>
                <w:rFonts w:ascii="Arial" w:hAnsi="Arial" w:cs="Arial"/>
                <w:b/>
              </w:rPr>
              <w:t>Authorised Signatory</w:t>
            </w:r>
          </w:p>
          <w:p w14:paraId="49B4E52D" w14:textId="77777777" w:rsidR="00326067" w:rsidRPr="007D40B5" w:rsidRDefault="00326067" w:rsidP="00D139E7">
            <w:pPr>
              <w:pStyle w:val="Body"/>
              <w:widowControl/>
              <w:ind w:left="0"/>
              <w:rPr>
                <w:rFonts w:ascii="Arial" w:hAnsi="Arial" w:cs="Arial"/>
                <w:b/>
              </w:rPr>
            </w:pPr>
            <w:r w:rsidRPr="007D40B5">
              <w:rPr>
                <w:rFonts w:ascii="Arial" w:hAnsi="Arial" w:cs="Arial"/>
                <w:b/>
              </w:rPr>
              <w:t>In the presence of</w:t>
            </w:r>
          </w:p>
          <w:p w14:paraId="3BC8DE51" w14:textId="77777777" w:rsidR="00326067" w:rsidRPr="007D40B5" w:rsidRDefault="00326067" w:rsidP="00D139E7">
            <w:pPr>
              <w:pStyle w:val="Body"/>
              <w:widowControl/>
              <w:ind w:left="0"/>
              <w:rPr>
                <w:rFonts w:ascii="Arial" w:hAnsi="Arial" w:cs="Arial"/>
                <w:b/>
              </w:rPr>
            </w:pPr>
            <w:r w:rsidRPr="007D40B5">
              <w:rPr>
                <w:rFonts w:ascii="Arial" w:hAnsi="Arial" w:cs="Arial"/>
                <w:b/>
              </w:rPr>
              <w:t>Witness signature</w:t>
            </w:r>
          </w:p>
          <w:p w14:paraId="2405A3A4" w14:textId="77777777" w:rsidR="00326067" w:rsidRPr="007D40B5" w:rsidRDefault="00326067" w:rsidP="00D139E7">
            <w:pPr>
              <w:pStyle w:val="Body"/>
              <w:widowControl/>
              <w:spacing w:after="120"/>
              <w:ind w:left="0"/>
              <w:rPr>
                <w:rFonts w:ascii="Arial" w:hAnsi="Arial" w:cs="Arial"/>
                <w:b/>
              </w:rPr>
            </w:pPr>
            <w:r w:rsidRPr="007D40B5">
              <w:rPr>
                <w:rFonts w:ascii="Arial" w:hAnsi="Arial" w:cs="Arial"/>
                <w:b/>
              </w:rPr>
              <w:t>Occupation</w:t>
            </w:r>
          </w:p>
          <w:p w14:paraId="076398BB" w14:textId="77777777" w:rsidR="00326067" w:rsidRPr="007D40B5" w:rsidRDefault="00326067" w:rsidP="00D139E7">
            <w:pPr>
              <w:pStyle w:val="Body"/>
              <w:widowControl/>
              <w:spacing w:after="120"/>
              <w:ind w:left="0"/>
              <w:rPr>
                <w:rFonts w:ascii="Arial" w:hAnsi="Arial" w:cs="Arial"/>
                <w:b/>
              </w:rPr>
            </w:pPr>
            <w:r w:rsidRPr="007D40B5">
              <w:rPr>
                <w:rFonts w:ascii="Arial" w:hAnsi="Arial" w:cs="Arial"/>
                <w:b/>
              </w:rPr>
              <w:t>Address</w:t>
            </w:r>
          </w:p>
          <w:p w14:paraId="12E702B9" w14:textId="77777777" w:rsidR="00326067" w:rsidRPr="007D40B5" w:rsidRDefault="00326067" w:rsidP="00D139E7">
            <w:pPr>
              <w:pStyle w:val="Body"/>
              <w:widowControl/>
              <w:spacing w:after="120"/>
              <w:ind w:left="0"/>
              <w:rPr>
                <w:rFonts w:ascii="Arial" w:hAnsi="Arial" w:cs="Arial"/>
                <w:b/>
              </w:rPr>
            </w:pPr>
            <w:r w:rsidRPr="007D40B5">
              <w:rPr>
                <w:rFonts w:ascii="Arial" w:hAnsi="Arial" w:cs="Arial"/>
                <w:b/>
              </w:rPr>
              <w:t>Date</w:t>
            </w:r>
          </w:p>
          <w:p w14:paraId="43601CF1" w14:textId="3ACD5829" w:rsidR="00326067" w:rsidRPr="007D40B5" w:rsidRDefault="00326067" w:rsidP="00D139E7">
            <w:pPr>
              <w:pStyle w:val="Body"/>
              <w:widowControl/>
              <w:ind w:left="0"/>
              <w:rPr>
                <w:rFonts w:ascii="Arial" w:hAnsi="Arial" w:cs="Arial"/>
                <w:b/>
              </w:rPr>
            </w:pPr>
            <w:r w:rsidRPr="007D40B5">
              <w:rPr>
                <w:rFonts w:ascii="Arial" w:hAnsi="Arial" w:cs="Arial"/>
                <w:b/>
              </w:rPr>
              <w:t xml:space="preserve">SIGNED by  </w:t>
            </w:r>
            <w:r w:rsidR="00991834" w:rsidRPr="007D40B5">
              <w:rPr>
                <w:rFonts w:ascii="Arial" w:hAnsi="Arial" w:cs="Arial"/>
                <w:b/>
              </w:rPr>
              <w:t>DFE</w:t>
            </w:r>
            <w:r w:rsidRPr="007D40B5">
              <w:rPr>
                <w:rFonts w:ascii="Arial" w:hAnsi="Arial" w:cs="Arial"/>
                <w:b/>
              </w:rPr>
              <w:t xml:space="preserve"> acting by</w:t>
            </w:r>
          </w:p>
          <w:p w14:paraId="59432A0F" w14:textId="77777777" w:rsidR="00326067" w:rsidRPr="007D40B5" w:rsidRDefault="00326067" w:rsidP="00D139E7">
            <w:pPr>
              <w:pStyle w:val="Body"/>
              <w:widowControl/>
              <w:ind w:left="0"/>
              <w:rPr>
                <w:rFonts w:ascii="Arial" w:hAnsi="Arial" w:cs="Arial"/>
                <w:b/>
              </w:rPr>
            </w:pPr>
            <w:r w:rsidRPr="007D40B5">
              <w:rPr>
                <w:rFonts w:ascii="Arial" w:hAnsi="Arial" w:cs="Arial"/>
                <w:b/>
              </w:rPr>
              <w:t>Position</w:t>
            </w:r>
          </w:p>
          <w:p w14:paraId="00B1597F" w14:textId="77777777" w:rsidR="00326067" w:rsidRPr="007D40B5" w:rsidRDefault="00326067" w:rsidP="00D139E7">
            <w:pPr>
              <w:pStyle w:val="Body"/>
              <w:widowControl/>
              <w:ind w:left="0"/>
              <w:rPr>
                <w:rFonts w:ascii="Arial" w:hAnsi="Arial" w:cs="Arial"/>
                <w:b/>
              </w:rPr>
            </w:pPr>
            <w:r w:rsidRPr="007D40B5">
              <w:rPr>
                <w:rFonts w:ascii="Arial" w:hAnsi="Arial" w:cs="Arial"/>
                <w:b/>
              </w:rPr>
              <w:t>in the presence of</w:t>
            </w:r>
          </w:p>
          <w:p w14:paraId="2EC2FAA9" w14:textId="77777777" w:rsidR="00326067" w:rsidRPr="007D40B5" w:rsidRDefault="00326067" w:rsidP="00D139E7">
            <w:pPr>
              <w:pStyle w:val="Body"/>
              <w:widowControl/>
              <w:ind w:left="0"/>
              <w:rPr>
                <w:rFonts w:ascii="Arial" w:hAnsi="Arial" w:cs="Arial"/>
                <w:b/>
              </w:rPr>
            </w:pPr>
            <w:r w:rsidRPr="007D40B5">
              <w:rPr>
                <w:rFonts w:ascii="Arial" w:hAnsi="Arial" w:cs="Arial"/>
                <w:b/>
              </w:rPr>
              <w:t>Witness signature</w:t>
            </w:r>
          </w:p>
          <w:p w14:paraId="0916EE9B" w14:textId="77777777" w:rsidR="00326067" w:rsidRPr="007D40B5" w:rsidRDefault="00326067" w:rsidP="00D139E7">
            <w:pPr>
              <w:pStyle w:val="Body"/>
              <w:widowControl/>
              <w:spacing w:after="120"/>
              <w:ind w:left="0"/>
              <w:rPr>
                <w:rFonts w:ascii="Arial" w:hAnsi="Arial" w:cs="Arial"/>
                <w:b/>
              </w:rPr>
            </w:pPr>
            <w:r w:rsidRPr="007D40B5">
              <w:rPr>
                <w:rFonts w:ascii="Arial" w:hAnsi="Arial" w:cs="Arial"/>
                <w:b/>
              </w:rPr>
              <w:t>Occupation</w:t>
            </w:r>
          </w:p>
          <w:p w14:paraId="4FCC5AAE" w14:textId="77777777" w:rsidR="00326067" w:rsidRPr="007D40B5" w:rsidRDefault="00326067" w:rsidP="00D139E7">
            <w:pPr>
              <w:pStyle w:val="Body"/>
              <w:widowControl/>
              <w:spacing w:after="120"/>
              <w:ind w:left="0"/>
              <w:rPr>
                <w:rFonts w:ascii="Arial" w:hAnsi="Arial" w:cs="Arial"/>
                <w:b/>
              </w:rPr>
            </w:pPr>
            <w:r w:rsidRPr="007D40B5">
              <w:rPr>
                <w:rFonts w:ascii="Arial" w:hAnsi="Arial" w:cs="Arial"/>
                <w:b/>
              </w:rPr>
              <w:t>Address</w:t>
            </w:r>
          </w:p>
          <w:p w14:paraId="6DBFA767" w14:textId="77777777" w:rsidR="00326067" w:rsidRPr="007D40B5" w:rsidRDefault="00326067" w:rsidP="00D139E7">
            <w:pPr>
              <w:pStyle w:val="Body"/>
              <w:widowControl/>
              <w:spacing w:after="120"/>
              <w:ind w:left="0"/>
              <w:rPr>
                <w:rFonts w:ascii="Arial" w:hAnsi="Arial" w:cs="Arial"/>
              </w:rPr>
            </w:pPr>
            <w:bookmarkStart w:id="22" w:name="_DV_C30"/>
            <w:r w:rsidRPr="007D40B5">
              <w:rPr>
                <w:rStyle w:val="DeltaViewInsertion"/>
                <w:rFonts w:ascii="Arial" w:hAnsi="Arial" w:cs="Arial"/>
                <w:b/>
                <w:color w:val="auto"/>
                <w:u w:val="none"/>
              </w:rPr>
              <w:t>Date</w:t>
            </w:r>
            <w:bookmarkEnd w:id="22"/>
          </w:p>
        </w:tc>
        <w:tc>
          <w:tcPr>
            <w:tcW w:w="4116" w:type="dxa"/>
            <w:tcBorders>
              <w:top w:val="nil"/>
              <w:left w:val="nil"/>
              <w:bottom w:val="nil"/>
              <w:right w:val="nil"/>
            </w:tcBorders>
          </w:tcPr>
          <w:p w14:paraId="6C860902" w14:textId="77777777" w:rsidR="00326067" w:rsidRPr="007D40B5" w:rsidRDefault="00326067" w:rsidP="00D139E7">
            <w:pPr>
              <w:pStyle w:val="Body"/>
              <w:widowControl/>
              <w:rPr>
                <w:rFonts w:ascii="Arial" w:hAnsi="Arial" w:cs="Arial"/>
              </w:rPr>
            </w:pPr>
          </w:p>
        </w:tc>
      </w:tr>
    </w:tbl>
    <w:p w14:paraId="1DD65DE4" w14:textId="77777777" w:rsidR="00F16BE0" w:rsidRDefault="00F16BE0" w:rsidP="00823B54">
      <w:pPr>
        <w:widowControl/>
        <w:rPr>
          <w:b/>
          <w:bCs/>
          <w:sz w:val="24"/>
          <w:szCs w:val="24"/>
        </w:rPr>
      </w:pPr>
      <w:bookmarkStart w:id="23" w:name="_DV_M9"/>
      <w:bookmarkEnd w:id="23"/>
    </w:p>
    <w:p w14:paraId="765A473D" w14:textId="77777777" w:rsidR="007D40B5" w:rsidRDefault="007D40B5" w:rsidP="00823B54">
      <w:pPr>
        <w:widowControl/>
        <w:rPr>
          <w:b/>
          <w:bCs/>
          <w:sz w:val="24"/>
          <w:szCs w:val="24"/>
        </w:rPr>
      </w:pPr>
    </w:p>
    <w:p w14:paraId="6DF6522E" w14:textId="77777777" w:rsidR="00734BCD" w:rsidRDefault="00734BCD" w:rsidP="00823B54">
      <w:pPr>
        <w:widowControl/>
        <w:rPr>
          <w:b/>
          <w:bCs/>
          <w:sz w:val="24"/>
          <w:szCs w:val="24"/>
        </w:rPr>
      </w:pPr>
    </w:p>
    <w:p w14:paraId="29ECAFF9" w14:textId="77777777" w:rsidR="0057785E" w:rsidRDefault="0057785E" w:rsidP="00823B54">
      <w:pPr>
        <w:widowControl/>
        <w:rPr>
          <w:b/>
          <w:bCs/>
          <w:sz w:val="24"/>
          <w:szCs w:val="24"/>
        </w:rPr>
      </w:pPr>
    </w:p>
    <w:p w14:paraId="1289998F" w14:textId="77777777" w:rsidR="00326067" w:rsidRPr="00C351CB" w:rsidRDefault="00326067" w:rsidP="002F0E66">
      <w:pPr>
        <w:widowControl/>
        <w:jc w:val="center"/>
        <w:rPr>
          <w:b/>
          <w:bCs/>
          <w:sz w:val="22"/>
          <w:szCs w:val="22"/>
        </w:rPr>
      </w:pPr>
      <w:r w:rsidRPr="00C351CB">
        <w:rPr>
          <w:b/>
          <w:bCs/>
          <w:sz w:val="22"/>
          <w:szCs w:val="22"/>
        </w:rPr>
        <w:t>Table of Contents</w:t>
      </w:r>
    </w:p>
    <w:p w14:paraId="43D4AD49" w14:textId="77777777" w:rsidR="00326067" w:rsidRPr="00C351CB" w:rsidRDefault="00326067" w:rsidP="004235A4">
      <w:pPr>
        <w:widowControl/>
        <w:spacing w:after="200" w:line="276" w:lineRule="auto"/>
        <w:jc w:val="center"/>
        <w:rPr>
          <w:b/>
          <w:bCs/>
          <w:sz w:val="22"/>
          <w:szCs w:val="22"/>
        </w:rPr>
      </w:pPr>
      <w:bookmarkStart w:id="24" w:name="_DV_M10"/>
      <w:bookmarkEnd w:id="24"/>
      <w:r w:rsidRPr="00C351CB">
        <w:rPr>
          <w:b/>
          <w:bCs/>
          <w:sz w:val="22"/>
          <w:szCs w:val="22"/>
        </w:rPr>
        <w:t>Contract Schedules</w:t>
      </w:r>
    </w:p>
    <w:p w14:paraId="514ACACB" w14:textId="5C60BF65" w:rsidR="00326067" w:rsidRDefault="00326067" w:rsidP="00D139E7">
      <w:pPr>
        <w:widowControl/>
        <w:spacing w:after="200" w:line="276" w:lineRule="auto"/>
        <w:ind w:left="2160" w:hanging="2160"/>
      </w:pPr>
      <w:bookmarkStart w:id="25" w:name="_DV_M11"/>
      <w:bookmarkEnd w:id="25"/>
      <w:r>
        <w:t xml:space="preserve">Schedule 1 </w:t>
      </w:r>
      <w:r>
        <w:tab/>
      </w:r>
      <w:r w:rsidR="00C351CB">
        <w:t>S</w:t>
      </w:r>
      <w:r>
        <w:rPr>
          <w:b/>
          <w:bCs/>
        </w:rPr>
        <w:t>pecification</w:t>
      </w:r>
      <w:r>
        <w:t xml:space="preserve">  </w:t>
      </w:r>
    </w:p>
    <w:p w14:paraId="3D52BAFE" w14:textId="77777777" w:rsidR="00326067" w:rsidRDefault="00326067" w:rsidP="00D139E7">
      <w:pPr>
        <w:widowControl/>
        <w:spacing w:after="200" w:line="276" w:lineRule="auto"/>
        <w:ind w:left="2160" w:hanging="2160"/>
      </w:pPr>
      <w:bookmarkStart w:id="26" w:name="_DV_M12"/>
      <w:bookmarkEnd w:id="26"/>
      <w:r>
        <w:t>Schedule 2</w:t>
      </w:r>
      <w:r>
        <w:tab/>
      </w:r>
      <w:r>
        <w:rPr>
          <w:b/>
          <w:bCs/>
        </w:rPr>
        <w:t>Terms and Conditions</w:t>
      </w:r>
      <w:r>
        <w:t xml:space="preserve">  </w:t>
      </w:r>
    </w:p>
    <w:p w14:paraId="29DC75AC" w14:textId="72BBE9C5" w:rsidR="00326067" w:rsidRDefault="00326067" w:rsidP="00D139E7">
      <w:pPr>
        <w:widowControl/>
        <w:spacing w:after="200" w:line="276" w:lineRule="auto"/>
        <w:ind w:left="2160" w:hanging="2160"/>
        <w:rPr>
          <w:b/>
          <w:bCs/>
        </w:rPr>
      </w:pPr>
      <w:bookmarkStart w:id="27" w:name="_DV_M13"/>
      <w:bookmarkEnd w:id="27"/>
      <w:r>
        <w:t xml:space="preserve">Schedule 3  </w:t>
      </w:r>
      <w:r>
        <w:tab/>
      </w:r>
      <w:r>
        <w:rPr>
          <w:b/>
          <w:bCs/>
        </w:rPr>
        <w:t>Financials</w:t>
      </w:r>
    </w:p>
    <w:p w14:paraId="099B0155" w14:textId="21BF770D" w:rsidR="00326067" w:rsidRDefault="00326067" w:rsidP="00D139E7">
      <w:pPr>
        <w:widowControl/>
        <w:spacing w:after="200" w:line="276" w:lineRule="auto"/>
        <w:ind w:left="2160" w:hanging="2160"/>
      </w:pPr>
      <w:bookmarkStart w:id="28" w:name="_DV_M14"/>
      <w:bookmarkEnd w:id="28"/>
      <w:r>
        <w:t>Schedule 4</w:t>
      </w:r>
      <w:r>
        <w:tab/>
      </w:r>
      <w:r w:rsidR="00C351CB">
        <w:rPr>
          <w:b/>
          <w:bCs/>
        </w:rPr>
        <w:t>KPI</w:t>
      </w:r>
      <w:r>
        <w:rPr>
          <w:b/>
          <w:bCs/>
        </w:rPr>
        <w:t>s, Service Levels</w:t>
      </w:r>
      <w:r w:rsidR="006A771F">
        <w:rPr>
          <w:b/>
          <w:bCs/>
        </w:rPr>
        <w:t xml:space="preserve">, </w:t>
      </w:r>
      <w:r>
        <w:rPr>
          <w:b/>
          <w:bCs/>
        </w:rPr>
        <w:t>Service Credits</w:t>
      </w:r>
      <w:r w:rsidR="006A771F">
        <w:rPr>
          <w:b/>
          <w:bCs/>
        </w:rPr>
        <w:t xml:space="preserve"> and Performance Measures</w:t>
      </w:r>
      <w:r>
        <w:t xml:space="preserve">.  </w:t>
      </w:r>
    </w:p>
    <w:p w14:paraId="1A8ED60D" w14:textId="77777777" w:rsidR="00326067" w:rsidRDefault="00326067" w:rsidP="00D139E7">
      <w:pPr>
        <w:widowControl/>
        <w:spacing w:after="200" w:line="276" w:lineRule="auto"/>
        <w:ind w:left="2160" w:hanging="2160"/>
      </w:pPr>
      <w:bookmarkStart w:id="29" w:name="_DV_M15"/>
      <w:bookmarkEnd w:id="29"/>
      <w:r>
        <w:t>Schedule 5</w:t>
      </w:r>
      <w:r>
        <w:tab/>
      </w:r>
      <w:r>
        <w:rPr>
          <w:b/>
          <w:bCs/>
        </w:rPr>
        <w:t>Implementation Plan</w:t>
      </w:r>
      <w:r>
        <w:t xml:space="preserve">  </w:t>
      </w:r>
    </w:p>
    <w:p w14:paraId="74B65EBA" w14:textId="13B3D691" w:rsidR="00326067" w:rsidRDefault="00326067" w:rsidP="00D139E7">
      <w:pPr>
        <w:widowControl/>
        <w:spacing w:after="200" w:line="276" w:lineRule="auto"/>
        <w:ind w:left="2160" w:hanging="2160"/>
      </w:pPr>
      <w:bookmarkStart w:id="30" w:name="_DV_M16"/>
      <w:bookmarkEnd w:id="30"/>
      <w:r>
        <w:t xml:space="preserve">Schedule 6   </w:t>
      </w:r>
      <w:r>
        <w:tab/>
      </w:r>
      <w:r>
        <w:rPr>
          <w:b/>
          <w:bCs/>
        </w:rPr>
        <w:t xml:space="preserve">Change </w:t>
      </w:r>
      <w:r w:rsidRPr="00C351CB">
        <w:rPr>
          <w:b/>
          <w:bCs/>
        </w:rPr>
        <w:t>Control</w:t>
      </w:r>
      <w:r w:rsidRPr="00C351CB">
        <w:rPr>
          <w:b/>
        </w:rPr>
        <w:t xml:space="preserve"> </w:t>
      </w:r>
      <w:r w:rsidR="00C351CB" w:rsidRPr="00C351CB">
        <w:rPr>
          <w:b/>
        </w:rPr>
        <w:t>Procedure</w:t>
      </w:r>
    </w:p>
    <w:p w14:paraId="6FFBADF9" w14:textId="4B8D02D7" w:rsidR="00326067" w:rsidRDefault="00326067" w:rsidP="00D139E7">
      <w:pPr>
        <w:widowControl/>
        <w:spacing w:after="200" w:line="276" w:lineRule="auto"/>
        <w:ind w:left="2160" w:hanging="2160"/>
        <w:rPr>
          <w:b/>
          <w:bCs/>
        </w:rPr>
      </w:pPr>
      <w:bookmarkStart w:id="31" w:name="_DV_M17"/>
      <w:bookmarkStart w:id="32" w:name="_DV_M18"/>
      <w:bookmarkEnd w:id="31"/>
      <w:bookmarkEnd w:id="32"/>
      <w:r>
        <w:t xml:space="preserve">Schedule </w:t>
      </w:r>
      <w:r w:rsidR="007711C1">
        <w:t>7</w:t>
      </w:r>
      <w:r>
        <w:t xml:space="preserve"> </w:t>
      </w:r>
      <w:r>
        <w:tab/>
      </w:r>
      <w:r>
        <w:rPr>
          <w:b/>
          <w:bCs/>
        </w:rPr>
        <w:t xml:space="preserve">Key Personnel </w:t>
      </w:r>
      <w:r w:rsidR="0015769E">
        <w:rPr>
          <w:b/>
          <w:bCs/>
        </w:rPr>
        <w:t>and Key Sub-</w:t>
      </w:r>
      <w:r w:rsidR="00991834">
        <w:rPr>
          <w:b/>
          <w:bCs/>
        </w:rPr>
        <w:t>Contractor</w:t>
      </w:r>
      <w:r w:rsidR="0015769E">
        <w:rPr>
          <w:b/>
          <w:bCs/>
        </w:rPr>
        <w:t>s</w:t>
      </w:r>
      <w:r>
        <w:rPr>
          <w:b/>
          <w:bCs/>
        </w:rPr>
        <w:t xml:space="preserve"> </w:t>
      </w:r>
    </w:p>
    <w:p w14:paraId="3DD5A14A" w14:textId="7BB2C4AC" w:rsidR="00326067" w:rsidRDefault="00326067" w:rsidP="00D139E7">
      <w:pPr>
        <w:widowControl/>
        <w:spacing w:after="200" w:line="276" w:lineRule="auto"/>
        <w:ind w:left="2160" w:hanging="2160"/>
        <w:rPr>
          <w:b/>
          <w:bCs/>
        </w:rPr>
      </w:pPr>
      <w:bookmarkStart w:id="33" w:name="_DV_M19"/>
      <w:bookmarkStart w:id="34" w:name="_DV_M20"/>
      <w:bookmarkEnd w:id="33"/>
      <w:bookmarkEnd w:id="34"/>
      <w:r>
        <w:t xml:space="preserve">Schedule </w:t>
      </w:r>
      <w:r w:rsidR="007711C1">
        <w:t>8</w:t>
      </w:r>
      <w:r>
        <w:tab/>
      </w:r>
      <w:r>
        <w:rPr>
          <w:b/>
          <w:bCs/>
        </w:rPr>
        <w:t xml:space="preserve">Data, Systems Handling and Security  </w:t>
      </w:r>
    </w:p>
    <w:p w14:paraId="63414D51" w14:textId="14300122" w:rsidR="00326067" w:rsidRDefault="00EB78AE" w:rsidP="00D139E7">
      <w:pPr>
        <w:widowControl/>
        <w:spacing w:after="200" w:line="276" w:lineRule="auto"/>
        <w:ind w:left="2160" w:hanging="2160"/>
      </w:pPr>
      <w:bookmarkStart w:id="35" w:name="_DV_M21"/>
      <w:bookmarkEnd w:id="35"/>
      <w:r>
        <w:t xml:space="preserve">Schedule </w:t>
      </w:r>
      <w:r w:rsidR="00254AE8">
        <w:t>9</w:t>
      </w:r>
      <w:r w:rsidR="00644C8D" w:rsidRPr="00644C8D">
        <w:rPr>
          <w:b/>
          <w:bCs/>
        </w:rPr>
        <w:t xml:space="preserve"> </w:t>
      </w:r>
      <w:r w:rsidR="00E10C32">
        <w:rPr>
          <w:b/>
          <w:bCs/>
        </w:rPr>
        <w:tab/>
        <w:t>Commer</w:t>
      </w:r>
      <w:r>
        <w:rPr>
          <w:b/>
          <w:bCs/>
        </w:rPr>
        <w:t xml:space="preserve">cially Sensitive Information </w:t>
      </w:r>
    </w:p>
    <w:p w14:paraId="5B40161C" w14:textId="10A83891" w:rsidR="00326067" w:rsidRDefault="00326067" w:rsidP="00D139E7">
      <w:pPr>
        <w:widowControl/>
        <w:spacing w:after="200" w:line="276" w:lineRule="auto"/>
        <w:ind w:left="2160" w:hanging="2160"/>
      </w:pPr>
      <w:bookmarkStart w:id="36" w:name="_DV_M22"/>
      <w:bookmarkEnd w:id="36"/>
      <w:r>
        <w:t>Schedule 1</w:t>
      </w:r>
      <w:r w:rsidR="00254AE8">
        <w:t>0</w:t>
      </w:r>
      <w:r>
        <w:t xml:space="preserve"> </w:t>
      </w:r>
      <w:r>
        <w:tab/>
      </w:r>
      <w:r w:rsidR="00991834">
        <w:rPr>
          <w:b/>
          <w:bCs/>
        </w:rPr>
        <w:t>Contractor</w:t>
      </w:r>
      <w:r>
        <w:rPr>
          <w:b/>
          <w:bCs/>
        </w:rPr>
        <w:t xml:space="preserve">’s Solution </w:t>
      </w:r>
    </w:p>
    <w:p w14:paraId="0274C440" w14:textId="77777777" w:rsidR="00326067" w:rsidRDefault="00326067" w:rsidP="00EB5892">
      <w:pPr>
        <w:widowControl/>
        <w:jc w:val="center"/>
        <w:rPr>
          <w:b/>
          <w:bCs/>
        </w:rPr>
      </w:pPr>
      <w:bookmarkStart w:id="37" w:name="_DV_M23"/>
      <w:bookmarkStart w:id="38" w:name="_DV_M27"/>
      <w:bookmarkEnd w:id="37"/>
      <w:bookmarkEnd w:id="38"/>
      <w:r>
        <w:br w:type="page"/>
      </w:r>
      <w:r>
        <w:rPr>
          <w:b/>
          <w:bCs/>
        </w:rPr>
        <w:lastRenderedPageBreak/>
        <w:t>Schedule 1</w:t>
      </w:r>
    </w:p>
    <w:p w14:paraId="54997F06" w14:textId="77777777" w:rsidR="00326067" w:rsidRDefault="00326067" w:rsidP="00EB5892">
      <w:pPr>
        <w:widowControl/>
        <w:jc w:val="center"/>
        <w:rPr>
          <w:b/>
          <w:bCs/>
        </w:rPr>
      </w:pPr>
      <w:bookmarkStart w:id="39" w:name="_DV_M28"/>
      <w:bookmarkEnd w:id="39"/>
      <w:r>
        <w:rPr>
          <w:b/>
          <w:bCs/>
        </w:rPr>
        <w:t>The Specification</w:t>
      </w:r>
    </w:p>
    <w:p w14:paraId="6A08311A" w14:textId="77777777" w:rsidR="000516D9" w:rsidRPr="000516D9" w:rsidRDefault="000516D9" w:rsidP="00D139E7">
      <w:bookmarkStart w:id="40" w:name="_DV_M29"/>
      <w:bookmarkStart w:id="41" w:name="_DV_M30"/>
      <w:bookmarkEnd w:id="40"/>
      <w:bookmarkEnd w:id="41"/>
    </w:p>
    <w:p w14:paraId="18885FCF" w14:textId="5E195CE9" w:rsidR="000516D9" w:rsidRDefault="00E80E41" w:rsidP="00D139E7">
      <w:r>
        <w:t xml:space="preserve">DFE requires a continuation in the supply of </w:t>
      </w:r>
      <w:r w:rsidR="00C95EA3">
        <w:t>Contingent labour to maintain the operation of the DFE Service Desk and other support functions.  To ensure this continuation whilst alternative supply mechanisms are put in place, the contractor is agreeable to a fixed term contract to commence on the 23</w:t>
      </w:r>
      <w:r w:rsidR="00C95EA3" w:rsidRPr="00C95EA3">
        <w:rPr>
          <w:vertAlign w:val="superscript"/>
        </w:rPr>
        <w:t>rd</w:t>
      </w:r>
      <w:r w:rsidR="00C95EA3">
        <w:t xml:space="preserve"> September 2017, and ending on 31</w:t>
      </w:r>
      <w:r w:rsidR="00C95EA3" w:rsidRPr="00C95EA3">
        <w:rPr>
          <w:vertAlign w:val="superscript"/>
        </w:rPr>
        <w:t>st</w:t>
      </w:r>
      <w:r w:rsidR="00C95EA3">
        <w:t xml:space="preserve"> March 2018.</w:t>
      </w:r>
    </w:p>
    <w:p w14:paraId="0E0E2DA4" w14:textId="7F376FEA" w:rsidR="00C95EA3" w:rsidRDefault="00C95EA3" w:rsidP="00D139E7">
      <w:r>
        <w:t>For the duration of this contract, the contractor will supply contingent labour, named and provided at an agreed day rate as in the table in Schedule 3.</w:t>
      </w:r>
    </w:p>
    <w:p w14:paraId="7A1BA493" w14:textId="12CC8F40" w:rsidR="00302F6A" w:rsidRDefault="00C95EA3" w:rsidP="00D139E7">
      <w:r>
        <w:t>If alternative contingent labour is required by the DFE during the duration of this contract, DFE reserve the right to agree the cost, and name, of those individuals.</w:t>
      </w:r>
    </w:p>
    <w:p w14:paraId="4CA05866" w14:textId="095F790A" w:rsidR="00302F6A" w:rsidRPr="000516D9" w:rsidRDefault="00302F6A" w:rsidP="00D139E7">
      <w:r>
        <w:t>It is envisaged that DFE may require less contingent labour as the 6 month contract progresses, and will discuss the reduction of requirements with the Contractor as needed</w:t>
      </w:r>
      <w:r w:rsidR="00431877">
        <w:t>, providing 4 weeks’ notice of any reductions to the Contractor</w:t>
      </w:r>
      <w:r>
        <w:t xml:space="preserve">.  </w:t>
      </w:r>
    </w:p>
    <w:p w14:paraId="42D053E0" w14:textId="643972AB" w:rsidR="00326067" w:rsidRDefault="00326067" w:rsidP="00B9196B">
      <w:pPr>
        <w:widowControl/>
        <w:tabs>
          <w:tab w:val="num" w:pos="432"/>
        </w:tabs>
        <w:spacing w:line="360" w:lineRule="auto"/>
        <w:jc w:val="center"/>
        <w:outlineLvl w:val="1"/>
        <w:rPr>
          <w:b/>
          <w:bCs/>
        </w:rPr>
      </w:pPr>
      <w:r>
        <w:br w:type="page"/>
      </w:r>
      <w:r>
        <w:rPr>
          <w:b/>
          <w:bCs/>
        </w:rPr>
        <w:lastRenderedPageBreak/>
        <w:t>Schedule 2</w:t>
      </w:r>
    </w:p>
    <w:p w14:paraId="4D2EA3BF" w14:textId="562CD9F3" w:rsidR="001A133B" w:rsidRDefault="00326067" w:rsidP="00B9196B">
      <w:pPr>
        <w:keepNext/>
        <w:widowControl/>
        <w:tabs>
          <w:tab w:val="left" w:pos="851"/>
          <w:tab w:val="left" w:pos="2670"/>
        </w:tabs>
        <w:spacing w:after="240"/>
        <w:jc w:val="center"/>
        <w:outlineLvl w:val="0"/>
        <w:rPr>
          <w:b/>
          <w:bCs/>
        </w:rPr>
      </w:pPr>
      <w:bookmarkStart w:id="42" w:name="_DV_M31"/>
      <w:bookmarkEnd w:id="42"/>
      <w:r>
        <w:rPr>
          <w:b/>
          <w:bCs/>
        </w:rPr>
        <w:t>Terms and Conditions</w:t>
      </w:r>
      <w:bookmarkStart w:id="43" w:name="_DV_M32"/>
      <w:bookmarkEnd w:id="43"/>
    </w:p>
    <w:p w14:paraId="114CBB65" w14:textId="35729B55" w:rsidR="00326067" w:rsidRPr="0057785E" w:rsidRDefault="008F57F8" w:rsidP="00F5049B">
      <w:pPr>
        <w:keepNext/>
        <w:widowControl/>
        <w:tabs>
          <w:tab w:val="left" w:pos="851"/>
          <w:tab w:val="left" w:pos="2670"/>
        </w:tabs>
        <w:jc w:val="center"/>
        <w:outlineLvl w:val="0"/>
        <w:rPr>
          <w:b/>
          <w:bCs/>
          <w:sz w:val="14"/>
          <w:szCs w:val="14"/>
        </w:rPr>
      </w:pPr>
      <w:r w:rsidRPr="0057785E">
        <w:rPr>
          <w:b/>
          <w:bCs/>
          <w:sz w:val="14"/>
          <w:szCs w:val="14"/>
        </w:rPr>
        <w:t>C</w:t>
      </w:r>
      <w:r w:rsidR="00326067" w:rsidRPr="0057785E">
        <w:rPr>
          <w:b/>
          <w:bCs/>
          <w:sz w:val="14"/>
          <w:szCs w:val="14"/>
        </w:rPr>
        <w:t>ONTENTS</w:t>
      </w:r>
      <w:r w:rsidR="00F5049B" w:rsidRPr="0057785E">
        <w:rPr>
          <w:b/>
          <w:bCs/>
          <w:sz w:val="14"/>
          <w:szCs w:val="14"/>
        </w:rPr>
        <w:t xml:space="preserve">                    </w:t>
      </w:r>
    </w:p>
    <w:p w14:paraId="11B23298" w14:textId="4AC5D78A" w:rsidR="00B9196B" w:rsidRPr="00694C5A" w:rsidRDefault="00326067" w:rsidP="00D53167">
      <w:pPr>
        <w:widowControl/>
        <w:tabs>
          <w:tab w:val="left" w:pos="851"/>
          <w:tab w:val="left" w:pos="1701"/>
          <w:tab w:val="left" w:pos="2835"/>
          <w:tab w:val="left" w:pos="4253"/>
        </w:tabs>
        <w:rPr>
          <w:b/>
          <w:bCs/>
          <w:sz w:val="14"/>
          <w:szCs w:val="14"/>
        </w:rPr>
      </w:pPr>
      <w:bookmarkStart w:id="44" w:name="_DV_M33"/>
      <w:bookmarkEnd w:id="44"/>
      <w:r w:rsidRPr="00694C5A">
        <w:rPr>
          <w:b/>
          <w:bCs/>
          <w:sz w:val="14"/>
          <w:szCs w:val="14"/>
        </w:rPr>
        <w:t>CLAUSE</w:t>
      </w:r>
      <w:r w:rsidRPr="00694C5A">
        <w:rPr>
          <w:b/>
          <w:bCs/>
          <w:sz w:val="14"/>
          <w:szCs w:val="14"/>
        </w:rPr>
        <w:tab/>
      </w:r>
      <w:r w:rsidR="00EB5892" w:rsidRPr="00694C5A">
        <w:rPr>
          <w:b/>
          <w:bCs/>
          <w:sz w:val="14"/>
          <w:szCs w:val="14"/>
        </w:rPr>
        <w:tab/>
      </w:r>
      <w:r w:rsidR="00EB5892" w:rsidRPr="00694C5A">
        <w:rPr>
          <w:b/>
          <w:bCs/>
          <w:sz w:val="14"/>
          <w:szCs w:val="14"/>
        </w:rPr>
        <w:tab/>
      </w:r>
      <w:r w:rsidR="00EB5892" w:rsidRPr="00694C5A">
        <w:rPr>
          <w:b/>
          <w:bCs/>
          <w:sz w:val="14"/>
          <w:szCs w:val="14"/>
        </w:rPr>
        <w:tab/>
      </w:r>
      <w:r w:rsidR="00EB5892" w:rsidRPr="00694C5A">
        <w:rPr>
          <w:b/>
          <w:bCs/>
          <w:sz w:val="14"/>
          <w:szCs w:val="14"/>
        </w:rPr>
        <w:tab/>
      </w:r>
      <w:r w:rsidR="00EB5892" w:rsidRPr="00694C5A">
        <w:rPr>
          <w:b/>
          <w:bCs/>
          <w:sz w:val="14"/>
          <w:szCs w:val="14"/>
        </w:rPr>
        <w:tab/>
      </w:r>
      <w:r w:rsidR="00EB5892" w:rsidRPr="00694C5A">
        <w:rPr>
          <w:b/>
          <w:bCs/>
          <w:sz w:val="14"/>
          <w:szCs w:val="14"/>
        </w:rPr>
        <w:tab/>
      </w:r>
      <w:r w:rsidR="00694C5A" w:rsidRPr="00694C5A">
        <w:rPr>
          <w:b/>
          <w:bCs/>
          <w:sz w:val="14"/>
          <w:szCs w:val="14"/>
        </w:rPr>
        <w:tab/>
        <w:t xml:space="preserve"> </w:t>
      </w:r>
      <w:r w:rsidR="00694C5A" w:rsidRPr="00694C5A">
        <w:rPr>
          <w:b/>
          <w:bCs/>
          <w:sz w:val="14"/>
          <w:szCs w:val="14"/>
        </w:rPr>
        <w:tab/>
      </w:r>
    </w:p>
    <w:p w14:paraId="566D667D" w14:textId="080ED009" w:rsidR="00694C5A" w:rsidRPr="00694C5A" w:rsidRDefault="00694C5A" w:rsidP="00D53167">
      <w:pPr>
        <w:widowControl/>
        <w:tabs>
          <w:tab w:val="left" w:pos="851"/>
          <w:tab w:val="left" w:pos="1701"/>
          <w:tab w:val="left" w:pos="2835"/>
          <w:tab w:val="left" w:pos="4253"/>
        </w:tabs>
        <w:rPr>
          <w:b/>
          <w:bCs/>
          <w:sz w:val="14"/>
          <w:szCs w:val="14"/>
        </w:rPr>
      </w:pPr>
      <w:r w:rsidRPr="00694C5A">
        <w:rPr>
          <w:b/>
          <w:bCs/>
          <w:sz w:val="14"/>
          <w:szCs w:val="14"/>
        </w:rPr>
        <w:t>1</w:t>
      </w:r>
      <w:r w:rsidRPr="00694C5A">
        <w:rPr>
          <w:b/>
          <w:bCs/>
          <w:sz w:val="14"/>
          <w:szCs w:val="14"/>
        </w:rPr>
        <w:tab/>
        <w:t>DEFINITIONS AND INTERPRETATION</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p>
    <w:p w14:paraId="3E01A918" w14:textId="19085C75" w:rsidR="00694C5A" w:rsidRPr="00694C5A" w:rsidRDefault="00694C5A" w:rsidP="00D53167">
      <w:pPr>
        <w:widowControl/>
        <w:tabs>
          <w:tab w:val="left" w:pos="851"/>
          <w:tab w:val="left" w:pos="1701"/>
          <w:tab w:val="left" w:pos="2835"/>
          <w:tab w:val="left" w:pos="4253"/>
        </w:tabs>
        <w:rPr>
          <w:b/>
          <w:bCs/>
          <w:sz w:val="14"/>
          <w:szCs w:val="14"/>
        </w:rPr>
      </w:pPr>
      <w:r w:rsidRPr="00694C5A">
        <w:rPr>
          <w:b/>
          <w:bCs/>
          <w:sz w:val="14"/>
          <w:szCs w:val="14"/>
        </w:rPr>
        <w:t>2</w:t>
      </w:r>
      <w:r w:rsidRPr="00694C5A">
        <w:rPr>
          <w:b/>
          <w:bCs/>
          <w:sz w:val="14"/>
          <w:szCs w:val="14"/>
        </w:rPr>
        <w:tab/>
        <w:t>TERM</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p>
    <w:p w14:paraId="2D7F42E8" w14:textId="1C31CA1F" w:rsidR="00694C5A" w:rsidRPr="00694C5A" w:rsidRDefault="00694C5A" w:rsidP="00D53167">
      <w:pPr>
        <w:widowControl/>
        <w:tabs>
          <w:tab w:val="left" w:pos="851"/>
          <w:tab w:val="left" w:pos="1701"/>
          <w:tab w:val="left" w:pos="2835"/>
          <w:tab w:val="left" w:pos="4253"/>
        </w:tabs>
        <w:rPr>
          <w:b/>
          <w:bCs/>
          <w:sz w:val="14"/>
          <w:szCs w:val="14"/>
        </w:rPr>
      </w:pPr>
      <w:r w:rsidRPr="00694C5A">
        <w:rPr>
          <w:b/>
          <w:bCs/>
          <w:sz w:val="14"/>
          <w:szCs w:val="14"/>
        </w:rPr>
        <w:t>3</w:t>
      </w:r>
      <w:r w:rsidRPr="00694C5A">
        <w:rPr>
          <w:b/>
          <w:bCs/>
          <w:sz w:val="14"/>
          <w:szCs w:val="14"/>
        </w:rPr>
        <w:tab/>
        <w:t>THE SERVICES</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p>
    <w:p w14:paraId="06368A43" w14:textId="2F10B2F7" w:rsidR="00694C5A" w:rsidRDefault="00694C5A" w:rsidP="00D53167">
      <w:pPr>
        <w:widowControl/>
        <w:tabs>
          <w:tab w:val="left" w:pos="851"/>
          <w:tab w:val="left" w:pos="1701"/>
          <w:tab w:val="left" w:pos="2835"/>
          <w:tab w:val="left" w:pos="4253"/>
        </w:tabs>
        <w:rPr>
          <w:b/>
          <w:bCs/>
          <w:sz w:val="14"/>
          <w:szCs w:val="14"/>
        </w:rPr>
      </w:pPr>
      <w:r w:rsidRPr="00694C5A">
        <w:rPr>
          <w:b/>
          <w:bCs/>
          <w:sz w:val="14"/>
          <w:szCs w:val="14"/>
        </w:rPr>
        <w:t>4</w:t>
      </w:r>
      <w:r w:rsidRPr="00694C5A">
        <w:rPr>
          <w:b/>
          <w:bCs/>
          <w:sz w:val="14"/>
          <w:szCs w:val="14"/>
        </w:rPr>
        <w:tab/>
      </w:r>
      <w:r>
        <w:rPr>
          <w:b/>
          <w:bCs/>
          <w:sz w:val="14"/>
          <w:szCs w:val="14"/>
        </w:rPr>
        <w:t>CONSORTIA</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0F7D76B2" w14:textId="139371EF" w:rsidR="00694C5A" w:rsidRDefault="00694C5A" w:rsidP="00D53167">
      <w:pPr>
        <w:widowControl/>
        <w:tabs>
          <w:tab w:val="left" w:pos="851"/>
          <w:tab w:val="left" w:pos="1701"/>
          <w:tab w:val="left" w:pos="2835"/>
          <w:tab w:val="left" w:pos="4253"/>
        </w:tabs>
        <w:rPr>
          <w:b/>
          <w:bCs/>
          <w:sz w:val="14"/>
          <w:szCs w:val="14"/>
        </w:rPr>
      </w:pPr>
      <w:r>
        <w:rPr>
          <w:b/>
          <w:bCs/>
          <w:sz w:val="14"/>
          <w:szCs w:val="14"/>
        </w:rPr>
        <w:t>5</w:t>
      </w:r>
      <w:r>
        <w:rPr>
          <w:b/>
          <w:bCs/>
          <w:sz w:val="14"/>
          <w:szCs w:val="14"/>
        </w:rPr>
        <w:tab/>
        <w:t>TRANSFER AND SUB-CONTRACTING</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27CC13E3" w14:textId="2D300AB5" w:rsidR="00694C5A" w:rsidRDefault="00694C5A" w:rsidP="00D53167">
      <w:pPr>
        <w:widowControl/>
        <w:tabs>
          <w:tab w:val="left" w:pos="851"/>
          <w:tab w:val="left" w:pos="1701"/>
          <w:tab w:val="left" w:pos="2835"/>
          <w:tab w:val="left" w:pos="4253"/>
        </w:tabs>
        <w:rPr>
          <w:b/>
          <w:bCs/>
          <w:sz w:val="14"/>
          <w:szCs w:val="14"/>
        </w:rPr>
      </w:pPr>
      <w:r>
        <w:rPr>
          <w:b/>
          <w:bCs/>
          <w:sz w:val="14"/>
          <w:szCs w:val="14"/>
        </w:rPr>
        <w:t>6</w:t>
      </w:r>
      <w:r>
        <w:rPr>
          <w:b/>
          <w:bCs/>
          <w:sz w:val="14"/>
          <w:szCs w:val="14"/>
        </w:rPr>
        <w:tab/>
        <w:t>PERSONNEL</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00D49262" w14:textId="475CDF81" w:rsidR="00694C5A" w:rsidRDefault="00694C5A" w:rsidP="00D53167">
      <w:pPr>
        <w:widowControl/>
        <w:tabs>
          <w:tab w:val="left" w:pos="851"/>
          <w:tab w:val="left" w:pos="1701"/>
          <w:tab w:val="left" w:pos="2835"/>
          <w:tab w:val="left" w:pos="4253"/>
        </w:tabs>
        <w:rPr>
          <w:b/>
          <w:bCs/>
          <w:sz w:val="14"/>
          <w:szCs w:val="14"/>
        </w:rPr>
      </w:pPr>
      <w:r>
        <w:rPr>
          <w:b/>
          <w:bCs/>
          <w:sz w:val="14"/>
          <w:szCs w:val="14"/>
        </w:rPr>
        <w:t>7</w:t>
      </w:r>
      <w:r>
        <w:rPr>
          <w:b/>
          <w:bCs/>
          <w:sz w:val="14"/>
          <w:szCs w:val="14"/>
        </w:rPr>
        <w:tab/>
        <w:t>TUPE</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59618224" w14:textId="3BC5E4B7" w:rsidR="00694C5A" w:rsidRDefault="00694C5A" w:rsidP="00D53167">
      <w:pPr>
        <w:widowControl/>
        <w:tabs>
          <w:tab w:val="left" w:pos="851"/>
          <w:tab w:val="left" w:pos="1701"/>
          <w:tab w:val="left" w:pos="2835"/>
          <w:tab w:val="left" w:pos="4253"/>
        </w:tabs>
        <w:rPr>
          <w:b/>
          <w:bCs/>
          <w:sz w:val="14"/>
          <w:szCs w:val="14"/>
        </w:rPr>
      </w:pPr>
      <w:r>
        <w:rPr>
          <w:b/>
          <w:bCs/>
          <w:sz w:val="14"/>
          <w:szCs w:val="14"/>
        </w:rPr>
        <w:t>8</w:t>
      </w:r>
      <w:r>
        <w:rPr>
          <w:b/>
          <w:bCs/>
          <w:sz w:val="14"/>
          <w:szCs w:val="14"/>
        </w:rPr>
        <w:tab/>
        <w:t>CHARGES</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31E4147A" w14:textId="77777777" w:rsidR="00694C5A" w:rsidRDefault="00694C5A" w:rsidP="00D53167">
      <w:pPr>
        <w:widowControl/>
        <w:tabs>
          <w:tab w:val="left" w:pos="851"/>
          <w:tab w:val="left" w:pos="1701"/>
          <w:tab w:val="left" w:pos="2835"/>
          <w:tab w:val="left" w:pos="4253"/>
        </w:tabs>
        <w:rPr>
          <w:b/>
          <w:bCs/>
          <w:sz w:val="14"/>
          <w:szCs w:val="14"/>
        </w:rPr>
      </w:pPr>
      <w:r>
        <w:rPr>
          <w:b/>
          <w:bCs/>
          <w:sz w:val="14"/>
          <w:szCs w:val="14"/>
        </w:rPr>
        <w:t>9</w:t>
      </w:r>
      <w:r>
        <w:rPr>
          <w:b/>
          <w:bCs/>
          <w:sz w:val="14"/>
          <w:szCs w:val="14"/>
        </w:rPr>
        <w:tab/>
        <w:t>TAX AND VAT</w:t>
      </w:r>
    </w:p>
    <w:p w14:paraId="0ECD4A00" w14:textId="77777777" w:rsidR="00694C5A" w:rsidRDefault="00694C5A" w:rsidP="00D53167">
      <w:pPr>
        <w:widowControl/>
        <w:tabs>
          <w:tab w:val="left" w:pos="851"/>
          <w:tab w:val="left" w:pos="1701"/>
          <w:tab w:val="left" w:pos="2835"/>
          <w:tab w:val="left" w:pos="4253"/>
        </w:tabs>
        <w:rPr>
          <w:b/>
          <w:bCs/>
          <w:sz w:val="14"/>
          <w:szCs w:val="14"/>
        </w:rPr>
      </w:pPr>
      <w:r>
        <w:rPr>
          <w:b/>
          <w:bCs/>
          <w:sz w:val="14"/>
          <w:szCs w:val="14"/>
        </w:rPr>
        <w:t>10</w:t>
      </w:r>
      <w:r>
        <w:rPr>
          <w:b/>
          <w:bCs/>
          <w:sz w:val="14"/>
          <w:szCs w:val="14"/>
        </w:rPr>
        <w:tab/>
        <w:t>PREVENTION OF CORRUPTION</w:t>
      </w:r>
    </w:p>
    <w:p w14:paraId="38FF19E3" w14:textId="77777777" w:rsidR="00694C5A" w:rsidRDefault="00694C5A" w:rsidP="00D53167">
      <w:pPr>
        <w:widowControl/>
        <w:tabs>
          <w:tab w:val="left" w:pos="851"/>
          <w:tab w:val="left" w:pos="1701"/>
          <w:tab w:val="left" w:pos="2835"/>
          <w:tab w:val="left" w:pos="4253"/>
        </w:tabs>
        <w:rPr>
          <w:b/>
          <w:bCs/>
          <w:sz w:val="14"/>
          <w:szCs w:val="14"/>
        </w:rPr>
      </w:pPr>
      <w:r>
        <w:rPr>
          <w:b/>
          <w:bCs/>
          <w:sz w:val="14"/>
          <w:szCs w:val="14"/>
        </w:rPr>
        <w:t>11</w:t>
      </w:r>
      <w:r>
        <w:rPr>
          <w:b/>
          <w:bCs/>
          <w:sz w:val="14"/>
          <w:szCs w:val="14"/>
        </w:rPr>
        <w:tab/>
        <w:t>DISCRIMINATION</w:t>
      </w:r>
    </w:p>
    <w:p w14:paraId="29E76AA2" w14:textId="77777777" w:rsidR="00694C5A" w:rsidRDefault="00694C5A" w:rsidP="00D53167">
      <w:pPr>
        <w:widowControl/>
        <w:tabs>
          <w:tab w:val="left" w:pos="851"/>
          <w:tab w:val="left" w:pos="1701"/>
          <w:tab w:val="left" w:pos="2835"/>
          <w:tab w:val="left" w:pos="4253"/>
        </w:tabs>
        <w:rPr>
          <w:b/>
          <w:bCs/>
          <w:sz w:val="14"/>
          <w:szCs w:val="14"/>
        </w:rPr>
      </w:pPr>
      <w:r>
        <w:rPr>
          <w:b/>
          <w:bCs/>
          <w:sz w:val="14"/>
          <w:szCs w:val="14"/>
        </w:rPr>
        <w:t>12</w:t>
      </w:r>
      <w:r>
        <w:rPr>
          <w:b/>
          <w:bCs/>
          <w:sz w:val="14"/>
          <w:szCs w:val="14"/>
        </w:rPr>
        <w:tab/>
        <w:t>INTELLECTUAL PROPERTY</w:t>
      </w:r>
    </w:p>
    <w:p w14:paraId="4FDF7767" w14:textId="2462888B" w:rsidR="00694C5A" w:rsidRDefault="00694C5A" w:rsidP="00D53167">
      <w:pPr>
        <w:widowControl/>
        <w:tabs>
          <w:tab w:val="left" w:pos="851"/>
          <w:tab w:val="left" w:pos="1701"/>
          <w:tab w:val="left" w:pos="2835"/>
          <w:tab w:val="left" w:pos="4253"/>
        </w:tabs>
        <w:rPr>
          <w:b/>
          <w:bCs/>
          <w:sz w:val="14"/>
          <w:szCs w:val="14"/>
        </w:rPr>
      </w:pPr>
      <w:r>
        <w:rPr>
          <w:b/>
          <w:bCs/>
          <w:sz w:val="14"/>
          <w:szCs w:val="14"/>
        </w:rPr>
        <w:t>13</w:t>
      </w:r>
      <w:r>
        <w:rPr>
          <w:b/>
          <w:bCs/>
          <w:sz w:val="14"/>
          <w:szCs w:val="14"/>
        </w:rPr>
        <w:tab/>
        <w:t>DATA, SYSTEMS HANDLING AND SECURITY</w:t>
      </w:r>
    </w:p>
    <w:p w14:paraId="731D02B3" w14:textId="3AFD94CC" w:rsidR="00694C5A" w:rsidRDefault="00694C5A" w:rsidP="00D53167">
      <w:pPr>
        <w:widowControl/>
        <w:tabs>
          <w:tab w:val="left" w:pos="851"/>
          <w:tab w:val="left" w:pos="1701"/>
          <w:tab w:val="left" w:pos="2835"/>
          <w:tab w:val="left" w:pos="4253"/>
        </w:tabs>
        <w:rPr>
          <w:b/>
          <w:bCs/>
          <w:sz w:val="14"/>
          <w:szCs w:val="14"/>
        </w:rPr>
      </w:pPr>
      <w:r>
        <w:rPr>
          <w:b/>
          <w:bCs/>
          <w:sz w:val="14"/>
          <w:szCs w:val="14"/>
        </w:rPr>
        <w:t>14</w:t>
      </w:r>
      <w:r>
        <w:rPr>
          <w:b/>
          <w:bCs/>
          <w:sz w:val="14"/>
          <w:szCs w:val="14"/>
        </w:rPr>
        <w:tab/>
        <w:t>PUBLICITY AND PROMOTION</w:t>
      </w:r>
    </w:p>
    <w:p w14:paraId="1CB92994" w14:textId="1C5F0E78" w:rsidR="00694C5A" w:rsidRDefault="00694C5A" w:rsidP="00D53167">
      <w:pPr>
        <w:widowControl/>
        <w:tabs>
          <w:tab w:val="left" w:pos="851"/>
          <w:tab w:val="left" w:pos="1701"/>
          <w:tab w:val="left" w:pos="2835"/>
          <w:tab w:val="left" w:pos="4253"/>
        </w:tabs>
        <w:rPr>
          <w:b/>
          <w:bCs/>
          <w:sz w:val="14"/>
          <w:szCs w:val="14"/>
        </w:rPr>
      </w:pPr>
      <w:r>
        <w:rPr>
          <w:b/>
          <w:bCs/>
          <w:sz w:val="14"/>
          <w:szCs w:val="14"/>
        </w:rPr>
        <w:t>15</w:t>
      </w:r>
      <w:r>
        <w:rPr>
          <w:b/>
          <w:bCs/>
          <w:sz w:val="14"/>
          <w:szCs w:val="14"/>
        </w:rPr>
        <w:tab/>
        <w:t>CONFIDENTIALITY</w:t>
      </w:r>
    </w:p>
    <w:p w14:paraId="05BAC6DF" w14:textId="71C6A9D1" w:rsidR="00694C5A" w:rsidRDefault="00694C5A" w:rsidP="00D53167">
      <w:pPr>
        <w:widowControl/>
        <w:tabs>
          <w:tab w:val="left" w:pos="851"/>
          <w:tab w:val="left" w:pos="1701"/>
          <w:tab w:val="left" w:pos="2835"/>
          <w:tab w:val="left" w:pos="4253"/>
        </w:tabs>
        <w:rPr>
          <w:b/>
          <w:bCs/>
          <w:sz w:val="14"/>
          <w:szCs w:val="14"/>
        </w:rPr>
      </w:pPr>
      <w:r>
        <w:rPr>
          <w:b/>
          <w:bCs/>
          <w:sz w:val="14"/>
          <w:szCs w:val="14"/>
        </w:rPr>
        <w:t>16</w:t>
      </w:r>
      <w:r>
        <w:rPr>
          <w:b/>
          <w:bCs/>
          <w:sz w:val="14"/>
          <w:szCs w:val="14"/>
        </w:rPr>
        <w:tab/>
        <w:t>FREEDOM OF INFORMATION</w:t>
      </w:r>
    </w:p>
    <w:p w14:paraId="71FF7F61" w14:textId="6D6DA13F" w:rsidR="00694C5A" w:rsidRDefault="00694C5A" w:rsidP="00D53167">
      <w:pPr>
        <w:widowControl/>
        <w:tabs>
          <w:tab w:val="left" w:pos="851"/>
          <w:tab w:val="left" w:pos="1701"/>
          <w:tab w:val="left" w:pos="2835"/>
          <w:tab w:val="left" w:pos="4253"/>
        </w:tabs>
        <w:rPr>
          <w:b/>
          <w:bCs/>
          <w:sz w:val="14"/>
          <w:szCs w:val="14"/>
        </w:rPr>
      </w:pPr>
      <w:r>
        <w:rPr>
          <w:b/>
          <w:bCs/>
          <w:sz w:val="14"/>
          <w:szCs w:val="14"/>
        </w:rPr>
        <w:t>17</w:t>
      </w:r>
      <w:r>
        <w:rPr>
          <w:b/>
          <w:bCs/>
          <w:sz w:val="14"/>
          <w:szCs w:val="14"/>
        </w:rPr>
        <w:tab/>
        <w:t>OFFICIAL SECRETS ACT AND FINANCE ACT</w:t>
      </w:r>
    </w:p>
    <w:p w14:paraId="3107B3D7" w14:textId="64F2BCF9" w:rsidR="00694C5A" w:rsidRDefault="00694C5A" w:rsidP="00D53167">
      <w:pPr>
        <w:widowControl/>
        <w:tabs>
          <w:tab w:val="left" w:pos="851"/>
          <w:tab w:val="left" w:pos="1701"/>
          <w:tab w:val="left" w:pos="2835"/>
          <w:tab w:val="left" w:pos="4253"/>
        </w:tabs>
        <w:rPr>
          <w:b/>
          <w:bCs/>
          <w:sz w:val="14"/>
          <w:szCs w:val="14"/>
        </w:rPr>
      </w:pPr>
      <w:r>
        <w:rPr>
          <w:b/>
          <w:bCs/>
          <w:sz w:val="14"/>
          <w:szCs w:val="14"/>
        </w:rPr>
        <w:t>18</w:t>
      </w:r>
      <w:r>
        <w:rPr>
          <w:b/>
          <w:bCs/>
          <w:sz w:val="14"/>
          <w:szCs w:val="14"/>
        </w:rPr>
        <w:tab/>
        <w:t>LIABILITY</w:t>
      </w:r>
    </w:p>
    <w:p w14:paraId="0F8B1008" w14:textId="2E5E8033" w:rsidR="00694C5A" w:rsidRDefault="00694C5A" w:rsidP="00D53167">
      <w:pPr>
        <w:widowControl/>
        <w:tabs>
          <w:tab w:val="left" w:pos="851"/>
          <w:tab w:val="left" w:pos="1701"/>
          <w:tab w:val="left" w:pos="2835"/>
          <w:tab w:val="left" w:pos="4253"/>
        </w:tabs>
        <w:rPr>
          <w:b/>
          <w:bCs/>
          <w:sz w:val="14"/>
          <w:szCs w:val="14"/>
        </w:rPr>
      </w:pPr>
      <w:r>
        <w:rPr>
          <w:b/>
          <w:bCs/>
          <w:sz w:val="14"/>
          <w:szCs w:val="14"/>
        </w:rPr>
        <w:t>19</w:t>
      </w:r>
      <w:r>
        <w:rPr>
          <w:b/>
          <w:bCs/>
          <w:sz w:val="14"/>
          <w:szCs w:val="14"/>
        </w:rPr>
        <w:tab/>
        <w:t>WARRANTIES AND REPRESENTATIONS</w:t>
      </w:r>
    </w:p>
    <w:p w14:paraId="4F4893E4" w14:textId="2666AB2E" w:rsidR="00694C5A" w:rsidRDefault="00694C5A" w:rsidP="00D53167">
      <w:pPr>
        <w:widowControl/>
        <w:tabs>
          <w:tab w:val="left" w:pos="851"/>
          <w:tab w:val="left" w:pos="1701"/>
          <w:tab w:val="left" w:pos="2835"/>
          <w:tab w:val="left" w:pos="4253"/>
        </w:tabs>
        <w:rPr>
          <w:b/>
          <w:bCs/>
          <w:sz w:val="14"/>
          <w:szCs w:val="14"/>
        </w:rPr>
      </w:pPr>
      <w:r>
        <w:rPr>
          <w:b/>
          <w:bCs/>
          <w:sz w:val="14"/>
          <w:szCs w:val="14"/>
        </w:rPr>
        <w:t>20</w:t>
      </w:r>
      <w:r>
        <w:rPr>
          <w:b/>
          <w:bCs/>
          <w:sz w:val="14"/>
          <w:szCs w:val="14"/>
        </w:rPr>
        <w:tab/>
        <w:t>FORCE MAJEURE</w:t>
      </w:r>
    </w:p>
    <w:p w14:paraId="7A68ED5B" w14:textId="63C56547" w:rsidR="00694C5A" w:rsidRDefault="00694C5A" w:rsidP="00D53167">
      <w:pPr>
        <w:widowControl/>
        <w:tabs>
          <w:tab w:val="left" w:pos="851"/>
          <w:tab w:val="left" w:pos="1701"/>
          <w:tab w:val="left" w:pos="2835"/>
          <w:tab w:val="left" w:pos="4253"/>
        </w:tabs>
        <w:rPr>
          <w:b/>
          <w:bCs/>
          <w:sz w:val="14"/>
          <w:szCs w:val="14"/>
        </w:rPr>
      </w:pPr>
      <w:r>
        <w:rPr>
          <w:b/>
          <w:bCs/>
          <w:sz w:val="14"/>
          <w:szCs w:val="14"/>
        </w:rPr>
        <w:t>21</w:t>
      </w:r>
      <w:r>
        <w:rPr>
          <w:b/>
          <w:bCs/>
          <w:sz w:val="14"/>
          <w:szCs w:val="14"/>
        </w:rPr>
        <w:tab/>
        <w:t>MONITORING AND REMEDIATION</w:t>
      </w:r>
    </w:p>
    <w:p w14:paraId="4BC1C593" w14:textId="5DDF7678" w:rsidR="00694C5A" w:rsidRDefault="00694C5A" w:rsidP="00D53167">
      <w:pPr>
        <w:widowControl/>
        <w:tabs>
          <w:tab w:val="left" w:pos="851"/>
          <w:tab w:val="left" w:pos="1701"/>
          <w:tab w:val="left" w:pos="2835"/>
          <w:tab w:val="left" w:pos="4253"/>
        </w:tabs>
        <w:rPr>
          <w:b/>
          <w:bCs/>
          <w:sz w:val="14"/>
          <w:szCs w:val="14"/>
        </w:rPr>
      </w:pPr>
      <w:r>
        <w:rPr>
          <w:b/>
          <w:bCs/>
          <w:sz w:val="14"/>
          <w:szCs w:val="14"/>
        </w:rPr>
        <w:t>22</w:t>
      </w:r>
      <w:r>
        <w:rPr>
          <w:b/>
          <w:bCs/>
          <w:sz w:val="14"/>
          <w:szCs w:val="14"/>
        </w:rPr>
        <w:tab/>
        <w:t>STEP IN RIGHTS</w:t>
      </w:r>
    </w:p>
    <w:p w14:paraId="26CB3C92" w14:textId="418BFA7B" w:rsidR="00694C5A" w:rsidRDefault="00694C5A" w:rsidP="00D53167">
      <w:pPr>
        <w:widowControl/>
        <w:tabs>
          <w:tab w:val="left" w:pos="851"/>
          <w:tab w:val="left" w:pos="1701"/>
          <w:tab w:val="left" w:pos="2835"/>
          <w:tab w:val="left" w:pos="4253"/>
        </w:tabs>
        <w:rPr>
          <w:b/>
          <w:bCs/>
          <w:sz w:val="14"/>
          <w:szCs w:val="14"/>
        </w:rPr>
      </w:pPr>
      <w:r>
        <w:rPr>
          <w:b/>
          <w:bCs/>
          <w:sz w:val="14"/>
          <w:szCs w:val="14"/>
        </w:rPr>
        <w:t>23</w:t>
      </w:r>
      <w:r>
        <w:rPr>
          <w:b/>
          <w:bCs/>
          <w:sz w:val="14"/>
          <w:szCs w:val="14"/>
        </w:rPr>
        <w:tab/>
        <w:t>TERMINATION</w:t>
      </w:r>
    </w:p>
    <w:p w14:paraId="60D0B3BB" w14:textId="6C1DB594" w:rsidR="00694C5A" w:rsidRDefault="00694C5A" w:rsidP="00D53167">
      <w:pPr>
        <w:widowControl/>
        <w:tabs>
          <w:tab w:val="left" w:pos="851"/>
          <w:tab w:val="left" w:pos="1701"/>
          <w:tab w:val="left" w:pos="2835"/>
          <w:tab w:val="left" w:pos="4253"/>
        </w:tabs>
        <w:rPr>
          <w:b/>
          <w:bCs/>
          <w:sz w:val="14"/>
          <w:szCs w:val="14"/>
        </w:rPr>
      </w:pPr>
      <w:r>
        <w:rPr>
          <w:b/>
          <w:bCs/>
          <w:sz w:val="14"/>
          <w:szCs w:val="14"/>
        </w:rPr>
        <w:t>24</w:t>
      </w:r>
      <w:r>
        <w:rPr>
          <w:b/>
          <w:bCs/>
          <w:sz w:val="14"/>
          <w:szCs w:val="14"/>
        </w:rPr>
        <w:tab/>
        <w:t>RETENDERING AND HANDOVER</w:t>
      </w:r>
    </w:p>
    <w:p w14:paraId="32150997" w14:textId="4ACBD2CB" w:rsidR="00694C5A" w:rsidRDefault="00694C5A" w:rsidP="00D53167">
      <w:pPr>
        <w:widowControl/>
        <w:tabs>
          <w:tab w:val="left" w:pos="851"/>
          <w:tab w:val="left" w:pos="1701"/>
          <w:tab w:val="left" w:pos="2835"/>
          <w:tab w:val="left" w:pos="4253"/>
        </w:tabs>
        <w:rPr>
          <w:b/>
          <w:bCs/>
          <w:sz w:val="14"/>
          <w:szCs w:val="14"/>
        </w:rPr>
      </w:pPr>
      <w:r>
        <w:rPr>
          <w:b/>
          <w:bCs/>
          <w:sz w:val="14"/>
          <w:szCs w:val="14"/>
        </w:rPr>
        <w:t>25</w:t>
      </w:r>
      <w:r>
        <w:rPr>
          <w:b/>
          <w:bCs/>
          <w:sz w:val="14"/>
          <w:szCs w:val="14"/>
        </w:rPr>
        <w:tab/>
        <w:t>EXIT MANAGEMENT</w:t>
      </w:r>
    </w:p>
    <w:p w14:paraId="779C62BC" w14:textId="106F9D75" w:rsidR="00694C5A" w:rsidRDefault="00694C5A" w:rsidP="00D53167">
      <w:pPr>
        <w:widowControl/>
        <w:tabs>
          <w:tab w:val="left" w:pos="851"/>
          <w:tab w:val="left" w:pos="1701"/>
          <w:tab w:val="left" w:pos="2835"/>
          <w:tab w:val="left" w:pos="4253"/>
        </w:tabs>
        <w:rPr>
          <w:b/>
          <w:bCs/>
          <w:sz w:val="14"/>
          <w:szCs w:val="14"/>
        </w:rPr>
      </w:pPr>
      <w:r>
        <w:rPr>
          <w:b/>
          <w:bCs/>
          <w:sz w:val="14"/>
          <w:szCs w:val="14"/>
        </w:rPr>
        <w:t>26</w:t>
      </w:r>
      <w:r>
        <w:rPr>
          <w:b/>
          <w:bCs/>
          <w:sz w:val="14"/>
          <w:szCs w:val="14"/>
        </w:rPr>
        <w:tab/>
        <w:t>AUDIT</w:t>
      </w:r>
    </w:p>
    <w:p w14:paraId="4584BDBC" w14:textId="63054828" w:rsidR="00694C5A" w:rsidRDefault="00694C5A" w:rsidP="00D53167">
      <w:pPr>
        <w:widowControl/>
        <w:tabs>
          <w:tab w:val="left" w:pos="851"/>
          <w:tab w:val="left" w:pos="1701"/>
          <w:tab w:val="left" w:pos="2835"/>
          <w:tab w:val="left" w:pos="4253"/>
        </w:tabs>
        <w:rPr>
          <w:b/>
          <w:bCs/>
          <w:sz w:val="14"/>
          <w:szCs w:val="14"/>
        </w:rPr>
      </w:pPr>
      <w:r>
        <w:rPr>
          <w:b/>
          <w:bCs/>
          <w:sz w:val="14"/>
          <w:szCs w:val="14"/>
        </w:rPr>
        <w:t>27</w:t>
      </w:r>
      <w:r>
        <w:rPr>
          <w:b/>
          <w:bCs/>
          <w:sz w:val="14"/>
          <w:szCs w:val="14"/>
        </w:rPr>
        <w:tab/>
        <w:t>ENTIRE AGREEMENT</w:t>
      </w:r>
    </w:p>
    <w:p w14:paraId="24F841E9" w14:textId="5CAE0F6E" w:rsidR="00694C5A" w:rsidRDefault="00694C5A" w:rsidP="00D53167">
      <w:pPr>
        <w:widowControl/>
        <w:tabs>
          <w:tab w:val="left" w:pos="851"/>
          <w:tab w:val="left" w:pos="1701"/>
          <w:tab w:val="left" w:pos="2835"/>
          <w:tab w:val="left" w:pos="4253"/>
        </w:tabs>
        <w:rPr>
          <w:b/>
          <w:bCs/>
          <w:sz w:val="14"/>
          <w:szCs w:val="14"/>
        </w:rPr>
      </w:pPr>
      <w:r>
        <w:rPr>
          <w:b/>
          <w:bCs/>
          <w:sz w:val="14"/>
          <w:szCs w:val="14"/>
        </w:rPr>
        <w:t>28</w:t>
      </w:r>
      <w:r>
        <w:rPr>
          <w:b/>
          <w:bCs/>
          <w:sz w:val="14"/>
          <w:szCs w:val="14"/>
        </w:rPr>
        <w:tab/>
        <w:t>PARTNERSHIP</w:t>
      </w:r>
    </w:p>
    <w:p w14:paraId="21C42092" w14:textId="4AC09589" w:rsidR="00694C5A" w:rsidRDefault="00694C5A" w:rsidP="00D53167">
      <w:pPr>
        <w:widowControl/>
        <w:tabs>
          <w:tab w:val="left" w:pos="851"/>
          <w:tab w:val="left" w:pos="1701"/>
          <w:tab w:val="left" w:pos="2835"/>
          <w:tab w:val="left" w:pos="4253"/>
        </w:tabs>
        <w:rPr>
          <w:b/>
          <w:bCs/>
          <w:sz w:val="14"/>
          <w:szCs w:val="14"/>
        </w:rPr>
      </w:pPr>
      <w:r>
        <w:rPr>
          <w:b/>
          <w:bCs/>
          <w:sz w:val="14"/>
          <w:szCs w:val="14"/>
        </w:rPr>
        <w:t>29</w:t>
      </w:r>
      <w:r>
        <w:rPr>
          <w:b/>
          <w:bCs/>
          <w:sz w:val="14"/>
          <w:szCs w:val="14"/>
        </w:rPr>
        <w:tab/>
        <w:t>WAIVER</w:t>
      </w:r>
    </w:p>
    <w:p w14:paraId="7C224BBD" w14:textId="73148108" w:rsidR="00694C5A" w:rsidRDefault="00694C5A" w:rsidP="00D53167">
      <w:pPr>
        <w:widowControl/>
        <w:tabs>
          <w:tab w:val="left" w:pos="851"/>
          <w:tab w:val="left" w:pos="1701"/>
          <w:tab w:val="left" w:pos="2835"/>
          <w:tab w:val="left" w:pos="4253"/>
        </w:tabs>
        <w:rPr>
          <w:b/>
          <w:bCs/>
          <w:sz w:val="14"/>
          <w:szCs w:val="14"/>
        </w:rPr>
      </w:pPr>
      <w:r>
        <w:rPr>
          <w:b/>
          <w:bCs/>
          <w:sz w:val="14"/>
          <w:szCs w:val="14"/>
        </w:rPr>
        <w:t>30</w:t>
      </w:r>
      <w:r>
        <w:rPr>
          <w:b/>
          <w:bCs/>
          <w:sz w:val="14"/>
          <w:szCs w:val="14"/>
        </w:rPr>
        <w:tab/>
        <w:t>CHANGE CONTROL</w:t>
      </w:r>
    </w:p>
    <w:p w14:paraId="5935769E" w14:textId="49248847" w:rsidR="00694C5A" w:rsidRDefault="00694C5A" w:rsidP="00D53167">
      <w:pPr>
        <w:widowControl/>
        <w:tabs>
          <w:tab w:val="left" w:pos="851"/>
          <w:tab w:val="left" w:pos="1701"/>
          <w:tab w:val="left" w:pos="2835"/>
          <w:tab w:val="left" w:pos="4253"/>
        </w:tabs>
        <w:rPr>
          <w:b/>
          <w:bCs/>
          <w:sz w:val="14"/>
          <w:szCs w:val="14"/>
        </w:rPr>
      </w:pPr>
      <w:r>
        <w:rPr>
          <w:b/>
          <w:bCs/>
          <w:sz w:val="14"/>
          <w:szCs w:val="14"/>
        </w:rPr>
        <w:t>31</w:t>
      </w:r>
      <w:r>
        <w:rPr>
          <w:b/>
          <w:bCs/>
          <w:sz w:val="14"/>
          <w:szCs w:val="14"/>
        </w:rPr>
        <w:tab/>
        <w:t>COUNTERPARTS</w:t>
      </w:r>
    </w:p>
    <w:p w14:paraId="74A716D9" w14:textId="5037E828" w:rsidR="00694C5A" w:rsidRDefault="00694C5A" w:rsidP="00D53167">
      <w:pPr>
        <w:widowControl/>
        <w:tabs>
          <w:tab w:val="left" w:pos="851"/>
          <w:tab w:val="left" w:pos="1701"/>
          <w:tab w:val="left" w:pos="2835"/>
          <w:tab w:val="left" w:pos="4253"/>
        </w:tabs>
        <w:rPr>
          <w:b/>
          <w:bCs/>
          <w:sz w:val="14"/>
          <w:szCs w:val="14"/>
        </w:rPr>
      </w:pPr>
      <w:r>
        <w:rPr>
          <w:b/>
          <w:bCs/>
          <w:sz w:val="14"/>
          <w:szCs w:val="14"/>
        </w:rPr>
        <w:t>32</w:t>
      </w:r>
      <w:r>
        <w:rPr>
          <w:b/>
          <w:bCs/>
          <w:sz w:val="14"/>
          <w:szCs w:val="14"/>
        </w:rPr>
        <w:tab/>
        <w:t>CONTRACTS (RIGHTS OF THIRD PARTIES) ACT 1999</w:t>
      </w:r>
    </w:p>
    <w:p w14:paraId="0BD22ADD" w14:textId="10190329" w:rsidR="00694C5A" w:rsidRDefault="00694C5A" w:rsidP="00D53167">
      <w:pPr>
        <w:widowControl/>
        <w:tabs>
          <w:tab w:val="left" w:pos="851"/>
          <w:tab w:val="left" w:pos="1701"/>
          <w:tab w:val="left" w:pos="2835"/>
          <w:tab w:val="left" w:pos="4253"/>
        </w:tabs>
        <w:rPr>
          <w:b/>
          <w:bCs/>
          <w:sz w:val="14"/>
          <w:szCs w:val="14"/>
        </w:rPr>
      </w:pPr>
      <w:r>
        <w:rPr>
          <w:b/>
          <w:bCs/>
          <w:sz w:val="14"/>
          <w:szCs w:val="14"/>
        </w:rPr>
        <w:t>33</w:t>
      </w:r>
      <w:r>
        <w:rPr>
          <w:b/>
          <w:bCs/>
          <w:sz w:val="14"/>
          <w:szCs w:val="14"/>
        </w:rPr>
        <w:tab/>
        <w:t>CONFLICTS OF INTEREST</w:t>
      </w:r>
    </w:p>
    <w:p w14:paraId="18C31C15" w14:textId="153CBCEB" w:rsidR="00694C5A" w:rsidRDefault="00694C5A" w:rsidP="00D53167">
      <w:pPr>
        <w:widowControl/>
        <w:tabs>
          <w:tab w:val="left" w:pos="851"/>
          <w:tab w:val="left" w:pos="1701"/>
          <w:tab w:val="left" w:pos="2835"/>
          <w:tab w:val="left" w:pos="4253"/>
        </w:tabs>
        <w:rPr>
          <w:b/>
          <w:bCs/>
          <w:sz w:val="14"/>
          <w:szCs w:val="14"/>
        </w:rPr>
      </w:pPr>
      <w:r>
        <w:rPr>
          <w:b/>
          <w:bCs/>
          <w:sz w:val="14"/>
          <w:szCs w:val="14"/>
        </w:rPr>
        <w:t>34</w:t>
      </w:r>
      <w:r>
        <w:rPr>
          <w:b/>
          <w:bCs/>
          <w:sz w:val="14"/>
          <w:szCs w:val="14"/>
        </w:rPr>
        <w:tab/>
        <w:t>FURTHER ASSURANCE</w:t>
      </w:r>
    </w:p>
    <w:p w14:paraId="2A9AF1D8" w14:textId="62597725" w:rsidR="00694C5A" w:rsidRDefault="00694C5A" w:rsidP="00D53167">
      <w:pPr>
        <w:widowControl/>
        <w:tabs>
          <w:tab w:val="left" w:pos="851"/>
          <w:tab w:val="left" w:pos="1701"/>
          <w:tab w:val="left" w:pos="2835"/>
          <w:tab w:val="left" w:pos="4253"/>
        </w:tabs>
        <w:rPr>
          <w:b/>
          <w:bCs/>
          <w:sz w:val="14"/>
          <w:szCs w:val="14"/>
        </w:rPr>
      </w:pPr>
      <w:r>
        <w:rPr>
          <w:b/>
          <w:bCs/>
          <w:sz w:val="14"/>
          <w:szCs w:val="14"/>
        </w:rPr>
        <w:t>35</w:t>
      </w:r>
      <w:r>
        <w:rPr>
          <w:b/>
          <w:bCs/>
          <w:sz w:val="14"/>
          <w:szCs w:val="14"/>
        </w:rPr>
        <w:tab/>
        <w:t>NOTICES</w:t>
      </w:r>
    </w:p>
    <w:p w14:paraId="562847DB" w14:textId="3D55F3DE" w:rsidR="00694C5A" w:rsidRDefault="00694C5A" w:rsidP="00D53167">
      <w:pPr>
        <w:widowControl/>
        <w:tabs>
          <w:tab w:val="left" w:pos="851"/>
          <w:tab w:val="left" w:pos="1701"/>
          <w:tab w:val="left" w:pos="2835"/>
          <w:tab w:val="left" w:pos="4253"/>
        </w:tabs>
        <w:rPr>
          <w:b/>
          <w:bCs/>
          <w:sz w:val="14"/>
          <w:szCs w:val="14"/>
        </w:rPr>
      </w:pPr>
      <w:r>
        <w:rPr>
          <w:b/>
          <w:bCs/>
          <w:sz w:val="14"/>
          <w:szCs w:val="14"/>
        </w:rPr>
        <w:t>36</w:t>
      </w:r>
      <w:r>
        <w:rPr>
          <w:b/>
          <w:bCs/>
          <w:sz w:val="14"/>
          <w:szCs w:val="14"/>
        </w:rPr>
        <w:tab/>
        <w:t>DISPUTE RESOLUTION</w:t>
      </w:r>
    </w:p>
    <w:p w14:paraId="1D3CB770" w14:textId="25795D9F" w:rsidR="00694C5A" w:rsidRDefault="00694C5A" w:rsidP="00D53167">
      <w:pPr>
        <w:widowControl/>
        <w:tabs>
          <w:tab w:val="left" w:pos="851"/>
          <w:tab w:val="left" w:pos="1701"/>
          <w:tab w:val="left" w:pos="2835"/>
          <w:tab w:val="left" w:pos="4253"/>
        </w:tabs>
        <w:rPr>
          <w:b/>
          <w:bCs/>
          <w:sz w:val="14"/>
          <w:szCs w:val="14"/>
        </w:rPr>
      </w:pPr>
      <w:r>
        <w:rPr>
          <w:b/>
          <w:bCs/>
          <w:sz w:val="14"/>
          <w:szCs w:val="14"/>
        </w:rPr>
        <w:t>37</w:t>
      </w:r>
      <w:r>
        <w:rPr>
          <w:b/>
          <w:bCs/>
          <w:sz w:val="14"/>
          <w:szCs w:val="14"/>
        </w:rPr>
        <w:tab/>
        <w:t>GOVERNING LAW AND JURISDICTION</w:t>
      </w:r>
    </w:p>
    <w:p w14:paraId="5CC6CA05" w14:textId="77777777" w:rsidR="00EA120F" w:rsidRDefault="00EA120F" w:rsidP="00EA120F">
      <w:pPr>
        <w:widowControl/>
        <w:tabs>
          <w:tab w:val="left" w:pos="851"/>
          <w:tab w:val="left" w:pos="1701"/>
          <w:tab w:val="left" w:pos="2835"/>
          <w:tab w:val="left" w:pos="4253"/>
        </w:tabs>
        <w:rPr>
          <w:b/>
          <w:bCs/>
          <w:sz w:val="14"/>
          <w:szCs w:val="14"/>
        </w:rPr>
      </w:pPr>
      <w:bookmarkStart w:id="45" w:name="_DV_M34"/>
      <w:bookmarkStart w:id="46" w:name="_DV_M35"/>
      <w:bookmarkStart w:id="47" w:name="_DV_M36"/>
      <w:bookmarkStart w:id="48" w:name="_DV_M37"/>
      <w:bookmarkStart w:id="49" w:name="_DV_M38"/>
      <w:bookmarkStart w:id="50" w:name="_DV_M39"/>
      <w:bookmarkStart w:id="51" w:name="_DV_M40"/>
      <w:bookmarkStart w:id="52" w:name="_DV_M41"/>
      <w:bookmarkStart w:id="53" w:name="_DV_M42"/>
      <w:bookmarkStart w:id="54" w:name="_DV_M43"/>
      <w:bookmarkStart w:id="55" w:name="_DV_M44"/>
      <w:bookmarkStart w:id="56" w:name="_DV_M45"/>
      <w:bookmarkStart w:id="57" w:name="_DV_M46"/>
      <w:bookmarkStart w:id="58" w:name="_DV_M47"/>
      <w:bookmarkStart w:id="59" w:name="_DV_M48"/>
      <w:bookmarkStart w:id="60" w:name="_DV_M49"/>
      <w:bookmarkStart w:id="61" w:name="_DV_M50"/>
      <w:bookmarkStart w:id="62" w:name="_DV_M51"/>
      <w:bookmarkStart w:id="63" w:name="_DV_M52"/>
      <w:bookmarkStart w:id="64" w:name="_DV_M53"/>
      <w:bookmarkStart w:id="65" w:name="_DV_M54"/>
      <w:bookmarkStart w:id="66" w:name="_DV_M55"/>
      <w:bookmarkStart w:id="67" w:name="_DV_M56"/>
      <w:bookmarkStart w:id="68" w:name="_DV_M57"/>
      <w:bookmarkStart w:id="69" w:name="_DV_M58"/>
      <w:bookmarkStart w:id="70" w:name="_DV_M59"/>
      <w:bookmarkStart w:id="71" w:name="_DV_M60"/>
      <w:bookmarkStart w:id="72" w:name="_DV_M61"/>
      <w:bookmarkStart w:id="73" w:name="_DV_M62"/>
      <w:bookmarkStart w:id="74" w:name="_DV_M63"/>
      <w:bookmarkStart w:id="75" w:name="_DV_M64"/>
      <w:bookmarkStart w:id="76" w:name="_DV_M65"/>
      <w:bookmarkStart w:id="77" w:name="_DV_M66"/>
      <w:bookmarkStart w:id="78" w:name="_NN114"/>
      <w:bookmarkStart w:id="79" w:name="_DV_M81"/>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437CF309" w14:textId="51628021" w:rsidR="000C40BB" w:rsidRPr="004D647F" w:rsidRDefault="000C40BB" w:rsidP="00EA120F">
      <w:pPr>
        <w:widowControl/>
        <w:tabs>
          <w:tab w:val="left" w:pos="851"/>
          <w:tab w:val="left" w:pos="1701"/>
          <w:tab w:val="left" w:pos="2835"/>
          <w:tab w:val="left" w:pos="4253"/>
        </w:tabs>
        <w:rPr>
          <w:b/>
          <w:sz w:val="24"/>
          <w:szCs w:val="24"/>
        </w:rPr>
      </w:pPr>
      <w:r w:rsidRPr="003C3778">
        <w:rPr>
          <w:b/>
        </w:rPr>
        <w:lastRenderedPageBreak/>
        <w:t>1.</w:t>
      </w:r>
      <w:r w:rsidRPr="003C3778">
        <w:rPr>
          <w:b/>
        </w:rPr>
        <w:tab/>
      </w:r>
      <w:r w:rsidR="002F0E66" w:rsidRPr="00EA120F">
        <w:rPr>
          <w:b/>
        </w:rPr>
        <w:t xml:space="preserve">DEFINITIONS AND </w:t>
      </w:r>
      <w:r w:rsidRPr="00EA120F">
        <w:rPr>
          <w:b/>
        </w:rPr>
        <w:t>INTERPRETATION</w:t>
      </w:r>
      <w:r w:rsidRPr="004D647F">
        <w:rPr>
          <w:b/>
          <w:sz w:val="24"/>
          <w:szCs w:val="24"/>
        </w:rPr>
        <w:t xml:space="preserve"> </w:t>
      </w:r>
    </w:p>
    <w:p w14:paraId="2406A1A1" w14:textId="632146D2" w:rsidR="0063343F" w:rsidRPr="003C3778" w:rsidRDefault="000C40BB" w:rsidP="000C40BB">
      <w:pPr>
        <w:widowControl/>
        <w:spacing w:after="240" w:line="240" w:lineRule="auto"/>
        <w:ind w:left="720" w:hanging="720"/>
        <w:outlineLvl w:val="1"/>
      </w:pPr>
      <w:r w:rsidRPr="003C3778">
        <w:t>1.1</w:t>
      </w:r>
      <w:r w:rsidRPr="003C3778">
        <w:tab/>
        <w:t>In th</w:t>
      </w:r>
      <w:r w:rsidR="00EB5892">
        <w:t>e</w:t>
      </w:r>
      <w:r w:rsidRPr="003C3778">
        <w:t xml:space="preserve"> Contract, the following expressions have the following meanings, unless inconsistent with the context:</w:t>
      </w:r>
      <w:r w:rsidR="0063343F" w:rsidRPr="003C3778">
        <w:tab/>
      </w:r>
    </w:p>
    <w:p w14:paraId="3E460AC3" w14:textId="5BEBC534" w:rsidR="0063343F" w:rsidRPr="003C3778" w:rsidRDefault="0063343F" w:rsidP="00100342">
      <w:pPr>
        <w:widowControl/>
        <w:spacing w:after="0" w:line="240" w:lineRule="auto"/>
        <w:outlineLvl w:val="1"/>
      </w:pPr>
      <w:r w:rsidRPr="003C3778">
        <w:rPr>
          <w:b/>
        </w:rPr>
        <w:t>“Area”</w:t>
      </w:r>
      <w:r w:rsidRPr="003C3778">
        <w:t xml:space="preserve"> means the geographical area within England in respect of which the Contractor is appointed to provide the Services.</w:t>
      </w:r>
    </w:p>
    <w:p w14:paraId="68762485" w14:textId="77777777" w:rsidR="00100342" w:rsidRPr="003C3778" w:rsidRDefault="00100342" w:rsidP="00100342">
      <w:pPr>
        <w:widowControl/>
        <w:spacing w:after="0" w:line="240" w:lineRule="auto"/>
        <w:outlineLvl w:val="1"/>
      </w:pPr>
    </w:p>
    <w:p w14:paraId="47AC5232" w14:textId="0D3C427C" w:rsidR="0063343F" w:rsidRPr="003C3778" w:rsidRDefault="0063343F" w:rsidP="00100342">
      <w:pPr>
        <w:widowControl/>
        <w:spacing w:after="0" w:line="240" w:lineRule="auto"/>
        <w:outlineLvl w:val="1"/>
      </w:pPr>
      <w:r w:rsidRPr="003C3778">
        <w:rPr>
          <w:b/>
        </w:rPr>
        <w:t>“Associated Company”</w:t>
      </w:r>
      <w:r w:rsidRPr="003C3778">
        <w:t xml:space="preserve"> means any company which is, in relation to another company, its holding company or its subsidiary or a subsidiary of its holding company. “Holding company” and “subsidiary” will have the meanings attributed to them in section 736 and 736A of the Companies Act 1985 and section 1159 of the Companies Act 2006.</w:t>
      </w:r>
    </w:p>
    <w:p w14:paraId="38FBD1F3" w14:textId="77777777" w:rsidR="00100342" w:rsidRPr="003C3778" w:rsidRDefault="00100342" w:rsidP="00100342">
      <w:pPr>
        <w:widowControl/>
        <w:spacing w:after="0" w:line="240" w:lineRule="auto"/>
        <w:outlineLvl w:val="1"/>
        <w:rPr>
          <w:b/>
        </w:rPr>
      </w:pPr>
    </w:p>
    <w:p w14:paraId="21BF2467" w14:textId="39F597D1" w:rsidR="0063343F" w:rsidRDefault="0063343F" w:rsidP="00100342">
      <w:pPr>
        <w:widowControl/>
        <w:spacing w:after="0" w:line="240" w:lineRule="auto"/>
        <w:outlineLvl w:val="1"/>
      </w:pPr>
      <w:r w:rsidRPr="003C3778">
        <w:rPr>
          <w:b/>
        </w:rPr>
        <w:t>“Business Days”</w:t>
      </w:r>
      <w:r w:rsidRPr="003C3778">
        <w:t xml:space="preserve"> means Mondays to Fridays (inclusive) in each week, excluding bank and other public holidays in England.</w:t>
      </w:r>
    </w:p>
    <w:p w14:paraId="4E24518E" w14:textId="77777777" w:rsidR="00425EE7" w:rsidRDefault="00425EE7" w:rsidP="00100342">
      <w:pPr>
        <w:widowControl/>
        <w:spacing w:after="0" w:line="240" w:lineRule="auto"/>
        <w:outlineLvl w:val="1"/>
      </w:pPr>
    </w:p>
    <w:p w14:paraId="6259A49A" w14:textId="37C20306" w:rsidR="00425EE7" w:rsidRPr="00425EE7" w:rsidRDefault="00425EE7" w:rsidP="00100342">
      <w:pPr>
        <w:widowControl/>
        <w:spacing w:after="0" w:line="240" w:lineRule="auto"/>
        <w:outlineLvl w:val="1"/>
      </w:pPr>
      <w:r w:rsidRPr="00425EE7">
        <w:rPr>
          <w:b/>
        </w:rPr>
        <w:t>“CCN”</w:t>
      </w:r>
      <w:r>
        <w:rPr>
          <w:b/>
        </w:rPr>
        <w:t xml:space="preserve"> </w:t>
      </w:r>
      <w:r>
        <w:t>means a Change Control Note</w:t>
      </w:r>
      <w:r w:rsidR="00EB5892">
        <w:t xml:space="preserve"> in the form set out in s</w:t>
      </w:r>
      <w:r>
        <w:t>chedule 6.</w:t>
      </w:r>
    </w:p>
    <w:p w14:paraId="60BA2D16" w14:textId="77777777" w:rsidR="00100342" w:rsidRPr="003C3778" w:rsidRDefault="00100342" w:rsidP="00100342">
      <w:pPr>
        <w:widowControl/>
        <w:spacing w:after="0" w:line="240" w:lineRule="auto"/>
        <w:outlineLvl w:val="1"/>
        <w:rPr>
          <w:b/>
        </w:rPr>
      </w:pPr>
    </w:p>
    <w:p w14:paraId="653B0F37" w14:textId="37AEA1FB" w:rsidR="0063343F" w:rsidRPr="003C3778" w:rsidRDefault="0063343F" w:rsidP="00100342">
      <w:pPr>
        <w:widowControl/>
        <w:spacing w:after="0" w:line="240" w:lineRule="auto"/>
        <w:outlineLvl w:val="1"/>
      </w:pPr>
      <w:r w:rsidRPr="003C3778">
        <w:rPr>
          <w:b/>
        </w:rPr>
        <w:t>“Charges”</w:t>
      </w:r>
      <w:r w:rsidRPr="003C3778">
        <w:t xml:space="preserve"> means the fees subject to clause </w:t>
      </w:r>
      <w:r w:rsidR="00A551B2">
        <w:t>8</w:t>
      </w:r>
      <w:r w:rsidR="005A7B68">
        <w:t xml:space="preserve"> </w:t>
      </w:r>
      <w:r w:rsidRPr="003C3778">
        <w:t xml:space="preserve">payable to the Contractor for the provision of </w:t>
      </w:r>
      <w:r w:rsidR="00EB5892">
        <w:t>the</w:t>
      </w:r>
      <w:r w:rsidRPr="003C3778">
        <w:t xml:space="preserve"> Services calculated in accordance with</w:t>
      </w:r>
      <w:r w:rsidR="00EB5892">
        <w:t xml:space="preserve"> s</w:t>
      </w:r>
      <w:r w:rsidRPr="003C3778">
        <w:t xml:space="preserve">chedule 3. </w:t>
      </w:r>
    </w:p>
    <w:p w14:paraId="6160A08C" w14:textId="77777777" w:rsidR="00100342" w:rsidRPr="003C3778" w:rsidRDefault="00100342" w:rsidP="00100342">
      <w:pPr>
        <w:widowControl/>
        <w:spacing w:after="0" w:line="240" w:lineRule="auto"/>
        <w:outlineLvl w:val="1"/>
      </w:pPr>
    </w:p>
    <w:p w14:paraId="5B215B68" w14:textId="5C9CAAED" w:rsidR="0063343F" w:rsidRDefault="0063343F" w:rsidP="00100342">
      <w:pPr>
        <w:widowControl/>
        <w:spacing w:after="0" w:line="240" w:lineRule="auto"/>
        <w:outlineLvl w:val="1"/>
      </w:pPr>
      <w:r w:rsidRPr="003C3778">
        <w:rPr>
          <w:b/>
        </w:rPr>
        <w:t>“Commercially Sensitive Information”</w:t>
      </w:r>
      <w:r w:rsidRPr="003C3778">
        <w:t xml:space="preserve"> means the information </w:t>
      </w:r>
      <w:r w:rsidR="00EB5892">
        <w:t>set out</w:t>
      </w:r>
      <w:r w:rsidRPr="003C3778">
        <w:t xml:space="preserve"> in </w:t>
      </w:r>
      <w:r w:rsidR="00EB5892">
        <w:t>s</w:t>
      </w:r>
      <w:r w:rsidRPr="003C3778">
        <w:t>chedule 1</w:t>
      </w:r>
      <w:r w:rsidR="00C31EB3">
        <w:t xml:space="preserve"> comprising the information of a commercially sensitive nature relating to:</w:t>
      </w:r>
    </w:p>
    <w:p w14:paraId="10D827DD" w14:textId="77777777" w:rsidR="00EB5892" w:rsidRPr="003C3778" w:rsidRDefault="00EB5892" w:rsidP="00100342">
      <w:pPr>
        <w:widowControl/>
        <w:spacing w:after="0" w:line="240" w:lineRule="auto"/>
        <w:outlineLvl w:val="1"/>
      </w:pPr>
    </w:p>
    <w:p w14:paraId="40B11BA8" w14:textId="396D5363" w:rsidR="0063343F" w:rsidRDefault="0063343F" w:rsidP="003C5E61">
      <w:pPr>
        <w:widowControl/>
        <w:spacing w:after="0" w:line="240" w:lineRule="auto"/>
        <w:ind w:left="720" w:hanging="720"/>
        <w:outlineLvl w:val="1"/>
      </w:pPr>
      <w:r w:rsidRPr="003C3778">
        <w:t>(a)</w:t>
      </w:r>
      <w:r w:rsidRPr="003C3778">
        <w:tab/>
      </w:r>
      <w:r w:rsidR="00C31EB3">
        <w:t>the Price;</w:t>
      </w:r>
    </w:p>
    <w:p w14:paraId="4F7E0EE5" w14:textId="77777777" w:rsidR="00EB5892" w:rsidRPr="003C3778" w:rsidRDefault="00EB5892" w:rsidP="003C3778">
      <w:pPr>
        <w:widowControl/>
        <w:spacing w:after="0" w:line="240" w:lineRule="auto"/>
        <w:ind w:left="1440" w:hanging="720"/>
        <w:outlineLvl w:val="1"/>
      </w:pPr>
    </w:p>
    <w:p w14:paraId="1A1B39AE" w14:textId="77777777" w:rsidR="00C31EB3" w:rsidRDefault="0063343F" w:rsidP="003C5E61">
      <w:pPr>
        <w:widowControl/>
        <w:spacing w:after="0" w:line="240" w:lineRule="auto"/>
        <w:outlineLvl w:val="1"/>
      </w:pPr>
      <w:r w:rsidRPr="003C3778">
        <w:t>(b)</w:t>
      </w:r>
      <w:r w:rsidRPr="003C3778">
        <w:tab/>
      </w:r>
      <w:r w:rsidR="00C31EB3">
        <w:t>details of the Contractor’s Intellectual Property Rights; and</w:t>
      </w:r>
    </w:p>
    <w:p w14:paraId="5ABF4D78" w14:textId="77777777" w:rsidR="00C31EB3" w:rsidRDefault="00C31EB3" w:rsidP="003C5E61">
      <w:pPr>
        <w:widowControl/>
        <w:spacing w:after="0" w:line="240" w:lineRule="auto"/>
        <w:outlineLvl w:val="1"/>
      </w:pPr>
    </w:p>
    <w:p w14:paraId="4D332571" w14:textId="3EDE818F" w:rsidR="0063343F" w:rsidRDefault="00C31EB3" w:rsidP="003C5E61">
      <w:pPr>
        <w:widowControl/>
        <w:spacing w:after="0" w:line="240" w:lineRule="auto"/>
        <w:outlineLvl w:val="1"/>
      </w:pPr>
      <w:r>
        <w:t>(c)</w:t>
      </w:r>
      <w:r>
        <w:tab/>
        <w:t>the Contractor’s business and investment plans</w:t>
      </w:r>
    </w:p>
    <w:p w14:paraId="791D1B7E" w14:textId="77777777" w:rsidR="00C31EB3" w:rsidRDefault="00C31EB3" w:rsidP="003C5E61">
      <w:pPr>
        <w:widowControl/>
        <w:spacing w:after="0" w:line="240" w:lineRule="auto"/>
        <w:outlineLvl w:val="1"/>
      </w:pPr>
    </w:p>
    <w:p w14:paraId="6CB4BB17" w14:textId="51697DB7" w:rsidR="00C31EB3" w:rsidRPr="003C3778" w:rsidRDefault="00C31EB3" w:rsidP="003C5E61">
      <w:pPr>
        <w:widowControl/>
        <w:spacing w:after="0" w:line="240" w:lineRule="auto"/>
        <w:outlineLvl w:val="1"/>
      </w:pPr>
      <w:r>
        <w:t>which the Contractor has indicated to DFE that, if disclosed by the Authority, would cause DFE significant commercial disadvantage or material financial loss.</w:t>
      </w:r>
    </w:p>
    <w:p w14:paraId="52FC08DA" w14:textId="77777777" w:rsidR="00100342" w:rsidRPr="003C3778" w:rsidRDefault="00100342" w:rsidP="00100342">
      <w:pPr>
        <w:widowControl/>
        <w:spacing w:after="0" w:line="240" w:lineRule="auto"/>
        <w:outlineLvl w:val="1"/>
      </w:pPr>
    </w:p>
    <w:p w14:paraId="5DA7D4CA" w14:textId="6E5D682B" w:rsidR="0063343F" w:rsidRPr="003C3778" w:rsidRDefault="0063343F" w:rsidP="00100342">
      <w:pPr>
        <w:widowControl/>
        <w:spacing w:after="0" w:line="240" w:lineRule="auto"/>
        <w:outlineLvl w:val="1"/>
      </w:pPr>
      <w:r w:rsidRPr="003C3778">
        <w:rPr>
          <w:b/>
        </w:rPr>
        <w:t>“Confidential Information”</w:t>
      </w:r>
      <w:r w:rsidRPr="003C3778">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personal data and sensitive personal data within the meaning of the DPA. Confidential Information shall </w:t>
      </w:r>
      <w:r w:rsidR="00100342" w:rsidRPr="003C3778">
        <w:t xml:space="preserve">not include information which: </w:t>
      </w:r>
    </w:p>
    <w:p w14:paraId="1072206D" w14:textId="77777777" w:rsidR="00100342" w:rsidRPr="003C3778" w:rsidRDefault="00100342" w:rsidP="00100342">
      <w:pPr>
        <w:widowControl/>
        <w:spacing w:after="0" w:line="240" w:lineRule="auto"/>
        <w:outlineLvl w:val="1"/>
      </w:pPr>
    </w:p>
    <w:p w14:paraId="7D720A10" w14:textId="271A2118" w:rsidR="0063343F" w:rsidRPr="003C3778" w:rsidRDefault="0063343F" w:rsidP="003C5E61">
      <w:pPr>
        <w:widowControl/>
        <w:spacing w:after="0" w:line="240" w:lineRule="auto"/>
        <w:outlineLvl w:val="1"/>
      </w:pPr>
      <w:r w:rsidRPr="003C3778">
        <w:t>(a)</w:t>
      </w:r>
      <w:r w:rsidRPr="003C3778">
        <w:tab/>
        <w:t>was public knowle</w:t>
      </w:r>
      <w:r w:rsidR="00100342" w:rsidRPr="003C3778">
        <w:t>dge at the time of disclosure</w:t>
      </w:r>
      <w:r w:rsidR="00C60542">
        <w:t>;</w:t>
      </w:r>
    </w:p>
    <w:p w14:paraId="1BFF4AA6" w14:textId="77777777" w:rsidR="003C5E61" w:rsidRDefault="003C5E61" w:rsidP="003C5E61">
      <w:pPr>
        <w:widowControl/>
        <w:spacing w:after="0" w:line="240" w:lineRule="auto"/>
        <w:outlineLvl w:val="1"/>
      </w:pPr>
    </w:p>
    <w:p w14:paraId="75CB43D5" w14:textId="77777777" w:rsidR="00100342" w:rsidRPr="003C3778" w:rsidRDefault="0063343F" w:rsidP="003C5E61">
      <w:pPr>
        <w:widowControl/>
        <w:spacing w:after="0" w:line="240" w:lineRule="auto"/>
        <w:ind w:left="720" w:hanging="720"/>
        <w:outlineLvl w:val="1"/>
      </w:pPr>
      <w:r w:rsidRPr="003C3778">
        <w:t>(b)</w:t>
      </w:r>
      <w:r w:rsidRPr="003C3778">
        <w:tab/>
        <w:t xml:space="preserve">was in the possession of the receiving Party, without restriction as to its disclosure, before receiving it from the disclosing Party; </w:t>
      </w:r>
    </w:p>
    <w:p w14:paraId="2BDF8BF6" w14:textId="77777777" w:rsidR="003C5E61" w:rsidRDefault="003C5E61" w:rsidP="003C5E61">
      <w:pPr>
        <w:widowControl/>
        <w:spacing w:after="0" w:line="240" w:lineRule="auto"/>
        <w:outlineLvl w:val="1"/>
      </w:pPr>
    </w:p>
    <w:p w14:paraId="51A0A7EE" w14:textId="11F64AAD" w:rsidR="0063343F" w:rsidRPr="003C3778" w:rsidRDefault="0063343F" w:rsidP="003C5E61">
      <w:pPr>
        <w:widowControl/>
        <w:spacing w:after="0" w:line="240" w:lineRule="auto"/>
        <w:ind w:left="720" w:hanging="720"/>
        <w:outlineLvl w:val="1"/>
      </w:pPr>
      <w:r w:rsidRPr="003C3778">
        <w:t>(c)</w:t>
      </w:r>
      <w:r w:rsidRPr="003C3778">
        <w:tab/>
        <w:t>is received from a third party (who lawfully acquired it) without restr</w:t>
      </w:r>
      <w:r w:rsidR="00100342" w:rsidRPr="003C3778">
        <w:t>iction as to its disclosure; or</w:t>
      </w:r>
    </w:p>
    <w:p w14:paraId="3A09250C" w14:textId="77777777" w:rsidR="003C5E61" w:rsidRDefault="003C5E61" w:rsidP="003C5E61">
      <w:pPr>
        <w:widowControl/>
        <w:spacing w:after="0" w:line="240" w:lineRule="auto"/>
        <w:outlineLvl w:val="1"/>
      </w:pPr>
    </w:p>
    <w:p w14:paraId="0689A1E4" w14:textId="77777777" w:rsidR="003C3778" w:rsidRDefault="0063343F" w:rsidP="003C5E61">
      <w:pPr>
        <w:widowControl/>
        <w:spacing w:after="0" w:line="240" w:lineRule="auto"/>
        <w:outlineLvl w:val="1"/>
      </w:pPr>
      <w:r w:rsidRPr="003C3778">
        <w:t>(d)</w:t>
      </w:r>
      <w:r w:rsidRPr="003C3778">
        <w:tab/>
        <w:t>is independently developed without access t</w:t>
      </w:r>
      <w:r w:rsidR="00100342" w:rsidRPr="003C3778">
        <w:t>o the Confidential Information.</w:t>
      </w:r>
    </w:p>
    <w:p w14:paraId="35F25183" w14:textId="69145934" w:rsidR="0063343F" w:rsidRPr="003C3778" w:rsidRDefault="0063343F" w:rsidP="00100342">
      <w:pPr>
        <w:widowControl/>
        <w:spacing w:after="0" w:line="240" w:lineRule="auto"/>
        <w:outlineLvl w:val="1"/>
      </w:pPr>
      <w:r w:rsidRPr="003C3778">
        <w:tab/>
      </w:r>
    </w:p>
    <w:p w14:paraId="2E6FA2C9" w14:textId="7D96B8E6" w:rsidR="00CC33EF" w:rsidRDefault="00CC33EF" w:rsidP="00100342">
      <w:pPr>
        <w:widowControl/>
        <w:spacing w:after="0" w:line="240" w:lineRule="auto"/>
        <w:outlineLvl w:val="1"/>
        <w:rPr>
          <w:lang w:val="en"/>
        </w:rPr>
      </w:pPr>
      <w:r>
        <w:rPr>
          <w:b/>
        </w:rPr>
        <w:t xml:space="preserve">“Consortium” </w:t>
      </w:r>
      <w:r w:rsidRPr="00CC33EF">
        <w:t>means</w:t>
      </w:r>
      <w:r w:rsidR="004D187C">
        <w:t xml:space="preserve"> </w:t>
      </w:r>
      <w:r w:rsidRPr="00CC33EF">
        <w:t xml:space="preserve"> </w:t>
      </w:r>
      <w:r w:rsidRPr="00CC33EF">
        <w:rPr>
          <w:lang w:val="en"/>
        </w:rPr>
        <w:t xml:space="preserve">an </w:t>
      </w:r>
      <w:hyperlink r:id="rId11" w:tooltip="Voluntary association" w:history="1">
        <w:r w:rsidRPr="00A551B2">
          <w:rPr>
            <w:lang w:val="en"/>
          </w:rPr>
          <w:t>association</w:t>
        </w:r>
      </w:hyperlink>
      <w:r w:rsidRPr="00CC33EF">
        <w:rPr>
          <w:lang w:val="en"/>
        </w:rPr>
        <w:t xml:space="preserve"> of </w:t>
      </w:r>
      <w:r w:rsidR="00A551B2">
        <w:rPr>
          <w:lang w:val="en"/>
        </w:rPr>
        <w:t>2</w:t>
      </w:r>
      <w:r w:rsidRPr="00CC33EF">
        <w:rPr>
          <w:lang w:val="en"/>
        </w:rPr>
        <w:t xml:space="preserve"> or more </w:t>
      </w:r>
      <w:r>
        <w:rPr>
          <w:lang w:val="en"/>
        </w:rPr>
        <w:t>persons</w:t>
      </w:r>
      <w:r w:rsidRPr="00CC33EF">
        <w:rPr>
          <w:lang w:val="en"/>
        </w:rPr>
        <w:t xml:space="preserve"> </w:t>
      </w:r>
      <w:r>
        <w:rPr>
          <w:lang w:val="en"/>
        </w:rPr>
        <w:t>acting together</w:t>
      </w:r>
      <w:r w:rsidR="008C48A0">
        <w:rPr>
          <w:lang w:val="en"/>
        </w:rPr>
        <w:t xml:space="preserve"> </w:t>
      </w:r>
      <w:r w:rsidR="00C41593">
        <w:rPr>
          <w:lang w:val="en"/>
        </w:rPr>
        <w:t xml:space="preserve">to deliver the Services </w:t>
      </w:r>
      <w:r w:rsidR="008C48A0">
        <w:rPr>
          <w:lang w:val="en"/>
        </w:rPr>
        <w:t>but excludes Sub-Contractors</w:t>
      </w:r>
      <w:r w:rsidRPr="00CC33EF">
        <w:rPr>
          <w:lang w:val="en"/>
        </w:rPr>
        <w:t>.</w:t>
      </w:r>
    </w:p>
    <w:p w14:paraId="59EBC304" w14:textId="77777777" w:rsidR="004D187C" w:rsidRDefault="004D187C" w:rsidP="00100342">
      <w:pPr>
        <w:widowControl/>
        <w:spacing w:after="0" w:line="240" w:lineRule="auto"/>
        <w:outlineLvl w:val="1"/>
        <w:rPr>
          <w:lang w:val="en"/>
        </w:rPr>
      </w:pPr>
    </w:p>
    <w:p w14:paraId="25729EFE" w14:textId="6B9DF34B" w:rsidR="008B57F4" w:rsidRDefault="00E65E14" w:rsidP="00100342">
      <w:pPr>
        <w:widowControl/>
        <w:spacing w:after="0" w:line="240" w:lineRule="auto"/>
        <w:outlineLvl w:val="1"/>
        <w:rPr>
          <w:lang w:val="en"/>
        </w:rPr>
      </w:pPr>
      <w:r>
        <w:rPr>
          <w:b/>
          <w:lang w:val="en"/>
        </w:rPr>
        <w:t>“</w:t>
      </w:r>
      <w:r w:rsidR="004D187C" w:rsidRPr="004D187C">
        <w:rPr>
          <w:b/>
          <w:lang w:val="en"/>
        </w:rPr>
        <w:t>Consortium Agreement</w:t>
      </w:r>
      <w:r w:rsidR="004D187C">
        <w:rPr>
          <w:lang w:val="en"/>
        </w:rPr>
        <w:t>” means, if the Contractor is a Consortium, an agreement</w:t>
      </w:r>
      <w:r w:rsidR="008B57F4">
        <w:rPr>
          <w:lang w:val="en"/>
        </w:rPr>
        <w:t>:</w:t>
      </w:r>
    </w:p>
    <w:p w14:paraId="6F80A1C7" w14:textId="77777777" w:rsidR="008B57F4" w:rsidRDefault="008B57F4" w:rsidP="00100342">
      <w:pPr>
        <w:widowControl/>
        <w:spacing w:after="0" w:line="240" w:lineRule="auto"/>
        <w:outlineLvl w:val="1"/>
        <w:rPr>
          <w:lang w:val="en"/>
        </w:rPr>
      </w:pPr>
    </w:p>
    <w:p w14:paraId="2A1CD255" w14:textId="72B53FDF" w:rsidR="008B57F4" w:rsidRDefault="008B57F4" w:rsidP="00100342">
      <w:pPr>
        <w:widowControl/>
        <w:spacing w:after="0" w:line="240" w:lineRule="auto"/>
        <w:outlineLvl w:val="1"/>
        <w:rPr>
          <w:lang w:val="en"/>
        </w:rPr>
      </w:pPr>
      <w:r>
        <w:rPr>
          <w:lang w:val="en"/>
        </w:rPr>
        <w:t>(a)</w:t>
      </w:r>
      <w:r>
        <w:rPr>
          <w:lang w:val="en"/>
        </w:rPr>
        <w:tab/>
        <w:t xml:space="preserve">signed by </w:t>
      </w:r>
      <w:r w:rsidR="004D187C">
        <w:rPr>
          <w:lang w:val="en"/>
        </w:rPr>
        <w:t xml:space="preserve">all the Consortium Members </w:t>
      </w:r>
      <w:r>
        <w:rPr>
          <w:lang w:val="en"/>
        </w:rPr>
        <w:t>as at</w:t>
      </w:r>
      <w:r w:rsidR="004D187C">
        <w:rPr>
          <w:lang w:val="en"/>
        </w:rPr>
        <w:t xml:space="preserve"> the Effective Date</w:t>
      </w:r>
      <w:r>
        <w:rPr>
          <w:lang w:val="en"/>
        </w:rPr>
        <w:t>; and</w:t>
      </w:r>
    </w:p>
    <w:p w14:paraId="44C1CBC2" w14:textId="77777777" w:rsidR="008B57F4" w:rsidRDefault="008B57F4" w:rsidP="00100342">
      <w:pPr>
        <w:widowControl/>
        <w:spacing w:after="0" w:line="240" w:lineRule="auto"/>
        <w:outlineLvl w:val="1"/>
        <w:rPr>
          <w:lang w:val="en"/>
        </w:rPr>
      </w:pPr>
    </w:p>
    <w:p w14:paraId="708B44CF" w14:textId="77777777" w:rsidR="008B57F4" w:rsidRDefault="008B57F4" w:rsidP="008510E4">
      <w:pPr>
        <w:widowControl/>
        <w:spacing w:after="0" w:line="240" w:lineRule="auto"/>
        <w:ind w:left="720" w:hanging="720"/>
        <w:outlineLvl w:val="1"/>
        <w:rPr>
          <w:lang w:val="en"/>
        </w:rPr>
      </w:pPr>
      <w:r>
        <w:rPr>
          <w:lang w:val="en"/>
        </w:rPr>
        <w:t>(b)</w:t>
      </w:r>
      <w:r>
        <w:rPr>
          <w:lang w:val="en"/>
        </w:rPr>
        <w:tab/>
        <w:t>adhered to by Consortium Members who join the Consortium after the Effective Date by signing a Deed of Adherence</w:t>
      </w:r>
    </w:p>
    <w:p w14:paraId="6C2284A6" w14:textId="77777777" w:rsidR="008B57F4" w:rsidRDefault="008B57F4" w:rsidP="00100342">
      <w:pPr>
        <w:widowControl/>
        <w:spacing w:after="0" w:line="240" w:lineRule="auto"/>
        <w:outlineLvl w:val="1"/>
        <w:rPr>
          <w:lang w:val="en"/>
        </w:rPr>
      </w:pPr>
    </w:p>
    <w:p w14:paraId="44A566C4" w14:textId="59A2F368" w:rsidR="004D187C" w:rsidRDefault="004D187C" w:rsidP="00100342">
      <w:pPr>
        <w:widowControl/>
        <w:spacing w:after="0" w:line="240" w:lineRule="auto"/>
        <w:outlineLvl w:val="1"/>
        <w:rPr>
          <w:b/>
        </w:rPr>
      </w:pPr>
      <w:r>
        <w:rPr>
          <w:lang w:val="en"/>
        </w:rPr>
        <w:t>which sets out</w:t>
      </w:r>
      <w:r w:rsidR="008B57F4">
        <w:rPr>
          <w:lang w:val="en"/>
        </w:rPr>
        <w:t xml:space="preserve">, amongst other things, </w:t>
      </w:r>
      <w:r>
        <w:rPr>
          <w:lang w:val="en"/>
        </w:rPr>
        <w:t xml:space="preserve">how the Consortium Members will work together to deliver the Services.  </w:t>
      </w:r>
    </w:p>
    <w:p w14:paraId="17646469" w14:textId="77777777" w:rsidR="00CC33EF" w:rsidRDefault="00CC33EF" w:rsidP="00100342">
      <w:pPr>
        <w:widowControl/>
        <w:spacing w:after="0" w:line="240" w:lineRule="auto"/>
        <w:outlineLvl w:val="1"/>
        <w:rPr>
          <w:b/>
        </w:rPr>
      </w:pPr>
    </w:p>
    <w:p w14:paraId="79B044D1" w14:textId="376FF80B" w:rsidR="0063343F" w:rsidRPr="003C3778" w:rsidRDefault="0063343F" w:rsidP="00100342">
      <w:pPr>
        <w:widowControl/>
        <w:spacing w:after="0" w:line="240" w:lineRule="auto"/>
        <w:outlineLvl w:val="1"/>
      </w:pPr>
      <w:r w:rsidRPr="003C3778">
        <w:rPr>
          <w:b/>
        </w:rPr>
        <w:t>“Consortium Member”</w:t>
      </w:r>
      <w:r w:rsidRPr="003C3778">
        <w:t xml:space="preserve"> means </w:t>
      </w:r>
      <w:r w:rsidR="00C41593">
        <w:t>a</w:t>
      </w:r>
      <w:r w:rsidRPr="003C3778">
        <w:t xml:space="preserve"> member of </w:t>
      </w:r>
      <w:r w:rsidR="008C48A0">
        <w:t>a</w:t>
      </w:r>
      <w:r w:rsidRPr="003C3778">
        <w:t xml:space="preserve"> </w:t>
      </w:r>
      <w:r w:rsidR="008C48A0">
        <w:t>C</w:t>
      </w:r>
      <w:r w:rsidRPr="003C3778">
        <w:t>onsortium (if any)</w:t>
      </w:r>
      <w:r w:rsidR="00100342" w:rsidRPr="003C3778">
        <w:t>.</w:t>
      </w:r>
    </w:p>
    <w:p w14:paraId="0552B12B" w14:textId="77777777" w:rsidR="00100342" w:rsidRPr="003C3778" w:rsidRDefault="00100342" w:rsidP="00100342">
      <w:pPr>
        <w:widowControl/>
        <w:spacing w:after="0" w:line="240" w:lineRule="auto"/>
        <w:outlineLvl w:val="1"/>
        <w:rPr>
          <w:b/>
        </w:rPr>
      </w:pPr>
    </w:p>
    <w:p w14:paraId="38B562CD" w14:textId="0C4A104E" w:rsidR="00DE585A" w:rsidRDefault="00E65E14" w:rsidP="00100342">
      <w:pPr>
        <w:widowControl/>
        <w:spacing w:after="0" w:line="240" w:lineRule="auto"/>
        <w:outlineLvl w:val="1"/>
      </w:pPr>
      <w:r w:rsidRPr="0060579B">
        <w:rPr>
          <w:b/>
        </w:rPr>
        <w:t>“</w:t>
      </w:r>
      <w:r w:rsidR="00DE585A" w:rsidRPr="00DE585A">
        <w:rPr>
          <w:b/>
        </w:rPr>
        <w:t>Contractor Equipment</w:t>
      </w:r>
      <w:r w:rsidR="00DE585A" w:rsidRPr="0060579B">
        <w:rPr>
          <w:b/>
        </w:rPr>
        <w:t>”</w:t>
      </w:r>
      <w:r w:rsidR="00DE585A">
        <w:t xml:space="preserve"> means the Contractor’s I</w:t>
      </w:r>
      <w:r w:rsidR="00AA4840">
        <w:t>C</w:t>
      </w:r>
      <w:r w:rsidR="00DE585A">
        <w:t>T equipment</w:t>
      </w:r>
      <w:r w:rsidR="008C48A0">
        <w:t>.</w:t>
      </w:r>
    </w:p>
    <w:p w14:paraId="22A5BF56" w14:textId="77777777" w:rsidR="00DE585A" w:rsidRDefault="00DE585A" w:rsidP="00100342">
      <w:pPr>
        <w:widowControl/>
        <w:spacing w:after="0" w:line="240" w:lineRule="auto"/>
        <w:outlineLvl w:val="1"/>
      </w:pPr>
    </w:p>
    <w:p w14:paraId="2905ECBD" w14:textId="67E568A6" w:rsidR="0063343F" w:rsidRDefault="0063343F" w:rsidP="00100342">
      <w:pPr>
        <w:widowControl/>
        <w:spacing w:after="0" w:line="240" w:lineRule="auto"/>
        <w:outlineLvl w:val="1"/>
      </w:pPr>
      <w:r w:rsidRPr="003C3778">
        <w:rPr>
          <w:b/>
        </w:rPr>
        <w:t>“Contractor’s Solution”</w:t>
      </w:r>
      <w:r w:rsidRPr="003C3778">
        <w:t xml:space="preserve"> means the Contractor’s proposal submitted in response to the </w:t>
      </w:r>
      <w:r w:rsidR="00E06683">
        <w:t>DFE’s i</w:t>
      </w:r>
      <w:r w:rsidRPr="003C3778">
        <w:t>nv</w:t>
      </w:r>
      <w:r w:rsidR="00E06683">
        <w:t>itation to tender</w:t>
      </w:r>
      <w:r w:rsidR="00EB5892">
        <w:t xml:space="preserve"> attached at s</w:t>
      </w:r>
      <w:r w:rsidR="00EA1EB4">
        <w:t>chedule 10</w:t>
      </w:r>
      <w:r w:rsidRPr="003C3778">
        <w:t>.</w:t>
      </w:r>
    </w:p>
    <w:p w14:paraId="61BBA818" w14:textId="77777777" w:rsidR="007D79C8" w:rsidRDefault="007D79C8" w:rsidP="00100342">
      <w:pPr>
        <w:widowControl/>
        <w:spacing w:after="0" w:line="240" w:lineRule="auto"/>
        <w:outlineLvl w:val="1"/>
      </w:pPr>
    </w:p>
    <w:p w14:paraId="772C7AA1" w14:textId="6136AD28" w:rsidR="007D79C8" w:rsidRDefault="007D79C8" w:rsidP="00100342">
      <w:pPr>
        <w:widowControl/>
        <w:spacing w:after="0" w:line="240" w:lineRule="auto"/>
        <w:outlineLvl w:val="1"/>
      </w:pPr>
      <w:r>
        <w:t>“</w:t>
      </w:r>
      <w:r w:rsidRPr="007D79C8">
        <w:rPr>
          <w:b/>
        </w:rPr>
        <w:t>Copyright</w:t>
      </w:r>
      <w:r>
        <w:t>” means as it is defined in s.1 of Part 1 Chapter 1 of the Copyright, Designs and Patents Act 1988.</w:t>
      </w:r>
    </w:p>
    <w:p w14:paraId="6175335F" w14:textId="77777777" w:rsidR="007D79C8" w:rsidRDefault="007D79C8" w:rsidP="00100342">
      <w:pPr>
        <w:widowControl/>
        <w:spacing w:after="0" w:line="240" w:lineRule="auto"/>
        <w:outlineLvl w:val="1"/>
      </w:pPr>
    </w:p>
    <w:p w14:paraId="6840BB73" w14:textId="71621CF3" w:rsidR="007D79C8" w:rsidRDefault="007D79C8" w:rsidP="00100342">
      <w:pPr>
        <w:widowControl/>
        <w:spacing w:after="0" w:line="240" w:lineRule="auto"/>
        <w:outlineLvl w:val="1"/>
      </w:pPr>
      <w:r>
        <w:t>“</w:t>
      </w:r>
      <w:r w:rsidRPr="007D79C8">
        <w:rPr>
          <w:b/>
        </w:rPr>
        <w:t>Crown</w:t>
      </w:r>
      <w:r>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7D79C8">
        <w:rPr>
          <w:b/>
        </w:rPr>
        <w:t>Crown Body</w:t>
      </w:r>
      <w:r>
        <w:t xml:space="preserve">” is an emanation of the foregoing. </w:t>
      </w:r>
    </w:p>
    <w:p w14:paraId="099DBBF0" w14:textId="77777777" w:rsidR="007D79C8" w:rsidRDefault="007D79C8" w:rsidP="00100342">
      <w:pPr>
        <w:widowControl/>
        <w:spacing w:after="0" w:line="240" w:lineRule="auto"/>
        <w:outlineLvl w:val="1"/>
      </w:pPr>
    </w:p>
    <w:p w14:paraId="033FA8F4" w14:textId="10F350F3" w:rsidR="007D79C8" w:rsidRPr="003C3778" w:rsidRDefault="007D79C8" w:rsidP="00100342">
      <w:pPr>
        <w:widowControl/>
        <w:spacing w:after="0" w:line="240" w:lineRule="auto"/>
        <w:outlineLvl w:val="1"/>
      </w:pPr>
      <w:r>
        <w:t>“</w:t>
      </w:r>
      <w:r w:rsidRPr="007D79C8">
        <w:rPr>
          <w:b/>
        </w:rPr>
        <w:t>Database Rights</w:t>
      </w:r>
      <w:r>
        <w:t>” means as rights in databases are defined in s.3A of Part 1 Chapter 1 of the Copyright, Designs and Patents Act 1988.</w:t>
      </w:r>
    </w:p>
    <w:p w14:paraId="6357D35E" w14:textId="77777777" w:rsidR="0063343F" w:rsidRPr="003C3778" w:rsidRDefault="0063343F" w:rsidP="00100342">
      <w:pPr>
        <w:widowControl/>
        <w:spacing w:after="0" w:line="240" w:lineRule="auto"/>
        <w:outlineLvl w:val="1"/>
      </w:pPr>
    </w:p>
    <w:p w14:paraId="73F86CEB" w14:textId="0D346237" w:rsidR="0063343F" w:rsidRPr="003C3778" w:rsidRDefault="0063343F" w:rsidP="00100342">
      <w:pPr>
        <w:widowControl/>
        <w:spacing w:after="0" w:line="240" w:lineRule="auto"/>
        <w:outlineLvl w:val="1"/>
      </w:pPr>
      <w:r w:rsidRPr="003C3778">
        <w:rPr>
          <w:b/>
        </w:rPr>
        <w:t>“Deed of Adherence”</w:t>
      </w:r>
      <w:r w:rsidRPr="003C3778">
        <w:t xml:space="preserve"> means a deed under which </w:t>
      </w:r>
      <w:r w:rsidR="004D187C">
        <w:t xml:space="preserve">a new </w:t>
      </w:r>
      <w:r w:rsidRPr="003C3778">
        <w:t xml:space="preserve">Consortium Member shall covenant </w:t>
      </w:r>
      <w:r w:rsidR="004D187C">
        <w:t>with the other Consortium Members</w:t>
      </w:r>
      <w:r w:rsidR="008510E4">
        <w:t xml:space="preserve"> to adhere to the terms of the Consortium Agreement</w:t>
      </w:r>
      <w:r w:rsidR="004D187C">
        <w:t xml:space="preserve"> </w:t>
      </w:r>
      <w:r w:rsidR="00DC3526">
        <w:t>in either the form set out in s</w:t>
      </w:r>
      <w:r w:rsidRPr="003C3778">
        <w:t>ch</w:t>
      </w:r>
      <w:r w:rsidR="00DC3526">
        <w:t>edule 1</w:t>
      </w:r>
      <w:r w:rsidR="00EA1EB4">
        <w:t>0</w:t>
      </w:r>
      <w:r w:rsidRPr="003C3778">
        <w:t xml:space="preserve"> or in any other form approved by  DFE in writing. </w:t>
      </w:r>
    </w:p>
    <w:p w14:paraId="1C776125" w14:textId="77777777" w:rsidR="0063343F" w:rsidRPr="003C3778" w:rsidRDefault="0063343F" w:rsidP="00100342">
      <w:pPr>
        <w:widowControl/>
        <w:spacing w:after="0" w:line="240" w:lineRule="auto"/>
        <w:outlineLvl w:val="1"/>
        <w:rPr>
          <w:b/>
        </w:rPr>
      </w:pPr>
    </w:p>
    <w:p w14:paraId="2AD67FF7" w14:textId="024956C4" w:rsidR="0063343F" w:rsidRPr="003C3778" w:rsidRDefault="0063343F" w:rsidP="00100342">
      <w:pPr>
        <w:widowControl/>
        <w:spacing w:after="0" w:line="240" w:lineRule="auto"/>
        <w:outlineLvl w:val="1"/>
      </w:pPr>
      <w:r w:rsidRPr="003C3778">
        <w:rPr>
          <w:b/>
        </w:rPr>
        <w:t>“Default”</w:t>
      </w:r>
      <w:r w:rsidR="003F5D50">
        <w:t xml:space="preserve"> means b</w:t>
      </w:r>
      <w:r w:rsidRPr="003C3778">
        <w:t>reach of the obligations of the relevant Party (including abandonment of the Contract in breach of its terms, repudiatory breach or breach of a fundamental term) or any other default, act, omission, negligence or statement of the relevant Party or the Personnel in connection with the subject-matter of the Contract and in respect of which such Party is liable to the other.</w:t>
      </w:r>
    </w:p>
    <w:p w14:paraId="01F7F110" w14:textId="77777777" w:rsidR="0063343F" w:rsidRPr="003C3778" w:rsidRDefault="0063343F" w:rsidP="00100342">
      <w:pPr>
        <w:widowControl/>
        <w:spacing w:after="0" w:line="240" w:lineRule="auto"/>
        <w:outlineLvl w:val="1"/>
        <w:rPr>
          <w:b/>
        </w:rPr>
      </w:pPr>
    </w:p>
    <w:p w14:paraId="1FE7AD7C" w14:textId="35B7089C" w:rsidR="0063343F" w:rsidRPr="003C3778" w:rsidRDefault="0063343F" w:rsidP="00C2314E">
      <w:pPr>
        <w:widowControl/>
        <w:spacing w:after="0" w:line="240" w:lineRule="auto"/>
        <w:outlineLvl w:val="1"/>
      </w:pPr>
      <w:r w:rsidRPr="003C3778">
        <w:rPr>
          <w:b/>
        </w:rPr>
        <w:t>“DFE Premises”</w:t>
      </w:r>
      <w:r w:rsidRPr="003C3778">
        <w:t xml:space="preserve"> means any premises owned by, leased or hired to or otherwise controlled by DFE or which DFE nominates as such by notice in writing to the Contractor.</w:t>
      </w:r>
    </w:p>
    <w:p w14:paraId="36ABD6CF" w14:textId="77777777" w:rsidR="0063343F" w:rsidRPr="003C3778" w:rsidRDefault="0063343F" w:rsidP="00100342">
      <w:pPr>
        <w:widowControl/>
        <w:spacing w:after="0" w:line="240" w:lineRule="auto"/>
        <w:outlineLvl w:val="1"/>
        <w:rPr>
          <w:b/>
        </w:rPr>
      </w:pPr>
    </w:p>
    <w:p w14:paraId="795C96F7" w14:textId="6140D206" w:rsidR="0063343F" w:rsidRPr="003C3778" w:rsidRDefault="0063343F" w:rsidP="00100342">
      <w:pPr>
        <w:widowControl/>
        <w:spacing w:after="0" w:line="240" w:lineRule="auto"/>
        <w:outlineLvl w:val="1"/>
      </w:pPr>
      <w:r w:rsidRPr="003C3778">
        <w:rPr>
          <w:b/>
        </w:rPr>
        <w:t>“DFE Security Standards”</w:t>
      </w:r>
      <w:r w:rsidR="00E06683">
        <w:t xml:space="preserve"> means the</w:t>
      </w:r>
      <w:r w:rsidRPr="003C3778">
        <w:t xml:space="preserve"> s</w:t>
      </w:r>
      <w:r w:rsidR="00F4245F">
        <w:t>ecurity standards as set out in s</w:t>
      </w:r>
      <w:r w:rsidRPr="003C3778">
        <w:t xml:space="preserve">chedule </w:t>
      </w:r>
      <w:r w:rsidR="00DC3526">
        <w:t>8</w:t>
      </w:r>
      <w:r w:rsidRPr="003C3778">
        <w:t>.</w:t>
      </w:r>
    </w:p>
    <w:p w14:paraId="701884C7" w14:textId="77777777" w:rsidR="0063343F" w:rsidRPr="003C3778" w:rsidRDefault="0063343F" w:rsidP="00100342">
      <w:pPr>
        <w:widowControl/>
        <w:spacing w:after="0" w:line="240" w:lineRule="auto"/>
        <w:outlineLvl w:val="1"/>
      </w:pPr>
    </w:p>
    <w:p w14:paraId="77AABAA7" w14:textId="26540886" w:rsidR="0063343F" w:rsidRPr="003C3778" w:rsidRDefault="0063343F" w:rsidP="00100342">
      <w:pPr>
        <w:widowControl/>
        <w:spacing w:after="0" w:line="240" w:lineRule="auto"/>
        <w:outlineLvl w:val="1"/>
      </w:pPr>
      <w:r w:rsidRPr="003C3778">
        <w:rPr>
          <w:b/>
        </w:rPr>
        <w:t>“DFE Trade Marks”</w:t>
      </w:r>
      <w:r w:rsidRPr="003C3778">
        <w:t xml:space="preserve"> means proprietary trade mark rights of DFE including those notified to the Contractor by DFE from time to time.</w:t>
      </w:r>
    </w:p>
    <w:p w14:paraId="6BC79C51" w14:textId="77777777" w:rsidR="0063343F" w:rsidRPr="003C3778" w:rsidRDefault="0063343F" w:rsidP="00100342">
      <w:pPr>
        <w:widowControl/>
        <w:spacing w:after="0" w:line="240" w:lineRule="auto"/>
        <w:outlineLvl w:val="1"/>
      </w:pPr>
    </w:p>
    <w:p w14:paraId="63C4AECF" w14:textId="718EBE53" w:rsidR="0063343F" w:rsidRPr="003C3778" w:rsidRDefault="0063343F" w:rsidP="00100342">
      <w:pPr>
        <w:widowControl/>
        <w:spacing w:after="0" w:line="240" w:lineRule="auto"/>
        <w:outlineLvl w:val="1"/>
      </w:pPr>
      <w:r w:rsidRPr="003C3778">
        <w:rPr>
          <w:b/>
        </w:rPr>
        <w:t>"Dispute"</w:t>
      </w:r>
      <w:r w:rsidRPr="003C3778">
        <w:t xml:space="preserve"> means any dispute between the Parties in </w:t>
      </w:r>
      <w:r w:rsidR="00D743A7">
        <w:t>connection with</w:t>
      </w:r>
      <w:r w:rsidRPr="003C3778">
        <w:t xml:space="preserve"> th</w:t>
      </w:r>
      <w:r w:rsidR="00F4245F">
        <w:t>e</w:t>
      </w:r>
      <w:r w:rsidRPr="003C3778">
        <w:t xml:space="preserve"> Contract.</w:t>
      </w:r>
    </w:p>
    <w:p w14:paraId="0B731DE2" w14:textId="77777777" w:rsidR="0063343F" w:rsidRPr="003C3778" w:rsidRDefault="0063343F" w:rsidP="00100342">
      <w:pPr>
        <w:widowControl/>
        <w:spacing w:after="0" w:line="240" w:lineRule="auto"/>
        <w:outlineLvl w:val="1"/>
      </w:pPr>
    </w:p>
    <w:p w14:paraId="5A4E230B" w14:textId="77777777" w:rsidR="0063343F" w:rsidRPr="003C3778" w:rsidRDefault="0063343F" w:rsidP="00100342">
      <w:pPr>
        <w:widowControl/>
        <w:spacing w:after="0" w:line="240" w:lineRule="auto"/>
        <w:outlineLvl w:val="1"/>
      </w:pPr>
      <w:r w:rsidRPr="003C3778">
        <w:rPr>
          <w:b/>
        </w:rPr>
        <w:t>“DOTAS</w:t>
      </w:r>
      <w:r w:rsidRPr="0060579B">
        <w:rPr>
          <w:b/>
        </w:rPr>
        <w:t>”</w:t>
      </w:r>
      <w:r w:rsidRPr="003C3778">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(Application of Part 7 of the Finance Act 2004) regulations 2012, SI 2012/1868 made under section 132A of the Social Security Administration Act 1992.</w:t>
      </w:r>
    </w:p>
    <w:p w14:paraId="02A342D4" w14:textId="77777777" w:rsidR="0063343F" w:rsidRPr="003C3778" w:rsidRDefault="0063343F" w:rsidP="00100342">
      <w:pPr>
        <w:widowControl/>
        <w:spacing w:after="0" w:line="240" w:lineRule="auto"/>
        <w:outlineLvl w:val="1"/>
        <w:rPr>
          <w:b/>
        </w:rPr>
      </w:pPr>
    </w:p>
    <w:p w14:paraId="0293C2E3" w14:textId="3E3C103A" w:rsidR="00EA2BD6" w:rsidRDefault="00EA2BD6" w:rsidP="00100342">
      <w:pPr>
        <w:widowControl/>
        <w:spacing w:after="0" w:line="240" w:lineRule="auto"/>
        <w:outlineLvl w:val="1"/>
        <w:rPr>
          <w:b/>
        </w:rPr>
      </w:pPr>
      <w:r>
        <w:rPr>
          <w:b/>
        </w:rPr>
        <w:t xml:space="preserve">“DPA” </w:t>
      </w:r>
      <w:r w:rsidRPr="00EA2BD6">
        <w:t>mea</w:t>
      </w:r>
      <w:r w:rsidR="007D79C8">
        <w:t>ns the Data Protection Act 1998 and any subordinate legislation made under that Act from time to time together with any guidance and/or codes of practice published by the Information Commissioner or relevant government department in relation to such legislation.</w:t>
      </w:r>
    </w:p>
    <w:p w14:paraId="42B391B1" w14:textId="77777777" w:rsidR="00EA2BD6" w:rsidRDefault="00EA2BD6" w:rsidP="00100342">
      <w:pPr>
        <w:widowControl/>
        <w:spacing w:after="0" w:line="240" w:lineRule="auto"/>
        <w:outlineLvl w:val="1"/>
        <w:rPr>
          <w:b/>
        </w:rPr>
      </w:pPr>
    </w:p>
    <w:p w14:paraId="4C476CB9" w14:textId="164C9AB6" w:rsidR="0063343F" w:rsidRPr="003C3778" w:rsidRDefault="0063343F" w:rsidP="00100342">
      <w:pPr>
        <w:widowControl/>
        <w:spacing w:after="0" w:line="240" w:lineRule="auto"/>
        <w:outlineLvl w:val="1"/>
      </w:pPr>
      <w:r w:rsidRPr="003C3778">
        <w:rPr>
          <w:b/>
        </w:rPr>
        <w:t>“Effective Date”</w:t>
      </w:r>
      <w:r w:rsidRPr="003C3778">
        <w:t xml:space="preserve"> means</w:t>
      </w:r>
      <w:r w:rsidR="007B5550">
        <w:t xml:space="preserve"> 23</w:t>
      </w:r>
      <w:r w:rsidR="007B5550" w:rsidRPr="007B5550">
        <w:rPr>
          <w:vertAlign w:val="superscript"/>
        </w:rPr>
        <w:t>rd</w:t>
      </w:r>
      <w:r w:rsidR="007B5550">
        <w:t xml:space="preserve"> September 2018</w:t>
      </w:r>
      <w:r w:rsidR="00C60542" w:rsidRPr="00E65E14">
        <w:t>.</w:t>
      </w:r>
    </w:p>
    <w:p w14:paraId="6B22C767" w14:textId="77777777" w:rsidR="0063343F" w:rsidRPr="003C3778" w:rsidRDefault="0063343F" w:rsidP="00100342">
      <w:pPr>
        <w:widowControl/>
        <w:spacing w:after="0" w:line="240" w:lineRule="auto"/>
        <w:outlineLvl w:val="1"/>
      </w:pPr>
    </w:p>
    <w:p w14:paraId="3048B53A" w14:textId="79A63A3C" w:rsidR="0063343F" w:rsidRPr="003C3778" w:rsidRDefault="0063343F" w:rsidP="00100342">
      <w:pPr>
        <w:widowControl/>
        <w:spacing w:after="0" w:line="240" w:lineRule="auto"/>
        <w:outlineLvl w:val="1"/>
      </w:pPr>
      <w:r w:rsidRPr="003C3778">
        <w:rPr>
          <w:b/>
        </w:rPr>
        <w:t>“EIR”</w:t>
      </w:r>
      <w:r w:rsidRPr="003C3778">
        <w:t xml:space="preserve"> means the Environmental Information Regulations 2004 and any guidance and/or codes of practice issued by the Information Commissioner or relevant government department in relation to </w:t>
      </w:r>
      <w:r w:rsidR="0057785E">
        <w:t>them</w:t>
      </w:r>
      <w:r w:rsidRPr="003C3778">
        <w:t>.</w:t>
      </w:r>
    </w:p>
    <w:p w14:paraId="705D40D1" w14:textId="77777777" w:rsidR="0063343F" w:rsidRPr="003C3778" w:rsidRDefault="0063343F" w:rsidP="00100342">
      <w:pPr>
        <w:widowControl/>
        <w:spacing w:after="0" w:line="240" w:lineRule="auto"/>
        <w:outlineLvl w:val="1"/>
      </w:pPr>
      <w:r w:rsidRPr="003C3778">
        <w:tab/>
      </w:r>
    </w:p>
    <w:p w14:paraId="448C8E75" w14:textId="77777777" w:rsidR="0063343F" w:rsidRPr="003C3778" w:rsidRDefault="0063343F" w:rsidP="00100342">
      <w:pPr>
        <w:widowControl/>
        <w:spacing w:after="0" w:line="240" w:lineRule="auto"/>
        <w:outlineLvl w:val="1"/>
      </w:pPr>
      <w:r w:rsidRPr="003C3778">
        <w:rPr>
          <w:b/>
        </w:rPr>
        <w:t>“Employment Liabilities”</w:t>
      </w:r>
      <w:r w:rsidRPr="003C3778">
        <w:t xml:space="preserve"> means all actions, proceedings, costs (including reasonable legal costs), losses, damages, fines, penalties, compensation, awards, demands, orders, expenses and liabilities connected with or arising from all and any laws including, without limitation, </w:t>
      </w:r>
      <w:r w:rsidRPr="003C3778">
        <w:lastRenderedPageBreak/>
        <w:t xml:space="preserve">directives, statutes, secondary legislation, orders, codes of practice, contractual obligations and other common law rights whether of the European Union, United Kingdom or any other relevant authority relating to or connected with: </w:t>
      </w:r>
    </w:p>
    <w:p w14:paraId="5F41F425" w14:textId="77777777" w:rsidR="0063343F" w:rsidRPr="003C3778" w:rsidRDefault="0063343F" w:rsidP="00100342">
      <w:pPr>
        <w:widowControl/>
        <w:spacing w:after="0" w:line="240" w:lineRule="auto"/>
        <w:outlineLvl w:val="1"/>
      </w:pPr>
    </w:p>
    <w:p w14:paraId="004020E3" w14:textId="23CD0720" w:rsidR="0063343F" w:rsidRPr="003C3778" w:rsidRDefault="00F4245F" w:rsidP="003C5E61">
      <w:pPr>
        <w:widowControl/>
        <w:spacing w:after="0" w:line="240" w:lineRule="auto"/>
        <w:ind w:left="720" w:hanging="720"/>
        <w:outlineLvl w:val="1"/>
      </w:pPr>
      <w:r>
        <w:t>(a</w:t>
      </w:r>
      <w:r w:rsidR="0063343F" w:rsidRPr="003C3778">
        <w:t>)</w:t>
      </w:r>
      <w:r w:rsidR="0063343F" w:rsidRPr="003C3778">
        <w:tab/>
        <w:t xml:space="preserve">the employment and dismissal of employees (including their health and safety at work); and </w:t>
      </w:r>
    </w:p>
    <w:p w14:paraId="373A5817" w14:textId="77777777" w:rsidR="0063343F" w:rsidRPr="003C3778" w:rsidRDefault="0063343F" w:rsidP="00100342">
      <w:pPr>
        <w:widowControl/>
        <w:spacing w:after="0" w:line="240" w:lineRule="auto"/>
        <w:outlineLvl w:val="1"/>
      </w:pPr>
    </w:p>
    <w:p w14:paraId="545249F7" w14:textId="14B4EF98" w:rsidR="0063343F" w:rsidRPr="003C3778" w:rsidRDefault="00F4245F" w:rsidP="003C5E61">
      <w:pPr>
        <w:widowControl/>
        <w:spacing w:after="0" w:line="240" w:lineRule="auto"/>
        <w:ind w:left="720" w:hanging="720"/>
        <w:outlineLvl w:val="1"/>
      </w:pPr>
      <w:r>
        <w:t>(b</w:t>
      </w:r>
      <w:r w:rsidR="0063343F" w:rsidRPr="003C3778">
        <w:t>)</w:t>
      </w:r>
      <w:r w:rsidR="0063343F" w:rsidRPr="003C3778">
        <w:tab/>
        <w:t>the engagement, use and termination of individuals other than employees who provide services (including their health and safety at work),</w:t>
      </w:r>
    </w:p>
    <w:p w14:paraId="73EC6843" w14:textId="77777777" w:rsidR="0063343F" w:rsidRPr="003C3778" w:rsidRDefault="0063343F" w:rsidP="00100342">
      <w:pPr>
        <w:widowControl/>
        <w:spacing w:after="0" w:line="240" w:lineRule="auto"/>
        <w:outlineLvl w:val="1"/>
      </w:pPr>
    </w:p>
    <w:p w14:paraId="4F68C2E2" w14:textId="4DAC62FB" w:rsidR="0063343F" w:rsidRPr="003C3778" w:rsidRDefault="0063343F" w:rsidP="00100342">
      <w:pPr>
        <w:widowControl/>
        <w:spacing w:after="0" w:line="240" w:lineRule="auto"/>
        <w:outlineLvl w:val="1"/>
      </w:pPr>
      <w:r w:rsidRPr="003C3778">
        <w:t>and all wages, holiday pay and employment benefit costs due in respect of (</w:t>
      </w:r>
      <w:r w:rsidR="00F4245F">
        <w:t>a</w:t>
      </w:r>
      <w:r w:rsidRPr="003C3778">
        <w:t>) or (</w:t>
      </w:r>
      <w:r w:rsidR="00F4245F">
        <w:t>b</w:t>
      </w:r>
      <w:r w:rsidRPr="003C3778">
        <w:t>) above, including claims for protective awards.</w:t>
      </w:r>
    </w:p>
    <w:p w14:paraId="01092B5A" w14:textId="77777777" w:rsidR="0063343F" w:rsidRPr="003C3778" w:rsidRDefault="0063343F" w:rsidP="00100342">
      <w:pPr>
        <w:widowControl/>
        <w:spacing w:after="0" w:line="240" w:lineRule="auto"/>
        <w:outlineLvl w:val="1"/>
      </w:pPr>
    </w:p>
    <w:p w14:paraId="3B4B567E" w14:textId="03097BBB" w:rsidR="0063343F" w:rsidRPr="003C3778" w:rsidRDefault="00E65E14" w:rsidP="00100342">
      <w:pPr>
        <w:widowControl/>
        <w:spacing w:after="0" w:line="240" w:lineRule="auto"/>
        <w:outlineLvl w:val="1"/>
      </w:pPr>
      <w:r>
        <w:rPr>
          <w:b/>
        </w:rPr>
        <w:t>“</w:t>
      </w:r>
      <w:r w:rsidR="0063343F" w:rsidRPr="003C3778">
        <w:rPr>
          <w:b/>
        </w:rPr>
        <w:t>FOIA”</w:t>
      </w:r>
      <w:r w:rsidR="0063343F" w:rsidRPr="003C3778">
        <w:t xml:space="preserve"> means the Freedom of Information Act 2000 together with any guidance and/or codes of practice issued by the Information Commissioner or relevant government department in relation to </w:t>
      </w:r>
      <w:r w:rsidR="0057785E">
        <w:t>it</w:t>
      </w:r>
      <w:r w:rsidR="0063343F" w:rsidRPr="003C3778">
        <w:t>.</w:t>
      </w:r>
    </w:p>
    <w:p w14:paraId="5442041A" w14:textId="77777777" w:rsidR="0063343F" w:rsidRPr="003C3778" w:rsidRDefault="0063343F" w:rsidP="00100342">
      <w:pPr>
        <w:widowControl/>
        <w:spacing w:after="0" w:line="240" w:lineRule="auto"/>
        <w:outlineLvl w:val="1"/>
      </w:pPr>
      <w:r w:rsidRPr="003C3778">
        <w:tab/>
      </w:r>
    </w:p>
    <w:p w14:paraId="03A43B9B" w14:textId="77777777" w:rsidR="0063343F" w:rsidRPr="003C3778" w:rsidRDefault="0063343F" w:rsidP="00100342">
      <w:pPr>
        <w:widowControl/>
        <w:spacing w:after="0" w:line="240" w:lineRule="auto"/>
        <w:outlineLvl w:val="1"/>
      </w:pPr>
      <w:r w:rsidRPr="003C3778">
        <w:rPr>
          <w:b/>
        </w:rPr>
        <w:t>“Force Majeure”</w:t>
      </w:r>
      <w:r w:rsidRPr="003C3778">
        <w:t xml:space="preserve"> means any event or occurrence which is outside the reasonable control of the Party concerned and which is not attributable to any act or failure to take reasonable preventative action by that Party, including fire; flood; violent storm; pestilence; explosion; malicious damage; armed conflict; acts of terrorism; nuclear, biological or chemical warfare; or any other disaster, natural or man-made, but excluding:</w:t>
      </w:r>
    </w:p>
    <w:p w14:paraId="4E8F5AD6" w14:textId="77777777" w:rsidR="0063343F" w:rsidRPr="003C3778" w:rsidRDefault="0063343F" w:rsidP="00100342">
      <w:pPr>
        <w:widowControl/>
        <w:spacing w:after="0" w:line="240" w:lineRule="auto"/>
        <w:outlineLvl w:val="1"/>
      </w:pPr>
    </w:p>
    <w:p w14:paraId="6C9CA00D" w14:textId="07D3AB09" w:rsidR="0063343F" w:rsidRDefault="0063343F" w:rsidP="003C5E61">
      <w:pPr>
        <w:widowControl/>
        <w:spacing w:after="0" w:line="240" w:lineRule="auto"/>
        <w:ind w:left="720" w:hanging="720"/>
        <w:outlineLvl w:val="1"/>
      </w:pPr>
      <w:r w:rsidRPr="003C3778">
        <w:t>(a)</w:t>
      </w:r>
      <w:r w:rsidRPr="003C3778">
        <w:tab/>
        <w:t xml:space="preserve">any industrial action occurring within the Contractor’s or any of its Sub-Contractor’s organisation, or otherwise involving the </w:t>
      </w:r>
      <w:r w:rsidR="008006F5">
        <w:t>Personnel</w:t>
      </w:r>
      <w:r w:rsidRPr="003C3778">
        <w:t>; or</w:t>
      </w:r>
    </w:p>
    <w:p w14:paraId="4B560FD0" w14:textId="77777777" w:rsidR="00F4245F" w:rsidRPr="003C3778" w:rsidRDefault="00F4245F" w:rsidP="003C3778">
      <w:pPr>
        <w:widowControl/>
        <w:spacing w:after="0" w:line="240" w:lineRule="auto"/>
        <w:ind w:left="1440" w:hanging="720"/>
        <w:outlineLvl w:val="1"/>
      </w:pPr>
    </w:p>
    <w:p w14:paraId="4FB50A88" w14:textId="61852129" w:rsidR="0063343F" w:rsidRPr="003C3778" w:rsidRDefault="0063343F" w:rsidP="003C5E61">
      <w:pPr>
        <w:widowControl/>
        <w:spacing w:after="0" w:line="240" w:lineRule="auto"/>
        <w:ind w:left="720" w:hanging="720"/>
        <w:outlineLvl w:val="1"/>
      </w:pPr>
      <w:r w:rsidRPr="003C3778">
        <w:t>(b)</w:t>
      </w:r>
      <w:r w:rsidRPr="003C3778">
        <w:tab/>
        <w:t>the failure by any Sub-Contractor of the Contractor to perform its obligations under any sub-contract</w:t>
      </w:r>
      <w:r w:rsidR="00F4245F">
        <w:t>.</w:t>
      </w:r>
    </w:p>
    <w:p w14:paraId="6F61EE54" w14:textId="77777777" w:rsidR="0063343F" w:rsidRPr="003C3778" w:rsidRDefault="0063343F" w:rsidP="00100342">
      <w:pPr>
        <w:widowControl/>
        <w:spacing w:after="0" w:line="240" w:lineRule="auto"/>
        <w:outlineLvl w:val="1"/>
      </w:pPr>
    </w:p>
    <w:p w14:paraId="724E12A9" w14:textId="492A586A" w:rsidR="00F625F2" w:rsidRDefault="00EA2BD6" w:rsidP="00100342">
      <w:pPr>
        <w:widowControl/>
        <w:spacing w:after="0" w:line="240" w:lineRule="auto"/>
        <w:outlineLvl w:val="1"/>
      </w:pPr>
      <w:r>
        <w:rPr>
          <w:b/>
        </w:rPr>
        <w:t>“G</w:t>
      </w:r>
      <w:r w:rsidR="008B4117">
        <w:rPr>
          <w:b/>
        </w:rPr>
        <w:t>eneral Anti-Abuse Rule</w:t>
      </w:r>
      <w:r>
        <w:rPr>
          <w:b/>
        </w:rPr>
        <w:t xml:space="preserve">” </w:t>
      </w:r>
      <w:r w:rsidRPr="00EA2BD6">
        <w:t>means</w:t>
      </w:r>
      <w:r w:rsidR="00F625F2">
        <w:t>:</w:t>
      </w:r>
    </w:p>
    <w:p w14:paraId="7501560E" w14:textId="77777777" w:rsidR="00F625F2" w:rsidRDefault="00F625F2" w:rsidP="00100342">
      <w:pPr>
        <w:widowControl/>
        <w:spacing w:after="0" w:line="240" w:lineRule="auto"/>
        <w:outlineLvl w:val="1"/>
      </w:pPr>
    </w:p>
    <w:p w14:paraId="3C784F26" w14:textId="7576AA61" w:rsidR="00F625F2" w:rsidRDefault="00F625F2" w:rsidP="00F625F2">
      <w:pPr>
        <w:widowControl/>
        <w:spacing w:after="0" w:line="240" w:lineRule="auto"/>
        <w:ind w:left="720" w:hanging="720"/>
        <w:outlineLvl w:val="1"/>
      </w:pPr>
      <w:r w:rsidRPr="003C3778">
        <w:t>(a)</w:t>
      </w:r>
      <w:r w:rsidRPr="003C3778">
        <w:tab/>
      </w:r>
      <w:r w:rsidR="008B4117">
        <w:t>the legislation in Part 5 of the Finance Act 2013; and</w:t>
      </w:r>
    </w:p>
    <w:p w14:paraId="6E813AAC" w14:textId="77777777" w:rsidR="00F625F2" w:rsidRPr="003C3778" w:rsidRDefault="00F625F2" w:rsidP="00F625F2">
      <w:pPr>
        <w:widowControl/>
        <w:spacing w:after="0" w:line="240" w:lineRule="auto"/>
        <w:ind w:left="1440" w:hanging="720"/>
        <w:outlineLvl w:val="1"/>
      </w:pPr>
    </w:p>
    <w:p w14:paraId="61E40083" w14:textId="5D749710" w:rsidR="00EA2BD6" w:rsidRDefault="008B4117" w:rsidP="008B4117">
      <w:pPr>
        <w:widowControl/>
        <w:spacing w:after="0" w:line="240" w:lineRule="auto"/>
        <w:ind w:left="720" w:hanging="720"/>
        <w:outlineLvl w:val="1"/>
      </w:pPr>
      <w:r>
        <w:t>(b)</w:t>
      </w:r>
      <w:r>
        <w:tab/>
        <w:t>any future legislation introduced into parliament to counteract tax advantages arising from abusive arrangements to avoid NICs</w:t>
      </w:r>
      <w:r w:rsidR="00EA2BD6">
        <w:t>.</w:t>
      </w:r>
    </w:p>
    <w:p w14:paraId="7A8E8157" w14:textId="77777777" w:rsidR="00EA2BD6" w:rsidRDefault="00EA2BD6" w:rsidP="00100342">
      <w:pPr>
        <w:widowControl/>
        <w:spacing w:after="0" w:line="240" w:lineRule="auto"/>
        <w:outlineLvl w:val="1"/>
      </w:pPr>
    </w:p>
    <w:p w14:paraId="1B00EE13" w14:textId="2EB31B99" w:rsidR="0063343F" w:rsidRDefault="0063343F" w:rsidP="00100342">
      <w:pPr>
        <w:widowControl/>
        <w:spacing w:after="0" w:line="240" w:lineRule="auto"/>
        <w:outlineLvl w:val="1"/>
      </w:pPr>
      <w:r w:rsidRPr="00EA2BD6">
        <w:rPr>
          <w:b/>
        </w:rPr>
        <w:t>“Good Industry Practice”</w:t>
      </w:r>
      <w:r w:rsidRPr="003C3778">
        <w:t xml:space="preserve"> means the standards, practices, methods and procedures conforming to the law and the degree of skill and </w:t>
      </w:r>
      <w:r w:rsidRPr="00EA2BD6">
        <w:t>care</w:t>
      </w:r>
      <w:r w:rsidRPr="003C3778">
        <w:t>, diligence, prudence and foresight which would reasonably and ordinarily be expected from a person or body engaged in a similar type of undertaking under the same or similar circumstances.</w:t>
      </w:r>
    </w:p>
    <w:p w14:paraId="5B10CC4A" w14:textId="77777777" w:rsidR="00EA2BD6" w:rsidRDefault="00EA2BD6" w:rsidP="00100342">
      <w:pPr>
        <w:widowControl/>
        <w:spacing w:after="0" w:line="240" w:lineRule="auto"/>
        <w:outlineLvl w:val="1"/>
      </w:pPr>
    </w:p>
    <w:p w14:paraId="2E7A28F9" w14:textId="4115D98C" w:rsidR="00EA2BD6" w:rsidRDefault="00EA2BD6" w:rsidP="00100342">
      <w:pPr>
        <w:widowControl/>
        <w:spacing w:after="0" w:line="240" w:lineRule="auto"/>
        <w:outlineLvl w:val="1"/>
      </w:pPr>
      <w:r w:rsidRPr="00EA2BD6">
        <w:rPr>
          <w:b/>
        </w:rPr>
        <w:t>“Halifax Abuse Principle”</w:t>
      </w:r>
      <w:r>
        <w:t xml:space="preserve"> means the principle</w:t>
      </w:r>
      <w:r w:rsidR="008B4117">
        <w:t xml:space="preserve"> explained in the CJEU Case</w:t>
      </w:r>
      <w:r>
        <w:t xml:space="preserve"> C-255/02</w:t>
      </w:r>
      <w:r w:rsidR="008B4117">
        <w:t xml:space="preserve"> Halifax and others</w:t>
      </w:r>
      <w:r>
        <w:t>.</w:t>
      </w:r>
    </w:p>
    <w:p w14:paraId="41CD775E" w14:textId="77777777" w:rsidR="008510E4" w:rsidRDefault="008510E4" w:rsidP="00100342">
      <w:pPr>
        <w:widowControl/>
        <w:spacing w:after="0" w:line="240" w:lineRule="auto"/>
        <w:outlineLvl w:val="1"/>
      </w:pPr>
    </w:p>
    <w:p w14:paraId="02692CF1" w14:textId="0DCF7D29" w:rsidR="008510E4" w:rsidRPr="003C3778" w:rsidRDefault="008510E4" w:rsidP="00100342">
      <w:pPr>
        <w:widowControl/>
        <w:spacing w:after="0" w:line="240" w:lineRule="auto"/>
        <w:outlineLvl w:val="1"/>
      </w:pPr>
      <w:r>
        <w:t>“</w:t>
      </w:r>
      <w:r w:rsidRPr="008510E4">
        <w:rPr>
          <w:b/>
        </w:rPr>
        <w:t>HMRC</w:t>
      </w:r>
      <w:r>
        <w:t>” means Her Majesty’s Revenue and Customs.</w:t>
      </w:r>
    </w:p>
    <w:p w14:paraId="0DBA1590" w14:textId="2392E990" w:rsidR="0063343F" w:rsidRPr="003C3778" w:rsidRDefault="0063343F" w:rsidP="00100342">
      <w:pPr>
        <w:widowControl/>
        <w:spacing w:after="0" w:line="240" w:lineRule="auto"/>
        <w:outlineLvl w:val="1"/>
        <w:rPr>
          <w:b/>
        </w:rPr>
      </w:pPr>
    </w:p>
    <w:p w14:paraId="43ADBD57" w14:textId="1850EAF4" w:rsidR="00AA4840" w:rsidRDefault="00AA4840" w:rsidP="00100342">
      <w:pPr>
        <w:widowControl/>
        <w:spacing w:after="0" w:line="240" w:lineRule="auto"/>
        <w:outlineLvl w:val="1"/>
        <w:rPr>
          <w:b/>
        </w:rPr>
      </w:pPr>
      <w:r>
        <w:rPr>
          <w:b/>
        </w:rPr>
        <w:t xml:space="preserve">“ICT” </w:t>
      </w:r>
      <w:r w:rsidRPr="00AA4840">
        <w:t>means information and communications technology</w:t>
      </w:r>
      <w:r>
        <w:t>.</w:t>
      </w:r>
    </w:p>
    <w:p w14:paraId="3893C748" w14:textId="77777777" w:rsidR="00AA4840" w:rsidRDefault="00AA4840" w:rsidP="00100342">
      <w:pPr>
        <w:widowControl/>
        <w:spacing w:after="0" w:line="240" w:lineRule="auto"/>
        <w:outlineLvl w:val="1"/>
        <w:rPr>
          <w:b/>
        </w:rPr>
      </w:pPr>
    </w:p>
    <w:p w14:paraId="36D9F3CE" w14:textId="7B459C8D" w:rsidR="0063343F" w:rsidRPr="003C3778" w:rsidRDefault="0063343F" w:rsidP="00100342">
      <w:pPr>
        <w:widowControl/>
        <w:spacing w:after="0" w:line="240" w:lineRule="auto"/>
        <w:outlineLvl w:val="1"/>
      </w:pPr>
      <w:r w:rsidRPr="003C3778">
        <w:rPr>
          <w:b/>
        </w:rPr>
        <w:t>“Implementation Plan”</w:t>
      </w:r>
      <w:r w:rsidRPr="003C3778">
        <w:t xml:space="preserve"> means the plan and time schedule for the completion of the obligat</w:t>
      </w:r>
      <w:r w:rsidR="00F4245F">
        <w:t>ions of the Contractor under the</w:t>
      </w:r>
      <w:r w:rsidRPr="003C3778">
        <w:t xml:space="preserve"> Contract as s</w:t>
      </w:r>
      <w:r w:rsidR="00F4245F">
        <w:t>et out in s</w:t>
      </w:r>
      <w:r w:rsidRPr="003C3778">
        <w:t>chedule 5 as the same may be replaced by any subsequent more detailed plan and time schedule as the Parties may agree in writing from time to time.</w:t>
      </w:r>
    </w:p>
    <w:p w14:paraId="626AEC0B" w14:textId="77777777" w:rsidR="0063343F" w:rsidRPr="003C3778" w:rsidRDefault="0063343F" w:rsidP="00100342">
      <w:pPr>
        <w:widowControl/>
        <w:spacing w:after="0" w:line="240" w:lineRule="auto"/>
        <w:outlineLvl w:val="1"/>
      </w:pPr>
    </w:p>
    <w:p w14:paraId="3AEE4367" w14:textId="13416CAF" w:rsidR="0063343F" w:rsidRPr="003C3778" w:rsidRDefault="0063343F" w:rsidP="00100342">
      <w:pPr>
        <w:widowControl/>
        <w:spacing w:after="0" w:line="240" w:lineRule="auto"/>
        <w:outlineLvl w:val="1"/>
      </w:pPr>
      <w:r w:rsidRPr="003C3778">
        <w:rPr>
          <w:b/>
        </w:rPr>
        <w:t>“Initial Term”</w:t>
      </w:r>
      <w:r w:rsidRPr="003C3778">
        <w:t xml:space="preserve"> means the period from the Effective Date to</w:t>
      </w:r>
      <w:r w:rsidR="007B5550">
        <w:t xml:space="preserve"> 31</w:t>
      </w:r>
      <w:r w:rsidR="007B5550" w:rsidRPr="007B5550">
        <w:rPr>
          <w:vertAlign w:val="superscript"/>
        </w:rPr>
        <w:t>st</w:t>
      </w:r>
      <w:r w:rsidR="007B5550">
        <w:t xml:space="preserve"> March 2018</w:t>
      </w:r>
      <w:r w:rsidR="00C60542" w:rsidRPr="00F4245F">
        <w:t>.</w:t>
      </w:r>
    </w:p>
    <w:p w14:paraId="619CA55A" w14:textId="77777777" w:rsidR="0063343F" w:rsidRPr="003C3778" w:rsidRDefault="0063343F" w:rsidP="00100342">
      <w:pPr>
        <w:widowControl/>
        <w:spacing w:after="0" w:line="240" w:lineRule="auto"/>
        <w:outlineLvl w:val="1"/>
      </w:pPr>
    </w:p>
    <w:p w14:paraId="51804CDA" w14:textId="0606D1E3" w:rsidR="0063343F" w:rsidRPr="003C3778" w:rsidRDefault="0063343F" w:rsidP="00100342">
      <w:pPr>
        <w:widowControl/>
        <w:spacing w:after="0" w:line="240" w:lineRule="auto"/>
        <w:outlineLvl w:val="1"/>
      </w:pPr>
      <w:r w:rsidRPr="003C3778">
        <w:rPr>
          <w:b/>
        </w:rPr>
        <w:t>“Intellectual Property Rights”</w:t>
      </w:r>
      <w:r w:rsidRPr="003C3778">
        <w:t xml:space="preserve"> means patents, inventions, trade-marks, service marks, logos</w:t>
      </w:r>
      <w:r w:rsidR="00E10C32">
        <w:t>, design rights (whether regist</w:t>
      </w:r>
      <w:r w:rsidRPr="003C3778">
        <w:t>rable or otherwise), applications for any of the foregoing, copyright, database ri</w:t>
      </w:r>
      <w:r w:rsidR="00F4245F">
        <w:t>ghts, domain names, trade and/</w:t>
      </w:r>
      <w:r w:rsidRPr="003C3778">
        <w:t>or business names, rights in confidential information and know how, moral rights and other similar right</w:t>
      </w:r>
      <w:r w:rsidR="00E10C32">
        <w:t>s or obligations whether regist</w:t>
      </w:r>
      <w:r w:rsidRPr="003C3778">
        <w:t>rable or not in any country (including but not limited to the United Kingdom) and the right to sue for passing off.</w:t>
      </w:r>
    </w:p>
    <w:p w14:paraId="42113B42" w14:textId="77777777" w:rsidR="0063343F" w:rsidRPr="003C3778" w:rsidRDefault="0063343F" w:rsidP="00100342">
      <w:pPr>
        <w:widowControl/>
        <w:spacing w:after="0" w:line="240" w:lineRule="auto"/>
        <w:outlineLvl w:val="1"/>
      </w:pPr>
    </w:p>
    <w:p w14:paraId="2A1B3AAE" w14:textId="22DECE5C" w:rsidR="0063343F" w:rsidRPr="003C3778" w:rsidRDefault="0063343F" w:rsidP="00100342">
      <w:pPr>
        <w:widowControl/>
        <w:spacing w:after="0" w:line="240" w:lineRule="auto"/>
        <w:outlineLvl w:val="1"/>
      </w:pPr>
      <w:r w:rsidRPr="003C3778">
        <w:rPr>
          <w:b/>
        </w:rPr>
        <w:t>“IP Materials”</w:t>
      </w:r>
      <w:r w:rsidRPr="003C3778">
        <w:t xml:space="preserve"> means any materials used or developed for the purposes of th</w:t>
      </w:r>
      <w:r w:rsidR="00F4245F">
        <w:t>e</w:t>
      </w:r>
      <w:r w:rsidRPr="003C3778">
        <w:t xml:space="preserve"> Contract including any programme materials, guidance, papers and research data, results, specifications, instructions, toolkits, plans, data, drawings, databases, patents, patterns, models and designs</w:t>
      </w:r>
      <w:r w:rsidR="00C60542">
        <w:t>.</w:t>
      </w:r>
    </w:p>
    <w:p w14:paraId="71A6E7AB" w14:textId="77777777" w:rsidR="0063343F" w:rsidRPr="003C3778" w:rsidRDefault="0063343F" w:rsidP="00100342">
      <w:pPr>
        <w:widowControl/>
        <w:spacing w:after="0" w:line="240" w:lineRule="auto"/>
        <w:outlineLvl w:val="1"/>
        <w:rPr>
          <w:b/>
        </w:rPr>
      </w:pPr>
    </w:p>
    <w:p w14:paraId="546D5F55" w14:textId="59481A26" w:rsidR="0063343F" w:rsidRPr="003C3778" w:rsidRDefault="00F4245F" w:rsidP="00100342">
      <w:pPr>
        <w:widowControl/>
        <w:spacing w:after="0" w:line="240" w:lineRule="auto"/>
        <w:outlineLvl w:val="1"/>
      </w:pPr>
      <w:r>
        <w:rPr>
          <w:b/>
        </w:rPr>
        <w:t>“KP</w:t>
      </w:r>
      <w:r w:rsidR="0063343F" w:rsidRPr="003C3778">
        <w:rPr>
          <w:b/>
        </w:rPr>
        <w:t>I</w:t>
      </w:r>
      <w:r>
        <w:rPr>
          <w:b/>
        </w:rPr>
        <w:t>s</w:t>
      </w:r>
      <w:r w:rsidR="0063343F" w:rsidRPr="003C3778">
        <w:rPr>
          <w:b/>
        </w:rPr>
        <w:t>”</w:t>
      </w:r>
      <w:r w:rsidR="0063343F" w:rsidRPr="003C3778">
        <w:t xml:space="preserve"> means the key performance indicators in relation to the Services </w:t>
      </w:r>
      <w:r w:rsidR="0057785E">
        <w:t>set out in schedule 4</w:t>
      </w:r>
      <w:r w:rsidR="00A67C3C">
        <w:t xml:space="preserve">, if any, </w:t>
      </w:r>
      <w:r w:rsidR="0057785E">
        <w:t xml:space="preserve"> which</w:t>
      </w:r>
      <w:r w:rsidR="0063343F" w:rsidRPr="003C3778">
        <w:t xml:space="preserve"> the Contractor </w:t>
      </w:r>
      <w:r w:rsidR="0057785E">
        <w:t>shall</w:t>
      </w:r>
      <w:r w:rsidR="0063343F" w:rsidRPr="003C3778">
        <w:t xml:space="preserve"> comply with.</w:t>
      </w:r>
    </w:p>
    <w:p w14:paraId="02EF1BF9" w14:textId="77777777" w:rsidR="0063343F" w:rsidRPr="003C3778" w:rsidRDefault="0063343F" w:rsidP="00100342">
      <w:pPr>
        <w:widowControl/>
        <w:spacing w:after="0" w:line="240" w:lineRule="auto"/>
        <w:outlineLvl w:val="1"/>
      </w:pPr>
    </w:p>
    <w:p w14:paraId="2A10CCA4" w14:textId="6C5A3A91" w:rsidR="0063343F" w:rsidRPr="003C3778" w:rsidRDefault="0063343F" w:rsidP="00100342">
      <w:pPr>
        <w:widowControl/>
        <w:spacing w:after="0" w:line="240" w:lineRule="auto"/>
        <w:outlineLvl w:val="1"/>
      </w:pPr>
      <w:r w:rsidRPr="003C3778">
        <w:rPr>
          <w:b/>
        </w:rPr>
        <w:t>“Key Personnel”</w:t>
      </w:r>
      <w:r w:rsidRPr="003C3778">
        <w:t xml:space="preserve"> means any of the </w:t>
      </w:r>
      <w:r w:rsidR="008006F5">
        <w:t>Personnel</w:t>
      </w:r>
      <w:r w:rsidRPr="003C3778">
        <w:t xml:space="preserve"> identif</w:t>
      </w:r>
      <w:r w:rsidR="00F4245F">
        <w:t xml:space="preserve">ied as such in schedule </w:t>
      </w:r>
      <w:r w:rsidR="00DC3526">
        <w:t>7</w:t>
      </w:r>
      <w:r w:rsidRPr="003C3778">
        <w:t xml:space="preserve"> or otherwise identified as </w:t>
      </w:r>
      <w:r w:rsidR="0025339F">
        <w:t xml:space="preserve">such by DFE pursuant to clause </w:t>
      </w:r>
      <w:r w:rsidR="00A551B2">
        <w:t>6</w:t>
      </w:r>
      <w:r w:rsidRPr="003C3778">
        <w:t>.</w:t>
      </w:r>
    </w:p>
    <w:p w14:paraId="6187775C" w14:textId="77777777" w:rsidR="0063343F" w:rsidRPr="003C3778" w:rsidRDefault="0063343F" w:rsidP="00100342">
      <w:pPr>
        <w:widowControl/>
        <w:spacing w:after="0" w:line="240" w:lineRule="auto"/>
        <w:outlineLvl w:val="1"/>
      </w:pPr>
    </w:p>
    <w:p w14:paraId="24FAF5B7" w14:textId="5361359A" w:rsidR="0063343F" w:rsidRPr="003C3778" w:rsidRDefault="0063343F" w:rsidP="00100342">
      <w:pPr>
        <w:widowControl/>
        <w:spacing w:after="0" w:line="240" w:lineRule="auto"/>
        <w:outlineLvl w:val="1"/>
      </w:pPr>
      <w:r w:rsidRPr="003C3778">
        <w:rPr>
          <w:b/>
        </w:rPr>
        <w:t>“Key Sub-Contractor”</w:t>
      </w:r>
      <w:r w:rsidRPr="003C3778">
        <w:t xml:space="preserve"> means any Sub-Contractor identif</w:t>
      </w:r>
      <w:r w:rsidR="00DC3526">
        <w:t>ied as such in schedule 7</w:t>
      </w:r>
      <w:r w:rsidRPr="003C3778">
        <w:t xml:space="preserve"> or otherwise identified as su</w:t>
      </w:r>
      <w:r w:rsidR="0025339F">
        <w:t>ch by DFE.</w:t>
      </w:r>
    </w:p>
    <w:p w14:paraId="4CAF14A1" w14:textId="77777777" w:rsidR="003C3778" w:rsidRPr="003C3778" w:rsidRDefault="003C3778" w:rsidP="00100342">
      <w:pPr>
        <w:widowControl/>
        <w:spacing w:after="0" w:line="240" w:lineRule="auto"/>
        <w:outlineLvl w:val="1"/>
      </w:pPr>
    </w:p>
    <w:p w14:paraId="472B7E81" w14:textId="3000FB65" w:rsidR="005D3D54" w:rsidRPr="005D3D54" w:rsidRDefault="005D3D54" w:rsidP="005D3D54">
      <w:pPr>
        <w:tabs>
          <w:tab w:val="left" w:pos="-720"/>
        </w:tabs>
        <w:suppressAutoHyphens/>
        <w:spacing w:after="0" w:line="240" w:lineRule="auto"/>
        <w:rPr>
          <w:color w:val="000000"/>
        </w:rPr>
      </w:pPr>
      <w:r w:rsidRPr="0060579B">
        <w:rPr>
          <w:b/>
        </w:rPr>
        <w:t>“</w:t>
      </w:r>
      <w:r w:rsidRPr="005D3D54">
        <w:rPr>
          <w:b/>
        </w:rPr>
        <w:t>Material Breach</w:t>
      </w:r>
      <w:r w:rsidRPr="0060579B">
        <w:rPr>
          <w:b/>
        </w:rPr>
        <w:t>”</w:t>
      </w:r>
      <w:r w:rsidRPr="005D3D54">
        <w:t xml:space="preserve"> means</w:t>
      </w:r>
      <w:r w:rsidRPr="005D3D54">
        <w:rPr>
          <w:color w:val="000000"/>
        </w:rPr>
        <w:t xml:space="preserve"> a breach (including an anticipatory breach) that is serious in the widest sense of having a serious effect on the benefit which the </w:t>
      </w:r>
      <w:r>
        <w:rPr>
          <w:color w:val="000000"/>
        </w:rPr>
        <w:t>DFE</w:t>
      </w:r>
      <w:r w:rsidRPr="005D3D54">
        <w:rPr>
          <w:color w:val="000000"/>
        </w:rPr>
        <w:t xml:space="preserve"> would otherwise derive from:</w:t>
      </w:r>
    </w:p>
    <w:p w14:paraId="6AA0FE71" w14:textId="77777777" w:rsidR="005D3D54" w:rsidRPr="005D3D54" w:rsidRDefault="005D3D54" w:rsidP="005D3D54">
      <w:pPr>
        <w:tabs>
          <w:tab w:val="left" w:pos="-720"/>
        </w:tabs>
        <w:suppressAutoHyphens/>
        <w:spacing w:after="0" w:line="240" w:lineRule="auto"/>
        <w:ind w:left="720" w:hanging="720"/>
        <w:rPr>
          <w:color w:val="000000"/>
        </w:rPr>
      </w:pPr>
    </w:p>
    <w:p w14:paraId="3D4E1E40" w14:textId="6E1B0418" w:rsidR="005D3D54" w:rsidRPr="005D3D54" w:rsidRDefault="005D3D54" w:rsidP="005D3D54">
      <w:pPr>
        <w:tabs>
          <w:tab w:val="left" w:pos="-720"/>
          <w:tab w:val="left" w:pos="1418"/>
        </w:tabs>
        <w:suppressAutoHyphens/>
        <w:spacing w:after="0" w:line="240" w:lineRule="auto"/>
        <w:ind w:left="720" w:hanging="720"/>
        <w:rPr>
          <w:color w:val="000000"/>
        </w:rPr>
      </w:pPr>
      <w:r w:rsidRPr="005D3D54">
        <w:rPr>
          <w:color w:val="000000"/>
        </w:rPr>
        <w:t>(a)</w:t>
      </w:r>
      <w:r>
        <w:rPr>
          <w:color w:val="000000"/>
        </w:rPr>
        <w:tab/>
      </w:r>
      <w:r w:rsidRPr="005D3D54">
        <w:rPr>
          <w:color w:val="000000"/>
        </w:rPr>
        <w:t>a substantial portion of the Contract; or</w:t>
      </w:r>
    </w:p>
    <w:p w14:paraId="78EB57FC" w14:textId="77777777" w:rsidR="005D3D54" w:rsidRPr="005D3D54" w:rsidRDefault="005D3D54" w:rsidP="005D3D54">
      <w:pPr>
        <w:pStyle w:val="ListParagraph"/>
        <w:tabs>
          <w:tab w:val="left" w:pos="-720"/>
          <w:tab w:val="left" w:pos="1418"/>
        </w:tabs>
        <w:suppressAutoHyphens/>
        <w:spacing w:after="0" w:line="240" w:lineRule="auto"/>
        <w:ind w:hanging="720"/>
        <w:rPr>
          <w:color w:val="000000"/>
        </w:rPr>
      </w:pPr>
    </w:p>
    <w:p w14:paraId="779B5D79" w14:textId="4DAF688B" w:rsidR="005D3D54" w:rsidRDefault="005D3D54" w:rsidP="005D3D54">
      <w:pPr>
        <w:tabs>
          <w:tab w:val="left" w:pos="-720"/>
          <w:tab w:val="left" w:pos="1418"/>
        </w:tabs>
        <w:suppressAutoHyphens/>
        <w:spacing w:after="0" w:line="240" w:lineRule="auto"/>
        <w:ind w:left="720" w:hanging="720"/>
        <w:rPr>
          <w:color w:val="000000"/>
        </w:rPr>
      </w:pPr>
      <w:r w:rsidRPr="005D3D54">
        <w:rPr>
          <w:color w:val="000000"/>
        </w:rPr>
        <w:t>(b)</w:t>
      </w:r>
      <w:r w:rsidRPr="005D3D54">
        <w:rPr>
          <w:color w:val="000000"/>
        </w:rPr>
        <w:tab/>
      </w:r>
      <w:r w:rsidRPr="008F446B">
        <w:rPr>
          <w:color w:val="000000"/>
        </w:rPr>
        <w:t xml:space="preserve">any of the obligations set out in clauses </w:t>
      </w:r>
      <w:r w:rsidR="00A551B2">
        <w:rPr>
          <w:color w:val="000000"/>
        </w:rPr>
        <w:t>9</w:t>
      </w:r>
      <w:r w:rsidR="008F446B" w:rsidRPr="008F446B">
        <w:rPr>
          <w:color w:val="000000"/>
        </w:rPr>
        <w:t>, 1</w:t>
      </w:r>
      <w:r w:rsidR="00A551B2">
        <w:rPr>
          <w:color w:val="000000"/>
        </w:rPr>
        <w:t>0</w:t>
      </w:r>
      <w:r w:rsidR="008F446B" w:rsidRPr="008F446B">
        <w:rPr>
          <w:color w:val="000000"/>
        </w:rPr>
        <w:t>, 1</w:t>
      </w:r>
      <w:r w:rsidR="00A551B2">
        <w:rPr>
          <w:color w:val="000000"/>
        </w:rPr>
        <w:t>2</w:t>
      </w:r>
      <w:r w:rsidR="008F446B" w:rsidRPr="008F446B">
        <w:rPr>
          <w:color w:val="000000"/>
        </w:rPr>
        <w:t>, 1</w:t>
      </w:r>
      <w:r w:rsidR="00A551B2">
        <w:rPr>
          <w:color w:val="000000"/>
        </w:rPr>
        <w:t>5</w:t>
      </w:r>
      <w:r w:rsidR="008F446B" w:rsidRPr="008F446B">
        <w:rPr>
          <w:color w:val="000000"/>
        </w:rPr>
        <w:t>, 1</w:t>
      </w:r>
      <w:r w:rsidR="00A551B2">
        <w:rPr>
          <w:color w:val="000000"/>
        </w:rPr>
        <w:t>7</w:t>
      </w:r>
      <w:r w:rsidR="008F446B" w:rsidRPr="008F446B">
        <w:rPr>
          <w:color w:val="000000"/>
        </w:rPr>
        <w:t xml:space="preserve"> and </w:t>
      </w:r>
      <w:r w:rsidR="00A551B2">
        <w:rPr>
          <w:color w:val="000000"/>
        </w:rPr>
        <w:t>33</w:t>
      </w:r>
      <w:r w:rsidR="008F446B" w:rsidRPr="008F446B">
        <w:rPr>
          <w:color w:val="000000"/>
        </w:rPr>
        <w:t xml:space="preserve"> and </w:t>
      </w:r>
      <w:r w:rsidR="00A551B2">
        <w:rPr>
          <w:color w:val="000000"/>
        </w:rPr>
        <w:t xml:space="preserve">in </w:t>
      </w:r>
      <w:r w:rsidR="008F446B" w:rsidRPr="008F446B">
        <w:rPr>
          <w:color w:val="000000"/>
        </w:rPr>
        <w:t>sche</w:t>
      </w:r>
      <w:r w:rsidR="00DC3526">
        <w:rPr>
          <w:color w:val="000000"/>
        </w:rPr>
        <w:t>dule 8</w:t>
      </w:r>
      <w:r w:rsidR="008F446B">
        <w:rPr>
          <w:color w:val="000000"/>
        </w:rPr>
        <w:t>.</w:t>
      </w:r>
    </w:p>
    <w:p w14:paraId="30B90E16" w14:textId="77777777" w:rsidR="005D3D54" w:rsidRPr="005D3D54" w:rsidRDefault="005D3D54" w:rsidP="005D3D54">
      <w:pPr>
        <w:tabs>
          <w:tab w:val="left" w:pos="-720"/>
          <w:tab w:val="left" w:pos="1418"/>
        </w:tabs>
        <w:suppressAutoHyphens/>
        <w:spacing w:after="0" w:line="240" w:lineRule="auto"/>
        <w:ind w:left="720" w:hanging="720"/>
        <w:rPr>
          <w:color w:val="000000"/>
        </w:rPr>
      </w:pPr>
    </w:p>
    <w:p w14:paraId="750DCE28" w14:textId="25141FD8" w:rsidR="008B4117" w:rsidRPr="008B4117" w:rsidRDefault="008B4117" w:rsidP="005D3D54">
      <w:pPr>
        <w:widowControl/>
        <w:spacing w:after="0" w:line="240" w:lineRule="auto"/>
        <w:outlineLvl w:val="1"/>
      </w:pPr>
      <w:r>
        <w:rPr>
          <w:b/>
        </w:rPr>
        <w:t>“NICs”</w:t>
      </w:r>
      <w:r>
        <w:t xml:space="preserve"> means National Insurance Contributions.</w:t>
      </w:r>
    </w:p>
    <w:p w14:paraId="0A74274B" w14:textId="77777777" w:rsidR="008B4117" w:rsidRDefault="008B4117" w:rsidP="005D3D54">
      <w:pPr>
        <w:widowControl/>
        <w:spacing w:after="0" w:line="240" w:lineRule="auto"/>
        <w:outlineLvl w:val="1"/>
        <w:rPr>
          <w:b/>
        </w:rPr>
      </w:pPr>
    </w:p>
    <w:p w14:paraId="0BF8FE43" w14:textId="2DAABF28" w:rsidR="0063343F" w:rsidRPr="003C3778" w:rsidRDefault="0063343F" w:rsidP="005D3D54">
      <w:pPr>
        <w:widowControl/>
        <w:spacing w:after="0" w:line="240" w:lineRule="auto"/>
        <w:outlineLvl w:val="1"/>
      </w:pPr>
      <w:r w:rsidRPr="003C3778">
        <w:rPr>
          <w:b/>
        </w:rPr>
        <w:t>“Occasion of Tax Non-Compliance”</w:t>
      </w:r>
      <w:r w:rsidR="00F4245F">
        <w:t xml:space="preserve"> means:</w:t>
      </w:r>
    </w:p>
    <w:p w14:paraId="6A3EFA5F" w14:textId="77777777" w:rsidR="0063343F" w:rsidRPr="003C3778" w:rsidRDefault="0063343F" w:rsidP="00100342">
      <w:pPr>
        <w:widowControl/>
        <w:spacing w:after="0" w:line="240" w:lineRule="auto"/>
        <w:outlineLvl w:val="1"/>
      </w:pPr>
    </w:p>
    <w:p w14:paraId="146FFFFD" w14:textId="77777777" w:rsidR="00100342" w:rsidRPr="003C3778" w:rsidRDefault="0063343F" w:rsidP="005D3D54">
      <w:pPr>
        <w:widowControl/>
        <w:spacing w:after="0" w:line="240" w:lineRule="auto"/>
        <w:ind w:left="720" w:hanging="720"/>
        <w:outlineLvl w:val="1"/>
      </w:pPr>
      <w:r w:rsidRPr="003C3778">
        <w:t>(a)</w:t>
      </w:r>
      <w:r w:rsidRPr="003C3778">
        <w:tab/>
        <w:t>any tax return of the Contractor submitted to a Relevant Tax Authority on or after 1 October 2012 which is found on or after 1 April 2013 to be incorrect as a result of:</w:t>
      </w:r>
    </w:p>
    <w:p w14:paraId="0BDF1E8B" w14:textId="77777777" w:rsidR="003C5E61" w:rsidRDefault="003C5E61" w:rsidP="00100342">
      <w:pPr>
        <w:widowControl/>
        <w:spacing w:after="0" w:line="240" w:lineRule="auto"/>
        <w:ind w:left="1440" w:hanging="720"/>
        <w:outlineLvl w:val="1"/>
      </w:pPr>
    </w:p>
    <w:p w14:paraId="481AA97D" w14:textId="12EA55B1" w:rsidR="00100342" w:rsidRPr="003C3778" w:rsidRDefault="00D35166" w:rsidP="00100342">
      <w:pPr>
        <w:widowControl/>
        <w:spacing w:after="0" w:line="240" w:lineRule="auto"/>
        <w:ind w:left="1440" w:hanging="720"/>
        <w:outlineLvl w:val="1"/>
      </w:pPr>
      <w:r>
        <w:t>(i)</w:t>
      </w:r>
      <w:r>
        <w:tab/>
        <w:t>a R</w:t>
      </w:r>
      <w:r w:rsidR="0063343F" w:rsidRPr="003C3778">
        <w:t>elevant Tax Authority successfully challenging the Contractor under the G</w:t>
      </w:r>
      <w:r w:rsidR="008B4117">
        <w:t>eneral Anti-Abuse Rule or the Halifax Abuse P</w:t>
      </w:r>
      <w:r w:rsidR="0063343F" w:rsidRPr="003C3778">
        <w:t>rinciple or under any tax rules or legislation that have an effect equivalent or similar to the G</w:t>
      </w:r>
      <w:r w:rsidR="008B4117">
        <w:t>eneral Anti-Abuse Rule</w:t>
      </w:r>
      <w:r w:rsidR="0063343F" w:rsidRPr="003C3778">
        <w:t xml:space="preserve"> or the Halifax Abuse Principle;</w:t>
      </w:r>
    </w:p>
    <w:p w14:paraId="09A38487" w14:textId="77777777" w:rsidR="003C5E61" w:rsidRDefault="003C5E61" w:rsidP="00100342">
      <w:pPr>
        <w:widowControl/>
        <w:spacing w:after="0" w:line="240" w:lineRule="auto"/>
        <w:ind w:left="1440" w:hanging="720"/>
        <w:outlineLvl w:val="1"/>
      </w:pPr>
    </w:p>
    <w:p w14:paraId="073ECB1A" w14:textId="41E50BEF" w:rsidR="0063343F" w:rsidRPr="003C3778" w:rsidRDefault="0063343F" w:rsidP="00100342">
      <w:pPr>
        <w:widowControl/>
        <w:spacing w:after="0" w:line="240" w:lineRule="auto"/>
        <w:ind w:left="1440" w:hanging="720"/>
        <w:outlineLvl w:val="1"/>
      </w:pPr>
      <w:r w:rsidRPr="003C3778">
        <w:t>(ii)</w:t>
      </w:r>
      <w:r w:rsidRPr="003C3778">
        <w:tab/>
        <w:t>the failure of an avoidance scheme which the Contractor was involved in, and which was, or should have been, notified to the Relevant Tax Authority under the DOTAS or any equivalent or similar regime; and/or</w:t>
      </w:r>
    </w:p>
    <w:p w14:paraId="0F0257ED" w14:textId="77777777" w:rsidR="0063343F" w:rsidRPr="003C3778" w:rsidRDefault="0063343F" w:rsidP="00100342">
      <w:pPr>
        <w:widowControl/>
        <w:spacing w:after="0" w:line="240" w:lineRule="auto"/>
        <w:outlineLvl w:val="1"/>
      </w:pPr>
    </w:p>
    <w:p w14:paraId="67F3CA67" w14:textId="77777777" w:rsidR="0063343F" w:rsidRDefault="0063343F" w:rsidP="00100342">
      <w:pPr>
        <w:widowControl/>
        <w:spacing w:after="0" w:line="240" w:lineRule="auto"/>
        <w:ind w:left="720" w:hanging="720"/>
        <w:outlineLvl w:val="1"/>
      </w:pPr>
      <w:r w:rsidRPr="003C3778">
        <w:t>(b)</w:t>
      </w:r>
      <w:r w:rsidRPr="003C3778">
        <w:tab/>
        <w:t>any tax return of the Contractor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7AEBD4EE" w14:textId="77777777" w:rsidR="002A5C85" w:rsidRDefault="002A5C85" w:rsidP="00100342">
      <w:pPr>
        <w:widowControl/>
        <w:spacing w:after="0" w:line="240" w:lineRule="auto"/>
        <w:ind w:left="720" w:hanging="720"/>
        <w:outlineLvl w:val="1"/>
      </w:pPr>
    </w:p>
    <w:p w14:paraId="4454B75B" w14:textId="10BA7CA0" w:rsidR="002A5C85" w:rsidRDefault="002A5C85" w:rsidP="002A5C85">
      <w:pPr>
        <w:widowControl/>
        <w:spacing w:after="0" w:line="240" w:lineRule="auto"/>
        <w:ind w:left="720" w:hanging="720"/>
        <w:outlineLvl w:val="1"/>
      </w:pPr>
      <w:r>
        <w:t>“</w:t>
      </w:r>
      <w:r w:rsidRPr="008B57DF">
        <w:rPr>
          <w:b/>
        </w:rPr>
        <w:t>Performance Measures/Standards</w:t>
      </w:r>
      <w:r>
        <w:t>” means the standards which  the Contractor will measured against in respect of the delivery of the Services aligned to defined Key Performance Indicators (KPIs)</w:t>
      </w:r>
    </w:p>
    <w:p w14:paraId="5A693246" w14:textId="77777777" w:rsidR="002A5C85" w:rsidRPr="003C3778" w:rsidRDefault="002A5C85" w:rsidP="00100342">
      <w:pPr>
        <w:widowControl/>
        <w:spacing w:after="0" w:line="240" w:lineRule="auto"/>
        <w:ind w:left="720" w:hanging="720"/>
        <w:outlineLvl w:val="1"/>
      </w:pPr>
    </w:p>
    <w:p w14:paraId="2DD276E2" w14:textId="3E88B1E2" w:rsidR="008006F5" w:rsidRPr="008006F5" w:rsidRDefault="008006F5" w:rsidP="008006F5">
      <w:pPr>
        <w:widowControl/>
        <w:spacing w:after="0" w:line="240" w:lineRule="auto"/>
        <w:outlineLvl w:val="1"/>
      </w:pPr>
      <w:r w:rsidRPr="0060579B">
        <w:rPr>
          <w:b/>
        </w:rPr>
        <w:t>“</w:t>
      </w:r>
      <w:r w:rsidRPr="00C852A3">
        <w:rPr>
          <w:b/>
        </w:rPr>
        <w:t>Personnel</w:t>
      </w:r>
      <w:r w:rsidRPr="0060579B">
        <w:rPr>
          <w:b/>
        </w:rPr>
        <w:t>”</w:t>
      </w:r>
      <w:r>
        <w:t xml:space="preserve"> means </w:t>
      </w:r>
      <w:r w:rsidRPr="008006F5">
        <w:rPr>
          <w:color w:val="000000"/>
        </w:rPr>
        <w:t>all persons employed by the Contractor to perform its obligations under the Contract together with the Contractor’s servants, agents, suppliers and Sub-Contractors used in the performance of its obligations under the Contract.</w:t>
      </w:r>
    </w:p>
    <w:p w14:paraId="0EA8D12D" w14:textId="77777777" w:rsidR="0063343F" w:rsidRPr="003C3778" w:rsidRDefault="0063343F" w:rsidP="00100342">
      <w:pPr>
        <w:widowControl/>
        <w:spacing w:after="0" w:line="240" w:lineRule="auto"/>
        <w:outlineLvl w:val="1"/>
      </w:pPr>
      <w:r w:rsidRPr="003C3778">
        <w:tab/>
      </w:r>
    </w:p>
    <w:p w14:paraId="661E0A5E" w14:textId="4CEE4B19" w:rsidR="0063343F" w:rsidRPr="003C3778" w:rsidRDefault="0063343F" w:rsidP="00100342">
      <w:pPr>
        <w:widowControl/>
        <w:spacing w:after="0" w:line="240" w:lineRule="auto"/>
        <w:outlineLvl w:val="1"/>
      </w:pPr>
      <w:r w:rsidRPr="003C3778">
        <w:rPr>
          <w:b/>
        </w:rPr>
        <w:t>“Prohibited Act”</w:t>
      </w:r>
      <w:r w:rsidR="00F4245F">
        <w:t xml:space="preserve"> means:</w:t>
      </w:r>
    </w:p>
    <w:p w14:paraId="2980AA91" w14:textId="77777777" w:rsidR="0063343F" w:rsidRPr="003C3778" w:rsidRDefault="0063343F" w:rsidP="00100342">
      <w:pPr>
        <w:widowControl/>
        <w:spacing w:after="0" w:line="240" w:lineRule="auto"/>
        <w:outlineLvl w:val="1"/>
      </w:pPr>
    </w:p>
    <w:p w14:paraId="481C3E2A" w14:textId="4660F394" w:rsidR="0063343F" w:rsidRDefault="0063343F" w:rsidP="00100342">
      <w:pPr>
        <w:widowControl/>
        <w:spacing w:after="0" w:line="240" w:lineRule="auto"/>
        <w:ind w:left="720" w:hanging="720"/>
        <w:outlineLvl w:val="1"/>
      </w:pPr>
      <w:r w:rsidRPr="003C3778">
        <w:t>(a)</w:t>
      </w:r>
      <w:r w:rsidRPr="003C3778">
        <w:tab/>
        <w:t>to directly or indirectly offer, promise or give any person working</w:t>
      </w:r>
      <w:r w:rsidR="00282CC8">
        <w:t xml:space="preserve"> for or engaged by the DFE</w:t>
      </w:r>
      <w:r w:rsidRPr="003C3778">
        <w:t xml:space="preserve"> a financial or other advantage to:</w:t>
      </w:r>
    </w:p>
    <w:p w14:paraId="6CC3D632" w14:textId="77777777" w:rsidR="00F4245F" w:rsidRPr="003C3778" w:rsidRDefault="00F4245F" w:rsidP="00100342">
      <w:pPr>
        <w:widowControl/>
        <w:spacing w:after="0" w:line="240" w:lineRule="auto"/>
        <w:ind w:left="720" w:hanging="720"/>
        <w:outlineLvl w:val="1"/>
      </w:pPr>
    </w:p>
    <w:p w14:paraId="7E89A1A7" w14:textId="77777777" w:rsidR="0063343F" w:rsidRPr="003C3778" w:rsidRDefault="0063343F" w:rsidP="00100342">
      <w:pPr>
        <w:widowControl/>
        <w:spacing w:after="0" w:line="240" w:lineRule="auto"/>
        <w:ind w:left="1440" w:hanging="720"/>
        <w:outlineLvl w:val="1"/>
      </w:pPr>
      <w:r w:rsidRPr="003C3778">
        <w:t>(i)</w:t>
      </w:r>
      <w:r w:rsidRPr="003C3778">
        <w:tab/>
        <w:t>induce that person to perform improperly a relevant function or activity; or</w:t>
      </w:r>
    </w:p>
    <w:p w14:paraId="611FF433" w14:textId="77777777" w:rsidR="003C5E61" w:rsidRDefault="003C5E61" w:rsidP="00100342">
      <w:pPr>
        <w:widowControl/>
        <w:spacing w:after="0" w:line="240" w:lineRule="auto"/>
        <w:ind w:left="1440" w:hanging="720"/>
        <w:outlineLvl w:val="1"/>
      </w:pPr>
    </w:p>
    <w:p w14:paraId="010B800E" w14:textId="77777777" w:rsidR="0063343F" w:rsidRPr="003C3778" w:rsidRDefault="0063343F" w:rsidP="00100342">
      <w:pPr>
        <w:widowControl/>
        <w:spacing w:after="0" w:line="240" w:lineRule="auto"/>
        <w:ind w:left="1440" w:hanging="720"/>
        <w:outlineLvl w:val="1"/>
      </w:pPr>
      <w:r w:rsidRPr="003C3778">
        <w:t>(ii)</w:t>
      </w:r>
      <w:r w:rsidRPr="003C3778">
        <w:tab/>
        <w:t>reward that person for improper performance of a relevant function or activity;</w:t>
      </w:r>
    </w:p>
    <w:p w14:paraId="313C3A48" w14:textId="77777777" w:rsidR="0063343F" w:rsidRPr="003C3778" w:rsidRDefault="0063343F" w:rsidP="00100342">
      <w:pPr>
        <w:widowControl/>
        <w:spacing w:after="0" w:line="240" w:lineRule="auto"/>
        <w:outlineLvl w:val="1"/>
      </w:pPr>
    </w:p>
    <w:p w14:paraId="6E94A18A" w14:textId="3F8A1F5E" w:rsidR="0063343F" w:rsidRPr="003C3778" w:rsidRDefault="0063343F" w:rsidP="0057785E">
      <w:pPr>
        <w:widowControl/>
        <w:spacing w:after="0" w:line="240" w:lineRule="auto"/>
        <w:ind w:left="720" w:hanging="720"/>
        <w:outlineLvl w:val="1"/>
      </w:pPr>
      <w:r w:rsidRPr="003C3778">
        <w:lastRenderedPageBreak/>
        <w:t>(b)</w:t>
      </w:r>
      <w:r w:rsidRPr="003C3778">
        <w:tab/>
        <w:t>to directly or indirectly request, agree to receive or accept any financial or other advantage as an inducement or a reward for improper performance of a relevant function or activity in connection with the Contract;</w:t>
      </w:r>
    </w:p>
    <w:p w14:paraId="5706181D" w14:textId="77777777" w:rsidR="0063343F" w:rsidRPr="003C3778" w:rsidRDefault="0063343F" w:rsidP="00100342">
      <w:pPr>
        <w:widowControl/>
        <w:spacing w:after="0" w:line="240" w:lineRule="auto"/>
        <w:outlineLvl w:val="1"/>
      </w:pPr>
    </w:p>
    <w:p w14:paraId="1FD80533" w14:textId="6D08673D" w:rsidR="0063343F" w:rsidRDefault="0063343F" w:rsidP="00100342">
      <w:pPr>
        <w:widowControl/>
        <w:spacing w:after="0" w:line="240" w:lineRule="auto"/>
        <w:outlineLvl w:val="1"/>
      </w:pPr>
      <w:r w:rsidRPr="003C3778">
        <w:t>(c)</w:t>
      </w:r>
      <w:r w:rsidRPr="003C3778">
        <w:tab/>
        <w:t>an offence:</w:t>
      </w:r>
    </w:p>
    <w:p w14:paraId="2FFD2D62" w14:textId="77777777" w:rsidR="00F4245F" w:rsidRPr="003C3778" w:rsidRDefault="00F4245F" w:rsidP="00100342">
      <w:pPr>
        <w:widowControl/>
        <w:spacing w:after="0" w:line="240" w:lineRule="auto"/>
        <w:outlineLvl w:val="1"/>
      </w:pPr>
    </w:p>
    <w:p w14:paraId="3D4C4840" w14:textId="77777777" w:rsidR="0063343F" w:rsidRPr="003C3778" w:rsidRDefault="0063343F" w:rsidP="00100342">
      <w:pPr>
        <w:widowControl/>
        <w:spacing w:after="0" w:line="240" w:lineRule="auto"/>
        <w:ind w:left="1440" w:hanging="720"/>
        <w:outlineLvl w:val="1"/>
      </w:pPr>
      <w:r w:rsidRPr="003C3778">
        <w:t>(i)</w:t>
      </w:r>
      <w:r w:rsidRPr="003C3778">
        <w:tab/>
        <w:t>under the Bribery Act 2010 (or any legislation repealed or revoked by such Act;</w:t>
      </w:r>
    </w:p>
    <w:p w14:paraId="21E83B78" w14:textId="77777777" w:rsidR="003C5E61" w:rsidRDefault="003C5E61" w:rsidP="00100342">
      <w:pPr>
        <w:widowControl/>
        <w:spacing w:after="0" w:line="240" w:lineRule="auto"/>
        <w:ind w:firstLine="720"/>
        <w:outlineLvl w:val="1"/>
      </w:pPr>
    </w:p>
    <w:p w14:paraId="327C871B" w14:textId="77777777" w:rsidR="0063343F" w:rsidRPr="003C3778" w:rsidRDefault="0063343F" w:rsidP="00100342">
      <w:pPr>
        <w:widowControl/>
        <w:spacing w:after="0" w:line="240" w:lineRule="auto"/>
        <w:ind w:firstLine="720"/>
        <w:outlineLvl w:val="1"/>
      </w:pPr>
      <w:r w:rsidRPr="003C3778">
        <w:t>(ii)</w:t>
      </w:r>
      <w:r w:rsidRPr="003C3778">
        <w:tab/>
        <w:t>under legislation or common law concerning fraudulent acts; or</w:t>
      </w:r>
    </w:p>
    <w:p w14:paraId="653E367F" w14:textId="77777777" w:rsidR="003C5E61" w:rsidRDefault="003C5E61" w:rsidP="00100342">
      <w:pPr>
        <w:widowControl/>
        <w:spacing w:after="0" w:line="240" w:lineRule="auto"/>
        <w:ind w:left="1440" w:hanging="720"/>
        <w:outlineLvl w:val="1"/>
      </w:pPr>
    </w:p>
    <w:p w14:paraId="6E57F810" w14:textId="1FB6BD73" w:rsidR="0063343F" w:rsidRPr="003C3778" w:rsidRDefault="0063343F" w:rsidP="00100342">
      <w:pPr>
        <w:widowControl/>
        <w:spacing w:after="0" w:line="240" w:lineRule="auto"/>
        <w:ind w:left="1440" w:hanging="720"/>
        <w:outlineLvl w:val="1"/>
      </w:pPr>
      <w:r w:rsidRPr="003C3778">
        <w:t>(iii)</w:t>
      </w:r>
      <w:r w:rsidRPr="003C3778">
        <w:tab/>
        <w:t>the defrauding, attempting to defraud or con</w:t>
      </w:r>
      <w:r w:rsidR="00282CC8">
        <w:t>spiring to defraud the DFE</w:t>
      </w:r>
      <w:r w:rsidRPr="003C3778">
        <w:t>;</w:t>
      </w:r>
    </w:p>
    <w:p w14:paraId="3FD4752C" w14:textId="77777777" w:rsidR="0063343F" w:rsidRPr="003C3778" w:rsidRDefault="0063343F" w:rsidP="00100342">
      <w:pPr>
        <w:widowControl/>
        <w:spacing w:after="0" w:line="240" w:lineRule="auto"/>
        <w:outlineLvl w:val="1"/>
      </w:pPr>
    </w:p>
    <w:p w14:paraId="54A00076" w14:textId="30E22DF8" w:rsidR="0063343F" w:rsidRPr="003C3778" w:rsidRDefault="0063343F" w:rsidP="005853F1">
      <w:pPr>
        <w:widowControl/>
        <w:spacing w:after="0" w:line="240" w:lineRule="auto"/>
        <w:ind w:left="720" w:hanging="720"/>
        <w:outlineLvl w:val="1"/>
      </w:pPr>
      <w:r w:rsidRPr="003C3778">
        <w:t>(d)</w:t>
      </w:r>
      <w:r w:rsidRPr="003C3778">
        <w:tab/>
        <w:t>any activity, practice or conduct which would constitute one of the offences listed under (c) above if such activity, practice or conduct has been carried out in the UK.</w:t>
      </w:r>
    </w:p>
    <w:p w14:paraId="193E82CA" w14:textId="77777777" w:rsidR="0063343F" w:rsidRPr="003C3778" w:rsidRDefault="0063343F" w:rsidP="00100342">
      <w:pPr>
        <w:widowControl/>
        <w:spacing w:after="0" w:line="240" w:lineRule="auto"/>
        <w:outlineLvl w:val="1"/>
        <w:rPr>
          <w:b/>
        </w:rPr>
      </w:pPr>
    </w:p>
    <w:p w14:paraId="0E2C43A5" w14:textId="46F284E7" w:rsidR="0063343F" w:rsidRDefault="0063343F" w:rsidP="00100342">
      <w:pPr>
        <w:widowControl/>
        <w:spacing w:after="0" w:line="240" w:lineRule="auto"/>
        <w:outlineLvl w:val="1"/>
      </w:pPr>
      <w:r w:rsidRPr="003C3778">
        <w:rPr>
          <w:b/>
        </w:rPr>
        <w:t>“Quality Standards”</w:t>
      </w:r>
      <w:r w:rsidRPr="003C3778">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w:t>
      </w:r>
      <w:r w:rsidR="00F4245F">
        <w:t>Specification</w:t>
      </w:r>
      <w:r w:rsidR="00C60542">
        <w:t>.</w:t>
      </w:r>
    </w:p>
    <w:p w14:paraId="591DFBFD" w14:textId="77777777" w:rsidR="007D40B5" w:rsidRDefault="007D40B5" w:rsidP="00100342">
      <w:pPr>
        <w:widowControl/>
        <w:spacing w:after="0" w:line="240" w:lineRule="auto"/>
        <w:outlineLvl w:val="1"/>
      </w:pPr>
    </w:p>
    <w:p w14:paraId="6E58EC74" w14:textId="7704ACB8" w:rsidR="007D40B5" w:rsidRPr="007D40B5" w:rsidRDefault="007D40B5" w:rsidP="00100342">
      <w:pPr>
        <w:widowControl/>
        <w:spacing w:after="0" w:line="240" w:lineRule="auto"/>
        <w:outlineLvl w:val="1"/>
      </w:pPr>
      <w:r w:rsidRPr="003C3778">
        <w:rPr>
          <w:b/>
        </w:rPr>
        <w:t>“</w:t>
      </w:r>
      <w:r w:rsidRPr="007D40B5">
        <w:rPr>
          <w:b/>
        </w:rPr>
        <w:t>Regulations</w:t>
      </w:r>
      <w:r w:rsidRPr="003C3778">
        <w:rPr>
          <w:b/>
        </w:rPr>
        <w:t>”</w:t>
      </w:r>
      <w:r>
        <w:rPr>
          <w:b/>
        </w:rPr>
        <w:t xml:space="preserve"> </w:t>
      </w:r>
      <w:r>
        <w:t>means the Public Contract Regulations 2015.</w:t>
      </w:r>
    </w:p>
    <w:p w14:paraId="532BD6A0" w14:textId="77777777" w:rsidR="0063343F" w:rsidRPr="003C3778" w:rsidRDefault="0063343F" w:rsidP="00100342">
      <w:pPr>
        <w:widowControl/>
        <w:spacing w:after="0" w:line="240" w:lineRule="auto"/>
        <w:outlineLvl w:val="1"/>
        <w:rPr>
          <w:b/>
        </w:rPr>
      </w:pPr>
    </w:p>
    <w:p w14:paraId="6C083736" w14:textId="428B2529" w:rsidR="00C65C84" w:rsidRPr="00C65C84" w:rsidRDefault="00C65C84" w:rsidP="00C65C84">
      <w:pPr>
        <w:tabs>
          <w:tab w:val="left" w:pos="-720"/>
        </w:tabs>
        <w:suppressAutoHyphens/>
        <w:spacing w:after="0" w:line="240" w:lineRule="auto"/>
        <w:rPr>
          <w:color w:val="000000"/>
        </w:rPr>
      </w:pPr>
      <w:r w:rsidRPr="0060579B">
        <w:rPr>
          <w:b/>
          <w:color w:val="000000"/>
        </w:rPr>
        <w:t>“</w:t>
      </w:r>
      <w:r w:rsidRPr="00C65C84">
        <w:rPr>
          <w:b/>
          <w:color w:val="000000"/>
        </w:rPr>
        <w:t>Regulatory Body</w:t>
      </w:r>
      <w:r w:rsidRPr="0060579B">
        <w:rPr>
          <w:b/>
          <w:color w:val="000000"/>
        </w:rPr>
        <w:t>”</w:t>
      </w:r>
      <w:r w:rsidRPr="00C65C84">
        <w:rPr>
          <w:color w:val="000000"/>
        </w:rPr>
        <w:t xml:space="preserve">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Pr>
          <w:color w:val="000000"/>
        </w:rPr>
        <w:t>DFE</w:t>
      </w:r>
      <w:r w:rsidRPr="00C65C84">
        <w:rPr>
          <w:color w:val="000000"/>
        </w:rPr>
        <w:t>.</w:t>
      </w:r>
    </w:p>
    <w:p w14:paraId="42E04751" w14:textId="77777777" w:rsidR="0063343F" w:rsidRPr="00C65C84" w:rsidRDefault="0063343F" w:rsidP="00100342">
      <w:pPr>
        <w:widowControl/>
        <w:spacing w:after="0" w:line="240" w:lineRule="auto"/>
        <w:outlineLvl w:val="1"/>
      </w:pPr>
      <w:r w:rsidRPr="00C65C84">
        <w:tab/>
      </w:r>
    </w:p>
    <w:p w14:paraId="311CCAF7" w14:textId="77777777" w:rsidR="0063343F" w:rsidRDefault="0063343F" w:rsidP="00100342">
      <w:pPr>
        <w:widowControl/>
        <w:spacing w:after="0" w:line="240" w:lineRule="auto"/>
        <w:outlineLvl w:val="1"/>
      </w:pPr>
      <w:r w:rsidRPr="003C3778">
        <w:rPr>
          <w:b/>
        </w:rPr>
        <w:t>“Relevant Conviction”</w:t>
      </w:r>
      <w:r w:rsidRPr="003C3778">
        <w:t xml:space="preserve"> means a conviction for an offence involving violence or dishonesty, of a sexual nature or against minors, or for any other offence that is relevant to the nature of the Services.</w:t>
      </w:r>
    </w:p>
    <w:p w14:paraId="74170935" w14:textId="77777777" w:rsidR="003408ED" w:rsidRDefault="003408ED" w:rsidP="00100342">
      <w:pPr>
        <w:widowControl/>
        <w:spacing w:after="0" w:line="240" w:lineRule="auto"/>
        <w:outlineLvl w:val="1"/>
      </w:pPr>
    </w:p>
    <w:p w14:paraId="42DB59F6" w14:textId="77777777" w:rsidR="003408ED" w:rsidRPr="003408ED" w:rsidRDefault="003408ED" w:rsidP="003408ED">
      <w:pPr>
        <w:tabs>
          <w:tab w:val="left" w:pos="-720"/>
        </w:tabs>
        <w:suppressAutoHyphens/>
        <w:spacing w:after="0" w:line="240" w:lineRule="auto"/>
        <w:rPr>
          <w:color w:val="000000"/>
        </w:rPr>
      </w:pPr>
      <w:r w:rsidRPr="0060579B">
        <w:rPr>
          <w:b/>
          <w:color w:val="000000"/>
        </w:rPr>
        <w:t>“</w:t>
      </w:r>
      <w:r w:rsidRPr="003408ED">
        <w:rPr>
          <w:b/>
          <w:color w:val="000000"/>
        </w:rPr>
        <w:t>Relevant Requirements</w:t>
      </w:r>
      <w:r w:rsidRPr="0060579B">
        <w:rPr>
          <w:b/>
          <w:color w:val="000000"/>
        </w:rPr>
        <w:t>”</w:t>
      </w:r>
      <w:r w:rsidRPr="003408ED">
        <w:rPr>
          <w:color w:val="000000"/>
        </w:rPr>
        <w:t xml:space="preserve"> means all applicable Law relating to bribery, corruption and fraud, including the Bribery Act 2010 and any guidance issued by the Secretary of State for Justice pursuant to section 9 of the Bribery Act 2010.</w:t>
      </w:r>
    </w:p>
    <w:p w14:paraId="65078A73" w14:textId="77777777" w:rsidR="008777B8" w:rsidRDefault="008777B8" w:rsidP="00100342">
      <w:pPr>
        <w:widowControl/>
        <w:spacing w:after="0" w:line="240" w:lineRule="auto"/>
        <w:outlineLvl w:val="1"/>
      </w:pPr>
    </w:p>
    <w:p w14:paraId="73D5AD1E" w14:textId="50FA389D" w:rsidR="00D35166" w:rsidRPr="00D35166" w:rsidRDefault="00D35166" w:rsidP="008777B8">
      <w:pPr>
        <w:tabs>
          <w:tab w:val="left" w:pos="-720"/>
        </w:tabs>
        <w:suppressAutoHyphens/>
        <w:spacing w:after="0" w:line="240" w:lineRule="auto"/>
        <w:rPr>
          <w:color w:val="000000"/>
        </w:rPr>
      </w:pPr>
      <w:r>
        <w:rPr>
          <w:b/>
          <w:color w:val="000000"/>
        </w:rPr>
        <w:t xml:space="preserve">“Relevant Tax Authority” </w:t>
      </w:r>
      <w:r>
        <w:rPr>
          <w:color w:val="000000"/>
        </w:rPr>
        <w:t>means HMRC or, if applicable, a tax authority in the jurisdiction in which the Contractor is established.</w:t>
      </w:r>
    </w:p>
    <w:p w14:paraId="4C5416C4" w14:textId="77777777" w:rsidR="00D35166" w:rsidRDefault="00D35166" w:rsidP="008777B8">
      <w:pPr>
        <w:tabs>
          <w:tab w:val="left" w:pos="-720"/>
        </w:tabs>
        <w:suppressAutoHyphens/>
        <w:spacing w:after="0" w:line="240" w:lineRule="auto"/>
        <w:rPr>
          <w:b/>
          <w:color w:val="000000"/>
        </w:rPr>
      </w:pPr>
    </w:p>
    <w:p w14:paraId="07DDE427" w14:textId="675F412C" w:rsidR="008777B8" w:rsidRDefault="008777B8" w:rsidP="008777B8">
      <w:pPr>
        <w:tabs>
          <w:tab w:val="left" w:pos="-720"/>
        </w:tabs>
        <w:suppressAutoHyphens/>
        <w:spacing w:after="0" w:line="240" w:lineRule="auto"/>
        <w:rPr>
          <w:color w:val="000000"/>
        </w:rPr>
      </w:pPr>
      <w:r w:rsidRPr="0060579B">
        <w:rPr>
          <w:b/>
          <w:color w:val="000000"/>
        </w:rPr>
        <w:t>“</w:t>
      </w:r>
      <w:r w:rsidRPr="008777B8">
        <w:rPr>
          <w:b/>
          <w:color w:val="000000"/>
        </w:rPr>
        <w:t>Replacement Contracto</w:t>
      </w:r>
      <w:r w:rsidRPr="0060579B">
        <w:rPr>
          <w:b/>
          <w:color w:val="000000"/>
        </w:rPr>
        <w:t>r”</w:t>
      </w:r>
      <w:r w:rsidRPr="008777B8">
        <w:rPr>
          <w:color w:val="000000"/>
        </w:rPr>
        <w:t xml:space="preserve"> means any third party sup</w:t>
      </w:r>
      <w:r w:rsidR="00282CC8">
        <w:rPr>
          <w:color w:val="000000"/>
        </w:rPr>
        <w:t>plier appointed by the DFE</w:t>
      </w:r>
      <w:r w:rsidR="00F4245F">
        <w:rPr>
          <w:color w:val="000000"/>
        </w:rPr>
        <w:t xml:space="preserve"> to supply any </w:t>
      </w:r>
      <w:r w:rsidRPr="008777B8">
        <w:rPr>
          <w:color w:val="000000"/>
        </w:rPr>
        <w:t xml:space="preserve">services which are substantially similar to any of the Services in substitution for </w:t>
      </w:r>
      <w:r w:rsidR="00D06350">
        <w:rPr>
          <w:color w:val="000000"/>
        </w:rPr>
        <w:t>the Contractor</w:t>
      </w:r>
      <w:r w:rsidRPr="008777B8">
        <w:rPr>
          <w:color w:val="000000"/>
        </w:rPr>
        <w:t xml:space="preserve"> following the expiry, termination or partial termination of the Contract.</w:t>
      </w:r>
    </w:p>
    <w:p w14:paraId="40B4E1EC" w14:textId="77777777" w:rsidR="004F6DBF" w:rsidRDefault="004F6DBF" w:rsidP="008777B8">
      <w:pPr>
        <w:tabs>
          <w:tab w:val="left" w:pos="-720"/>
        </w:tabs>
        <w:suppressAutoHyphens/>
        <w:spacing w:after="0" w:line="240" w:lineRule="auto"/>
        <w:rPr>
          <w:color w:val="000000"/>
        </w:rPr>
      </w:pPr>
    </w:p>
    <w:p w14:paraId="2425297A" w14:textId="77777777" w:rsidR="004F6DBF" w:rsidRPr="004F6DBF" w:rsidRDefault="004F6DBF" w:rsidP="004F6DBF">
      <w:pPr>
        <w:tabs>
          <w:tab w:val="left" w:pos="-720"/>
        </w:tabs>
        <w:suppressAutoHyphens/>
        <w:spacing w:after="0" w:line="240" w:lineRule="auto"/>
        <w:rPr>
          <w:color w:val="000000"/>
        </w:rPr>
      </w:pPr>
      <w:r w:rsidRPr="0060579B">
        <w:rPr>
          <w:b/>
          <w:color w:val="000000"/>
        </w:rPr>
        <w:t>“</w:t>
      </w:r>
      <w:r w:rsidRPr="004F6DBF">
        <w:rPr>
          <w:b/>
          <w:color w:val="000000"/>
        </w:rPr>
        <w:t>Request for Information</w:t>
      </w:r>
      <w:r w:rsidRPr="0060579B">
        <w:rPr>
          <w:b/>
          <w:color w:val="000000"/>
        </w:rPr>
        <w:t xml:space="preserve">” </w:t>
      </w:r>
      <w:r w:rsidRPr="004F6DBF">
        <w:rPr>
          <w:color w:val="000000"/>
        </w:rPr>
        <w:t>means a request for information under the FOIA or the EIR.</w:t>
      </w:r>
    </w:p>
    <w:p w14:paraId="1BF7F1F2" w14:textId="77777777" w:rsidR="0074528C" w:rsidRDefault="0074528C" w:rsidP="008777B8">
      <w:pPr>
        <w:tabs>
          <w:tab w:val="left" w:pos="-720"/>
        </w:tabs>
        <w:suppressAutoHyphens/>
        <w:spacing w:after="0" w:line="240" w:lineRule="auto"/>
        <w:rPr>
          <w:color w:val="000000"/>
        </w:rPr>
      </w:pPr>
    </w:p>
    <w:p w14:paraId="5708B2EA" w14:textId="715B4D4A" w:rsidR="00C31EB3" w:rsidRDefault="00C31EB3" w:rsidP="008777B8">
      <w:pPr>
        <w:tabs>
          <w:tab w:val="left" w:pos="-720"/>
        </w:tabs>
        <w:suppressAutoHyphens/>
        <w:spacing w:after="0" w:line="240" w:lineRule="auto"/>
        <w:rPr>
          <w:color w:val="000000"/>
        </w:rPr>
      </w:pPr>
      <w:r>
        <w:rPr>
          <w:color w:val="000000"/>
        </w:rPr>
        <w:t>“</w:t>
      </w:r>
      <w:r w:rsidRPr="00C31EB3">
        <w:rPr>
          <w:b/>
          <w:color w:val="000000"/>
        </w:rPr>
        <w:t>Restricted Country</w:t>
      </w:r>
      <w:r>
        <w:rPr>
          <w:color w:val="000000"/>
        </w:rPr>
        <w:t>” means:</w:t>
      </w:r>
    </w:p>
    <w:p w14:paraId="09B14972" w14:textId="77777777" w:rsidR="00C31EB3" w:rsidRDefault="00C31EB3" w:rsidP="008777B8">
      <w:pPr>
        <w:tabs>
          <w:tab w:val="left" w:pos="-720"/>
        </w:tabs>
        <w:suppressAutoHyphens/>
        <w:spacing w:after="0" w:line="240" w:lineRule="auto"/>
        <w:rPr>
          <w:color w:val="000000"/>
        </w:rPr>
      </w:pPr>
    </w:p>
    <w:p w14:paraId="56B0F689" w14:textId="51A3D010" w:rsidR="00C31EB3" w:rsidRDefault="00C31EB3" w:rsidP="008777B8">
      <w:pPr>
        <w:tabs>
          <w:tab w:val="left" w:pos="-720"/>
        </w:tabs>
        <w:suppressAutoHyphens/>
        <w:spacing w:after="0" w:line="240" w:lineRule="auto"/>
        <w:rPr>
          <w:color w:val="000000"/>
        </w:rPr>
      </w:pPr>
      <w:r>
        <w:rPr>
          <w:color w:val="000000"/>
        </w:rPr>
        <w:t>a)</w:t>
      </w:r>
      <w:r>
        <w:rPr>
          <w:color w:val="000000"/>
        </w:rPr>
        <w:tab/>
        <w:t>any country outside the European Economic Area; and</w:t>
      </w:r>
    </w:p>
    <w:p w14:paraId="1F852331" w14:textId="77777777" w:rsidR="00C31EB3" w:rsidRDefault="00C31EB3" w:rsidP="008777B8">
      <w:pPr>
        <w:tabs>
          <w:tab w:val="left" w:pos="-720"/>
        </w:tabs>
        <w:suppressAutoHyphens/>
        <w:spacing w:after="0" w:line="240" w:lineRule="auto"/>
        <w:rPr>
          <w:color w:val="000000"/>
        </w:rPr>
      </w:pPr>
    </w:p>
    <w:p w14:paraId="1471D7AC" w14:textId="0B176716" w:rsidR="00C31EB3" w:rsidRDefault="00C31EB3" w:rsidP="00C31EB3">
      <w:pPr>
        <w:tabs>
          <w:tab w:val="left" w:pos="-720"/>
        </w:tabs>
        <w:suppressAutoHyphens/>
        <w:spacing w:after="0" w:line="240" w:lineRule="auto"/>
        <w:ind w:left="720" w:hanging="720"/>
        <w:rPr>
          <w:color w:val="000000"/>
        </w:rPr>
      </w:pPr>
      <w:r>
        <w:rPr>
          <w:color w:val="000000"/>
        </w:rPr>
        <w:t>b)</w:t>
      </w:r>
      <w:r>
        <w:rPr>
          <w:color w:val="000000"/>
        </w:rPr>
        <w:tab/>
        <w:t>any country not deemed adequate by the European Commission pursuant to Article 25(6) of Directive 95/46/EC</w:t>
      </w:r>
    </w:p>
    <w:p w14:paraId="2C77CD9A" w14:textId="77777777" w:rsidR="00C31EB3" w:rsidRDefault="00C31EB3" w:rsidP="00C31EB3">
      <w:pPr>
        <w:tabs>
          <w:tab w:val="left" w:pos="-720"/>
        </w:tabs>
        <w:suppressAutoHyphens/>
        <w:spacing w:after="0" w:line="240" w:lineRule="auto"/>
        <w:ind w:left="720" w:hanging="720"/>
        <w:rPr>
          <w:color w:val="000000"/>
        </w:rPr>
      </w:pPr>
    </w:p>
    <w:p w14:paraId="65EAE254" w14:textId="5CD17B23" w:rsidR="0063343F" w:rsidRPr="003C3778" w:rsidRDefault="0063343F" w:rsidP="00100342">
      <w:pPr>
        <w:widowControl/>
        <w:spacing w:after="0" w:line="240" w:lineRule="auto"/>
        <w:outlineLvl w:val="1"/>
      </w:pPr>
      <w:r w:rsidRPr="003C3778">
        <w:rPr>
          <w:b/>
        </w:rPr>
        <w:t>“Returning Employees”</w:t>
      </w:r>
      <w:r w:rsidRPr="003C3778">
        <w:t xml:space="preserve"> means those persons agreed by the Parties to be employed by the Contractor (and/or any </w:t>
      </w:r>
      <w:r w:rsidR="00F4245F">
        <w:t>S</w:t>
      </w:r>
      <w:r w:rsidRPr="003C3778">
        <w:t>ub-</w:t>
      </w:r>
      <w:r w:rsidR="00F4245F">
        <w:t>C</w:t>
      </w:r>
      <w:r w:rsidRPr="003C3778">
        <w:t xml:space="preserve">ontractor) wholly or mainly in the supply of the Services immediately before the end of the </w:t>
      </w:r>
      <w:r w:rsidR="00063E5F">
        <w:t>Term</w:t>
      </w:r>
      <w:r w:rsidRPr="003C3778">
        <w:t>.</w:t>
      </w:r>
    </w:p>
    <w:p w14:paraId="7EF98C39" w14:textId="77777777" w:rsidR="0063343F" w:rsidRPr="003C3778" w:rsidRDefault="0063343F" w:rsidP="00100342">
      <w:pPr>
        <w:widowControl/>
        <w:spacing w:after="0" w:line="240" w:lineRule="auto"/>
        <w:outlineLvl w:val="1"/>
        <w:rPr>
          <w:b/>
        </w:rPr>
      </w:pPr>
    </w:p>
    <w:p w14:paraId="4685737F" w14:textId="1E1052EB" w:rsidR="0063343F" w:rsidRPr="003C3778" w:rsidRDefault="0063343F" w:rsidP="00100342">
      <w:pPr>
        <w:widowControl/>
        <w:spacing w:after="0" w:line="240" w:lineRule="auto"/>
        <w:outlineLvl w:val="1"/>
      </w:pPr>
      <w:r w:rsidRPr="003C3778">
        <w:rPr>
          <w:b/>
        </w:rPr>
        <w:t>“Services</w:t>
      </w:r>
      <w:r w:rsidR="00063E5F" w:rsidRPr="0060579B">
        <w:rPr>
          <w:b/>
        </w:rPr>
        <w:t>”</w:t>
      </w:r>
      <w:r w:rsidR="00063E5F">
        <w:t xml:space="preserve"> means the </w:t>
      </w:r>
      <w:r w:rsidRPr="003C3778">
        <w:t>services described in the Specification</w:t>
      </w:r>
      <w:r w:rsidR="00C60542">
        <w:t>.</w:t>
      </w:r>
    </w:p>
    <w:p w14:paraId="08ACB4AB" w14:textId="77777777" w:rsidR="0063343F" w:rsidRPr="003C3778" w:rsidRDefault="0063343F" w:rsidP="00100342">
      <w:pPr>
        <w:widowControl/>
        <w:spacing w:after="0" w:line="240" w:lineRule="auto"/>
        <w:outlineLvl w:val="1"/>
        <w:rPr>
          <w:b/>
        </w:rPr>
      </w:pPr>
      <w:r w:rsidRPr="003C3778">
        <w:rPr>
          <w:b/>
        </w:rPr>
        <w:tab/>
      </w:r>
    </w:p>
    <w:p w14:paraId="649BBC51" w14:textId="0B69E644" w:rsidR="0063343F" w:rsidRPr="003C3778" w:rsidRDefault="0063343F" w:rsidP="00100342">
      <w:pPr>
        <w:widowControl/>
        <w:spacing w:after="0" w:line="240" w:lineRule="auto"/>
        <w:outlineLvl w:val="1"/>
      </w:pPr>
      <w:r w:rsidRPr="003C3778">
        <w:rPr>
          <w:b/>
        </w:rPr>
        <w:t>“Services Commencement Date”</w:t>
      </w:r>
      <w:r w:rsidRPr="003C3778">
        <w:t xml:space="preserve"> means </w:t>
      </w:r>
      <w:r w:rsidR="008B3855">
        <w:t>23</w:t>
      </w:r>
      <w:r w:rsidR="008B3855" w:rsidRPr="008B3855">
        <w:rPr>
          <w:vertAlign w:val="superscript"/>
        </w:rPr>
        <w:t>rd</w:t>
      </w:r>
      <w:r w:rsidR="008B3855">
        <w:t xml:space="preserve"> September 2018.</w:t>
      </w:r>
    </w:p>
    <w:p w14:paraId="4594521B" w14:textId="77777777" w:rsidR="0063343F" w:rsidRPr="003C3778" w:rsidRDefault="0063343F" w:rsidP="00100342">
      <w:pPr>
        <w:widowControl/>
        <w:spacing w:after="0" w:line="240" w:lineRule="auto"/>
        <w:outlineLvl w:val="1"/>
        <w:rPr>
          <w:b/>
        </w:rPr>
      </w:pPr>
    </w:p>
    <w:p w14:paraId="6CF3FECB" w14:textId="28368171" w:rsidR="00C564B3" w:rsidRPr="003C3778" w:rsidRDefault="00C564B3" w:rsidP="00C564B3">
      <w:pPr>
        <w:widowControl/>
        <w:spacing w:after="0" w:line="240" w:lineRule="auto"/>
        <w:outlineLvl w:val="1"/>
      </w:pPr>
      <w:r w:rsidRPr="003C3778">
        <w:rPr>
          <w:b/>
        </w:rPr>
        <w:lastRenderedPageBreak/>
        <w:t>“Service Credits</w:t>
      </w:r>
      <w:r w:rsidRPr="0060579B">
        <w:rPr>
          <w:b/>
        </w:rPr>
        <w:t>”</w:t>
      </w:r>
      <w:r w:rsidRPr="003C3778">
        <w:t xml:space="preserve"> means the service credits specified in </w:t>
      </w:r>
      <w:r>
        <w:t>s</w:t>
      </w:r>
      <w:r w:rsidRPr="003C3778">
        <w:t>chedule 4</w:t>
      </w:r>
      <w:r w:rsidR="00A67C3C">
        <w:t xml:space="preserve">, if any, </w:t>
      </w:r>
      <w:r w:rsidRPr="003C3778">
        <w:t>which shall be payable to the DFE by the Contractor in the event that the Service Levels are not met in respect of Services.</w:t>
      </w:r>
    </w:p>
    <w:p w14:paraId="6782B46B" w14:textId="77777777" w:rsidR="00C564B3" w:rsidRPr="003C3778" w:rsidRDefault="00C564B3" w:rsidP="00C564B3">
      <w:pPr>
        <w:widowControl/>
        <w:spacing w:after="0" w:line="240" w:lineRule="auto"/>
        <w:outlineLvl w:val="1"/>
      </w:pPr>
    </w:p>
    <w:p w14:paraId="1C5064AF" w14:textId="4AC9FD6B" w:rsidR="00C564B3" w:rsidRPr="003C3778" w:rsidRDefault="00C564B3" w:rsidP="00C564B3">
      <w:pPr>
        <w:widowControl/>
        <w:spacing w:after="0" w:line="240" w:lineRule="auto"/>
        <w:outlineLvl w:val="1"/>
      </w:pPr>
      <w:r w:rsidRPr="003C3778">
        <w:rPr>
          <w:b/>
        </w:rPr>
        <w:t>“Service Level”</w:t>
      </w:r>
      <w:r w:rsidRPr="003C3778">
        <w:t xml:space="preserve"> means the levels of </w:t>
      </w:r>
      <w:r>
        <w:t>S</w:t>
      </w:r>
      <w:r w:rsidRPr="003C3778">
        <w:t xml:space="preserve">ervice defined in </w:t>
      </w:r>
      <w:r>
        <w:t>s</w:t>
      </w:r>
      <w:r w:rsidRPr="003C3778">
        <w:t>chedule 4</w:t>
      </w:r>
      <w:r w:rsidR="00A67C3C">
        <w:t>, if any</w:t>
      </w:r>
      <w:r w:rsidRPr="003C3778">
        <w:t>.</w:t>
      </w:r>
    </w:p>
    <w:p w14:paraId="5333520F" w14:textId="77777777" w:rsidR="00C564B3" w:rsidRDefault="00C564B3" w:rsidP="00100342">
      <w:pPr>
        <w:widowControl/>
        <w:spacing w:after="0" w:line="240" w:lineRule="auto"/>
        <w:outlineLvl w:val="1"/>
        <w:rPr>
          <w:b/>
        </w:rPr>
      </w:pPr>
    </w:p>
    <w:p w14:paraId="1CCC8FEC" w14:textId="06467026" w:rsidR="0063343F" w:rsidRPr="003C3778" w:rsidRDefault="00C564B3" w:rsidP="00100342">
      <w:pPr>
        <w:widowControl/>
        <w:spacing w:after="0" w:line="240" w:lineRule="auto"/>
        <w:outlineLvl w:val="1"/>
      </w:pPr>
      <w:r>
        <w:rPr>
          <w:b/>
        </w:rPr>
        <w:t>“</w:t>
      </w:r>
      <w:r w:rsidR="0063343F" w:rsidRPr="003C3778">
        <w:rPr>
          <w:b/>
        </w:rPr>
        <w:t>Service Period</w:t>
      </w:r>
      <w:r w:rsidRPr="003C3778">
        <w:rPr>
          <w:b/>
        </w:rPr>
        <w:t>”</w:t>
      </w:r>
      <w:r w:rsidR="0063343F" w:rsidRPr="003C3778">
        <w:t xml:space="preserve"> means the following:</w:t>
      </w:r>
    </w:p>
    <w:p w14:paraId="6EBA021C" w14:textId="77777777" w:rsidR="0063343F" w:rsidRPr="003C3778" w:rsidRDefault="0063343F" w:rsidP="00100342">
      <w:pPr>
        <w:widowControl/>
        <w:spacing w:after="0" w:line="240" w:lineRule="auto"/>
        <w:outlineLvl w:val="1"/>
      </w:pPr>
    </w:p>
    <w:p w14:paraId="3D94247C" w14:textId="2BE6040E" w:rsidR="0063343F" w:rsidRDefault="003C5E61" w:rsidP="00100342">
      <w:pPr>
        <w:widowControl/>
        <w:spacing w:after="0" w:line="240" w:lineRule="auto"/>
        <w:ind w:left="720" w:hanging="720"/>
        <w:outlineLvl w:val="1"/>
      </w:pPr>
      <w:r>
        <w:t>(a</w:t>
      </w:r>
      <w:r w:rsidR="0063343F" w:rsidRPr="003C3778">
        <w:t>)</w:t>
      </w:r>
      <w:r w:rsidR="0063343F" w:rsidRPr="003C3778">
        <w:tab/>
      </w:r>
      <w:r w:rsidR="00063E5F">
        <w:t>the first Service Period of the</w:t>
      </w:r>
      <w:r w:rsidR="0063343F" w:rsidRPr="003C3778">
        <w:t xml:space="preserve"> Contract shall begin on the Services Commencement Date and shall expire at the end of the calendar month in which the Service Commencement Date falls; and</w:t>
      </w:r>
    </w:p>
    <w:p w14:paraId="4A7481E4" w14:textId="77777777" w:rsidR="00063E5F" w:rsidRPr="003C3778" w:rsidRDefault="00063E5F" w:rsidP="00100342">
      <w:pPr>
        <w:widowControl/>
        <w:spacing w:after="0" w:line="240" w:lineRule="auto"/>
        <w:ind w:left="720" w:hanging="720"/>
        <w:outlineLvl w:val="1"/>
      </w:pPr>
    </w:p>
    <w:p w14:paraId="329B9E1B" w14:textId="2C097FD7" w:rsidR="0063343F" w:rsidRPr="003C3778" w:rsidRDefault="003C5E61" w:rsidP="00100342">
      <w:pPr>
        <w:widowControl/>
        <w:spacing w:after="0" w:line="240" w:lineRule="auto"/>
        <w:ind w:left="720" w:hanging="720"/>
        <w:outlineLvl w:val="1"/>
      </w:pPr>
      <w:r>
        <w:t>(b</w:t>
      </w:r>
      <w:r w:rsidR="0063343F" w:rsidRPr="003C3778">
        <w:t>)</w:t>
      </w:r>
      <w:r w:rsidR="0063343F" w:rsidRPr="003C3778">
        <w:tab/>
        <w:t>after the first Service Period of th</w:t>
      </w:r>
      <w:r w:rsidR="00063E5F">
        <w:t>e</w:t>
      </w:r>
      <w:r w:rsidR="0063343F" w:rsidRPr="003C3778">
        <w:t xml:space="preserve"> Contract a Ser</w:t>
      </w:r>
      <w:r w:rsidR="00100342" w:rsidRPr="003C3778">
        <w:t xml:space="preserve">vice Period shall be a calendar </w:t>
      </w:r>
      <w:r w:rsidR="00063E5F">
        <w:t>month during the</w:t>
      </w:r>
      <w:r w:rsidR="0063343F" w:rsidRPr="003C3778">
        <w:t xml:space="preserve"> Contract save that the final Service Period of th</w:t>
      </w:r>
      <w:r w:rsidR="00063E5F">
        <w:t>e</w:t>
      </w:r>
      <w:r w:rsidR="0063343F" w:rsidRPr="003C3778">
        <w:t xml:space="preserve"> Contract shall commence on the first day of the calendar month in which the Contract expires or terminates and shall end on the expiry</w:t>
      </w:r>
      <w:r w:rsidR="00063E5F">
        <w:t xml:space="preserve"> or termination of the Contract.</w:t>
      </w:r>
    </w:p>
    <w:p w14:paraId="170D3C11" w14:textId="77777777" w:rsidR="0063343F" w:rsidRPr="003C3778" w:rsidRDefault="0063343F" w:rsidP="00100342">
      <w:pPr>
        <w:widowControl/>
        <w:spacing w:after="0" w:line="240" w:lineRule="auto"/>
        <w:outlineLvl w:val="1"/>
      </w:pPr>
    </w:p>
    <w:p w14:paraId="243CF30A" w14:textId="77777777" w:rsidR="0063343F" w:rsidRPr="003C3778" w:rsidRDefault="0063343F" w:rsidP="00100342">
      <w:pPr>
        <w:widowControl/>
        <w:spacing w:after="0" w:line="240" w:lineRule="auto"/>
        <w:outlineLvl w:val="1"/>
      </w:pPr>
      <w:r w:rsidRPr="003C3778">
        <w:rPr>
          <w:b/>
        </w:rPr>
        <w:t>“Service Users”</w:t>
      </w:r>
      <w:r w:rsidRPr="003C3778">
        <w:t xml:space="preserve"> means those receiving the Services.</w:t>
      </w:r>
    </w:p>
    <w:p w14:paraId="51447B88" w14:textId="77777777" w:rsidR="0063343F" w:rsidRPr="003C3778" w:rsidRDefault="0063343F" w:rsidP="00100342">
      <w:pPr>
        <w:widowControl/>
        <w:spacing w:after="0" w:line="240" w:lineRule="auto"/>
        <w:outlineLvl w:val="1"/>
      </w:pPr>
    </w:p>
    <w:p w14:paraId="1FA77200" w14:textId="14E5DBCE" w:rsidR="0063343F" w:rsidRPr="003C3778" w:rsidRDefault="0063343F" w:rsidP="00100342">
      <w:pPr>
        <w:widowControl/>
        <w:spacing w:after="0" w:line="240" w:lineRule="auto"/>
        <w:outlineLvl w:val="1"/>
      </w:pPr>
      <w:r w:rsidRPr="003C3778">
        <w:rPr>
          <w:b/>
        </w:rPr>
        <w:t>“Specification”</w:t>
      </w:r>
      <w:r w:rsidRPr="003C3778">
        <w:t xml:space="preserve"> means the description of the Services to be supplied under the </w:t>
      </w:r>
      <w:r w:rsidR="00063E5F">
        <w:t>C</w:t>
      </w:r>
      <w:r w:rsidRPr="003C3778">
        <w:t xml:space="preserve">ontract set out in </w:t>
      </w:r>
      <w:r w:rsidR="00DC3526">
        <w:t>s</w:t>
      </w:r>
      <w:r w:rsidRPr="003C3778">
        <w:t>chedule 1.</w:t>
      </w:r>
    </w:p>
    <w:p w14:paraId="75CD3F91" w14:textId="77777777" w:rsidR="0063343F" w:rsidRPr="003C3778" w:rsidRDefault="0063343F" w:rsidP="00100342">
      <w:pPr>
        <w:widowControl/>
        <w:spacing w:after="0" w:line="240" w:lineRule="auto"/>
        <w:outlineLvl w:val="1"/>
      </w:pPr>
    </w:p>
    <w:p w14:paraId="298895E6" w14:textId="5E637E55" w:rsidR="00D35166" w:rsidRPr="00D35166" w:rsidRDefault="00D35166" w:rsidP="00100342">
      <w:pPr>
        <w:widowControl/>
        <w:spacing w:after="0" w:line="240" w:lineRule="auto"/>
        <w:outlineLvl w:val="1"/>
      </w:pPr>
      <w:r>
        <w:rPr>
          <w:b/>
        </w:rPr>
        <w:t>“Staff”</w:t>
      </w:r>
      <w:r>
        <w:t xml:space="preserve"> means all persons employed by the Contractor to perform its obligations under the Contract together with the Contractor’s servants, agents, suppliers and Sub-Contractors used in the performance of its obligations under the Contract. </w:t>
      </w:r>
    </w:p>
    <w:p w14:paraId="1B20C5F1" w14:textId="77777777" w:rsidR="00D35166" w:rsidRDefault="00D35166" w:rsidP="00100342">
      <w:pPr>
        <w:widowControl/>
        <w:spacing w:after="0" w:line="240" w:lineRule="auto"/>
        <w:outlineLvl w:val="1"/>
        <w:rPr>
          <w:b/>
        </w:rPr>
      </w:pPr>
    </w:p>
    <w:p w14:paraId="57D31984" w14:textId="43E74F1B" w:rsidR="00A87144" w:rsidRDefault="00A87144" w:rsidP="00100342">
      <w:pPr>
        <w:widowControl/>
        <w:spacing w:after="0" w:line="240" w:lineRule="auto"/>
        <w:outlineLvl w:val="1"/>
        <w:rPr>
          <w:b/>
        </w:rPr>
      </w:pPr>
      <w:r>
        <w:rPr>
          <w:b/>
        </w:rPr>
        <w:t>“Sub-Contract</w:t>
      </w:r>
      <w:r w:rsidRPr="00A87144">
        <w:rPr>
          <w:b/>
        </w:rPr>
        <w:t>”</w:t>
      </w:r>
      <w:r w:rsidRPr="00A87144">
        <w:t xml:space="preserve"> </w:t>
      </w:r>
      <w:r w:rsidR="00025805">
        <w:t xml:space="preserve">means </w:t>
      </w:r>
      <w:r w:rsidRPr="00A87144">
        <w:t xml:space="preserve">a contract between </w:t>
      </w:r>
      <w:r w:rsidR="007D79C8">
        <w:t>2 or more suppliers, at any stage of remoteness from DfE in a sub-contracting chain, made wholly or substantially for the purpose of performing (or contributing to the performance of) the whole or any part of the Contract and “</w:t>
      </w:r>
      <w:r w:rsidR="007D79C8" w:rsidRPr="00025805">
        <w:rPr>
          <w:b/>
        </w:rPr>
        <w:t>Sub-Contractor</w:t>
      </w:r>
      <w:r w:rsidR="007D79C8">
        <w:t>” shall be construed accordingly.</w:t>
      </w:r>
    </w:p>
    <w:p w14:paraId="45A8FE31" w14:textId="77777777" w:rsidR="00A87144" w:rsidRDefault="00A87144" w:rsidP="00100342">
      <w:pPr>
        <w:widowControl/>
        <w:spacing w:after="0" w:line="240" w:lineRule="auto"/>
        <w:outlineLvl w:val="1"/>
        <w:rPr>
          <w:b/>
        </w:rPr>
      </w:pPr>
    </w:p>
    <w:p w14:paraId="358DDEE9" w14:textId="45B1D1E0" w:rsidR="00063E5F" w:rsidRDefault="00063E5F" w:rsidP="00100342">
      <w:pPr>
        <w:widowControl/>
        <w:spacing w:after="0" w:line="240" w:lineRule="auto"/>
        <w:outlineLvl w:val="1"/>
      </w:pPr>
      <w:r w:rsidRPr="0060579B">
        <w:rPr>
          <w:b/>
        </w:rPr>
        <w:t>“Term”</w:t>
      </w:r>
      <w:r>
        <w:t xml:space="preserve"> means the period from the Effective Date until the date the Contract ends for whatever reason.</w:t>
      </w:r>
    </w:p>
    <w:p w14:paraId="05D13383" w14:textId="77777777" w:rsidR="00063E5F" w:rsidRDefault="00063E5F" w:rsidP="00100342">
      <w:pPr>
        <w:widowControl/>
        <w:spacing w:after="0" w:line="240" w:lineRule="auto"/>
        <w:outlineLvl w:val="1"/>
      </w:pPr>
    </w:p>
    <w:p w14:paraId="7D808BF8" w14:textId="77777777" w:rsidR="00881BCA" w:rsidRDefault="00881BCA" w:rsidP="00100342">
      <w:pPr>
        <w:widowControl/>
        <w:spacing w:after="0" w:line="240" w:lineRule="auto"/>
        <w:outlineLvl w:val="1"/>
      </w:pPr>
      <w:r>
        <w:rPr>
          <w:b/>
        </w:rPr>
        <w:t xml:space="preserve">“TFEU” </w:t>
      </w:r>
      <w:r w:rsidRPr="00881BCA">
        <w:t>means the Treaty on the Functioning of the European Union.</w:t>
      </w:r>
    </w:p>
    <w:p w14:paraId="4B666530" w14:textId="77777777" w:rsidR="00881BCA" w:rsidRDefault="00881BCA" w:rsidP="00100342">
      <w:pPr>
        <w:widowControl/>
        <w:spacing w:after="0" w:line="240" w:lineRule="auto"/>
        <w:outlineLvl w:val="1"/>
      </w:pPr>
    </w:p>
    <w:p w14:paraId="3244C079" w14:textId="1D9B5BED" w:rsidR="00881BCA" w:rsidRPr="00881BCA" w:rsidRDefault="00881BCA" w:rsidP="00100342">
      <w:pPr>
        <w:widowControl/>
        <w:spacing w:after="0" w:line="240" w:lineRule="auto"/>
        <w:outlineLvl w:val="1"/>
      </w:pPr>
      <w:r>
        <w:t>“</w:t>
      </w:r>
      <w:r w:rsidRPr="00881BCA">
        <w:rPr>
          <w:b/>
        </w:rPr>
        <w:t>Treaties</w:t>
      </w:r>
      <w:r>
        <w:t>” means the TFEU and the Treaty on European Union.</w:t>
      </w:r>
    </w:p>
    <w:p w14:paraId="113F7B35" w14:textId="77777777" w:rsidR="00881BCA" w:rsidRDefault="00881BCA" w:rsidP="00100342">
      <w:pPr>
        <w:widowControl/>
        <w:spacing w:after="0" w:line="240" w:lineRule="auto"/>
        <w:outlineLvl w:val="1"/>
        <w:rPr>
          <w:b/>
        </w:rPr>
      </w:pPr>
    </w:p>
    <w:p w14:paraId="28878BE0" w14:textId="47869644" w:rsidR="00C852A3" w:rsidRDefault="00C852A3" w:rsidP="00100342">
      <w:pPr>
        <w:widowControl/>
        <w:spacing w:after="0" w:line="240" w:lineRule="auto"/>
        <w:outlineLvl w:val="1"/>
      </w:pPr>
      <w:r w:rsidRPr="0060579B">
        <w:rPr>
          <w:b/>
        </w:rPr>
        <w:t xml:space="preserve">“TUPE” </w:t>
      </w:r>
      <w:r>
        <w:t>means the Transfer of Undertakings (Protection of Employment) Regulations 2006.</w:t>
      </w:r>
    </w:p>
    <w:p w14:paraId="1269497E" w14:textId="730DC87E" w:rsidR="00C852A3" w:rsidRDefault="00C852A3" w:rsidP="00100342">
      <w:pPr>
        <w:widowControl/>
        <w:spacing w:after="0" w:line="240" w:lineRule="auto"/>
        <w:outlineLvl w:val="1"/>
      </w:pPr>
      <w:r>
        <w:t xml:space="preserve"> </w:t>
      </w:r>
    </w:p>
    <w:p w14:paraId="65983C5F" w14:textId="7DE34EAD" w:rsidR="004F5E64" w:rsidRPr="003C3778" w:rsidRDefault="004F5E64" w:rsidP="00100342">
      <w:pPr>
        <w:widowControl/>
        <w:spacing w:after="0" w:line="240" w:lineRule="auto"/>
        <w:outlineLvl w:val="1"/>
      </w:pPr>
      <w:r w:rsidRPr="004F5E64">
        <w:rPr>
          <w:b/>
        </w:rPr>
        <w:t>“Variation”</w:t>
      </w:r>
      <w:r w:rsidR="00063E5F">
        <w:t xml:space="preserve"> means any variation to the C</w:t>
      </w:r>
      <w:r>
        <w:t xml:space="preserve">ontract requiring a Change Control Note to be completed in accordance with </w:t>
      </w:r>
      <w:r w:rsidR="00063E5F">
        <w:t>s</w:t>
      </w:r>
      <w:r>
        <w:t>chedule 6.</w:t>
      </w:r>
    </w:p>
    <w:p w14:paraId="21CFF7FE" w14:textId="77777777" w:rsidR="0063343F" w:rsidRPr="003C3778" w:rsidRDefault="0063343F" w:rsidP="00100342">
      <w:pPr>
        <w:widowControl/>
        <w:spacing w:after="0" w:line="240" w:lineRule="auto"/>
        <w:outlineLvl w:val="1"/>
      </w:pPr>
      <w:r w:rsidRPr="003C3778">
        <w:tab/>
      </w:r>
    </w:p>
    <w:p w14:paraId="150D0A08" w14:textId="1B42FD9F" w:rsidR="000C40BB" w:rsidRPr="003C3778" w:rsidRDefault="00326067" w:rsidP="000C40BB">
      <w:pPr>
        <w:pStyle w:val="ListParagraph"/>
        <w:widowControl/>
        <w:numPr>
          <w:ilvl w:val="1"/>
          <w:numId w:val="58"/>
        </w:numPr>
        <w:spacing w:after="0" w:line="240" w:lineRule="auto"/>
        <w:outlineLvl w:val="1"/>
      </w:pPr>
      <w:r w:rsidRPr="003C3778">
        <w:t xml:space="preserve">The following notes of construction and interpretation apply to </w:t>
      </w:r>
      <w:r w:rsidR="00063E5F">
        <w:t>the</w:t>
      </w:r>
      <w:r w:rsidRPr="003C3778">
        <w:t xml:space="preserve"> Contract:</w:t>
      </w:r>
      <w:bookmarkStart w:id="80" w:name="_DV_M82"/>
      <w:bookmarkStart w:id="81" w:name="_Ref16483479"/>
      <w:bookmarkEnd w:id="80"/>
    </w:p>
    <w:p w14:paraId="52549582" w14:textId="77777777" w:rsidR="000C40BB" w:rsidRPr="003C3778" w:rsidRDefault="000C40BB" w:rsidP="000C40BB">
      <w:pPr>
        <w:widowControl/>
        <w:spacing w:after="0" w:line="240" w:lineRule="auto"/>
        <w:outlineLvl w:val="1"/>
      </w:pPr>
    </w:p>
    <w:p w14:paraId="72AEA3E9" w14:textId="2DD1E099" w:rsidR="000C40BB" w:rsidRDefault="00326067" w:rsidP="00DA721B">
      <w:pPr>
        <w:pStyle w:val="ListParagraph"/>
        <w:widowControl/>
        <w:numPr>
          <w:ilvl w:val="2"/>
          <w:numId w:val="48"/>
        </w:numPr>
        <w:spacing w:after="0" w:line="240" w:lineRule="auto"/>
        <w:outlineLvl w:val="1"/>
      </w:pPr>
      <w:r w:rsidRPr="003C3778">
        <w:t>references to a statute or statutory provision shall, unless the context otherwise requires, include a reference to that statute or statutory provision as from time to time amended, modified,</w:t>
      </w:r>
      <w:r w:rsidR="00E1659D" w:rsidRPr="003C3778">
        <w:t xml:space="preserve"> extended</w:t>
      </w:r>
      <w:r w:rsidRPr="003C3778">
        <w:t>, re-enacted or consolidated and all statutory instruments or orders made pursuant to it whether replaced</w:t>
      </w:r>
      <w:r w:rsidR="00063E5F">
        <w:t xml:space="preserve"> before or after the date of the</w:t>
      </w:r>
      <w:r w:rsidRPr="003C3778">
        <w:t xml:space="preserve"> Contract which are in force prior to the date of th</w:t>
      </w:r>
      <w:r w:rsidR="00063E5F">
        <w:t>e</w:t>
      </w:r>
      <w:r w:rsidRPr="003C3778">
        <w:t xml:space="preserve"> Contract</w:t>
      </w:r>
      <w:r w:rsidR="00C60542">
        <w:t>;</w:t>
      </w:r>
      <w:bookmarkStart w:id="82" w:name="_DV_M83"/>
      <w:bookmarkStart w:id="83" w:name="_Ref16483480"/>
      <w:bookmarkEnd w:id="81"/>
      <w:bookmarkEnd w:id="82"/>
    </w:p>
    <w:p w14:paraId="019E1C3B" w14:textId="77777777" w:rsidR="00E06683" w:rsidRDefault="00E06683" w:rsidP="00E06683">
      <w:pPr>
        <w:pStyle w:val="ListParagraph"/>
        <w:widowControl/>
        <w:spacing w:after="0" w:line="240" w:lineRule="auto"/>
        <w:ind w:left="1004"/>
        <w:outlineLvl w:val="1"/>
      </w:pPr>
    </w:p>
    <w:p w14:paraId="46BC74E9" w14:textId="73D3396A" w:rsidR="00202807" w:rsidRDefault="00326067" w:rsidP="00DA721B">
      <w:pPr>
        <w:pStyle w:val="ListParagraph"/>
        <w:widowControl/>
        <w:numPr>
          <w:ilvl w:val="2"/>
          <w:numId w:val="48"/>
        </w:numPr>
        <w:spacing w:after="0" w:line="240" w:lineRule="auto"/>
        <w:outlineLvl w:val="1"/>
      </w:pPr>
      <w:r w:rsidRPr="003C3778">
        <w:t>the expression “person” means any individual, firm, body corporate, unincorporated association, partnership, government, state or agency of a state or joint venture</w:t>
      </w:r>
      <w:r w:rsidR="00C60542">
        <w:t>;</w:t>
      </w:r>
      <w:bookmarkStart w:id="84" w:name="_DV_M84"/>
      <w:bookmarkStart w:id="85" w:name="_Ref16483481"/>
      <w:bookmarkEnd w:id="83"/>
      <w:bookmarkEnd w:id="84"/>
    </w:p>
    <w:p w14:paraId="63401358" w14:textId="77777777" w:rsidR="00DA721B" w:rsidRDefault="00DA721B" w:rsidP="00DA721B">
      <w:pPr>
        <w:pStyle w:val="ListParagraph"/>
        <w:widowControl/>
        <w:spacing w:after="0" w:line="240" w:lineRule="auto"/>
        <w:ind w:left="1004"/>
        <w:outlineLvl w:val="1"/>
      </w:pPr>
    </w:p>
    <w:p w14:paraId="404FF777" w14:textId="5A650361" w:rsidR="00100342" w:rsidRDefault="00326067" w:rsidP="00DA721B">
      <w:pPr>
        <w:pStyle w:val="ListParagraph"/>
        <w:numPr>
          <w:ilvl w:val="2"/>
          <w:numId w:val="48"/>
        </w:numPr>
        <w:tabs>
          <w:tab w:val="left" w:pos="1276"/>
        </w:tabs>
        <w:spacing w:after="0" w:line="240" w:lineRule="auto"/>
        <w:outlineLvl w:val="2"/>
      </w:pPr>
      <w:r w:rsidRPr="003C3778">
        <w:t>the words “include”, “includes”, “including” and “included” will be construed without limitation unless inconsistent with the context</w:t>
      </w:r>
      <w:r w:rsidR="00C60542">
        <w:t>;</w:t>
      </w:r>
      <w:bookmarkStart w:id="86" w:name="_DV_M86"/>
      <w:bookmarkStart w:id="87" w:name="_Ref16483482"/>
      <w:bookmarkEnd w:id="85"/>
      <w:bookmarkEnd w:id="86"/>
    </w:p>
    <w:p w14:paraId="6BC92AEC" w14:textId="77777777" w:rsidR="00DA721B" w:rsidRPr="003C3778" w:rsidRDefault="00DA721B" w:rsidP="00DA721B">
      <w:pPr>
        <w:pStyle w:val="ListParagraph"/>
        <w:tabs>
          <w:tab w:val="left" w:pos="1276"/>
        </w:tabs>
        <w:spacing w:after="0" w:line="240" w:lineRule="auto"/>
        <w:ind w:left="1004"/>
        <w:outlineLvl w:val="2"/>
      </w:pPr>
    </w:p>
    <w:p w14:paraId="27B8CD3E" w14:textId="703F7E58" w:rsidR="00100342" w:rsidRDefault="00326067" w:rsidP="00DA721B">
      <w:pPr>
        <w:pStyle w:val="ListParagraph"/>
        <w:numPr>
          <w:ilvl w:val="2"/>
          <w:numId w:val="48"/>
        </w:numPr>
        <w:tabs>
          <w:tab w:val="left" w:pos="1276"/>
        </w:tabs>
        <w:spacing w:after="0" w:line="240" w:lineRule="auto"/>
        <w:outlineLvl w:val="2"/>
      </w:pPr>
      <w:r w:rsidRPr="003C3778">
        <w:t>the masculine includes the feminine and the neuter, and the singular includes the plural and vice versa as the context shall admit or require</w:t>
      </w:r>
      <w:r w:rsidR="00C60542">
        <w:t>;</w:t>
      </w:r>
      <w:bookmarkStart w:id="88" w:name="_DV_M87"/>
      <w:bookmarkStart w:id="89" w:name="_Ref16483483"/>
      <w:bookmarkEnd w:id="87"/>
      <w:bookmarkEnd w:id="88"/>
    </w:p>
    <w:p w14:paraId="33DBC1E6" w14:textId="77777777" w:rsidR="00DA721B" w:rsidRPr="003C3778" w:rsidRDefault="00DA721B" w:rsidP="00DA721B">
      <w:pPr>
        <w:pStyle w:val="ListParagraph"/>
        <w:tabs>
          <w:tab w:val="left" w:pos="1276"/>
        </w:tabs>
        <w:spacing w:after="0" w:line="240" w:lineRule="auto"/>
        <w:ind w:left="1004"/>
        <w:outlineLvl w:val="2"/>
      </w:pPr>
    </w:p>
    <w:p w14:paraId="516A36F3" w14:textId="36421EB1" w:rsidR="00100342" w:rsidRDefault="00326067" w:rsidP="00DA721B">
      <w:pPr>
        <w:pStyle w:val="ListParagraph"/>
        <w:numPr>
          <w:ilvl w:val="2"/>
          <w:numId w:val="48"/>
        </w:numPr>
        <w:tabs>
          <w:tab w:val="left" w:pos="1276"/>
        </w:tabs>
        <w:spacing w:after="0" w:line="240" w:lineRule="auto"/>
        <w:outlineLvl w:val="2"/>
      </w:pPr>
      <w:r w:rsidRPr="003C3778">
        <w:t>any reference in th</w:t>
      </w:r>
      <w:r w:rsidR="00063E5F">
        <w:t>e Contract to a clause</w:t>
      </w:r>
      <w:r w:rsidR="00516AFC">
        <w:t xml:space="preserve"> or</w:t>
      </w:r>
      <w:r w:rsidR="00063E5F">
        <w:t xml:space="preserve"> s</w:t>
      </w:r>
      <w:r w:rsidRPr="003C3778">
        <w:t>chedule is a reference to a clau</w:t>
      </w:r>
      <w:r w:rsidR="00063E5F">
        <w:t>se</w:t>
      </w:r>
      <w:r w:rsidR="00516AFC">
        <w:t xml:space="preserve"> or</w:t>
      </w:r>
      <w:r w:rsidR="00063E5F">
        <w:t xml:space="preserve"> </w:t>
      </w:r>
      <w:r w:rsidR="00063E5F">
        <w:lastRenderedPageBreak/>
        <w:t>schedule of the</w:t>
      </w:r>
      <w:r w:rsidRPr="003C3778">
        <w:t xml:space="preserve"> Contract and references in any </w:t>
      </w:r>
      <w:r w:rsidR="00063E5F">
        <w:t>s</w:t>
      </w:r>
      <w:r w:rsidRPr="003C3778">
        <w:t xml:space="preserve">chedule </w:t>
      </w:r>
      <w:r w:rsidRPr="00164A4F">
        <w:t xml:space="preserve">to </w:t>
      </w:r>
      <w:r w:rsidR="00063E5F">
        <w:t>paragraphs</w:t>
      </w:r>
      <w:r w:rsidRPr="00164A4F">
        <w:t xml:space="preserve"> relate to the </w:t>
      </w:r>
      <w:r w:rsidR="00063E5F">
        <w:t>paragraphs</w:t>
      </w:r>
      <w:r w:rsidRPr="00164A4F">
        <w:t xml:space="preserve"> in that </w:t>
      </w:r>
      <w:r w:rsidR="00063E5F">
        <w:t>s</w:t>
      </w:r>
      <w:r w:rsidRPr="00164A4F">
        <w:t>chedule</w:t>
      </w:r>
      <w:r w:rsidR="00C60542">
        <w:t>;</w:t>
      </w:r>
      <w:bookmarkStart w:id="90" w:name="_DV_M88"/>
      <w:bookmarkEnd w:id="89"/>
      <w:bookmarkEnd w:id="90"/>
    </w:p>
    <w:p w14:paraId="7F4593A0" w14:textId="77777777" w:rsidR="00DA721B" w:rsidRPr="00164A4F" w:rsidRDefault="00DA721B" w:rsidP="00DA721B">
      <w:pPr>
        <w:pStyle w:val="ListParagraph"/>
        <w:tabs>
          <w:tab w:val="left" w:pos="1276"/>
        </w:tabs>
        <w:spacing w:after="0" w:line="240" w:lineRule="auto"/>
        <w:ind w:left="1004"/>
        <w:outlineLvl w:val="2"/>
      </w:pPr>
    </w:p>
    <w:p w14:paraId="3AE0047E" w14:textId="34217314" w:rsidR="00164A4F" w:rsidRDefault="00326067" w:rsidP="00DA721B">
      <w:pPr>
        <w:pStyle w:val="ListParagraph"/>
        <w:numPr>
          <w:ilvl w:val="2"/>
          <w:numId w:val="48"/>
        </w:numPr>
        <w:tabs>
          <w:tab w:val="left" w:pos="1276"/>
        </w:tabs>
        <w:spacing w:after="0" w:line="240" w:lineRule="auto"/>
        <w:outlineLvl w:val="2"/>
      </w:pPr>
      <w:r w:rsidRPr="00164A4F">
        <w:t xml:space="preserve">the clause headings are included for convenience only and shall not </w:t>
      </w:r>
      <w:r w:rsidR="00063E5F">
        <w:t>affect the interpretation of the</w:t>
      </w:r>
      <w:r w:rsidRPr="00164A4F">
        <w:t xml:space="preserve"> Contract</w:t>
      </w:r>
      <w:r w:rsidR="00C60542">
        <w:t>; and</w:t>
      </w:r>
      <w:bookmarkStart w:id="91" w:name="_DV_M89"/>
      <w:bookmarkEnd w:id="91"/>
    </w:p>
    <w:p w14:paraId="48F928C5" w14:textId="77777777" w:rsidR="00DA721B" w:rsidRDefault="00DA721B" w:rsidP="00DA721B">
      <w:pPr>
        <w:pStyle w:val="ListParagraph"/>
        <w:tabs>
          <w:tab w:val="left" w:pos="1276"/>
        </w:tabs>
        <w:spacing w:after="0" w:line="240" w:lineRule="auto"/>
        <w:ind w:left="1004"/>
        <w:outlineLvl w:val="2"/>
      </w:pPr>
    </w:p>
    <w:p w14:paraId="0589B03B" w14:textId="1B007827" w:rsidR="000C40BB" w:rsidRDefault="00326067" w:rsidP="00DA721B">
      <w:pPr>
        <w:pStyle w:val="ListParagraph"/>
        <w:numPr>
          <w:ilvl w:val="2"/>
          <w:numId w:val="48"/>
        </w:numPr>
        <w:tabs>
          <w:tab w:val="left" w:pos="1276"/>
        </w:tabs>
        <w:spacing w:after="0" w:line="240" w:lineRule="auto"/>
        <w:outlineLvl w:val="2"/>
      </w:pPr>
      <w:r w:rsidRPr="00447800">
        <w:t xml:space="preserve">the </w:t>
      </w:r>
      <w:r w:rsidR="00063E5F">
        <w:t>s</w:t>
      </w:r>
      <w:r w:rsidRPr="00447800">
        <w:t>chedules</w:t>
      </w:r>
      <w:r w:rsidR="00DA721B">
        <w:t xml:space="preserve"> and</w:t>
      </w:r>
      <w:r w:rsidRPr="00447800">
        <w:t xml:space="preserve"> </w:t>
      </w:r>
      <w:r w:rsidR="00063E5F">
        <w:t>a</w:t>
      </w:r>
      <w:r w:rsidRPr="00447800">
        <w:t>ppendices form part of th</w:t>
      </w:r>
      <w:r w:rsidR="00063E5F">
        <w:t>e</w:t>
      </w:r>
      <w:r w:rsidRPr="00447800">
        <w:t xml:space="preserve"> Contract and shall have effect as if set</w:t>
      </w:r>
      <w:r w:rsidR="00063E5F">
        <w:t xml:space="preserve"> out in full in the body of the</w:t>
      </w:r>
      <w:r w:rsidRPr="00447800">
        <w:t xml:space="preserve"> Contract and any reference to th</w:t>
      </w:r>
      <w:r w:rsidR="00063E5F">
        <w:t>e</w:t>
      </w:r>
      <w:r w:rsidRPr="00447800">
        <w:t xml:space="preserve"> Contract includes the </w:t>
      </w:r>
      <w:r w:rsidR="00063E5F">
        <w:t>s</w:t>
      </w:r>
      <w:r w:rsidR="00DA721B">
        <w:t>chedules</w:t>
      </w:r>
      <w:r w:rsidRPr="00A354D4">
        <w:t>.</w:t>
      </w:r>
      <w:bookmarkStart w:id="92" w:name="_DV_M90"/>
      <w:bookmarkStart w:id="93" w:name="_Ref227645883"/>
      <w:bookmarkStart w:id="94" w:name="_Ref506797164"/>
      <w:bookmarkStart w:id="95" w:name="_Ref513441557"/>
      <w:bookmarkEnd w:id="92"/>
    </w:p>
    <w:p w14:paraId="55FAA81D" w14:textId="77777777" w:rsidR="00DA721B" w:rsidRDefault="00DA721B" w:rsidP="00DA721B">
      <w:pPr>
        <w:pStyle w:val="ListParagraph"/>
        <w:tabs>
          <w:tab w:val="left" w:pos="1276"/>
        </w:tabs>
        <w:spacing w:after="0" w:line="240" w:lineRule="auto"/>
        <w:ind w:left="1004"/>
        <w:outlineLvl w:val="2"/>
      </w:pPr>
    </w:p>
    <w:p w14:paraId="70036A9F" w14:textId="4FD86584" w:rsidR="000C40BB" w:rsidRDefault="00A354D4" w:rsidP="00CE608F">
      <w:pPr>
        <w:spacing w:after="0" w:line="240" w:lineRule="auto"/>
        <w:rPr>
          <w:b/>
        </w:rPr>
      </w:pPr>
      <w:r w:rsidRPr="00A354D4">
        <w:rPr>
          <w:b/>
        </w:rPr>
        <w:t>2.</w:t>
      </w:r>
      <w:r w:rsidRPr="00A354D4">
        <w:rPr>
          <w:b/>
        </w:rPr>
        <w:tab/>
      </w:r>
      <w:r w:rsidR="00F16BE0" w:rsidRPr="00A354D4">
        <w:rPr>
          <w:b/>
        </w:rPr>
        <w:t>TERM</w:t>
      </w:r>
    </w:p>
    <w:p w14:paraId="6153665F" w14:textId="77777777" w:rsidR="00CE608F" w:rsidRPr="00A354D4" w:rsidRDefault="00CE608F" w:rsidP="00CE608F">
      <w:pPr>
        <w:spacing w:after="0" w:line="240" w:lineRule="auto"/>
        <w:rPr>
          <w:b/>
        </w:rPr>
      </w:pPr>
    </w:p>
    <w:p w14:paraId="5BC5FF62" w14:textId="243C1D8E" w:rsidR="00447800" w:rsidRDefault="000C40BB" w:rsidP="00CE608F">
      <w:pPr>
        <w:spacing w:after="0" w:line="240" w:lineRule="auto"/>
        <w:ind w:left="720" w:hanging="720"/>
      </w:pPr>
      <w:r w:rsidRPr="00A354D4">
        <w:t>2.1</w:t>
      </w:r>
      <w:r w:rsidRPr="00A354D4">
        <w:tab/>
      </w:r>
      <w:r w:rsidR="00063E5F">
        <w:t>The</w:t>
      </w:r>
      <w:r w:rsidR="007B6291" w:rsidRPr="00A354D4">
        <w:t xml:space="preserve"> Contract commences on the Effective Date and, subject to any provision of this Contract for earlier termination, or extension set out in this clause 2, will termina</w:t>
      </w:r>
      <w:r w:rsidR="00202807">
        <w:t>te at the end of the Initial T</w:t>
      </w:r>
      <w:r w:rsidR="007B6291" w:rsidRPr="00A354D4">
        <w:t>erm.</w:t>
      </w:r>
    </w:p>
    <w:p w14:paraId="578B2519" w14:textId="77777777" w:rsidR="00CE608F" w:rsidRPr="00A354D4" w:rsidRDefault="00CE608F" w:rsidP="00CE608F">
      <w:pPr>
        <w:spacing w:after="0" w:line="240" w:lineRule="auto"/>
        <w:ind w:left="720" w:hanging="720"/>
      </w:pPr>
    </w:p>
    <w:p w14:paraId="791FEF64" w14:textId="5F9BE507" w:rsidR="007B6291" w:rsidRDefault="000C40BB" w:rsidP="00CE608F">
      <w:pPr>
        <w:spacing w:after="0" w:line="240" w:lineRule="auto"/>
        <w:ind w:left="720" w:hanging="720"/>
      </w:pPr>
      <w:r w:rsidRPr="00A354D4">
        <w:t>2.2</w:t>
      </w:r>
      <w:r w:rsidRPr="00A354D4">
        <w:tab/>
      </w:r>
      <w:r w:rsidR="00164A4F">
        <w:t xml:space="preserve">DFE </w:t>
      </w:r>
      <w:r w:rsidR="00063E5F">
        <w:t>may</w:t>
      </w:r>
      <w:r w:rsidR="00202807">
        <w:t xml:space="preserve"> extend the Initial T</w:t>
      </w:r>
      <w:r w:rsidR="007B6291" w:rsidRPr="00A354D4">
        <w:t xml:space="preserve">erm for </w:t>
      </w:r>
      <w:r w:rsidR="00202807">
        <w:t xml:space="preserve">such further period as the DFE </w:t>
      </w:r>
      <w:r w:rsidR="00336976">
        <w:t>may choose</w:t>
      </w:r>
      <w:r w:rsidR="007B6291" w:rsidRPr="00A354D4">
        <w:t xml:space="preserve"> by giving not less than 3 months’ written notice to the Contractor prior to the expiry of the Initial Term. </w:t>
      </w:r>
    </w:p>
    <w:p w14:paraId="101B2114" w14:textId="77777777" w:rsidR="00CE608F" w:rsidRPr="00A354D4" w:rsidRDefault="00CE608F" w:rsidP="00CE608F">
      <w:pPr>
        <w:spacing w:after="0" w:line="240" w:lineRule="auto"/>
        <w:ind w:left="720" w:hanging="720"/>
      </w:pPr>
    </w:p>
    <w:p w14:paraId="336E45C3" w14:textId="0CF6B8A9" w:rsidR="00447800" w:rsidRDefault="00447800" w:rsidP="00CE608F">
      <w:pPr>
        <w:spacing w:after="0" w:line="240" w:lineRule="auto"/>
        <w:rPr>
          <w:b/>
        </w:rPr>
      </w:pPr>
      <w:r w:rsidRPr="00A354D4">
        <w:rPr>
          <w:b/>
        </w:rPr>
        <w:t>3.</w:t>
      </w:r>
      <w:r w:rsidR="000C40BB">
        <w:tab/>
      </w:r>
      <w:r w:rsidR="00326067" w:rsidRPr="00A354D4">
        <w:rPr>
          <w:b/>
        </w:rPr>
        <w:t>THE SERVICES</w:t>
      </w:r>
      <w:bookmarkStart w:id="96" w:name="_NN115"/>
      <w:bookmarkStart w:id="97" w:name="_DV_M91"/>
      <w:bookmarkStart w:id="98" w:name="_DV_M92"/>
      <w:bookmarkEnd w:id="93"/>
      <w:bookmarkEnd w:id="96"/>
      <w:bookmarkEnd w:id="97"/>
      <w:bookmarkEnd w:id="98"/>
    </w:p>
    <w:p w14:paraId="7BD0AC71" w14:textId="77777777" w:rsidR="00CE608F" w:rsidRPr="00A354D4" w:rsidRDefault="00CE608F" w:rsidP="00CE608F">
      <w:pPr>
        <w:spacing w:after="0" w:line="240" w:lineRule="auto"/>
      </w:pPr>
    </w:p>
    <w:p w14:paraId="1042AB27" w14:textId="261F97D0" w:rsidR="00A354D4" w:rsidRDefault="00A354D4" w:rsidP="00CE608F">
      <w:pPr>
        <w:spacing w:after="0" w:line="240" w:lineRule="auto"/>
        <w:ind w:left="720" w:hanging="720"/>
      </w:pPr>
      <w:r>
        <w:t>3.1</w:t>
      </w:r>
      <w:r>
        <w:tab/>
      </w:r>
      <w:r w:rsidR="00326067" w:rsidRPr="00A354D4">
        <w:t xml:space="preserve">The </w:t>
      </w:r>
      <w:r w:rsidR="00991834" w:rsidRPr="00A354D4">
        <w:t>Contractor</w:t>
      </w:r>
      <w:r w:rsidR="00326067" w:rsidRPr="00A354D4">
        <w:t xml:space="preserve"> shall provide the Services in </w:t>
      </w:r>
      <w:r w:rsidR="00336976">
        <w:t xml:space="preserve">the Area in </w:t>
      </w:r>
      <w:r w:rsidR="00326067" w:rsidRPr="00A354D4">
        <w:t xml:space="preserve">accordance with the </w:t>
      </w:r>
      <w:r w:rsidR="0098105B" w:rsidRPr="00A354D4">
        <w:t>Specification</w:t>
      </w:r>
      <w:r w:rsidR="00202807">
        <w:t xml:space="preserve"> </w:t>
      </w:r>
      <w:r w:rsidR="00326067" w:rsidRPr="00A354D4">
        <w:t xml:space="preserve">and undertake and be responsible for all obligations of the </w:t>
      </w:r>
      <w:r w:rsidR="00991834" w:rsidRPr="00A354D4">
        <w:t>Contractor</w:t>
      </w:r>
      <w:r w:rsidR="00326067" w:rsidRPr="00A354D4">
        <w:t xml:space="preserve"> in respect of</w:t>
      </w:r>
      <w:r w:rsidR="00336976">
        <w:t xml:space="preserve"> the Services</w:t>
      </w:r>
      <w:r w:rsidR="003F62E2" w:rsidRPr="00A354D4">
        <w:t>.</w:t>
      </w:r>
      <w:bookmarkStart w:id="99" w:name="_DV_M93"/>
      <w:bookmarkEnd w:id="99"/>
    </w:p>
    <w:p w14:paraId="0C110A84" w14:textId="77777777" w:rsidR="00CE608F" w:rsidRPr="00A354D4" w:rsidRDefault="00CE608F" w:rsidP="00CE608F">
      <w:pPr>
        <w:spacing w:after="0" w:line="240" w:lineRule="auto"/>
        <w:ind w:left="720" w:hanging="720"/>
      </w:pPr>
    </w:p>
    <w:p w14:paraId="4EF020BB" w14:textId="63A234F1" w:rsidR="00A354D4" w:rsidRDefault="00A354D4" w:rsidP="00CE608F">
      <w:pPr>
        <w:spacing w:after="0" w:line="240" w:lineRule="auto"/>
        <w:ind w:left="720" w:hanging="720"/>
      </w:pPr>
      <w:r>
        <w:t>3.2</w:t>
      </w:r>
      <w:r>
        <w:tab/>
      </w:r>
      <w:r w:rsidR="00326067" w:rsidRPr="00A354D4">
        <w:t xml:space="preserve">The </w:t>
      </w:r>
      <w:r w:rsidR="00991834" w:rsidRPr="00A354D4">
        <w:t>DFE</w:t>
      </w:r>
      <w:r w:rsidR="00336976">
        <w:t xml:space="preserve"> may</w:t>
      </w:r>
      <w:r w:rsidR="00326067" w:rsidRPr="00A354D4">
        <w:t xml:space="preserve"> appoint other </w:t>
      </w:r>
      <w:r w:rsidR="00991834" w:rsidRPr="00A354D4">
        <w:t>Contractor</w:t>
      </w:r>
      <w:r w:rsidR="00326067" w:rsidRPr="00A354D4">
        <w:t xml:space="preserve">s for the </w:t>
      </w:r>
      <w:r w:rsidR="00CE0673" w:rsidRPr="00A354D4">
        <w:t xml:space="preserve">Services </w:t>
      </w:r>
      <w:r w:rsidR="00326067" w:rsidRPr="00A354D4">
        <w:t>in the Area.</w:t>
      </w:r>
      <w:bookmarkStart w:id="100" w:name="_DV_M94"/>
      <w:bookmarkStart w:id="101" w:name="_DV_M95"/>
      <w:bookmarkStart w:id="102" w:name="_DV_M96"/>
      <w:bookmarkEnd w:id="100"/>
      <w:bookmarkEnd w:id="101"/>
      <w:bookmarkEnd w:id="102"/>
    </w:p>
    <w:p w14:paraId="4511A6F7" w14:textId="77777777" w:rsidR="00CE608F" w:rsidRPr="00A354D4" w:rsidRDefault="00CE608F" w:rsidP="00CE608F">
      <w:pPr>
        <w:spacing w:after="0" w:line="240" w:lineRule="auto"/>
        <w:ind w:left="720" w:hanging="720"/>
      </w:pPr>
    </w:p>
    <w:p w14:paraId="31AA0F0B" w14:textId="35FEB25C" w:rsidR="00326067" w:rsidRDefault="00A354D4" w:rsidP="00CE608F">
      <w:pPr>
        <w:spacing w:after="0" w:line="240" w:lineRule="auto"/>
      </w:pPr>
      <w:r>
        <w:t>3.3</w:t>
      </w:r>
      <w:r>
        <w:tab/>
      </w:r>
      <w:r w:rsidR="00326067" w:rsidRPr="00A354D4">
        <w:t xml:space="preserve">The </w:t>
      </w:r>
      <w:r w:rsidR="00991834" w:rsidRPr="00A354D4">
        <w:t>Contractor</w:t>
      </w:r>
      <w:r w:rsidR="00326067" w:rsidRPr="00A354D4">
        <w:t xml:space="preserve"> shall</w:t>
      </w:r>
      <w:r w:rsidR="00336976">
        <w:t>,</w:t>
      </w:r>
      <w:r w:rsidR="00326067" w:rsidRPr="00A354D4">
        <w:t xml:space="preserve"> in performing its obligations under th</w:t>
      </w:r>
      <w:r w:rsidR="00336976">
        <w:t>e</w:t>
      </w:r>
      <w:r w:rsidR="00326067" w:rsidRPr="00A354D4">
        <w:t xml:space="preserve"> Contract:</w:t>
      </w:r>
    </w:p>
    <w:p w14:paraId="0AA0767D" w14:textId="77777777" w:rsidR="00CE608F" w:rsidRPr="00A354D4" w:rsidRDefault="00CE608F" w:rsidP="00CE608F">
      <w:pPr>
        <w:spacing w:after="0" w:line="240" w:lineRule="auto"/>
      </w:pPr>
    </w:p>
    <w:p w14:paraId="195B7482" w14:textId="29EFEAE9" w:rsidR="000C40BB" w:rsidRDefault="00A354D4" w:rsidP="00CE608F">
      <w:pPr>
        <w:spacing w:after="0" w:line="240" w:lineRule="auto"/>
        <w:ind w:left="1440" w:hanging="731"/>
      </w:pPr>
      <w:bookmarkStart w:id="103" w:name="_DV_M97"/>
      <w:bookmarkEnd w:id="103"/>
      <w:r>
        <w:t>3.3.1</w:t>
      </w:r>
      <w:r>
        <w:tab/>
      </w:r>
      <w:r w:rsidR="00326067" w:rsidRPr="00A354D4">
        <w:t>conform to the requirements of the</w:t>
      </w:r>
      <w:r w:rsidR="003F62E2" w:rsidRPr="00A354D4">
        <w:t xml:space="preserve"> Specification</w:t>
      </w:r>
      <w:r w:rsidR="00326067" w:rsidRPr="00A354D4">
        <w:t xml:space="preserve"> and the </w:t>
      </w:r>
      <w:r w:rsidR="00991834" w:rsidRPr="00A354D4">
        <w:t>Contractor</w:t>
      </w:r>
      <w:r w:rsidR="00326067" w:rsidRPr="00A354D4">
        <w:t>’s Solution or as otherwise agreed in writing between the Parties</w:t>
      </w:r>
      <w:r w:rsidR="00C60542">
        <w:t>;</w:t>
      </w:r>
      <w:bookmarkStart w:id="104" w:name="_DV_M98"/>
      <w:bookmarkEnd w:id="104"/>
    </w:p>
    <w:p w14:paraId="48EE5128" w14:textId="77777777" w:rsidR="00CE608F" w:rsidRPr="00A354D4" w:rsidRDefault="00CE608F" w:rsidP="00CE608F">
      <w:pPr>
        <w:spacing w:after="0" w:line="240" w:lineRule="auto"/>
        <w:ind w:left="1440" w:hanging="731"/>
      </w:pPr>
    </w:p>
    <w:p w14:paraId="4FB37224" w14:textId="350CC540" w:rsidR="00326067" w:rsidRDefault="00A354D4" w:rsidP="00CE608F">
      <w:pPr>
        <w:spacing w:after="0" w:line="240" w:lineRule="auto"/>
        <w:ind w:left="1440" w:hanging="731"/>
      </w:pPr>
      <w:r>
        <w:t>3.3.2</w:t>
      </w:r>
      <w:r>
        <w:tab/>
      </w:r>
      <w:r w:rsidR="00326067" w:rsidRPr="00A354D4">
        <w:t xml:space="preserve">carry out and complete the Services in a proper professional manner (taking account of the standards of a reasonably proficient practitioner) and in conformity with all reasonable directions and requirements of the </w:t>
      </w:r>
      <w:r w:rsidR="00991834" w:rsidRPr="00A354D4">
        <w:t>DFE</w:t>
      </w:r>
      <w:r w:rsidR="00326067" w:rsidRPr="00A354D4">
        <w:t xml:space="preserve"> specified by the </w:t>
      </w:r>
      <w:bookmarkStart w:id="105" w:name="_DV_M99"/>
      <w:bookmarkEnd w:id="105"/>
      <w:r w:rsidR="00991834" w:rsidRPr="00A354D4">
        <w:t>DFE</w:t>
      </w:r>
      <w:r w:rsidR="00336976">
        <w:t xml:space="preserve"> from time to time</w:t>
      </w:r>
      <w:r w:rsidR="00326067" w:rsidRPr="00A354D4">
        <w:t>;</w:t>
      </w:r>
    </w:p>
    <w:p w14:paraId="430B909B" w14:textId="77777777" w:rsidR="00CE608F" w:rsidRPr="00A354D4" w:rsidRDefault="00CE608F" w:rsidP="00CE608F">
      <w:pPr>
        <w:spacing w:after="0" w:line="240" w:lineRule="auto"/>
        <w:ind w:left="1440" w:hanging="731"/>
      </w:pPr>
    </w:p>
    <w:p w14:paraId="322EBBF3" w14:textId="6258DC10" w:rsidR="00326067" w:rsidRDefault="00A354D4" w:rsidP="00CE608F">
      <w:pPr>
        <w:spacing w:after="0" w:line="240" w:lineRule="auto"/>
        <w:ind w:firstLine="709"/>
      </w:pPr>
      <w:bookmarkStart w:id="106" w:name="_DV_M101"/>
      <w:bookmarkEnd w:id="106"/>
      <w:r>
        <w:t>3.3.3</w:t>
      </w:r>
      <w:r>
        <w:tab/>
      </w:r>
      <w:r w:rsidR="00326067" w:rsidRPr="00A354D4">
        <w:t>comply with Good Industry Practice;</w:t>
      </w:r>
    </w:p>
    <w:p w14:paraId="2DB763A0" w14:textId="77777777" w:rsidR="00CE608F" w:rsidRPr="00A354D4" w:rsidRDefault="00CE608F" w:rsidP="00CE608F">
      <w:pPr>
        <w:spacing w:after="0" w:line="240" w:lineRule="auto"/>
        <w:ind w:firstLine="709"/>
      </w:pPr>
    </w:p>
    <w:p w14:paraId="45ED3032" w14:textId="47381D2B" w:rsidR="00326067" w:rsidRDefault="00A354D4" w:rsidP="00CE608F">
      <w:pPr>
        <w:spacing w:after="0" w:line="240" w:lineRule="auto"/>
        <w:ind w:left="1440" w:hanging="731"/>
      </w:pPr>
      <w:bookmarkStart w:id="107" w:name="_DV_M102"/>
      <w:bookmarkEnd w:id="107"/>
      <w:r>
        <w:t>3.3.4</w:t>
      </w:r>
      <w:r>
        <w:tab/>
      </w:r>
      <w:r w:rsidR="00326067" w:rsidRPr="00A354D4">
        <w:t>ensure that the Services are provided by competent and appropriately trained personnel</w:t>
      </w:r>
      <w:bookmarkStart w:id="108" w:name="_DV_M103"/>
      <w:bookmarkEnd w:id="108"/>
      <w:r w:rsidR="00326067" w:rsidRPr="00A354D4">
        <w:t>;</w:t>
      </w:r>
    </w:p>
    <w:p w14:paraId="6F75B861" w14:textId="77777777" w:rsidR="00CE608F" w:rsidRPr="00A354D4" w:rsidRDefault="00CE608F" w:rsidP="00CE608F">
      <w:pPr>
        <w:spacing w:after="0" w:line="240" w:lineRule="auto"/>
        <w:ind w:left="1440" w:hanging="731"/>
      </w:pPr>
    </w:p>
    <w:p w14:paraId="038B975C" w14:textId="4A15D772" w:rsidR="00B62389" w:rsidRDefault="00A354D4" w:rsidP="00CE608F">
      <w:pPr>
        <w:spacing w:after="0" w:line="240" w:lineRule="auto"/>
        <w:ind w:left="1440" w:hanging="731"/>
      </w:pPr>
      <w:bookmarkStart w:id="109" w:name="_DV_M105"/>
      <w:bookmarkEnd w:id="109"/>
      <w:r>
        <w:t>3.3.5</w:t>
      </w:r>
      <w:r>
        <w:tab/>
      </w:r>
      <w:r w:rsidR="00326067" w:rsidRPr="00A354D4">
        <w:t>comply with the Quality Standards</w:t>
      </w:r>
      <w:r w:rsidR="00392F47" w:rsidRPr="00A354D4">
        <w:t xml:space="preserve"> and where applicable, shall maintain accreditation with the relevant Quality Standards authorisation body</w:t>
      </w:r>
      <w:bookmarkStart w:id="110" w:name="_DV_M106"/>
      <w:bookmarkEnd w:id="110"/>
      <w:r w:rsidR="00164A4F">
        <w:t>;</w:t>
      </w:r>
    </w:p>
    <w:p w14:paraId="122F577A" w14:textId="77777777" w:rsidR="00CE608F" w:rsidRPr="00A354D4" w:rsidRDefault="00CE608F" w:rsidP="00CE608F">
      <w:pPr>
        <w:spacing w:after="0" w:line="240" w:lineRule="auto"/>
        <w:ind w:left="1440" w:hanging="731"/>
      </w:pPr>
    </w:p>
    <w:p w14:paraId="4876B3B1" w14:textId="481D6741" w:rsidR="00326067" w:rsidRDefault="00A354D4" w:rsidP="00CE608F">
      <w:pPr>
        <w:spacing w:after="0" w:line="240" w:lineRule="auto"/>
        <w:ind w:left="1440" w:hanging="731"/>
      </w:pPr>
      <w:r>
        <w:t>3.3.6</w:t>
      </w:r>
      <w:r>
        <w:tab/>
      </w:r>
      <w:r w:rsidR="00B62389" w:rsidRPr="00A354D4">
        <w:t>comply with the KP</w:t>
      </w:r>
      <w:r w:rsidR="00336976">
        <w:t>I</w:t>
      </w:r>
      <w:r w:rsidR="00B62389" w:rsidRPr="00A354D4">
        <w:t>s</w:t>
      </w:r>
      <w:r w:rsidR="00DC3526">
        <w:t>,</w:t>
      </w:r>
      <w:r w:rsidR="00B62389" w:rsidRPr="00A354D4">
        <w:t xml:space="preserve"> Se</w:t>
      </w:r>
      <w:r w:rsidR="003F62E2" w:rsidRPr="00A354D4">
        <w:t>rvice Levels and Service Credit</w:t>
      </w:r>
      <w:r w:rsidR="00B62389" w:rsidRPr="00A354D4">
        <w:t xml:space="preserve"> req</w:t>
      </w:r>
      <w:r w:rsidR="00164A4F">
        <w:t xml:space="preserve">uirements set out in </w:t>
      </w:r>
      <w:r w:rsidR="00336976">
        <w:t>s</w:t>
      </w:r>
      <w:r w:rsidR="00164A4F">
        <w:t>chedule 4;</w:t>
      </w:r>
    </w:p>
    <w:p w14:paraId="3D3BAF13" w14:textId="77777777" w:rsidR="00CE608F" w:rsidRPr="00A354D4" w:rsidRDefault="00CE608F" w:rsidP="00CE608F">
      <w:pPr>
        <w:spacing w:after="0" w:line="240" w:lineRule="auto"/>
        <w:ind w:left="1440" w:hanging="731"/>
      </w:pPr>
    </w:p>
    <w:p w14:paraId="66CB4CCC" w14:textId="08924A36" w:rsidR="00326067" w:rsidRDefault="00A354D4" w:rsidP="00CE608F">
      <w:pPr>
        <w:spacing w:after="0" w:line="240" w:lineRule="auto"/>
        <w:ind w:firstLine="709"/>
      </w:pPr>
      <w:bookmarkStart w:id="111" w:name="_DV_M107"/>
      <w:bookmarkEnd w:id="111"/>
      <w:r>
        <w:t>3.3.7</w:t>
      </w:r>
      <w:r>
        <w:tab/>
      </w:r>
      <w:r w:rsidR="00326067" w:rsidRPr="00A354D4">
        <w:t>comply with the Implementation Plan;</w:t>
      </w:r>
      <w:r w:rsidR="00B23AD5" w:rsidRPr="00A354D4">
        <w:t xml:space="preserve"> </w:t>
      </w:r>
      <w:bookmarkStart w:id="112" w:name="_DV_M108"/>
      <w:bookmarkStart w:id="113" w:name="_DV_M109"/>
      <w:bookmarkEnd w:id="112"/>
      <w:bookmarkEnd w:id="113"/>
    </w:p>
    <w:p w14:paraId="35B837E1" w14:textId="77777777" w:rsidR="00CE608F" w:rsidRPr="00A354D4" w:rsidRDefault="00CE608F" w:rsidP="00CE608F">
      <w:pPr>
        <w:spacing w:after="0" w:line="240" w:lineRule="auto"/>
        <w:ind w:firstLine="709"/>
      </w:pPr>
    </w:p>
    <w:p w14:paraId="204E1E6E" w14:textId="18C379FE" w:rsidR="00326067" w:rsidRDefault="00A354D4" w:rsidP="00CE608F">
      <w:pPr>
        <w:spacing w:after="0" w:line="240" w:lineRule="auto"/>
        <w:ind w:left="1440" w:hanging="731"/>
      </w:pPr>
      <w:bookmarkStart w:id="114" w:name="_DV_M111"/>
      <w:bookmarkEnd w:id="114"/>
      <w:r>
        <w:t>3.3.8</w:t>
      </w:r>
      <w:r>
        <w:tab/>
      </w:r>
      <w:r w:rsidR="00326067" w:rsidRPr="00A354D4">
        <w:t xml:space="preserve">in so far as is reasonably practicable, comply with any policies and procedures adopted by the </w:t>
      </w:r>
      <w:bookmarkStart w:id="115" w:name="_DV_M112"/>
      <w:bookmarkEnd w:id="115"/>
      <w:r w:rsidR="00991834" w:rsidRPr="00A354D4">
        <w:t>DFE</w:t>
      </w:r>
      <w:r w:rsidR="00326067" w:rsidRPr="00A354D4">
        <w:t xml:space="preserve"> from time to time within 14 days of the same being brought to the attention of the </w:t>
      </w:r>
      <w:r w:rsidR="00991834" w:rsidRPr="00A354D4">
        <w:t>Contractor</w:t>
      </w:r>
      <w:r w:rsidR="00326067" w:rsidRPr="00A354D4">
        <w:t xml:space="preserve"> by the </w:t>
      </w:r>
      <w:bookmarkStart w:id="116" w:name="_DV_M114"/>
      <w:bookmarkEnd w:id="116"/>
      <w:r w:rsidR="00326067" w:rsidRPr="00A354D4">
        <w:t xml:space="preserve"> </w:t>
      </w:r>
      <w:r w:rsidR="00991834" w:rsidRPr="00A354D4">
        <w:t>DFE</w:t>
      </w:r>
      <w:r w:rsidR="00164A4F">
        <w:t>;</w:t>
      </w:r>
    </w:p>
    <w:p w14:paraId="3F69B436" w14:textId="77777777" w:rsidR="00CE608F" w:rsidRPr="00A354D4" w:rsidRDefault="00CE608F" w:rsidP="00CE608F">
      <w:pPr>
        <w:spacing w:after="0" w:line="240" w:lineRule="auto"/>
        <w:ind w:left="1440" w:hanging="731"/>
      </w:pPr>
    </w:p>
    <w:p w14:paraId="5511DC6A" w14:textId="77777777" w:rsidR="00202807" w:rsidRDefault="00326067" w:rsidP="00CE608F">
      <w:pPr>
        <w:pStyle w:val="ListParagraph"/>
        <w:numPr>
          <w:ilvl w:val="2"/>
          <w:numId w:val="114"/>
        </w:numPr>
        <w:spacing w:after="0" w:line="240" w:lineRule="auto"/>
        <w:ind w:left="1440" w:hanging="731"/>
      </w:pPr>
      <w:bookmarkStart w:id="117" w:name="_DV_M116"/>
      <w:bookmarkEnd w:id="117"/>
      <w:r w:rsidRPr="00A354D4">
        <w:t>comply with applicable law</w:t>
      </w:r>
      <w:r w:rsidR="007333D1" w:rsidRPr="00A354D4">
        <w:t>,</w:t>
      </w:r>
      <w:r w:rsidR="00164A4F">
        <w:t xml:space="preserve"> </w:t>
      </w:r>
      <w:r w:rsidRPr="00A354D4">
        <w:t>any applicable codes of practice or governmental regulation</w:t>
      </w:r>
      <w:r w:rsidR="007333D1" w:rsidRPr="00A354D4">
        <w:t>, and monitor compliance with relevant legislation;</w:t>
      </w:r>
      <w:r w:rsidRPr="00A354D4">
        <w:t xml:space="preserve">  </w:t>
      </w:r>
    </w:p>
    <w:p w14:paraId="55335B3A" w14:textId="77777777" w:rsidR="00CE608F" w:rsidRDefault="00CE608F" w:rsidP="00CE608F">
      <w:pPr>
        <w:pStyle w:val="ListParagraph"/>
        <w:spacing w:after="0" w:line="240" w:lineRule="auto"/>
        <w:ind w:left="1440"/>
      </w:pPr>
    </w:p>
    <w:p w14:paraId="3301CF81" w14:textId="2E3F9138" w:rsidR="00202807" w:rsidRDefault="00282EE3" w:rsidP="00CE608F">
      <w:pPr>
        <w:pStyle w:val="ListParagraph"/>
        <w:numPr>
          <w:ilvl w:val="2"/>
          <w:numId w:val="114"/>
        </w:numPr>
        <w:spacing w:after="0" w:line="240" w:lineRule="auto"/>
        <w:ind w:left="1440" w:hanging="731"/>
      </w:pPr>
      <w:r w:rsidRPr="00A354D4">
        <w:t>comply with all health and safety legislation, adopt and maintain safe operating systems of work and appropriate safety policies in order to protect the health and safety of</w:t>
      </w:r>
      <w:r w:rsidR="00336976">
        <w:t xml:space="preserve"> </w:t>
      </w:r>
      <w:r w:rsidR="008006F5">
        <w:t>Personnel</w:t>
      </w:r>
      <w:r w:rsidRPr="00A354D4">
        <w:t>, employees of the DFE</w:t>
      </w:r>
      <w:r w:rsidR="007333D1" w:rsidRPr="00A354D4">
        <w:t>, the Service Users</w:t>
      </w:r>
      <w:r w:rsidRPr="00A354D4">
        <w:t xml:space="preserve"> and all other </w:t>
      </w:r>
      <w:r w:rsidRPr="00A354D4">
        <w:lastRenderedPageBreak/>
        <w:t>persons i</w:t>
      </w:r>
      <w:r w:rsidR="00164A4F">
        <w:t>ncluding members of the public</w:t>
      </w:r>
      <w:r w:rsidR="00C60542">
        <w:t>;</w:t>
      </w:r>
      <w:r w:rsidR="00164A4F">
        <w:t xml:space="preserve"> and</w:t>
      </w:r>
    </w:p>
    <w:p w14:paraId="57B2E051" w14:textId="77777777" w:rsidR="00CE608F" w:rsidRDefault="00CE608F" w:rsidP="00CE608F">
      <w:pPr>
        <w:pStyle w:val="ListParagraph"/>
        <w:spacing w:after="0" w:line="240" w:lineRule="auto"/>
        <w:ind w:left="1440"/>
      </w:pPr>
    </w:p>
    <w:p w14:paraId="185AD796" w14:textId="3AF7B982" w:rsidR="00A354D4" w:rsidRDefault="007333D1" w:rsidP="00CE608F">
      <w:pPr>
        <w:pStyle w:val="ListParagraph"/>
        <w:numPr>
          <w:ilvl w:val="2"/>
          <w:numId w:val="114"/>
        </w:numPr>
        <w:spacing w:after="0" w:line="240" w:lineRule="auto"/>
        <w:ind w:left="1440" w:hanging="731"/>
      </w:pPr>
      <w:r w:rsidRPr="00A354D4">
        <w:t xml:space="preserve">comply with all safety, security, acceptable use and other </w:t>
      </w:r>
      <w:r w:rsidR="00164A4F">
        <w:t>policies of the DFE from time to</w:t>
      </w:r>
      <w:r w:rsidRPr="00A354D4">
        <w:t xml:space="preserve"> time notified to it and procure that the </w:t>
      </w:r>
      <w:r w:rsidR="008006F5">
        <w:t>Personnel</w:t>
      </w:r>
      <w:r w:rsidRPr="00A354D4">
        <w:t xml:space="preserve"> also comply</w:t>
      </w:r>
      <w:bookmarkStart w:id="118" w:name="_DV_M117"/>
      <w:bookmarkStart w:id="119" w:name="_DV_M120"/>
      <w:bookmarkStart w:id="120" w:name="_DV_M121"/>
      <w:bookmarkStart w:id="121" w:name="_DV_M122"/>
      <w:bookmarkStart w:id="122" w:name="_DV_M123"/>
      <w:bookmarkStart w:id="123" w:name="_DV_M124"/>
      <w:bookmarkStart w:id="124" w:name="_DV_M125"/>
      <w:bookmarkEnd w:id="118"/>
      <w:bookmarkEnd w:id="119"/>
      <w:bookmarkEnd w:id="120"/>
      <w:bookmarkEnd w:id="121"/>
      <w:bookmarkEnd w:id="122"/>
      <w:bookmarkEnd w:id="123"/>
      <w:bookmarkEnd w:id="124"/>
      <w:r w:rsidR="00741F54" w:rsidRPr="00A354D4">
        <w:t>.</w:t>
      </w:r>
      <w:bookmarkStart w:id="125" w:name="_DV_M126"/>
      <w:bookmarkEnd w:id="125"/>
    </w:p>
    <w:p w14:paraId="04546E81" w14:textId="77777777" w:rsidR="00CE608F" w:rsidRPr="00A354D4" w:rsidRDefault="00CE608F" w:rsidP="00CE608F">
      <w:pPr>
        <w:pStyle w:val="ListParagraph"/>
        <w:spacing w:after="0" w:line="240" w:lineRule="auto"/>
        <w:ind w:left="1440"/>
      </w:pPr>
    </w:p>
    <w:p w14:paraId="0A5331A9" w14:textId="67AB9D69" w:rsidR="006F65F1" w:rsidRDefault="00832C16" w:rsidP="00CE608F">
      <w:pPr>
        <w:spacing w:after="0" w:line="240" w:lineRule="auto"/>
        <w:ind w:left="709" w:hanging="709"/>
      </w:pPr>
      <w:r>
        <w:t>3.4</w:t>
      </w:r>
      <w:r>
        <w:tab/>
      </w:r>
      <w:r w:rsidR="006F65F1" w:rsidRPr="00A354D4">
        <w:t>The</w:t>
      </w:r>
      <w:r w:rsidR="00E05BD9">
        <w:t xml:space="preserve"> DFE may </w:t>
      </w:r>
      <w:r w:rsidR="006F65F1" w:rsidRPr="00A354D4">
        <w:t>provide data and materials to the Contractor and access to systems for the purposes of providing the Services that the Contractor may use but only to the extent necessary to enable the Contractor to provide the Services</w:t>
      </w:r>
      <w:r w:rsidR="00E05BD9">
        <w:t>.</w:t>
      </w:r>
    </w:p>
    <w:p w14:paraId="39BC4E16" w14:textId="77777777" w:rsidR="00CE608F" w:rsidRPr="00A354D4" w:rsidRDefault="00CE608F" w:rsidP="00CE608F">
      <w:pPr>
        <w:spacing w:after="0" w:line="240" w:lineRule="auto"/>
        <w:ind w:left="709" w:hanging="709"/>
      </w:pPr>
    </w:p>
    <w:p w14:paraId="65F3B6F4" w14:textId="57C68839" w:rsidR="00A354D4" w:rsidRDefault="00326067" w:rsidP="00CE608F">
      <w:pPr>
        <w:pStyle w:val="ListParagraph"/>
        <w:widowControl/>
        <w:numPr>
          <w:ilvl w:val="1"/>
          <w:numId w:val="118"/>
        </w:numPr>
        <w:spacing w:after="0" w:line="240" w:lineRule="auto"/>
        <w:ind w:left="709" w:hanging="709"/>
        <w:outlineLvl w:val="1"/>
      </w:pPr>
      <w:bookmarkStart w:id="126" w:name="_DV_M127"/>
      <w:bookmarkEnd w:id="126"/>
      <w:r w:rsidRPr="00A354D4">
        <w:t xml:space="preserve">All equipment and other property brought onto </w:t>
      </w:r>
      <w:r w:rsidR="00991834" w:rsidRPr="00A354D4">
        <w:t>DFE</w:t>
      </w:r>
      <w:r w:rsidRPr="00A354D4">
        <w:t xml:space="preserve"> Premises shall be at the </w:t>
      </w:r>
      <w:r w:rsidR="00991834" w:rsidRPr="00A354D4">
        <w:t>Contractor</w:t>
      </w:r>
      <w:r w:rsidRPr="00A354D4">
        <w:t xml:space="preserve">’s own risk and the </w:t>
      </w:r>
      <w:r w:rsidR="00991834" w:rsidRPr="00A354D4">
        <w:t>DFE</w:t>
      </w:r>
      <w:r w:rsidRPr="00A354D4">
        <w:t xml:space="preserve"> shall have no liability for any loss of or damage to any such equipment and property unless the </w:t>
      </w:r>
      <w:r w:rsidR="00991834" w:rsidRPr="00A354D4">
        <w:t>Contractor</w:t>
      </w:r>
      <w:r w:rsidRPr="00A354D4">
        <w:t xml:space="preserve"> is able to demonstrate that such loss or damage was caused by the negligence of the </w:t>
      </w:r>
      <w:r w:rsidR="00991834" w:rsidRPr="00A354D4">
        <w:t>DFE</w:t>
      </w:r>
      <w:r w:rsidRPr="00A354D4">
        <w:t>.</w:t>
      </w:r>
      <w:bookmarkStart w:id="127" w:name="_DV_M128"/>
      <w:bookmarkEnd w:id="127"/>
    </w:p>
    <w:p w14:paraId="080C7072" w14:textId="77777777" w:rsidR="00CE608F" w:rsidRDefault="00CE608F" w:rsidP="00CE608F">
      <w:pPr>
        <w:pStyle w:val="ListParagraph"/>
        <w:widowControl/>
        <w:spacing w:after="0" w:line="240" w:lineRule="auto"/>
        <w:ind w:left="709"/>
        <w:outlineLvl w:val="1"/>
      </w:pPr>
    </w:p>
    <w:p w14:paraId="1CF104AA" w14:textId="1C258C86" w:rsidR="00336976" w:rsidRDefault="00326067" w:rsidP="00CE608F">
      <w:pPr>
        <w:pStyle w:val="ListParagraph"/>
        <w:widowControl/>
        <w:numPr>
          <w:ilvl w:val="1"/>
          <w:numId w:val="118"/>
        </w:numPr>
        <w:spacing w:after="0" w:line="240" w:lineRule="auto"/>
        <w:ind w:left="709" w:hanging="709"/>
        <w:outlineLvl w:val="1"/>
      </w:pPr>
      <w:r w:rsidRPr="00A354D4">
        <w:t xml:space="preserve">Any land or </w:t>
      </w:r>
      <w:r w:rsidR="00991834" w:rsidRPr="00A354D4">
        <w:t>DFE</w:t>
      </w:r>
      <w:r w:rsidRPr="00A354D4">
        <w:t xml:space="preserve"> Premises made available from time to time to the </w:t>
      </w:r>
      <w:r w:rsidR="00991834" w:rsidRPr="00A354D4">
        <w:t>Contractor</w:t>
      </w:r>
      <w:r w:rsidRPr="00A354D4">
        <w:t xml:space="preserve"> by the </w:t>
      </w:r>
      <w:r w:rsidR="00991834" w:rsidRPr="00A354D4">
        <w:t>DFE</w:t>
      </w:r>
      <w:r w:rsidR="00336976">
        <w:t xml:space="preserve"> in connection with the</w:t>
      </w:r>
      <w:r w:rsidRPr="00A354D4">
        <w:t xml:space="preserve"> </w:t>
      </w:r>
      <w:r w:rsidR="006A48BA" w:rsidRPr="00A354D4">
        <w:t>Contract</w:t>
      </w:r>
      <w:r w:rsidRPr="00A354D4">
        <w:t xml:space="preserve"> shall be made available to the </w:t>
      </w:r>
      <w:r w:rsidR="00991834" w:rsidRPr="00A354D4">
        <w:t>Contractor</w:t>
      </w:r>
      <w:r w:rsidRPr="00A354D4">
        <w:t xml:space="preserve"> on a non-exclusive licence basis free of charge and shall be used by the </w:t>
      </w:r>
      <w:r w:rsidR="00991834" w:rsidRPr="00A354D4">
        <w:t>Contractor</w:t>
      </w:r>
      <w:r w:rsidRPr="00A354D4">
        <w:t xml:space="preserve"> solely for the purpose of performing its obligations under th</w:t>
      </w:r>
      <w:r w:rsidR="00336976">
        <w:t>e</w:t>
      </w:r>
      <w:r w:rsidRPr="00A354D4">
        <w:t xml:space="preserve"> Contract. The </w:t>
      </w:r>
      <w:r w:rsidR="00991834" w:rsidRPr="00A354D4">
        <w:t>Contractor</w:t>
      </w:r>
      <w:r w:rsidRPr="00A354D4">
        <w:t xml:space="preserve"> shall have the use of such land or </w:t>
      </w:r>
      <w:r w:rsidR="00991834" w:rsidRPr="00A354D4">
        <w:t>DFE</w:t>
      </w:r>
      <w:r w:rsidRPr="00A354D4">
        <w:t xml:space="preserve"> Premises as </w:t>
      </w:r>
      <w:r w:rsidR="00336976">
        <w:t xml:space="preserve">a </w:t>
      </w:r>
      <w:r w:rsidRPr="00A354D4">
        <w:t>licensee and shall vacate the same on completion, t</w:t>
      </w:r>
      <w:r w:rsidR="00336976">
        <w:t>ermination or abandonment of the</w:t>
      </w:r>
      <w:r w:rsidRPr="00A354D4">
        <w:t xml:space="preserve"> Contract or the task in respect of which such land or </w:t>
      </w:r>
      <w:r w:rsidR="00991834" w:rsidRPr="00A354D4">
        <w:t>DFE</w:t>
      </w:r>
      <w:r w:rsidR="00336976">
        <w:t xml:space="preserve"> Premises was made available.</w:t>
      </w:r>
    </w:p>
    <w:p w14:paraId="3EE94B6B" w14:textId="77777777" w:rsidR="00CE608F" w:rsidRDefault="00CE608F" w:rsidP="00CE608F">
      <w:pPr>
        <w:pStyle w:val="ListParagraph"/>
        <w:widowControl/>
        <w:spacing w:after="0" w:line="240" w:lineRule="auto"/>
        <w:ind w:left="709"/>
        <w:outlineLvl w:val="1"/>
      </w:pPr>
    </w:p>
    <w:p w14:paraId="3D18EB77" w14:textId="773CD9F8" w:rsidR="00322B4A" w:rsidRDefault="00326067" w:rsidP="00CE608F">
      <w:pPr>
        <w:pStyle w:val="ListParagraph"/>
        <w:widowControl/>
        <w:numPr>
          <w:ilvl w:val="1"/>
          <w:numId w:val="118"/>
        </w:numPr>
        <w:spacing w:after="0" w:line="240" w:lineRule="auto"/>
        <w:ind w:left="709" w:hanging="709"/>
        <w:outlineLvl w:val="1"/>
      </w:pPr>
      <w:r w:rsidRPr="00A354D4">
        <w:t xml:space="preserve">The </w:t>
      </w:r>
      <w:r w:rsidR="00336976">
        <w:t>Contract does not</w:t>
      </w:r>
      <w:r w:rsidRPr="00A354D4">
        <w:t xml:space="preserve"> create a tenancy of any nature whatsoever in favour of the </w:t>
      </w:r>
      <w:r w:rsidR="00991834" w:rsidRPr="00A354D4">
        <w:t>Contractor</w:t>
      </w:r>
      <w:r w:rsidRPr="00A354D4">
        <w:t xml:space="preserve"> or any of the </w:t>
      </w:r>
      <w:r w:rsidR="008006F5">
        <w:t>Personnel</w:t>
      </w:r>
      <w:r w:rsidR="00336976">
        <w:t xml:space="preserve"> and </w:t>
      </w:r>
      <w:r w:rsidRPr="00A354D4">
        <w:t>no such tenancy has or shall come into being and, notwithstanding any rights granted pursuant to th</w:t>
      </w:r>
      <w:r w:rsidR="00336976">
        <w:t>e</w:t>
      </w:r>
      <w:r w:rsidRPr="00A354D4">
        <w:t xml:space="preserve"> Contract, the </w:t>
      </w:r>
      <w:r w:rsidR="00991834" w:rsidRPr="00A354D4">
        <w:t>DFE</w:t>
      </w:r>
      <w:r w:rsidRPr="00A354D4">
        <w:t xml:space="preserve"> retains the right at any time to use any </w:t>
      </w:r>
      <w:r w:rsidR="00991834" w:rsidRPr="00A354D4">
        <w:t>DFE</w:t>
      </w:r>
      <w:r w:rsidRPr="00A354D4">
        <w:t xml:space="preserve"> Premises in any manner</w:t>
      </w:r>
      <w:r w:rsidR="00557EB2" w:rsidRPr="00A354D4">
        <w:t>.</w:t>
      </w:r>
    </w:p>
    <w:p w14:paraId="16FF1892" w14:textId="77777777" w:rsidR="00CE608F" w:rsidRPr="004D647F" w:rsidRDefault="00CE608F" w:rsidP="00CE608F">
      <w:pPr>
        <w:pStyle w:val="ListParagraph"/>
        <w:widowControl/>
        <w:spacing w:after="0" w:line="240" w:lineRule="auto"/>
        <w:ind w:left="709"/>
        <w:outlineLvl w:val="1"/>
      </w:pPr>
    </w:p>
    <w:p w14:paraId="71B4FB88" w14:textId="2B338191" w:rsidR="00322B4A" w:rsidRDefault="008834C9" w:rsidP="00CE608F">
      <w:pPr>
        <w:spacing w:after="0" w:line="240" w:lineRule="auto"/>
        <w:rPr>
          <w:b/>
        </w:rPr>
      </w:pPr>
      <w:bookmarkStart w:id="128" w:name="_DV_M129"/>
      <w:bookmarkStart w:id="129" w:name="_DV_M131"/>
      <w:bookmarkStart w:id="130" w:name="_Ref227644874"/>
      <w:bookmarkEnd w:id="128"/>
      <w:bookmarkEnd w:id="129"/>
      <w:r>
        <w:rPr>
          <w:b/>
        </w:rPr>
        <w:t>4</w:t>
      </w:r>
      <w:r w:rsidR="00322B4A" w:rsidRPr="00AD3FC7">
        <w:rPr>
          <w:b/>
        </w:rPr>
        <w:t>.</w:t>
      </w:r>
      <w:r w:rsidR="00AD3FC7" w:rsidRPr="00AD3FC7">
        <w:rPr>
          <w:b/>
        </w:rPr>
        <w:tab/>
      </w:r>
      <w:r w:rsidR="002A5911" w:rsidRPr="00AD3FC7">
        <w:rPr>
          <w:b/>
        </w:rPr>
        <w:t>CONSORTIA</w:t>
      </w:r>
    </w:p>
    <w:p w14:paraId="44740524" w14:textId="77777777" w:rsidR="00CE608F" w:rsidRPr="00AD3FC7" w:rsidRDefault="00CE608F" w:rsidP="00CE608F">
      <w:pPr>
        <w:spacing w:after="0" w:line="240" w:lineRule="auto"/>
        <w:rPr>
          <w:b/>
        </w:rPr>
      </w:pPr>
    </w:p>
    <w:p w14:paraId="70ACF6F6" w14:textId="71FE67B2" w:rsidR="008B57F4" w:rsidRDefault="008834C9" w:rsidP="00CE608F">
      <w:pPr>
        <w:spacing w:after="0" w:line="240" w:lineRule="auto"/>
        <w:ind w:left="720" w:hanging="720"/>
      </w:pPr>
      <w:r>
        <w:t>4</w:t>
      </w:r>
      <w:r w:rsidR="00322B4A" w:rsidRPr="00AD3FC7">
        <w:t>.1</w:t>
      </w:r>
      <w:r w:rsidR="00322B4A" w:rsidRPr="00AD3FC7">
        <w:tab/>
      </w:r>
      <w:r w:rsidR="00CC33EF">
        <w:t>If the Contractor is a Consortium</w:t>
      </w:r>
      <w:r w:rsidR="00C41593">
        <w:t xml:space="preserve"> it</w:t>
      </w:r>
      <w:r w:rsidR="008B57F4">
        <w:t xml:space="preserve"> shall comply</w:t>
      </w:r>
      <w:r w:rsidR="00A551B2">
        <w:t xml:space="preserve"> with the terms of this clause 4</w:t>
      </w:r>
      <w:r w:rsidR="008B57F4">
        <w:t>.</w:t>
      </w:r>
    </w:p>
    <w:p w14:paraId="123D729F" w14:textId="77777777" w:rsidR="008B57F4" w:rsidRDefault="008B57F4" w:rsidP="00CE608F">
      <w:pPr>
        <w:spacing w:after="0" w:line="240" w:lineRule="auto"/>
        <w:ind w:left="720" w:hanging="720"/>
      </w:pPr>
    </w:p>
    <w:p w14:paraId="01F57816" w14:textId="47CF8EFD" w:rsidR="004238F9" w:rsidRDefault="008834C9" w:rsidP="00CE608F">
      <w:pPr>
        <w:spacing w:after="0" w:line="240" w:lineRule="auto"/>
        <w:ind w:left="720" w:hanging="720"/>
      </w:pPr>
      <w:r>
        <w:t>4</w:t>
      </w:r>
      <w:r w:rsidR="008B57F4">
        <w:t>.2</w:t>
      </w:r>
      <w:r w:rsidR="008B57F4">
        <w:tab/>
      </w:r>
      <w:r w:rsidR="002A5911" w:rsidRPr="00AD3FC7">
        <w:t xml:space="preserve">The </w:t>
      </w:r>
      <w:r w:rsidR="00991834" w:rsidRPr="00AD3FC7">
        <w:t>Contractor</w:t>
      </w:r>
      <w:r w:rsidR="002A5911" w:rsidRPr="00AD3FC7">
        <w:t xml:space="preserve"> may appoint </w:t>
      </w:r>
      <w:r w:rsidR="00C41593">
        <w:t xml:space="preserve">additional </w:t>
      </w:r>
      <w:r w:rsidR="004238F9">
        <w:t xml:space="preserve">or replacement Consortium Members </w:t>
      </w:r>
      <w:r w:rsidR="002A5911" w:rsidRPr="00AD3FC7">
        <w:t xml:space="preserve">to assist </w:t>
      </w:r>
      <w:r w:rsidR="004238F9">
        <w:t xml:space="preserve">it </w:t>
      </w:r>
      <w:r w:rsidR="002A5911" w:rsidRPr="00AD3FC7">
        <w:t>in carryin</w:t>
      </w:r>
      <w:r w:rsidR="00E05BD9">
        <w:t>g out its obligations under the</w:t>
      </w:r>
      <w:r w:rsidR="002A5911" w:rsidRPr="00AD3FC7">
        <w:t xml:space="preserve"> Contract subject to compliance with </w:t>
      </w:r>
      <w:r w:rsidR="002A5911" w:rsidRPr="008D678E">
        <w:t>clause</w:t>
      </w:r>
      <w:r w:rsidR="005A2768" w:rsidRPr="008D678E">
        <w:t xml:space="preserve"> </w:t>
      </w:r>
      <w:r>
        <w:t>4</w:t>
      </w:r>
      <w:r w:rsidR="008B57F4">
        <w:t>.3</w:t>
      </w:r>
      <w:r w:rsidR="002A5911" w:rsidRPr="008D678E">
        <w:t>.</w:t>
      </w:r>
    </w:p>
    <w:p w14:paraId="18CE62C8" w14:textId="77777777" w:rsidR="004238F9" w:rsidRDefault="004238F9" w:rsidP="00CE608F">
      <w:pPr>
        <w:spacing w:after="0" w:line="240" w:lineRule="auto"/>
        <w:ind w:left="720" w:hanging="720"/>
      </w:pPr>
    </w:p>
    <w:p w14:paraId="0D5FE3E9" w14:textId="0DDB6F09" w:rsidR="004238F9" w:rsidRDefault="008834C9" w:rsidP="004238F9">
      <w:pPr>
        <w:spacing w:after="0" w:line="240" w:lineRule="auto"/>
        <w:ind w:left="720" w:hanging="720"/>
      </w:pPr>
      <w:r>
        <w:t>4</w:t>
      </w:r>
      <w:r w:rsidR="004238F9">
        <w:t>.</w:t>
      </w:r>
      <w:r w:rsidR="008B57F4">
        <w:t>3</w:t>
      </w:r>
      <w:r w:rsidR="004238F9">
        <w:tab/>
      </w:r>
      <w:r w:rsidR="008B57F4">
        <w:t>N</w:t>
      </w:r>
      <w:r w:rsidR="004238F9">
        <w:t xml:space="preserve">o </w:t>
      </w:r>
      <w:r w:rsidR="004D187C">
        <w:t xml:space="preserve">new </w:t>
      </w:r>
      <w:r w:rsidR="008B57F4">
        <w:t>person or entity</w:t>
      </w:r>
      <w:r w:rsidR="004238F9">
        <w:t xml:space="preserve"> may </w:t>
      </w:r>
      <w:r w:rsidR="008510E4">
        <w:t>become a Consortium Member</w:t>
      </w:r>
      <w:r w:rsidR="008B57F4">
        <w:t xml:space="preserve"> until</w:t>
      </w:r>
      <w:r w:rsidR="004238F9">
        <w:t>:</w:t>
      </w:r>
    </w:p>
    <w:p w14:paraId="3298901E" w14:textId="77777777" w:rsidR="004238F9" w:rsidRDefault="004238F9" w:rsidP="004238F9">
      <w:pPr>
        <w:spacing w:after="0" w:line="240" w:lineRule="auto"/>
        <w:ind w:left="720" w:hanging="720"/>
      </w:pPr>
    </w:p>
    <w:p w14:paraId="25CFEB77" w14:textId="0715AE67" w:rsidR="004238F9" w:rsidRDefault="008834C9" w:rsidP="004D187C">
      <w:pPr>
        <w:spacing w:after="0" w:line="240" w:lineRule="auto"/>
        <w:ind w:left="720"/>
      </w:pPr>
      <w:r>
        <w:t>4</w:t>
      </w:r>
      <w:r w:rsidR="004238F9">
        <w:t>.</w:t>
      </w:r>
      <w:r w:rsidR="008B57F4">
        <w:t>3</w:t>
      </w:r>
      <w:r w:rsidR="004238F9">
        <w:t>.1</w:t>
      </w:r>
      <w:r w:rsidR="004238F9">
        <w:tab/>
        <w:t xml:space="preserve">the DFE has given its prior written consent to the </w:t>
      </w:r>
      <w:r w:rsidR="001D4446">
        <w:t>new Consortium Member;</w:t>
      </w:r>
    </w:p>
    <w:p w14:paraId="0832C29F" w14:textId="77777777" w:rsidR="004238F9" w:rsidRDefault="004238F9" w:rsidP="004D187C">
      <w:pPr>
        <w:spacing w:after="0" w:line="240" w:lineRule="auto"/>
        <w:ind w:left="720"/>
      </w:pPr>
    </w:p>
    <w:p w14:paraId="49002FAC" w14:textId="06874881" w:rsidR="004238F9" w:rsidRDefault="008834C9" w:rsidP="008B57F4">
      <w:pPr>
        <w:spacing w:after="0" w:line="240" w:lineRule="auto"/>
        <w:ind w:left="720"/>
      </w:pPr>
      <w:r>
        <w:t>4</w:t>
      </w:r>
      <w:r w:rsidR="008B57F4">
        <w:t>.3</w:t>
      </w:r>
      <w:r w:rsidR="004238F9">
        <w:t>.2</w:t>
      </w:r>
      <w:r w:rsidR="004238F9">
        <w:tab/>
      </w:r>
      <w:r w:rsidR="004D187C">
        <w:t>the new Consortium Member has signed a</w:t>
      </w:r>
      <w:r w:rsidR="004238F9" w:rsidRPr="00AD3FC7">
        <w:t xml:space="preserve"> Deed of Adherence</w:t>
      </w:r>
      <w:r w:rsidR="001D4446">
        <w:t>; and</w:t>
      </w:r>
    </w:p>
    <w:p w14:paraId="79FF0C5E" w14:textId="77777777" w:rsidR="001D4446" w:rsidRDefault="001D4446" w:rsidP="008B57F4">
      <w:pPr>
        <w:spacing w:after="0" w:line="240" w:lineRule="auto"/>
        <w:ind w:left="720"/>
      </w:pPr>
    </w:p>
    <w:p w14:paraId="010CE723" w14:textId="6DC55CDD" w:rsidR="001D4446" w:rsidRDefault="008834C9" w:rsidP="008B57F4">
      <w:pPr>
        <w:spacing w:after="0" w:line="240" w:lineRule="auto"/>
        <w:ind w:left="720"/>
      </w:pPr>
      <w:r>
        <w:t>4</w:t>
      </w:r>
      <w:r w:rsidR="001D4446">
        <w:t>.3.3</w:t>
      </w:r>
      <w:r w:rsidR="001D4446">
        <w:tab/>
        <w:t xml:space="preserve">a copy of the Deed </w:t>
      </w:r>
      <w:r w:rsidR="00CC11FA">
        <w:t>o</w:t>
      </w:r>
      <w:r w:rsidR="001D4446">
        <w:t>f Adherence has been given to the DFE.</w:t>
      </w:r>
    </w:p>
    <w:p w14:paraId="3B70E987" w14:textId="77777777" w:rsidR="004238F9" w:rsidRDefault="004238F9" w:rsidP="00CE608F">
      <w:pPr>
        <w:spacing w:after="0" w:line="240" w:lineRule="auto"/>
        <w:ind w:left="720" w:hanging="720"/>
      </w:pPr>
    </w:p>
    <w:p w14:paraId="27DF59B0" w14:textId="59E589CC" w:rsidR="008B57F4" w:rsidRDefault="008834C9" w:rsidP="00CE608F">
      <w:pPr>
        <w:spacing w:after="0" w:line="240" w:lineRule="auto"/>
        <w:ind w:left="720" w:hanging="720"/>
      </w:pPr>
      <w:r>
        <w:t>4</w:t>
      </w:r>
      <w:r w:rsidR="008B57F4">
        <w:t>.4</w:t>
      </w:r>
      <w:r w:rsidR="008B57F4">
        <w:tab/>
        <w:t>The Contractor shall promptly inform the DFE if and how any Consortium Member breaches the terms of the Consortium Agreement.</w:t>
      </w:r>
    </w:p>
    <w:p w14:paraId="600A127B" w14:textId="77777777" w:rsidR="008B57F4" w:rsidRDefault="008B57F4" w:rsidP="00CE608F">
      <w:pPr>
        <w:spacing w:after="0" w:line="240" w:lineRule="auto"/>
        <w:ind w:left="720" w:hanging="720"/>
      </w:pPr>
    </w:p>
    <w:p w14:paraId="05EB6BF7" w14:textId="707C75C0" w:rsidR="00AD3FC7" w:rsidRDefault="008834C9" w:rsidP="00CE608F">
      <w:pPr>
        <w:spacing w:after="0" w:line="240" w:lineRule="auto"/>
        <w:rPr>
          <w:b/>
        </w:rPr>
      </w:pPr>
      <w:r>
        <w:rPr>
          <w:b/>
        </w:rPr>
        <w:t>5</w:t>
      </w:r>
      <w:r w:rsidR="00AB65EA" w:rsidRPr="00AD3FC7">
        <w:rPr>
          <w:b/>
        </w:rPr>
        <w:t>.</w:t>
      </w:r>
      <w:r w:rsidR="00AB65EA" w:rsidRPr="00AD3FC7">
        <w:rPr>
          <w:b/>
        </w:rPr>
        <w:tab/>
      </w:r>
      <w:r w:rsidR="003B26AD" w:rsidRPr="00AD3FC7">
        <w:rPr>
          <w:b/>
        </w:rPr>
        <w:t>TRANSFER AND SUB-CONTRACTING</w:t>
      </w:r>
    </w:p>
    <w:p w14:paraId="6BF190F5" w14:textId="77777777" w:rsidR="00CE608F" w:rsidRPr="00AD3FC7" w:rsidRDefault="00CE608F" w:rsidP="00CE608F">
      <w:pPr>
        <w:spacing w:after="0" w:line="240" w:lineRule="auto"/>
        <w:rPr>
          <w:b/>
        </w:rPr>
      </w:pPr>
    </w:p>
    <w:p w14:paraId="749198AF" w14:textId="2BD74ED6" w:rsidR="001D4446" w:rsidRDefault="008834C9" w:rsidP="00CE608F">
      <w:pPr>
        <w:spacing w:after="0" w:line="240" w:lineRule="auto"/>
        <w:ind w:left="720" w:hanging="720"/>
      </w:pPr>
      <w:r>
        <w:t>5</w:t>
      </w:r>
      <w:r w:rsidR="00AD3FC7">
        <w:t>.1</w:t>
      </w:r>
      <w:r w:rsidR="00AD3FC7">
        <w:tab/>
      </w:r>
      <w:r w:rsidR="00BB7B9B" w:rsidRPr="00AD3FC7">
        <w:t>Save a</w:t>
      </w:r>
      <w:r w:rsidR="004477EF">
        <w:t>s</w:t>
      </w:r>
      <w:r w:rsidR="00081C4A">
        <w:t xml:space="preserve"> set out in this clause </w:t>
      </w:r>
      <w:r>
        <w:t>5</w:t>
      </w:r>
      <w:r w:rsidR="00BB7B9B" w:rsidRPr="00AD3FC7">
        <w:t xml:space="preserve"> the Contractor may not </w:t>
      </w:r>
      <w:r w:rsidR="003408ED">
        <w:t xml:space="preserve">sub-contract, </w:t>
      </w:r>
      <w:r w:rsidR="00BB7B9B" w:rsidRPr="00AD3FC7">
        <w:t xml:space="preserve">assign, transfer, charge the benefit and/or delegate the burden </w:t>
      </w:r>
      <w:r w:rsidR="00E05BD9">
        <w:t>of the whole or any part of the</w:t>
      </w:r>
      <w:r w:rsidR="00BB7B9B" w:rsidRPr="00AD3FC7">
        <w:t xml:space="preserve"> Contract </w:t>
      </w:r>
      <w:r w:rsidR="001D4446">
        <w:t>(a “</w:t>
      </w:r>
      <w:r w:rsidR="001D4446" w:rsidRPr="008262E9">
        <w:rPr>
          <w:b/>
        </w:rPr>
        <w:t>Transfer</w:t>
      </w:r>
      <w:r w:rsidR="001D4446">
        <w:t xml:space="preserve">”) </w:t>
      </w:r>
      <w:r w:rsidR="00BB7B9B" w:rsidRPr="00AD3FC7">
        <w:t xml:space="preserve">without the prior written consent of the DFE. </w:t>
      </w:r>
    </w:p>
    <w:p w14:paraId="332CD649" w14:textId="77777777" w:rsidR="001D4446" w:rsidRDefault="001D4446" w:rsidP="00CE608F">
      <w:pPr>
        <w:spacing w:after="0" w:line="240" w:lineRule="auto"/>
        <w:ind w:left="720" w:hanging="720"/>
      </w:pPr>
    </w:p>
    <w:p w14:paraId="3B906775" w14:textId="6F9D0059" w:rsidR="00AD3FC7" w:rsidRDefault="008834C9" w:rsidP="00CE608F">
      <w:pPr>
        <w:spacing w:after="0" w:line="240" w:lineRule="auto"/>
        <w:ind w:left="720" w:hanging="720"/>
      </w:pPr>
      <w:r>
        <w:t>5</w:t>
      </w:r>
      <w:r w:rsidR="001D4446">
        <w:t>.2</w:t>
      </w:r>
      <w:r w:rsidR="001D4446">
        <w:tab/>
      </w:r>
      <w:r w:rsidR="00BB7B9B" w:rsidRPr="00AD3FC7">
        <w:t xml:space="preserve">If the DFE </w:t>
      </w:r>
      <w:r w:rsidR="001D4446">
        <w:t>consents to a Transfer</w:t>
      </w:r>
      <w:r w:rsidR="00BB7B9B" w:rsidRPr="00AD3FC7">
        <w:t xml:space="preserve"> the Contractor will </w:t>
      </w:r>
      <w:r w:rsidR="001D4446">
        <w:t>evidence the Transfer in writing and provide a copy of the Transfer document on request.</w:t>
      </w:r>
    </w:p>
    <w:p w14:paraId="2D5303C3" w14:textId="77777777" w:rsidR="00CE608F" w:rsidRPr="00AD3FC7" w:rsidRDefault="00CE608F" w:rsidP="00CE608F">
      <w:pPr>
        <w:spacing w:after="0" w:line="240" w:lineRule="auto"/>
        <w:ind w:left="720" w:hanging="720"/>
      </w:pPr>
    </w:p>
    <w:p w14:paraId="1CED6276" w14:textId="32FAECF1" w:rsidR="00AD3FC7" w:rsidRDefault="008834C9" w:rsidP="00CE608F">
      <w:pPr>
        <w:spacing w:after="0" w:line="240" w:lineRule="auto"/>
        <w:ind w:left="720" w:hanging="720"/>
      </w:pPr>
      <w:r>
        <w:t>5</w:t>
      </w:r>
      <w:r w:rsidR="005853F1">
        <w:t>.</w:t>
      </w:r>
      <w:r w:rsidR="001D4446">
        <w:t>3</w:t>
      </w:r>
      <w:r w:rsidR="005853F1">
        <w:tab/>
      </w:r>
      <w:r w:rsidR="00BB7B9B" w:rsidRPr="005853F1">
        <w:t xml:space="preserve">The Contractor </w:t>
      </w:r>
      <w:r w:rsidR="003408ED">
        <w:t xml:space="preserve">may award </w:t>
      </w:r>
      <w:r w:rsidR="00A87144">
        <w:t>S</w:t>
      </w:r>
      <w:r w:rsidR="00BB7B9B" w:rsidRPr="005853F1">
        <w:t>ub-</w:t>
      </w:r>
      <w:r w:rsidR="00A87144">
        <w:t>C</w:t>
      </w:r>
      <w:r w:rsidR="00BB7B9B" w:rsidRPr="005853F1">
        <w:t>ontracts with a value per annum not exceeding £10,000</w:t>
      </w:r>
      <w:r w:rsidR="003408ED">
        <w:t xml:space="preserve"> without the DFE’s consent.</w:t>
      </w:r>
    </w:p>
    <w:p w14:paraId="513E2F63" w14:textId="77777777" w:rsidR="00CE608F" w:rsidRPr="005853F1" w:rsidRDefault="00CE608F" w:rsidP="00CE608F">
      <w:pPr>
        <w:spacing w:after="0" w:line="240" w:lineRule="auto"/>
        <w:ind w:left="720" w:hanging="720"/>
      </w:pPr>
    </w:p>
    <w:p w14:paraId="01BF1024" w14:textId="7C13CB2C" w:rsidR="00BB7B9B" w:rsidRDefault="008834C9" w:rsidP="00CE608F">
      <w:pPr>
        <w:spacing w:after="0" w:line="240" w:lineRule="auto"/>
        <w:ind w:left="720" w:hanging="720"/>
      </w:pPr>
      <w:r>
        <w:t>5</w:t>
      </w:r>
      <w:r w:rsidR="004477EF">
        <w:t>.</w:t>
      </w:r>
      <w:r w:rsidR="001F4311">
        <w:t>4</w:t>
      </w:r>
      <w:r w:rsidR="005853F1">
        <w:tab/>
      </w:r>
      <w:r w:rsidR="00BB7B9B" w:rsidRPr="005853F1">
        <w:t xml:space="preserve">Where the DFE has consented to a </w:t>
      </w:r>
      <w:r w:rsidR="00A87144">
        <w:t>S</w:t>
      </w:r>
      <w:r w:rsidR="00BB7B9B" w:rsidRPr="005853F1">
        <w:t>ub-</w:t>
      </w:r>
      <w:r w:rsidR="00A87144">
        <w:t>C</w:t>
      </w:r>
      <w:r w:rsidR="00BB7B9B" w:rsidRPr="005853F1">
        <w:t xml:space="preserve">ontract, copies of each </w:t>
      </w:r>
      <w:r w:rsidR="00A87144">
        <w:t>S</w:t>
      </w:r>
      <w:r w:rsidR="00BB7B9B" w:rsidRPr="005853F1">
        <w:t>ub-</w:t>
      </w:r>
      <w:r w:rsidR="00A87144">
        <w:t>C</w:t>
      </w:r>
      <w:r w:rsidR="00BB7B9B" w:rsidRPr="005853F1">
        <w:t>ontract shall, at the request of the DFE, be sent by the Contractor to the DFE as soon as reasonably practicable.</w:t>
      </w:r>
    </w:p>
    <w:p w14:paraId="7710909B" w14:textId="77777777" w:rsidR="00CE608F" w:rsidRPr="005853F1" w:rsidRDefault="00CE608F" w:rsidP="00CE608F">
      <w:pPr>
        <w:spacing w:after="0" w:line="240" w:lineRule="auto"/>
        <w:ind w:left="720" w:hanging="720"/>
      </w:pPr>
    </w:p>
    <w:p w14:paraId="19DAD6CC" w14:textId="346AE35B" w:rsidR="00BB7B9B" w:rsidRDefault="008834C9" w:rsidP="00CE608F">
      <w:pPr>
        <w:spacing w:after="0" w:line="240" w:lineRule="auto"/>
        <w:ind w:left="720" w:hanging="720"/>
      </w:pPr>
      <w:r>
        <w:t>5</w:t>
      </w:r>
      <w:r w:rsidR="004477EF">
        <w:t>.</w:t>
      </w:r>
      <w:r w:rsidR="001F4311">
        <w:t>5</w:t>
      </w:r>
      <w:r w:rsidR="005853F1">
        <w:tab/>
      </w:r>
      <w:r w:rsidR="00BB7B9B" w:rsidRPr="005853F1">
        <w:t xml:space="preserve">The Contractor shall not terminate or materially amend the terms of </w:t>
      </w:r>
      <w:r w:rsidR="001F4311">
        <w:t xml:space="preserve">any </w:t>
      </w:r>
      <w:r w:rsidR="00A87144">
        <w:t>S</w:t>
      </w:r>
      <w:r w:rsidR="001F4311">
        <w:t>ub-</w:t>
      </w:r>
      <w:r w:rsidR="00A87144">
        <w:t>C</w:t>
      </w:r>
      <w:r w:rsidR="001F4311">
        <w:t xml:space="preserve">ontract </w:t>
      </w:r>
      <w:r w:rsidR="00BB7B9B" w:rsidRPr="005853F1">
        <w:t>without the DFE's prior written consent</w:t>
      </w:r>
      <w:r w:rsidR="001F4311">
        <w:t>.</w:t>
      </w:r>
    </w:p>
    <w:p w14:paraId="6D94BE16" w14:textId="77777777" w:rsidR="00CE608F" w:rsidRPr="005853F1" w:rsidRDefault="00CE608F" w:rsidP="00CE608F">
      <w:pPr>
        <w:spacing w:after="0" w:line="240" w:lineRule="auto"/>
        <w:ind w:left="720" w:hanging="720"/>
      </w:pPr>
    </w:p>
    <w:p w14:paraId="7B6F1FE8" w14:textId="57620472" w:rsidR="00BB7B9B" w:rsidRDefault="008834C9" w:rsidP="00CE608F">
      <w:pPr>
        <w:spacing w:after="0" w:line="240" w:lineRule="auto"/>
        <w:ind w:left="720" w:hanging="720"/>
      </w:pPr>
      <w:r>
        <w:t>5</w:t>
      </w:r>
      <w:r w:rsidR="004477EF">
        <w:t>.</w:t>
      </w:r>
      <w:r w:rsidR="00A87144">
        <w:t>6</w:t>
      </w:r>
      <w:r w:rsidR="005853F1">
        <w:tab/>
      </w:r>
      <w:r w:rsidR="00BB7B9B" w:rsidRPr="005853F1">
        <w:t xml:space="preserve">The DFE may require the Contractor to terminate a </w:t>
      </w:r>
      <w:r w:rsidR="00A87144">
        <w:t>S</w:t>
      </w:r>
      <w:r w:rsidR="00BB7B9B" w:rsidRPr="005853F1">
        <w:t>ub-</w:t>
      </w:r>
      <w:r w:rsidR="00A87144">
        <w:t>C</w:t>
      </w:r>
      <w:r w:rsidR="00BB7B9B" w:rsidRPr="005853F1">
        <w:t xml:space="preserve">ontract </w:t>
      </w:r>
      <w:r w:rsidR="00A87144">
        <w:t>if</w:t>
      </w:r>
      <w:r w:rsidR="00BB7B9B" w:rsidRPr="005853F1">
        <w:t xml:space="preserve"> the acts or omissions of the Sub-Contractor have given rise to the DFE’s right of termination pursuant to </w:t>
      </w:r>
      <w:r w:rsidR="006352C0">
        <w:t>clause 2</w:t>
      </w:r>
      <w:r>
        <w:t>3</w:t>
      </w:r>
      <w:r w:rsidR="006352C0">
        <w:t xml:space="preserve"> </w:t>
      </w:r>
      <w:r w:rsidR="00BB7B9B" w:rsidRPr="005853F1">
        <w:t>unless the Sub-Contractor can remedy the breach to the DFE’s sat</w:t>
      </w:r>
      <w:r w:rsidR="004477EF">
        <w:t>isfaction within 21</w:t>
      </w:r>
      <w:r w:rsidR="00BB7B9B" w:rsidRPr="005853F1">
        <w:t xml:space="preserve"> days of receipt by the Contractor of written notice from the DFE requiring the </w:t>
      </w:r>
      <w:r w:rsidR="00A87144">
        <w:t>S</w:t>
      </w:r>
      <w:r w:rsidR="00BB7B9B" w:rsidRPr="005853F1">
        <w:t>ub-</w:t>
      </w:r>
      <w:r w:rsidR="00A87144">
        <w:t>C</w:t>
      </w:r>
      <w:r w:rsidR="00BB7B9B" w:rsidRPr="005853F1">
        <w:t>ontract to be terminated.</w:t>
      </w:r>
    </w:p>
    <w:p w14:paraId="70C2F1F2" w14:textId="77777777" w:rsidR="007711C1" w:rsidRPr="005853F1" w:rsidRDefault="007711C1" w:rsidP="00CE608F">
      <w:pPr>
        <w:spacing w:after="0" w:line="240" w:lineRule="auto"/>
        <w:ind w:left="720" w:hanging="720"/>
      </w:pPr>
    </w:p>
    <w:p w14:paraId="75A22D91" w14:textId="106E4F64" w:rsidR="00CE608F" w:rsidRDefault="008834C9" w:rsidP="00CE608F">
      <w:pPr>
        <w:spacing w:after="0" w:line="240" w:lineRule="auto"/>
        <w:ind w:left="720" w:hanging="720"/>
      </w:pPr>
      <w:r>
        <w:t>5</w:t>
      </w:r>
      <w:r w:rsidR="004477EF">
        <w:t>.</w:t>
      </w:r>
      <w:r w:rsidR="00A87144">
        <w:t>7</w:t>
      </w:r>
      <w:r w:rsidR="005853F1">
        <w:tab/>
      </w:r>
      <w:r w:rsidR="00AB7930">
        <w:t>T</w:t>
      </w:r>
      <w:r w:rsidR="00BB7B9B" w:rsidRPr="005853F1">
        <w:t>he Contractor shall remain responsible for all acts and omissions of its Sub-Contr</w:t>
      </w:r>
      <w:r w:rsidR="007D40B5">
        <w:t>actors as if they were its own.</w:t>
      </w:r>
    </w:p>
    <w:p w14:paraId="72E861D4" w14:textId="77777777" w:rsidR="007D40B5" w:rsidRDefault="007D40B5" w:rsidP="00CE608F">
      <w:pPr>
        <w:spacing w:after="0" w:line="240" w:lineRule="auto"/>
        <w:ind w:left="720" w:hanging="720"/>
      </w:pPr>
    </w:p>
    <w:p w14:paraId="57FDEC30" w14:textId="0ED4E6DD" w:rsidR="007D40B5" w:rsidRDefault="007D40B5" w:rsidP="00CE608F">
      <w:pPr>
        <w:spacing w:after="0" w:line="240" w:lineRule="auto"/>
        <w:ind w:left="720" w:hanging="720"/>
      </w:pPr>
      <w:r>
        <w:t>5.8</w:t>
      </w:r>
      <w:r>
        <w:tab/>
        <w:t>If the DfE believes there are:</w:t>
      </w:r>
    </w:p>
    <w:p w14:paraId="435AD61D" w14:textId="77777777" w:rsidR="007D40B5" w:rsidRDefault="007D40B5" w:rsidP="00CE608F">
      <w:pPr>
        <w:spacing w:after="0" w:line="240" w:lineRule="auto"/>
        <w:ind w:left="720" w:hanging="720"/>
      </w:pPr>
    </w:p>
    <w:p w14:paraId="18A954F9" w14:textId="369E840B" w:rsidR="007D40B5" w:rsidRDefault="007D40B5" w:rsidP="00CE608F">
      <w:pPr>
        <w:spacing w:after="0" w:line="240" w:lineRule="auto"/>
        <w:ind w:left="720" w:hanging="720"/>
      </w:pPr>
      <w:r>
        <w:tab/>
        <w:t>5.8.1</w:t>
      </w:r>
      <w:r>
        <w:tab/>
        <w:t>compulsory grounds for excluding a Sub-Contractor pursuant to regulation 57 of the Regulations, the Contractor shall replace or not appoint the Sub-Contractor; or</w:t>
      </w:r>
    </w:p>
    <w:p w14:paraId="09630409" w14:textId="77777777" w:rsidR="007D40B5" w:rsidRDefault="007D40B5" w:rsidP="00CE608F">
      <w:pPr>
        <w:spacing w:after="0" w:line="240" w:lineRule="auto"/>
        <w:ind w:left="720" w:hanging="720"/>
      </w:pPr>
    </w:p>
    <w:p w14:paraId="7A3C6B5D" w14:textId="35543379" w:rsidR="007D40B5" w:rsidRDefault="007D40B5" w:rsidP="00CE608F">
      <w:pPr>
        <w:spacing w:after="0" w:line="240" w:lineRule="auto"/>
        <w:ind w:left="720" w:hanging="720"/>
      </w:pPr>
      <w:r>
        <w:tab/>
        <w:t>5.8.2</w:t>
      </w:r>
      <w:r>
        <w:tab/>
        <w:t>non-compulsory grounds for excluding a Sub-Contractor pursuant to regulation 57 of the Regulations, the DfE may require the Contractor to replace or not appoint the Sub-Contractor and the Contractor shall comply with such requirement.</w:t>
      </w:r>
    </w:p>
    <w:p w14:paraId="46169198" w14:textId="77777777" w:rsidR="00CE608F" w:rsidRDefault="00CE608F" w:rsidP="00CE608F">
      <w:pPr>
        <w:spacing w:after="0" w:line="240" w:lineRule="auto"/>
        <w:ind w:left="720" w:hanging="720"/>
      </w:pPr>
    </w:p>
    <w:p w14:paraId="73EB3CC8" w14:textId="4C59C2AF" w:rsidR="005853F1" w:rsidRDefault="008834C9" w:rsidP="00CE608F">
      <w:pPr>
        <w:spacing w:after="0" w:line="240" w:lineRule="auto"/>
        <w:ind w:left="720" w:hanging="720"/>
        <w:rPr>
          <w:b/>
        </w:rPr>
      </w:pPr>
      <w:r>
        <w:rPr>
          <w:b/>
        </w:rPr>
        <w:t>6</w:t>
      </w:r>
      <w:r w:rsidR="005853F1" w:rsidRPr="005853F1">
        <w:rPr>
          <w:b/>
        </w:rPr>
        <w:t>.</w:t>
      </w:r>
      <w:r w:rsidR="005853F1" w:rsidRPr="005853F1">
        <w:rPr>
          <w:b/>
        </w:rPr>
        <w:tab/>
      </w:r>
      <w:r w:rsidR="002A5911" w:rsidRPr="005853F1">
        <w:rPr>
          <w:b/>
        </w:rPr>
        <w:t xml:space="preserve">PERSONNEL </w:t>
      </w:r>
    </w:p>
    <w:p w14:paraId="6ADC4165" w14:textId="77777777" w:rsidR="00CE608F" w:rsidRPr="005853F1" w:rsidRDefault="00CE608F" w:rsidP="00CE608F">
      <w:pPr>
        <w:spacing w:after="0" w:line="240" w:lineRule="auto"/>
        <w:ind w:left="720" w:hanging="720"/>
        <w:rPr>
          <w:b/>
        </w:rPr>
      </w:pPr>
    </w:p>
    <w:p w14:paraId="4CC4D83D" w14:textId="2A8E90DD" w:rsidR="00AD3FC7" w:rsidRDefault="008834C9" w:rsidP="00CE608F">
      <w:pPr>
        <w:spacing w:after="0" w:line="240" w:lineRule="auto"/>
        <w:ind w:left="720" w:hanging="720"/>
      </w:pPr>
      <w:r>
        <w:t>6</w:t>
      </w:r>
      <w:r w:rsidR="005853F1">
        <w:t>.1</w:t>
      </w:r>
      <w:r w:rsidR="005853F1">
        <w:tab/>
      </w:r>
      <w:r w:rsidR="002A5911" w:rsidRPr="005853F1">
        <w:t xml:space="preserve">The </w:t>
      </w:r>
      <w:r w:rsidR="00991834" w:rsidRPr="005853F1">
        <w:t>DFE</w:t>
      </w:r>
      <w:r w:rsidR="002A5911" w:rsidRPr="005853F1">
        <w:t xml:space="preserve"> may refuse admission to </w:t>
      </w:r>
      <w:r w:rsidR="00991834" w:rsidRPr="005853F1">
        <w:t>DFE</w:t>
      </w:r>
      <w:r w:rsidR="002A5911" w:rsidRPr="005853F1">
        <w:t xml:space="preserve"> Premises and/or direct the </w:t>
      </w:r>
      <w:r w:rsidR="00991834" w:rsidRPr="005853F1">
        <w:t>Contractor</w:t>
      </w:r>
      <w:r w:rsidR="002A5911" w:rsidRPr="005853F1">
        <w:t xml:space="preserve"> to end the involvement in </w:t>
      </w:r>
      <w:r w:rsidR="000F3CC7">
        <w:t>the</w:t>
      </w:r>
      <w:r w:rsidR="002A5911" w:rsidRPr="005853F1">
        <w:t xml:space="preserve"> Services of any </w:t>
      </w:r>
      <w:r w:rsidR="008006F5">
        <w:t>Personnel</w:t>
      </w:r>
      <w:r w:rsidR="002A5911" w:rsidRPr="005853F1">
        <w:t xml:space="preserve"> whom the </w:t>
      </w:r>
      <w:r w:rsidR="00991834" w:rsidRPr="005853F1">
        <w:t>DFE</w:t>
      </w:r>
      <w:r w:rsidR="002A5911" w:rsidRPr="005853F1">
        <w:t xml:space="preserve"> beli</w:t>
      </w:r>
      <w:r w:rsidR="00A053F8">
        <w:t xml:space="preserve">eves </w:t>
      </w:r>
      <w:r w:rsidR="000F3CC7">
        <w:t>is</w:t>
      </w:r>
      <w:r w:rsidR="00A053F8">
        <w:t xml:space="preserve"> a security risk.</w:t>
      </w:r>
    </w:p>
    <w:p w14:paraId="1EC59CFB" w14:textId="77777777" w:rsidR="00CE608F" w:rsidRPr="005853F1" w:rsidRDefault="00CE608F" w:rsidP="00CE608F">
      <w:pPr>
        <w:spacing w:after="0" w:line="240" w:lineRule="auto"/>
        <w:ind w:left="720" w:hanging="720"/>
      </w:pPr>
    </w:p>
    <w:p w14:paraId="6B677F71" w14:textId="3A58273B" w:rsidR="00AD3FC7" w:rsidRDefault="008834C9" w:rsidP="00CE608F">
      <w:pPr>
        <w:spacing w:after="0" w:line="240" w:lineRule="auto"/>
        <w:ind w:left="720" w:hanging="720"/>
      </w:pPr>
      <w:r>
        <w:t>6</w:t>
      </w:r>
      <w:r w:rsidR="005853F1" w:rsidRPr="005853F1">
        <w:t>.2</w:t>
      </w:r>
      <w:r w:rsidR="005853F1" w:rsidRPr="005853F1">
        <w:tab/>
      </w:r>
      <w:r w:rsidR="000F3CC7">
        <w:t>If</w:t>
      </w:r>
      <w:r w:rsidR="002A5911" w:rsidRPr="005853F1">
        <w:t xml:space="preserve"> the </w:t>
      </w:r>
      <w:r w:rsidR="00991834" w:rsidRPr="005853F1">
        <w:t>DFE</w:t>
      </w:r>
      <w:r w:rsidR="00A053F8">
        <w:t xml:space="preserve"> </w:t>
      </w:r>
      <w:r w:rsidR="000F3CC7">
        <w:t>require the removal of any Personnel pursuant to clause 8.1</w:t>
      </w:r>
      <w:r w:rsidR="002A5911" w:rsidRPr="005853F1">
        <w:t xml:space="preserve">, any Employment Liabilities and any </w:t>
      </w:r>
      <w:r w:rsidR="000F3CC7">
        <w:t xml:space="preserve">other </w:t>
      </w:r>
      <w:r w:rsidR="002A5911" w:rsidRPr="005853F1">
        <w:t xml:space="preserve">costs connected with </w:t>
      </w:r>
      <w:r w:rsidR="000F3CC7">
        <w:t>that removal</w:t>
      </w:r>
      <w:r w:rsidR="002A5911" w:rsidRPr="005853F1">
        <w:t xml:space="preserve"> shall be </w:t>
      </w:r>
      <w:r w:rsidR="00A053F8">
        <w:t xml:space="preserve">at </w:t>
      </w:r>
      <w:r w:rsidR="000F3CC7">
        <w:t xml:space="preserve">the </w:t>
      </w:r>
      <w:r w:rsidR="00991834" w:rsidRPr="005853F1">
        <w:t>Contractor</w:t>
      </w:r>
      <w:r w:rsidR="00A053F8">
        <w:t>’s cost</w:t>
      </w:r>
      <w:r w:rsidR="002A5911" w:rsidRPr="005853F1">
        <w:t xml:space="preserve">. </w:t>
      </w:r>
    </w:p>
    <w:p w14:paraId="1E240235" w14:textId="77777777" w:rsidR="00CE608F" w:rsidRPr="005853F1" w:rsidRDefault="00CE608F" w:rsidP="00CE608F">
      <w:pPr>
        <w:spacing w:after="0" w:line="240" w:lineRule="auto"/>
        <w:ind w:left="720" w:hanging="720"/>
      </w:pPr>
    </w:p>
    <w:p w14:paraId="359F86AE" w14:textId="62E5DE12" w:rsidR="00AD3FC7" w:rsidRDefault="008834C9" w:rsidP="00CE608F">
      <w:pPr>
        <w:spacing w:after="0" w:line="240" w:lineRule="auto"/>
        <w:ind w:left="720" w:hanging="720"/>
      </w:pPr>
      <w:r>
        <w:t>6</w:t>
      </w:r>
      <w:r w:rsidR="008D678E">
        <w:t>.3</w:t>
      </w:r>
      <w:r w:rsidR="005853F1">
        <w:tab/>
      </w:r>
      <w:r w:rsidR="002A5911" w:rsidRPr="005853F1">
        <w:t xml:space="preserve">The </w:t>
      </w:r>
      <w:r w:rsidR="00991834" w:rsidRPr="005853F1">
        <w:t>Contractor</w:t>
      </w:r>
      <w:r w:rsidR="002A5911" w:rsidRPr="005853F1">
        <w:t xml:space="preserve"> shall use its reasonable endeavours to ensure continuity of </w:t>
      </w:r>
      <w:r w:rsidR="000F3CC7">
        <w:t>P</w:t>
      </w:r>
      <w:r w:rsidR="002A5911" w:rsidRPr="005853F1">
        <w:t xml:space="preserve">ersonnel and to ensure that the turnover rate of </w:t>
      </w:r>
      <w:r w:rsidR="000F3CC7">
        <w:t>Personnel</w:t>
      </w:r>
      <w:r w:rsidR="002A5911" w:rsidRPr="005853F1">
        <w:t xml:space="preserve"> is at least as good as the prevailing industry norm for similar services, locations and environments</w:t>
      </w:r>
      <w:r w:rsidR="003B26AD" w:rsidRPr="005853F1">
        <w:t>.</w:t>
      </w:r>
    </w:p>
    <w:p w14:paraId="6675677F" w14:textId="77777777" w:rsidR="00CE608F" w:rsidRPr="005853F1" w:rsidRDefault="00CE608F" w:rsidP="00CE608F">
      <w:pPr>
        <w:spacing w:after="0" w:line="240" w:lineRule="auto"/>
        <w:ind w:left="720" w:hanging="720"/>
      </w:pPr>
    </w:p>
    <w:p w14:paraId="140776A1" w14:textId="27853800" w:rsidR="00AD3FC7" w:rsidRDefault="008834C9" w:rsidP="00CE608F">
      <w:pPr>
        <w:spacing w:after="0" w:line="240" w:lineRule="auto"/>
        <w:ind w:left="720" w:hanging="720"/>
      </w:pPr>
      <w:r>
        <w:t>6</w:t>
      </w:r>
      <w:r w:rsidR="008D678E">
        <w:t>.4</w:t>
      </w:r>
      <w:r w:rsidR="005853F1">
        <w:tab/>
      </w:r>
      <w:r w:rsidR="002A5911" w:rsidRPr="005853F1">
        <w:t xml:space="preserve">The </w:t>
      </w:r>
      <w:r w:rsidR="00991834" w:rsidRPr="005853F1">
        <w:t>Contractor</w:t>
      </w:r>
      <w:r w:rsidR="002A5911" w:rsidRPr="005853F1">
        <w:t xml:space="preserve"> shall ensure that no person who discloses </w:t>
      </w:r>
      <w:r w:rsidR="000F3CC7">
        <w:t>a Relevant Conviction</w:t>
      </w:r>
      <w:r w:rsidR="002A5911" w:rsidRPr="005853F1">
        <w:t xml:space="preserve"> or who is found to have any Relevant Convictions (whether as a result of a police check or through </w:t>
      </w:r>
      <w:r w:rsidR="00893770" w:rsidRPr="005853F1">
        <w:t>the</w:t>
      </w:r>
      <w:r w:rsidR="008D678E">
        <w:t xml:space="preserve"> </w:t>
      </w:r>
      <w:r w:rsidR="00893770" w:rsidRPr="005853F1">
        <w:t>Disclosure and Barring Service</w:t>
      </w:r>
      <w:r w:rsidR="00206935" w:rsidRPr="005853F1">
        <w:t xml:space="preserve"> </w:t>
      </w:r>
      <w:r w:rsidR="006352C0">
        <w:t>P</w:t>
      </w:r>
      <w:r w:rsidR="002A5911" w:rsidRPr="005853F1">
        <w:t>rocedures or otherwise), is employed or engaged in provi</w:t>
      </w:r>
      <w:r w:rsidR="000F3CC7">
        <w:t>ding</w:t>
      </w:r>
      <w:r w:rsidR="002A5911" w:rsidRPr="005853F1">
        <w:t xml:space="preserve"> the Services without the </w:t>
      </w:r>
      <w:r w:rsidR="00991834" w:rsidRPr="005853F1">
        <w:t>DFE</w:t>
      </w:r>
      <w:r w:rsidR="002A5911" w:rsidRPr="005853F1">
        <w:t>'s prior written consent.</w:t>
      </w:r>
    </w:p>
    <w:p w14:paraId="41104E79" w14:textId="77777777" w:rsidR="00CE608F" w:rsidRPr="005853F1" w:rsidRDefault="00CE608F" w:rsidP="00CE608F">
      <w:pPr>
        <w:spacing w:after="0" w:line="240" w:lineRule="auto"/>
        <w:ind w:left="720" w:hanging="720"/>
      </w:pPr>
    </w:p>
    <w:p w14:paraId="6E8087C5" w14:textId="3CC21B36" w:rsidR="00B2634A" w:rsidRDefault="008834C9" w:rsidP="008262E9">
      <w:pPr>
        <w:spacing w:after="0" w:line="240" w:lineRule="auto"/>
        <w:ind w:left="720" w:hanging="720"/>
      </w:pPr>
      <w:r>
        <w:t>6</w:t>
      </w:r>
      <w:r w:rsidR="008D678E">
        <w:t>.5</w:t>
      </w:r>
      <w:r w:rsidR="005853F1">
        <w:tab/>
      </w:r>
      <w:r w:rsidR="002A5911" w:rsidRPr="005853F1">
        <w:t xml:space="preserve">For each of the </w:t>
      </w:r>
      <w:r w:rsidR="008006F5">
        <w:t>Personnel</w:t>
      </w:r>
      <w:r w:rsidR="002A5911" w:rsidRPr="005853F1">
        <w:t xml:space="preserve"> who, in providing the Services, has, will have or is likely to have access to children, vulnerable persons or other members of the public to whom the </w:t>
      </w:r>
      <w:r w:rsidR="00991834" w:rsidRPr="005853F1">
        <w:t>DFE</w:t>
      </w:r>
      <w:r w:rsidR="002A5911" w:rsidRPr="005853F1">
        <w:t xml:space="preserve"> owes a special duty of care the </w:t>
      </w:r>
      <w:r w:rsidR="00991834" w:rsidRPr="005853F1">
        <w:t>Contractor</w:t>
      </w:r>
      <w:r w:rsidR="002A5911" w:rsidRPr="005853F1">
        <w:t xml:space="preserve"> shall (and shall</w:t>
      </w:r>
      <w:r w:rsidR="00A053F8">
        <w:t xml:space="preserve"> procure that any relevant Sub-C</w:t>
      </w:r>
      <w:r w:rsidR="002A5911" w:rsidRPr="005853F1">
        <w:t>ontractor shall)</w:t>
      </w:r>
      <w:r w:rsidR="00B2634A">
        <w:t xml:space="preserve"> ensure a </w:t>
      </w:r>
      <w:r w:rsidR="00B2634A" w:rsidRPr="005853F1">
        <w:t xml:space="preserve">police check is completed and such other checks as may be carried out through the Disclosure and Barring Service, and the Contractor shall </w:t>
      </w:r>
      <w:r w:rsidR="00B2634A">
        <w:t>not (and shall ensure that any S</w:t>
      </w:r>
      <w:r w:rsidR="00B2634A" w:rsidRPr="005853F1">
        <w:t>ub-Contractor shall not) engage or continue to employ in the provision of the Services any person who has a Relevant Conviction or what would reasonably be regarded as an inappropriate record.</w:t>
      </w:r>
    </w:p>
    <w:p w14:paraId="30F92067" w14:textId="7D9ABDD5" w:rsidR="00705070" w:rsidRDefault="00705070" w:rsidP="008262E9">
      <w:pPr>
        <w:spacing w:after="0" w:line="240" w:lineRule="auto"/>
        <w:ind w:left="1440" w:hanging="720"/>
      </w:pPr>
    </w:p>
    <w:p w14:paraId="2171ED10" w14:textId="28309799" w:rsidR="000B337A" w:rsidRDefault="00A551B2" w:rsidP="00CE608F">
      <w:pPr>
        <w:spacing w:after="0" w:line="240" w:lineRule="auto"/>
        <w:ind w:left="720" w:hanging="720"/>
      </w:pPr>
      <w:r>
        <w:t>6</w:t>
      </w:r>
      <w:r w:rsidR="008D678E">
        <w:t>.6</w:t>
      </w:r>
      <w:r w:rsidR="005853F1">
        <w:tab/>
      </w:r>
      <w:r w:rsidR="005903D8" w:rsidRPr="005853F1">
        <w:t xml:space="preserve">The </w:t>
      </w:r>
      <w:r w:rsidR="00991834" w:rsidRPr="005853F1">
        <w:t>Contractor</w:t>
      </w:r>
      <w:r w:rsidR="005903D8" w:rsidRPr="005853F1">
        <w:t xml:space="preserve"> acknowledges that Key Personnel and Key </w:t>
      </w:r>
      <w:r w:rsidR="00893770" w:rsidRPr="005853F1">
        <w:t>Sub-Contractors</w:t>
      </w:r>
      <w:r w:rsidR="005903D8" w:rsidRPr="005853F1">
        <w:t xml:space="preserve"> are essential to the </w:t>
      </w:r>
      <w:r w:rsidR="008777B8">
        <w:t xml:space="preserve">proper </w:t>
      </w:r>
      <w:r w:rsidR="005903D8" w:rsidRPr="005853F1">
        <w:t>provision of the Services.</w:t>
      </w:r>
      <w:r w:rsidR="000B337A" w:rsidRPr="005853F1">
        <w:t xml:space="preserve"> </w:t>
      </w:r>
      <w:r w:rsidR="002A5911" w:rsidRPr="005853F1">
        <w:t>The Parties have</w:t>
      </w:r>
      <w:r w:rsidR="00AB7930">
        <w:t xml:space="preserve"> agreed to the appointment of</w:t>
      </w:r>
      <w:r w:rsidR="002A5911" w:rsidRPr="005853F1">
        <w:t xml:space="preserve"> Key Personnel and Key Sub-</w:t>
      </w:r>
      <w:r w:rsidR="00991834" w:rsidRPr="005853F1">
        <w:t>Contractor</w:t>
      </w:r>
      <w:r w:rsidR="002A5911" w:rsidRPr="005853F1">
        <w:t xml:space="preserve">s listed in </w:t>
      </w:r>
      <w:r w:rsidR="00A053F8">
        <w:t>s</w:t>
      </w:r>
      <w:r w:rsidR="002A5911" w:rsidRPr="005853F1">
        <w:t xml:space="preserve">chedule </w:t>
      </w:r>
      <w:r w:rsidR="00DC3526">
        <w:t>7</w:t>
      </w:r>
      <w:r w:rsidR="002A5911" w:rsidRPr="005853F1">
        <w:t xml:space="preserve"> as at the Effective Date.</w:t>
      </w:r>
    </w:p>
    <w:p w14:paraId="5E6C902E" w14:textId="77777777" w:rsidR="00CE608F" w:rsidRPr="005853F1" w:rsidRDefault="00CE608F" w:rsidP="00CE608F">
      <w:pPr>
        <w:spacing w:after="0" w:line="240" w:lineRule="auto"/>
        <w:ind w:left="720" w:hanging="720"/>
      </w:pPr>
    </w:p>
    <w:p w14:paraId="3CCA0C02" w14:textId="6B348E57" w:rsidR="00EA434E" w:rsidRDefault="00A551B2" w:rsidP="00CE608F">
      <w:pPr>
        <w:spacing w:after="0" w:line="240" w:lineRule="auto"/>
        <w:ind w:left="720" w:hanging="720"/>
      </w:pPr>
      <w:r>
        <w:t>6</w:t>
      </w:r>
      <w:r w:rsidR="008D678E">
        <w:t>.7</w:t>
      </w:r>
      <w:r w:rsidR="005853F1">
        <w:tab/>
      </w:r>
      <w:r w:rsidR="00EA434E" w:rsidRPr="005853F1">
        <w:t xml:space="preserve">Key Personnel </w:t>
      </w:r>
      <w:r w:rsidR="000B337A" w:rsidRPr="005853F1">
        <w:t>shall not be released f</w:t>
      </w:r>
      <w:r w:rsidR="00EA434E" w:rsidRPr="005853F1">
        <w:t>rom supplying the Services with</w:t>
      </w:r>
      <w:r w:rsidR="000B337A" w:rsidRPr="005853F1">
        <w:t>out the</w:t>
      </w:r>
      <w:r w:rsidR="00AB7930">
        <w:t xml:space="preserve"> DFE’s</w:t>
      </w:r>
      <w:r w:rsidR="000B337A" w:rsidRPr="005853F1">
        <w:t xml:space="preserve"> </w:t>
      </w:r>
      <w:r w:rsidR="00AB7930">
        <w:t>consent</w:t>
      </w:r>
      <w:r w:rsidR="000B337A" w:rsidRPr="005853F1">
        <w:t xml:space="preserve"> exc</w:t>
      </w:r>
      <w:r w:rsidR="00EA434E" w:rsidRPr="005853F1">
        <w:t xml:space="preserve">ept by reason of long-term sickness, maternity leave, paternity leave or termination of employment or other similar </w:t>
      </w:r>
      <w:r w:rsidR="00A053F8">
        <w:t>reason</w:t>
      </w:r>
      <w:r w:rsidR="00EA434E" w:rsidRPr="005853F1">
        <w:t>.</w:t>
      </w:r>
    </w:p>
    <w:p w14:paraId="49F7C292" w14:textId="77777777" w:rsidR="008F446B" w:rsidRPr="005853F1" w:rsidRDefault="008F446B" w:rsidP="00CE608F">
      <w:pPr>
        <w:spacing w:after="0" w:line="240" w:lineRule="auto"/>
        <w:ind w:left="720" w:hanging="720"/>
      </w:pPr>
    </w:p>
    <w:p w14:paraId="0D386C16" w14:textId="5A33F321" w:rsidR="00EA434E" w:rsidRDefault="00A551B2" w:rsidP="00CE608F">
      <w:pPr>
        <w:spacing w:after="0" w:line="240" w:lineRule="auto"/>
        <w:ind w:left="720" w:hanging="720"/>
      </w:pPr>
      <w:r>
        <w:t>6</w:t>
      </w:r>
      <w:r w:rsidR="008D678E">
        <w:t>.8</w:t>
      </w:r>
      <w:r w:rsidR="005853F1">
        <w:tab/>
      </w:r>
      <w:r w:rsidR="00AB7930">
        <w:t xml:space="preserve">Any replacements </w:t>
      </w:r>
      <w:r w:rsidR="002765DA">
        <w:t>of</w:t>
      </w:r>
      <w:r w:rsidR="00EA434E" w:rsidRPr="005853F1">
        <w:t xml:space="preserve"> Key Personnel </w:t>
      </w:r>
      <w:r w:rsidR="00893770" w:rsidRPr="005853F1">
        <w:t xml:space="preserve">shall be subject to </w:t>
      </w:r>
      <w:r w:rsidR="008777B8">
        <w:t xml:space="preserve">DFE </w:t>
      </w:r>
      <w:r w:rsidR="00AB7930">
        <w:t>consent and</w:t>
      </w:r>
      <w:r w:rsidR="00EA434E" w:rsidRPr="005853F1">
        <w:t xml:space="preserve"> shall be of at least equal status, experience and skills to Key Personnel being replaced and be </w:t>
      </w:r>
      <w:r w:rsidR="00EA434E" w:rsidRPr="005853F1">
        <w:lastRenderedPageBreak/>
        <w:t xml:space="preserve">suitable for the responsibilities of that person in relation to the Services. </w:t>
      </w:r>
    </w:p>
    <w:p w14:paraId="05E40A95" w14:textId="77777777" w:rsidR="00CE608F" w:rsidRPr="005853F1" w:rsidRDefault="00CE608F" w:rsidP="00CE608F">
      <w:pPr>
        <w:spacing w:after="0" w:line="240" w:lineRule="auto"/>
        <w:ind w:left="720" w:hanging="720"/>
      </w:pPr>
    </w:p>
    <w:p w14:paraId="73338256" w14:textId="6351B9C2" w:rsidR="00EA434E" w:rsidRDefault="00A551B2" w:rsidP="00CE608F">
      <w:pPr>
        <w:spacing w:after="0" w:line="240" w:lineRule="auto"/>
        <w:ind w:left="720" w:hanging="720"/>
      </w:pPr>
      <w:r>
        <w:t>6</w:t>
      </w:r>
      <w:r w:rsidR="008D678E">
        <w:t>.9</w:t>
      </w:r>
      <w:r w:rsidR="005853F1">
        <w:tab/>
      </w:r>
      <w:r w:rsidR="00EA434E" w:rsidRPr="005853F1">
        <w:t xml:space="preserve">The </w:t>
      </w:r>
      <w:r w:rsidR="00991834" w:rsidRPr="005853F1">
        <w:t>DFE</w:t>
      </w:r>
      <w:r w:rsidR="00EA434E" w:rsidRPr="005853F1">
        <w:t xml:space="preserve"> shall not unreasonably withh</w:t>
      </w:r>
      <w:r w:rsidR="008D678E">
        <w:t xml:space="preserve">old </w:t>
      </w:r>
      <w:r w:rsidR="00AB7930">
        <w:t>consent</w:t>
      </w:r>
      <w:r w:rsidR="008D678E">
        <w:t xml:space="preserve"> under clause</w:t>
      </w:r>
      <w:r w:rsidR="00A053F8">
        <w:t>s</w:t>
      </w:r>
      <w:r w:rsidR="008D678E">
        <w:t xml:space="preserve"> </w:t>
      </w:r>
      <w:r>
        <w:t>6</w:t>
      </w:r>
      <w:r w:rsidR="008D678E">
        <w:t xml:space="preserve">.7 or </w:t>
      </w:r>
      <w:r>
        <w:t>6</w:t>
      </w:r>
      <w:r w:rsidR="008D678E">
        <w:t>.8</w:t>
      </w:r>
      <w:r w:rsidR="00EA434E" w:rsidRPr="005853F1">
        <w:t xml:space="preserve">. Such agreement shall be conditional on appropriate arrangements being made by the </w:t>
      </w:r>
      <w:r w:rsidR="00991834" w:rsidRPr="005853F1">
        <w:t>Contractor</w:t>
      </w:r>
      <w:r w:rsidR="00EA434E" w:rsidRPr="005853F1">
        <w:t xml:space="preserve"> to minimise any adverse effect on Services which could be caused by a change in Key Personnel or Key Sub-</w:t>
      </w:r>
      <w:r w:rsidR="00991834" w:rsidRPr="005853F1">
        <w:t>Contractor</w:t>
      </w:r>
      <w:r w:rsidR="00EA434E" w:rsidRPr="005853F1">
        <w:t xml:space="preserve">s. </w:t>
      </w:r>
    </w:p>
    <w:p w14:paraId="1876AFC0" w14:textId="77777777" w:rsidR="00CE608F" w:rsidRPr="005853F1" w:rsidRDefault="00CE608F" w:rsidP="00CE608F">
      <w:pPr>
        <w:spacing w:after="0" w:line="240" w:lineRule="auto"/>
        <w:ind w:left="720" w:hanging="720"/>
      </w:pPr>
    </w:p>
    <w:p w14:paraId="41123444" w14:textId="51503878" w:rsidR="002A5911" w:rsidRDefault="00A551B2" w:rsidP="00CE608F">
      <w:pPr>
        <w:spacing w:after="0" w:line="240" w:lineRule="auto"/>
        <w:ind w:left="720" w:hanging="720"/>
      </w:pPr>
      <w:r>
        <w:t>6</w:t>
      </w:r>
      <w:r w:rsidR="008D678E">
        <w:t>.10</w:t>
      </w:r>
      <w:r w:rsidR="005853F1">
        <w:tab/>
      </w:r>
      <w:r w:rsidR="00991834" w:rsidRPr="005853F1">
        <w:t>DFE</w:t>
      </w:r>
      <w:r w:rsidR="002A5911" w:rsidRPr="005853F1">
        <w:t xml:space="preserve"> may require the </w:t>
      </w:r>
      <w:r w:rsidR="00991834" w:rsidRPr="005853F1">
        <w:t>Contractor</w:t>
      </w:r>
      <w:r w:rsidR="002A5911" w:rsidRPr="005853F1">
        <w:t xml:space="preserve"> to remove any Key Personnel</w:t>
      </w:r>
      <w:r w:rsidR="00EA434E" w:rsidRPr="005853F1">
        <w:t xml:space="preserve"> </w:t>
      </w:r>
      <w:r w:rsidR="00C60542">
        <w:t>who</w:t>
      </w:r>
      <w:r w:rsidR="002A5911" w:rsidRPr="005853F1">
        <w:t xml:space="preserve"> the </w:t>
      </w:r>
      <w:r w:rsidR="00991834" w:rsidRPr="005853F1">
        <w:t>DFE</w:t>
      </w:r>
      <w:r w:rsidR="002A5911" w:rsidRPr="005853F1">
        <w:t xml:space="preserve"> considers in any respect unsatisfactory.</w:t>
      </w:r>
    </w:p>
    <w:p w14:paraId="1C412661" w14:textId="77777777" w:rsidR="00CE608F" w:rsidRPr="005853F1" w:rsidRDefault="00CE608F" w:rsidP="00CE608F">
      <w:pPr>
        <w:spacing w:after="0" w:line="240" w:lineRule="auto"/>
        <w:ind w:left="720" w:hanging="720"/>
      </w:pPr>
    </w:p>
    <w:p w14:paraId="726BDA4F" w14:textId="0D932A24" w:rsidR="002A5911" w:rsidRDefault="00A551B2" w:rsidP="00CE608F">
      <w:pPr>
        <w:spacing w:after="0" w:line="240" w:lineRule="auto"/>
        <w:ind w:left="720" w:hanging="720"/>
      </w:pPr>
      <w:r>
        <w:t>6</w:t>
      </w:r>
      <w:r w:rsidR="008D678E">
        <w:t>.11</w:t>
      </w:r>
      <w:r w:rsidR="005853F1">
        <w:tab/>
      </w:r>
      <w:r w:rsidR="002A5911" w:rsidRPr="005853F1">
        <w:t xml:space="preserve">The </w:t>
      </w:r>
      <w:r w:rsidR="00991834" w:rsidRPr="005853F1">
        <w:t>DFE</w:t>
      </w:r>
      <w:r w:rsidR="002A5911" w:rsidRPr="005853F1">
        <w:t xml:space="preserve"> shall not be liable for the cost of replacing any Key Personnel and the </w:t>
      </w:r>
      <w:r w:rsidR="00991834" w:rsidRPr="005853F1">
        <w:t>Contractor</w:t>
      </w:r>
      <w:r w:rsidR="002A5911" w:rsidRPr="005853F1">
        <w:t xml:space="preserve"> shall indemnify the </w:t>
      </w:r>
      <w:r w:rsidR="00991834" w:rsidRPr="005853F1">
        <w:t>DFE</w:t>
      </w:r>
      <w:r w:rsidR="002A5911" w:rsidRPr="005853F1">
        <w:t xml:space="preserve"> against all Employment Liabilities that may arise in this respect.</w:t>
      </w:r>
    </w:p>
    <w:p w14:paraId="0A6A119C" w14:textId="77777777" w:rsidR="00CE608F" w:rsidRPr="005853F1" w:rsidRDefault="00CE608F" w:rsidP="00CE608F">
      <w:pPr>
        <w:spacing w:after="0" w:line="240" w:lineRule="auto"/>
        <w:ind w:left="720" w:hanging="720"/>
      </w:pPr>
    </w:p>
    <w:p w14:paraId="0536B72B" w14:textId="328F8021" w:rsidR="00751233" w:rsidRDefault="00A551B2" w:rsidP="006E5603">
      <w:pPr>
        <w:spacing w:after="0" w:line="240" w:lineRule="auto"/>
        <w:ind w:left="720" w:hanging="720"/>
      </w:pPr>
      <w:r>
        <w:t>6</w:t>
      </w:r>
      <w:r w:rsidR="008D678E">
        <w:t>.12</w:t>
      </w:r>
      <w:r w:rsidR="005853F1">
        <w:tab/>
      </w:r>
      <w:r w:rsidR="002A5911" w:rsidRPr="005853F1">
        <w:t xml:space="preserve">Except in respect of any transfer of staff under TUPE, for the </w:t>
      </w:r>
      <w:r w:rsidR="00AB7930">
        <w:t>Term</w:t>
      </w:r>
      <w:r w:rsidR="002A5911" w:rsidRPr="005853F1">
        <w:t xml:space="preserve"> and for 12 months </w:t>
      </w:r>
      <w:r w:rsidR="00AB7930">
        <w:t>af</w:t>
      </w:r>
      <w:r w:rsidR="002A5911" w:rsidRPr="005853F1">
        <w:t xml:space="preserve">ter </w:t>
      </w:r>
      <w:r w:rsidR="00CC11FA">
        <w:t xml:space="preserve">the Term </w:t>
      </w:r>
      <w:r w:rsidR="002A5911" w:rsidRPr="005853F1">
        <w:t xml:space="preserve">neither </w:t>
      </w:r>
      <w:r w:rsidR="00751233">
        <w:t>Party shall (except with the prior written consent of the other) solicit the services of any staff of the other Party who have been engaged in provi</w:t>
      </w:r>
      <w:r w:rsidR="006E5603">
        <w:t>ding</w:t>
      </w:r>
      <w:r w:rsidR="00751233">
        <w:t xml:space="preserve"> the Services or the management of th</w:t>
      </w:r>
      <w:r w:rsidR="006E5603">
        <w:t>e Contract</w:t>
      </w:r>
      <w:r w:rsidR="00751233">
        <w:t xml:space="preserve"> or any significant part thereof either as principal, agent, employee, independent contractor or in any other form of employment or engagement other than by means of an open national advertising campaign and not specifically targeted at staff of the other </w:t>
      </w:r>
      <w:r w:rsidR="006E5603">
        <w:t>P</w:t>
      </w:r>
      <w:r w:rsidR="00751233">
        <w:t>arty</w:t>
      </w:r>
      <w:r w:rsidR="006E5603">
        <w:t>.</w:t>
      </w:r>
      <w:r w:rsidR="00751233" w:rsidRPr="005853F1">
        <w:t xml:space="preserve"> </w:t>
      </w:r>
    </w:p>
    <w:p w14:paraId="1E4A9B4B" w14:textId="77777777" w:rsidR="00666E52" w:rsidRPr="00666E52" w:rsidRDefault="00666E52" w:rsidP="006E5603">
      <w:pPr>
        <w:spacing w:after="0" w:line="240" w:lineRule="auto"/>
        <w:ind w:left="720" w:hanging="720"/>
      </w:pPr>
    </w:p>
    <w:p w14:paraId="0C6FAD08" w14:textId="0979EAC4" w:rsidR="00666E52" w:rsidRPr="00666E52" w:rsidRDefault="00666E52" w:rsidP="00666E52">
      <w:pPr>
        <w:pStyle w:val="Default"/>
        <w:rPr>
          <w:rStyle w:val="A3"/>
          <w:rFonts w:ascii="Arial" w:hAnsi="Arial" w:cs="Arial"/>
          <w:sz w:val="20"/>
          <w:szCs w:val="20"/>
        </w:rPr>
      </w:pPr>
      <w:r w:rsidRPr="00666E52">
        <w:rPr>
          <w:rFonts w:ascii="Arial" w:hAnsi="Arial" w:cs="Arial"/>
          <w:sz w:val="20"/>
          <w:szCs w:val="20"/>
        </w:rPr>
        <w:t>6.13</w:t>
      </w:r>
      <w:r w:rsidRPr="00666E52">
        <w:rPr>
          <w:rFonts w:ascii="Arial" w:hAnsi="Arial" w:cs="Arial"/>
          <w:sz w:val="20"/>
          <w:szCs w:val="20"/>
        </w:rPr>
        <w:tab/>
      </w:r>
      <w:r w:rsidRPr="00666E52">
        <w:rPr>
          <w:rStyle w:val="A3"/>
          <w:rFonts w:ascii="Arial" w:hAnsi="Arial" w:cs="Arial"/>
          <w:sz w:val="20"/>
          <w:szCs w:val="20"/>
        </w:rPr>
        <w:t xml:space="preserve">Non-Solicitation </w:t>
      </w:r>
    </w:p>
    <w:p w14:paraId="25301B33" w14:textId="77777777" w:rsidR="00666E52" w:rsidRPr="00666E52" w:rsidRDefault="00666E52" w:rsidP="00666E52">
      <w:pPr>
        <w:pStyle w:val="Default"/>
        <w:rPr>
          <w:rFonts w:ascii="Arial" w:hAnsi="Arial" w:cs="Arial"/>
          <w:sz w:val="20"/>
          <w:szCs w:val="20"/>
        </w:rPr>
      </w:pPr>
    </w:p>
    <w:p w14:paraId="0287302A" w14:textId="77777777" w:rsidR="00666E52" w:rsidRDefault="00666E52" w:rsidP="00666E52">
      <w:pPr>
        <w:pStyle w:val="Pa2"/>
        <w:ind w:left="720"/>
        <w:jc w:val="both"/>
        <w:rPr>
          <w:rStyle w:val="A0"/>
          <w:rFonts w:ascii="Arial" w:hAnsi="Arial" w:cs="Arial"/>
        </w:rPr>
      </w:pPr>
      <w:r w:rsidRPr="00666E52">
        <w:rPr>
          <w:rStyle w:val="A0"/>
          <w:rFonts w:ascii="Arial" w:hAnsi="Arial" w:cs="Arial"/>
        </w:rPr>
        <w:t xml:space="preserve">During the term of the contractual arrangement and for six months following termination, neither </w:t>
      </w:r>
      <w:r>
        <w:rPr>
          <w:rStyle w:val="A0"/>
          <w:rFonts w:ascii="Arial" w:hAnsi="Arial" w:cs="Arial"/>
        </w:rPr>
        <w:t>the Contractor</w:t>
      </w:r>
      <w:r w:rsidRPr="00666E52">
        <w:rPr>
          <w:rStyle w:val="A0"/>
          <w:rFonts w:ascii="Arial" w:hAnsi="Arial" w:cs="Arial"/>
        </w:rPr>
        <w:t xml:space="preserve"> nor the </w:t>
      </w:r>
      <w:r>
        <w:rPr>
          <w:rStyle w:val="A0"/>
          <w:rFonts w:ascii="Arial" w:hAnsi="Arial" w:cs="Arial"/>
        </w:rPr>
        <w:t>DFE</w:t>
      </w:r>
      <w:r w:rsidRPr="00666E52">
        <w:rPr>
          <w:rStyle w:val="A0"/>
          <w:rFonts w:ascii="Arial" w:hAnsi="Arial" w:cs="Arial"/>
        </w:rPr>
        <w:t xml:space="preserve"> shall solicit directly or indirectly (through third parties or otherwise), or contract for the same purposes, any personnel of the other party involved in providing the services. If either party breaches this clause, then it shall pay to the other party a liquidated damages sum of £50,000 in recognition of the damages and disruption that such breach would cause to the efficient conduct of the affected party’s business. </w:t>
      </w:r>
    </w:p>
    <w:p w14:paraId="5B3E6C27" w14:textId="77777777" w:rsidR="00666E52" w:rsidRDefault="00666E52" w:rsidP="00666E52">
      <w:pPr>
        <w:pStyle w:val="Pa2"/>
        <w:jc w:val="both"/>
        <w:rPr>
          <w:rStyle w:val="A0"/>
          <w:rFonts w:ascii="Arial" w:hAnsi="Arial" w:cs="Arial"/>
        </w:rPr>
      </w:pPr>
    </w:p>
    <w:p w14:paraId="61E3FDA9" w14:textId="04C807F0" w:rsidR="00666E52" w:rsidRPr="00666E52" w:rsidRDefault="00666E52" w:rsidP="00666E52">
      <w:pPr>
        <w:pStyle w:val="Pa2"/>
        <w:jc w:val="both"/>
        <w:rPr>
          <w:rFonts w:ascii="Arial" w:hAnsi="Arial" w:cs="Arial"/>
          <w:color w:val="000000"/>
          <w:sz w:val="20"/>
          <w:szCs w:val="20"/>
        </w:rPr>
      </w:pPr>
      <w:r>
        <w:rPr>
          <w:rStyle w:val="A0"/>
          <w:rFonts w:ascii="Arial" w:hAnsi="Arial" w:cs="Arial"/>
        </w:rPr>
        <w:t>6.14</w:t>
      </w:r>
      <w:r>
        <w:rPr>
          <w:rStyle w:val="A0"/>
          <w:rFonts w:ascii="Arial" w:hAnsi="Arial" w:cs="Arial"/>
        </w:rPr>
        <w:tab/>
      </w:r>
      <w:r w:rsidRPr="00666E52">
        <w:rPr>
          <w:rStyle w:val="A3"/>
          <w:rFonts w:ascii="Arial" w:hAnsi="Arial" w:cs="Arial"/>
          <w:sz w:val="20"/>
          <w:szCs w:val="20"/>
        </w:rPr>
        <w:t xml:space="preserve">Staff Transfer Eligibility and Transition Fees </w:t>
      </w:r>
    </w:p>
    <w:p w14:paraId="334DB232" w14:textId="1E7307D1" w:rsidR="00666E52" w:rsidRPr="00666E52" w:rsidRDefault="00666E52" w:rsidP="00666E52">
      <w:pPr>
        <w:pStyle w:val="Pa2"/>
        <w:jc w:val="both"/>
        <w:rPr>
          <w:rFonts w:ascii="Arial" w:hAnsi="Arial" w:cs="Arial"/>
          <w:color w:val="000000"/>
          <w:sz w:val="20"/>
          <w:szCs w:val="20"/>
        </w:rPr>
      </w:pPr>
    </w:p>
    <w:p w14:paraId="3FBF33E6" w14:textId="77777777" w:rsidR="00666E52" w:rsidRDefault="00666E52" w:rsidP="00666E52">
      <w:pPr>
        <w:spacing w:after="0" w:line="240" w:lineRule="auto"/>
        <w:ind w:left="720"/>
        <w:rPr>
          <w:rStyle w:val="A0"/>
          <w:rFonts w:cs="Arial"/>
        </w:rPr>
      </w:pPr>
      <w:r>
        <w:rPr>
          <w:rStyle w:val="A0"/>
          <w:rFonts w:cs="Arial"/>
        </w:rPr>
        <w:t>The DFE</w:t>
      </w:r>
      <w:r w:rsidRPr="00666E52">
        <w:rPr>
          <w:rStyle w:val="A0"/>
          <w:rFonts w:cs="Arial"/>
        </w:rPr>
        <w:t xml:space="preserve"> may solicit </w:t>
      </w:r>
      <w:r>
        <w:rPr>
          <w:rStyle w:val="A0"/>
          <w:rFonts w:cs="Arial"/>
        </w:rPr>
        <w:t>Contractor</w:t>
      </w:r>
      <w:r w:rsidRPr="00666E52">
        <w:rPr>
          <w:rStyle w:val="A0"/>
          <w:rFonts w:cs="Arial"/>
        </w:rPr>
        <w:t xml:space="preserve"> employed consultants (“Employed Consultants”) without being considered in breach of the non-solicitation restrictions provided that the Employed Consultant has been on assignment with the client for a period of not less than 24 months and the client pays to FDM a 20% transition fee </w:t>
      </w:r>
      <w:r>
        <w:rPr>
          <w:rStyle w:val="A0"/>
          <w:rFonts w:cs="Arial"/>
        </w:rPr>
        <w:t xml:space="preserve">of offered annual salary. </w:t>
      </w:r>
    </w:p>
    <w:p w14:paraId="4354F528" w14:textId="77777777" w:rsidR="00666E52" w:rsidRDefault="00666E52" w:rsidP="00666E52">
      <w:pPr>
        <w:spacing w:after="0" w:line="240" w:lineRule="auto"/>
        <w:ind w:left="720"/>
        <w:rPr>
          <w:rStyle w:val="A0"/>
          <w:rFonts w:cs="Arial"/>
        </w:rPr>
      </w:pPr>
    </w:p>
    <w:p w14:paraId="7916A5A9" w14:textId="77777777" w:rsidR="00666E52" w:rsidRDefault="00666E52" w:rsidP="00666E52">
      <w:pPr>
        <w:spacing w:after="0" w:line="240" w:lineRule="auto"/>
        <w:ind w:left="720"/>
        <w:rPr>
          <w:rStyle w:val="A0"/>
          <w:rFonts w:cs="Arial"/>
        </w:rPr>
      </w:pPr>
      <w:r>
        <w:rPr>
          <w:rStyle w:val="A0"/>
          <w:rFonts w:cs="Arial"/>
        </w:rPr>
        <w:t>The DFE may solicit non-Contractor</w:t>
      </w:r>
      <w:r w:rsidRPr="00666E52">
        <w:rPr>
          <w:rStyle w:val="A0"/>
          <w:rFonts w:cs="Arial"/>
        </w:rPr>
        <w:t xml:space="preserve"> employed consultants (freelancers) at any time following 12 continuous months on assignment with the client and payment of a transition fee of 10% of the offered annual salary. </w:t>
      </w:r>
    </w:p>
    <w:p w14:paraId="0E50AF74" w14:textId="77777777" w:rsidR="00666E52" w:rsidRDefault="00666E52" w:rsidP="00666E52">
      <w:pPr>
        <w:spacing w:after="0" w:line="240" w:lineRule="auto"/>
        <w:ind w:left="720"/>
        <w:rPr>
          <w:rStyle w:val="A0"/>
          <w:rFonts w:cs="Arial"/>
        </w:rPr>
      </w:pPr>
    </w:p>
    <w:p w14:paraId="2F344E1C" w14:textId="78ED5BA8" w:rsidR="00666E52" w:rsidRPr="00666E52" w:rsidRDefault="00666E52" w:rsidP="00666E52">
      <w:pPr>
        <w:spacing w:after="0" w:line="240" w:lineRule="auto"/>
        <w:ind w:left="720"/>
      </w:pPr>
      <w:r w:rsidRPr="00666E52">
        <w:rPr>
          <w:rStyle w:val="A0"/>
          <w:rFonts w:cs="Arial"/>
        </w:rPr>
        <w:t>Where</w:t>
      </w:r>
      <w:r>
        <w:rPr>
          <w:rStyle w:val="A0"/>
          <w:rFonts w:cs="Arial"/>
        </w:rPr>
        <w:t xml:space="preserve"> theses provision have been met the Contractor</w:t>
      </w:r>
      <w:r w:rsidRPr="00666E52">
        <w:rPr>
          <w:rStyle w:val="A0"/>
          <w:rFonts w:cs="Arial"/>
        </w:rPr>
        <w:t xml:space="preserve"> shall waive its right to the liquidated damages fee set out in the non-solicitation clause.</w:t>
      </w:r>
    </w:p>
    <w:p w14:paraId="6125E107" w14:textId="77777777" w:rsidR="00751233" w:rsidRPr="005853F1" w:rsidRDefault="00751233" w:rsidP="00CE608F">
      <w:pPr>
        <w:spacing w:after="0" w:line="240" w:lineRule="auto"/>
        <w:ind w:left="720" w:hanging="720"/>
      </w:pPr>
    </w:p>
    <w:p w14:paraId="6E3CAF31" w14:textId="46334708" w:rsidR="002A5911" w:rsidRDefault="00A551B2" w:rsidP="00CE608F">
      <w:pPr>
        <w:spacing w:after="0" w:line="240" w:lineRule="auto"/>
        <w:rPr>
          <w:b/>
        </w:rPr>
      </w:pPr>
      <w:r>
        <w:rPr>
          <w:b/>
        </w:rPr>
        <w:t>7</w:t>
      </w:r>
      <w:r w:rsidR="00855D83" w:rsidRPr="00BA6114">
        <w:rPr>
          <w:b/>
        </w:rPr>
        <w:t>.</w:t>
      </w:r>
      <w:r w:rsidR="005853F1" w:rsidRPr="00BA6114">
        <w:rPr>
          <w:b/>
        </w:rPr>
        <w:tab/>
      </w:r>
      <w:r w:rsidR="00C852A3">
        <w:rPr>
          <w:b/>
        </w:rPr>
        <w:t>TUPE</w:t>
      </w:r>
    </w:p>
    <w:p w14:paraId="7FD71F7F" w14:textId="77777777" w:rsidR="00CE608F" w:rsidRPr="00BA6114" w:rsidRDefault="00CE608F" w:rsidP="00CE608F">
      <w:pPr>
        <w:spacing w:after="0" w:line="240" w:lineRule="auto"/>
        <w:rPr>
          <w:b/>
        </w:rPr>
      </w:pPr>
    </w:p>
    <w:p w14:paraId="73C3E83D" w14:textId="6F4E9248" w:rsidR="00A67C3C" w:rsidRPr="00E257BB" w:rsidRDefault="00A67C3C" w:rsidP="00E257BB">
      <w:pPr>
        <w:pStyle w:val="Level2"/>
        <w:numPr>
          <w:ilvl w:val="1"/>
          <w:numId w:val="120"/>
        </w:numPr>
        <w:rPr>
          <w:rFonts w:ascii="Arial" w:hAnsi="Arial" w:cs="Arial"/>
        </w:rPr>
      </w:pPr>
      <w:r w:rsidRPr="00E257BB">
        <w:rPr>
          <w:rFonts w:ascii="Arial" w:hAnsi="Arial" w:cs="Arial"/>
        </w:rPr>
        <w:t>For the purpose of this Clause 31 only, the following capitalised terms will have the following meaning:</w:t>
      </w:r>
    </w:p>
    <w:tbl>
      <w:tblPr>
        <w:tblW w:w="0" w:type="auto"/>
        <w:tblInd w:w="720" w:type="dxa"/>
        <w:tblLook w:val="0000" w:firstRow="0" w:lastRow="0" w:firstColumn="0" w:lastColumn="0" w:noHBand="0" w:noVBand="0"/>
      </w:tblPr>
      <w:tblGrid>
        <w:gridCol w:w="2732"/>
        <w:gridCol w:w="4855"/>
      </w:tblGrid>
      <w:tr w:rsidR="00A67C3C" w:rsidRPr="00E257BB" w14:paraId="3AA0A3D2" w14:textId="77777777" w:rsidTr="00A67C3C">
        <w:tc>
          <w:tcPr>
            <w:tcW w:w="2448" w:type="dxa"/>
          </w:tcPr>
          <w:p w14:paraId="3DB160AD" w14:textId="77777777" w:rsidR="00A67C3C" w:rsidRPr="00E257BB" w:rsidRDefault="00A67C3C" w:rsidP="00E257BB">
            <w:pPr>
              <w:pStyle w:val="Level2"/>
              <w:numPr>
                <w:ilvl w:val="0"/>
                <w:numId w:val="0"/>
              </w:numPr>
              <w:ind w:left="720"/>
              <w:rPr>
                <w:rFonts w:ascii="Arial" w:hAnsi="Arial" w:cs="Arial"/>
              </w:rPr>
            </w:pPr>
            <w:r w:rsidRPr="00E257BB">
              <w:rPr>
                <w:rFonts w:ascii="Arial" w:hAnsi="Arial" w:cs="Arial"/>
              </w:rPr>
              <w:t>"Losses"</w:t>
            </w:r>
          </w:p>
        </w:tc>
        <w:tc>
          <w:tcPr>
            <w:tcW w:w="6074" w:type="dxa"/>
          </w:tcPr>
          <w:p w14:paraId="58D691B5" w14:textId="77777777" w:rsidR="00A67C3C" w:rsidRPr="00E257BB" w:rsidRDefault="00A67C3C" w:rsidP="00E257BB">
            <w:pPr>
              <w:pStyle w:val="Level2"/>
              <w:numPr>
                <w:ilvl w:val="0"/>
                <w:numId w:val="0"/>
              </w:numPr>
              <w:ind w:left="720"/>
              <w:rPr>
                <w:rFonts w:ascii="Arial" w:hAnsi="Arial" w:cs="Arial"/>
              </w:rPr>
            </w:pPr>
            <w:r w:rsidRPr="00E257BB">
              <w:rPr>
                <w:rFonts w:ascii="Arial" w:hAnsi="Arial" w:cs="Arial"/>
              </w:rPr>
              <w:t xml:space="preserve">means direct losses, damages, liabilities (including any liability to taxation), claims, costs and expenses including fines, penalties, legal and other professional fees and expenses (in each case to the extent reasonable and properly </w:t>
            </w:r>
            <w:r w:rsidRPr="00E257BB">
              <w:rPr>
                <w:rFonts w:ascii="Arial" w:hAnsi="Arial" w:cs="Arial"/>
              </w:rPr>
              <w:lastRenderedPageBreak/>
              <w:t>incurred);</w:t>
            </w:r>
          </w:p>
        </w:tc>
      </w:tr>
      <w:tr w:rsidR="00A67C3C" w:rsidRPr="00E257BB" w14:paraId="72B7A510" w14:textId="77777777" w:rsidTr="00A67C3C">
        <w:tc>
          <w:tcPr>
            <w:tcW w:w="2448" w:type="dxa"/>
          </w:tcPr>
          <w:p w14:paraId="3FB98BAD" w14:textId="77777777" w:rsidR="00A67C3C" w:rsidRPr="00E257BB" w:rsidRDefault="00A67C3C" w:rsidP="00E257BB">
            <w:pPr>
              <w:pStyle w:val="Level2"/>
              <w:numPr>
                <w:ilvl w:val="0"/>
                <w:numId w:val="0"/>
              </w:numPr>
              <w:ind w:left="720"/>
              <w:rPr>
                <w:rFonts w:ascii="Arial" w:hAnsi="Arial" w:cs="Arial"/>
              </w:rPr>
            </w:pPr>
            <w:r w:rsidRPr="00E257BB">
              <w:rPr>
                <w:rFonts w:ascii="Arial" w:hAnsi="Arial" w:cs="Arial"/>
              </w:rPr>
              <w:lastRenderedPageBreak/>
              <w:t>"Successor"</w:t>
            </w:r>
          </w:p>
        </w:tc>
        <w:tc>
          <w:tcPr>
            <w:tcW w:w="6074" w:type="dxa"/>
          </w:tcPr>
          <w:p w14:paraId="4C304443" w14:textId="128D1F50" w:rsidR="00A67C3C" w:rsidRPr="00E257BB" w:rsidRDefault="00A67C3C" w:rsidP="00E257BB">
            <w:pPr>
              <w:pStyle w:val="Level2"/>
              <w:numPr>
                <w:ilvl w:val="0"/>
                <w:numId w:val="0"/>
              </w:numPr>
              <w:ind w:left="720"/>
              <w:rPr>
                <w:rFonts w:ascii="Arial" w:hAnsi="Arial" w:cs="Arial"/>
              </w:rPr>
            </w:pPr>
            <w:r w:rsidRPr="00E257BB">
              <w:rPr>
                <w:rFonts w:ascii="Arial" w:hAnsi="Arial" w:cs="Arial"/>
              </w:rPr>
              <w:t xml:space="preserve">means any company, firm, business or person (other than </w:t>
            </w:r>
            <w:r w:rsidR="00E257BB" w:rsidRPr="00E257BB">
              <w:rPr>
                <w:rFonts w:ascii="Arial" w:hAnsi="Arial" w:cs="Arial"/>
              </w:rPr>
              <w:t>DFE</w:t>
            </w:r>
            <w:r w:rsidRPr="00E257BB">
              <w:rPr>
                <w:rFonts w:ascii="Arial" w:hAnsi="Arial" w:cs="Arial"/>
              </w:rPr>
              <w:t xml:space="preserve">) which provides or will provide services to </w:t>
            </w:r>
            <w:r w:rsidR="00E257BB" w:rsidRPr="00E257BB">
              <w:rPr>
                <w:rFonts w:ascii="Arial" w:hAnsi="Arial" w:cs="Arial"/>
              </w:rPr>
              <w:t>DFE</w:t>
            </w:r>
            <w:r w:rsidRPr="00E257BB">
              <w:rPr>
                <w:rFonts w:ascii="Arial" w:hAnsi="Arial" w:cs="Arial"/>
              </w:rPr>
              <w:t xml:space="preserve"> that are the same as or similar to those contemplated by this Agreement;</w:t>
            </w:r>
          </w:p>
        </w:tc>
      </w:tr>
      <w:tr w:rsidR="00A67C3C" w:rsidRPr="00E257BB" w14:paraId="4FDCC71D" w14:textId="77777777" w:rsidTr="00A67C3C">
        <w:tc>
          <w:tcPr>
            <w:tcW w:w="2448" w:type="dxa"/>
          </w:tcPr>
          <w:p w14:paraId="0A445824" w14:textId="77777777" w:rsidR="00A67C3C" w:rsidRPr="00E257BB" w:rsidRDefault="00A67C3C" w:rsidP="00E257BB">
            <w:pPr>
              <w:pStyle w:val="Level2"/>
              <w:numPr>
                <w:ilvl w:val="0"/>
                <w:numId w:val="0"/>
              </w:numPr>
              <w:ind w:left="720"/>
              <w:rPr>
                <w:rFonts w:ascii="Arial" w:hAnsi="Arial" w:cs="Arial"/>
              </w:rPr>
            </w:pPr>
            <w:r w:rsidRPr="00E257BB">
              <w:rPr>
                <w:rFonts w:ascii="Arial" w:hAnsi="Arial" w:cs="Arial"/>
              </w:rPr>
              <w:t>"Employee"</w:t>
            </w:r>
          </w:p>
        </w:tc>
        <w:tc>
          <w:tcPr>
            <w:tcW w:w="6074" w:type="dxa"/>
          </w:tcPr>
          <w:p w14:paraId="7AF62455" w14:textId="00D550B2" w:rsidR="00A67C3C" w:rsidRPr="00E257BB" w:rsidRDefault="00A67C3C" w:rsidP="00E257BB">
            <w:pPr>
              <w:pStyle w:val="Level2"/>
              <w:numPr>
                <w:ilvl w:val="0"/>
                <w:numId w:val="0"/>
              </w:numPr>
              <w:ind w:left="720"/>
              <w:rPr>
                <w:rFonts w:ascii="Arial" w:hAnsi="Arial" w:cs="Arial"/>
              </w:rPr>
            </w:pPr>
            <w:r w:rsidRPr="00E257BB">
              <w:rPr>
                <w:rFonts w:ascii="Arial" w:hAnsi="Arial" w:cs="Arial"/>
              </w:rPr>
              <w:t>means any person assigned wholly or mainly to the provision of services or activities pursuant to this Agreement; and</w:t>
            </w:r>
          </w:p>
        </w:tc>
      </w:tr>
      <w:tr w:rsidR="00A67C3C" w:rsidRPr="00E257BB" w14:paraId="5F0BE1D2" w14:textId="77777777" w:rsidTr="00A67C3C">
        <w:tc>
          <w:tcPr>
            <w:tcW w:w="2448" w:type="dxa"/>
          </w:tcPr>
          <w:p w14:paraId="63CF95A6" w14:textId="77777777" w:rsidR="00A67C3C" w:rsidRPr="00E257BB" w:rsidRDefault="00A67C3C" w:rsidP="00E257BB">
            <w:pPr>
              <w:pStyle w:val="Level2"/>
              <w:numPr>
                <w:ilvl w:val="0"/>
                <w:numId w:val="0"/>
              </w:numPr>
              <w:ind w:left="720"/>
              <w:rPr>
                <w:rFonts w:ascii="Arial" w:hAnsi="Arial" w:cs="Arial"/>
              </w:rPr>
            </w:pPr>
            <w:r w:rsidRPr="00E257BB">
              <w:rPr>
                <w:rFonts w:ascii="Arial" w:hAnsi="Arial" w:cs="Arial"/>
              </w:rPr>
              <w:t>"TUPE"</w:t>
            </w:r>
          </w:p>
        </w:tc>
        <w:tc>
          <w:tcPr>
            <w:tcW w:w="6074" w:type="dxa"/>
          </w:tcPr>
          <w:p w14:paraId="2DACF3A6" w14:textId="77777777" w:rsidR="00A67C3C" w:rsidRPr="00E257BB" w:rsidRDefault="00A67C3C" w:rsidP="00E257BB">
            <w:pPr>
              <w:pStyle w:val="Level2"/>
              <w:numPr>
                <w:ilvl w:val="0"/>
                <w:numId w:val="0"/>
              </w:numPr>
              <w:ind w:left="720"/>
              <w:rPr>
                <w:rFonts w:ascii="Arial" w:hAnsi="Arial" w:cs="Arial"/>
              </w:rPr>
            </w:pPr>
            <w:r w:rsidRPr="00E257BB">
              <w:rPr>
                <w:rFonts w:ascii="Arial" w:hAnsi="Arial" w:cs="Arial"/>
              </w:rPr>
              <w:t>means the Transfer of Undertakings (Protection of Employment) Regulations 2006 as modified or re-enacted from time to time.</w:t>
            </w:r>
          </w:p>
        </w:tc>
      </w:tr>
    </w:tbl>
    <w:p w14:paraId="03C89BEF" w14:textId="77777777" w:rsidR="00E257BB" w:rsidRPr="00E257BB" w:rsidRDefault="00E257BB" w:rsidP="00E257BB">
      <w:pPr>
        <w:pStyle w:val="Level2"/>
        <w:numPr>
          <w:ilvl w:val="0"/>
          <w:numId w:val="0"/>
        </w:numPr>
        <w:jc w:val="both"/>
        <w:rPr>
          <w:rFonts w:ascii="Arial" w:hAnsi="Arial" w:cs="Arial"/>
        </w:rPr>
      </w:pPr>
    </w:p>
    <w:p w14:paraId="34D4030F" w14:textId="3EA3A095" w:rsidR="00E257BB" w:rsidRPr="00E257BB" w:rsidRDefault="00E257BB" w:rsidP="00E257BB">
      <w:pPr>
        <w:pStyle w:val="Level2"/>
        <w:numPr>
          <w:ilvl w:val="1"/>
          <w:numId w:val="120"/>
        </w:numPr>
        <w:jc w:val="both"/>
        <w:rPr>
          <w:rFonts w:ascii="Arial" w:hAnsi="Arial" w:cs="Arial"/>
        </w:rPr>
      </w:pPr>
      <w:r w:rsidRPr="00E257BB">
        <w:rPr>
          <w:rFonts w:ascii="Arial" w:hAnsi="Arial" w:cs="Arial"/>
        </w:rPr>
        <w:t>Although neither DFE nor the Contractor expects TUPE will apply as a result of any of the arrangements or services contemplated by this Agreement, the following clauses set out the parties' rights and obligations should TUPE apply.</w:t>
      </w:r>
    </w:p>
    <w:p w14:paraId="44861683" w14:textId="743B162E" w:rsidR="00E257BB" w:rsidRPr="00E257BB" w:rsidRDefault="00E257BB" w:rsidP="00E257BB">
      <w:pPr>
        <w:pStyle w:val="Level2"/>
        <w:numPr>
          <w:ilvl w:val="1"/>
          <w:numId w:val="120"/>
        </w:numPr>
        <w:jc w:val="both"/>
        <w:rPr>
          <w:rFonts w:ascii="Arial" w:hAnsi="Arial" w:cs="Arial"/>
        </w:rPr>
      </w:pPr>
      <w:r w:rsidRPr="00E257BB">
        <w:rPr>
          <w:rFonts w:ascii="Arial" w:hAnsi="Arial" w:cs="Arial"/>
        </w:rPr>
        <w:t xml:space="preserve">On the termination of this Agreement, the Contractor and DFE will promptly and in a co-operative and helpful manner comply with their respective obligations under Regulations 13 and 14 of TUPE. </w:t>
      </w:r>
    </w:p>
    <w:p w14:paraId="671A850A" w14:textId="659E7957" w:rsidR="00E257BB" w:rsidRPr="00E257BB" w:rsidRDefault="00E257BB" w:rsidP="00E257BB">
      <w:pPr>
        <w:pStyle w:val="Level2"/>
        <w:numPr>
          <w:ilvl w:val="1"/>
          <w:numId w:val="120"/>
        </w:numPr>
        <w:jc w:val="both"/>
        <w:rPr>
          <w:rFonts w:ascii="Arial" w:hAnsi="Arial" w:cs="Arial"/>
        </w:rPr>
      </w:pPr>
      <w:bookmarkStart w:id="131" w:name="_Ref529592275"/>
      <w:r w:rsidRPr="00E257BB">
        <w:rPr>
          <w:rFonts w:ascii="Arial" w:hAnsi="Arial" w:cs="Arial"/>
        </w:rPr>
        <w:t>If on the termination of this Agreement, the contract of employment of any Employee shall have effect as if originally made between DFE, its Affiliates or any Successor and such person pursuant to TUPE (a “</w:t>
      </w:r>
      <w:r w:rsidRPr="00E257BB">
        <w:rPr>
          <w:rFonts w:ascii="Arial" w:hAnsi="Arial" w:cs="Arial"/>
          <w:b/>
        </w:rPr>
        <w:t>Transferring Employee</w:t>
      </w:r>
      <w:r w:rsidRPr="00E257BB">
        <w:rPr>
          <w:rFonts w:ascii="Arial" w:hAnsi="Arial" w:cs="Arial"/>
        </w:rPr>
        <w:t>”), then:</w:t>
      </w:r>
      <w:bookmarkEnd w:id="131"/>
    </w:p>
    <w:p w14:paraId="7F6ECE95" w14:textId="4901B357" w:rsidR="00E257BB" w:rsidRPr="00E257BB" w:rsidRDefault="00E257BB" w:rsidP="00E257BB">
      <w:pPr>
        <w:pStyle w:val="Heading3"/>
        <w:keepNext w:val="0"/>
        <w:widowControl/>
        <w:numPr>
          <w:ilvl w:val="2"/>
          <w:numId w:val="120"/>
        </w:numPr>
        <w:tabs>
          <w:tab w:val="num" w:pos="1418"/>
        </w:tabs>
        <w:autoSpaceDE/>
        <w:autoSpaceDN/>
        <w:adjustRightInd/>
        <w:spacing w:after="240" w:line="260" w:lineRule="atLeast"/>
        <w:ind w:left="1418" w:right="720" w:hanging="709"/>
        <w:rPr>
          <w:rFonts w:ascii="Arial" w:hAnsi="Arial" w:cs="Arial"/>
          <w:b w:val="0"/>
          <w:sz w:val="20"/>
          <w:szCs w:val="20"/>
        </w:rPr>
      </w:pPr>
      <w:bookmarkStart w:id="132" w:name="_Ref229312011"/>
      <w:r w:rsidRPr="00E257BB">
        <w:rPr>
          <w:rFonts w:ascii="Arial" w:hAnsi="Arial" w:cs="Arial"/>
          <w:b w:val="0"/>
          <w:sz w:val="20"/>
          <w:szCs w:val="20"/>
        </w:rPr>
        <w:t xml:space="preserve">subject to the remainder of this Clause </w:t>
      </w:r>
      <w:r>
        <w:rPr>
          <w:rFonts w:ascii="Arial" w:hAnsi="Arial" w:cs="Arial"/>
          <w:b w:val="0"/>
          <w:sz w:val="20"/>
          <w:szCs w:val="20"/>
        </w:rPr>
        <w:t>7.4</w:t>
      </w:r>
      <w:r w:rsidRPr="00E257BB">
        <w:rPr>
          <w:rFonts w:ascii="Arial" w:hAnsi="Arial" w:cs="Arial"/>
          <w:b w:val="0"/>
          <w:sz w:val="20"/>
          <w:szCs w:val="20"/>
        </w:rPr>
        <w:t xml:space="preserve">, the </w:t>
      </w:r>
      <w:r>
        <w:rPr>
          <w:rFonts w:ascii="Arial" w:hAnsi="Arial" w:cs="Arial"/>
          <w:b w:val="0"/>
          <w:sz w:val="20"/>
          <w:szCs w:val="20"/>
        </w:rPr>
        <w:t>Contractor</w:t>
      </w:r>
      <w:r w:rsidRPr="00E257BB">
        <w:rPr>
          <w:rFonts w:ascii="Arial" w:hAnsi="Arial" w:cs="Arial"/>
          <w:b w:val="0"/>
          <w:sz w:val="20"/>
          <w:szCs w:val="20"/>
        </w:rPr>
        <w:t xml:space="preserve"> shall indemnify and keep indemnified </w:t>
      </w:r>
      <w:r>
        <w:rPr>
          <w:rFonts w:ascii="Arial" w:hAnsi="Arial" w:cs="Arial"/>
          <w:b w:val="0"/>
          <w:sz w:val="20"/>
          <w:szCs w:val="20"/>
        </w:rPr>
        <w:t>DFE</w:t>
      </w:r>
      <w:r w:rsidRPr="00E257BB">
        <w:rPr>
          <w:rFonts w:ascii="Arial" w:hAnsi="Arial" w:cs="Arial"/>
          <w:b w:val="0"/>
          <w:sz w:val="20"/>
          <w:szCs w:val="20"/>
        </w:rPr>
        <w:t xml:space="preserve">, its Affiliates or any Successor against all Losses suffered or incurred by </w:t>
      </w:r>
      <w:r>
        <w:rPr>
          <w:rFonts w:ascii="Arial" w:hAnsi="Arial" w:cs="Arial"/>
          <w:b w:val="0"/>
          <w:sz w:val="20"/>
          <w:szCs w:val="20"/>
        </w:rPr>
        <w:t>DFE</w:t>
      </w:r>
      <w:r w:rsidRPr="00E257BB">
        <w:rPr>
          <w:rFonts w:ascii="Arial" w:hAnsi="Arial" w:cs="Arial"/>
          <w:b w:val="0"/>
          <w:sz w:val="20"/>
          <w:szCs w:val="20"/>
        </w:rPr>
        <w:t xml:space="preserve">, its Affiliates or any Successor arising out of or in connection with such contract of employment, including (without limitation) its termination in accordance with this Clause </w:t>
      </w:r>
      <w:bookmarkEnd w:id="132"/>
      <w:r>
        <w:rPr>
          <w:rFonts w:ascii="Arial" w:hAnsi="Arial" w:cs="Arial"/>
          <w:b w:val="0"/>
          <w:sz w:val="20"/>
          <w:szCs w:val="20"/>
        </w:rPr>
        <w:t>7</w:t>
      </w:r>
      <w:r w:rsidRPr="00E257BB">
        <w:rPr>
          <w:rFonts w:ascii="Arial" w:hAnsi="Arial" w:cs="Arial"/>
          <w:b w:val="0"/>
          <w:sz w:val="20"/>
          <w:szCs w:val="20"/>
        </w:rPr>
        <w:t xml:space="preserve">.4 and/or the </w:t>
      </w:r>
      <w:r>
        <w:rPr>
          <w:rFonts w:ascii="Arial" w:hAnsi="Arial" w:cs="Arial"/>
          <w:b w:val="0"/>
          <w:sz w:val="20"/>
          <w:szCs w:val="20"/>
        </w:rPr>
        <w:t>Contractor’s</w:t>
      </w:r>
      <w:r w:rsidRPr="00E257BB">
        <w:rPr>
          <w:rFonts w:ascii="Arial" w:hAnsi="Arial" w:cs="Arial"/>
          <w:b w:val="0"/>
          <w:sz w:val="20"/>
          <w:szCs w:val="20"/>
        </w:rPr>
        <w:t xml:space="preserve"> failure to comply with Regulations 13 and 14 of TUPE. </w:t>
      </w:r>
    </w:p>
    <w:p w14:paraId="58F8374B" w14:textId="422A5BDD" w:rsidR="00E257BB" w:rsidRPr="00E257BB" w:rsidRDefault="00E257BB" w:rsidP="00E257BB">
      <w:pPr>
        <w:pStyle w:val="Heading3"/>
        <w:keepNext w:val="0"/>
        <w:widowControl/>
        <w:numPr>
          <w:ilvl w:val="2"/>
          <w:numId w:val="120"/>
        </w:numPr>
        <w:tabs>
          <w:tab w:val="num" w:pos="1418"/>
        </w:tabs>
        <w:autoSpaceDE/>
        <w:autoSpaceDN/>
        <w:adjustRightInd/>
        <w:spacing w:after="240" w:line="260" w:lineRule="atLeast"/>
        <w:ind w:left="1418" w:right="720" w:hanging="709"/>
        <w:rPr>
          <w:rFonts w:ascii="Arial" w:hAnsi="Arial" w:cs="Arial"/>
          <w:b w:val="0"/>
          <w:sz w:val="20"/>
          <w:szCs w:val="20"/>
        </w:rPr>
      </w:pPr>
      <w:r>
        <w:rPr>
          <w:rFonts w:ascii="Arial" w:hAnsi="Arial" w:cs="Arial"/>
          <w:b w:val="0"/>
          <w:sz w:val="20"/>
          <w:szCs w:val="20"/>
        </w:rPr>
        <w:t>DFE</w:t>
      </w:r>
      <w:r w:rsidRPr="00E257BB">
        <w:rPr>
          <w:rFonts w:ascii="Arial" w:hAnsi="Arial" w:cs="Arial"/>
          <w:b w:val="0"/>
          <w:sz w:val="20"/>
          <w:szCs w:val="20"/>
        </w:rPr>
        <w:t xml:space="preserve"> shall inform the </w:t>
      </w:r>
      <w:r>
        <w:rPr>
          <w:rFonts w:ascii="Arial" w:hAnsi="Arial" w:cs="Arial"/>
          <w:b w:val="0"/>
          <w:sz w:val="20"/>
          <w:szCs w:val="20"/>
        </w:rPr>
        <w:t>Contractor</w:t>
      </w:r>
      <w:r w:rsidRPr="00E257BB">
        <w:rPr>
          <w:rFonts w:ascii="Arial" w:hAnsi="Arial" w:cs="Arial"/>
          <w:b w:val="0"/>
          <w:sz w:val="20"/>
          <w:szCs w:val="20"/>
        </w:rPr>
        <w:t xml:space="preserve"> as soon as reasonably possible but in any event within ten business days that the employment of any Transferring Employee is alleged to have transferred to </w:t>
      </w:r>
      <w:r>
        <w:rPr>
          <w:rFonts w:ascii="Arial" w:hAnsi="Arial" w:cs="Arial"/>
          <w:b w:val="0"/>
          <w:sz w:val="20"/>
          <w:szCs w:val="20"/>
        </w:rPr>
        <w:t>DFE</w:t>
      </w:r>
      <w:r w:rsidRPr="00E257BB">
        <w:rPr>
          <w:rFonts w:ascii="Arial" w:hAnsi="Arial" w:cs="Arial"/>
          <w:b w:val="0"/>
          <w:sz w:val="20"/>
          <w:szCs w:val="20"/>
        </w:rPr>
        <w:t>, its Affiliates or any Successor;</w:t>
      </w:r>
    </w:p>
    <w:p w14:paraId="456E1A2D" w14:textId="068926BC" w:rsidR="00E257BB" w:rsidRPr="00E257BB" w:rsidRDefault="00E257BB" w:rsidP="00E257BB">
      <w:pPr>
        <w:pStyle w:val="Heading3"/>
        <w:keepNext w:val="0"/>
        <w:widowControl/>
        <w:numPr>
          <w:ilvl w:val="2"/>
          <w:numId w:val="120"/>
        </w:numPr>
        <w:tabs>
          <w:tab w:val="num" w:pos="1418"/>
        </w:tabs>
        <w:autoSpaceDE/>
        <w:autoSpaceDN/>
        <w:adjustRightInd/>
        <w:spacing w:after="240" w:line="260" w:lineRule="atLeast"/>
        <w:ind w:left="1418" w:right="720" w:hanging="709"/>
        <w:rPr>
          <w:rFonts w:ascii="Arial" w:hAnsi="Arial" w:cs="Arial"/>
          <w:b w:val="0"/>
          <w:sz w:val="20"/>
          <w:szCs w:val="20"/>
        </w:rPr>
      </w:pPr>
      <w:r w:rsidRPr="00E257BB">
        <w:rPr>
          <w:rFonts w:ascii="Arial" w:hAnsi="Arial" w:cs="Arial"/>
          <w:b w:val="0"/>
          <w:sz w:val="20"/>
          <w:szCs w:val="20"/>
        </w:rPr>
        <w:t xml:space="preserve">the </w:t>
      </w:r>
      <w:r>
        <w:rPr>
          <w:rFonts w:ascii="Arial" w:hAnsi="Arial" w:cs="Arial"/>
          <w:b w:val="0"/>
          <w:sz w:val="20"/>
          <w:szCs w:val="20"/>
        </w:rPr>
        <w:t>Contractor</w:t>
      </w:r>
      <w:r w:rsidRPr="00E257BB">
        <w:rPr>
          <w:rFonts w:ascii="Arial" w:hAnsi="Arial" w:cs="Arial"/>
          <w:b w:val="0"/>
          <w:sz w:val="20"/>
          <w:szCs w:val="20"/>
        </w:rPr>
        <w:t xml:space="preserve"> in consultation with </w:t>
      </w:r>
      <w:r>
        <w:rPr>
          <w:rFonts w:ascii="Arial" w:hAnsi="Arial" w:cs="Arial"/>
          <w:b w:val="0"/>
          <w:sz w:val="20"/>
          <w:szCs w:val="20"/>
        </w:rPr>
        <w:t>DFE</w:t>
      </w:r>
      <w:r w:rsidRPr="00E257BB">
        <w:rPr>
          <w:rFonts w:ascii="Arial" w:hAnsi="Arial" w:cs="Arial"/>
          <w:b w:val="0"/>
          <w:sz w:val="20"/>
          <w:szCs w:val="20"/>
        </w:rPr>
        <w:t xml:space="preserve"> may, as soon as reasonably possible but in any event within five business days of being informed by </w:t>
      </w:r>
      <w:r>
        <w:rPr>
          <w:rFonts w:ascii="Arial" w:hAnsi="Arial" w:cs="Arial"/>
          <w:b w:val="0"/>
          <w:sz w:val="20"/>
          <w:szCs w:val="20"/>
        </w:rPr>
        <w:t>DFE</w:t>
      </w:r>
      <w:r w:rsidRPr="00E257BB">
        <w:rPr>
          <w:rFonts w:ascii="Arial" w:hAnsi="Arial" w:cs="Arial"/>
          <w:b w:val="0"/>
          <w:sz w:val="20"/>
          <w:szCs w:val="20"/>
        </w:rPr>
        <w:t>, make to each Transferring Employee an offer in writing to reemploy him or her under a new contract of employment to take effect immediately with such offer being on the same terms and conditions as in place immediately before the transfer or alleged transfer; and</w:t>
      </w:r>
    </w:p>
    <w:p w14:paraId="2BEF19B3" w14:textId="685FB523" w:rsidR="00E257BB" w:rsidRPr="00E257BB" w:rsidRDefault="00E257BB" w:rsidP="00E257BB">
      <w:pPr>
        <w:pStyle w:val="Heading3"/>
        <w:keepNext w:val="0"/>
        <w:widowControl/>
        <w:numPr>
          <w:ilvl w:val="2"/>
          <w:numId w:val="120"/>
        </w:numPr>
        <w:tabs>
          <w:tab w:val="num" w:pos="1418"/>
        </w:tabs>
        <w:autoSpaceDE/>
        <w:autoSpaceDN/>
        <w:adjustRightInd/>
        <w:spacing w:after="240" w:line="260" w:lineRule="atLeast"/>
        <w:ind w:left="1418" w:right="720" w:hanging="709"/>
        <w:rPr>
          <w:rFonts w:ascii="Arial" w:hAnsi="Arial" w:cs="Arial"/>
          <w:b w:val="0"/>
          <w:sz w:val="20"/>
          <w:szCs w:val="20"/>
        </w:rPr>
      </w:pPr>
      <w:r w:rsidRPr="00E257BB">
        <w:rPr>
          <w:rFonts w:ascii="Arial" w:hAnsi="Arial" w:cs="Arial"/>
          <w:b w:val="0"/>
          <w:sz w:val="20"/>
          <w:szCs w:val="20"/>
        </w:rPr>
        <w:t xml:space="preserve">upon acceptance of the offer made pursuant to Clause </w:t>
      </w:r>
      <w:r>
        <w:rPr>
          <w:rFonts w:ascii="Arial" w:hAnsi="Arial" w:cs="Arial"/>
          <w:b w:val="0"/>
          <w:sz w:val="20"/>
          <w:szCs w:val="20"/>
        </w:rPr>
        <w:t>7.4.3</w:t>
      </w:r>
      <w:r w:rsidRPr="00E257BB">
        <w:rPr>
          <w:rFonts w:ascii="Arial" w:hAnsi="Arial" w:cs="Arial"/>
          <w:b w:val="0"/>
          <w:sz w:val="20"/>
          <w:szCs w:val="20"/>
        </w:rPr>
        <w:t xml:space="preserve"> or in the event an offer of employment was (i) not made in accordance with Clause </w:t>
      </w:r>
      <w:r>
        <w:rPr>
          <w:rFonts w:ascii="Arial" w:hAnsi="Arial" w:cs="Arial"/>
          <w:b w:val="0"/>
          <w:sz w:val="20"/>
          <w:szCs w:val="20"/>
        </w:rPr>
        <w:t>7.4.3</w:t>
      </w:r>
      <w:r w:rsidRPr="00E257BB">
        <w:rPr>
          <w:rFonts w:ascii="Arial" w:hAnsi="Arial" w:cs="Arial"/>
          <w:b w:val="0"/>
          <w:sz w:val="20"/>
          <w:szCs w:val="20"/>
        </w:rPr>
        <w:t xml:space="preserve"> or (ii) was not accepted, on the expiry of ten business </w:t>
      </w:r>
      <w:r w:rsidRPr="00E257BB">
        <w:rPr>
          <w:rFonts w:ascii="Arial" w:hAnsi="Arial" w:cs="Arial"/>
          <w:b w:val="0"/>
          <w:sz w:val="20"/>
          <w:szCs w:val="20"/>
        </w:rPr>
        <w:lastRenderedPageBreak/>
        <w:t xml:space="preserve">days following the notification given pursuant to Clause </w:t>
      </w:r>
      <w:r>
        <w:rPr>
          <w:rFonts w:ascii="Arial" w:hAnsi="Arial" w:cs="Arial"/>
          <w:b w:val="0"/>
          <w:sz w:val="20"/>
          <w:szCs w:val="20"/>
        </w:rPr>
        <w:t>7.4.2</w:t>
      </w:r>
      <w:r w:rsidRPr="00E257BB">
        <w:rPr>
          <w:rFonts w:ascii="Arial" w:hAnsi="Arial" w:cs="Arial"/>
          <w:b w:val="0"/>
          <w:sz w:val="20"/>
          <w:szCs w:val="20"/>
        </w:rPr>
        <w:t xml:space="preserve">, </w:t>
      </w:r>
      <w:r>
        <w:rPr>
          <w:rFonts w:ascii="Arial" w:hAnsi="Arial" w:cs="Arial"/>
          <w:b w:val="0"/>
          <w:sz w:val="20"/>
          <w:szCs w:val="20"/>
        </w:rPr>
        <w:t>DFE</w:t>
      </w:r>
      <w:r w:rsidRPr="00E257BB">
        <w:rPr>
          <w:rFonts w:ascii="Arial" w:hAnsi="Arial" w:cs="Arial"/>
          <w:b w:val="0"/>
          <w:sz w:val="20"/>
          <w:szCs w:val="20"/>
        </w:rPr>
        <w:t>, its Affiliates or the Successor (as applicable) shall terminate the employment of the Transferring Employee concerned with immediate effect and without notice.</w:t>
      </w:r>
    </w:p>
    <w:p w14:paraId="6BA6C0CA" w14:textId="77777777" w:rsidR="00E257BB" w:rsidRDefault="00E257BB" w:rsidP="00A67C3C">
      <w:pPr>
        <w:spacing w:after="0" w:line="240" w:lineRule="auto"/>
        <w:ind w:left="720" w:hanging="720"/>
      </w:pPr>
    </w:p>
    <w:p w14:paraId="586FB585" w14:textId="3CCB6357" w:rsidR="002A5911" w:rsidRDefault="002A5911" w:rsidP="00A67C3C">
      <w:pPr>
        <w:spacing w:after="0" w:line="240" w:lineRule="auto"/>
        <w:ind w:left="720" w:hanging="720"/>
      </w:pPr>
    </w:p>
    <w:p w14:paraId="5C67121C" w14:textId="77777777" w:rsidR="00CE608F" w:rsidRPr="00BA6114" w:rsidRDefault="00CE608F" w:rsidP="00CE608F">
      <w:pPr>
        <w:spacing w:after="0" w:line="240" w:lineRule="auto"/>
        <w:ind w:left="567" w:hanging="567"/>
      </w:pPr>
    </w:p>
    <w:p w14:paraId="1189CC71" w14:textId="77777777" w:rsidR="00CE608F" w:rsidRDefault="00CE608F" w:rsidP="00CE608F">
      <w:pPr>
        <w:spacing w:after="0" w:line="240" w:lineRule="auto"/>
        <w:ind w:left="1437" w:hanging="870"/>
      </w:pPr>
    </w:p>
    <w:p w14:paraId="372D1012" w14:textId="02DAF9BC" w:rsidR="00DB70DB" w:rsidRDefault="00A551B2" w:rsidP="00CE608F">
      <w:pPr>
        <w:spacing w:after="0" w:line="240" w:lineRule="auto"/>
        <w:rPr>
          <w:b/>
        </w:rPr>
      </w:pPr>
      <w:r>
        <w:rPr>
          <w:b/>
        </w:rPr>
        <w:t>8</w:t>
      </w:r>
      <w:r w:rsidR="00BA6114" w:rsidRPr="00BA6114">
        <w:rPr>
          <w:b/>
        </w:rPr>
        <w:t>.</w:t>
      </w:r>
      <w:r w:rsidR="008B4117">
        <w:rPr>
          <w:b/>
        </w:rPr>
        <w:t xml:space="preserve">       </w:t>
      </w:r>
      <w:r w:rsidR="00326067" w:rsidRPr="00BA6114">
        <w:rPr>
          <w:b/>
        </w:rPr>
        <w:t>CHARGES</w:t>
      </w:r>
      <w:bookmarkStart w:id="133" w:name="_NN117"/>
      <w:bookmarkStart w:id="134" w:name="_DV_M132"/>
      <w:bookmarkEnd w:id="130"/>
      <w:bookmarkEnd w:id="133"/>
      <w:bookmarkEnd w:id="134"/>
    </w:p>
    <w:p w14:paraId="1386C723" w14:textId="77777777" w:rsidR="00CE608F" w:rsidRPr="00BA6114" w:rsidRDefault="00CE608F" w:rsidP="00CE608F">
      <w:pPr>
        <w:spacing w:after="0" w:line="240" w:lineRule="auto"/>
        <w:rPr>
          <w:b/>
        </w:rPr>
      </w:pPr>
    </w:p>
    <w:p w14:paraId="214E387D" w14:textId="7F2D7E8B" w:rsidR="00DB70DB" w:rsidRDefault="0091707E" w:rsidP="00CE608F">
      <w:pPr>
        <w:spacing w:after="0" w:line="240" w:lineRule="auto"/>
        <w:ind w:left="567" w:hanging="567"/>
      </w:pPr>
      <w:r>
        <w:t>8</w:t>
      </w:r>
      <w:r w:rsidR="00BA6114">
        <w:t>.1</w:t>
      </w:r>
      <w:r w:rsidR="00BA6114">
        <w:tab/>
      </w:r>
      <w:r w:rsidR="00326067" w:rsidRPr="00BA6114">
        <w:t>Except where otherwise expressly stated in</w:t>
      </w:r>
      <w:r w:rsidR="0079014D">
        <w:t xml:space="preserve"> the</w:t>
      </w:r>
      <w:r w:rsidR="00326067" w:rsidRPr="00BA6114">
        <w:t xml:space="preserve"> Contract the only </w:t>
      </w:r>
      <w:r w:rsidR="00D06350">
        <w:t>payments</w:t>
      </w:r>
      <w:r w:rsidR="00326067" w:rsidRPr="00BA6114">
        <w:t xml:space="preserve"> to be paid by the </w:t>
      </w:r>
      <w:r w:rsidR="00991834" w:rsidRPr="00BA6114">
        <w:t>DFE</w:t>
      </w:r>
      <w:r w:rsidR="00326067" w:rsidRPr="00BA6114">
        <w:t xml:space="preserve"> for the performance by the </w:t>
      </w:r>
      <w:r w:rsidR="00991834" w:rsidRPr="00BA6114">
        <w:t>Contractor</w:t>
      </w:r>
      <w:r w:rsidR="00326067" w:rsidRPr="00BA6114">
        <w:t xml:space="preserve"> of its obligations under th</w:t>
      </w:r>
      <w:r w:rsidR="0079014D">
        <w:t>e</w:t>
      </w:r>
      <w:r w:rsidR="00326067" w:rsidRPr="00BA6114">
        <w:t xml:space="preserve"> Contract shall be the Charges which shall be inclusive of all costs and expenses incurred by the </w:t>
      </w:r>
      <w:r w:rsidR="00991834" w:rsidRPr="00BA6114">
        <w:t>Contractor</w:t>
      </w:r>
      <w:r w:rsidR="00326067" w:rsidRPr="00BA6114">
        <w:t xml:space="preserve"> in the performance of </w:t>
      </w:r>
      <w:r w:rsidR="00D06350">
        <w:t>its</w:t>
      </w:r>
      <w:r w:rsidR="0079014D">
        <w:t xml:space="preserve"> </w:t>
      </w:r>
      <w:r w:rsidR="00326067" w:rsidRPr="00BA6114">
        <w:t>obligations.</w:t>
      </w:r>
      <w:bookmarkStart w:id="135" w:name="_DV_M133"/>
      <w:bookmarkEnd w:id="135"/>
    </w:p>
    <w:p w14:paraId="6D1C1ED9" w14:textId="77777777" w:rsidR="00CE608F" w:rsidRPr="00BA6114" w:rsidRDefault="00CE608F" w:rsidP="00CE608F">
      <w:pPr>
        <w:spacing w:after="0" w:line="240" w:lineRule="auto"/>
        <w:ind w:left="567" w:hanging="567"/>
      </w:pPr>
    </w:p>
    <w:p w14:paraId="5C1F7E76" w14:textId="6E0C694B" w:rsidR="00326067" w:rsidRDefault="0091707E" w:rsidP="00CE608F">
      <w:pPr>
        <w:spacing w:after="0" w:line="240" w:lineRule="auto"/>
        <w:ind w:left="567" w:hanging="567"/>
      </w:pPr>
      <w:r>
        <w:t>8</w:t>
      </w:r>
      <w:r w:rsidR="00DB70DB">
        <w:t>.2</w:t>
      </w:r>
      <w:r w:rsidR="00DB70DB">
        <w:tab/>
      </w:r>
      <w:r w:rsidR="00326067" w:rsidRPr="00855D83">
        <w:t xml:space="preserve">In consideration for the provision of the Services the </w:t>
      </w:r>
      <w:r w:rsidR="00991834" w:rsidRPr="00855D83">
        <w:t>DFE</w:t>
      </w:r>
      <w:r w:rsidR="00326067" w:rsidRPr="00855D83">
        <w:t xml:space="preserve"> shall pay the Charges in accordance with the </w:t>
      </w:r>
      <w:r w:rsidR="0079014D">
        <w:t>s</w:t>
      </w:r>
      <w:r w:rsidR="00326067" w:rsidRPr="00EC3446">
        <w:t>chedule 3</w:t>
      </w:r>
      <w:r w:rsidR="00326067" w:rsidRPr="00855D83">
        <w:t xml:space="preserve"> subject to </w:t>
      </w:r>
      <w:r w:rsidR="0079014D">
        <w:t xml:space="preserve">the </w:t>
      </w:r>
      <w:r w:rsidR="00326067" w:rsidRPr="00855D83">
        <w:t>receipt of correct invoices</w:t>
      </w:r>
      <w:r w:rsidR="00FC165C" w:rsidRPr="00855D83">
        <w:t xml:space="preserve"> pursuant to clause </w:t>
      </w:r>
      <w:r>
        <w:t>8</w:t>
      </w:r>
      <w:r w:rsidR="008777B8">
        <w:t>.7</w:t>
      </w:r>
      <w:r w:rsidR="00A8630F" w:rsidRPr="00855D83">
        <w:t xml:space="preserve"> </w:t>
      </w:r>
      <w:r w:rsidR="00326067" w:rsidRPr="00855D83">
        <w:t xml:space="preserve">being issued by the </w:t>
      </w:r>
      <w:r w:rsidR="00991834" w:rsidRPr="00855D83">
        <w:t>Contractor</w:t>
      </w:r>
      <w:r w:rsidR="00326067" w:rsidRPr="00855D83">
        <w:t>.</w:t>
      </w:r>
    </w:p>
    <w:p w14:paraId="4112400A" w14:textId="77777777" w:rsidR="00CE608F" w:rsidRPr="00855D83" w:rsidRDefault="00CE608F" w:rsidP="00CE608F">
      <w:pPr>
        <w:spacing w:after="0" w:line="240" w:lineRule="auto"/>
        <w:ind w:left="567" w:hanging="567"/>
      </w:pPr>
    </w:p>
    <w:p w14:paraId="2EFE8150" w14:textId="6D306046" w:rsidR="00DB70DB" w:rsidRDefault="0091707E" w:rsidP="00CE608F">
      <w:pPr>
        <w:widowControl/>
        <w:spacing w:after="0" w:line="240" w:lineRule="auto"/>
        <w:ind w:left="567" w:hanging="567"/>
        <w:outlineLvl w:val="1"/>
      </w:pPr>
      <w:bookmarkStart w:id="136" w:name="_DV_M134"/>
      <w:bookmarkEnd w:id="136"/>
      <w:r>
        <w:t>8</w:t>
      </w:r>
      <w:r w:rsidR="00DB70DB">
        <w:t>.3</w:t>
      </w:r>
      <w:r w:rsidR="00DB70DB">
        <w:tab/>
      </w:r>
      <w:r w:rsidR="00101007" w:rsidRPr="00855D83">
        <w:t xml:space="preserve">Except where </w:t>
      </w:r>
      <w:r w:rsidR="00A8630F" w:rsidRPr="00855D83">
        <w:t>otherwise expressly stated</w:t>
      </w:r>
      <w:r w:rsidR="00934167" w:rsidRPr="00855D83">
        <w:t xml:space="preserve"> in </w:t>
      </w:r>
      <w:r w:rsidR="0079014D">
        <w:t>s</w:t>
      </w:r>
      <w:r w:rsidR="00101007" w:rsidRPr="00855D83">
        <w:t>chedule 3</w:t>
      </w:r>
      <w:r w:rsidR="00206935" w:rsidRPr="00855D83">
        <w:t xml:space="preserve"> t</w:t>
      </w:r>
      <w:r w:rsidR="00326067" w:rsidRPr="00855D83">
        <w:t xml:space="preserve">he </w:t>
      </w:r>
      <w:r w:rsidR="00991834" w:rsidRPr="00855D83">
        <w:t>Contractor</w:t>
      </w:r>
      <w:r w:rsidR="00326067" w:rsidRPr="00855D83">
        <w:t xml:space="preserve"> shall not be entitled to increase the Charges or any rates identified in </w:t>
      </w:r>
      <w:r w:rsidR="0079014D">
        <w:t>s</w:t>
      </w:r>
      <w:r w:rsidR="00326067" w:rsidRPr="00EC3446">
        <w:t>chedule 3</w:t>
      </w:r>
      <w:r w:rsidR="00326067" w:rsidRPr="00855D83">
        <w:t xml:space="preserve"> throughout the</w:t>
      </w:r>
      <w:r w:rsidR="0079014D">
        <w:t xml:space="preserve"> </w:t>
      </w:r>
      <w:r w:rsidR="006D606C" w:rsidRPr="00855D83">
        <w:t>Term</w:t>
      </w:r>
      <w:r w:rsidR="00693994" w:rsidRPr="00855D83">
        <w:t>.</w:t>
      </w:r>
      <w:bookmarkStart w:id="137" w:name="_DV_M137"/>
      <w:bookmarkStart w:id="138" w:name="_DV_M138"/>
      <w:bookmarkEnd w:id="137"/>
      <w:bookmarkEnd w:id="138"/>
    </w:p>
    <w:p w14:paraId="742F9BDE" w14:textId="77777777" w:rsidR="00CE608F" w:rsidRDefault="00CE608F" w:rsidP="00CE608F">
      <w:pPr>
        <w:widowControl/>
        <w:spacing w:after="0" w:line="240" w:lineRule="auto"/>
        <w:ind w:left="567" w:hanging="567"/>
        <w:outlineLvl w:val="1"/>
      </w:pPr>
    </w:p>
    <w:p w14:paraId="2B2CF1BD" w14:textId="73EA4B59" w:rsidR="0027538D" w:rsidRDefault="0091707E" w:rsidP="00CE608F">
      <w:pPr>
        <w:spacing w:after="0" w:line="240" w:lineRule="auto"/>
        <w:ind w:left="567" w:hanging="567"/>
      </w:pPr>
      <w:r>
        <w:t>8</w:t>
      </w:r>
      <w:r w:rsidR="00DB70DB">
        <w:t>.4</w:t>
      </w:r>
      <w:r w:rsidR="00DB70DB">
        <w:tab/>
      </w:r>
      <w:r w:rsidR="006300FF" w:rsidRPr="00DB70DB">
        <w:t>The</w:t>
      </w:r>
      <w:r w:rsidR="0027538D" w:rsidRPr="00DB70DB">
        <w:t xml:space="preserve"> Charges are exclusive of Value Added </w:t>
      </w:r>
      <w:r w:rsidR="0027538D" w:rsidRPr="0060579B">
        <w:t>Tax (</w:t>
      </w:r>
      <w:r w:rsidR="0027538D" w:rsidRPr="0060579B">
        <w:rPr>
          <w:b/>
        </w:rPr>
        <w:t>“VAT”</w:t>
      </w:r>
      <w:r w:rsidR="0027538D" w:rsidRPr="0060579B">
        <w:t xml:space="preserve">) </w:t>
      </w:r>
      <w:r w:rsidR="0027538D" w:rsidRPr="00DB70DB">
        <w:t>and all other taxes, duties and levies</w:t>
      </w:r>
      <w:r w:rsidR="00DC29C2" w:rsidRPr="00DB70DB">
        <w:t>,</w:t>
      </w:r>
      <w:r w:rsidR="0027538D" w:rsidRPr="00DB70DB">
        <w:t xml:space="preserve"> but shall be inclusive of all charges, costs and expenses of whatever nature the </w:t>
      </w:r>
      <w:r w:rsidR="00991834" w:rsidRPr="00DB70DB">
        <w:t>Contractor</w:t>
      </w:r>
      <w:r w:rsidR="0027538D" w:rsidRPr="00DB70DB">
        <w:t xml:space="preserve"> i</w:t>
      </w:r>
      <w:r w:rsidR="00DB70DB" w:rsidRPr="00DB70DB">
        <w:t>ncurs in providing the Services</w:t>
      </w:r>
      <w:r w:rsidR="0027538D" w:rsidRPr="00DB70DB">
        <w:t xml:space="preserve">, and performing all other obligations of the </w:t>
      </w:r>
      <w:r w:rsidR="00991834" w:rsidRPr="00DB70DB">
        <w:t>Contractor</w:t>
      </w:r>
      <w:r w:rsidR="0079014D">
        <w:t>, under the</w:t>
      </w:r>
      <w:r w:rsidR="0027538D" w:rsidRPr="00DB70DB">
        <w:t xml:space="preserve"> Contract (unless expressly stated otherwise in th</w:t>
      </w:r>
      <w:r w:rsidR="0079014D">
        <w:t>e</w:t>
      </w:r>
      <w:r w:rsidR="0027538D" w:rsidRPr="00DB70DB">
        <w:t xml:space="preserve"> Contract).  The </w:t>
      </w:r>
      <w:r w:rsidR="00991834" w:rsidRPr="00DB70DB">
        <w:t>Contractor</w:t>
      </w:r>
      <w:r w:rsidR="007E7636" w:rsidRPr="00DB70DB">
        <w:t xml:space="preserve"> should notify the </w:t>
      </w:r>
      <w:r w:rsidR="00991834" w:rsidRPr="00DB70DB">
        <w:t>DFE</w:t>
      </w:r>
      <w:r w:rsidR="0027538D" w:rsidRPr="00DB70DB">
        <w:t xml:space="preserve"> of any direct VAT charges for the delivery of </w:t>
      </w:r>
      <w:r w:rsidR="0079014D">
        <w:t>the</w:t>
      </w:r>
      <w:r w:rsidR="0027538D" w:rsidRPr="00DB70DB">
        <w:t xml:space="preserve"> Contract. The </w:t>
      </w:r>
      <w:r w:rsidR="00991834" w:rsidRPr="00DB70DB">
        <w:t>Contractor</w:t>
      </w:r>
      <w:r w:rsidR="0027538D" w:rsidRPr="00DB70DB">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7EC0E36F" w14:textId="77777777" w:rsidR="00CE608F" w:rsidRPr="00DB70DB" w:rsidRDefault="00CE608F" w:rsidP="00CE608F">
      <w:pPr>
        <w:spacing w:after="0" w:line="240" w:lineRule="auto"/>
        <w:ind w:left="567" w:hanging="567"/>
      </w:pPr>
    </w:p>
    <w:p w14:paraId="7642B2E7" w14:textId="7E598126" w:rsidR="00326067" w:rsidRDefault="0091707E" w:rsidP="00CE608F">
      <w:pPr>
        <w:widowControl/>
        <w:spacing w:after="0" w:line="240" w:lineRule="auto"/>
        <w:ind w:left="567" w:hanging="567"/>
        <w:outlineLvl w:val="1"/>
      </w:pPr>
      <w:bookmarkStart w:id="139" w:name="_DV_M139"/>
      <w:bookmarkStart w:id="140" w:name="_DV_M141"/>
      <w:bookmarkEnd w:id="139"/>
      <w:bookmarkEnd w:id="140"/>
      <w:r>
        <w:t>8</w:t>
      </w:r>
      <w:r w:rsidR="00DB70DB">
        <w:t>.5</w:t>
      </w:r>
      <w:r w:rsidR="00DB70DB">
        <w:tab/>
      </w:r>
      <w:r w:rsidR="00326067" w:rsidRPr="00855D83">
        <w:t xml:space="preserve">Payment of the Charges by the </w:t>
      </w:r>
      <w:r w:rsidR="00991834" w:rsidRPr="00855D83">
        <w:t>DFE</w:t>
      </w:r>
      <w:r w:rsidR="00326067" w:rsidRPr="00855D83">
        <w:t xml:space="preserve"> shall be without prejudice to any rights the </w:t>
      </w:r>
      <w:r w:rsidR="00991834" w:rsidRPr="00855D83">
        <w:t>DFE</w:t>
      </w:r>
      <w:r w:rsidR="00326067" w:rsidRPr="00855D83">
        <w:t xml:space="preserve"> may have by reason of any Services, or any part thereof, failing to c</w:t>
      </w:r>
      <w:r w:rsidR="0079014D">
        <w:t>omply with any provision of the</w:t>
      </w:r>
      <w:r w:rsidR="00326067" w:rsidRPr="00855D83">
        <w:t xml:space="preserve"> Contract and any breach by the </w:t>
      </w:r>
      <w:r w:rsidR="00991834" w:rsidRPr="00855D83">
        <w:t>Contractor</w:t>
      </w:r>
      <w:r w:rsidR="00326067" w:rsidRPr="00855D83">
        <w:t xml:space="preserve"> of th</w:t>
      </w:r>
      <w:r w:rsidR="0079014D">
        <w:t>e</w:t>
      </w:r>
      <w:r w:rsidR="00326067" w:rsidRPr="00855D83">
        <w:t xml:space="preserve"> Contract shall not be deemed to be accepted or waived by the </w:t>
      </w:r>
      <w:r w:rsidR="00991834" w:rsidRPr="00855D83">
        <w:t>DFE</w:t>
      </w:r>
      <w:r w:rsidR="00326067" w:rsidRPr="00855D83">
        <w:t xml:space="preserve"> by reason of such payment.</w:t>
      </w:r>
    </w:p>
    <w:p w14:paraId="48E208BE" w14:textId="77777777" w:rsidR="00CE608F" w:rsidRPr="00855D83" w:rsidRDefault="00CE608F" w:rsidP="00CE608F">
      <w:pPr>
        <w:widowControl/>
        <w:spacing w:after="0" w:line="240" w:lineRule="auto"/>
        <w:ind w:left="567" w:hanging="567"/>
        <w:outlineLvl w:val="1"/>
      </w:pPr>
    </w:p>
    <w:p w14:paraId="77D6408D" w14:textId="4ABC9DB1" w:rsidR="00326067" w:rsidRDefault="0091707E" w:rsidP="00CE608F">
      <w:pPr>
        <w:widowControl/>
        <w:spacing w:after="0" w:line="240" w:lineRule="auto"/>
        <w:ind w:left="567" w:hanging="567"/>
        <w:outlineLvl w:val="1"/>
      </w:pPr>
      <w:bookmarkStart w:id="141" w:name="_DV_M142"/>
      <w:bookmarkEnd w:id="141"/>
      <w:r>
        <w:t>8</w:t>
      </w:r>
      <w:r w:rsidR="00DB70DB">
        <w:t>.6</w:t>
      </w:r>
      <w:r w:rsidR="00DB70DB">
        <w:tab/>
      </w:r>
      <w:r w:rsidR="00326067" w:rsidRPr="00855D83">
        <w:t xml:space="preserve">The </w:t>
      </w:r>
      <w:r w:rsidR="00991834" w:rsidRPr="00855D83">
        <w:t>DFE</w:t>
      </w:r>
      <w:r w:rsidR="00326067" w:rsidRPr="00855D83">
        <w:t xml:space="preserve"> </w:t>
      </w:r>
      <w:r w:rsidR="0079014D">
        <w:t>may</w:t>
      </w:r>
      <w:r w:rsidR="00326067" w:rsidRPr="00855D83">
        <w:t xml:space="preserve"> deduct from or offset against any monies due or becoming due to the </w:t>
      </w:r>
      <w:r w:rsidR="00991834" w:rsidRPr="00855D83">
        <w:t>Contractor</w:t>
      </w:r>
      <w:r w:rsidR="00326067" w:rsidRPr="00855D83">
        <w:t xml:space="preserve"> under th</w:t>
      </w:r>
      <w:r w:rsidR="0079014D">
        <w:t>e</w:t>
      </w:r>
      <w:r w:rsidR="00326067" w:rsidRPr="00855D83">
        <w:t xml:space="preserve"> Contract (including the Charges) any monies due from the </w:t>
      </w:r>
      <w:r w:rsidR="00991834" w:rsidRPr="00855D83">
        <w:t>Contractor</w:t>
      </w:r>
      <w:r w:rsidR="0079014D">
        <w:t xml:space="preserve"> under the</w:t>
      </w:r>
      <w:r w:rsidR="00326067" w:rsidRPr="00855D83">
        <w:t xml:space="preserve"> Contract or otherwise under any other agreement or account whatsoever</w:t>
      </w:r>
      <w:bookmarkStart w:id="142" w:name="_DV_C154"/>
      <w:r w:rsidR="00235C5D" w:rsidRPr="00855D83">
        <w:t>.</w:t>
      </w:r>
      <w:bookmarkStart w:id="143" w:name="_DV_M143"/>
      <w:bookmarkEnd w:id="142"/>
      <w:bookmarkEnd w:id="143"/>
    </w:p>
    <w:p w14:paraId="22763EC3" w14:textId="77777777" w:rsidR="00CE608F" w:rsidRPr="00855D83" w:rsidRDefault="00CE608F" w:rsidP="00CE608F">
      <w:pPr>
        <w:widowControl/>
        <w:spacing w:after="0" w:line="240" w:lineRule="auto"/>
        <w:ind w:left="567" w:hanging="567"/>
        <w:outlineLvl w:val="1"/>
      </w:pPr>
    </w:p>
    <w:p w14:paraId="16510E58" w14:textId="3B6F7332" w:rsidR="006711CD" w:rsidRDefault="0091707E" w:rsidP="00CE608F">
      <w:pPr>
        <w:widowControl/>
        <w:spacing w:after="0" w:line="240" w:lineRule="auto"/>
        <w:ind w:left="567" w:hanging="567"/>
        <w:outlineLvl w:val="1"/>
      </w:pPr>
      <w:r>
        <w:t>8</w:t>
      </w:r>
      <w:r w:rsidR="00DB70DB">
        <w:t>.7</w:t>
      </w:r>
      <w:r w:rsidR="00DB70DB">
        <w:tab/>
      </w:r>
      <w:r w:rsidR="00764543" w:rsidRPr="00855D83">
        <w:t>Invoices shall be</w:t>
      </w:r>
      <w:r w:rsidR="00206935" w:rsidRPr="00855D83">
        <w:t xml:space="preserve"> submitted to</w:t>
      </w:r>
      <w:r w:rsidR="00A62C2F">
        <w:t xml:space="preserve"> APinvoices-DFE-U@sscl.gse.gov.uk</w:t>
      </w:r>
      <w:r w:rsidR="0079014D">
        <w:t xml:space="preserve"> </w:t>
      </w:r>
      <w:r w:rsidR="00206935" w:rsidRPr="00855D83">
        <w:t>and/or</w:t>
      </w:r>
      <w:r w:rsidR="00764543" w:rsidRPr="00855D83">
        <w:t xml:space="preserve"> sent, within 30 days of the end of the relevant invoicing date</w:t>
      </w:r>
      <w:r w:rsidR="008510E4">
        <w:t>,</w:t>
      </w:r>
      <w:r w:rsidR="00764543" w:rsidRPr="00855D83">
        <w:t xml:space="preserve"> to </w:t>
      </w:r>
      <w:r w:rsidR="00A62C2F">
        <w:t>DfE, PO Box 407, SSCL, Phoenix House, Celtic Springs Bus. Park, Newport, NP10 8FZ</w:t>
      </w:r>
      <w:r w:rsidR="00A62C2F" w:rsidRPr="00855D83" w:rsidDel="00A62C2F">
        <w:t xml:space="preserve"> </w:t>
      </w:r>
      <w:r w:rsidR="00764543" w:rsidRPr="00855D83">
        <w:t xml:space="preserve">. </w:t>
      </w:r>
      <w:r w:rsidR="0079014D">
        <w:t>An i</w:t>
      </w:r>
      <w:r w:rsidR="006711CD" w:rsidRPr="00855D83">
        <w:t xml:space="preserve">nvoice </w:t>
      </w:r>
      <w:r w:rsidR="0060579B">
        <w:t>is</w:t>
      </w:r>
      <w:r w:rsidR="0079014D">
        <w:t xml:space="preserve"> a </w:t>
      </w:r>
      <w:r w:rsidR="0079014D" w:rsidRPr="0060579B">
        <w:rPr>
          <w:b/>
        </w:rPr>
        <w:t>“Valid Invoice”</w:t>
      </w:r>
      <w:r w:rsidR="0079014D">
        <w:t xml:space="preserve"> if it </w:t>
      </w:r>
      <w:r w:rsidR="00D47455">
        <w:t xml:space="preserve">is legible and </w:t>
      </w:r>
      <w:r w:rsidR="0079014D">
        <w:t>includes:</w:t>
      </w:r>
      <w:r w:rsidR="00DB70DB">
        <w:t xml:space="preserve"> </w:t>
      </w:r>
    </w:p>
    <w:p w14:paraId="6C0656CF" w14:textId="77777777" w:rsidR="00CE608F" w:rsidRPr="00855D83" w:rsidRDefault="00CE608F" w:rsidP="00CE608F">
      <w:pPr>
        <w:widowControl/>
        <w:spacing w:after="0" w:line="240" w:lineRule="auto"/>
        <w:ind w:left="567" w:hanging="567"/>
        <w:outlineLvl w:val="1"/>
      </w:pPr>
    </w:p>
    <w:p w14:paraId="2F346267" w14:textId="63DF41E2" w:rsidR="00BA6114" w:rsidRDefault="0091707E" w:rsidP="00CE608F">
      <w:pPr>
        <w:widowControl/>
        <w:spacing w:after="0" w:line="240" w:lineRule="auto"/>
        <w:ind w:firstLine="567"/>
        <w:outlineLvl w:val="1"/>
      </w:pPr>
      <w:r>
        <w:t>8</w:t>
      </w:r>
      <w:r w:rsidR="007A1E0F">
        <w:t>.7.1</w:t>
      </w:r>
      <w:r w:rsidR="007A1E0F">
        <w:tab/>
      </w:r>
      <w:r w:rsidR="0079014D">
        <w:t>the da</w:t>
      </w:r>
      <w:r w:rsidR="00227A41" w:rsidRPr="00855D83">
        <w:t>te</w:t>
      </w:r>
      <w:r w:rsidR="00D47455">
        <w:t xml:space="preserve"> of the invoice</w:t>
      </w:r>
      <w:r w:rsidR="0079014D">
        <w:t>;</w:t>
      </w:r>
    </w:p>
    <w:p w14:paraId="42DE7E75" w14:textId="77777777" w:rsidR="00CE608F" w:rsidRDefault="00CE608F" w:rsidP="00CE608F">
      <w:pPr>
        <w:widowControl/>
        <w:spacing w:after="0" w:line="240" w:lineRule="auto"/>
        <w:ind w:firstLine="567"/>
        <w:outlineLvl w:val="1"/>
      </w:pPr>
    </w:p>
    <w:p w14:paraId="672B04AD" w14:textId="06EF6847" w:rsidR="00BA6114" w:rsidRDefault="0091707E" w:rsidP="00CE608F">
      <w:pPr>
        <w:widowControl/>
        <w:spacing w:after="0" w:line="240" w:lineRule="auto"/>
        <w:ind w:firstLine="567"/>
        <w:outlineLvl w:val="1"/>
      </w:pPr>
      <w:r>
        <w:t>8</w:t>
      </w:r>
      <w:r w:rsidR="007A1E0F">
        <w:t>.7.2</w:t>
      </w:r>
      <w:r w:rsidR="007A1E0F">
        <w:tab/>
      </w:r>
      <w:r w:rsidR="00227A41" w:rsidRPr="00855D83">
        <w:t>Contractor’s full name and address</w:t>
      </w:r>
      <w:r w:rsidR="0079014D">
        <w:t>;</w:t>
      </w:r>
    </w:p>
    <w:p w14:paraId="6CA62E1C" w14:textId="77777777" w:rsidR="00CE608F" w:rsidRDefault="00CE608F" w:rsidP="00CE608F">
      <w:pPr>
        <w:widowControl/>
        <w:spacing w:after="0" w:line="240" w:lineRule="auto"/>
        <w:ind w:firstLine="567"/>
        <w:outlineLvl w:val="1"/>
      </w:pPr>
    </w:p>
    <w:p w14:paraId="6822CB92" w14:textId="298011DC" w:rsidR="00BA6114" w:rsidRDefault="0091707E" w:rsidP="00CE608F">
      <w:pPr>
        <w:widowControl/>
        <w:spacing w:after="0" w:line="240" w:lineRule="auto"/>
        <w:ind w:firstLine="567"/>
        <w:outlineLvl w:val="1"/>
      </w:pPr>
      <w:r>
        <w:t>8</w:t>
      </w:r>
      <w:r w:rsidR="007A1E0F">
        <w:t>.7.3</w:t>
      </w:r>
      <w:r w:rsidR="007A1E0F">
        <w:tab/>
      </w:r>
      <w:r w:rsidR="00DB70DB">
        <w:t>Contract reference number</w:t>
      </w:r>
      <w:r w:rsidR="0079014D">
        <w:t>;</w:t>
      </w:r>
    </w:p>
    <w:p w14:paraId="3E43DFAF" w14:textId="77777777" w:rsidR="00CE608F" w:rsidRDefault="00CE608F" w:rsidP="00CE608F">
      <w:pPr>
        <w:widowControl/>
        <w:spacing w:after="0" w:line="240" w:lineRule="auto"/>
        <w:ind w:firstLine="567"/>
        <w:outlineLvl w:val="1"/>
      </w:pPr>
    </w:p>
    <w:p w14:paraId="3898AF8D" w14:textId="3139E2E4" w:rsidR="00BA6114" w:rsidRDefault="0091707E" w:rsidP="00CE608F">
      <w:pPr>
        <w:widowControl/>
        <w:spacing w:after="0" w:line="240" w:lineRule="auto"/>
        <w:ind w:firstLine="567"/>
        <w:outlineLvl w:val="1"/>
      </w:pPr>
      <w:r>
        <w:t>8</w:t>
      </w:r>
      <w:r w:rsidR="007A1E0F">
        <w:t>.7.4</w:t>
      </w:r>
      <w:r w:rsidR="007A1E0F">
        <w:tab/>
      </w:r>
      <w:r w:rsidR="0079014D">
        <w:t>t</w:t>
      </w:r>
      <w:r w:rsidR="00492BE3" w:rsidRPr="00855D83">
        <w:t>he c</w:t>
      </w:r>
      <w:r w:rsidR="00227A41" w:rsidRPr="00855D83">
        <w:t>harging period</w:t>
      </w:r>
      <w:r w:rsidR="0079014D">
        <w:t>;</w:t>
      </w:r>
    </w:p>
    <w:p w14:paraId="4CE90BA0" w14:textId="77777777" w:rsidR="00CE608F" w:rsidRDefault="00CE608F" w:rsidP="00CE608F">
      <w:pPr>
        <w:widowControl/>
        <w:spacing w:after="0" w:line="240" w:lineRule="auto"/>
        <w:ind w:firstLine="567"/>
        <w:outlineLvl w:val="1"/>
      </w:pPr>
    </w:p>
    <w:p w14:paraId="48C54D5D" w14:textId="14C200A0" w:rsidR="00BA6114" w:rsidRDefault="0091707E" w:rsidP="00CE608F">
      <w:pPr>
        <w:widowControl/>
        <w:spacing w:after="0" w:line="240" w:lineRule="auto"/>
        <w:ind w:left="1407" w:hanging="840"/>
        <w:outlineLvl w:val="1"/>
      </w:pPr>
      <w:r>
        <w:t>8</w:t>
      </w:r>
      <w:r w:rsidR="007A1E0F">
        <w:t>.7.5</w:t>
      </w:r>
      <w:r w:rsidR="007A1E0F">
        <w:tab/>
      </w:r>
      <w:r w:rsidR="0079014D">
        <w:t>a</w:t>
      </w:r>
      <w:r w:rsidR="00227A41" w:rsidRPr="00855D83">
        <w:t xml:space="preserve"> detailed breakdown of the appropriate Charges including deliverables or </w:t>
      </w:r>
      <w:r w:rsidR="007A1E0F">
        <w:t xml:space="preserve">  </w:t>
      </w:r>
      <w:r w:rsidR="00227A41" w:rsidRPr="00855D83">
        <w:t>milestones achieved</w:t>
      </w:r>
      <w:r w:rsidR="007F45A8">
        <w:t xml:space="preserve"> (if applicable)</w:t>
      </w:r>
      <w:r w:rsidR="0079014D">
        <w:t>;</w:t>
      </w:r>
    </w:p>
    <w:p w14:paraId="236FC4CE" w14:textId="77777777" w:rsidR="00CE608F" w:rsidRDefault="00CE608F" w:rsidP="00CE608F">
      <w:pPr>
        <w:widowControl/>
        <w:spacing w:after="0" w:line="240" w:lineRule="auto"/>
        <w:ind w:left="1407" w:hanging="840"/>
        <w:outlineLvl w:val="1"/>
      </w:pPr>
    </w:p>
    <w:p w14:paraId="0A4CF9BE" w14:textId="719EABA6" w:rsidR="00BA6114" w:rsidRDefault="0091707E" w:rsidP="00CE608F">
      <w:pPr>
        <w:widowControl/>
        <w:spacing w:after="0" w:line="240" w:lineRule="auto"/>
        <w:ind w:firstLine="567"/>
        <w:outlineLvl w:val="1"/>
      </w:pPr>
      <w:r>
        <w:t>8</w:t>
      </w:r>
      <w:r w:rsidR="007A1E0F">
        <w:t>.7.6</w:t>
      </w:r>
      <w:r w:rsidR="007A1E0F">
        <w:tab/>
      </w:r>
      <w:r w:rsidR="0079014D">
        <w:t>d</w:t>
      </w:r>
      <w:r w:rsidR="00227A41" w:rsidRPr="00855D83">
        <w:t>ays and times worked</w:t>
      </w:r>
      <w:r w:rsidR="007F45A8">
        <w:t xml:space="preserve"> (if applicable)</w:t>
      </w:r>
      <w:r w:rsidR="0079014D">
        <w:t>;</w:t>
      </w:r>
    </w:p>
    <w:p w14:paraId="11DDD7D9" w14:textId="77777777" w:rsidR="00CE608F" w:rsidRDefault="00CE608F" w:rsidP="00CE608F">
      <w:pPr>
        <w:widowControl/>
        <w:spacing w:after="0" w:line="240" w:lineRule="auto"/>
        <w:ind w:firstLine="567"/>
        <w:outlineLvl w:val="1"/>
      </w:pPr>
    </w:p>
    <w:p w14:paraId="1F2A824A" w14:textId="6F2C01FA" w:rsidR="00BA6114" w:rsidRDefault="0091707E" w:rsidP="00CE608F">
      <w:pPr>
        <w:widowControl/>
        <w:spacing w:after="0" w:line="240" w:lineRule="auto"/>
        <w:ind w:firstLine="567"/>
        <w:outlineLvl w:val="1"/>
      </w:pPr>
      <w:r>
        <w:t>8</w:t>
      </w:r>
      <w:r w:rsidR="007A1E0F">
        <w:t>.7.7</w:t>
      </w:r>
      <w:r w:rsidR="007A1E0F">
        <w:tab/>
      </w:r>
      <w:r w:rsidR="0079014D">
        <w:t>Service C</w:t>
      </w:r>
      <w:r w:rsidR="00227A41" w:rsidRPr="00855D83">
        <w:t>redits</w:t>
      </w:r>
      <w:r w:rsidR="007F45A8">
        <w:t xml:space="preserve"> (if applicable)</w:t>
      </w:r>
      <w:r w:rsidR="0079014D">
        <w:t>; and</w:t>
      </w:r>
    </w:p>
    <w:p w14:paraId="06AE5E7A" w14:textId="77777777" w:rsidR="00CE608F" w:rsidRDefault="00CE608F" w:rsidP="00CE608F">
      <w:pPr>
        <w:widowControl/>
        <w:spacing w:after="0" w:line="240" w:lineRule="auto"/>
        <w:ind w:firstLine="567"/>
        <w:outlineLvl w:val="1"/>
      </w:pPr>
    </w:p>
    <w:p w14:paraId="49E31A78" w14:textId="0654CBA2" w:rsidR="00110E39" w:rsidRDefault="0091707E" w:rsidP="00CE608F">
      <w:pPr>
        <w:widowControl/>
        <w:spacing w:after="0" w:line="240" w:lineRule="auto"/>
        <w:ind w:firstLine="567"/>
        <w:outlineLvl w:val="1"/>
      </w:pPr>
      <w:r>
        <w:t>8</w:t>
      </w:r>
      <w:r w:rsidR="007A1E0F">
        <w:t>.7.8</w:t>
      </w:r>
      <w:r w:rsidR="007A1E0F">
        <w:tab/>
      </w:r>
      <w:r w:rsidR="00DB70DB">
        <w:t>V</w:t>
      </w:r>
      <w:r w:rsidR="007F45A8">
        <w:t>AT</w:t>
      </w:r>
      <w:r w:rsidR="00DB70DB">
        <w:t xml:space="preserve"> if applicable</w:t>
      </w:r>
      <w:r w:rsidR="0079014D">
        <w:t>.</w:t>
      </w:r>
    </w:p>
    <w:p w14:paraId="6A6B1C19" w14:textId="77777777" w:rsidR="00CE608F" w:rsidRDefault="00CE608F" w:rsidP="00CE608F">
      <w:pPr>
        <w:widowControl/>
        <w:spacing w:after="0" w:line="240" w:lineRule="auto"/>
        <w:ind w:firstLine="567"/>
        <w:outlineLvl w:val="1"/>
      </w:pPr>
    </w:p>
    <w:p w14:paraId="0F1DFE66" w14:textId="7E14CA68" w:rsidR="00DB70DB" w:rsidRDefault="0091707E" w:rsidP="00CE608F">
      <w:pPr>
        <w:spacing w:after="0" w:line="240" w:lineRule="auto"/>
      </w:pPr>
      <w:r>
        <w:t>8</w:t>
      </w:r>
      <w:r w:rsidR="00110E39">
        <w:t>.8</w:t>
      </w:r>
      <w:r w:rsidR="00110E39">
        <w:tab/>
      </w:r>
      <w:r w:rsidR="00EC3446">
        <w:t>The DF</w:t>
      </w:r>
      <w:r w:rsidR="00206935" w:rsidRPr="00110E39">
        <w:t>E</w:t>
      </w:r>
      <w:r w:rsidR="00492BE3" w:rsidRPr="00110E39">
        <w:t xml:space="preserve"> shall not pay an invoic</w:t>
      </w:r>
      <w:r w:rsidR="00DB70DB" w:rsidRPr="00110E39">
        <w:t xml:space="preserve">e which is not a </w:t>
      </w:r>
      <w:r w:rsidR="00D47455">
        <w:t>V</w:t>
      </w:r>
      <w:r w:rsidR="00DB70DB" w:rsidRPr="00110E39">
        <w:t xml:space="preserve">alid </w:t>
      </w:r>
      <w:r w:rsidR="00D47455">
        <w:t>I</w:t>
      </w:r>
      <w:r w:rsidR="00DB70DB" w:rsidRPr="00110E39">
        <w:t>nvoice.</w:t>
      </w:r>
    </w:p>
    <w:p w14:paraId="2A21EA9D" w14:textId="77777777" w:rsidR="00CE608F" w:rsidRPr="00110E39" w:rsidRDefault="00CE608F" w:rsidP="00CE608F">
      <w:pPr>
        <w:spacing w:after="0" w:line="240" w:lineRule="auto"/>
      </w:pPr>
    </w:p>
    <w:p w14:paraId="20C45310" w14:textId="7CA9C563" w:rsidR="00B2234B" w:rsidRDefault="0091707E" w:rsidP="00CE608F">
      <w:pPr>
        <w:spacing w:after="0" w:line="240" w:lineRule="auto"/>
        <w:ind w:left="720" w:hanging="720"/>
      </w:pPr>
      <w:r>
        <w:t>8</w:t>
      </w:r>
      <w:r w:rsidR="00110E39">
        <w:t>.9</w:t>
      </w:r>
      <w:r w:rsidR="00110E39">
        <w:tab/>
      </w:r>
      <w:r w:rsidR="00764543" w:rsidRPr="00110E39">
        <w:t xml:space="preserve">The DFE </w:t>
      </w:r>
      <w:r w:rsidR="007F45A8">
        <w:t>intends</w:t>
      </w:r>
      <w:r w:rsidR="00764543" w:rsidRPr="00110E39">
        <w:t xml:space="preserve"> to pay </w:t>
      </w:r>
      <w:r w:rsidR="00D47455">
        <w:t>Valid I</w:t>
      </w:r>
      <w:r w:rsidR="00764543" w:rsidRPr="00110E39">
        <w:t>nvoices within</w:t>
      </w:r>
      <w:r w:rsidR="008B029D" w:rsidRPr="00110E39">
        <w:t xml:space="preserve"> 10 days of receipt.</w:t>
      </w:r>
      <w:r w:rsidR="00764543" w:rsidRPr="00110E39">
        <w:t xml:space="preserve"> </w:t>
      </w:r>
      <w:r w:rsidR="00D47455">
        <w:t xml:space="preserve">Valid Invoices </w:t>
      </w:r>
      <w:r w:rsidR="00764543" w:rsidRPr="00110E39">
        <w:t>not paid within 30 days are subj</w:t>
      </w:r>
      <w:r w:rsidR="008510E4">
        <w:t>ect to interest at the rate of 2</w:t>
      </w:r>
      <w:r w:rsidR="00764543" w:rsidRPr="00110E39">
        <w:t xml:space="preserve">% above the base rate from time to time of Barclays Bank. </w:t>
      </w:r>
      <w:r>
        <w:t>T</w:t>
      </w:r>
      <w:r w:rsidR="00764543" w:rsidRPr="00110E39">
        <w:t xml:space="preserve">his clause </w:t>
      </w:r>
      <w:r>
        <w:t>8</w:t>
      </w:r>
      <w:r w:rsidR="00D47455">
        <w:t xml:space="preserve">.9 </w:t>
      </w:r>
      <w:r w:rsidR="00764543" w:rsidRPr="00110E39">
        <w:t>is a substantial remedy for late payme</w:t>
      </w:r>
      <w:r w:rsidR="00D47455">
        <w:t>nt of any sum payable under the</w:t>
      </w:r>
      <w:r w:rsidR="00764543" w:rsidRPr="00110E39">
        <w:t xml:space="preserve"> Contract in accordance with section 8(2) Late Payment of Commercial Debts (Interest) Act 1998.</w:t>
      </w:r>
    </w:p>
    <w:p w14:paraId="7232425A" w14:textId="77777777" w:rsidR="00CE608F" w:rsidRPr="00110E39" w:rsidRDefault="00CE608F" w:rsidP="00CE608F">
      <w:pPr>
        <w:spacing w:after="0" w:line="240" w:lineRule="auto"/>
        <w:ind w:left="720" w:hanging="720"/>
      </w:pPr>
    </w:p>
    <w:p w14:paraId="7605887A" w14:textId="1D97A84A" w:rsidR="00B2234B" w:rsidRDefault="0091707E" w:rsidP="00CE608F">
      <w:pPr>
        <w:spacing w:after="0" w:line="240" w:lineRule="auto"/>
        <w:ind w:left="720" w:hanging="720"/>
      </w:pPr>
      <w:r>
        <w:t>8</w:t>
      </w:r>
      <w:r w:rsidR="00110E39">
        <w:t>.10</w:t>
      </w:r>
      <w:r w:rsidR="00110E39">
        <w:tab/>
      </w:r>
      <w:r w:rsidR="00764543" w:rsidRPr="00110E39">
        <w:t xml:space="preserve">The </w:t>
      </w:r>
      <w:r w:rsidR="00EC3446">
        <w:t>DF</w:t>
      </w:r>
      <w:r w:rsidR="00764543" w:rsidRPr="00110E39">
        <w:t xml:space="preserve">E shall not be responsible for any delay in payment caused by </w:t>
      </w:r>
      <w:r w:rsidR="00D47455">
        <w:t>receipt of invoices which are not Valid Invoices</w:t>
      </w:r>
      <w:r w:rsidR="00B2234B" w:rsidRPr="00110E39">
        <w:t xml:space="preserve"> and shall</w:t>
      </w:r>
      <w:r w:rsidR="00D47455">
        <w:t>,</w:t>
      </w:r>
      <w:r w:rsidR="00B2234B" w:rsidRPr="00110E39">
        <w:t xml:space="preserve"> within 10 Business Days of receipt, return to the Contractor for correction invoices that </w:t>
      </w:r>
      <w:r w:rsidR="00D47455">
        <w:t>are not Valid Invoices</w:t>
      </w:r>
      <w:r w:rsidR="00B2234B" w:rsidRPr="00110E39">
        <w:t xml:space="preserve"> together with an explanation of the need for correction.</w:t>
      </w:r>
    </w:p>
    <w:p w14:paraId="0D28752D" w14:textId="77777777" w:rsidR="00CE608F" w:rsidRPr="00110E39" w:rsidRDefault="00CE608F" w:rsidP="00CE608F">
      <w:pPr>
        <w:spacing w:after="0" w:line="240" w:lineRule="auto"/>
        <w:ind w:left="720" w:hanging="720"/>
      </w:pPr>
    </w:p>
    <w:p w14:paraId="3F871D1C" w14:textId="52610278" w:rsidR="00764543" w:rsidRDefault="0091707E" w:rsidP="00CE608F">
      <w:pPr>
        <w:spacing w:after="0" w:line="240" w:lineRule="auto"/>
        <w:ind w:left="720" w:hanging="720"/>
      </w:pPr>
      <w:r>
        <w:t>8</w:t>
      </w:r>
      <w:r w:rsidR="00110E39">
        <w:t>.11</w:t>
      </w:r>
      <w:r w:rsidR="00110E39">
        <w:tab/>
      </w:r>
      <w:r w:rsidR="00D47455">
        <w:t>At the end of the Term</w:t>
      </w:r>
      <w:r w:rsidR="00764543" w:rsidRPr="00110E39">
        <w:t xml:space="preserve"> the Contractor shall promptly draw-up a final invoice which shall cover all </w:t>
      </w:r>
      <w:r w:rsidR="00CC11FA">
        <w:t>Services provided up to the end of the Term which have not already been invoiced to the DFE.</w:t>
      </w:r>
      <w:r w:rsidR="00EC3446">
        <w:t xml:space="preserve"> </w:t>
      </w:r>
      <w:r w:rsidR="00764543" w:rsidRPr="00110E39">
        <w:t xml:space="preserve">The final invoice shall be submitted not later than 30 days after the </w:t>
      </w:r>
      <w:r w:rsidR="00CC11FA">
        <w:t>end of the Term</w:t>
      </w:r>
      <w:r w:rsidR="00CE608F">
        <w:t>.</w:t>
      </w:r>
    </w:p>
    <w:p w14:paraId="55A831F9" w14:textId="77777777" w:rsidR="00CE608F" w:rsidRPr="00110E39" w:rsidRDefault="00CE608F" w:rsidP="00CE608F">
      <w:pPr>
        <w:spacing w:after="0" w:line="240" w:lineRule="auto"/>
        <w:ind w:left="720" w:hanging="720"/>
      </w:pPr>
    </w:p>
    <w:p w14:paraId="00551DD1" w14:textId="37A16007" w:rsidR="00764543" w:rsidRDefault="0091707E" w:rsidP="00CE608F">
      <w:pPr>
        <w:spacing w:after="0" w:line="240" w:lineRule="auto"/>
        <w:ind w:left="720" w:hanging="720"/>
      </w:pPr>
      <w:r>
        <w:t>8</w:t>
      </w:r>
      <w:r w:rsidR="00110E39">
        <w:t>.1</w:t>
      </w:r>
      <w:r w:rsidR="00CC11FA">
        <w:t>2</w:t>
      </w:r>
      <w:r w:rsidR="00110E39">
        <w:tab/>
      </w:r>
      <w:r w:rsidR="00764543" w:rsidRPr="00BA6114">
        <w:t xml:space="preserve">The DFE shall not be obliged to pay the final invoice until the Contractor has carried out all </w:t>
      </w:r>
      <w:r w:rsidR="00D47455">
        <w:t xml:space="preserve">of </w:t>
      </w:r>
      <w:r w:rsidR="00764543" w:rsidRPr="00BA6114">
        <w:t>the Se</w:t>
      </w:r>
      <w:r w:rsidR="00BF1BD9" w:rsidRPr="00BA6114">
        <w:t>rvice</w:t>
      </w:r>
      <w:r w:rsidR="00CC11FA">
        <w:t>.</w:t>
      </w:r>
      <w:r w:rsidR="00764543" w:rsidRPr="00BA6114">
        <w:t xml:space="preserve"> </w:t>
      </w:r>
    </w:p>
    <w:p w14:paraId="6D8090FB" w14:textId="77777777" w:rsidR="00CE608F" w:rsidRPr="00BA6114" w:rsidRDefault="00CE608F" w:rsidP="00CE608F">
      <w:pPr>
        <w:spacing w:after="0" w:line="240" w:lineRule="auto"/>
        <w:ind w:left="720" w:hanging="720"/>
      </w:pPr>
    </w:p>
    <w:p w14:paraId="7A9F690D" w14:textId="74AA767F" w:rsidR="00764543" w:rsidRDefault="0091707E" w:rsidP="00CE608F">
      <w:pPr>
        <w:spacing w:after="0" w:line="240" w:lineRule="auto"/>
        <w:ind w:left="720" w:hanging="720"/>
      </w:pPr>
      <w:r>
        <w:t>8</w:t>
      </w:r>
      <w:r w:rsidR="00110E39">
        <w:t>.1</w:t>
      </w:r>
      <w:r w:rsidR="00CC11FA">
        <w:t>3</w:t>
      </w:r>
      <w:r w:rsidR="00110E39">
        <w:tab/>
      </w:r>
      <w:r w:rsidR="00764543" w:rsidRPr="00BA6114">
        <w:t xml:space="preserve">The Contractor shall ensure that a term is included in </w:t>
      </w:r>
      <w:r w:rsidR="00025805">
        <w:t xml:space="preserve">all </w:t>
      </w:r>
      <w:r w:rsidR="00A87144">
        <w:t>S</w:t>
      </w:r>
      <w:r w:rsidR="00764543" w:rsidRPr="00BA6114">
        <w:t>ub-</w:t>
      </w:r>
      <w:r w:rsidR="00A87144">
        <w:t>C</w:t>
      </w:r>
      <w:r w:rsidR="00764543" w:rsidRPr="00BA6114">
        <w:t>ontra</w:t>
      </w:r>
      <w:r w:rsidR="00D47455">
        <w:t>cts</w:t>
      </w:r>
      <w:r w:rsidR="00764543" w:rsidRPr="00BA6114">
        <w:t xml:space="preserve"> which requires </w:t>
      </w:r>
      <w:r w:rsidR="00025805">
        <w:t>payment to be made of all sums due to Sub-</w:t>
      </w:r>
      <w:r w:rsidR="00764543" w:rsidRPr="00BA6114">
        <w:t>Contractor</w:t>
      </w:r>
      <w:r w:rsidR="00025805">
        <w:t>s</w:t>
      </w:r>
      <w:r w:rsidR="00764543" w:rsidRPr="00BA6114">
        <w:t xml:space="preserve"> within 30 days from the </w:t>
      </w:r>
      <w:r w:rsidR="00025805">
        <w:t>receipt of a valid</w:t>
      </w:r>
      <w:r w:rsidR="00764543" w:rsidRPr="00BA6114">
        <w:t xml:space="preserve"> invoice.</w:t>
      </w:r>
    </w:p>
    <w:p w14:paraId="7846ED15" w14:textId="77777777" w:rsidR="00CE608F" w:rsidRPr="00BA6114" w:rsidRDefault="00CE608F" w:rsidP="00CE608F">
      <w:pPr>
        <w:spacing w:after="0" w:line="240" w:lineRule="auto"/>
        <w:ind w:left="720" w:hanging="720"/>
      </w:pPr>
    </w:p>
    <w:p w14:paraId="1882172C" w14:textId="4A41034D" w:rsidR="00B2234B" w:rsidRDefault="0091707E" w:rsidP="00CE608F">
      <w:pPr>
        <w:spacing w:after="0" w:line="240" w:lineRule="auto"/>
        <w:ind w:left="720" w:hanging="720"/>
      </w:pPr>
      <w:r>
        <w:t>8</w:t>
      </w:r>
      <w:r w:rsidR="00EC6B59" w:rsidRPr="00BA6114">
        <w:t>.1</w:t>
      </w:r>
      <w:r w:rsidR="00CC11FA">
        <w:t>4</w:t>
      </w:r>
      <w:r w:rsidR="00EC6B59" w:rsidRPr="00BA6114">
        <w:tab/>
      </w:r>
      <w:r w:rsidR="00D47455">
        <w:t>If t</w:t>
      </w:r>
      <w:r w:rsidR="00764543" w:rsidRPr="00BA6114">
        <w:t>he DFE dispute</w:t>
      </w:r>
      <w:r w:rsidR="00D47455">
        <w:t>s</w:t>
      </w:r>
      <w:r w:rsidR="00764543" w:rsidRPr="00BA6114">
        <w:t xml:space="preserve"> any amount specified in a</w:t>
      </w:r>
      <w:r w:rsidR="00D47455">
        <w:t xml:space="preserve"> Valid I</w:t>
      </w:r>
      <w:r w:rsidR="00764543" w:rsidRPr="00BA6114">
        <w:t>nvoice</w:t>
      </w:r>
      <w:r w:rsidR="00D47455">
        <w:t xml:space="preserve"> it shall</w:t>
      </w:r>
      <w:r w:rsidR="00227A41" w:rsidRPr="00BA6114">
        <w:t xml:space="preserve"> pay </w:t>
      </w:r>
      <w:r w:rsidR="00764543" w:rsidRPr="00BA6114">
        <w:t>such amount of the invoice as is not in dispute</w:t>
      </w:r>
      <w:r w:rsidR="00D47455">
        <w:t xml:space="preserve"> </w:t>
      </w:r>
      <w:r w:rsidR="00227A41" w:rsidRPr="00BA6114">
        <w:t>and w</w:t>
      </w:r>
      <w:r w:rsidR="00764543" w:rsidRPr="00BA6114">
        <w:t>ithin 10 Business Days notify the Contractor of the reasons for di</w:t>
      </w:r>
      <w:r w:rsidR="00227A41" w:rsidRPr="00BA6114">
        <w:t xml:space="preserve">sputing the </w:t>
      </w:r>
      <w:r w:rsidR="00D47455">
        <w:t>invoice</w:t>
      </w:r>
      <w:r w:rsidR="00B2234B" w:rsidRPr="00BA6114">
        <w:t>. The DF</w:t>
      </w:r>
      <w:r w:rsidR="00EC3446">
        <w:t>E</w:t>
      </w:r>
      <w:r w:rsidR="00227A41" w:rsidRPr="00BA6114">
        <w:t xml:space="preserve"> </w:t>
      </w:r>
      <w:r w:rsidR="00D47455">
        <w:t>may</w:t>
      </w:r>
      <w:r w:rsidR="00764543" w:rsidRPr="00BA6114">
        <w:t xml:space="preserve"> withhold the disputed amount pending resolution of the dispute.</w:t>
      </w:r>
    </w:p>
    <w:p w14:paraId="5402413A" w14:textId="77777777" w:rsidR="00CE608F" w:rsidRPr="00BA6114" w:rsidRDefault="00CE608F" w:rsidP="00CE608F">
      <w:pPr>
        <w:spacing w:after="0" w:line="240" w:lineRule="auto"/>
        <w:ind w:left="720" w:hanging="720"/>
      </w:pPr>
    </w:p>
    <w:p w14:paraId="64EC6742" w14:textId="30AF1F12" w:rsidR="00FA2F74" w:rsidRDefault="0091707E" w:rsidP="00CE608F">
      <w:pPr>
        <w:spacing w:after="0" w:line="240" w:lineRule="auto"/>
        <w:ind w:left="720" w:hanging="720"/>
      </w:pPr>
      <w:r>
        <w:t>8</w:t>
      </w:r>
      <w:r w:rsidR="00EC6B59" w:rsidRPr="00BA6114">
        <w:t>.1</w:t>
      </w:r>
      <w:r w:rsidR="00CC11FA">
        <w:t>5</w:t>
      </w:r>
      <w:r w:rsidR="00EC6B59" w:rsidRPr="00BA6114">
        <w:tab/>
      </w:r>
      <w:r w:rsidR="00D47455">
        <w:t>The Parties</w:t>
      </w:r>
      <w:r w:rsidR="00764543" w:rsidRPr="00BA6114">
        <w:t xml:space="preserve"> shall use all reasonable endeavours to resolve any dispute over invoices within 10 Business Days of the dispute being raised, after which period either </w:t>
      </w:r>
      <w:r w:rsidR="00D47455">
        <w:t>P</w:t>
      </w:r>
      <w:r w:rsidR="00764543" w:rsidRPr="00BA6114">
        <w:t>arty may refer the matter for resolution i</w:t>
      </w:r>
      <w:r w:rsidR="00D47455">
        <w:t>n accordance with</w:t>
      </w:r>
      <w:r w:rsidR="00EC3446">
        <w:t xml:space="preserve"> clause 3</w:t>
      </w:r>
      <w:r w:rsidR="00D743A7">
        <w:t>6</w:t>
      </w:r>
      <w:r w:rsidR="00227A41" w:rsidRPr="00BA6114">
        <w:t>.</w:t>
      </w:r>
    </w:p>
    <w:p w14:paraId="758D3EFC" w14:textId="77777777" w:rsidR="00CE608F" w:rsidRPr="00BA6114" w:rsidRDefault="00CE608F" w:rsidP="00CE608F">
      <w:pPr>
        <w:spacing w:after="0" w:line="240" w:lineRule="auto"/>
        <w:ind w:left="720" w:hanging="720"/>
      </w:pPr>
    </w:p>
    <w:p w14:paraId="66282F85" w14:textId="4947D3F3" w:rsidR="00E36A21" w:rsidRDefault="0091707E" w:rsidP="00CE608F">
      <w:pPr>
        <w:spacing w:after="0" w:line="240" w:lineRule="auto"/>
        <w:rPr>
          <w:b/>
        </w:rPr>
      </w:pPr>
      <w:bookmarkStart w:id="144" w:name="_DV_M144"/>
      <w:bookmarkStart w:id="145" w:name="_DV_M145"/>
      <w:bookmarkStart w:id="146" w:name="_DV_M153"/>
      <w:bookmarkStart w:id="147" w:name="_DV_M182"/>
      <w:bookmarkStart w:id="148" w:name="_Ref531503481"/>
      <w:bookmarkStart w:id="149" w:name="_Ref531503533"/>
      <w:bookmarkStart w:id="150" w:name="_Ref531503570"/>
      <w:bookmarkStart w:id="151" w:name="_Ref227646304"/>
      <w:bookmarkEnd w:id="144"/>
      <w:bookmarkEnd w:id="145"/>
      <w:bookmarkEnd w:id="146"/>
      <w:bookmarkEnd w:id="147"/>
      <w:r>
        <w:rPr>
          <w:b/>
        </w:rPr>
        <w:t>9</w:t>
      </w:r>
      <w:r w:rsidR="00024E26" w:rsidRPr="00024E26">
        <w:rPr>
          <w:b/>
        </w:rPr>
        <w:t>.</w:t>
      </w:r>
      <w:r w:rsidR="00024E26" w:rsidRPr="00024E26">
        <w:rPr>
          <w:b/>
        </w:rPr>
        <w:tab/>
      </w:r>
      <w:r w:rsidR="000625E0">
        <w:rPr>
          <w:b/>
        </w:rPr>
        <w:t>TAX and VAT</w:t>
      </w:r>
    </w:p>
    <w:p w14:paraId="46B63F7C" w14:textId="77777777" w:rsidR="00CE608F" w:rsidRPr="00024E26" w:rsidRDefault="00CE608F" w:rsidP="00CE608F">
      <w:pPr>
        <w:spacing w:after="0" w:line="240" w:lineRule="auto"/>
        <w:rPr>
          <w:b/>
        </w:rPr>
      </w:pPr>
    </w:p>
    <w:p w14:paraId="2EB3FB4D" w14:textId="639AE605" w:rsidR="00E36A21" w:rsidRDefault="0091707E" w:rsidP="00CE608F">
      <w:pPr>
        <w:spacing w:after="0" w:line="240" w:lineRule="auto"/>
        <w:ind w:left="720" w:hanging="720"/>
      </w:pPr>
      <w:r>
        <w:t>9</w:t>
      </w:r>
      <w:r w:rsidR="00024E26">
        <w:t>.1</w:t>
      </w:r>
      <w:r w:rsidR="00024E26">
        <w:tab/>
      </w:r>
      <w:r w:rsidR="00E36A21" w:rsidRPr="00024E26">
        <w:t xml:space="preserve">Where the </w:t>
      </w:r>
      <w:r w:rsidR="00991834" w:rsidRPr="00024E26">
        <w:t>Contractor</w:t>
      </w:r>
      <w:r w:rsidR="00E36A21" w:rsidRPr="00024E26">
        <w:t xml:space="preserve"> is liable to be taxed in the UK in respect of consideration received under th</w:t>
      </w:r>
      <w:r w:rsidR="00D47455">
        <w:t>e</w:t>
      </w:r>
      <w:r w:rsidR="00E36A21" w:rsidRPr="00024E26">
        <w:t xml:space="preserve"> Contract it shall at all times comply with the Income Tax (Earnings and Pensions) Act 2003 and all other statutes and regulations relating to income tax in respect of that consideration</w:t>
      </w:r>
      <w:r w:rsidR="00CE608F">
        <w:t>.</w:t>
      </w:r>
    </w:p>
    <w:p w14:paraId="6FB22EAC" w14:textId="77777777" w:rsidR="00CE608F" w:rsidRPr="00024E26" w:rsidRDefault="00CE608F" w:rsidP="00CE608F">
      <w:pPr>
        <w:spacing w:after="0" w:line="240" w:lineRule="auto"/>
        <w:ind w:left="720" w:hanging="720"/>
      </w:pPr>
    </w:p>
    <w:p w14:paraId="45968E1B" w14:textId="3CC78235" w:rsidR="00024E26" w:rsidRDefault="0091707E" w:rsidP="00CE608F">
      <w:pPr>
        <w:spacing w:after="0" w:line="240" w:lineRule="auto"/>
        <w:ind w:left="720" w:hanging="720"/>
      </w:pPr>
      <w:r>
        <w:t>9</w:t>
      </w:r>
      <w:r w:rsidR="00024E26">
        <w:t>.2</w:t>
      </w:r>
      <w:r w:rsidR="00024E26">
        <w:tab/>
      </w:r>
      <w:r w:rsidR="00D47455">
        <w:t>If</w:t>
      </w:r>
      <w:r w:rsidR="00E36A21" w:rsidRPr="00024E26">
        <w:t xml:space="preserve"> the Services are liable for VAT the </w:t>
      </w:r>
      <w:r w:rsidR="00991834" w:rsidRPr="00024E26">
        <w:t>Contractor</w:t>
      </w:r>
      <w:r w:rsidR="00D47455">
        <w:t xml:space="preserve"> shall</w:t>
      </w:r>
      <w:r w:rsidR="00E36A21" w:rsidRPr="00024E26">
        <w:t xml:space="preserve"> comply with </w:t>
      </w:r>
      <w:r w:rsidR="00BC4415" w:rsidRPr="008510E4">
        <w:t>HMRC</w:t>
      </w:r>
      <w:r w:rsidR="00BC4415">
        <w:t xml:space="preserve"> </w:t>
      </w:r>
      <w:r w:rsidR="00E36A21" w:rsidRPr="00024E26">
        <w:t xml:space="preserve">rules and regulations. The </w:t>
      </w:r>
      <w:r w:rsidR="00991834" w:rsidRPr="00024E26">
        <w:t>Contractor</w:t>
      </w:r>
      <w:r w:rsidR="00E36A21" w:rsidRPr="00024E26">
        <w:t xml:space="preserve"> will be liable for pa</w:t>
      </w:r>
      <w:r w:rsidR="00BC4415">
        <w:t>ying to HMRC any identified VAT</w:t>
      </w:r>
      <w:r w:rsidR="00E36A21" w:rsidRPr="00024E26">
        <w:t xml:space="preserve"> including those which may fall due</w:t>
      </w:r>
      <w:r w:rsidR="00BC4415">
        <w:t>.</w:t>
      </w:r>
    </w:p>
    <w:p w14:paraId="32FE03A7" w14:textId="77777777" w:rsidR="00CE608F" w:rsidRDefault="00CE608F" w:rsidP="00CE608F">
      <w:pPr>
        <w:spacing w:after="0" w:line="240" w:lineRule="auto"/>
        <w:ind w:left="720" w:hanging="720"/>
      </w:pPr>
    </w:p>
    <w:p w14:paraId="60AF9A5F" w14:textId="356A79C6" w:rsidR="00E36A21" w:rsidRDefault="0091707E" w:rsidP="00CE608F">
      <w:pPr>
        <w:spacing w:after="0" w:line="240" w:lineRule="auto"/>
        <w:ind w:left="720" w:hanging="720"/>
      </w:pPr>
      <w:r>
        <w:t>9</w:t>
      </w:r>
      <w:r w:rsidR="00024E26">
        <w:t>.3</w:t>
      </w:r>
      <w:r w:rsidR="00024E26">
        <w:tab/>
      </w:r>
      <w:r w:rsidR="00BC4415">
        <w:t>If</w:t>
      </w:r>
      <w:r w:rsidR="00E36A21" w:rsidRPr="00024E26">
        <w:t xml:space="preserve"> the </w:t>
      </w:r>
      <w:r w:rsidR="00991834" w:rsidRPr="00024E26">
        <w:t>Contractor</w:t>
      </w:r>
      <w:r w:rsidR="00E36A21" w:rsidRPr="00024E26">
        <w:t xml:space="preserve"> is liable to </w:t>
      </w:r>
      <w:r w:rsidR="00BC4415" w:rsidRPr="00C81F1A">
        <w:t>NIC</w:t>
      </w:r>
      <w:r w:rsidR="00C81F1A" w:rsidRPr="00C81F1A">
        <w:t>s</w:t>
      </w:r>
      <w:r w:rsidR="00BC4415">
        <w:t xml:space="preserve"> </w:t>
      </w:r>
      <w:r w:rsidR="00E36A21" w:rsidRPr="00024E26">
        <w:t>in respect of consideration received under th</w:t>
      </w:r>
      <w:r w:rsidR="00BC4415">
        <w:t>e Contract</w:t>
      </w:r>
      <w:r w:rsidR="00E36A21" w:rsidRPr="00024E26">
        <w:t xml:space="preserve"> it shall comply with the Social Security Contributio</w:t>
      </w:r>
      <w:r w:rsidR="00BC4415">
        <w:t>ns and Benefits Act 1992</w:t>
      </w:r>
      <w:r w:rsidR="00E36A21" w:rsidRPr="00024E26">
        <w:t xml:space="preserve"> and all other statutes </w:t>
      </w:r>
      <w:r w:rsidR="00BC4415">
        <w:t>and regulations relating to NIC</w:t>
      </w:r>
      <w:r w:rsidR="00C81F1A">
        <w:t>s</w:t>
      </w:r>
      <w:r w:rsidR="00E36A21" w:rsidRPr="00024E26">
        <w:t xml:space="preserve"> in respect of that consideration. </w:t>
      </w:r>
    </w:p>
    <w:p w14:paraId="55DEE84C" w14:textId="77777777" w:rsidR="00CE608F" w:rsidRPr="00024E26" w:rsidRDefault="00CE608F" w:rsidP="00CE608F">
      <w:pPr>
        <w:spacing w:after="0" w:line="240" w:lineRule="auto"/>
        <w:ind w:left="720" w:hanging="720"/>
      </w:pPr>
    </w:p>
    <w:p w14:paraId="4BC22A5E" w14:textId="2F9AE80A" w:rsidR="00E36A21" w:rsidRDefault="0091707E" w:rsidP="00CE608F">
      <w:pPr>
        <w:spacing w:after="0" w:line="240" w:lineRule="auto"/>
        <w:ind w:left="720" w:hanging="720"/>
      </w:pPr>
      <w:r>
        <w:t>9</w:t>
      </w:r>
      <w:r w:rsidR="00024E26">
        <w:t>.4</w:t>
      </w:r>
      <w:r w:rsidR="00024E26">
        <w:tab/>
      </w:r>
      <w:r w:rsidR="00E36A21" w:rsidRPr="00024E26">
        <w:t xml:space="preserve">The </w:t>
      </w:r>
      <w:r w:rsidR="00991834" w:rsidRPr="00024E26">
        <w:t>DFE</w:t>
      </w:r>
      <w:r w:rsidR="00E36A21" w:rsidRPr="00024E26">
        <w:t xml:space="preserve"> </w:t>
      </w:r>
      <w:r w:rsidR="00BC4415">
        <w:t xml:space="preserve">may </w:t>
      </w:r>
      <w:r w:rsidR="00E36A21" w:rsidRPr="00024E26">
        <w:t xml:space="preserve">ask the </w:t>
      </w:r>
      <w:r w:rsidR="00991834" w:rsidRPr="00024E26">
        <w:t>Contractor</w:t>
      </w:r>
      <w:r w:rsidR="00E36A21" w:rsidRPr="00024E26">
        <w:t xml:space="preserve"> to provide information which demonstrates how the </w:t>
      </w:r>
      <w:r w:rsidR="00991834" w:rsidRPr="00024E26">
        <w:t>Contractor</w:t>
      </w:r>
      <w:r w:rsidR="00E36A21" w:rsidRPr="00024E26">
        <w:t xml:space="preserve"> complies with </w:t>
      </w:r>
      <w:r w:rsidR="0032055F">
        <w:t>c</w:t>
      </w:r>
      <w:r w:rsidR="00E36A21" w:rsidRPr="00024E26">
        <w:t xml:space="preserve">lauses </w:t>
      </w:r>
      <w:r>
        <w:t>9</w:t>
      </w:r>
      <w:r w:rsidR="00E36A21" w:rsidRPr="00024E26">
        <w:t>.1</w:t>
      </w:r>
      <w:r>
        <w:t xml:space="preserve"> to</w:t>
      </w:r>
      <w:r w:rsidR="00E36A21" w:rsidRPr="00024E26">
        <w:t xml:space="preserve"> </w:t>
      </w:r>
      <w:r>
        <w:t>9</w:t>
      </w:r>
      <w:r w:rsidR="00E36A21" w:rsidRPr="00024E26">
        <w:t xml:space="preserve">.3 or why those </w:t>
      </w:r>
      <w:r w:rsidR="00BC4415">
        <w:t>c</w:t>
      </w:r>
      <w:r w:rsidR="00E36A21" w:rsidRPr="00024E26">
        <w:t xml:space="preserve">lauses do not apply to it. </w:t>
      </w:r>
    </w:p>
    <w:p w14:paraId="63828226" w14:textId="77777777" w:rsidR="00CE608F" w:rsidRPr="00024E26" w:rsidRDefault="00CE608F" w:rsidP="00CE608F">
      <w:pPr>
        <w:spacing w:after="0" w:line="240" w:lineRule="auto"/>
        <w:ind w:left="720" w:hanging="720"/>
      </w:pPr>
    </w:p>
    <w:p w14:paraId="72E03BA7" w14:textId="66878FB9" w:rsidR="00E36A21" w:rsidRDefault="0091707E" w:rsidP="00CE608F">
      <w:pPr>
        <w:spacing w:after="0" w:line="240" w:lineRule="auto"/>
        <w:ind w:left="720" w:hanging="720"/>
      </w:pPr>
      <w:r>
        <w:t>9</w:t>
      </w:r>
      <w:r w:rsidR="00024E26">
        <w:t>.5</w:t>
      </w:r>
      <w:r w:rsidR="00024E26">
        <w:tab/>
      </w:r>
      <w:r w:rsidR="0032055F">
        <w:t>A request under c</w:t>
      </w:r>
      <w:r w:rsidR="00E36A21" w:rsidRPr="00024E26">
        <w:t xml:space="preserve">lause </w:t>
      </w:r>
      <w:r>
        <w:t>9</w:t>
      </w:r>
      <w:r w:rsidR="00E36A21" w:rsidRPr="00024E26">
        <w:t>.</w:t>
      </w:r>
      <w:r w:rsidR="00BC4415">
        <w:t>4</w:t>
      </w:r>
      <w:r w:rsidR="00E36A21" w:rsidRPr="00024E26">
        <w:t xml:space="preserve"> may specify the information which the </w:t>
      </w:r>
      <w:r w:rsidR="00991834" w:rsidRPr="00024E26">
        <w:t>Contractor</w:t>
      </w:r>
      <w:r w:rsidR="00E36A21" w:rsidRPr="00024E26">
        <w:t xml:space="preserve"> must provide and the period within which that information must be provided. </w:t>
      </w:r>
    </w:p>
    <w:p w14:paraId="20C7E424" w14:textId="77777777" w:rsidR="00CE608F" w:rsidRPr="00024E26" w:rsidRDefault="00CE608F" w:rsidP="00CE608F">
      <w:pPr>
        <w:spacing w:after="0" w:line="240" w:lineRule="auto"/>
        <w:ind w:left="720" w:hanging="720"/>
      </w:pPr>
    </w:p>
    <w:p w14:paraId="1F5D57E7" w14:textId="79A18F1C" w:rsidR="00E36A21" w:rsidRDefault="0091707E" w:rsidP="00CE608F">
      <w:pPr>
        <w:spacing w:after="0" w:line="240" w:lineRule="auto"/>
      </w:pPr>
      <w:r>
        <w:t>9</w:t>
      </w:r>
      <w:r w:rsidR="00024E26">
        <w:t>.6</w:t>
      </w:r>
      <w:r w:rsidR="00024E26">
        <w:tab/>
      </w:r>
      <w:r w:rsidR="00E36A21" w:rsidRPr="00024E26">
        <w:t xml:space="preserve">The </w:t>
      </w:r>
      <w:r w:rsidR="00991834" w:rsidRPr="00024E26">
        <w:t>DFE</w:t>
      </w:r>
      <w:r w:rsidR="00E36A21" w:rsidRPr="00024E26">
        <w:t xml:space="preserve"> may terminate this Contract if</w:t>
      </w:r>
      <w:r w:rsidR="00BC4415">
        <w:t>:</w:t>
      </w:r>
      <w:r w:rsidR="00E36A21" w:rsidRPr="00024E26">
        <w:t xml:space="preserve"> </w:t>
      </w:r>
    </w:p>
    <w:p w14:paraId="2F8807FB" w14:textId="77777777" w:rsidR="00CE608F" w:rsidRPr="00024E26" w:rsidRDefault="00CE608F" w:rsidP="00CE608F">
      <w:pPr>
        <w:spacing w:after="0" w:line="240" w:lineRule="auto"/>
      </w:pPr>
    </w:p>
    <w:p w14:paraId="5B01F17D" w14:textId="73D9B523" w:rsidR="00E36A21" w:rsidRDefault="0091707E" w:rsidP="00CE608F">
      <w:pPr>
        <w:spacing w:after="0" w:line="240" w:lineRule="auto"/>
        <w:ind w:firstLine="720"/>
      </w:pPr>
      <w:r>
        <w:t>9</w:t>
      </w:r>
      <w:r w:rsidR="007A1E0F">
        <w:t>.6.1</w:t>
      </w:r>
      <w:r w:rsidR="007A1E0F">
        <w:tab/>
      </w:r>
      <w:r w:rsidR="00E36A21" w:rsidRPr="00024E26">
        <w:t xml:space="preserve">in the </w:t>
      </w:r>
      <w:r w:rsidR="00F82283">
        <w:t>case of a request mentioned in c</w:t>
      </w:r>
      <w:r w:rsidR="00E36A21" w:rsidRPr="00024E26">
        <w:t xml:space="preserve">lause </w:t>
      </w:r>
      <w:r>
        <w:t>9</w:t>
      </w:r>
      <w:r w:rsidR="00E36A21" w:rsidRPr="00024E26">
        <w:t>.</w:t>
      </w:r>
      <w:r w:rsidR="00BC4415">
        <w:t>4</w:t>
      </w:r>
      <w:r w:rsidR="00E36A21" w:rsidRPr="00024E26">
        <w:t xml:space="preserve"> the </w:t>
      </w:r>
      <w:r w:rsidR="00991834" w:rsidRPr="00024E26">
        <w:t>Contractor</w:t>
      </w:r>
      <w:r w:rsidR="00E36A21" w:rsidRPr="00024E26">
        <w:t>:</w:t>
      </w:r>
    </w:p>
    <w:p w14:paraId="10A6E5ED" w14:textId="77777777" w:rsidR="00CE608F" w:rsidRPr="00024E26" w:rsidRDefault="00CE608F" w:rsidP="00CE608F">
      <w:pPr>
        <w:spacing w:after="0" w:line="240" w:lineRule="auto"/>
        <w:ind w:firstLine="720"/>
      </w:pPr>
    </w:p>
    <w:p w14:paraId="749A2791" w14:textId="65D85F38" w:rsidR="00E36A21" w:rsidRDefault="00E36A21" w:rsidP="00CE608F">
      <w:pPr>
        <w:spacing w:after="0" w:line="240" w:lineRule="auto"/>
        <w:ind w:left="2160" w:hanging="720"/>
      </w:pPr>
      <w:r w:rsidRPr="00024E26">
        <w:t>(i)</w:t>
      </w:r>
      <w:r w:rsidRPr="00024E26">
        <w:tab/>
        <w:t>fails to provide information in response to the r</w:t>
      </w:r>
      <w:r w:rsidR="00BC4415">
        <w:t>equest within a reasonable time;</w:t>
      </w:r>
      <w:r w:rsidRPr="00024E26">
        <w:t xml:space="preserve"> or </w:t>
      </w:r>
    </w:p>
    <w:p w14:paraId="6DCF8259" w14:textId="77777777" w:rsidR="00CE608F" w:rsidRPr="00024E26" w:rsidRDefault="00CE608F" w:rsidP="00CE608F">
      <w:pPr>
        <w:spacing w:after="0" w:line="240" w:lineRule="auto"/>
        <w:ind w:left="2160" w:hanging="720"/>
      </w:pPr>
    </w:p>
    <w:p w14:paraId="58ECD9BD" w14:textId="6B67F7B1" w:rsidR="00E36A21" w:rsidRDefault="00E36A21" w:rsidP="00CE608F">
      <w:pPr>
        <w:spacing w:after="0" w:line="240" w:lineRule="auto"/>
        <w:ind w:left="2160" w:hanging="720"/>
      </w:pPr>
      <w:r w:rsidRPr="00024E26">
        <w:t>(ii)</w:t>
      </w:r>
      <w:r w:rsidRPr="00024E26">
        <w:tab/>
        <w:t xml:space="preserve">provides information which </w:t>
      </w:r>
      <w:r w:rsidR="00BC4415">
        <w:t>does not</w:t>
      </w:r>
      <w:r w:rsidRPr="00024E26">
        <w:t xml:space="preserve"> demonstrate either how the </w:t>
      </w:r>
      <w:r w:rsidR="00991834" w:rsidRPr="00024E26">
        <w:t>Contractor</w:t>
      </w:r>
      <w:r w:rsidR="00F82283">
        <w:t xml:space="preserve"> complies with c</w:t>
      </w:r>
      <w:r w:rsidRPr="00024E26">
        <w:t xml:space="preserve">lauses </w:t>
      </w:r>
      <w:r w:rsidR="0091707E">
        <w:t>9</w:t>
      </w:r>
      <w:r w:rsidRPr="00024E26">
        <w:t>.1</w:t>
      </w:r>
      <w:r w:rsidR="00E10C32">
        <w:t xml:space="preserve"> </w:t>
      </w:r>
      <w:r w:rsidR="0091707E">
        <w:t>to</w:t>
      </w:r>
      <w:r w:rsidRPr="00024E26">
        <w:t xml:space="preserve"> </w:t>
      </w:r>
      <w:r w:rsidR="0091707E">
        <w:t>9</w:t>
      </w:r>
      <w:r w:rsidR="00F82283">
        <w:t>.3 or why those c</w:t>
      </w:r>
      <w:r w:rsidRPr="00024E26">
        <w:t xml:space="preserve">lauses do not apply to it; </w:t>
      </w:r>
    </w:p>
    <w:p w14:paraId="4CC87496" w14:textId="77777777" w:rsidR="00CE608F" w:rsidRPr="00024E26" w:rsidRDefault="00CE608F" w:rsidP="00CE608F">
      <w:pPr>
        <w:spacing w:after="0" w:line="240" w:lineRule="auto"/>
        <w:ind w:left="2160" w:hanging="720"/>
      </w:pPr>
    </w:p>
    <w:p w14:paraId="2CDF051E" w14:textId="5EF3C17E" w:rsidR="00E36A21" w:rsidRDefault="0091707E" w:rsidP="00CE608F">
      <w:pPr>
        <w:spacing w:after="0" w:line="240" w:lineRule="auto"/>
        <w:ind w:left="1440" w:hanging="720"/>
      </w:pPr>
      <w:r>
        <w:t>9</w:t>
      </w:r>
      <w:r w:rsidR="007A1E0F">
        <w:t>.6.2</w:t>
      </w:r>
      <w:r w:rsidR="007A1E0F">
        <w:tab/>
      </w:r>
      <w:r w:rsidR="00E36A21" w:rsidRPr="00024E26">
        <w:t>it receives information which demon</w:t>
      </w:r>
      <w:r w:rsidR="00F82283">
        <w:t>strates that</w:t>
      </w:r>
      <w:r w:rsidR="00BC4415">
        <w:t>, if</w:t>
      </w:r>
      <w:r w:rsidR="00F82283">
        <w:t xml:space="preserve"> c</w:t>
      </w:r>
      <w:r w:rsidR="00E36A21" w:rsidRPr="00024E26">
        <w:t xml:space="preserve">lauses </w:t>
      </w:r>
      <w:r>
        <w:t>9</w:t>
      </w:r>
      <w:r w:rsidR="00E36A21" w:rsidRPr="00024E26">
        <w:t>.1</w:t>
      </w:r>
      <w:r>
        <w:t xml:space="preserve"> to</w:t>
      </w:r>
      <w:r w:rsidR="00E36A21" w:rsidRPr="00024E26">
        <w:t xml:space="preserve"> </w:t>
      </w:r>
      <w:r>
        <w:t>9</w:t>
      </w:r>
      <w:r w:rsidR="00E36A21" w:rsidRPr="00024E26">
        <w:t xml:space="preserve">.3 apply, the </w:t>
      </w:r>
      <w:r w:rsidR="00991834" w:rsidRPr="00024E26">
        <w:t>Contractor</w:t>
      </w:r>
      <w:r w:rsidR="00F82283">
        <w:t xml:space="preserve"> is not complying with those c</w:t>
      </w:r>
      <w:r w:rsidR="00E36A21" w:rsidRPr="00024E26">
        <w:t xml:space="preserve">lauses. </w:t>
      </w:r>
    </w:p>
    <w:p w14:paraId="412D79D4" w14:textId="77777777" w:rsidR="00CE608F" w:rsidRPr="00024E26" w:rsidRDefault="00CE608F" w:rsidP="00CE608F">
      <w:pPr>
        <w:spacing w:after="0" w:line="240" w:lineRule="auto"/>
        <w:ind w:left="1440" w:hanging="720"/>
      </w:pPr>
    </w:p>
    <w:p w14:paraId="02D42A0B" w14:textId="647B4464" w:rsidR="00E36A21" w:rsidRDefault="0091707E" w:rsidP="00CE608F">
      <w:pPr>
        <w:spacing w:after="0" w:line="240" w:lineRule="auto"/>
        <w:ind w:left="567" w:hanging="567"/>
      </w:pPr>
      <w:r>
        <w:t>9</w:t>
      </w:r>
      <w:r w:rsidR="00EF31D9">
        <w:t>.7</w:t>
      </w:r>
      <w:r w:rsidR="00EF31D9">
        <w:tab/>
      </w:r>
      <w:r w:rsidR="00E36A21" w:rsidRPr="00EF31D9">
        <w:t xml:space="preserve">The </w:t>
      </w:r>
      <w:r w:rsidR="00991834" w:rsidRPr="00EF31D9">
        <w:t>DFE</w:t>
      </w:r>
      <w:r w:rsidR="00E36A21" w:rsidRPr="00EF31D9">
        <w:t xml:space="preserve"> may supply any infor</w:t>
      </w:r>
      <w:r w:rsidR="00F82283">
        <w:t>mation which it receives under c</w:t>
      </w:r>
      <w:r w:rsidR="00E36A21" w:rsidRPr="00EF31D9">
        <w:t xml:space="preserve">lause </w:t>
      </w:r>
      <w:r>
        <w:t>9</w:t>
      </w:r>
      <w:r w:rsidR="003408ED">
        <w:t>.4 to HMRC</w:t>
      </w:r>
      <w:r w:rsidR="00E36A21" w:rsidRPr="00EF31D9">
        <w:t>.</w:t>
      </w:r>
    </w:p>
    <w:p w14:paraId="08A7A3F8" w14:textId="77777777" w:rsidR="00CE608F" w:rsidRPr="00EF31D9" w:rsidRDefault="00CE608F" w:rsidP="00CE608F">
      <w:pPr>
        <w:spacing w:after="0" w:line="240" w:lineRule="auto"/>
        <w:ind w:left="567" w:hanging="567"/>
      </w:pPr>
    </w:p>
    <w:p w14:paraId="205D88D1" w14:textId="67FB9DF2" w:rsidR="00E36A21" w:rsidRDefault="0091707E" w:rsidP="00CE608F">
      <w:pPr>
        <w:spacing w:after="0" w:line="240" w:lineRule="auto"/>
        <w:ind w:left="567" w:hanging="567"/>
      </w:pPr>
      <w:r>
        <w:t>9</w:t>
      </w:r>
      <w:r w:rsidR="00EF31D9">
        <w:t>.8</w:t>
      </w:r>
      <w:r w:rsidR="00EF31D9">
        <w:tab/>
      </w:r>
      <w:r w:rsidR="00E36A21" w:rsidRPr="00EF31D9">
        <w:t xml:space="preserve">The </w:t>
      </w:r>
      <w:r w:rsidR="00991834" w:rsidRPr="00EF31D9">
        <w:t>Contractor</w:t>
      </w:r>
      <w:r w:rsidR="00E36A21" w:rsidRPr="00EF31D9">
        <w:t xml:space="preserve"> bears sole responsibility for the payment of tax and national insurance contributions due from it in relation to any payments</w:t>
      </w:r>
      <w:r w:rsidR="003408ED">
        <w:t xml:space="preserve"> or arrangements made under the</w:t>
      </w:r>
      <w:r w:rsidR="00E36A21" w:rsidRPr="00EF31D9">
        <w:t xml:space="preserve"> Contract or in relation to any payments made by the </w:t>
      </w:r>
      <w:r w:rsidR="00991834" w:rsidRPr="00EF31D9">
        <w:t>Contractor</w:t>
      </w:r>
      <w:r w:rsidR="00E36A21" w:rsidRPr="00EF31D9">
        <w:t xml:space="preserve"> to its officers or e</w:t>
      </w:r>
      <w:r w:rsidR="003408ED">
        <w:t>mployees in connection with the</w:t>
      </w:r>
      <w:r w:rsidR="00E36A21" w:rsidRPr="00EF31D9">
        <w:t xml:space="preserve"> Contract.</w:t>
      </w:r>
    </w:p>
    <w:p w14:paraId="224A0E6D" w14:textId="77777777" w:rsidR="00CE608F" w:rsidRPr="00EF31D9" w:rsidRDefault="00CE608F" w:rsidP="00CE608F">
      <w:pPr>
        <w:spacing w:after="0" w:line="240" w:lineRule="auto"/>
        <w:ind w:left="567" w:hanging="567"/>
      </w:pPr>
    </w:p>
    <w:p w14:paraId="6D34B003" w14:textId="3AE74327" w:rsidR="00D2224F" w:rsidRDefault="0091707E" w:rsidP="00CE608F">
      <w:pPr>
        <w:spacing w:after="0" w:line="240" w:lineRule="auto"/>
        <w:ind w:left="567" w:hanging="567"/>
      </w:pPr>
      <w:r>
        <w:t>9</w:t>
      </w:r>
      <w:r w:rsidR="00EF31D9">
        <w:t>.9</w:t>
      </w:r>
      <w:r w:rsidR="00EF31D9">
        <w:tab/>
      </w:r>
      <w:r w:rsidR="00E36A21" w:rsidRPr="00EF31D9">
        <w:t xml:space="preserve">The </w:t>
      </w:r>
      <w:r w:rsidR="00991834" w:rsidRPr="00EF31D9">
        <w:t>Contractor</w:t>
      </w:r>
      <w:r w:rsidR="00E36A21" w:rsidRPr="00EF31D9">
        <w:t xml:space="preserve"> will account to the appropriate authorities for any applicable income tax, national insurance, VAT and all other taxes, liabilities, charges and duties relating to any payments made to the </w:t>
      </w:r>
      <w:r w:rsidR="00991834" w:rsidRPr="00EF31D9">
        <w:t>Contractor</w:t>
      </w:r>
      <w:r w:rsidR="003408ED">
        <w:t xml:space="preserve"> under the</w:t>
      </w:r>
      <w:r w:rsidR="00E36A21" w:rsidRPr="00EF31D9">
        <w:t xml:space="preserve"> Contract or in relation to any payments made by the </w:t>
      </w:r>
      <w:r w:rsidR="00991834" w:rsidRPr="00EF31D9">
        <w:t>Contractor</w:t>
      </w:r>
      <w:r w:rsidR="00E36A21" w:rsidRPr="00EF31D9">
        <w:t xml:space="preserve"> to its officers or employees in connection with th</w:t>
      </w:r>
      <w:r w:rsidR="003408ED">
        <w:t>e</w:t>
      </w:r>
      <w:r w:rsidR="00E36A21" w:rsidRPr="00EF31D9">
        <w:t xml:space="preserve"> Contract.</w:t>
      </w:r>
      <w:r w:rsidR="00E10C32">
        <w:t xml:space="preserve"> </w:t>
      </w:r>
      <w:r w:rsidR="00D2224F" w:rsidRPr="00EF31D9">
        <w:t>The Contractor shall indemnify DFE against any liability, assessment or claim ma</w:t>
      </w:r>
      <w:r w:rsidR="003408ED">
        <w:t>de by the HMRC</w:t>
      </w:r>
      <w:r w:rsidR="00D2224F" w:rsidRPr="00EF31D9">
        <w:t xml:space="preserve"> or any other relevant authority arising out of the performance by the Contractor of its </w:t>
      </w:r>
      <w:r w:rsidR="003408ED">
        <w:t>obligations under the</w:t>
      </w:r>
      <w:r w:rsidR="00D2224F" w:rsidRPr="00EF31D9">
        <w:t xml:space="preserve"> Contract (other than in respect of employer's secondary national insurance contributions) and any costs, expenses, penalty fine or interest incurred or payable by DFE in connection with any such assessment or claim.</w:t>
      </w:r>
    </w:p>
    <w:p w14:paraId="0E184152" w14:textId="77777777" w:rsidR="00CE608F" w:rsidRPr="00EF31D9" w:rsidRDefault="00CE608F" w:rsidP="00CE608F">
      <w:pPr>
        <w:spacing w:after="0" w:line="240" w:lineRule="auto"/>
        <w:ind w:left="567" w:hanging="567"/>
      </w:pPr>
    </w:p>
    <w:p w14:paraId="258CD48E" w14:textId="5507FAC5" w:rsidR="00E36A21" w:rsidRDefault="0091707E" w:rsidP="00CE608F">
      <w:pPr>
        <w:spacing w:after="0" w:line="240" w:lineRule="auto"/>
        <w:ind w:left="567" w:hanging="567"/>
      </w:pPr>
      <w:r>
        <w:t>9</w:t>
      </w:r>
      <w:r w:rsidR="00EF31D9">
        <w:t>.10</w:t>
      </w:r>
      <w:r w:rsidR="00EF31D9">
        <w:tab/>
      </w:r>
      <w:r w:rsidR="00E36A21" w:rsidRPr="00EF31D9">
        <w:t xml:space="preserve">The </w:t>
      </w:r>
      <w:r w:rsidR="00991834" w:rsidRPr="00EF31D9">
        <w:t>Contractor</w:t>
      </w:r>
      <w:r w:rsidR="00E36A21" w:rsidRPr="00EF31D9">
        <w:t xml:space="preserve"> authorises the </w:t>
      </w:r>
      <w:r w:rsidR="00991834" w:rsidRPr="00EF31D9">
        <w:t>DFE</w:t>
      </w:r>
      <w:r w:rsidR="00E36A21" w:rsidRPr="00EF31D9">
        <w:t xml:space="preserve"> to provide HMRC and all other departments or agencies of the Government with any information which they may request as to fees and/or expenses paid or due to be paid under th</w:t>
      </w:r>
      <w:r w:rsidR="003408ED">
        <w:t>e</w:t>
      </w:r>
      <w:r w:rsidR="00E36A21" w:rsidRPr="00EF31D9">
        <w:t xml:space="preserve"> Contract whether or not </w:t>
      </w:r>
      <w:r w:rsidR="00991834" w:rsidRPr="00EF31D9">
        <w:t>DFE</w:t>
      </w:r>
      <w:r w:rsidR="00E36A21" w:rsidRPr="00EF31D9">
        <w:t xml:space="preserve"> is obliged as a matter of law to comply with such request. </w:t>
      </w:r>
    </w:p>
    <w:p w14:paraId="538E9279" w14:textId="77777777" w:rsidR="00CE608F" w:rsidRPr="00EF31D9" w:rsidRDefault="00CE608F" w:rsidP="00CE608F">
      <w:pPr>
        <w:spacing w:after="0" w:line="240" w:lineRule="auto"/>
        <w:ind w:left="567" w:hanging="567"/>
      </w:pPr>
    </w:p>
    <w:p w14:paraId="040B6D94" w14:textId="2E2C3BF9" w:rsidR="00E36A21" w:rsidRDefault="0091707E" w:rsidP="00CE608F">
      <w:pPr>
        <w:spacing w:after="0" w:line="240" w:lineRule="auto"/>
        <w:ind w:left="567" w:hanging="567"/>
      </w:pPr>
      <w:r>
        <w:t>9</w:t>
      </w:r>
      <w:r w:rsidR="00EF31D9">
        <w:t>.11</w:t>
      </w:r>
      <w:r w:rsidR="00EF31D9">
        <w:tab/>
      </w:r>
      <w:r w:rsidR="00E36A21" w:rsidRPr="00EF31D9">
        <w:t xml:space="preserve">If, during the Term, an Occasion of Tax Non-Compliance occurs, the </w:t>
      </w:r>
      <w:r w:rsidR="00991834" w:rsidRPr="00EF31D9">
        <w:t>Contractor</w:t>
      </w:r>
      <w:r w:rsidR="00E36A21" w:rsidRPr="00EF31D9">
        <w:t xml:space="preserve"> shall:</w:t>
      </w:r>
    </w:p>
    <w:p w14:paraId="1F9601D4" w14:textId="77777777" w:rsidR="00CE608F" w:rsidRPr="00EF31D9" w:rsidRDefault="00CE608F" w:rsidP="00CE608F">
      <w:pPr>
        <w:spacing w:after="0" w:line="240" w:lineRule="auto"/>
        <w:ind w:left="567" w:hanging="567"/>
      </w:pPr>
    </w:p>
    <w:p w14:paraId="48E37AB0" w14:textId="72058237" w:rsidR="00EF31D9" w:rsidRDefault="0091707E" w:rsidP="00CE608F">
      <w:pPr>
        <w:spacing w:after="0" w:line="240" w:lineRule="auto"/>
        <w:ind w:left="1437" w:hanging="870"/>
      </w:pPr>
      <w:r>
        <w:t>9</w:t>
      </w:r>
      <w:r w:rsidR="00EF31D9">
        <w:t>.11.1</w:t>
      </w:r>
      <w:r w:rsidR="00EF31D9">
        <w:tab/>
      </w:r>
      <w:r w:rsidR="00E36A21" w:rsidRPr="00EF31D9">
        <w:t xml:space="preserve">notify the </w:t>
      </w:r>
      <w:r w:rsidR="00991834" w:rsidRPr="00EF31D9">
        <w:t>DFE</w:t>
      </w:r>
      <w:r w:rsidR="00E36A21" w:rsidRPr="00EF31D9">
        <w:t xml:space="preserve"> in writing of such fact within 5 </w:t>
      </w:r>
      <w:r w:rsidR="00104B40">
        <w:t>Business</w:t>
      </w:r>
      <w:r w:rsidR="00EF31D9">
        <w:t xml:space="preserve"> Days of its occurrence; and</w:t>
      </w:r>
    </w:p>
    <w:p w14:paraId="58D0DBA2" w14:textId="77777777" w:rsidR="00CE608F" w:rsidRDefault="00CE608F" w:rsidP="00CE608F">
      <w:pPr>
        <w:spacing w:after="0" w:line="240" w:lineRule="auto"/>
        <w:ind w:left="1437" w:hanging="870"/>
      </w:pPr>
    </w:p>
    <w:p w14:paraId="1126CA64" w14:textId="5861721D" w:rsidR="00E36A21" w:rsidRDefault="0091707E" w:rsidP="00CE608F">
      <w:pPr>
        <w:spacing w:after="0" w:line="240" w:lineRule="auto"/>
        <w:ind w:firstLine="567"/>
      </w:pPr>
      <w:r>
        <w:t>9</w:t>
      </w:r>
      <w:r w:rsidR="00EF31D9">
        <w:t>.11.2</w:t>
      </w:r>
      <w:r w:rsidR="00EF31D9">
        <w:tab/>
      </w:r>
      <w:r w:rsidR="00E36A21" w:rsidRPr="00EF31D9">
        <w:t xml:space="preserve">promptly give the </w:t>
      </w:r>
      <w:r w:rsidR="00991834" w:rsidRPr="00EF31D9">
        <w:t>DFE</w:t>
      </w:r>
      <w:r w:rsidR="00E36A21" w:rsidRPr="00EF31D9">
        <w:t>:</w:t>
      </w:r>
    </w:p>
    <w:p w14:paraId="5F86C9D7" w14:textId="77777777" w:rsidR="00CE608F" w:rsidRPr="00EF31D9" w:rsidRDefault="00CE608F" w:rsidP="00CE608F">
      <w:pPr>
        <w:spacing w:after="0" w:line="240" w:lineRule="auto"/>
        <w:ind w:firstLine="567"/>
      </w:pPr>
    </w:p>
    <w:p w14:paraId="4009D63A" w14:textId="77777777" w:rsidR="00EF31D9" w:rsidRDefault="00EF31D9" w:rsidP="00CE608F">
      <w:pPr>
        <w:spacing w:after="0" w:line="240" w:lineRule="auto"/>
        <w:ind w:left="2160" w:hanging="720"/>
      </w:pPr>
      <w:r>
        <w:t>(i)</w:t>
      </w:r>
      <w:r>
        <w:tab/>
      </w:r>
      <w:r w:rsidR="00E36A21" w:rsidRPr="00EF31D9">
        <w:t>details of the steps it is taking to address the Occasion of Tax Non-Compliance and to prevent the same from recurring, together with any mitigating factors it considers relevant; and</w:t>
      </w:r>
    </w:p>
    <w:p w14:paraId="50FA1DD6" w14:textId="77777777" w:rsidR="00CE608F" w:rsidRDefault="00CE608F" w:rsidP="00CE608F">
      <w:pPr>
        <w:spacing w:after="0" w:line="240" w:lineRule="auto"/>
        <w:ind w:left="2160" w:hanging="720"/>
      </w:pPr>
    </w:p>
    <w:p w14:paraId="73111220" w14:textId="780C61BE" w:rsidR="00457DC9" w:rsidRDefault="00EF31D9" w:rsidP="00CE608F">
      <w:pPr>
        <w:spacing w:after="0" w:line="240" w:lineRule="auto"/>
        <w:ind w:left="2160" w:hanging="720"/>
      </w:pPr>
      <w:r>
        <w:t xml:space="preserve">(ii) </w:t>
      </w:r>
      <w:r>
        <w:tab/>
      </w:r>
      <w:r w:rsidR="00E36A21" w:rsidRPr="00EF31D9">
        <w:t xml:space="preserve">such other information in relation to the Occasion of Tax Non-Compliance as the </w:t>
      </w:r>
      <w:r w:rsidR="00991834" w:rsidRPr="00EF31D9">
        <w:t>DFE</w:t>
      </w:r>
      <w:r w:rsidR="00E36A21" w:rsidRPr="00EF31D9">
        <w:t xml:space="preserve"> may reasonably require.</w:t>
      </w:r>
    </w:p>
    <w:p w14:paraId="265787B1" w14:textId="77777777" w:rsidR="00CE608F" w:rsidRDefault="00CE608F" w:rsidP="00CE608F">
      <w:pPr>
        <w:spacing w:after="0" w:line="240" w:lineRule="auto"/>
        <w:ind w:left="2160" w:hanging="720"/>
      </w:pPr>
    </w:p>
    <w:p w14:paraId="02E00E61" w14:textId="2D639F5F" w:rsidR="00E36A21" w:rsidRDefault="00457DC9" w:rsidP="00CE608F">
      <w:pPr>
        <w:spacing w:after="0" w:line="240" w:lineRule="auto"/>
        <w:rPr>
          <w:b/>
        </w:rPr>
      </w:pPr>
      <w:r w:rsidRPr="00457DC9">
        <w:rPr>
          <w:b/>
        </w:rPr>
        <w:t>1</w:t>
      </w:r>
      <w:r w:rsidR="0091707E">
        <w:rPr>
          <w:b/>
        </w:rPr>
        <w:t>0</w:t>
      </w:r>
      <w:r w:rsidRPr="00457DC9">
        <w:rPr>
          <w:b/>
        </w:rPr>
        <w:t>.</w:t>
      </w:r>
      <w:r w:rsidRPr="00457DC9">
        <w:rPr>
          <w:b/>
        </w:rPr>
        <w:tab/>
      </w:r>
      <w:r w:rsidR="00E36A21" w:rsidRPr="00457DC9">
        <w:rPr>
          <w:b/>
        </w:rPr>
        <w:t>PREVENTION OF CORRUPTION</w:t>
      </w:r>
    </w:p>
    <w:p w14:paraId="4612F417" w14:textId="77777777" w:rsidR="00CE608F" w:rsidRPr="00457DC9" w:rsidRDefault="00CE608F" w:rsidP="00CE608F">
      <w:pPr>
        <w:spacing w:after="0" w:line="240" w:lineRule="auto"/>
        <w:rPr>
          <w:b/>
        </w:rPr>
      </w:pPr>
    </w:p>
    <w:p w14:paraId="6894502A" w14:textId="61E5DB5F" w:rsidR="00E36A21" w:rsidRDefault="00457DC9" w:rsidP="00CE608F">
      <w:pPr>
        <w:spacing w:after="0" w:line="240" w:lineRule="auto"/>
        <w:ind w:left="720" w:hanging="720"/>
      </w:pPr>
      <w:r>
        <w:t>1</w:t>
      </w:r>
      <w:r w:rsidR="0091707E">
        <w:t>0</w:t>
      </w:r>
      <w:r>
        <w:t>.1</w:t>
      </w:r>
      <w:r>
        <w:tab/>
      </w:r>
      <w:r w:rsidR="00E36A21" w:rsidRPr="00457DC9">
        <w:t xml:space="preserve">The </w:t>
      </w:r>
      <w:r w:rsidR="00991834" w:rsidRPr="00457DC9">
        <w:t>Contractor</w:t>
      </w:r>
      <w:r w:rsidR="00E36A21" w:rsidRPr="00457DC9">
        <w:t xml:space="preserve"> represents and warrants that neither it, nor to the best of its knowledge any </w:t>
      </w:r>
      <w:r w:rsidR="003408ED">
        <w:t>Personnel</w:t>
      </w:r>
      <w:r w:rsidR="00E36A21" w:rsidRPr="00457DC9">
        <w:t>, have at any time prior to the Effective Date:</w:t>
      </w:r>
    </w:p>
    <w:p w14:paraId="602AE22E" w14:textId="77777777" w:rsidR="00CE608F" w:rsidRPr="00457DC9" w:rsidRDefault="00CE608F" w:rsidP="00CE608F">
      <w:pPr>
        <w:spacing w:after="0" w:line="240" w:lineRule="auto"/>
        <w:ind w:left="720" w:hanging="720"/>
      </w:pPr>
    </w:p>
    <w:p w14:paraId="3614B8BA" w14:textId="4A1DBFE0" w:rsidR="00457DC9" w:rsidRDefault="007A1E0F" w:rsidP="00CE608F">
      <w:pPr>
        <w:spacing w:after="0" w:line="240" w:lineRule="auto"/>
        <w:ind w:left="1440" w:hanging="720"/>
      </w:pPr>
      <w:r>
        <w:t>1</w:t>
      </w:r>
      <w:r w:rsidR="0091707E">
        <w:t>0</w:t>
      </w:r>
      <w:r>
        <w:t>.1.1</w:t>
      </w:r>
      <w:r>
        <w:tab/>
      </w:r>
      <w:r w:rsidR="00E36A21" w:rsidRPr="00457DC9">
        <w:t>committed a Prohibited Act or been formally notified that it is subject to an investigation or prosecution which relates to an alleged Prohibited Act; or</w:t>
      </w:r>
    </w:p>
    <w:p w14:paraId="6833F805" w14:textId="77777777" w:rsidR="00CE608F" w:rsidRDefault="00CE608F" w:rsidP="00CE608F">
      <w:pPr>
        <w:spacing w:after="0" w:line="240" w:lineRule="auto"/>
        <w:ind w:left="1440" w:hanging="720"/>
      </w:pPr>
    </w:p>
    <w:p w14:paraId="08654CE5" w14:textId="7256D195" w:rsidR="00457DC9" w:rsidRDefault="007A1E0F" w:rsidP="00CE608F">
      <w:pPr>
        <w:spacing w:after="0" w:line="240" w:lineRule="auto"/>
        <w:ind w:left="1440" w:hanging="720"/>
      </w:pPr>
      <w:r>
        <w:t>1</w:t>
      </w:r>
      <w:r w:rsidR="0091707E">
        <w:t>0</w:t>
      </w:r>
      <w:r>
        <w:t>.1.2</w:t>
      </w:r>
      <w:r>
        <w:tab/>
      </w:r>
      <w:r w:rsidR="00E36A21" w:rsidRPr="00457DC9">
        <w:t>been listed by any government department or agency as being debarred, suspended, proposed for suspension or debarment, or otherwise ineligible for participation in government procurement programmes or contracts on t</w:t>
      </w:r>
      <w:r w:rsidR="00457DC9">
        <w:t>he grounds of a Prohibited Act.</w:t>
      </w:r>
    </w:p>
    <w:p w14:paraId="2CBEB494" w14:textId="77777777" w:rsidR="00CE608F" w:rsidRDefault="00CE608F" w:rsidP="00CE608F">
      <w:pPr>
        <w:spacing w:after="0" w:line="240" w:lineRule="auto"/>
        <w:ind w:left="1440" w:hanging="720"/>
      </w:pPr>
    </w:p>
    <w:p w14:paraId="15D6A295" w14:textId="07B33FD6" w:rsidR="00E36A21" w:rsidRDefault="00457DC9" w:rsidP="00CE608F">
      <w:pPr>
        <w:spacing w:after="0" w:line="240" w:lineRule="auto"/>
      </w:pPr>
      <w:r>
        <w:t>1</w:t>
      </w:r>
      <w:r w:rsidR="0091707E">
        <w:t>0</w:t>
      </w:r>
      <w:r>
        <w:t>.2</w:t>
      </w:r>
      <w:r>
        <w:tab/>
      </w:r>
      <w:r w:rsidR="00E36A21" w:rsidRPr="00457DC9">
        <w:t xml:space="preserve">The </w:t>
      </w:r>
      <w:r w:rsidR="00991834" w:rsidRPr="00457DC9">
        <w:t>Contractor</w:t>
      </w:r>
      <w:r w:rsidR="00E36A21" w:rsidRPr="00457DC9">
        <w:t xml:space="preserve"> shall not</w:t>
      </w:r>
      <w:r>
        <w:t>:</w:t>
      </w:r>
      <w:r w:rsidR="00D2224F" w:rsidRPr="00457DC9">
        <w:t xml:space="preserve"> </w:t>
      </w:r>
    </w:p>
    <w:p w14:paraId="2B2266A9" w14:textId="77777777" w:rsidR="00CE608F" w:rsidRPr="00457DC9" w:rsidRDefault="00CE608F" w:rsidP="00CE608F">
      <w:pPr>
        <w:spacing w:after="0" w:line="240" w:lineRule="auto"/>
      </w:pPr>
    </w:p>
    <w:p w14:paraId="730FF6DB" w14:textId="02A4AE37" w:rsidR="00457DC9" w:rsidRDefault="007A1E0F" w:rsidP="00CE608F">
      <w:pPr>
        <w:spacing w:after="0" w:line="240" w:lineRule="auto"/>
        <w:ind w:firstLine="720"/>
      </w:pPr>
      <w:r>
        <w:t>1</w:t>
      </w:r>
      <w:r w:rsidR="0091707E">
        <w:t>0</w:t>
      </w:r>
      <w:r>
        <w:t>.2.1</w:t>
      </w:r>
      <w:r>
        <w:tab/>
      </w:r>
      <w:r w:rsidR="006D0DD9">
        <w:t xml:space="preserve">commit a Prohibited Act; </w:t>
      </w:r>
      <w:r w:rsidR="00E36A21" w:rsidRPr="00457DC9">
        <w:t>or</w:t>
      </w:r>
    </w:p>
    <w:p w14:paraId="61C93384" w14:textId="77777777" w:rsidR="00CE608F" w:rsidRDefault="00CE608F" w:rsidP="00CE608F">
      <w:pPr>
        <w:spacing w:after="0" w:line="240" w:lineRule="auto"/>
        <w:ind w:firstLine="720"/>
      </w:pPr>
    </w:p>
    <w:p w14:paraId="21BC37DB" w14:textId="54D16BEA" w:rsidR="00E36A21" w:rsidRDefault="007A1E0F" w:rsidP="00CE608F">
      <w:pPr>
        <w:spacing w:after="0" w:line="240" w:lineRule="auto"/>
        <w:ind w:left="1440" w:hanging="720"/>
      </w:pPr>
      <w:r>
        <w:t>1</w:t>
      </w:r>
      <w:r w:rsidR="0091707E">
        <w:t>0</w:t>
      </w:r>
      <w:r>
        <w:t>.2.2</w:t>
      </w:r>
      <w:r>
        <w:tab/>
      </w:r>
      <w:r w:rsidR="00E36A21" w:rsidRPr="00457DC9">
        <w:t>do or suffer anything to be done</w:t>
      </w:r>
      <w:r w:rsidR="00282CC8">
        <w:t xml:space="preserve"> which would cause the DFE</w:t>
      </w:r>
      <w:r w:rsidR="00E36A21" w:rsidRPr="00457DC9">
        <w:t xml:space="preserve"> or any of its employees, consultants, contractors, </w:t>
      </w:r>
      <w:r w:rsidR="00A87144">
        <w:t>S</w:t>
      </w:r>
      <w:r w:rsidR="00E36A21" w:rsidRPr="00457DC9">
        <w:t>ub-</w:t>
      </w:r>
      <w:r w:rsidR="00A87144">
        <w:t>C</w:t>
      </w:r>
      <w:r w:rsidR="00E36A21" w:rsidRPr="00457DC9">
        <w:t>ontractors or agents to contravene any of the Relevant Requirements or otherwise incur any liability in relation to the Relevant Requirements.</w:t>
      </w:r>
    </w:p>
    <w:p w14:paraId="7ECA2BC9" w14:textId="77777777" w:rsidR="00CE608F" w:rsidRPr="00457DC9" w:rsidRDefault="00CE608F" w:rsidP="00CE608F">
      <w:pPr>
        <w:spacing w:after="0" w:line="240" w:lineRule="auto"/>
        <w:ind w:left="1440" w:hanging="720"/>
      </w:pPr>
    </w:p>
    <w:p w14:paraId="4CB78D25" w14:textId="0125C440" w:rsidR="00E36A21" w:rsidRDefault="00457DC9" w:rsidP="00CE608F">
      <w:pPr>
        <w:spacing w:after="0" w:line="240" w:lineRule="auto"/>
      </w:pPr>
      <w:r>
        <w:t>1</w:t>
      </w:r>
      <w:r w:rsidR="0091707E">
        <w:t>0</w:t>
      </w:r>
      <w:r>
        <w:t>.3</w:t>
      </w:r>
      <w:r>
        <w:tab/>
      </w:r>
      <w:r w:rsidR="00E36A21" w:rsidRPr="00457DC9">
        <w:t xml:space="preserve">The </w:t>
      </w:r>
      <w:r w:rsidR="00991834" w:rsidRPr="00457DC9">
        <w:t>Contractor</w:t>
      </w:r>
      <w:r w:rsidR="00E36A21" w:rsidRPr="00457DC9">
        <w:t xml:space="preserve"> shall</w:t>
      </w:r>
      <w:r>
        <w:t>:</w:t>
      </w:r>
    </w:p>
    <w:p w14:paraId="2CFEC03F" w14:textId="77777777" w:rsidR="00CE608F" w:rsidRPr="00457DC9" w:rsidRDefault="00CE608F" w:rsidP="00CE608F">
      <w:pPr>
        <w:spacing w:after="0" w:line="240" w:lineRule="auto"/>
      </w:pPr>
    </w:p>
    <w:p w14:paraId="06DF98F8" w14:textId="20E67D28" w:rsidR="00457DC9" w:rsidRDefault="007A1E0F" w:rsidP="00CE608F">
      <w:pPr>
        <w:spacing w:after="0" w:line="240" w:lineRule="auto"/>
        <w:ind w:left="1440" w:hanging="720"/>
      </w:pPr>
      <w:r>
        <w:t>1</w:t>
      </w:r>
      <w:r w:rsidR="0091707E">
        <w:t>0</w:t>
      </w:r>
      <w:r>
        <w:t>.3.1</w:t>
      </w:r>
      <w:r>
        <w:tab/>
      </w:r>
      <w:r w:rsidR="00E36A21" w:rsidRPr="00457DC9">
        <w:t xml:space="preserve">and </w:t>
      </w:r>
      <w:r w:rsidR="003408ED">
        <w:t>procure</w:t>
      </w:r>
      <w:r w:rsidR="00E36A21" w:rsidRPr="00457DC9">
        <w:t xml:space="preserve"> that its Sub-Contractors </w:t>
      </w:r>
      <w:r w:rsidR="0091707E">
        <w:t xml:space="preserve">shall, </w:t>
      </w:r>
      <w:r w:rsidR="00E36A21" w:rsidRPr="00457DC9">
        <w:t>establish, maintain and enforce, policies and procedures which are adequate to ensure compliance with the Relevant Requirements and prevent the occurrence of a Prohibited Act; and</w:t>
      </w:r>
    </w:p>
    <w:p w14:paraId="4421FF09" w14:textId="77777777" w:rsidR="00CE608F" w:rsidRDefault="00CE608F" w:rsidP="00CE608F">
      <w:pPr>
        <w:spacing w:after="0" w:line="240" w:lineRule="auto"/>
        <w:ind w:left="1440" w:hanging="720"/>
      </w:pPr>
    </w:p>
    <w:p w14:paraId="21481BCF" w14:textId="795CBAB5" w:rsidR="00E36A21" w:rsidRDefault="007A1E0F" w:rsidP="00CE608F">
      <w:pPr>
        <w:spacing w:after="0" w:line="240" w:lineRule="auto"/>
        <w:ind w:left="1440" w:hanging="720"/>
      </w:pPr>
      <w:r>
        <w:t>1</w:t>
      </w:r>
      <w:r w:rsidR="0091707E">
        <w:t>0</w:t>
      </w:r>
      <w:r>
        <w:t>.3.2</w:t>
      </w:r>
      <w:r>
        <w:tab/>
      </w:r>
      <w:r w:rsidR="00E36A21" w:rsidRPr="00457DC9">
        <w:t xml:space="preserve">keep appropriate records of its compliance with its obligations under clause </w:t>
      </w:r>
      <w:r w:rsidR="005324D8">
        <w:t>1</w:t>
      </w:r>
      <w:r w:rsidR="0091707E">
        <w:t>0</w:t>
      </w:r>
      <w:r w:rsidR="005324D8">
        <w:t>.3</w:t>
      </w:r>
      <w:r>
        <w:t>.2</w:t>
      </w:r>
      <w:r w:rsidR="00E36A21" w:rsidRPr="00457DC9">
        <w:t xml:space="preserve"> and make such records available to the </w:t>
      </w:r>
      <w:r w:rsidR="00991834" w:rsidRPr="00457DC9">
        <w:t>DFE</w:t>
      </w:r>
      <w:r w:rsidR="00E36A21" w:rsidRPr="00457DC9">
        <w:t xml:space="preserve"> on request</w:t>
      </w:r>
      <w:r>
        <w:t>.</w:t>
      </w:r>
    </w:p>
    <w:p w14:paraId="6741E76A" w14:textId="77777777" w:rsidR="00CE608F" w:rsidRPr="00457DC9" w:rsidRDefault="00CE608F" w:rsidP="00CE608F">
      <w:pPr>
        <w:spacing w:after="0" w:line="240" w:lineRule="auto"/>
        <w:ind w:left="1440" w:hanging="720"/>
      </w:pPr>
    </w:p>
    <w:p w14:paraId="665F9742" w14:textId="06FD042A" w:rsidR="00E36A21" w:rsidRDefault="00457DC9" w:rsidP="00CE608F">
      <w:pPr>
        <w:spacing w:after="0" w:line="240" w:lineRule="auto"/>
        <w:ind w:left="720" w:hanging="720"/>
      </w:pPr>
      <w:r>
        <w:t>1</w:t>
      </w:r>
      <w:r w:rsidR="0091707E">
        <w:t>0</w:t>
      </w:r>
      <w:r>
        <w:t>.4</w:t>
      </w:r>
      <w:r>
        <w:tab/>
      </w:r>
      <w:r w:rsidR="00E36A21" w:rsidRPr="00457DC9">
        <w:t xml:space="preserve">The </w:t>
      </w:r>
      <w:r w:rsidR="00991834" w:rsidRPr="00457DC9">
        <w:t>Contractor</w:t>
      </w:r>
      <w:r w:rsidR="00E36A21" w:rsidRPr="00457DC9">
        <w:t xml:space="preserve"> shall immediately notify the </w:t>
      </w:r>
      <w:r w:rsidR="00991834" w:rsidRPr="00457DC9">
        <w:t>DFE</w:t>
      </w:r>
      <w:r w:rsidR="00E36A21" w:rsidRPr="00457DC9">
        <w:t xml:space="preserve"> in writing if it becomes aware of any breach of clauses </w:t>
      </w:r>
      <w:r w:rsidR="005324D8">
        <w:t>1</w:t>
      </w:r>
      <w:r w:rsidR="0091707E">
        <w:t>0</w:t>
      </w:r>
      <w:r w:rsidR="00E36A21" w:rsidRPr="00457DC9">
        <w:t xml:space="preserve">.1 and/or </w:t>
      </w:r>
      <w:r w:rsidR="005324D8">
        <w:t>1</w:t>
      </w:r>
      <w:r w:rsidR="0091707E">
        <w:t>0</w:t>
      </w:r>
      <w:r w:rsidR="00E36A21" w:rsidRPr="00457DC9">
        <w:t xml:space="preserve">.2, or has reason to believe that it has or </w:t>
      </w:r>
      <w:r w:rsidR="006D0DD9">
        <w:t>any of the Personnel</w:t>
      </w:r>
      <w:r w:rsidR="00E36A21" w:rsidRPr="00457DC9">
        <w:t xml:space="preserve"> have:</w:t>
      </w:r>
    </w:p>
    <w:p w14:paraId="6657C3F8" w14:textId="77777777" w:rsidR="00CE608F" w:rsidRPr="00457DC9" w:rsidRDefault="00CE608F" w:rsidP="00CE608F">
      <w:pPr>
        <w:spacing w:after="0" w:line="240" w:lineRule="auto"/>
        <w:ind w:left="720" w:hanging="720"/>
      </w:pPr>
    </w:p>
    <w:p w14:paraId="1F5AEA5F" w14:textId="339573EF" w:rsidR="00484222" w:rsidRDefault="007A1E0F" w:rsidP="00CE608F">
      <w:pPr>
        <w:spacing w:after="0" w:line="240" w:lineRule="auto"/>
        <w:ind w:left="1440" w:hanging="720"/>
      </w:pPr>
      <w:r>
        <w:t>1</w:t>
      </w:r>
      <w:r w:rsidR="0091707E">
        <w:t>0</w:t>
      </w:r>
      <w:r>
        <w:t>.4.1</w:t>
      </w:r>
      <w:r>
        <w:tab/>
      </w:r>
      <w:r w:rsidR="00E36A21" w:rsidRPr="00457DC9">
        <w:t xml:space="preserve">been subject to an investigation or prosecution which relates to an alleged Prohibited Act; </w:t>
      </w:r>
    </w:p>
    <w:p w14:paraId="5005E19A" w14:textId="77777777" w:rsidR="00CE608F" w:rsidRDefault="00CE608F" w:rsidP="00CE608F">
      <w:pPr>
        <w:spacing w:after="0" w:line="240" w:lineRule="auto"/>
        <w:ind w:left="1440" w:hanging="720"/>
      </w:pPr>
    </w:p>
    <w:p w14:paraId="3A517D92" w14:textId="078D65E7" w:rsidR="00484222" w:rsidRDefault="007A1E0F" w:rsidP="00CE608F">
      <w:pPr>
        <w:spacing w:after="0" w:line="240" w:lineRule="auto"/>
        <w:ind w:left="1440" w:hanging="720"/>
      </w:pPr>
      <w:r>
        <w:t>1</w:t>
      </w:r>
      <w:r w:rsidR="0091707E">
        <w:t>0</w:t>
      </w:r>
      <w:r>
        <w:t>.4.2</w:t>
      </w:r>
      <w:r>
        <w:tab/>
      </w:r>
      <w:r w:rsidR="00E36A21" w:rsidRPr="00457DC9">
        <w:t>been listed by any government department or agency as being debarred, suspended, proposed for suspension or debarment, or otherwise ineligible for participation in government procurement programmes or contracts on the grou</w:t>
      </w:r>
      <w:r w:rsidR="006D0DD9">
        <w:t xml:space="preserve">nds of a Prohibited Act; </w:t>
      </w:r>
      <w:r w:rsidR="00484222">
        <w:t>or</w:t>
      </w:r>
    </w:p>
    <w:p w14:paraId="0CACA8FD" w14:textId="77777777" w:rsidR="00CE608F" w:rsidRDefault="00CE608F" w:rsidP="00CE608F">
      <w:pPr>
        <w:spacing w:after="0" w:line="240" w:lineRule="auto"/>
        <w:ind w:left="1440" w:hanging="720"/>
      </w:pPr>
    </w:p>
    <w:p w14:paraId="15A2343B" w14:textId="568B0CBC" w:rsidR="00E36A21" w:rsidRDefault="007A1E0F" w:rsidP="00CE608F">
      <w:pPr>
        <w:spacing w:after="0" w:line="240" w:lineRule="auto"/>
        <w:ind w:left="1440" w:hanging="720"/>
      </w:pPr>
      <w:r>
        <w:t>1</w:t>
      </w:r>
      <w:r w:rsidR="0091707E">
        <w:t>0</w:t>
      </w:r>
      <w:r>
        <w:t>.4.3</w:t>
      </w:r>
      <w:r>
        <w:tab/>
      </w:r>
      <w:r w:rsidR="00E36A21" w:rsidRPr="00457DC9">
        <w:t>received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56DBB5CB" w14:textId="77777777" w:rsidR="00CE608F" w:rsidRPr="00457DC9" w:rsidRDefault="00CE608F" w:rsidP="00CE608F">
      <w:pPr>
        <w:spacing w:after="0" w:line="240" w:lineRule="auto"/>
        <w:ind w:left="1440" w:hanging="720"/>
      </w:pPr>
    </w:p>
    <w:p w14:paraId="0ABA8AA3" w14:textId="1E0E1417" w:rsidR="00E36A21" w:rsidRDefault="00484222" w:rsidP="00CE608F">
      <w:pPr>
        <w:spacing w:after="0" w:line="240" w:lineRule="auto"/>
        <w:ind w:left="720" w:hanging="720"/>
      </w:pPr>
      <w:r>
        <w:t>1</w:t>
      </w:r>
      <w:r w:rsidR="0091707E">
        <w:t>0</w:t>
      </w:r>
      <w:r>
        <w:t>.5</w:t>
      </w:r>
      <w:r>
        <w:tab/>
      </w:r>
      <w:r w:rsidR="00E36A21" w:rsidRPr="00457DC9">
        <w:t xml:space="preserve">If the </w:t>
      </w:r>
      <w:r w:rsidR="00991834" w:rsidRPr="00457DC9">
        <w:t>Contractor</w:t>
      </w:r>
      <w:r w:rsidR="00E36A21" w:rsidRPr="00457DC9">
        <w:t xml:space="preserve"> notifies the </w:t>
      </w:r>
      <w:r w:rsidR="00991834" w:rsidRPr="00457DC9">
        <w:t>DFE</w:t>
      </w:r>
      <w:r w:rsidR="00E36A21" w:rsidRPr="00457DC9">
        <w:t xml:space="preserve"> pursuant to clause</w:t>
      </w:r>
      <w:r w:rsidR="005324D8">
        <w:t xml:space="preserve"> 1</w:t>
      </w:r>
      <w:r w:rsidR="0091707E">
        <w:t>0</w:t>
      </w:r>
      <w:r w:rsidR="00E36A21" w:rsidRPr="00457DC9">
        <w:t xml:space="preserve">.4, the </w:t>
      </w:r>
      <w:r w:rsidR="00991834" w:rsidRPr="00457DC9">
        <w:t>Contractor</w:t>
      </w:r>
      <w:r w:rsidR="00E36A21" w:rsidRPr="00457DC9">
        <w:t xml:space="preserve"> shall respond promptly to the </w:t>
      </w:r>
      <w:r w:rsidR="00991834" w:rsidRPr="00457DC9">
        <w:t>DFE</w:t>
      </w:r>
      <w:r w:rsidR="00E36A21" w:rsidRPr="00457DC9">
        <w:t xml:space="preserve">’s enquiries, co-operate with any investigation, and allow the </w:t>
      </w:r>
      <w:r w:rsidR="00991834" w:rsidRPr="00457DC9">
        <w:t>DFE</w:t>
      </w:r>
      <w:r w:rsidR="00E36A21" w:rsidRPr="00457DC9">
        <w:t xml:space="preserve"> to </w:t>
      </w:r>
      <w:r w:rsidR="006D0DD9">
        <w:t>a</w:t>
      </w:r>
      <w:r w:rsidR="00E36A21" w:rsidRPr="00457DC9">
        <w:t>udit any books, records and any other relevant documentation.</w:t>
      </w:r>
    </w:p>
    <w:p w14:paraId="45DA1C50" w14:textId="77777777" w:rsidR="00CE608F" w:rsidRPr="00457DC9" w:rsidRDefault="00CE608F" w:rsidP="00CE608F">
      <w:pPr>
        <w:spacing w:after="0" w:line="240" w:lineRule="auto"/>
        <w:ind w:left="720" w:hanging="720"/>
      </w:pPr>
    </w:p>
    <w:p w14:paraId="31654278" w14:textId="5E956999" w:rsidR="00E36A21" w:rsidRDefault="00484222" w:rsidP="00CE608F">
      <w:pPr>
        <w:spacing w:after="0" w:line="240" w:lineRule="auto"/>
      </w:pPr>
      <w:r>
        <w:t>1</w:t>
      </w:r>
      <w:r w:rsidR="0091707E">
        <w:t>0</w:t>
      </w:r>
      <w:r>
        <w:t>.6</w:t>
      </w:r>
      <w:r>
        <w:tab/>
      </w:r>
      <w:r w:rsidR="00E36A21" w:rsidRPr="00457DC9">
        <w:t xml:space="preserve">If the </w:t>
      </w:r>
      <w:r w:rsidR="00991834" w:rsidRPr="00457DC9">
        <w:t>Contractor</w:t>
      </w:r>
      <w:r w:rsidR="00E36A21" w:rsidRPr="00457DC9">
        <w:t xml:space="preserve"> is in Default under clauses </w:t>
      </w:r>
      <w:r w:rsidR="005324D8">
        <w:t>1</w:t>
      </w:r>
      <w:r w:rsidR="0091707E">
        <w:t>0</w:t>
      </w:r>
      <w:r w:rsidR="00E36A21" w:rsidRPr="00457DC9">
        <w:t xml:space="preserve">.1 and/or </w:t>
      </w:r>
      <w:r w:rsidR="005324D8">
        <w:t>1</w:t>
      </w:r>
      <w:r w:rsidR="0091707E">
        <w:t>0</w:t>
      </w:r>
      <w:r w:rsidR="00E36A21" w:rsidRPr="00457DC9">
        <w:t xml:space="preserve">.2, the </w:t>
      </w:r>
      <w:r w:rsidR="00991834" w:rsidRPr="00457DC9">
        <w:t>DFE</w:t>
      </w:r>
      <w:r w:rsidR="00E36A21" w:rsidRPr="00457DC9">
        <w:t xml:space="preserve"> may by notice:</w:t>
      </w:r>
    </w:p>
    <w:p w14:paraId="08499283" w14:textId="77777777" w:rsidR="00DC3526" w:rsidRPr="00457DC9" w:rsidRDefault="00DC3526" w:rsidP="00CE608F">
      <w:pPr>
        <w:spacing w:after="0" w:line="240" w:lineRule="auto"/>
      </w:pPr>
    </w:p>
    <w:p w14:paraId="6C951309" w14:textId="2500E96D" w:rsidR="00484222" w:rsidRDefault="007A1E0F" w:rsidP="00CE608F">
      <w:pPr>
        <w:spacing w:after="0" w:line="240" w:lineRule="auto"/>
        <w:ind w:left="1440" w:hanging="720"/>
      </w:pPr>
      <w:r>
        <w:t>1</w:t>
      </w:r>
      <w:r w:rsidR="0091707E">
        <w:t>0</w:t>
      </w:r>
      <w:r>
        <w:t>.6.1</w:t>
      </w:r>
      <w:r>
        <w:tab/>
      </w:r>
      <w:r w:rsidR="00E36A21" w:rsidRPr="00457DC9">
        <w:t xml:space="preserve">require the </w:t>
      </w:r>
      <w:r w:rsidR="00991834" w:rsidRPr="00457DC9">
        <w:t>Contractor</w:t>
      </w:r>
      <w:r w:rsidR="00E36A21" w:rsidRPr="00457DC9">
        <w:t xml:space="preserve"> to remove from performance of the Contract any Staff whose acts or omissions have caused the Default; or</w:t>
      </w:r>
    </w:p>
    <w:p w14:paraId="5B7D14A8" w14:textId="77777777" w:rsidR="00CE608F" w:rsidRDefault="00CE608F" w:rsidP="00CE608F">
      <w:pPr>
        <w:spacing w:after="0" w:line="240" w:lineRule="auto"/>
        <w:ind w:left="1440" w:hanging="720"/>
      </w:pPr>
    </w:p>
    <w:p w14:paraId="4CCE592D" w14:textId="2F07C215" w:rsidR="00E36A21" w:rsidRDefault="007A1E0F" w:rsidP="00CE608F">
      <w:pPr>
        <w:spacing w:after="0" w:line="240" w:lineRule="auto"/>
        <w:ind w:left="1440" w:hanging="720"/>
      </w:pPr>
      <w:r>
        <w:t>1</w:t>
      </w:r>
      <w:r w:rsidR="0091707E">
        <w:t>0</w:t>
      </w:r>
      <w:r>
        <w:t>.6.2</w:t>
      </w:r>
      <w:r>
        <w:tab/>
      </w:r>
      <w:r w:rsidR="00E36A21" w:rsidRPr="00457DC9">
        <w:t>immediately terminate the Contract.</w:t>
      </w:r>
    </w:p>
    <w:p w14:paraId="688E6AF0" w14:textId="77777777" w:rsidR="00CE608F" w:rsidRPr="00457DC9" w:rsidRDefault="00CE608F" w:rsidP="00CE608F">
      <w:pPr>
        <w:spacing w:after="0" w:line="240" w:lineRule="auto"/>
        <w:ind w:left="1440" w:hanging="720"/>
      </w:pPr>
    </w:p>
    <w:p w14:paraId="638FD8D2" w14:textId="30FDB19A" w:rsidR="00484222" w:rsidRDefault="00484222" w:rsidP="00CE608F">
      <w:pPr>
        <w:spacing w:after="0" w:line="240" w:lineRule="auto"/>
        <w:ind w:left="720" w:hanging="720"/>
      </w:pPr>
      <w:r>
        <w:t>1</w:t>
      </w:r>
      <w:r w:rsidR="0091707E">
        <w:t>0</w:t>
      </w:r>
      <w:r>
        <w:t>.7</w:t>
      </w:r>
      <w:r>
        <w:tab/>
      </w:r>
      <w:r w:rsidR="00E36A21" w:rsidRPr="00457DC9">
        <w:t xml:space="preserve">Any notice served by the </w:t>
      </w:r>
      <w:r w:rsidR="00991834" w:rsidRPr="00457DC9">
        <w:t>DFE</w:t>
      </w:r>
      <w:r w:rsidR="00E36A21" w:rsidRPr="00457DC9">
        <w:t xml:space="preserve"> under clause </w:t>
      </w:r>
      <w:r w:rsidR="005324D8">
        <w:t>1</w:t>
      </w:r>
      <w:r w:rsidR="0091707E">
        <w:t>0</w:t>
      </w:r>
      <w:r w:rsidR="00E36A21" w:rsidRPr="00457DC9">
        <w:t xml:space="preserve">.6 shall specify the nature of the Prohibited Act, the identity of the party who the </w:t>
      </w:r>
      <w:r w:rsidR="00991834" w:rsidRPr="00457DC9">
        <w:t>DFE</w:t>
      </w:r>
      <w:r w:rsidR="00E36A21" w:rsidRPr="00457DC9">
        <w:t xml:space="preserve"> believes has committed the Prohibited Act and the action that the </w:t>
      </w:r>
      <w:r w:rsidR="00991834" w:rsidRPr="00457DC9">
        <w:t>DFE</w:t>
      </w:r>
      <w:r w:rsidR="00E36A21" w:rsidRPr="00457DC9">
        <w:t xml:space="preserve"> has taken (including, where relevant, the date on which the Contract shall terminate).</w:t>
      </w:r>
    </w:p>
    <w:p w14:paraId="3AA96755" w14:textId="77777777" w:rsidR="00CE608F" w:rsidRDefault="00CE608F" w:rsidP="00CE608F">
      <w:pPr>
        <w:spacing w:after="0" w:line="240" w:lineRule="auto"/>
        <w:ind w:left="720" w:hanging="720"/>
      </w:pPr>
    </w:p>
    <w:p w14:paraId="2A411EF4" w14:textId="0F93201D" w:rsidR="00DE1DDC" w:rsidRDefault="00484222" w:rsidP="00CE608F">
      <w:pPr>
        <w:spacing w:after="0" w:line="240" w:lineRule="auto"/>
        <w:rPr>
          <w:b/>
        </w:rPr>
      </w:pPr>
      <w:r w:rsidRPr="00484222">
        <w:rPr>
          <w:b/>
        </w:rPr>
        <w:t>1</w:t>
      </w:r>
      <w:r w:rsidR="0091707E">
        <w:rPr>
          <w:b/>
        </w:rPr>
        <w:t>1</w:t>
      </w:r>
      <w:r w:rsidRPr="00484222">
        <w:rPr>
          <w:b/>
        </w:rPr>
        <w:t>.</w:t>
      </w:r>
      <w:r w:rsidRPr="00484222">
        <w:rPr>
          <w:b/>
        </w:rPr>
        <w:tab/>
      </w:r>
      <w:r w:rsidR="00B5640F" w:rsidRPr="00484222">
        <w:rPr>
          <w:b/>
        </w:rPr>
        <w:t>DISCRIMINATION</w:t>
      </w:r>
    </w:p>
    <w:p w14:paraId="0FEE022C" w14:textId="77777777" w:rsidR="00CE608F" w:rsidRPr="00484222" w:rsidRDefault="00CE608F" w:rsidP="00CE608F">
      <w:pPr>
        <w:spacing w:after="0" w:line="240" w:lineRule="auto"/>
        <w:rPr>
          <w:b/>
        </w:rPr>
      </w:pPr>
    </w:p>
    <w:p w14:paraId="21DDDCAF" w14:textId="1A43B0BC" w:rsidR="00B5640F" w:rsidRDefault="00484222" w:rsidP="00CE608F">
      <w:pPr>
        <w:spacing w:after="0" w:line="240" w:lineRule="auto"/>
        <w:ind w:left="720" w:hanging="720"/>
      </w:pPr>
      <w:r>
        <w:t>1</w:t>
      </w:r>
      <w:r w:rsidR="0091707E">
        <w:t>1</w:t>
      </w:r>
      <w:r>
        <w:t>.1</w:t>
      </w:r>
      <w:r>
        <w:tab/>
      </w:r>
      <w:r w:rsidR="00DE1DDC" w:rsidRPr="00484222">
        <w:t xml:space="preserve">The </w:t>
      </w:r>
      <w:r w:rsidR="00991834" w:rsidRPr="00484222">
        <w:t>Contractor</w:t>
      </w:r>
      <w:r w:rsidR="00DE1DDC" w:rsidRPr="00484222">
        <w:t xml:space="preserve"> </w:t>
      </w:r>
      <w:r w:rsidR="00B5640F" w:rsidRPr="00484222">
        <w:t>shall perform its obligations under the Contract in accordance with all applicable equalit</w:t>
      </w:r>
      <w:r w:rsidR="006D0DD9">
        <w:t>y law</w:t>
      </w:r>
      <w:r w:rsidR="00B5640F" w:rsidRPr="00484222">
        <w:t>.</w:t>
      </w:r>
    </w:p>
    <w:p w14:paraId="38D600BE" w14:textId="77777777" w:rsidR="00CE608F" w:rsidRPr="00484222" w:rsidRDefault="00CE608F" w:rsidP="00CE608F">
      <w:pPr>
        <w:spacing w:after="0" w:line="240" w:lineRule="auto"/>
        <w:ind w:left="720" w:hanging="720"/>
      </w:pPr>
    </w:p>
    <w:p w14:paraId="49A1EF7E" w14:textId="5645796C" w:rsidR="00B5640F" w:rsidRDefault="00484222" w:rsidP="00CE608F">
      <w:pPr>
        <w:spacing w:after="0" w:line="240" w:lineRule="auto"/>
        <w:ind w:left="720" w:hanging="720"/>
      </w:pPr>
      <w:r>
        <w:t>1</w:t>
      </w:r>
      <w:r w:rsidR="0091707E">
        <w:t>1</w:t>
      </w:r>
      <w:r>
        <w:t>.2</w:t>
      </w:r>
      <w:r>
        <w:tab/>
      </w:r>
      <w:r w:rsidR="00B5640F" w:rsidRPr="00484222">
        <w:t>The Contractor shall comply with</w:t>
      </w:r>
      <w:r w:rsidR="005324D8">
        <w:t xml:space="preserve"> </w:t>
      </w:r>
      <w:r w:rsidR="006D40EE" w:rsidRPr="00484222">
        <w:t>requiremen</w:t>
      </w:r>
      <w:r w:rsidR="005324D8">
        <w:t>ts and instructions which the DF</w:t>
      </w:r>
      <w:r w:rsidR="006D40EE" w:rsidRPr="00484222">
        <w:t>E reasonably imposes in connection with any equali</w:t>
      </w:r>
      <w:r w:rsidR="005324D8">
        <w:t>ty obligations imposed on the DF</w:t>
      </w:r>
      <w:r w:rsidR="006D40EE" w:rsidRPr="00484222">
        <w:t>E at any t</w:t>
      </w:r>
      <w:r w:rsidR="006D0DD9">
        <w:t xml:space="preserve">ime under </w:t>
      </w:r>
      <w:r w:rsidR="006D40EE" w:rsidRPr="00484222">
        <w:t>equality law.</w:t>
      </w:r>
    </w:p>
    <w:p w14:paraId="04E739B1" w14:textId="77777777" w:rsidR="00CE608F" w:rsidRPr="00484222" w:rsidRDefault="00CE608F" w:rsidP="00CE608F">
      <w:pPr>
        <w:spacing w:after="0" w:line="240" w:lineRule="auto"/>
        <w:ind w:left="720" w:hanging="720"/>
      </w:pPr>
    </w:p>
    <w:p w14:paraId="0E290EBF" w14:textId="7385E157" w:rsidR="00CC3A77" w:rsidRDefault="00484222" w:rsidP="00CE608F">
      <w:pPr>
        <w:spacing w:after="0" w:line="240" w:lineRule="auto"/>
        <w:ind w:left="720" w:hanging="720"/>
      </w:pPr>
      <w:r>
        <w:lastRenderedPageBreak/>
        <w:t>1</w:t>
      </w:r>
      <w:r w:rsidR="0091707E">
        <w:t>1</w:t>
      </w:r>
      <w:r>
        <w:t>.3</w:t>
      </w:r>
      <w:r>
        <w:tab/>
      </w:r>
      <w:r w:rsidR="00DE1DDC" w:rsidRPr="00484222">
        <w:t xml:space="preserve">The </w:t>
      </w:r>
      <w:r w:rsidR="00991834" w:rsidRPr="00484222">
        <w:t>Contractor</w:t>
      </w:r>
      <w:r w:rsidR="006D0DD9">
        <w:t xml:space="preserve"> indemnifies</w:t>
      </w:r>
      <w:r w:rsidR="00DE1DDC" w:rsidRPr="00484222">
        <w:t xml:space="preserve"> the </w:t>
      </w:r>
      <w:r w:rsidR="00991834" w:rsidRPr="00484222">
        <w:t>DFE</w:t>
      </w:r>
      <w:r w:rsidR="00DE1DDC" w:rsidRPr="00484222">
        <w:t xml:space="preserve"> in full from and against all Employment Liabilities that may arise as a result of any claims brought against the </w:t>
      </w:r>
      <w:r w:rsidR="00991834" w:rsidRPr="00484222">
        <w:t>DFE</w:t>
      </w:r>
      <w:r w:rsidR="00DE1DDC" w:rsidRPr="00484222">
        <w:t xml:space="preserve"> by any of its employees, agents, consultants and </w:t>
      </w:r>
      <w:r w:rsidR="006D0DD9">
        <w:t>c</w:t>
      </w:r>
      <w:r w:rsidR="00991834" w:rsidRPr="00484222">
        <w:t>ontractor</w:t>
      </w:r>
      <w:r w:rsidR="00DE1DDC" w:rsidRPr="00484222">
        <w:t>s (</w:t>
      </w:r>
      <w:r w:rsidR="00DE1DDC" w:rsidRPr="0060579B">
        <w:rPr>
          <w:b/>
        </w:rPr>
        <w:t>“</w:t>
      </w:r>
      <w:r w:rsidR="00991834" w:rsidRPr="006D0DD9">
        <w:rPr>
          <w:b/>
        </w:rPr>
        <w:t>DFE</w:t>
      </w:r>
      <w:r w:rsidR="00DE1DDC" w:rsidRPr="006D0DD9">
        <w:rPr>
          <w:b/>
        </w:rPr>
        <w:t xml:space="preserve"> Personnel</w:t>
      </w:r>
      <w:r w:rsidR="00DE1DDC" w:rsidRPr="0060579B">
        <w:rPr>
          <w:b/>
        </w:rPr>
        <w:t>”</w:t>
      </w:r>
      <w:r w:rsidR="00DE1DDC" w:rsidRPr="00484222">
        <w:t xml:space="preserve">) and/or any of the </w:t>
      </w:r>
      <w:r w:rsidR="008006F5">
        <w:t>Personnel</w:t>
      </w:r>
      <w:r w:rsidR="00DE1DDC" w:rsidRPr="00484222">
        <w:t xml:space="preserve"> where such claim arises from any act or omission of the </w:t>
      </w:r>
      <w:r w:rsidR="008006F5">
        <w:t>Personnel</w:t>
      </w:r>
      <w:r w:rsidR="00DE1DDC" w:rsidRPr="00484222">
        <w:t xml:space="preserve"> in respect of anti-discrimination legislation. The </w:t>
      </w:r>
      <w:r w:rsidR="00991834" w:rsidRPr="00484222">
        <w:t>Contractor</w:t>
      </w:r>
      <w:r w:rsidR="00DE1DDC" w:rsidRPr="00484222">
        <w:t xml:space="preserve"> will also provide all reasonable cooperation, assistance and information as the </w:t>
      </w:r>
      <w:r w:rsidR="00991834" w:rsidRPr="00484222">
        <w:t>DFE</w:t>
      </w:r>
      <w:r w:rsidR="00DE1DDC" w:rsidRPr="00484222">
        <w:t xml:space="preserve"> may request in connection with any investigation by the </w:t>
      </w:r>
      <w:r w:rsidR="00991834" w:rsidRPr="00484222">
        <w:t>DFE</w:t>
      </w:r>
      <w:r w:rsidR="00DE1DDC" w:rsidRPr="00484222">
        <w:t xml:space="preserve"> into any complaint or other grievance received by it from any of the </w:t>
      </w:r>
      <w:r w:rsidR="00991834" w:rsidRPr="00484222">
        <w:t>DFE</w:t>
      </w:r>
      <w:r w:rsidR="00DE1DDC" w:rsidRPr="00484222">
        <w:t xml:space="preserve"> Personnel or </w:t>
      </w:r>
      <w:r w:rsidR="008006F5">
        <w:t>Personnel</w:t>
      </w:r>
      <w:r w:rsidR="00DE1DDC" w:rsidRPr="00484222">
        <w:t xml:space="preserve"> in respect of anti-discrimination legislation which may have arisen from, or been contributed to by, any act or omission of the </w:t>
      </w:r>
      <w:r w:rsidR="00991834" w:rsidRPr="00484222">
        <w:t>Contractor</w:t>
      </w:r>
      <w:r w:rsidR="00DE1DDC" w:rsidRPr="00484222">
        <w:t xml:space="preserve"> or any </w:t>
      </w:r>
      <w:r w:rsidR="008006F5">
        <w:t>Personnel</w:t>
      </w:r>
      <w:r w:rsidR="00DE1DDC" w:rsidRPr="00484222">
        <w:t>.</w:t>
      </w:r>
    </w:p>
    <w:p w14:paraId="359CE569" w14:textId="77777777" w:rsidR="00CE608F" w:rsidRDefault="00CE608F" w:rsidP="00CE608F">
      <w:pPr>
        <w:spacing w:after="0" w:line="240" w:lineRule="auto"/>
        <w:ind w:left="720" w:hanging="720"/>
      </w:pPr>
    </w:p>
    <w:p w14:paraId="5E7C6572" w14:textId="7222AC6E" w:rsidR="00326067" w:rsidRDefault="00484222" w:rsidP="00CE608F">
      <w:pPr>
        <w:spacing w:after="0" w:line="240" w:lineRule="auto"/>
        <w:rPr>
          <w:b/>
        </w:rPr>
      </w:pPr>
      <w:r w:rsidRPr="00467904">
        <w:rPr>
          <w:b/>
        </w:rPr>
        <w:t>1</w:t>
      </w:r>
      <w:r w:rsidR="0091707E">
        <w:rPr>
          <w:b/>
        </w:rPr>
        <w:t>2</w:t>
      </w:r>
      <w:r w:rsidRPr="00467904">
        <w:rPr>
          <w:b/>
        </w:rPr>
        <w:t>.</w:t>
      </w:r>
      <w:r w:rsidRPr="00467904">
        <w:rPr>
          <w:b/>
        </w:rPr>
        <w:tab/>
      </w:r>
      <w:r w:rsidR="00326067" w:rsidRPr="00467904">
        <w:rPr>
          <w:b/>
        </w:rPr>
        <w:t>INTELLECTUAL PROPERTY</w:t>
      </w:r>
      <w:bookmarkStart w:id="152" w:name="_NN122"/>
      <w:bookmarkEnd w:id="148"/>
      <w:bookmarkEnd w:id="149"/>
      <w:bookmarkEnd w:id="150"/>
      <w:bookmarkEnd w:id="151"/>
      <w:bookmarkEnd w:id="152"/>
    </w:p>
    <w:p w14:paraId="028B3425" w14:textId="77777777" w:rsidR="00CE608F" w:rsidRPr="00467904" w:rsidRDefault="00CE608F" w:rsidP="00CE608F">
      <w:pPr>
        <w:spacing w:after="0" w:line="240" w:lineRule="auto"/>
        <w:rPr>
          <w:b/>
        </w:rPr>
      </w:pPr>
    </w:p>
    <w:p w14:paraId="654C9DEE" w14:textId="373DF278" w:rsidR="00326067" w:rsidRDefault="00484222" w:rsidP="00CE608F">
      <w:pPr>
        <w:spacing w:after="0" w:line="240" w:lineRule="auto"/>
      </w:pPr>
      <w:bookmarkStart w:id="153" w:name="_DV_M183"/>
      <w:bookmarkStart w:id="154" w:name="_Ref227643233"/>
      <w:bookmarkEnd w:id="153"/>
      <w:r>
        <w:t>1</w:t>
      </w:r>
      <w:r w:rsidR="0091707E">
        <w:t>2</w:t>
      </w:r>
      <w:r>
        <w:t>.1</w:t>
      </w:r>
      <w:r>
        <w:tab/>
      </w:r>
      <w:r w:rsidR="00326067" w:rsidRPr="00484222">
        <w:t xml:space="preserve">All Intellectual Property Rights in </w:t>
      </w:r>
      <w:r w:rsidR="007F45A8">
        <w:t>m</w:t>
      </w:r>
      <w:r w:rsidR="00326067" w:rsidRPr="00484222">
        <w:t>aterials:</w:t>
      </w:r>
      <w:bookmarkEnd w:id="154"/>
    </w:p>
    <w:p w14:paraId="0B1976A7" w14:textId="77777777" w:rsidR="00CE608F" w:rsidRPr="00484222" w:rsidRDefault="00CE608F" w:rsidP="00CE608F">
      <w:pPr>
        <w:spacing w:after="0" w:line="240" w:lineRule="auto"/>
      </w:pPr>
    </w:p>
    <w:p w14:paraId="4753A1AE" w14:textId="1B9AD095" w:rsidR="00326067" w:rsidRDefault="00C4545F" w:rsidP="00CE608F">
      <w:pPr>
        <w:spacing w:after="0" w:line="240" w:lineRule="auto"/>
        <w:ind w:left="1440" w:hanging="720"/>
      </w:pPr>
      <w:bookmarkStart w:id="155" w:name="_DV_M184"/>
      <w:bookmarkEnd w:id="155"/>
      <w:r>
        <w:t>1</w:t>
      </w:r>
      <w:r w:rsidR="0091707E">
        <w:t>2</w:t>
      </w:r>
      <w:r>
        <w:t>.1.1</w:t>
      </w:r>
      <w:r>
        <w:tab/>
      </w:r>
      <w:r w:rsidR="00326067" w:rsidRPr="00484222">
        <w:t xml:space="preserve">furnished to or made available to the </w:t>
      </w:r>
      <w:r w:rsidR="00991834" w:rsidRPr="00484222">
        <w:t>Contractor</w:t>
      </w:r>
      <w:r w:rsidR="00326067" w:rsidRPr="00484222">
        <w:t xml:space="preserve"> by or on behalf of the </w:t>
      </w:r>
      <w:r w:rsidR="00991834" w:rsidRPr="00484222">
        <w:t>DFE</w:t>
      </w:r>
      <w:r w:rsidR="00326067" w:rsidRPr="00484222">
        <w:t xml:space="preserve"> </w:t>
      </w:r>
      <w:bookmarkStart w:id="156" w:name="_DV_C170"/>
      <w:r w:rsidR="00326067" w:rsidRPr="00484222">
        <w:t xml:space="preserve">(the </w:t>
      </w:r>
      <w:r w:rsidR="00326067" w:rsidRPr="0060579B">
        <w:rPr>
          <w:b/>
        </w:rPr>
        <w:t>“</w:t>
      </w:r>
      <w:r w:rsidR="00991834" w:rsidRPr="0060579B">
        <w:rPr>
          <w:b/>
        </w:rPr>
        <w:t>DFE</w:t>
      </w:r>
      <w:r w:rsidR="00326067" w:rsidRPr="0060579B">
        <w:rPr>
          <w:b/>
        </w:rPr>
        <w:t xml:space="preserve"> IP Materials”</w:t>
      </w:r>
      <w:r w:rsidR="00326067" w:rsidRPr="00484222">
        <w:t xml:space="preserve">) </w:t>
      </w:r>
      <w:bookmarkStart w:id="157" w:name="_DV_M185"/>
      <w:bookmarkEnd w:id="156"/>
      <w:bookmarkEnd w:id="157"/>
      <w:r w:rsidR="00326067" w:rsidRPr="00484222">
        <w:t xml:space="preserve">shall remain the property of the </w:t>
      </w:r>
      <w:r w:rsidR="00991834" w:rsidRPr="00484222">
        <w:t>DFE</w:t>
      </w:r>
      <w:r w:rsidR="00FB1210">
        <w:t xml:space="preserve"> (save for Copyright and Database Rights which shall remain the property of the Crown)</w:t>
      </w:r>
      <w:r w:rsidR="00326067" w:rsidRPr="00484222">
        <w:t>; and</w:t>
      </w:r>
    </w:p>
    <w:p w14:paraId="6AE9AD92" w14:textId="77777777" w:rsidR="00CE608F" w:rsidRPr="00484222" w:rsidRDefault="00CE608F" w:rsidP="00CE608F">
      <w:pPr>
        <w:spacing w:after="0" w:line="240" w:lineRule="auto"/>
        <w:ind w:left="1440" w:hanging="720"/>
      </w:pPr>
    </w:p>
    <w:p w14:paraId="6E6E7177" w14:textId="758BF261" w:rsidR="00326067" w:rsidRDefault="00C4545F" w:rsidP="00CE608F">
      <w:pPr>
        <w:spacing w:after="0" w:line="240" w:lineRule="auto"/>
        <w:ind w:left="1440" w:hanging="720"/>
      </w:pPr>
      <w:bookmarkStart w:id="158" w:name="_DV_M186"/>
      <w:bookmarkStart w:id="159" w:name="_Ref227643128"/>
      <w:bookmarkEnd w:id="158"/>
      <w:r>
        <w:t>1</w:t>
      </w:r>
      <w:r w:rsidR="0091707E">
        <w:t>2</w:t>
      </w:r>
      <w:r>
        <w:t>.1.2</w:t>
      </w:r>
      <w:r>
        <w:tab/>
      </w:r>
      <w:r w:rsidR="00326067" w:rsidRPr="00484222">
        <w:t xml:space="preserve">prepared by or for the </w:t>
      </w:r>
      <w:r w:rsidR="00991834" w:rsidRPr="00484222">
        <w:t>Contractor</w:t>
      </w:r>
      <w:r w:rsidR="00326067" w:rsidRPr="00484222">
        <w:t xml:space="preserve"> on behalf of the </w:t>
      </w:r>
      <w:bookmarkStart w:id="160" w:name="_DV_C171"/>
      <w:r w:rsidR="00991834" w:rsidRPr="00484222">
        <w:t>DFE</w:t>
      </w:r>
      <w:r w:rsidR="001F45D3" w:rsidRPr="00484222">
        <w:t xml:space="preserve"> </w:t>
      </w:r>
      <w:r w:rsidR="00185E70" w:rsidRPr="00484222">
        <w:t xml:space="preserve">in connection with the Contract </w:t>
      </w:r>
      <w:bookmarkStart w:id="161" w:name="_DV_C172"/>
      <w:bookmarkEnd w:id="160"/>
      <w:r w:rsidR="007F45A8">
        <w:t>(</w:t>
      </w:r>
      <w:r w:rsidR="00326067" w:rsidRPr="00484222">
        <w:t xml:space="preserve">the </w:t>
      </w:r>
      <w:r w:rsidR="00326067" w:rsidRPr="0060579B">
        <w:rPr>
          <w:b/>
        </w:rPr>
        <w:t>"</w:t>
      </w:r>
      <w:r w:rsidR="0060579B">
        <w:rPr>
          <w:b/>
        </w:rPr>
        <w:t>S</w:t>
      </w:r>
      <w:r w:rsidR="00326067" w:rsidRPr="006D0DD9">
        <w:rPr>
          <w:b/>
        </w:rPr>
        <w:t>ervice Specific IP Materials</w:t>
      </w:r>
      <w:r w:rsidR="00326067" w:rsidRPr="0060579B">
        <w:rPr>
          <w:b/>
        </w:rPr>
        <w:t>"</w:t>
      </w:r>
      <w:r w:rsidR="007F45A8">
        <w:t>)</w:t>
      </w:r>
      <w:r w:rsidR="00326067" w:rsidRPr="00484222">
        <w:t xml:space="preserve"> shall</w:t>
      </w:r>
      <w:bookmarkStart w:id="162" w:name="_DV_M187"/>
      <w:bookmarkEnd w:id="161"/>
      <w:bookmarkEnd w:id="162"/>
      <w:r w:rsidR="00460F5B" w:rsidRPr="00484222">
        <w:t xml:space="preserve"> </w:t>
      </w:r>
      <w:r w:rsidR="0080669C" w:rsidRPr="00484222">
        <w:t xml:space="preserve">vest in the </w:t>
      </w:r>
      <w:bookmarkStart w:id="163" w:name="_DV_C173"/>
      <w:r w:rsidR="00991834" w:rsidRPr="00484222">
        <w:t>DFE</w:t>
      </w:r>
      <w:bookmarkEnd w:id="159"/>
      <w:bookmarkEnd w:id="163"/>
      <w:r w:rsidR="00FB1210">
        <w:t xml:space="preserve"> (save for Copyright and Database Risghtes which shall vest in the Crown)</w:t>
      </w:r>
    </w:p>
    <w:p w14:paraId="21B4B021" w14:textId="77777777" w:rsidR="00CE608F" w:rsidRDefault="00CE608F" w:rsidP="00CE608F">
      <w:pPr>
        <w:spacing w:after="0" w:line="240" w:lineRule="auto"/>
        <w:ind w:left="1440" w:hanging="720"/>
      </w:pPr>
    </w:p>
    <w:p w14:paraId="333DC472" w14:textId="2372BD95" w:rsidR="007F45A8" w:rsidRDefault="007F45A8" w:rsidP="00CE608F">
      <w:pPr>
        <w:spacing w:after="0" w:line="240" w:lineRule="auto"/>
        <w:ind w:left="1440" w:hanging="720"/>
      </w:pPr>
      <w:r>
        <w:t xml:space="preserve">(together the </w:t>
      </w:r>
      <w:r w:rsidRPr="0060579B">
        <w:rPr>
          <w:b/>
        </w:rPr>
        <w:t>“I</w:t>
      </w:r>
      <w:r w:rsidRPr="006D0DD9">
        <w:rPr>
          <w:b/>
        </w:rPr>
        <w:t>P Materials</w:t>
      </w:r>
      <w:r w:rsidRPr="0060579B">
        <w:rPr>
          <w:b/>
        </w:rPr>
        <w:t>”</w:t>
      </w:r>
      <w:r>
        <w:t>).</w:t>
      </w:r>
    </w:p>
    <w:p w14:paraId="2BD59FA8" w14:textId="77777777" w:rsidR="00CE608F" w:rsidRPr="00484222" w:rsidRDefault="00CE608F" w:rsidP="00CE608F">
      <w:pPr>
        <w:spacing w:after="0" w:line="240" w:lineRule="auto"/>
        <w:ind w:left="1440" w:hanging="720"/>
      </w:pPr>
    </w:p>
    <w:p w14:paraId="1E03D998" w14:textId="4A807EE7" w:rsidR="00326067" w:rsidRDefault="00C4545F" w:rsidP="00CE608F">
      <w:pPr>
        <w:spacing w:after="0" w:line="240" w:lineRule="auto"/>
        <w:ind w:left="720" w:hanging="720"/>
      </w:pPr>
      <w:bookmarkStart w:id="164" w:name="_DV_M188"/>
      <w:bookmarkEnd w:id="164"/>
      <w:r>
        <w:t>1</w:t>
      </w:r>
      <w:r w:rsidR="0091707E">
        <w:t>2</w:t>
      </w:r>
      <w:r>
        <w:t>.2</w:t>
      </w:r>
      <w:r>
        <w:tab/>
      </w:r>
      <w:r w:rsidR="0080669C" w:rsidRPr="00484222">
        <w:t>T</w:t>
      </w:r>
      <w:r w:rsidR="00326067" w:rsidRPr="00484222">
        <w:t xml:space="preserve">he </w:t>
      </w:r>
      <w:r w:rsidR="00991834" w:rsidRPr="00484222">
        <w:t>Contractor</w:t>
      </w:r>
      <w:r w:rsidR="00326067" w:rsidRPr="00484222">
        <w:t xml:space="preserve"> shal</w:t>
      </w:r>
      <w:r w:rsidR="006D0DD9">
        <w:t>l not, and shall ensure that</w:t>
      </w:r>
      <w:r w:rsidR="00326067" w:rsidRPr="00484222">
        <w:t xml:space="preserve"> </w:t>
      </w:r>
      <w:r w:rsidR="008006F5">
        <w:t>Personnel</w:t>
      </w:r>
      <w:r w:rsidR="00326067" w:rsidRPr="00484222">
        <w:t xml:space="preserve"> shall not,</w:t>
      </w:r>
      <w:r w:rsidR="00F82283">
        <w:t xml:space="preserve"> </w:t>
      </w:r>
      <w:r w:rsidR="00326067" w:rsidRPr="00484222">
        <w:t xml:space="preserve">use or disclose </w:t>
      </w:r>
      <w:bookmarkStart w:id="165" w:name="_DV_M189"/>
      <w:bookmarkEnd w:id="165"/>
      <w:r w:rsidR="0080669C" w:rsidRPr="00484222">
        <w:t>IP Materials</w:t>
      </w:r>
      <w:r w:rsidR="00E05A76" w:rsidRPr="00484222">
        <w:t xml:space="preserve"> </w:t>
      </w:r>
      <w:r w:rsidR="0080669C" w:rsidRPr="00484222">
        <w:t xml:space="preserve">without </w:t>
      </w:r>
      <w:r w:rsidR="006D0DD9">
        <w:t xml:space="preserve">the DFE’s </w:t>
      </w:r>
      <w:r w:rsidR="0080669C" w:rsidRPr="00484222">
        <w:t xml:space="preserve">approval save to the extent necessary for the performance by the Contractor of its obligations under the </w:t>
      </w:r>
      <w:r w:rsidR="006D0DD9">
        <w:t>C</w:t>
      </w:r>
      <w:r w:rsidR="0080669C" w:rsidRPr="00484222">
        <w:t xml:space="preserve">ontract. </w:t>
      </w:r>
      <w:bookmarkStart w:id="166" w:name="_DV_M190"/>
      <w:bookmarkEnd w:id="166"/>
    </w:p>
    <w:p w14:paraId="3D5AB651" w14:textId="77777777" w:rsidR="00CE608F" w:rsidRPr="00484222" w:rsidRDefault="00CE608F" w:rsidP="00CE608F">
      <w:pPr>
        <w:spacing w:after="0" w:line="240" w:lineRule="auto"/>
        <w:ind w:left="720" w:hanging="720"/>
      </w:pPr>
    </w:p>
    <w:p w14:paraId="14BF5D56" w14:textId="6890FF7E" w:rsidR="00326067" w:rsidRDefault="00C4545F" w:rsidP="00CE608F">
      <w:pPr>
        <w:spacing w:after="0" w:line="240" w:lineRule="auto"/>
        <w:ind w:left="720" w:hanging="720"/>
      </w:pPr>
      <w:bookmarkStart w:id="167" w:name="_DV_C180"/>
      <w:r>
        <w:t>1</w:t>
      </w:r>
      <w:r w:rsidR="0091707E">
        <w:t>2</w:t>
      </w:r>
      <w:r>
        <w:t>.3</w:t>
      </w:r>
      <w:r>
        <w:tab/>
      </w:r>
      <w:r w:rsidR="00460F5B" w:rsidRPr="00484222">
        <w:t>T</w:t>
      </w:r>
      <w:r w:rsidR="00326067" w:rsidRPr="00484222">
        <w:t>he</w:t>
      </w:r>
      <w:bookmarkStart w:id="168" w:name="_DV_M191"/>
      <w:bookmarkEnd w:id="167"/>
      <w:bookmarkEnd w:id="168"/>
      <w:r w:rsidR="00326067" w:rsidRPr="00484222">
        <w:t xml:space="preserve"> </w:t>
      </w:r>
      <w:r w:rsidR="00991834" w:rsidRPr="00484222">
        <w:t>Contractor</w:t>
      </w:r>
      <w:r w:rsidR="00326067" w:rsidRPr="00484222">
        <w:t xml:space="preserve"> hereby assigns to the </w:t>
      </w:r>
      <w:r w:rsidR="00991834" w:rsidRPr="00484222">
        <w:t>DFE</w:t>
      </w:r>
      <w:r w:rsidR="00326067" w:rsidRPr="00484222">
        <w:t xml:space="preserve"> or undertakes to procure the assignment to the </w:t>
      </w:r>
      <w:r w:rsidR="00991834" w:rsidRPr="00484222">
        <w:t>DFE</w:t>
      </w:r>
      <w:r w:rsidR="00326067" w:rsidRPr="00484222">
        <w:t xml:space="preserve"> of all Intellectual Property Rights which may subsist in the </w:t>
      </w:r>
      <w:bookmarkStart w:id="169" w:name="_DV_C181"/>
      <w:r w:rsidR="00326067" w:rsidRPr="00484222">
        <w:t xml:space="preserve">Service Specific </w:t>
      </w:r>
      <w:bookmarkStart w:id="170" w:name="_DV_M192"/>
      <w:bookmarkEnd w:id="169"/>
      <w:bookmarkEnd w:id="170"/>
      <w:r w:rsidR="00326067" w:rsidRPr="00484222">
        <w:t>IP Materials</w:t>
      </w:r>
      <w:bookmarkStart w:id="171" w:name="_DV_M193"/>
      <w:bookmarkEnd w:id="171"/>
      <w:r w:rsidR="00FB1210">
        <w:t xml:space="preserve"> (save for Copyright and Database Rights which it hereby assigns to the Crown or undertakes to procure the assignment</w:t>
      </w:r>
      <w:r w:rsidR="008D2F01">
        <w:t xml:space="preserve"> of to the Crown)</w:t>
      </w:r>
      <w:r w:rsidR="00460F5B" w:rsidRPr="00484222">
        <w:t>.</w:t>
      </w:r>
      <w:r w:rsidR="00326067" w:rsidRPr="00484222">
        <w:t xml:space="preserve"> Th</w:t>
      </w:r>
      <w:r w:rsidR="008D2F01">
        <w:t>ese</w:t>
      </w:r>
      <w:r w:rsidR="00326067" w:rsidRPr="00484222">
        <w:t xml:space="preserve"> assignment</w:t>
      </w:r>
      <w:r w:rsidR="008D2F01">
        <w:t>s</w:t>
      </w:r>
      <w:r w:rsidR="00326067" w:rsidRPr="00484222">
        <w:t xml:space="preserve"> shall be given with full title guarantee, shall take effect on the Effective Date or as a present assignment of future rights that will take effect immediately on the coming into existence of the Intellectual Property Rights</w:t>
      </w:r>
      <w:r w:rsidR="006D0DD9">
        <w:t xml:space="preserve"> in the Service Specific IP Materials</w:t>
      </w:r>
      <w:r w:rsidR="00326067" w:rsidRPr="00484222">
        <w:t xml:space="preserve"> and shall include, without limitation, an assignment to the </w:t>
      </w:r>
      <w:r w:rsidR="00991834" w:rsidRPr="00484222">
        <w:t>DFE</w:t>
      </w:r>
      <w:r w:rsidR="00326067" w:rsidRPr="00484222">
        <w:t xml:space="preserve"> </w:t>
      </w:r>
      <w:r w:rsidR="008D2F01">
        <w:t xml:space="preserve">(or the Crown as appropriate) </w:t>
      </w:r>
      <w:r w:rsidR="00326067" w:rsidRPr="00484222">
        <w:t xml:space="preserve">of all rights arising in the United Kingdom and the world together with the right to sue for damages and other remedies for infringement occurring prior to the date of assignment.  The </w:t>
      </w:r>
      <w:r w:rsidR="00991834" w:rsidRPr="00484222">
        <w:t>Contractor</w:t>
      </w:r>
      <w:r w:rsidR="006D0DD9">
        <w:t xml:space="preserve"> shall execute all documents</w:t>
      </w:r>
      <w:r w:rsidR="00326067" w:rsidRPr="00484222">
        <w:t xml:space="preserve"> and do all other acts requested by the </w:t>
      </w:r>
      <w:r w:rsidR="00991834" w:rsidRPr="00484222">
        <w:t>DFE</w:t>
      </w:r>
      <w:r w:rsidR="00326067" w:rsidRPr="00484222">
        <w:t xml:space="preserve"> and necessary to execute and perfect th</w:t>
      </w:r>
      <w:r w:rsidR="008D2F01">
        <w:t>ese</w:t>
      </w:r>
      <w:r w:rsidR="00326067" w:rsidRPr="00484222">
        <w:t xml:space="preserve"> assignment</w:t>
      </w:r>
      <w:r w:rsidR="008D2F01">
        <w:t>s</w:t>
      </w:r>
      <w:r w:rsidR="00326067" w:rsidRPr="00484222">
        <w:t xml:space="preserve"> and to otherwise evidence the </w:t>
      </w:r>
      <w:r w:rsidR="00991834" w:rsidRPr="00484222">
        <w:t>DFE</w:t>
      </w:r>
      <w:r w:rsidR="00326067" w:rsidRPr="00484222">
        <w:t xml:space="preserve">’s </w:t>
      </w:r>
      <w:r w:rsidR="008D2F01">
        <w:t xml:space="preserve">or the Crown’s </w:t>
      </w:r>
      <w:r w:rsidR="00326067" w:rsidRPr="00484222">
        <w:t xml:space="preserve">ownership of such rights.  </w:t>
      </w:r>
    </w:p>
    <w:p w14:paraId="5AF86605" w14:textId="77777777" w:rsidR="00CE608F" w:rsidRPr="00484222" w:rsidRDefault="00CE608F" w:rsidP="00CE608F">
      <w:pPr>
        <w:spacing w:after="0" w:line="240" w:lineRule="auto"/>
        <w:ind w:left="720" w:hanging="720"/>
      </w:pPr>
    </w:p>
    <w:p w14:paraId="0C6C59CD" w14:textId="62CA865D" w:rsidR="00326067" w:rsidRDefault="00C4545F" w:rsidP="00CE608F">
      <w:pPr>
        <w:spacing w:after="0" w:line="240" w:lineRule="auto"/>
        <w:ind w:left="720" w:hanging="720"/>
      </w:pPr>
      <w:bookmarkStart w:id="172" w:name="_DV_C185"/>
      <w:r>
        <w:t>1</w:t>
      </w:r>
      <w:r w:rsidR="0091707E">
        <w:t>2</w:t>
      </w:r>
      <w:r>
        <w:t>.4</w:t>
      </w:r>
      <w:r>
        <w:tab/>
      </w:r>
      <w:r w:rsidR="00AA7C07" w:rsidRPr="00484222">
        <w:t>T</w:t>
      </w:r>
      <w:r w:rsidR="00326067" w:rsidRPr="00484222">
        <w:t>he</w:t>
      </w:r>
      <w:bookmarkStart w:id="173" w:name="_DV_M194"/>
      <w:bookmarkEnd w:id="172"/>
      <w:bookmarkEnd w:id="173"/>
      <w:r w:rsidR="00326067" w:rsidRPr="00484222">
        <w:t xml:space="preserve"> </w:t>
      </w:r>
      <w:r w:rsidR="00991834" w:rsidRPr="00484222">
        <w:t>Contractor</w:t>
      </w:r>
      <w:r w:rsidR="00326067" w:rsidRPr="00484222">
        <w:t xml:space="preserve"> shall waive </w:t>
      </w:r>
      <w:bookmarkStart w:id="174" w:name="_DV_M195"/>
      <w:bookmarkEnd w:id="174"/>
      <w:r w:rsidR="006A48BA" w:rsidRPr="00484222">
        <w:t>or procure</w:t>
      </w:r>
      <w:r w:rsidR="00326067" w:rsidRPr="00484222">
        <w:t xml:space="preserve"> a waiver on an irrevocable and unconditional basis of any moral rights subsisting in copyright produc</w:t>
      </w:r>
      <w:r w:rsidR="006D0DD9">
        <w:t>ed by or in connection with the</w:t>
      </w:r>
      <w:r w:rsidR="00326067" w:rsidRPr="00484222">
        <w:t xml:space="preserve"> Contract or th</w:t>
      </w:r>
      <w:r w:rsidR="006D0DD9">
        <w:t>e performance of the</w:t>
      </w:r>
      <w:r w:rsidR="001B06E2">
        <w:t xml:space="preserve"> Contract.</w:t>
      </w:r>
      <w:r w:rsidR="00326067" w:rsidRPr="00484222">
        <w:t xml:space="preserve"> </w:t>
      </w:r>
    </w:p>
    <w:p w14:paraId="066EC674" w14:textId="77777777" w:rsidR="00CE608F" w:rsidRPr="00484222" w:rsidRDefault="00CE608F" w:rsidP="00CE608F">
      <w:pPr>
        <w:spacing w:after="0" w:line="240" w:lineRule="auto"/>
        <w:ind w:left="720" w:hanging="720"/>
      </w:pPr>
    </w:p>
    <w:p w14:paraId="33BDD1BC" w14:textId="0E919B85" w:rsidR="00326067" w:rsidRDefault="00C4545F" w:rsidP="00CE608F">
      <w:pPr>
        <w:spacing w:after="0" w:line="240" w:lineRule="auto"/>
        <w:ind w:left="720" w:hanging="720"/>
      </w:pPr>
      <w:bookmarkStart w:id="175" w:name="_DV_M196"/>
      <w:bookmarkStart w:id="176" w:name="_DV_M197"/>
      <w:bookmarkStart w:id="177" w:name="_DV_M198"/>
      <w:bookmarkStart w:id="178" w:name="_DV_M199"/>
      <w:bookmarkStart w:id="179" w:name="_DV_M200"/>
      <w:bookmarkStart w:id="180" w:name="_DV_M201"/>
      <w:bookmarkStart w:id="181" w:name="_DV_M202"/>
      <w:bookmarkEnd w:id="175"/>
      <w:bookmarkEnd w:id="176"/>
      <w:bookmarkEnd w:id="177"/>
      <w:bookmarkEnd w:id="178"/>
      <w:bookmarkEnd w:id="179"/>
      <w:bookmarkEnd w:id="180"/>
      <w:bookmarkEnd w:id="181"/>
      <w:r>
        <w:t>1</w:t>
      </w:r>
      <w:r w:rsidR="0091707E">
        <w:t>2</w:t>
      </w:r>
      <w:r>
        <w:t>.5</w:t>
      </w:r>
      <w:r>
        <w:tab/>
      </w:r>
      <w:r w:rsidR="00E05A76" w:rsidRPr="00484222">
        <w:t xml:space="preserve">The Contractor shall ensure that the third party owner of any Intellectual Property Rights that are or which may be used to perform the Services grants to the DFE a non-exclusive licence or, if itself a licensee of those rights, shall grant to the DFE an authorised sub-licence, to use, reproduce, modify, develop and maintain the Intellectual Property Rights in the same. Such licence or sub-licence shall be non-exclusive, perpetual, royalty-free, worldwide and irrevocable and shall include the right for the DFE to sub-licence, transfer, novate or assign to </w:t>
      </w:r>
      <w:r w:rsidR="006D0DD9">
        <w:t xml:space="preserve">a Replacement </w:t>
      </w:r>
      <w:r w:rsidR="00E05A76" w:rsidRPr="00484222">
        <w:t xml:space="preserve">Contractor. </w:t>
      </w:r>
      <w:r w:rsidR="00326067" w:rsidRPr="00484222">
        <w:t xml:space="preserve">The </w:t>
      </w:r>
      <w:r w:rsidR="00991834" w:rsidRPr="00484222">
        <w:t>Contractor</w:t>
      </w:r>
      <w:r w:rsidR="006D0DD9">
        <w:t xml:space="preserve"> shall </w:t>
      </w:r>
      <w:r w:rsidR="00326067" w:rsidRPr="00484222">
        <w:t xml:space="preserve">notify the </w:t>
      </w:r>
      <w:r w:rsidR="00991834" w:rsidRPr="00484222">
        <w:t>DFE</w:t>
      </w:r>
      <w:r w:rsidR="00326067" w:rsidRPr="00484222">
        <w:t xml:space="preserve"> of any third party Intellectual Property Rights to be used in connection with th</w:t>
      </w:r>
      <w:r w:rsidR="006D0DD9">
        <w:t>e</w:t>
      </w:r>
      <w:r w:rsidR="00326067" w:rsidRPr="00484222">
        <w:t xml:space="preserve"> Contract prior to the</w:t>
      </w:r>
      <w:r w:rsidR="006D0DD9">
        <w:t>ir</w:t>
      </w:r>
      <w:r w:rsidR="00326067" w:rsidRPr="00484222">
        <w:t xml:space="preserve"> use</w:t>
      </w:r>
      <w:r w:rsidR="006D0DD9">
        <w:t xml:space="preserve"> in connection with the</w:t>
      </w:r>
      <w:r w:rsidR="00326067" w:rsidRPr="00484222">
        <w:t xml:space="preserve"> Contract or the creation or development of the</w:t>
      </w:r>
      <w:bookmarkStart w:id="182" w:name="_DV_C196"/>
      <w:r w:rsidR="00326067" w:rsidRPr="00484222">
        <w:t xml:space="preserve"> Service Specific</w:t>
      </w:r>
      <w:bookmarkStart w:id="183" w:name="_DV_M203"/>
      <w:bookmarkEnd w:id="182"/>
      <w:bookmarkEnd w:id="183"/>
      <w:r w:rsidR="00326067" w:rsidRPr="00484222">
        <w:t xml:space="preserve"> IP Materials.</w:t>
      </w:r>
    </w:p>
    <w:p w14:paraId="62C0148C" w14:textId="77777777" w:rsidR="00CE608F" w:rsidRPr="00484222" w:rsidRDefault="00CE608F" w:rsidP="00CE608F">
      <w:pPr>
        <w:spacing w:after="0" w:line="240" w:lineRule="auto"/>
        <w:ind w:left="720" w:hanging="720"/>
      </w:pPr>
    </w:p>
    <w:p w14:paraId="66AF05C4" w14:textId="12B9155E" w:rsidR="00326067" w:rsidRDefault="00C4545F" w:rsidP="00CE608F">
      <w:pPr>
        <w:spacing w:after="0" w:line="240" w:lineRule="auto"/>
        <w:ind w:left="720" w:hanging="720"/>
      </w:pPr>
      <w:bookmarkStart w:id="184" w:name="_DV_M204"/>
      <w:bookmarkStart w:id="185" w:name="_DV_M206"/>
      <w:bookmarkStart w:id="186" w:name="_DV_M209"/>
      <w:bookmarkEnd w:id="184"/>
      <w:bookmarkEnd w:id="185"/>
      <w:bookmarkEnd w:id="186"/>
      <w:r>
        <w:t>1</w:t>
      </w:r>
      <w:r w:rsidR="0091707E">
        <w:t>2</w:t>
      </w:r>
      <w:r>
        <w:t>.6</w:t>
      </w:r>
      <w:r>
        <w:tab/>
      </w:r>
      <w:r w:rsidR="00326067" w:rsidRPr="00484222">
        <w:t xml:space="preserve">The </w:t>
      </w:r>
      <w:r w:rsidR="00991834" w:rsidRPr="00484222">
        <w:t>Contractor</w:t>
      </w:r>
      <w:r w:rsidR="00326067" w:rsidRPr="00484222">
        <w:t xml:space="preserve"> shall not</w:t>
      </w:r>
      <w:bookmarkStart w:id="187" w:name="_DV_M210"/>
      <w:bookmarkEnd w:id="187"/>
      <w:r w:rsidR="00326067" w:rsidRPr="00484222">
        <w:t xml:space="preserve"> infringe any Intellectual Property Rights of any third party in performing its obligations under th</w:t>
      </w:r>
      <w:r w:rsidR="003D37B7">
        <w:t>e</w:t>
      </w:r>
      <w:r w:rsidR="00326067" w:rsidRPr="00484222">
        <w:t xml:space="preserve"> Contract and the </w:t>
      </w:r>
      <w:r w:rsidR="00991834" w:rsidRPr="00484222">
        <w:t>Contractor</w:t>
      </w:r>
      <w:r w:rsidR="00326067" w:rsidRPr="00484222">
        <w:t xml:space="preserve"> shall indemnify and </w:t>
      </w:r>
      <w:r w:rsidR="00326067" w:rsidRPr="00484222">
        <w:lastRenderedPageBreak/>
        <w:t xml:space="preserve">keep indemnified the </w:t>
      </w:r>
      <w:r w:rsidR="00991834" w:rsidRPr="00484222">
        <w:t>DFE</w:t>
      </w:r>
      <w:r w:rsidR="00326067" w:rsidRPr="00484222">
        <w:t xml:space="preserve"> </w:t>
      </w:r>
      <w:r w:rsidR="002765DA">
        <w:t xml:space="preserve">and any Replacement Contractor </w:t>
      </w:r>
      <w:r w:rsidR="00326067" w:rsidRPr="00484222">
        <w:t xml:space="preserve">from and against all actions, suits, claims, demands, losses, charges, damages, costs and expenses and other liabilities which the </w:t>
      </w:r>
      <w:r w:rsidR="00991834" w:rsidRPr="00484222">
        <w:t>DFE</w:t>
      </w:r>
      <w:r w:rsidR="00326067" w:rsidRPr="00484222">
        <w:t xml:space="preserve"> may suffer or incur as a result of or in connection with any breach of this clause</w:t>
      </w:r>
      <w:r w:rsidR="003D37B7">
        <w:t xml:space="preserve"> 14</w:t>
      </w:r>
      <w:r w:rsidR="00326067" w:rsidRPr="00484222">
        <w:t>, except to the extent that any such claim arises from:</w:t>
      </w:r>
    </w:p>
    <w:p w14:paraId="7DE138D7" w14:textId="77777777" w:rsidR="00CE608F" w:rsidRPr="00484222" w:rsidRDefault="00CE608F" w:rsidP="00CE608F">
      <w:pPr>
        <w:spacing w:after="0" w:line="240" w:lineRule="auto"/>
        <w:ind w:left="720" w:hanging="720"/>
      </w:pPr>
    </w:p>
    <w:p w14:paraId="637D0CBD" w14:textId="617CBB20" w:rsidR="00326067" w:rsidRDefault="00C4545F" w:rsidP="00CE608F">
      <w:pPr>
        <w:spacing w:after="0" w:line="240" w:lineRule="auto"/>
        <w:ind w:firstLine="720"/>
      </w:pPr>
      <w:bookmarkStart w:id="188" w:name="_DV_M211"/>
      <w:bookmarkStart w:id="189" w:name="_Ref227643679"/>
      <w:bookmarkEnd w:id="188"/>
      <w:r>
        <w:t>1</w:t>
      </w:r>
      <w:r w:rsidR="0091707E">
        <w:t>2</w:t>
      </w:r>
      <w:r>
        <w:t>.6.1</w:t>
      </w:r>
      <w:r>
        <w:tab/>
      </w:r>
      <w:r w:rsidR="00326067" w:rsidRPr="00484222">
        <w:t xml:space="preserve">items or materials supplied by the </w:t>
      </w:r>
      <w:bookmarkStart w:id="190" w:name="_DV_C199"/>
      <w:r w:rsidR="00991834" w:rsidRPr="00484222">
        <w:t>DFE</w:t>
      </w:r>
      <w:bookmarkStart w:id="191" w:name="_DV_M212"/>
      <w:bookmarkEnd w:id="190"/>
      <w:bookmarkEnd w:id="191"/>
      <w:r w:rsidR="003D37B7">
        <w:t>;</w:t>
      </w:r>
      <w:r w:rsidR="00326067" w:rsidRPr="00484222">
        <w:t xml:space="preserve"> or</w:t>
      </w:r>
      <w:bookmarkEnd w:id="189"/>
    </w:p>
    <w:p w14:paraId="444E8538" w14:textId="77777777" w:rsidR="00CE608F" w:rsidRPr="00484222" w:rsidRDefault="00CE608F" w:rsidP="00CE608F">
      <w:pPr>
        <w:spacing w:after="0" w:line="240" w:lineRule="auto"/>
        <w:ind w:firstLine="720"/>
      </w:pPr>
    </w:p>
    <w:p w14:paraId="4F5E9503" w14:textId="0923A2DB" w:rsidR="00326067" w:rsidRDefault="00C4545F" w:rsidP="00CE608F">
      <w:pPr>
        <w:spacing w:after="0" w:line="240" w:lineRule="auto"/>
        <w:ind w:left="1440" w:hanging="720"/>
      </w:pPr>
      <w:bookmarkStart w:id="192" w:name="_DV_M213"/>
      <w:bookmarkStart w:id="193" w:name="_Ref227643680"/>
      <w:bookmarkEnd w:id="192"/>
      <w:r>
        <w:t>1</w:t>
      </w:r>
      <w:r w:rsidR="0091707E">
        <w:t>2</w:t>
      </w:r>
      <w:r>
        <w:t>.6.2</w:t>
      </w:r>
      <w:r>
        <w:tab/>
      </w:r>
      <w:r w:rsidR="00326067" w:rsidRPr="00484222">
        <w:t xml:space="preserve">the use of data supplied by the </w:t>
      </w:r>
      <w:r w:rsidR="00991834" w:rsidRPr="00484222">
        <w:t>DFE</w:t>
      </w:r>
      <w:r w:rsidR="00326067" w:rsidRPr="00484222">
        <w:t xml:space="preserve"> which is not required to be verified by the </w:t>
      </w:r>
      <w:r w:rsidR="00991834" w:rsidRPr="00484222">
        <w:t>Contractor</w:t>
      </w:r>
      <w:r w:rsidR="00326067" w:rsidRPr="00484222">
        <w:t xml:space="preserve"> under any provision of th</w:t>
      </w:r>
      <w:r w:rsidR="003D37B7">
        <w:t>e</w:t>
      </w:r>
      <w:r w:rsidR="00326067" w:rsidRPr="00484222">
        <w:t xml:space="preserve"> Contract.</w:t>
      </w:r>
      <w:bookmarkEnd w:id="193"/>
    </w:p>
    <w:p w14:paraId="13598B97" w14:textId="77777777" w:rsidR="00CE608F" w:rsidRPr="00484222" w:rsidRDefault="00CE608F" w:rsidP="00CE608F">
      <w:pPr>
        <w:spacing w:after="0" w:line="240" w:lineRule="auto"/>
        <w:ind w:left="1440" w:hanging="720"/>
      </w:pPr>
    </w:p>
    <w:p w14:paraId="7A877292" w14:textId="372B6913" w:rsidR="00326067" w:rsidRDefault="00C4545F" w:rsidP="00CE608F">
      <w:pPr>
        <w:spacing w:after="0" w:line="240" w:lineRule="auto"/>
        <w:ind w:left="720" w:hanging="720"/>
      </w:pPr>
      <w:bookmarkStart w:id="194" w:name="_DV_M214"/>
      <w:bookmarkEnd w:id="194"/>
      <w:r>
        <w:t>1</w:t>
      </w:r>
      <w:r w:rsidR="0091707E">
        <w:t>2</w:t>
      </w:r>
      <w:r>
        <w:t>.7</w:t>
      </w:r>
      <w:r>
        <w:tab/>
      </w:r>
      <w:r w:rsidR="00326067" w:rsidRPr="00484222">
        <w:t xml:space="preserve">The </w:t>
      </w:r>
      <w:r w:rsidR="00991834" w:rsidRPr="00484222">
        <w:t>DFE</w:t>
      </w:r>
      <w:r w:rsidR="00326067" w:rsidRPr="00484222">
        <w:t xml:space="preserve"> shall notify the </w:t>
      </w:r>
      <w:r w:rsidR="00991834" w:rsidRPr="00484222">
        <w:t>Contractor</w:t>
      </w:r>
      <w:r w:rsidR="00326067" w:rsidRPr="00484222">
        <w:t xml:space="preserve"> in writing of any claim or demand brought against the </w:t>
      </w:r>
      <w:r w:rsidR="00991834" w:rsidRPr="00484222">
        <w:t>DFE</w:t>
      </w:r>
      <w:r w:rsidR="00326067" w:rsidRPr="00484222">
        <w:t xml:space="preserve"> for infringement or alleged infringement of any </w:t>
      </w:r>
      <w:bookmarkStart w:id="195" w:name="_DV_M215"/>
      <w:bookmarkEnd w:id="195"/>
      <w:r w:rsidR="00326067" w:rsidRPr="00484222">
        <w:t>Intellectual Property Right in materials supplied</w:t>
      </w:r>
      <w:r w:rsidR="003D37B7">
        <w:t xml:space="preserve"> </w:t>
      </w:r>
      <w:r w:rsidR="00BF3198" w:rsidRPr="00484222">
        <w:t>and/</w:t>
      </w:r>
      <w:r w:rsidR="00326067" w:rsidRPr="00484222">
        <w:t xml:space="preserve">or licensed by the </w:t>
      </w:r>
      <w:r w:rsidR="00991834" w:rsidRPr="00484222">
        <w:t>Contractor</w:t>
      </w:r>
      <w:r w:rsidR="00326067" w:rsidRPr="00484222">
        <w:t xml:space="preserve">. </w:t>
      </w:r>
      <w:bookmarkStart w:id="196" w:name="_DV_M216"/>
      <w:bookmarkEnd w:id="196"/>
    </w:p>
    <w:p w14:paraId="6D4CD5F4" w14:textId="77777777" w:rsidR="00CE608F" w:rsidRPr="00484222" w:rsidRDefault="00CE608F" w:rsidP="00CE608F">
      <w:pPr>
        <w:spacing w:after="0" w:line="240" w:lineRule="auto"/>
        <w:ind w:left="720" w:hanging="720"/>
      </w:pPr>
    </w:p>
    <w:p w14:paraId="39434D1E" w14:textId="02BC9696" w:rsidR="00326067" w:rsidRDefault="00C4545F" w:rsidP="00CE608F">
      <w:pPr>
        <w:spacing w:after="0" w:line="240" w:lineRule="auto"/>
        <w:ind w:left="720" w:hanging="720"/>
      </w:pPr>
      <w:bookmarkStart w:id="197" w:name="_DV_M217"/>
      <w:bookmarkEnd w:id="197"/>
      <w:r>
        <w:t>1</w:t>
      </w:r>
      <w:r w:rsidR="0091707E">
        <w:t>2</w:t>
      </w:r>
      <w:r>
        <w:t>.8</w:t>
      </w:r>
      <w:r>
        <w:tab/>
      </w:r>
      <w:r w:rsidR="00BF3198" w:rsidRPr="00484222">
        <w:t>T</w:t>
      </w:r>
      <w:r w:rsidR="00326067" w:rsidRPr="00484222">
        <w:t xml:space="preserve">he </w:t>
      </w:r>
      <w:r w:rsidR="00991834" w:rsidRPr="00484222">
        <w:t>Contractor</w:t>
      </w:r>
      <w:r w:rsidR="00326067" w:rsidRPr="00484222">
        <w:t xml:space="preserve"> shall at its own expense conduct all negotiations and any litigation arising in connection with any claim for infringement of</w:t>
      </w:r>
      <w:r w:rsidR="00C67B8B" w:rsidRPr="00484222">
        <w:t xml:space="preserve"> </w:t>
      </w:r>
      <w:r w:rsidR="00326067" w:rsidRPr="00484222">
        <w:t>Intellectual Property Rights in materials supplied</w:t>
      </w:r>
      <w:r w:rsidR="00BF3198" w:rsidRPr="00484222">
        <w:t xml:space="preserve"> and/</w:t>
      </w:r>
      <w:r w:rsidR="00326067" w:rsidRPr="00484222">
        <w:t xml:space="preserve">or licensed by the </w:t>
      </w:r>
      <w:r w:rsidR="00991834" w:rsidRPr="00484222">
        <w:t>Contractor</w:t>
      </w:r>
      <w:r w:rsidR="00326067" w:rsidRPr="00484222">
        <w:t xml:space="preserve"> to the </w:t>
      </w:r>
      <w:r w:rsidR="00991834" w:rsidRPr="00484222">
        <w:t>DFE</w:t>
      </w:r>
      <w:r w:rsidR="00326067" w:rsidRPr="00484222">
        <w:t xml:space="preserve">, provided always that the </w:t>
      </w:r>
      <w:r w:rsidR="00991834" w:rsidRPr="00484222">
        <w:t>Contractor</w:t>
      </w:r>
      <w:r w:rsidR="002765DA">
        <w:t xml:space="preserve"> shall</w:t>
      </w:r>
      <w:r w:rsidR="00326067" w:rsidRPr="00484222">
        <w:t xml:space="preserve">: </w:t>
      </w:r>
    </w:p>
    <w:p w14:paraId="1ABB7CA0" w14:textId="77777777" w:rsidR="00CE608F" w:rsidRPr="00484222" w:rsidRDefault="00CE608F" w:rsidP="00CE608F">
      <w:pPr>
        <w:spacing w:after="0" w:line="240" w:lineRule="auto"/>
        <w:ind w:left="720" w:hanging="720"/>
      </w:pPr>
    </w:p>
    <w:p w14:paraId="65F237F6" w14:textId="3A4BDEA8" w:rsidR="00326067" w:rsidRDefault="00C4545F" w:rsidP="00CE608F">
      <w:pPr>
        <w:spacing w:after="0" w:line="240" w:lineRule="auto"/>
        <w:ind w:left="1440" w:hanging="720"/>
      </w:pPr>
      <w:bookmarkStart w:id="198" w:name="_DV_M219"/>
      <w:bookmarkStart w:id="199" w:name="_Ref227643811"/>
      <w:bookmarkEnd w:id="198"/>
      <w:r>
        <w:t>1</w:t>
      </w:r>
      <w:r w:rsidR="0091707E">
        <w:t>2</w:t>
      </w:r>
      <w:r>
        <w:t>.8.1</w:t>
      </w:r>
      <w:r>
        <w:tab/>
      </w:r>
      <w:r w:rsidR="00326067" w:rsidRPr="00484222">
        <w:t xml:space="preserve">consult the </w:t>
      </w:r>
      <w:r w:rsidR="00991834" w:rsidRPr="00484222">
        <w:t>DFE</w:t>
      </w:r>
      <w:r w:rsidR="00326067" w:rsidRPr="00484222">
        <w:t xml:space="preserve"> on all substantive issues which arise during the conduct of such litigation and negotiations;</w:t>
      </w:r>
      <w:bookmarkStart w:id="200" w:name="_DV_M220"/>
      <w:bookmarkEnd w:id="199"/>
      <w:bookmarkEnd w:id="200"/>
      <w:r w:rsidR="00326067" w:rsidRPr="00484222">
        <w:t xml:space="preserve"> </w:t>
      </w:r>
    </w:p>
    <w:p w14:paraId="25A8D853" w14:textId="77777777" w:rsidR="00CE608F" w:rsidRPr="00484222" w:rsidRDefault="00CE608F" w:rsidP="00CE608F">
      <w:pPr>
        <w:spacing w:after="0" w:line="240" w:lineRule="auto"/>
        <w:ind w:left="1440" w:hanging="720"/>
      </w:pPr>
    </w:p>
    <w:p w14:paraId="1859BDD3" w14:textId="40E99791" w:rsidR="00326067" w:rsidRDefault="00C4545F" w:rsidP="00CE608F">
      <w:pPr>
        <w:spacing w:after="0" w:line="240" w:lineRule="auto"/>
        <w:ind w:left="1440" w:hanging="720"/>
      </w:pPr>
      <w:bookmarkStart w:id="201" w:name="_DV_M221"/>
      <w:bookmarkStart w:id="202" w:name="_Ref227643812"/>
      <w:bookmarkEnd w:id="201"/>
      <w:r>
        <w:t>1</w:t>
      </w:r>
      <w:r w:rsidR="0091707E">
        <w:t>2</w:t>
      </w:r>
      <w:r>
        <w:t>.8.2</w:t>
      </w:r>
      <w:r>
        <w:tab/>
      </w:r>
      <w:r w:rsidR="00326067" w:rsidRPr="00484222">
        <w:t xml:space="preserve">take due and proper account of the interests and concerns of the </w:t>
      </w:r>
      <w:r w:rsidR="00991834" w:rsidRPr="00484222">
        <w:t>DFE</w:t>
      </w:r>
      <w:r w:rsidR="00326067" w:rsidRPr="00484222">
        <w:t>; and</w:t>
      </w:r>
      <w:bookmarkEnd w:id="202"/>
    </w:p>
    <w:p w14:paraId="597FA598" w14:textId="77777777" w:rsidR="00CE608F" w:rsidRPr="00484222" w:rsidRDefault="00CE608F" w:rsidP="00CE608F">
      <w:pPr>
        <w:spacing w:after="0" w:line="240" w:lineRule="auto"/>
        <w:ind w:left="1440" w:hanging="720"/>
      </w:pPr>
    </w:p>
    <w:p w14:paraId="45D3F8E1" w14:textId="2F4E59B9" w:rsidR="00326067" w:rsidRDefault="00C4545F" w:rsidP="00CE608F">
      <w:pPr>
        <w:spacing w:after="0" w:line="240" w:lineRule="auto"/>
        <w:ind w:left="1440" w:hanging="720"/>
      </w:pPr>
      <w:bookmarkStart w:id="203" w:name="_DV_M222"/>
      <w:bookmarkEnd w:id="203"/>
      <w:r>
        <w:t>1</w:t>
      </w:r>
      <w:r w:rsidR="0091707E">
        <w:t>2</w:t>
      </w:r>
      <w:r>
        <w:t>.8.3</w:t>
      </w:r>
      <w:r>
        <w:tab/>
      </w:r>
      <w:r w:rsidR="00326067" w:rsidRPr="00484222">
        <w:t xml:space="preserve">not settle or compromise any claim without the </w:t>
      </w:r>
      <w:r w:rsidR="00991834" w:rsidRPr="00484222">
        <w:t>DFE</w:t>
      </w:r>
      <w:r w:rsidR="00326067" w:rsidRPr="00484222">
        <w:t>’s prior written consent (not to be unreasonably withheld or delayed).</w:t>
      </w:r>
    </w:p>
    <w:p w14:paraId="11008FF7" w14:textId="77777777" w:rsidR="00CE608F" w:rsidRPr="00484222" w:rsidRDefault="00CE608F" w:rsidP="00CE608F">
      <w:pPr>
        <w:spacing w:after="0" w:line="240" w:lineRule="auto"/>
        <w:ind w:left="1440" w:hanging="720"/>
      </w:pPr>
    </w:p>
    <w:p w14:paraId="7C48194A" w14:textId="215D089B" w:rsidR="00BF3198" w:rsidRDefault="00C4545F" w:rsidP="00CE608F">
      <w:pPr>
        <w:spacing w:after="0" w:line="240" w:lineRule="auto"/>
        <w:ind w:left="720" w:hanging="720"/>
      </w:pPr>
      <w:bookmarkStart w:id="204" w:name="_DV_M223"/>
      <w:bookmarkStart w:id="205" w:name="_DV_M224"/>
      <w:bookmarkEnd w:id="204"/>
      <w:bookmarkEnd w:id="205"/>
      <w:r>
        <w:t>1</w:t>
      </w:r>
      <w:r w:rsidR="0091707E">
        <w:t>2</w:t>
      </w:r>
      <w:r>
        <w:t>.9</w:t>
      </w:r>
      <w:r>
        <w:tab/>
      </w:r>
      <w:r w:rsidR="001B06E2">
        <w:t>Notwithstanding clause 1</w:t>
      </w:r>
      <w:r w:rsidR="0091707E">
        <w:t>2</w:t>
      </w:r>
      <w:r w:rsidR="00BF3198" w:rsidRPr="00484222">
        <w:t xml:space="preserve">.8. the DFE </w:t>
      </w:r>
      <w:r w:rsidR="003D37B7">
        <w:t>may</w:t>
      </w:r>
      <w:r w:rsidR="00BF3198" w:rsidRPr="00484222">
        <w:t xml:space="preserve"> take any action it deems appropriate with respe</w:t>
      </w:r>
      <w:r w:rsidR="003D37B7">
        <w:t>ct to any such claim and</w:t>
      </w:r>
      <w:r w:rsidR="00BF3198" w:rsidRPr="00484222">
        <w:t xml:space="preserve"> shall have exclusive control of such claim. </w:t>
      </w:r>
      <w:r w:rsidR="003D37B7">
        <w:t>If</w:t>
      </w:r>
      <w:r w:rsidR="00BF3198" w:rsidRPr="00484222">
        <w:t xml:space="preserve"> the DFE takes action the Contractor shall at the request of the DFE afford to the Contractor all reasonable assistance to the DFE for the purpose of</w:t>
      </w:r>
      <w:r w:rsidR="003D37B7">
        <w:t xml:space="preserve"> contesting s</w:t>
      </w:r>
      <w:r w:rsidR="00BF3198" w:rsidRPr="00484222">
        <w:t>uch claim.</w:t>
      </w:r>
    </w:p>
    <w:p w14:paraId="5D9F9EBE" w14:textId="77777777" w:rsidR="00CE608F" w:rsidRPr="00484222" w:rsidRDefault="00CE608F" w:rsidP="00CE608F">
      <w:pPr>
        <w:spacing w:after="0" w:line="240" w:lineRule="auto"/>
        <w:ind w:left="720" w:hanging="720"/>
      </w:pPr>
    </w:p>
    <w:p w14:paraId="400AAE10" w14:textId="091FE440" w:rsidR="00326067" w:rsidRDefault="00C4545F" w:rsidP="00CE608F">
      <w:pPr>
        <w:spacing w:after="0" w:line="240" w:lineRule="auto"/>
        <w:ind w:left="720" w:hanging="720"/>
      </w:pPr>
      <w:r>
        <w:t>1</w:t>
      </w:r>
      <w:r w:rsidR="0091707E">
        <w:t>2</w:t>
      </w:r>
      <w:r>
        <w:t>.10</w:t>
      </w:r>
      <w:r>
        <w:tab/>
      </w:r>
      <w:r w:rsidR="00326067" w:rsidRPr="00484222">
        <w:t xml:space="preserve">The </w:t>
      </w:r>
      <w:r w:rsidR="00991834" w:rsidRPr="00484222">
        <w:t>DFE</w:t>
      </w:r>
      <w:r w:rsidR="00326067" w:rsidRPr="00484222">
        <w:t xml:space="preserve"> shall at the request of the </w:t>
      </w:r>
      <w:r w:rsidR="00991834" w:rsidRPr="00484222">
        <w:t>Contractor</w:t>
      </w:r>
      <w:r w:rsidR="00326067" w:rsidRPr="00484222">
        <w:t xml:space="preserve"> afford to the </w:t>
      </w:r>
      <w:r w:rsidR="00991834" w:rsidRPr="00484222">
        <w:t>Contractor</w:t>
      </w:r>
      <w:r w:rsidR="00326067" w:rsidRPr="00484222">
        <w:t xml:space="preserve"> all reasonable assistance for the purpose of contesting any claim or demand made or action brought against the </w:t>
      </w:r>
      <w:r w:rsidR="00991834" w:rsidRPr="00484222">
        <w:t>DFE</w:t>
      </w:r>
      <w:r w:rsidR="00326067" w:rsidRPr="00484222">
        <w:t xml:space="preserve"> or the </w:t>
      </w:r>
      <w:r w:rsidR="00991834" w:rsidRPr="00484222">
        <w:t>Contractor</w:t>
      </w:r>
      <w:r w:rsidR="00326067" w:rsidRPr="00484222">
        <w:t xml:space="preserve"> by a third party for infringement or alleged infringement of any third party Intellectual Property Rights in connection with the performance of the </w:t>
      </w:r>
      <w:r w:rsidR="00991834" w:rsidRPr="00484222">
        <w:t>Contractor</w:t>
      </w:r>
      <w:r w:rsidR="003D37B7">
        <w:t>’s obligations under the</w:t>
      </w:r>
      <w:r w:rsidR="00326067" w:rsidRPr="00484222">
        <w:t xml:space="preserve"> Contract subject to the </w:t>
      </w:r>
      <w:r w:rsidR="00991834" w:rsidRPr="00484222">
        <w:t>Contractor</w:t>
      </w:r>
      <w:r w:rsidR="00326067" w:rsidRPr="00484222">
        <w:t xml:space="preserve"> indemnifying the </w:t>
      </w:r>
      <w:r w:rsidR="00991834" w:rsidRPr="00484222">
        <w:t>DFE</w:t>
      </w:r>
      <w:r w:rsidR="00326067" w:rsidRPr="00484222">
        <w:t xml:space="preserve"> on demand and in full for all</w:t>
      </w:r>
      <w:bookmarkStart w:id="206" w:name="_DV_C203"/>
      <w:r w:rsidR="00326067" w:rsidRPr="00484222">
        <w:t xml:space="preserve"> reasonable</w:t>
      </w:r>
      <w:bookmarkStart w:id="207" w:name="_DV_M225"/>
      <w:bookmarkEnd w:id="206"/>
      <w:bookmarkEnd w:id="207"/>
      <w:r w:rsidR="00326067" w:rsidRPr="00484222">
        <w:t xml:space="preserve"> costs and expenses (including, but not limited to, legal costs and disbu</w:t>
      </w:r>
      <w:r w:rsidR="003D37B7">
        <w:t>rsements) incurred in doing so.</w:t>
      </w:r>
    </w:p>
    <w:p w14:paraId="4F99B8B6" w14:textId="77777777" w:rsidR="00CE608F" w:rsidRPr="00484222" w:rsidRDefault="00CE608F" w:rsidP="00CE608F">
      <w:pPr>
        <w:spacing w:after="0" w:line="240" w:lineRule="auto"/>
        <w:ind w:left="720" w:hanging="720"/>
      </w:pPr>
    </w:p>
    <w:p w14:paraId="74C4853C" w14:textId="278418BC" w:rsidR="00326067" w:rsidRDefault="00C4545F" w:rsidP="00CE608F">
      <w:pPr>
        <w:spacing w:after="0" w:line="240" w:lineRule="auto"/>
        <w:ind w:left="720" w:hanging="720"/>
      </w:pPr>
      <w:bookmarkStart w:id="208" w:name="_DV_M226"/>
      <w:bookmarkEnd w:id="208"/>
      <w:r>
        <w:t>1</w:t>
      </w:r>
      <w:r w:rsidR="0091707E">
        <w:t>2</w:t>
      </w:r>
      <w:r>
        <w:t>.11</w:t>
      </w:r>
      <w:r>
        <w:tab/>
      </w:r>
      <w:r w:rsidR="00326067" w:rsidRPr="00484222">
        <w:t>If a claim, demand or action for infringement or alleged infringement of any Intellectual Property Right is made in connection with th</w:t>
      </w:r>
      <w:r w:rsidR="003D37B7">
        <w:t>e</w:t>
      </w:r>
      <w:r w:rsidR="00326067" w:rsidRPr="00484222">
        <w:t xml:space="preserve"> Contract or in the reasonable opinion of the </w:t>
      </w:r>
      <w:r w:rsidR="00991834" w:rsidRPr="00484222">
        <w:t>Contractor</w:t>
      </w:r>
      <w:r w:rsidR="00326067" w:rsidRPr="00484222">
        <w:t xml:space="preserve"> is likely to be made, the </w:t>
      </w:r>
      <w:r w:rsidR="00991834" w:rsidRPr="00484222">
        <w:t>Contractor</w:t>
      </w:r>
      <w:r w:rsidR="00326067" w:rsidRPr="00484222">
        <w:t xml:space="preserve"> shall notify the </w:t>
      </w:r>
      <w:r w:rsidR="00991834" w:rsidRPr="00484222">
        <w:t>DFE</w:t>
      </w:r>
      <w:r w:rsidR="00326067" w:rsidRPr="00484222">
        <w:t xml:space="preserve"> and, at its own expense and subject to the consent of the </w:t>
      </w:r>
      <w:r w:rsidR="00991834" w:rsidRPr="00484222">
        <w:t>DFE</w:t>
      </w:r>
      <w:r w:rsidR="00326067" w:rsidRPr="00484222">
        <w:t xml:space="preserve"> (not to be unreasonably withheld or delayed), use </w:t>
      </w:r>
      <w:r w:rsidR="003D37B7">
        <w:t>reasonable</w:t>
      </w:r>
      <w:r w:rsidR="00326067" w:rsidRPr="00484222">
        <w:t xml:space="preserve"> endeavours to:</w:t>
      </w:r>
    </w:p>
    <w:p w14:paraId="57500837" w14:textId="77777777" w:rsidR="00CE608F" w:rsidRPr="00484222" w:rsidRDefault="00CE608F" w:rsidP="00CE608F">
      <w:pPr>
        <w:spacing w:after="0" w:line="240" w:lineRule="auto"/>
        <w:ind w:left="720" w:hanging="720"/>
      </w:pPr>
    </w:p>
    <w:p w14:paraId="32383E71" w14:textId="0004E7AA" w:rsidR="00326067" w:rsidRDefault="00C4545F" w:rsidP="00CE608F">
      <w:pPr>
        <w:spacing w:after="0" w:line="240" w:lineRule="auto"/>
        <w:ind w:left="1440" w:hanging="720"/>
      </w:pPr>
      <w:bookmarkStart w:id="209" w:name="_DV_M227"/>
      <w:bookmarkStart w:id="210" w:name="_Ref227722608"/>
      <w:bookmarkEnd w:id="209"/>
      <w:r>
        <w:t>1</w:t>
      </w:r>
      <w:r w:rsidR="0091707E">
        <w:t>2</w:t>
      </w:r>
      <w:r>
        <w:t>.11.1</w:t>
      </w:r>
      <w:r>
        <w:tab/>
      </w:r>
      <w:r w:rsidR="00326067" w:rsidRPr="00484222">
        <w:t xml:space="preserve">modify any or all of the </w:t>
      </w:r>
      <w:bookmarkStart w:id="211" w:name="_DV_C204"/>
      <w:r w:rsidR="00326067" w:rsidRPr="00484222">
        <w:t xml:space="preserve">Service Specific </w:t>
      </w:r>
      <w:bookmarkStart w:id="212" w:name="_DV_M228"/>
      <w:bookmarkEnd w:id="211"/>
      <w:bookmarkEnd w:id="212"/>
      <w:r w:rsidR="00326067" w:rsidRPr="00484222">
        <w:t>IP Materials</w:t>
      </w:r>
      <w:r w:rsidR="00C67B8B" w:rsidRPr="00484222">
        <w:t xml:space="preserve"> </w:t>
      </w:r>
      <w:r w:rsidR="00326067" w:rsidRPr="00484222">
        <w:t xml:space="preserve">and, where relevant, the Services without reducing the performance or functionality of the same, or substitute alternative materials or services of equivalent performance and functionality, so as to avoid the infringement or the alleged infringement, provided that the provisions </w:t>
      </w:r>
      <w:bookmarkStart w:id="213" w:name="_DV_C207"/>
      <w:r w:rsidR="00326067" w:rsidRPr="00484222">
        <w:t xml:space="preserve">of this clause </w:t>
      </w:r>
      <w:bookmarkStart w:id="214" w:name="_DV_M230"/>
      <w:bookmarkEnd w:id="213"/>
      <w:bookmarkEnd w:id="214"/>
      <w:r w:rsidR="001B06E2">
        <w:t>1</w:t>
      </w:r>
      <w:r w:rsidR="0091707E">
        <w:t>2</w:t>
      </w:r>
      <w:r w:rsidR="00326067" w:rsidRPr="00484222">
        <w:t xml:space="preserve"> shall apply mutatis mutandis to such modified materials or services or to the substitute materials or services; or</w:t>
      </w:r>
      <w:bookmarkEnd w:id="210"/>
    </w:p>
    <w:p w14:paraId="3458079D" w14:textId="77777777" w:rsidR="00CE608F" w:rsidRPr="00484222" w:rsidRDefault="00CE608F" w:rsidP="00CE608F">
      <w:pPr>
        <w:spacing w:after="0" w:line="240" w:lineRule="auto"/>
        <w:ind w:left="1440" w:hanging="720"/>
      </w:pPr>
    </w:p>
    <w:p w14:paraId="71D9DBDF" w14:textId="57381503" w:rsidR="003D37B7" w:rsidRDefault="00C4545F" w:rsidP="00CE608F">
      <w:pPr>
        <w:spacing w:after="0" w:line="240" w:lineRule="auto"/>
        <w:ind w:left="1440" w:hanging="720"/>
      </w:pPr>
      <w:bookmarkStart w:id="215" w:name="_DV_M231"/>
      <w:bookmarkStart w:id="216" w:name="_Ref227722610"/>
      <w:bookmarkEnd w:id="215"/>
      <w:r>
        <w:t>1</w:t>
      </w:r>
      <w:r w:rsidR="0091707E">
        <w:t>2</w:t>
      </w:r>
      <w:r>
        <w:t>.11.2</w:t>
      </w:r>
      <w:r>
        <w:tab/>
      </w:r>
      <w:r w:rsidR="00326067" w:rsidRPr="00484222">
        <w:t xml:space="preserve">procure a licence to use and supply the </w:t>
      </w:r>
      <w:bookmarkStart w:id="217" w:name="_DV_C208"/>
      <w:r w:rsidR="00326067" w:rsidRPr="00484222">
        <w:t xml:space="preserve">Service Specific </w:t>
      </w:r>
      <w:bookmarkStart w:id="218" w:name="_DV_M232"/>
      <w:bookmarkEnd w:id="217"/>
      <w:bookmarkEnd w:id="218"/>
      <w:r w:rsidR="00326067" w:rsidRPr="00484222">
        <w:t>IP Materials</w:t>
      </w:r>
      <w:bookmarkStart w:id="219" w:name="_DV_C209"/>
      <w:r w:rsidR="00326067" w:rsidRPr="00484222">
        <w:t>, other relevant Intellectual Property Rights</w:t>
      </w:r>
      <w:bookmarkStart w:id="220" w:name="_DV_M233"/>
      <w:bookmarkEnd w:id="219"/>
      <w:bookmarkEnd w:id="220"/>
      <w:r w:rsidR="00326067" w:rsidRPr="00484222">
        <w:t xml:space="preserve"> and Services, which are the subject of the alleged infringement, on terms which are acceptable to the </w:t>
      </w:r>
      <w:r w:rsidR="00991834" w:rsidRPr="00484222">
        <w:t>DFE</w:t>
      </w:r>
      <w:r w:rsidR="003D37B7">
        <w:t>.</w:t>
      </w:r>
    </w:p>
    <w:p w14:paraId="3028DF83" w14:textId="77777777" w:rsidR="00CE608F" w:rsidRDefault="00CE608F" w:rsidP="00CE608F">
      <w:pPr>
        <w:spacing w:after="0" w:line="240" w:lineRule="auto"/>
        <w:ind w:left="1440" w:hanging="720"/>
      </w:pPr>
    </w:p>
    <w:p w14:paraId="1EDD855C" w14:textId="1AEAE421" w:rsidR="00C4545F" w:rsidRDefault="003D37B7" w:rsidP="00CE608F">
      <w:pPr>
        <w:spacing w:after="0" w:line="240" w:lineRule="auto"/>
        <w:ind w:left="720" w:hanging="720"/>
      </w:pPr>
      <w:r>
        <w:t>1</w:t>
      </w:r>
      <w:r w:rsidR="0091707E">
        <w:t>2</w:t>
      </w:r>
      <w:r>
        <w:t>.12</w:t>
      </w:r>
      <w:bookmarkEnd w:id="216"/>
      <w:r>
        <w:tab/>
        <w:t>I</w:t>
      </w:r>
      <w:bookmarkStart w:id="221" w:name="_DV_M234"/>
      <w:bookmarkEnd w:id="221"/>
      <w:r>
        <w:t>f</w:t>
      </w:r>
      <w:r w:rsidR="00326067" w:rsidRPr="00484222">
        <w:t xml:space="preserve"> the </w:t>
      </w:r>
      <w:r w:rsidR="00991834" w:rsidRPr="00484222">
        <w:t>Contractor</w:t>
      </w:r>
      <w:r w:rsidR="00326067" w:rsidRPr="00484222">
        <w:t xml:space="preserve"> is</w:t>
      </w:r>
      <w:r w:rsidR="001B06E2">
        <w:t xml:space="preserve"> unable to comply with clauses 1</w:t>
      </w:r>
      <w:r w:rsidR="0091707E">
        <w:t>2</w:t>
      </w:r>
      <w:r w:rsidR="001B06E2">
        <w:t>.11.1 and 1</w:t>
      </w:r>
      <w:r w:rsidR="0091707E">
        <w:t>2</w:t>
      </w:r>
      <w:r w:rsidR="001B06E2">
        <w:t>.11</w:t>
      </w:r>
      <w:r w:rsidR="00326067" w:rsidRPr="00484222">
        <w:t xml:space="preserve">.2 within 20 Business Days of receipt of the </w:t>
      </w:r>
      <w:r w:rsidR="00991834" w:rsidRPr="00484222">
        <w:t>Contractor</w:t>
      </w:r>
      <w:r w:rsidR="00326067" w:rsidRPr="00484222">
        <w:t xml:space="preserve">’s notification the </w:t>
      </w:r>
      <w:r w:rsidR="00991834" w:rsidRPr="00484222">
        <w:t>DFE</w:t>
      </w:r>
      <w:r w:rsidR="00326067" w:rsidRPr="00484222">
        <w:t xml:space="preserve"> may terminate th</w:t>
      </w:r>
      <w:r>
        <w:t>e</w:t>
      </w:r>
      <w:r w:rsidR="00326067" w:rsidRPr="00484222">
        <w:t xml:space="preserve"> </w:t>
      </w:r>
      <w:r w:rsidR="00326067" w:rsidRPr="00484222">
        <w:lastRenderedPageBreak/>
        <w:t>Contract with immediate effect by notice in writing.</w:t>
      </w:r>
      <w:bookmarkStart w:id="222" w:name="_DV_C211"/>
      <w:bookmarkStart w:id="223" w:name="_Ref238528295"/>
    </w:p>
    <w:p w14:paraId="08CDB3D2" w14:textId="77777777" w:rsidR="00CE608F" w:rsidRDefault="00CE608F" w:rsidP="00CE608F">
      <w:pPr>
        <w:spacing w:after="0" w:line="240" w:lineRule="auto"/>
        <w:ind w:left="720" w:hanging="720"/>
      </w:pPr>
    </w:p>
    <w:p w14:paraId="75AA45FA" w14:textId="61E219C9" w:rsidR="00A528D0" w:rsidRDefault="003D37B7" w:rsidP="00CE608F">
      <w:pPr>
        <w:spacing w:after="0" w:line="240" w:lineRule="auto"/>
        <w:ind w:left="720" w:hanging="720"/>
      </w:pPr>
      <w:r>
        <w:t>1</w:t>
      </w:r>
      <w:r w:rsidR="0091707E">
        <w:t>2</w:t>
      </w:r>
      <w:r>
        <w:t>.13</w:t>
      </w:r>
      <w:r w:rsidR="00C4545F">
        <w:tab/>
      </w:r>
      <w:r w:rsidR="00AA7C07" w:rsidRPr="00484222">
        <w:t>T</w:t>
      </w:r>
      <w:r w:rsidR="00326067" w:rsidRPr="00484222">
        <w:t>he</w:t>
      </w:r>
      <w:bookmarkStart w:id="224" w:name="_DV_M235"/>
      <w:bookmarkEnd w:id="222"/>
      <w:bookmarkEnd w:id="224"/>
      <w:r w:rsidR="00326067" w:rsidRPr="00484222">
        <w:t xml:space="preserve"> </w:t>
      </w:r>
      <w:r w:rsidR="00991834" w:rsidRPr="00484222">
        <w:t>Contractor</w:t>
      </w:r>
      <w:r w:rsidR="00326067" w:rsidRPr="00484222">
        <w:t xml:space="preserve"> grants to the </w:t>
      </w:r>
      <w:r w:rsidR="00991834" w:rsidRPr="00484222">
        <w:t>DFE</w:t>
      </w:r>
      <w:r w:rsidR="00326067" w:rsidRPr="00484222">
        <w:t xml:space="preserve"> </w:t>
      </w:r>
      <w:r w:rsidR="00CB48EC">
        <w:t xml:space="preserve">and, if requested by DFE, to a Replacement Contractor, </w:t>
      </w:r>
      <w:r w:rsidR="00326067" w:rsidRPr="00484222">
        <w:t>a royalty-free, perpetual, irrevocable and non-exclusive licence (with a right to sub-licence) to use an</w:t>
      </w:r>
      <w:r>
        <w:t xml:space="preserve">y Intellectual Property Rights </w:t>
      </w:r>
      <w:r w:rsidR="00326067" w:rsidRPr="00484222">
        <w:t xml:space="preserve">the </w:t>
      </w:r>
      <w:r w:rsidR="00991834" w:rsidRPr="00484222">
        <w:t>Contractor</w:t>
      </w:r>
      <w:r w:rsidR="00326067" w:rsidRPr="00484222">
        <w:t xml:space="preserve"> owned or developed prior to the Effective Date or otherwise not i</w:t>
      </w:r>
      <w:bookmarkStart w:id="225" w:name="_DV_C212"/>
      <w:r w:rsidR="00A54178">
        <w:t>n connection with th</w:t>
      </w:r>
      <w:r>
        <w:t>e</w:t>
      </w:r>
      <w:r w:rsidR="00A54178">
        <w:t xml:space="preserve"> Contract</w:t>
      </w:r>
      <w:r w:rsidR="00326067" w:rsidRPr="00484222">
        <w:t xml:space="preserve"> </w:t>
      </w:r>
      <w:bookmarkStart w:id="226" w:name="_DV_M236"/>
      <w:bookmarkEnd w:id="225"/>
      <w:bookmarkEnd w:id="226"/>
      <w:r w:rsidR="00A54178">
        <w:t>(</w:t>
      </w:r>
      <w:r w:rsidR="00A54178" w:rsidRPr="0060579B">
        <w:rPr>
          <w:b/>
        </w:rPr>
        <w:t>“</w:t>
      </w:r>
      <w:r w:rsidR="00A54178" w:rsidRPr="003D37B7">
        <w:rPr>
          <w:b/>
        </w:rPr>
        <w:t>Contractor IP</w:t>
      </w:r>
      <w:r w:rsidR="00A54178" w:rsidRPr="0060579B">
        <w:rPr>
          <w:b/>
        </w:rPr>
        <w:t>”</w:t>
      </w:r>
      <w:r w:rsidR="00A54178">
        <w:t xml:space="preserve">) </w:t>
      </w:r>
      <w:r w:rsidR="00326067" w:rsidRPr="00484222">
        <w:t xml:space="preserve">and which the </w:t>
      </w:r>
      <w:r w:rsidR="00991834" w:rsidRPr="00484222">
        <w:t>DFE</w:t>
      </w:r>
      <w:r w:rsidR="00326067" w:rsidRPr="00484222">
        <w:t xml:space="preserve"> </w:t>
      </w:r>
      <w:r w:rsidR="00CB48EC">
        <w:t xml:space="preserve">(or </w:t>
      </w:r>
      <w:r w:rsidR="005E4028">
        <w:t>a</w:t>
      </w:r>
      <w:r w:rsidR="00CB48EC">
        <w:t xml:space="preserve"> Replacement Contractor) </w:t>
      </w:r>
      <w:r w:rsidR="00326067" w:rsidRPr="00484222">
        <w:t>reasonably requires in order to exercise its rights and take the benefit of th</w:t>
      </w:r>
      <w:r>
        <w:t>e</w:t>
      </w:r>
      <w:r w:rsidR="00326067" w:rsidRPr="00484222">
        <w:t xml:space="preserve"> Contract including the Services provided and the use and further development of the IP Materials</w:t>
      </w:r>
      <w:bookmarkStart w:id="227" w:name="_DV_C213"/>
      <w:bookmarkEnd w:id="223"/>
      <w:r w:rsidR="00B24F98">
        <w:t>.</w:t>
      </w:r>
      <w:r w:rsidR="00A528D0" w:rsidRPr="00484222">
        <w:t xml:space="preserve"> </w:t>
      </w:r>
    </w:p>
    <w:p w14:paraId="4C1BB69C" w14:textId="77777777" w:rsidR="00CE608F" w:rsidRPr="00484222" w:rsidRDefault="00CE608F" w:rsidP="00CE608F">
      <w:pPr>
        <w:spacing w:after="0" w:line="240" w:lineRule="auto"/>
        <w:ind w:left="720" w:hanging="720"/>
      </w:pPr>
    </w:p>
    <w:p w14:paraId="75D4818D" w14:textId="3BDCECD4" w:rsidR="00326067" w:rsidRDefault="003D37B7" w:rsidP="00CE608F">
      <w:pPr>
        <w:spacing w:after="0" w:line="240" w:lineRule="auto"/>
        <w:ind w:left="720" w:hanging="720"/>
      </w:pPr>
      <w:bookmarkStart w:id="228" w:name="_DV_M237"/>
      <w:bookmarkEnd w:id="227"/>
      <w:bookmarkEnd w:id="228"/>
      <w:r>
        <w:t>1</w:t>
      </w:r>
      <w:r w:rsidR="0091707E">
        <w:t>2</w:t>
      </w:r>
      <w:r>
        <w:t>.14</w:t>
      </w:r>
      <w:r w:rsidR="00C4545F">
        <w:tab/>
      </w:r>
      <w:r w:rsidR="00326067" w:rsidRPr="00484222">
        <w:t xml:space="preserve">The </w:t>
      </w:r>
      <w:r w:rsidR="00991834" w:rsidRPr="00484222">
        <w:t>DFE</w:t>
      </w:r>
      <w:r w:rsidR="00326067" w:rsidRPr="00484222">
        <w:t xml:space="preserve"> </w:t>
      </w:r>
      <w:r>
        <w:t xml:space="preserve">shall </w:t>
      </w:r>
      <w:r w:rsidR="00326067" w:rsidRPr="00484222">
        <w:t xml:space="preserve">comply with the reasonable instructions of the </w:t>
      </w:r>
      <w:r w:rsidR="00991834" w:rsidRPr="00484222">
        <w:t>Contractor</w:t>
      </w:r>
      <w:r w:rsidR="00326067" w:rsidRPr="00484222">
        <w:t xml:space="preserve"> in respect of the way in which it uses the </w:t>
      </w:r>
      <w:r w:rsidR="00B24F98">
        <w:t>Contractor IP</w:t>
      </w:r>
      <w:r w:rsidR="00326067" w:rsidRPr="00484222">
        <w:t>.</w:t>
      </w:r>
      <w:bookmarkStart w:id="229" w:name="_DV_C216"/>
    </w:p>
    <w:p w14:paraId="5FFC5B4D" w14:textId="77777777" w:rsidR="00CE608F" w:rsidRPr="00484222" w:rsidRDefault="00CE608F" w:rsidP="00CE608F">
      <w:pPr>
        <w:spacing w:after="0" w:line="240" w:lineRule="auto"/>
        <w:ind w:left="720" w:hanging="720"/>
      </w:pPr>
    </w:p>
    <w:p w14:paraId="747B046B" w14:textId="25765683" w:rsidR="00326067" w:rsidRDefault="00A72027" w:rsidP="00CE608F">
      <w:pPr>
        <w:spacing w:after="0" w:line="240" w:lineRule="auto"/>
        <w:ind w:left="720" w:hanging="720"/>
      </w:pPr>
      <w:bookmarkStart w:id="230" w:name="_DV_C217"/>
      <w:bookmarkEnd w:id="229"/>
      <w:r>
        <w:t>1</w:t>
      </w:r>
      <w:r w:rsidR="0091707E">
        <w:t>2</w:t>
      </w:r>
      <w:r>
        <w:t>.</w:t>
      </w:r>
      <w:r w:rsidR="00A54178">
        <w:t>1</w:t>
      </w:r>
      <w:r w:rsidR="003D37B7">
        <w:t>5</w:t>
      </w:r>
      <w:r w:rsidR="003D37B7">
        <w:tab/>
        <w:t>If</w:t>
      </w:r>
      <w:r w:rsidR="00326067" w:rsidRPr="00484222">
        <w:t xml:space="preserve"> the </w:t>
      </w:r>
      <w:r w:rsidR="00991834" w:rsidRPr="00484222">
        <w:t>Contractor</w:t>
      </w:r>
      <w:r w:rsidR="00326067" w:rsidRPr="00484222">
        <w:t xml:space="preserve"> is not able to grant to the </w:t>
      </w:r>
      <w:r w:rsidR="00991834" w:rsidRPr="00484222">
        <w:t>DFE</w:t>
      </w:r>
      <w:r w:rsidR="00326067" w:rsidRPr="00484222">
        <w:t xml:space="preserve"> a licence to use any </w:t>
      </w:r>
      <w:r w:rsidR="00991834" w:rsidRPr="00484222">
        <w:t>Contractor</w:t>
      </w:r>
      <w:r w:rsidR="00326067" w:rsidRPr="00484222">
        <w:t xml:space="preserve"> IP for any reason, including due to any Intellectual Property Rights that a third party may have in such </w:t>
      </w:r>
      <w:r w:rsidR="00991834" w:rsidRPr="00484222">
        <w:t>Contractor</w:t>
      </w:r>
      <w:r w:rsidR="00326067" w:rsidRPr="00484222">
        <w:t xml:space="preserve"> IP, the </w:t>
      </w:r>
      <w:r w:rsidR="00991834" w:rsidRPr="00484222">
        <w:t>Contractor</w:t>
      </w:r>
      <w:r w:rsidR="00326067" w:rsidRPr="00484222">
        <w:t xml:space="preserve"> shall use its reasonable e</w:t>
      </w:r>
      <w:r w:rsidR="00C60542">
        <w:t>ndeavours</w:t>
      </w:r>
      <w:r w:rsidR="00326067" w:rsidRPr="00484222">
        <w:t xml:space="preserve"> to:</w:t>
      </w:r>
      <w:bookmarkStart w:id="231" w:name="_DV_C218"/>
      <w:bookmarkEnd w:id="230"/>
    </w:p>
    <w:p w14:paraId="34489314" w14:textId="77777777" w:rsidR="00CE608F" w:rsidRPr="00484222" w:rsidRDefault="00CE608F" w:rsidP="00CE608F">
      <w:pPr>
        <w:spacing w:after="0" w:line="240" w:lineRule="auto"/>
        <w:ind w:left="720" w:hanging="720"/>
      </w:pPr>
    </w:p>
    <w:p w14:paraId="17F29B04" w14:textId="3546942A" w:rsidR="00A72027" w:rsidRDefault="007A1E0F" w:rsidP="00CE608F">
      <w:pPr>
        <w:spacing w:after="0" w:line="240" w:lineRule="auto"/>
        <w:ind w:left="1440" w:hanging="720"/>
      </w:pPr>
      <w:bookmarkStart w:id="232" w:name="_DV_C219"/>
      <w:bookmarkEnd w:id="231"/>
      <w:r>
        <w:t>1</w:t>
      </w:r>
      <w:r w:rsidR="0091707E">
        <w:t>2</w:t>
      </w:r>
      <w:r>
        <w:t>.15.1</w:t>
      </w:r>
      <w:r>
        <w:tab/>
      </w:r>
      <w:r w:rsidR="00326067" w:rsidRPr="00484222">
        <w:t>procure that the third party owner of any Intellectual Property Rights that are or that may be used to perform th</w:t>
      </w:r>
      <w:r w:rsidR="003D37B7">
        <w:t>e</w:t>
      </w:r>
      <w:r w:rsidR="00326067" w:rsidRPr="00484222">
        <w:t xml:space="preserve"> Contract grants to the </w:t>
      </w:r>
      <w:r w:rsidR="00991834" w:rsidRPr="00484222">
        <w:t>DFE</w:t>
      </w:r>
      <w:r w:rsidR="00326067" w:rsidRPr="00484222">
        <w:t xml:space="preserve"> a licence </w:t>
      </w:r>
      <w:r w:rsidR="00A54178">
        <w:t>on t</w:t>
      </w:r>
      <w:r w:rsidR="003D37B7">
        <w:t>he terms set out in clause 1</w:t>
      </w:r>
      <w:r w:rsidR="0091707E">
        <w:t>2</w:t>
      </w:r>
      <w:r w:rsidR="003D37B7">
        <w:t>.13</w:t>
      </w:r>
      <w:r w:rsidR="00326067" w:rsidRPr="00484222">
        <w:t>; or</w:t>
      </w:r>
      <w:bookmarkStart w:id="233" w:name="_DV_C221"/>
      <w:bookmarkEnd w:id="232"/>
    </w:p>
    <w:p w14:paraId="44A97C85" w14:textId="77777777" w:rsidR="00CE608F" w:rsidRDefault="00CE608F" w:rsidP="00CE608F">
      <w:pPr>
        <w:spacing w:after="0" w:line="240" w:lineRule="auto"/>
        <w:ind w:left="1440" w:hanging="720"/>
      </w:pPr>
    </w:p>
    <w:p w14:paraId="0293C0A9" w14:textId="24F1CD17" w:rsidR="00326067" w:rsidRDefault="007A1E0F" w:rsidP="00CE608F">
      <w:pPr>
        <w:spacing w:after="0" w:line="240" w:lineRule="auto"/>
        <w:ind w:left="1440" w:hanging="720"/>
      </w:pPr>
      <w:r>
        <w:t>1</w:t>
      </w:r>
      <w:r w:rsidR="0091707E">
        <w:t>2</w:t>
      </w:r>
      <w:r>
        <w:t>.15.2</w:t>
      </w:r>
      <w:r>
        <w:tab/>
      </w:r>
      <w:r w:rsidR="00326067" w:rsidRPr="00484222">
        <w:t xml:space="preserve">if the </w:t>
      </w:r>
      <w:r w:rsidR="00991834" w:rsidRPr="00484222">
        <w:t>Contractor</w:t>
      </w:r>
      <w:r w:rsidR="00326067" w:rsidRPr="00484222">
        <w:t xml:space="preserve"> is itself a licensee of those rights and is able to do so under the terms of its licence, grant to the </w:t>
      </w:r>
      <w:r w:rsidR="00991834" w:rsidRPr="00484222">
        <w:t>DFE</w:t>
      </w:r>
      <w:r w:rsidR="00326067" w:rsidRPr="00484222">
        <w:t xml:space="preserve"> a sub-licence </w:t>
      </w:r>
      <w:r w:rsidR="00A54178">
        <w:t>on t</w:t>
      </w:r>
      <w:r w:rsidR="003D37B7">
        <w:t>he terms set out in clause 1</w:t>
      </w:r>
      <w:r w:rsidR="0091707E">
        <w:t>2</w:t>
      </w:r>
      <w:r w:rsidR="003D37B7">
        <w:t>.13</w:t>
      </w:r>
      <w:r w:rsidR="00326067" w:rsidRPr="00484222">
        <w:t xml:space="preserve">. </w:t>
      </w:r>
      <w:bookmarkStart w:id="234" w:name="_DV_C222"/>
      <w:bookmarkEnd w:id="233"/>
    </w:p>
    <w:p w14:paraId="20553D24" w14:textId="77777777" w:rsidR="00CE608F" w:rsidRPr="00484222" w:rsidRDefault="00CE608F" w:rsidP="00CE608F">
      <w:pPr>
        <w:spacing w:after="0" w:line="240" w:lineRule="auto"/>
        <w:ind w:left="1440" w:hanging="720"/>
      </w:pPr>
    </w:p>
    <w:p w14:paraId="7952B5B5" w14:textId="6B55BD40" w:rsidR="00326067" w:rsidRDefault="00A72027" w:rsidP="00CE608F">
      <w:pPr>
        <w:spacing w:after="0" w:line="240" w:lineRule="auto"/>
        <w:ind w:left="720" w:hanging="720"/>
      </w:pPr>
      <w:bookmarkStart w:id="235" w:name="_DV_M238"/>
      <w:bookmarkStart w:id="236" w:name="_Ref227644034"/>
      <w:bookmarkEnd w:id="234"/>
      <w:bookmarkEnd w:id="235"/>
      <w:r>
        <w:t>1</w:t>
      </w:r>
      <w:r w:rsidR="0091707E">
        <w:t>2</w:t>
      </w:r>
      <w:r>
        <w:t>.</w:t>
      </w:r>
      <w:r w:rsidR="00A54178">
        <w:t>1</w:t>
      </w:r>
      <w:r w:rsidR="003D37B7">
        <w:t>6</w:t>
      </w:r>
      <w:r>
        <w:tab/>
      </w:r>
      <w:r w:rsidR="00326067" w:rsidRPr="00484222">
        <w:t xml:space="preserve">The </w:t>
      </w:r>
      <w:r w:rsidR="00991834" w:rsidRPr="00484222">
        <w:t>Contractor</w:t>
      </w:r>
      <w:r w:rsidR="00326067" w:rsidRPr="00484222">
        <w:t xml:space="preserve"> shall not knowingly do or permit to be done, or omit to do in connection with its use of Intellectual Property Rights which are or are to be the </w:t>
      </w:r>
      <w:r w:rsidR="00991834" w:rsidRPr="00484222">
        <w:t>DFE</w:t>
      </w:r>
      <w:r w:rsidR="00326067" w:rsidRPr="00484222">
        <w:t xml:space="preserve">  IP</w:t>
      </w:r>
      <w:r w:rsidR="00A528D0" w:rsidRPr="00484222">
        <w:t xml:space="preserve"> Materials</w:t>
      </w:r>
      <w:r w:rsidR="00326067" w:rsidRPr="00484222">
        <w:t xml:space="preserve"> any act or thing which:</w:t>
      </w:r>
      <w:bookmarkEnd w:id="236"/>
    </w:p>
    <w:p w14:paraId="26F01069" w14:textId="77777777" w:rsidR="00CE608F" w:rsidRPr="00484222" w:rsidRDefault="00CE608F" w:rsidP="00CE608F">
      <w:pPr>
        <w:spacing w:after="0" w:line="240" w:lineRule="auto"/>
        <w:ind w:left="720" w:hanging="720"/>
      </w:pPr>
    </w:p>
    <w:p w14:paraId="7511E84C" w14:textId="534A2E8B" w:rsidR="00326067" w:rsidRDefault="007A1E0F" w:rsidP="00CE608F">
      <w:pPr>
        <w:spacing w:after="0" w:line="240" w:lineRule="auto"/>
        <w:ind w:left="1440" w:hanging="720"/>
      </w:pPr>
      <w:bookmarkStart w:id="237" w:name="_DV_M239"/>
      <w:bookmarkEnd w:id="237"/>
      <w:r>
        <w:t>1</w:t>
      </w:r>
      <w:r w:rsidR="0091707E">
        <w:t>2</w:t>
      </w:r>
      <w:r>
        <w:t>.16.1</w:t>
      </w:r>
      <w:r>
        <w:tab/>
      </w:r>
      <w:r w:rsidR="00326067" w:rsidRPr="00484222">
        <w:t>would or might jeopardise or invalidate any trade mark application or registration comprised within the same or give rise to an application to remove or amend any such application or registration from the register ma</w:t>
      </w:r>
      <w:r w:rsidR="003D37B7">
        <w:t>intained by the relevant trade m</w:t>
      </w:r>
      <w:r w:rsidR="00326067" w:rsidRPr="00484222">
        <w:t xml:space="preserve">ark </w:t>
      </w:r>
      <w:r w:rsidR="003D37B7">
        <w:t>r</w:t>
      </w:r>
      <w:r w:rsidR="00326067" w:rsidRPr="00484222">
        <w:t>egistry; or</w:t>
      </w:r>
    </w:p>
    <w:p w14:paraId="62B24A1C" w14:textId="77777777" w:rsidR="00CE608F" w:rsidRPr="00484222" w:rsidRDefault="00CE608F" w:rsidP="00CE608F">
      <w:pPr>
        <w:spacing w:after="0" w:line="240" w:lineRule="auto"/>
        <w:ind w:left="1440" w:hanging="720"/>
      </w:pPr>
    </w:p>
    <w:p w14:paraId="4B09B301" w14:textId="5FE872B8" w:rsidR="00326067" w:rsidRDefault="007A1E0F" w:rsidP="00CE608F">
      <w:pPr>
        <w:spacing w:after="0" w:line="240" w:lineRule="auto"/>
        <w:ind w:left="1440" w:hanging="720"/>
      </w:pPr>
      <w:bookmarkStart w:id="238" w:name="_DV_M240"/>
      <w:bookmarkEnd w:id="238"/>
      <w:r>
        <w:t>1</w:t>
      </w:r>
      <w:r w:rsidR="00845232">
        <w:t>2</w:t>
      </w:r>
      <w:r>
        <w:t>.16.2</w:t>
      </w:r>
      <w:r>
        <w:tab/>
      </w:r>
      <w:r w:rsidR="00326067" w:rsidRPr="00484222">
        <w:t xml:space="preserve">would or might prejudice the right or title of the </w:t>
      </w:r>
      <w:r w:rsidR="00991834" w:rsidRPr="00484222">
        <w:t>DFE</w:t>
      </w:r>
      <w:r w:rsidR="00326067" w:rsidRPr="00484222">
        <w:t xml:space="preserve"> to any of the </w:t>
      </w:r>
      <w:r w:rsidR="00991834" w:rsidRPr="00484222">
        <w:t>DFE</w:t>
      </w:r>
      <w:r w:rsidR="00326067" w:rsidRPr="00484222">
        <w:t xml:space="preserve"> IP</w:t>
      </w:r>
      <w:r w:rsidR="00A528D0" w:rsidRPr="00484222">
        <w:t xml:space="preserve"> Materials</w:t>
      </w:r>
      <w:r w:rsidR="00326067" w:rsidRPr="00484222">
        <w:t>.</w:t>
      </w:r>
    </w:p>
    <w:p w14:paraId="6CD1F653" w14:textId="77777777" w:rsidR="00CE608F" w:rsidRPr="00484222" w:rsidRDefault="00CE608F" w:rsidP="00CE608F">
      <w:pPr>
        <w:spacing w:after="0" w:line="240" w:lineRule="auto"/>
        <w:ind w:left="1440" w:hanging="720"/>
      </w:pPr>
    </w:p>
    <w:p w14:paraId="4E250FE5" w14:textId="7385F015" w:rsidR="00326067" w:rsidRDefault="00A72027" w:rsidP="00CE608F">
      <w:pPr>
        <w:spacing w:after="0" w:line="240" w:lineRule="auto"/>
        <w:ind w:left="720" w:hanging="720"/>
      </w:pPr>
      <w:bookmarkStart w:id="239" w:name="_DV_M241"/>
      <w:bookmarkStart w:id="240" w:name="_Ref227646980"/>
      <w:bookmarkEnd w:id="239"/>
      <w:r>
        <w:t>1</w:t>
      </w:r>
      <w:r w:rsidR="00845232">
        <w:t>2</w:t>
      </w:r>
      <w:r>
        <w:t>.</w:t>
      </w:r>
      <w:r w:rsidR="00A54178">
        <w:t>1</w:t>
      </w:r>
      <w:r w:rsidR="003D37B7">
        <w:t>7</w:t>
      </w:r>
      <w:r>
        <w:tab/>
      </w:r>
      <w:r w:rsidR="00326067" w:rsidRPr="00484222">
        <w:t xml:space="preserve">The </w:t>
      </w:r>
      <w:r w:rsidR="00991834" w:rsidRPr="00484222">
        <w:t>Contractor</w:t>
      </w:r>
      <w:r w:rsidR="00326067" w:rsidRPr="00484222">
        <w:t xml:space="preserve"> shall comply with the </w:t>
      </w:r>
      <w:r w:rsidR="00991834" w:rsidRPr="00484222">
        <w:t>DFE</w:t>
      </w:r>
      <w:r w:rsidR="00326067" w:rsidRPr="00484222">
        <w:t xml:space="preserve">’s </w:t>
      </w:r>
      <w:r w:rsidR="00B24F98">
        <w:t>b</w:t>
      </w:r>
      <w:r w:rsidR="00326067" w:rsidRPr="00484222">
        <w:t xml:space="preserve">randing </w:t>
      </w:r>
      <w:r w:rsidR="00B24F98">
        <w:t>g</w:t>
      </w:r>
      <w:r w:rsidR="003D37B7">
        <w:t>uidelines</w:t>
      </w:r>
      <w:r w:rsidR="00326067" w:rsidRPr="00484222">
        <w:t xml:space="preserve"> and shall not use any other branding, including its own, other than as</w:t>
      </w:r>
      <w:bookmarkStart w:id="241" w:name="_DV_C228"/>
      <w:r w:rsidR="00326067" w:rsidRPr="00484222">
        <w:t xml:space="preserve"> set out in the </w:t>
      </w:r>
      <w:r w:rsidR="00991834" w:rsidRPr="00484222">
        <w:t>DFE</w:t>
      </w:r>
      <w:r w:rsidR="00326067" w:rsidRPr="00484222">
        <w:t xml:space="preserve">’s </w:t>
      </w:r>
      <w:r w:rsidR="00B24F98">
        <w:t>b</w:t>
      </w:r>
      <w:r w:rsidR="00326067" w:rsidRPr="00484222">
        <w:t xml:space="preserve">randing </w:t>
      </w:r>
      <w:r w:rsidR="00B24F98">
        <w:t>g</w:t>
      </w:r>
      <w:r w:rsidR="00326067" w:rsidRPr="00484222">
        <w:t>uidelines or as otherwise</w:t>
      </w:r>
      <w:bookmarkStart w:id="242" w:name="_DV_M242"/>
      <w:bookmarkEnd w:id="241"/>
      <w:bookmarkEnd w:id="242"/>
      <w:r w:rsidR="00326067" w:rsidRPr="00484222">
        <w:t xml:space="preserve"> agreed with the </w:t>
      </w:r>
      <w:r w:rsidR="00991834" w:rsidRPr="00484222">
        <w:t>DFE</w:t>
      </w:r>
      <w:r w:rsidR="00326067" w:rsidRPr="00484222">
        <w:t>.</w:t>
      </w:r>
    </w:p>
    <w:p w14:paraId="4DE3CC68" w14:textId="77777777" w:rsidR="00CE608F" w:rsidRPr="00484222" w:rsidRDefault="00CE608F" w:rsidP="00CE608F">
      <w:pPr>
        <w:spacing w:after="0" w:line="240" w:lineRule="auto"/>
        <w:ind w:left="720" w:hanging="720"/>
      </w:pPr>
    </w:p>
    <w:p w14:paraId="7EDF988F" w14:textId="74583D67" w:rsidR="00326067" w:rsidRDefault="00A72027" w:rsidP="00CE608F">
      <w:pPr>
        <w:spacing w:after="0" w:line="240" w:lineRule="auto"/>
        <w:ind w:left="720" w:hanging="720"/>
      </w:pPr>
      <w:bookmarkStart w:id="243" w:name="_DV_M243"/>
      <w:bookmarkEnd w:id="243"/>
      <w:r>
        <w:t>1</w:t>
      </w:r>
      <w:r w:rsidR="00845232">
        <w:t>2</w:t>
      </w:r>
      <w:r>
        <w:t>.</w:t>
      </w:r>
      <w:r w:rsidR="00A54178">
        <w:t>1</w:t>
      </w:r>
      <w:r w:rsidR="003D37B7">
        <w:t>8</w:t>
      </w:r>
      <w:r>
        <w:tab/>
      </w:r>
      <w:r w:rsidR="00326067" w:rsidRPr="00484222">
        <w:t xml:space="preserve">When using </w:t>
      </w:r>
      <w:r w:rsidR="00991834" w:rsidRPr="00484222">
        <w:t>DFE</w:t>
      </w:r>
      <w:r w:rsidR="003D37B7">
        <w:t xml:space="preserve"> T</w:t>
      </w:r>
      <w:r w:rsidR="00326067" w:rsidRPr="00484222">
        <w:t xml:space="preserve">rade </w:t>
      </w:r>
      <w:r w:rsidR="003D37B7">
        <w:t>M</w:t>
      </w:r>
      <w:r w:rsidR="00326067" w:rsidRPr="00484222">
        <w:t xml:space="preserve">arks the </w:t>
      </w:r>
      <w:r w:rsidR="00991834" w:rsidRPr="00484222">
        <w:t>Contractor</w:t>
      </w:r>
      <w:r w:rsidR="00326067" w:rsidRPr="00484222">
        <w:t xml:space="preserve"> shall observe all reasonable directions given by the </w:t>
      </w:r>
      <w:r w:rsidR="00991834" w:rsidRPr="00484222">
        <w:t>DFE</w:t>
      </w:r>
      <w:r w:rsidR="00326067" w:rsidRPr="00484222">
        <w:t xml:space="preserve"> from time to time as to colour and size and the manner and disposition thereof on any materials it provides to persons in connection with the Services. The </w:t>
      </w:r>
      <w:r w:rsidR="00991834" w:rsidRPr="00484222">
        <w:t>Contractor</w:t>
      </w:r>
      <w:r w:rsidR="00326067" w:rsidRPr="00484222">
        <w:t xml:space="preserve"> may not:</w:t>
      </w:r>
      <w:bookmarkEnd w:id="240"/>
    </w:p>
    <w:p w14:paraId="37258E2B" w14:textId="77777777" w:rsidR="00CE608F" w:rsidRPr="00484222" w:rsidRDefault="00CE608F" w:rsidP="00CE608F">
      <w:pPr>
        <w:spacing w:after="0" w:line="240" w:lineRule="auto"/>
        <w:ind w:left="720" w:hanging="720"/>
      </w:pPr>
    </w:p>
    <w:p w14:paraId="2989D20F" w14:textId="78388848" w:rsidR="00A72027" w:rsidRDefault="007A1E0F" w:rsidP="00CE608F">
      <w:pPr>
        <w:spacing w:after="0" w:line="240" w:lineRule="auto"/>
        <w:ind w:left="1440" w:hanging="720"/>
      </w:pPr>
      <w:bookmarkStart w:id="244" w:name="_DV_M244"/>
      <w:bookmarkEnd w:id="244"/>
      <w:r>
        <w:t>1</w:t>
      </w:r>
      <w:r w:rsidR="00845232">
        <w:t>2</w:t>
      </w:r>
      <w:r>
        <w:t>.18.1</w:t>
      </w:r>
      <w:r>
        <w:tab/>
      </w:r>
      <w:r w:rsidR="00326067" w:rsidRPr="00484222">
        <w:t xml:space="preserve">adopt or use any trade mark, symbol or device which incorporates or is confusingly similar to, or is a simulation or colourable imitation of, any </w:t>
      </w:r>
      <w:r w:rsidR="00991834" w:rsidRPr="00484222">
        <w:t>DFE</w:t>
      </w:r>
      <w:r w:rsidR="003D37B7">
        <w:t xml:space="preserve"> T</w:t>
      </w:r>
      <w:r w:rsidR="00326067" w:rsidRPr="00484222">
        <w:t xml:space="preserve">rade Mark, or unfairly competes with any </w:t>
      </w:r>
      <w:r w:rsidR="00991834" w:rsidRPr="00484222">
        <w:t>DFE</w:t>
      </w:r>
      <w:r w:rsidR="00326067" w:rsidRPr="00484222">
        <w:t xml:space="preserve"> Trade Mark; or</w:t>
      </w:r>
      <w:bookmarkStart w:id="245" w:name="_DV_M245"/>
      <w:bookmarkEnd w:id="245"/>
    </w:p>
    <w:p w14:paraId="36CBE00A" w14:textId="77777777" w:rsidR="00CE608F" w:rsidRDefault="00CE608F" w:rsidP="00CE608F">
      <w:pPr>
        <w:spacing w:after="0" w:line="240" w:lineRule="auto"/>
        <w:ind w:left="1440" w:hanging="720"/>
      </w:pPr>
    </w:p>
    <w:p w14:paraId="60D5A3DB" w14:textId="2BD139B4" w:rsidR="00110E39" w:rsidRDefault="007A1E0F" w:rsidP="00CE608F">
      <w:pPr>
        <w:spacing w:after="0" w:line="240" w:lineRule="auto"/>
        <w:ind w:left="1440" w:hanging="720"/>
      </w:pPr>
      <w:r>
        <w:t>1</w:t>
      </w:r>
      <w:r w:rsidR="00845232">
        <w:t>2</w:t>
      </w:r>
      <w:r>
        <w:t>.18.2</w:t>
      </w:r>
      <w:r>
        <w:tab/>
      </w:r>
      <w:r w:rsidR="00326067" w:rsidRPr="00484222">
        <w:t xml:space="preserve">apply anywhere in the world to register any trade marks identical to or so nearly resembling any </w:t>
      </w:r>
      <w:r w:rsidR="00991834" w:rsidRPr="00484222">
        <w:t>DFE</w:t>
      </w:r>
      <w:r w:rsidR="00326067" w:rsidRPr="00484222">
        <w:t xml:space="preserve"> Trade Mark as to be likely to deceive or cause confusion.</w:t>
      </w:r>
      <w:bookmarkStart w:id="246" w:name="_DV_M246"/>
      <w:bookmarkStart w:id="247" w:name="_DV_M256"/>
      <w:bookmarkStart w:id="248" w:name="_Ref227547097"/>
      <w:bookmarkStart w:id="249" w:name="_Ref16483487"/>
      <w:bookmarkEnd w:id="94"/>
      <w:bookmarkEnd w:id="95"/>
      <w:bookmarkEnd w:id="246"/>
      <w:bookmarkEnd w:id="247"/>
    </w:p>
    <w:p w14:paraId="264B6007" w14:textId="77777777" w:rsidR="00CE608F" w:rsidRPr="00A54178" w:rsidRDefault="00CE608F" w:rsidP="00CE608F">
      <w:pPr>
        <w:spacing w:after="0" w:line="240" w:lineRule="auto"/>
        <w:ind w:left="1440" w:hanging="720"/>
      </w:pPr>
    </w:p>
    <w:p w14:paraId="70FA8F94" w14:textId="149F787F" w:rsidR="00AE5648" w:rsidRDefault="00080994" w:rsidP="00CE608F">
      <w:pPr>
        <w:spacing w:after="0" w:line="240" w:lineRule="auto"/>
        <w:rPr>
          <w:b/>
        </w:rPr>
      </w:pPr>
      <w:r w:rsidRPr="00080994">
        <w:rPr>
          <w:b/>
        </w:rPr>
        <w:t>1</w:t>
      </w:r>
      <w:r w:rsidR="00845232">
        <w:rPr>
          <w:b/>
        </w:rPr>
        <w:t>3</w:t>
      </w:r>
      <w:r w:rsidRPr="00080994">
        <w:rPr>
          <w:b/>
        </w:rPr>
        <w:t>.</w:t>
      </w:r>
      <w:r w:rsidRPr="00080994">
        <w:rPr>
          <w:b/>
        </w:rPr>
        <w:tab/>
      </w:r>
      <w:r w:rsidR="00326067" w:rsidRPr="00080994">
        <w:rPr>
          <w:b/>
        </w:rPr>
        <w:t>DATA</w:t>
      </w:r>
      <w:r w:rsidR="00921F2F" w:rsidRPr="00080994">
        <w:rPr>
          <w:b/>
        </w:rPr>
        <w:t>, SYSTEMS</w:t>
      </w:r>
      <w:r w:rsidR="00326067" w:rsidRPr="00080994">
        <w:rPr>
          <w:b/>
        </w:rPr>
        <w:t xml:space="preserve"> HANDLING </w:t>
      </w:r>
      <w:r w:rsidR="00EB78AE" w:rsidRPr="00080994">
        <w:rPr>
          <w:b/>
        </w:rPr>
        <w:t>AND SECURITY</w:t>
      </w:r>
    </w:p>
    <w:p w14:paraId="2A3F1157" w14:textId="77777777" w:rsidR="00472211" w:rsidRPr="00080994" w:rsidRDefault="00472211" w:rsidP="00CE608F">
      <w:pPr>
        <w:spacing w:after="0" w:line="240" w:lineRule="auto"/>
        <w:rPr>
          <w:b/>
        </w:rPr>
      </w:pPr>
    </w:p>
    <w:p w14:paraId="47662F3B" w14:textId="44DE6C44" w:rsidR="00254AE8" w:rsidRDefault="00080994" w:rsidP="00CE608F">
      <w:pPr>
        <w:spacing w:after="0" w:line="240" w:lineRule="auto"/>
        <w:ind w:left="720" w:hanging="720"/>
      </w:pPr>
      <w:bookmarkStart w:id="250" w:name="_NN124"/>
      <w:bookmarkStart w:id="251" w:name="_DV_M257"/>
      <w:bookmarkStart w:id="252" w:name="_Ref227548714"/>
      <w:bookmarkEnd w:id="248"/>
      <w:bookmarkEnd w:id="250"/>
      <w:bookmarkEnd w:id="251"/>
      <w:r>
        <w:t>1</w:t>
      </w:r>
      <w:r w:rsidR="00845232">
        <w:t>3</w:t>
      </w:r>
      <w:r>
        <w:t>.1</w:t>
      </w:r>
      <w:r>
        <w:tab/>
      </w:r>
      <w:r w:rsidR="00326067" w:rsidRPr="00080994">
        <w:t xml:space="preserve">The Parties shall comply with the provisions of </w:t>
      </w:r>
      <w:r w:rsidR="003D37B7">
        <w:t>s</w:t>
      </w:r>
      <w:r w:rsidR="00326067" w:rsidRPr="00080994">
        <w:t xml:space="preserve">chedule </w:t>
      </w:r>
      <w:r w:rsidR="00254AE8">
        <w:t>8.</w:t>
      </w:r>
    </w:p>
    <w:p w14:paraId="74272ED6" w14:textId="23EC3529" w:rsidR="00472211" w:rsidRPr="00FC6030" w:rsidRDefault="00472211" w:rsidP="00254AE8">
      <w:pPr>
        <w:spacing w:after="0" w:line="240" w:lineRule="auto"/>
      </w:pPr>
      <w:bookmarkStart w:id="253" w:name="_DV_M258"/>
      <w:bookmarkEnd w:id="252"/>
      <w:bookmarkEnd w:id="253"/>
    </w:p>
    <w:p w14:paraId="5A5DC9F3" w14:textId="37C0322C" w:rsidR="00D83CEA" w:rsidRDefault="00FC6030" w:rsidP="00CE608F">
      <w:pPr>
        <w:spacing w:after="0" w:line="240" w:lineRule="auto"/>
        <w:rPr>
          <w:b/>
        </w:rPr>
      </w:pPr>
      <w:bookmarkStart w:id="254" w:name="_DV_M259"/>
      <w:bookmarkStart w:id="255" w:name="_DV_M260"/>
      <w:bookmarkStart w:id="256" w:name="_DV_M261"/>
      <w:bookmarkStart w:id="257" w:name="_DV_M262"/>
      <w:bookmarkStart w:id="258" w:name="_DV_M263"/>
      <w:bookmarkStart w:id="259" w:name="_DV_M264"/>
      <w:bookmarkStart w:id="260" w:name="_DV_M265"/>
      <w:bookmarkStart w:id="261" w:name="_DV_M266"/>
      <w:bookmarkStart w:id="262" w:name="_DV_M267"/>
      <w:bookmarkStart w:id="263" w:name="_DV_M268"/>
      <w:bookmarkStart w:id="264" w:name="_DV_M269"/>
      <w:bookmarkStart w:id="265" w:name="_DV_M270"/>
      <w:bookmarkStart w:id="266" w:name="_DV_M271"/>
      <w:bookmarkStart w:id="267" w:name="_DV_M272"/>
      <w:bookmarkStart w:id="268" w:name="_DV_M273"/>
      <w:bookmarkStart w:id="269" w:name="_Ref16483458"/>
      <w:bookmarkStart w:id="270" w:name="_Ref506797178"/>
      <w:bookmarkStart w:id="271" w:name="_Ref513358874"/>
      <w:bookmarkStart w:id="272" w:name="_Ref513441559"/>
      <w:bookmarkEnd w:id="249"/>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FC6030">
        <w:rPr>
          <w:b/>
        </w:rPr>
        <w:t>1</w:t>
      </w:r>
      <w:r w:rsidR="00845232">
        <w:rPr>
          <w:b/>
        </w:rPr>
        <w:t>4</w:t>
      </w:r>
      <w:r w:rsidRPr="00FC6030">
        <w:rPr>
          <w:b/>
        </w:rPr>
        <w:t>.</w:t>
      </w:r>
      <w:r w:rsidRPr="00FC6030">
        <w:rPr>
          <w:b/>
        </w:rPr>
        <w:tab/>
      </w:r>
      <w:r w:rsidR="00D83CEA" w:rsidRPr="00FC6030">
        <w:rPr>
          <w:b/>
        </w:rPr>
        <w:t>PUBLICITY AND PROMOTION</w:t>
      </w:r>
    </w:p>
    <w:p w14:paraId="790C1348" w14:textId="77777777" w:rsidR="00472211" w:rsidRPr="00FC6030" w:rsidRDefault="00472211" w:rsidP="00CE608F">
      <w:pPr>
        <w:spacing w:after="0" w:line="240" w:lineRule="auto"/>
        <w:rPr>
          <w:b/>
        </w:rPr>
      </w:pPr>
    </w:p>
    <w:p w14:paraId="4E7468D1" w14:textId="755F03B4" w:rsidR="00771DED" w:rsidRDefault="00FC6030" w:rsidP="00CE608F">
      <w:pPr>
        <w:spacing w:after="0" w:line="240" w:lineRule="auto"/>
        <w:ind w:left="720" w:hanging="720"/>
      </w:pPr>
      <w:r>
        <w:t>1</w:t>
      </w:r>
      <w:r w:rsidR="00845232">
        <w:t>4</w:t>
      </w:r>
      <w:r>
        <w:t>.1</w:t>
      </w:r>
      <w:r>
        <w:tab/>
      </w:r>
      <w:r w:rsidR="00B24F98">
        <w:t>Subject to clause 1</w:t>
      </w:r>
      <w:r w:rsidR="00845232">
        <w:t>5</w:t>
      </w:r>
      <w:r w:rsidR="00B24F98">
        <w:t>.2, w</w:t>
      </w:r>
      <w:r w:rsidR="00771DED" w:rsidRPr="00FC6030">
        <w:t>ithout prejudice to the DFE’s obligations under the FOIA, the EIR</w:t>
      </w:r>
      <w:r w:rsidR="00B24F98">
        <w:t>,</w:t>
      </w:r>
      <w:r w:rsidR="00771DED" w:rsidRPr="00FC6030">
        <w:t xml:space="preserve"> the Regulations, or any policy requirements as to transparency, neither Party shall </w:t>
      </w:r>
      <w:r w:rsidR="00771DED" w:rsidRPr="00FC6030">
        <w:lastRenderedPageBreak/>
        <w:t>make any press announcement or publicise the Contract or any part thereof in any way, except with the written consent of the other Party.</w:t>
      </w:r>
    </w:p>
    <w:p w14:paraId="5F4CB52E" w14:textId="77777777" w:rsidR="00472211" w:rsidRPr="00FC6030" w:rsidRDefault="00472211" w:rsidP="00CE608F">
      <w:pPr>
        <w:spacing w:after="0" w:line="240" w:lineRule="auto"/>
        <w:ind w:left="720" w:hanging="720"/>
      </w:pPr>
    </w:p>
    <w:p w14:paraId="5B195567" w14:textId="069FB7FD" w:rsidR="00D83CEA" w:rsidRDefault="00FC6030" w:rsidP="00CE608F">
      <w:pPr>
        <w:spacing w:after="0" w:line="240" w:lineRule="auto"/>
        <w:ind w:left="720" w:hanging="720"/>
      </w:pPr>
      <w:r>
        <w:t>1</w:t>
      </w:r>
      <w:r w:rsidR="00845232">
        <w:t>4</w:t>
      </w:r>
      <w:r>
        <w:t>.2</w:t>
      </w:r>
      <w:r>
        <w:tab/>
      </w:r>
      <w:r w:rsidR="00771DED" w:rsidRPr="00FC6030">
        <w:t xml:space="preserve">The Contractor shall use </w:t>
      </w:r>
      <w:r w:rsidR="004F6DBF">
        <w:t>reasonable</w:t>
      </w:r>
      <w:r w:rsidR="00771DED" w:rsidRPr="00FC6030">
        <w:t xml:space="preserve"> endeavours t</w:t>
      </w:r>
      <w:r w:rsidR="00A54178">
        <w:t>o ensure its Personnel comply with clause 1</w:t>
      </w:r>
      <w:r w:rsidR="00845232">
        <w:t>4.</w:t>
      </w:r>
      <w:r w:rsidR="00771DED" w:rsidRPr="00FC6030">
        <w:t>1</w:t>
      </w:r>
    </w:p>
    <w:p w14:paraId="1CCF81A7" w14:textId="77777777" w:rsidR="00472211" w:rsidRPr="00FC6030" w:rsidRDefault="00472211" w:rsidP="00CE608F">
      <w:pPr>
        <w:spacing w:after="0" w:line="240" w:lineRule="auto"/>
        <w:ind w:left="720" w:hanging="720"/>
      </w:pPr>
    </w:p>
    <w:p w14:paraId="5FCCF346" w14:textId="66670040" w:rsidR="00D90151" w:rsidRDefault="00FC6030" w:rsidP="00CE608F">
      <w:pPr>
        <w:spacing w:after="0" w:line="240" w:lineRule="auto"/>
        <w:ind w:left="720" w:hanging="720"/>
      </w:pPr>
      <w:r>
        <w:t>1</w:t>
      </w:r>
      <w:r w:rsidR="00845232">
        <w:t>4</w:t>
      </w:r>
      <w:r>
        <w:t>.3</w:t>
      </w:r>
      <w:r>
        <w:tab/>
      </w:r>
      <w:r w:rsidR="00D90151" w:rsidRPr="00FC6030">
        <w:t xml:space="preserve">Without prejudice to the generality of clauses </w:t>
      </w:r>
      <w:r w:rsidR="00771DED" w:rsidRPr="00FC6030">
        <w:t>1</w:t>
      </w:r>
      <w:r w:rsidR="00845232">
        <w:t>2</w:t>
      </w:r>
      <w:r w:rsidR="00D90151" w:rsidRPr="00FC6030">
        <w:t>.1</w:t>
      </w:r>
      <w:r w:rsidR="004F6DBF">
        <w:t>8</w:t>
      </w:r>
      <w:r w:rsidR="00D90151" w:rsidRPr="00FC6030">
        <w:t xml:space="preserve"> and </w:t>
      </w:r>
      <w:r w:rsidR="00A54178">
        <w:t>1</w:t>
      </w:r>
      <w:r w:rsidR="00845232">
        <w:t>4</w:t>
      </w:r>
      <w:r w:rsidR="00D90151" w:rsidRPr="00FC6030">
        <w:t xml:space="preserve">.1, the </w:t>
      </w:r>
      <w:r w:rsidR="00991834" w:rsidRPr="00FC6030">
        <w:t>Contractor</w:t>
      </w:r>
      <w:r w:rsidR="00D90151" w:rsidRPr="00FC6030">
        <w:t xml:space="preserve"> shall not itself, and shall procure that Consortium Members shall not, use the </w:t>
      </w:r>
      <w:r w:rsidR="00991834" w:rsidRPr="00FC6030">
        <w:t>DFE</w:t>
      </w:r>
      <w:r w:rsidR="00D90151" w:rsidRPr="00FC6030">
        <w:t xml:space="preserve">’s name, brand or </w:t>
      </w:r>
      <w:r w:rsidR="00991834" w:rsidRPr="00FC6030">
        <w:t>DFE</w:t>
      </w:r>
      <w:r w:rsidR="00D90151" w:rsidRPr="00FC6030">
        <w:t xml:space="preserve"> Trade Marks or the Personal Data of the </w:t>
      </w:r>
      <w:r w:rsidR="00991834" w:rsidRPr="00FC6030">
        <w:t>DFE</w:t>
      </w:r>
      <w:r w:rsidR="00D90151" w:rsidRPr="00FC6030">
        <w:t xml:space="preserve"> to sell, promote, market or publicise the </w:t>
      </w:r>
      <w:r w:rsidR="00991834" w:rsidRPr="00FC6030">
        <w:t>Contractor</w:t>
      </w:r>
      <w:r w:rsidR="00D90151" w:rsidRPr="00FC6030">
        <w:t xml:space="preserve">’s </w:t>
      </w:r>
      <w:r w:rsidR="004F6DBF">
        <w:t>o</w:t>
      </w:r>
      <w:r w:rsidR="00D90151" w:rsidRPr="00FC6030">
        <w:t>ther programmes, course</w:t>
      </w:r>
      <w:r w:rsidR="004F6DBF">
        <w:t>s</w:t>
      </w:r>
      <w:r w:rsidR="00D90151" w:rsidRPr="00FC6030">
        <w:t>, services or other activiti</w:t>
      </w:r>
      <w:r w:rsidR="004F6DBF">
        <w:t>es</w:t>
      </w:r>
      <w:r>
        <w:t>.</w:t>
      </w:r>
    </w:p>
    <w:p w14:paraId="5FAD9246" w14:textId="77777777" w:rsidR="00472211" w:rsidRPr="00FC6030" w:rsidRDefault="00472211" w:rsidP="00CE608F">
      <w:pPr>
        <w:spacing w:after="0" w:line="240" w:lineRule="auto"/>
        <w:ind w:left="720" w:hanging="720"/>
      </w:pPr>
    </w:p>
    <w:p w14:paraId="65A905B3" w14:textId="5F137F18" w:rsidR="00724E06" w:rsidRDefault="00724E06" w:rsidP="00CE608F">
      <w:pPr>
        <w:spacing w:after="0" w:line="240" w:lineRule="auto"/>
        <w:ind w:left="720" w:hanging="720"/>
      </w:pPr>
      <w:r>
        <w:t>1</w:t>
      </w:r>
      <w:r w:rsidR="00845232">
        <w:t>4</w:t>
      </w:r>
      <w:r>
        <w:t>.4</w:t>
      </w:r>
      <w:r>
        <w:tab/>
      </w:r>
      <w:r w:rsidR="00D90151" w:rsidRPr="00FC6030">
        <w:t xml:space="preserve">Subject to </w:t>
      </w:r>
      <w:r w:rsidR="00A54178">
        <w:t>clause</w:t>
      </w:r>
      <w:r w:rsidR="00B24F98">
        <w:t>s</w:t>
      </w:r>
      <w:r w:rsidR="00A54178">
        <w:t xml:space="preserve"> 1</w:t>
      </w:r>
      <w:r w:rsidR="00845232">
        <w:t>2</w:t>
      </w:r>
      <w:r w:rsidR="00A54178">
        <w:t xml:space="preserve"> and 1</w:t>
      </w:r>
      <w:r w:rsidR="00845232">
        <w:t>5</w:t>
      </w:r>
      <w:r w:rsidR="00A54178">
        <w:t xml:space="preserve"> </w:t>
      </w:r>
      <w:r w:rsidR="00991834" w:rsidRPr="00FC6030">
        <w:t>DFE</w:t>
      </w:r>
      <w:r w:rsidR="00D90151" w:rsidRPr="00FC6030">
        <w:t xml:space="preserve"> may disclose, copy and otherwise distribute to the public, including but not limited to, by way of the Open Government Licence, any information arising out of the Services or comprised in any work relating to the Services</w:t>
      </w:r>
      <w:r w:rsidR="00110E39">
        <w:t>.</w:t>
      </w:r>
    </w:p>
    <w:p w14:paraId="77A9C76D" w14:textId="77777777" w:rsidR="004F6DBF" w:rsidRDefault="004F6DBF" w:rsidP="00CE608F">
      <w:pPr>
        <w:spacing w:after="0" w:line="240" w:lineRule="auto"/>
        <w:outlineLvl w:val="1"/>
      </w:pPr>
    </w:p>
    <w:p w14:paraId="06D72CF8" w14:textId="09FFB542" w:rsidR="00D83CEA" w:rsidRDefault="00724E06" w:rsidP="00CE608F">
      <w:pPr>
        <w:spacing w:after="0" w:line="240" w:lineRule="auto"/>
        <w:outlineLvl w:val="1"/>
        <w:rPr>
          <w:b/>
        </w:rPr>
      </w:pPr>
      <w:r w:rsidRPr="0062323D">
        <w:rPr>
          <w:b/>
        </w:rPr>
        <w:t>1</w:t>
      </w:r>
      <w:r w:rsidR="00845232">
        <w:rPr>
          <w:b/>
        </w:rPr>
        <w:t>5</w:t>
      </w:r>
      <w:r w:rsidRPr="0062323D">
        <w:rPr>
          <w:b/>
        </w:rPr>
        <w:t>.</w:t>
      </w:r>
      <w:r>
        <w:tab/>
      </w:r>
      <w:r w:rsidR="00D83CEA" w:rsidRPr="00724E06">
        <w:rPr>
          <w:b/>
        </w:rPr>
        <w:t>CONFIDENTIALITY</w:t>
      </w:r>
    </w:p>
    <w:p w14:paraId="49073FA9" w14:textId="77777777" w:rsidR="00472211" w:rsidRPr="00724E06" w:rsidRDefault="00472211" w:rsidP="00CE608F">
      <w:pPr>
        <w:spacing w:after="0" w:line="240" w:lineRule="auto"/>
        <w:outlineLvl w:val="1"/>
        <w:rPr>
          <w:b/>
        </w:rPr>
      </w:pPr>
    </w:p>
    <w:p w14:paraId="07E4EBDB" w14:textId="77F584E6" w:rsidR="00D83CEA" w:rsidRDefault="00724E06" w:rsidP="00CE608F">
      <w:pPr>
        <w:spacing w:after="0" w:line="240" w:lineRule="auto"/>
        <w:ind w:left="720" w:hanging="720"/>
      </w:pPr>
      <w:r>
        <w:t>1</w:t>
      </w:r>
      <w:r w:rsidR="00845232">
        <w:t>5</w:t>
      </w:r>
      <w:r>
        <w:t>.1</w:t>
      </w:r>
      <w:r>
        <w:tab/>
      </w:r>
      <w:r w:rsidR="00D83CEA" w:rsidRPr="00080994">
        <w:t xml:space="preserve">Except to the extent set out in this </w:t>
      </w:r>
      <w:r w:rsidR="00D83CEA" w:rsidRPr="00A54178">
        <w:t xml:space="preserve">clause </w:t>
      </w:r>
      <w:r w:rsidR="00A54178" w:rsidRPr="00A54178">
        <w:t>1</w:t>
      </w:r>
      <w:r w:rsidR="00845232">
        <w:t>5</w:t>
      </w:r>
      <w:r w:rsidR="00E05447" w:rsidRPr="00080994">
        <w:rPr>
          <w:b/>
        </w:rPr>
        <w:t xml:space="preserve"> </w:t>
      </w:r>
      <w:r w:rsidR="00D83CEA" w:rsidRPr="00080994">
        <w:t xml:space="preserve">or if disclosure or publication is expressly permitted elsewhere in the Contract each Party shall treat all Confidential Information belonging to the other Party as confidential and shall not disclose any Confidential Information belonging to the other Party to any other person without the other </w:t>
      </w:r>
      <w:r w:rsidR="004F6DBF">
        <w:t>P</w:t>
      </w:r>
      <w:r w:rsidR="00D83CEA" w:rsidRPr="00080994">
        <w:t>arty’s consent, except to such persons and to such extent as may be necessary for the performance of the Party’s obligations under the Contract.</w:t>
      </w:r>
    </w:p>
    <w:p w14:paraId="362211BC" w14:textId="77777777" w:rsidR="00472211" w:rsidRPr="00724E06" w:rsidRDefault="00472211" w:rsidP="00CE608F">
      <w:pPr>
        <w:spacing w:after="0" w:line="240" w:lineRule="auto"/>
        <w:ind w:left="720" w:hanging="720"/>
      </w:pPr>
    </w:p>
    <w:p w14:paraId="7438E827" w14:textId="20F8652A" w:rsidR="00D83CEA" w:rsidRDefault="00724E06" w:rsidP="00CE608F">
      <w:pPr>
        <w:spacing w:after="0" w:line="240" w:lineRule="auto"/>
        <w:ind w:left="720" w:hanging="720"/>
      </w:pPr>
      <w:r>
        <w:t>1</w:t>
      </w:r>
      <w:r w:rsidR="00845232">
        <w:t>5</w:t>
      </w:r>
      <w:r>
        <w:t>.2</w:t>
      </w:r>
      <w:r>
        <w:tab/>
      </w:r>
      <w:r w:rsidR="00D83CEA" w:rsidRPr="00724E06">
        <w:t xml:space="preserve">The </w:t>
      </w:r>
      <w:r w:rsidR="00991834" w:rsidRPr="00724E06">
        <w:t>Contractor</w:t>
      </w:r>
      <w:r w:rsidR="00D83CEA" w:rsidRPr="00724E06">
        <w:t xml:space="preserve"> hereby gives its consent for the </w:t>
      </w:r>
      <w:r w:rsidR="00991834" w:rsidRPr="00724E06">
        <w:t>DFE</w:t>
      </w:r>
      <w:r w:rsidR="00D83CEA" w:rsidRPr="00724E06">
        <w:t xml:space="preserve"> to publish the whole Con</w:t>
      </w:r>
      <w:r w:rsidR="003D37B7">
        <w:t xml:space="preserve">tract </w:t>
      </w:r>
      <w:r w:rsidR="00D83CEA" w:rsidRPr="00724E06">
        <w:t xml:space="preserve">including from time to time agreed changes to the Contract.  </w:t>
      </w:r>
    </w:p>
    <w:p w14:paraId="540F1CE2" w14:textId="77777777" w:rsidR="00472211" w:rsidRPr="00724E06" w:rsidRDefault="00472211" w:rsidP="00CE608F">
      <w:pPr>
        <w:spacing w:after="0" w:line="240" w:lineRule="auto"/>
        <w:ind w:left="720" w:hanging="720"/>
      </w:pPr>
    </w:p>
    <w:p w14:paraId="462F17D4" w14:textId="744DCE9A" w:rsidR="00D83CEA" w:rsidRDefault="00724E06" w:rsidP="00CE608F">
      <w:pPr>
        <w:spacing w:after="0" w:line="240" w:lineRule="auto"/>
        <w:ind w:left="720" w:hanging="720"/>
      </w:pPr>
      <w:r>
        <w:t>1</w:t>
      </w:r>
      <w:r w:rsidR="00845232">
        <w:t>5</w:t>
      </w:r>
      <w:r>
        <w:t>.3</w:t>
      </w:r>
      <w:r>
        <w:tab/>
      </w:r>
      <w:r w:rsidR="00D83CEA" w:rsidRPr="00724E06">
        <w:t xml:space="preserve">The </w:t>
      </w:r>
      <w:r w:rsidR="00991834" w:rsidRPr="00724E06">
        <w:t>Contractor</w:t>
      </w:r>
      <w:r w:rsidR="00D83CEA" w:rsidRPr="00724E06">
        <w:t xml:space="preserve"> may only disclose the </w:t>
      </w:r>
      <w:r w:rsidR="00991834" w:rsidRPr="00724E06">
        <w:t>DFE</w:t>
      </w:r>
      <w:r w:rsidR="00D83CEA" w:rsidRPr="00724E06">
        <w:t xml:space="preserve">'s Confidential Information to </w:t>
      </w:r>
      <w:r w:rsidR="004F6DBF">
        <w:t>Personnel</w:t>
      </w:r>
      <w:r w:rsidR="00D83CEA" w:rsidRPr="00724E06">
        <w:t xml:space="preserve"> who are directly involved in the provision of the Services and who need to know the information, and shall ensure that </w:t>
      </w:r>
      <w:r w:rsidR="004F6DBF">
        <w:t>Personnel</w:t>
      </w:r>
      <w:r w:rsidR="00D83CEA" w:rsidRPr="00724E06">
        <w:t xml:space="preserve"> are aware of and shall comply with these obligations as to confidentiality. </w:t>
      </w:r>
    </w:p>
    <w:p w14:paraId="62D3DDCB" w14:textId="77777777" w:rsidR="00472211" w:rsidRPr="00724E06" w:rsidRDefault="00472211" w:rsidP="00CE608F">
      <w:pPr>
        <w:spacing w:after="0" w:line="240" w:lineRule="auto"/>
        <w:ind w:left="720" w:hanging="720"/>
      </w:pPr>
    </w:p>
    <w:p w14:paraId="44C74794" w14:textId="67FBDBAF" w:rsidR="005D4966" w:rsidRDefault="00724E06" w:rsidP="00CE608F">
      <w:pPr>
        <w:spacing w:after="0" w:line="240" w:lineRule="auto"/>
        <w:ind w:left="720" w:hanging="720"/>
      </w:pPr>
      <w:r>
        <w:t>1</w:t>
      </w:r>
      <w:r w:rsidR="00845232">
        <w:t>5</w:t>
      </w:r>
      <w:r>
        <w:t>.4</w:t>
      </w:r>
      <w:r>
        <w:tab/>
      </w:r>
      <w:r w:rsidR="00D83CEA" w:rsidRPr="00724E06">
        <w:t xml:space="preserve">The </w:t>
      </w:r>
      <w:r w:rsidR="00991834" w:rsidRPr="00724E06">
        <w:t>Contractor</w:t>
      </w:r>
      <w:r w:rsidR="00D83CEA" w:rsidRPr="00724E06">
        <w:t xml:space="preserve"> shall not, and shall procure that </w:t>
      </w:r>
      <w:r w:rsidR="004F6DBF">
        <w:t>Personnel</w:t>
      </w:r>
      <w:r w:rsidR="00D83CEA" w:rsidRPr="00724E06">
        <w:t xml:space="preserve"> do not, use any of the </w:t>
      </w:r>
      <w:r w:rsidR="00991834" w:rsidRPr="00724E06">
        <w:t>DFE</w:t>
      </w:r>
      <w:r w:rsidR="00D83CEA" w:rsidRPr="00724E06">
        <w:t>'s Confidential Information received otherw</w:t>
      </w:r>
      <w:r w:rsidR="004F6DBF">
        <w:t>ise than for the purposes of the</w:t>
      </w:r>
      <w:r w:rsidR="00D83CEA" w:rsidRPr="00724E06">
        <w:t xml:space="preserve"> Contract.</w:t>
      </w:r>
    </w:p>
    <w:p w14:paraId="17B1FD01" w14:textId="2C11D54E" w:rsidR="00D83CEA" w:rsidRPr="00724E06" w:rsidRDefault="00D83CEA" w:rsidP="00CE608F">
      <w:pPr>
        <w:spacing w:after="0" w:line="240" w:lineRule="auto"/>
        <w:ind w:left="720" w:hanging="720"/>
      </w:pPr>
      <w:r w:rsidRPr="00724E06">
        <w:t xml:space="preserve"> </w:t>
      </w:r>
    </w:p>
    <w:p w14:paraId="2243D2CD" w14:textId="43C75D8E" w:rsidR="00D83CEA" w:rsidRDefault="00467904" w:rsidP="00CE608F">
      <w:pPr>
        <w:spacing w:after="0" w:line="240" w:lineRule="auto"/>
      </w:pPr>
      <w:r>
        <w:t>1</w:t>
      </w:r>
      <w:r w:rsidR="00845232">
        <w:t>5</w:t>
      </w:r>
      <w:r>
        <w:t>.5</w:t>
      </w:r>
      <w:r>
        <w:tab/>
      </w:r>
      <w:r w:rsidR="00D83CEA" w:rsidRPr="00724E06">
        <w:t xml:space="preserve">Clause </w:t>
      </w:r>
      <w:r w:rsidR="005D4966">
        <w:t>1</w:t>
      </w:r>
      <w:r w:rsidR="00845232">
        <w:t>5</w:t>
      </w:r>
      <w:r w:rsidR="00D83CEA" w:rsidRPr="00724E06">
        <w:t xml:space="preserve">.1 shall not apply to the extent that: </w:t>
      </w:r>
    </w:p>
    <w:p w14:paraId="74F0B0D3" w14:textId="77777777" w:rsidR="00472211" w:rsidRPr="00724E06" w:rsidRDefault="00472211" w:rsidP="00CE608F">
      <w:pPr>
        <w:spacing w:after="0" w:line="240" w:lineRule="auto"/>
      </w:pPr>
    </w:p>
    <w:p w14:paraId="471DA5BA" w14:textId="525CDAFD" w:rsidR="00467904" w:rsidRDefault="00467904" w:rsidP="00CE608F">
      <w:pPr>
        <w:spacing w:after="0" w:line="240" w:lineRule="auto"/>
        <w:ind w:left="1440" w:hanging="720"/>
      </w:pPr>
      <w:r>
        <w:t>1</w:t>
      </w:r>
      <w:r w:rsidR="00845232">
        <w:t>5</w:t>
      </w:r>
      <w:r>
        <w:t>.5.1</w:t>
      </w:r>
      <w:r>
        <w:tab/>
      </w:r>
      <w:r w:rsidR="00D83CEA" w:rsidRPr="00724E06">
        <w:t xml:space="preserve">such </w:t>
      </w:r>
      <w:r w:rsidR="004F6DBF">
        <w:t>disclosure is a requirement of l</w:t>
      </w:r>
      <w:r w:rsidR="00D83CEA" w:rsidRPr="00724E06">
        <w:t xml:space="preserve">aw placed upon the Party making the disclosure, including any requirements for disclosure under the FOIA or the EIR; </w:t>
      </w:r>
    </w:p>
    <w:p w14:paraId="69B4DDB7" w14:textId="77777777" w:rsidR="00BA1913" w:rsidRDefault="00BA1913" w:rsidP="00CE608F">
      <w:pPr>
        <w:spacing w:after="0" w:line="240" w:lineRule="auto"/>
        <w:ind w:left="1440" w:hanging="720"/>
      </w:pPr>
    </w:p>
    <w:p w14:paraId="15E05D66" w14:textId="4F4A03E9" w:rsidR="00D83CEA" w:rsidRDefault="00467904" w:rsidP="00CE608F">
      <w:pPr>
        <w:spacing w:after="0" w:line="240" w:lineRule="auto"/>
        <w:ind w:left="1440" w:hanging="720"/>
      </w:pPr>
      <w:r>
        <w:t>1</w:t>
      </w:r>
      <w:r w:rsidR="00845232">
        <w:t>5</w:t>
      </w:r>
      <w:r>
        <w:t>.5.2</w:t>
      </w:r>
      <w:r>
        <w:tab/>
      </w:r>
      <w:r w:rsidR="00D83CEA" w:rsidRPr="00724E06">
        <w:t xml:space="preserve">such information was in the possession of the Party making the disclosure without obligation of confidentiality prior to its disclosure by the information owner; </w:t>
      </w:r>
    </w:p>
    <w:p w14:paraId="5AAAA8DE" w14:textId="77777777" w:rsidR="00BA1913" w:rsidRPr="00724E06" w:rsidRDefault="00BA1913" w:rsidP="00CE608F">
      <w:pPr>
        <w:spacing w:after="0" w:line="240" w:lineRule="auto"/>
        <w:ind w:left="1440" w:hanging="720"/>
      </w:pPr>
    </w:p>
    <w:p w14:paraId="5B6BBCFD" w14:textId="6584DFFA" w:rsidR="00D83CEA" w:rsidRDefault="00467904" w:rsidP="00CE608F">
      <w:pPr>
        <w:spacing w:after="0" w:line="240" w:lineRule="auto"/>
        <w:ind w:left="1440" w:hanging="720"/>
      </w:pPr>
      <w:r>
        <w:t>1</w:t>
      </w:r>
      <w:r w:rsidR="00845232">
        <w:t>5</w:t>
      </w:r>
      <w:r>
        <w:t>.5.3</w:t>
      </w:r>
      <w:r>
        <w:tab/>
      </w:r>
      <w:r w:rsidR="00D83CEA" w:rsidRPr="00724E06">
        <w:t xml:space="preserve">such information was obtained from a third party without obligation of confidentiality; </w:t>
      </w:r>
    </w:p>
    <w:p w14:paraId="601D425C" w14:textId="77777777" w:rsidR="00BA1913" w:rsidRPr="00724E06" w:rsidRDefault="00BA1913" w:rsidP="00CE608F">
      <w:pPr>
        <w:spacing w:after="0" w:line="240" w:lineRule="auto"/>
        <w:ind w:left="1440" w:hanging="720"/>
      </w:pPr>
    </w:p>
    <w:p w14:paraId="4F3E12D2" w14:textId="35916DF6" w:rsidR="00D83CEA" w:rsidRDefault="00467904" w:rsidP="00CE608F">
      <w:pPr>
        <w:spacing w:after="0" w:line="240" w:lineRule="auto"/>
        <w:ind w:left="1440" w:hanging="720"/>
      </w:pPr>
      <w:r>
        <w:t>1</w:t>
      </w:r>
      <w:r w:rsidR="00845232">
        <w:t>5</w:t>
      </w:r>
      <w:r>
        <w:t>.5.4</w:t>
      </w:r>
      <w:r>
        <w:tab/>
      </w:r>
      <w:r w:rsidR="00D83CEA" w:rsidRPr="00724E06">
        <w:t xml:space="preserve">such information was already in the public domain at the time of disclosure otherwise than by a breach of the Contract; or </w:t>
      </w:r>
    </w:p>
    <w:p w14:paraId="5D87AAF9" w14:textId="77777777" w:rsidR="00BA1913" w:rsidRPr="00724E06" w:rsidRDefault="00BA1913" w:rsidP="00CE608F">
      <w:pPr>
        <w:spacing w:after="0" w:line="240" w:lineRule="auto"/>
        <w:ind w:left="1440" w:hanging="720"/>
      </w:pPr>
    </w:p>
    <w:p w14:paraId="1B64E51F" w14:textId="27343EAD" w:rsidR="00D83CEA" w:rsidRDefault="00467904" w:rsidP="00CE608F">
      <w:pPr>
        <w:spacing w:after="0" w:line="240" w:lineRule="auto"/>
        <w:ind w:left="1440" w:hanging="720"/>
      </w:pPr>
      <w:r>
        <w:t>1</w:t>
      </w:r>
      <w:r w:rsidR="00845232">
        <w:t>5</w:t>
      </w:r>
      <w:r>
        <w:t>.5.5</w:t>
      </w:r>
      <w:r>
        <w:tab/>
      </w:r>
      <w:r w:rsidR="00D83CEA" w:rsidRPr="00724E06">
        <w:t xml:space="preserve">it is independently developed without access to the other Party's Confidential Information. </w:t>
      </w:r>
    </w:p>
    <w:p w14:paraId="38B6ED59" w14:textId="77777777" w:rsidR="00BA1913" w:rsidRPr="00724E06" w:rsidRDefault="00BA1913" w:rsidP="00CE608F">
      <w:pPr>
        <w:spacing w:after="0" w:line="240" w:lineRule="auto"/>
        <w:ind w:left="1440" w:hanging="720"/>
      </w:pPr>
    </w:p>
    <w:p w14:paraId="08B6A025" w14:textId="514CDD12" w:rsidR="00D83CEA" w:rsidRDefault="00467904" w:rsidP="00CE608F">
      <w:pPr>
        <w:spacing w:after="0" w:line="240" w:lineRule="auto"/>
        <w:ind w:left="720" w:hanging="720"/>
      </w:pPr>
      <w:r>
        <w:t>1</w:t>
      </w:r>
      <w:r w:rsidR="00845232">
        <w:t>5</w:t>
      </w:r>
      <w:r>
        <w:t>.6</w:t>
      </w:r>
      <w:r>
        <w:tab/>
      </w:r>
      <w:r w:rsidR="00D83CEA" w:rsidRPr="00724E06">
        <w:t xml:space="preserve">Nothing in clause </w:t>
      </w:r>
      <w:r w:rsidR="005D4966">
        <w:t>1</w:t>
      </w:r>
      <w:r w:rsidR="00845232">
        <w:t>5</w:t>
      </w:r>
      <w:r w:rsidR="00D83CEA" w:rsidRPr="00724E06">
        <w:t xml:space="preserve"> shall prevent the </w:t>
      </w:r>
      <w:r w:rsidR="00991834" w:rsidRPr="00724E06">
        <w:t>DFE</w:t>
      </w:r>
      <w:r w:rsidR="00D83CEA" w:rsidRPr="00724E06">
        <w:t xml:space="preserve"> disclosing any Confidential Information obtained from the </w:t>
      </w:r>
      <w:r w:rsidR="00991834" w:rsidRPr="00724E06">
        <w:t>Contractor</w:t>
      </w:r>
      <w:r w:rsidR="00B24F98">
        <w:t>:</w:t>
      </w:r>
    </w:p>
    <w:p w14:paraId="5CBC2F78" w14:textId="77777777" w:rsidR="00BA1913" w:rsidRPr="00724E06" w:rsidRDefault="00BA1913" w:rsidP="00CE608F">
      <w:pPr>
        <w:spacing w:after="0" w:line="240" w:lineRule="auto"/>
        <w:ind w:left="720" w:hanging="720"/>
      </w:pPr>
    </w:p>
    <w:p w14:paraId="612A62A9" w14:textId="0CC9E531" w:rsidR="00D83CEA" w:rsidRDefault="00467904" w:rsidP="00CE608F">
      <w:pPr>
        <w:spacing w:after="0" w:line="240" w:lineRule="auto"/>
        <w:ind w:firstLine="720"/>
      </w:pPr>
      <w:r>
        <w:t>1</w:t>
      </w:r>
      <w:r w:rsidR="00845232">
        <w:t>5</w:t>
      </w:r>
      <w:r>
        <w:t>.6.1</w:t>
      </w:r>
      <w:r>
        <w:tab/>
      </w:r>
      <w:r w:rsidR="00D83CEA" w:rsidRPr="00724E06">
        <w:t xml:space="preserve">for the purpose of the examination and certification of the </w:t>
      </w:r>
      <w:r w:rsidR="00991834" w:rsidRPr="00724E06">
        <w:t>DFE</w:t>
      </w:r>
      <w:r w:rsidR="00D83CEA" w:rsidRPr="00724E06">
        <w:t>’s accounts;</w:t>
      </w:r>
    </w:p>
    <w:p w14:paraId="3A75FB04" w14:textId="77777777" w:rsidR="00BA1913" w:rsidRPr="00724E06" w:rsidRDefault="00BA1913" w:rsidP="00CE608F">
      <w:pPr>
        <w:spacing w:after="0" w:line="240" w:lineRule="auto"/>
        <w:ind w:firstLine="720"/>
      </w:pPr>
    </w:p>
    <w:p w14:paraId="3217E894" w14:textId="386A40A0" w:rsidR="00D83CEA" w:rsidRDefault="00467904" w:rsidP="00CE608F">
      <w:pPr>
        <w:spacing w:after="0" w:line="240" w:lineRule="auto"/>
        <w:ind w:left="1440" w:hanging="720"/>
      </w:pPr>
      <w:r>
        <w:t>1</w:t>
      </w:r>
      <w:r w:rsidR="00845232">
        <w:t>5</w:t>
      </w:r>
      <w:r>
        <w:t>.6.2</w:t>
      </w:r>
      <w:r>
        <w:tab/>
      </w:r>
      <w:r w:rsidR="00D83CEA" w:rsidRPr="00724E06">
        <w:t xml:space="preserve">for the purpose of any examination pursuant to section 6(1) of the National Audit Act 1983 of the economy, efficiency and effectiveness with which the </w:t>
      </w:r>
      <w:r w:rsidR="00991834" w:rsidRPr="00724E06">
        <w:lastRenderedPageBreak/>
        <w:t>DFE</w:t>
      </w:r>
      <w:r w:rsidR="00D83CEA" w:rsidRPr="00724E06">
        <w:t xml:space="preserve"> has used its resources;</w:t>
      </w:r>
    </w:p>
    <w:p w14:paraId="5B2B9BEC" w14:textId="77777777" w:rsidR="00BA1913" w:rsidRPr="00724E06" w:rsidRDefault="00BA1913" w:rsidP="00CE608F">
      <w:pPr>
        <w:spacing w:after="0" w:line="240" w:lineRule="auto"/>
        <w:ind w:left="1440" w:hanging="720"/>
      </w:pPr>
    </w:p>
    <w:p w14:paraId="5A4240EB" w14:textId="5F3DF9F6" w:rsidR="00D83CEA" w:rsidRDefault="00467904" w:rsidP="00CE608F">
      <w:pPr>
        <w:spacing w:after="0" w:line="240" w:lineRule="auto"/>
        <w:ind w:left="1440" w:hanging="720"/>
      </w:pPr>
      <w:r>
        <w:t>1</w:t>
      </w:r>
      <w:r w:rsidR="00845232">
        <w:t>5</w:t>
      </w:r>
      <w:r>
        <w:t>.6.3</w:t>
      </w:r>
      <w:r>
        <w:tab/>
      </w:r>
      <w:r w:rsidR="00D83CEA" w:rsidRPr="00724E06">
        <w:t xml:space="preserve">to any </w:t>
      </w:r>
      <w:r w:rsidR="004F6DBF">
        <w:t>other c</w:t>
      </w:r>
      <w:r w:rsidR="00D83CEA" w:rsidRPr="00724E06">
        <w:t xml:space="preserve">rown </w:t>
      </w:r>
      <w:r w:rsidR="004F6DBF">
        <w:t>b</w:t>
      </w:r>
      <w:r w:rsidR="00D83CEA" w:rsidRPr="00724E06">
        <w:t>ody</w:t>
      </w:r>
      <w:r w:rsidR="004F6DBF">
        <w:t xml:space="preserve"> a</w:t>
      </w:r>
      <w:r w:rsidR="00D83CEA" w:rsidRPr="00724E06">
        <w:t xml:space="preserve">nd the </w:t>
      </w:r>
      <w:r w:rsidR="00991834" w:rsidRPr="00724E06">
        <w:t>Contractor</w:t>
      </w:r>
      <w:r w:rsidR="00D83CEA" w:rsidRPr="00724E06">
        <w:t xml:space="preserve"> hereby acknowledges that all government departments receiving such Confidential Information may further disclose the Confidential Information to other government departmen</w:t>
      </w:r>
      <w:r w:rsidR="004F6DBF">
        <w:t>ts</w:t>
      </w:r>
      <w:r w:rsidR="00D83CEA" w:rsidRPr="00724E06">
        <w:t xml:space="preserve"> on the basis that the information is confidential and is not to be disclosed to a third party which is not part of any government department;</w:t>
      </w:r>
      <w:r w:rsidR="00B24F98">
        <w:t xml:space="preserve"> or</w:t>
      </w:r>
    </w:p>
    <w:p w14:paraId="330993E9" w14:textId="77777777" w:rsidR="00BA1913" w:rsidRPr="00724E06" w:rsidRDefault="00BA1913" w:rsidP="00CE608F">
      <w:pPr>
        <w:spacing w:after="0" w:line="240" w:lineRule="auto"/>
        <w:ind w:left="1440" w:hanging="720"/>
      </w:pPr>
    </w:p>
    <w:p w14:paraId="26666A01" w14:textId="4220E111" w:rsidR="00D83CEA" w:rsidRDefault="00467904" w:rsidP="00CE608F">
      <w:pPr>
        <w:spacing w:after="0" w:line="240" w:lineRule="auto"/>
        <w:ind w:left="1440" w:hanging="720"/>
      </w:pPr>
      <w:r>
        <w:t>1</w:t>
      </w:r>
      <w:r w:rsidR="00845232">
        <w:t>5</w:t>
      </w:r>
      <w:r>
        <w:t>.6.4</w:t>
      </w:r>
      <w:r>
        <w:tab/>
      </w:r>
      <w:r w:rsidR="00D83CEA" w:rsidRPr="00724E06">
        <w:t>to any consultant, contractor or other</w:t>
      </w:r>
      <w:r w:rsidR="005D4966">
        <w:t xml:space="preserve"> person engaged by the DFE</w:t>
      </w:r>
      <w:r>
        <w:t xml:space="preserve"> </w:t>
      </w:r>
      <w:r w:rsidR="00D83CEA" w:rsidRPr="00724E06">
        <w:t xml:space="preserve">provided that in disclosing information under clauses </w:t>
      </w:r>
      <w:r w:rsidR="005D4966">
        <w:t>1</w:t>
      </w:r>
      <w:r w:rsidR="00845232">
        <w:t>5</w:t>
      </w:r>
      <w:r w:rsidR="005D4966">
        <w:t>.8.3 and 1</w:t>
      </w:r>
      <w:r w:rsidR="00845232">
        <w:t>5</w:t>
      </w:r>
      <w:r w:rsidR="005D4966">
        <w:t>.8.4 the DFE</w:t>
      </w:r>
      <w:r w:rsidR="00D83CEA" w:rsidRPr="00724E06">
        <w:t xml:space="preserve"> discloses only the information which is necessary for the purpose concerned and requests that the information is treated in confidence and that a confidentiality undertaking is given where appropriate. </w:t>
      </w:r>
    </w:p>
    <w:p w14:paraId="117C300F" w14:textId="77777777" w:rsidR="00BA1913" w:rsidRPr="00724E06" w:rsidRDefault="00BA1913" w:rsidP="00CE608F">
      <w:pPr>
        <w:spacing w:after="0" w:line="240" w:lineRule="auto"/>
        <w:ind w:left="1440" w:hanging="720"/>
      </w:pPr>
    </w:p>
    <w:p w14:paraId="41FD79E3" w14:textId="474E35C6" w:rsidR="00D83CEA" w:rsidRDefault="00467904" w:rsidP="00CE608F">
      <w:pPr>
        <w:spacing w:after="0" w:line="240" w:lineRule="auto"/>
        <w:ind w:left="720" w:hanging="720"/>
      </w:pPr>
      <w:r>
        <w:t>1</w:t>
      </w:r>
      <w:r w:rsidR="00845232">
        <w:t>5</w:t>
      </w:r>
      <w:r>
        <w:t>.7</w:t>
      </w:r>
      <w:r>
        <w:tab/>
      </w:r>
      <w:r w:rsidR="005D4966">
        <w:t>Nothing in clauses 1</w:t>
      </w:r>
      <w:r w:rsidR="00845232">
        <w:t>5</w:t>
      </w:r>
      <w:r w:rsidR="005D4966">
        <w:t>.1 to 1</w:t>
      </w:r>
      <w:r w:rsidR="00845232">
        <w:t>5</w:t>
      </w:r>
      <w:r w:rsidR="00D83CEA" w:rsidRPr="00724E06">
        <w:t xml:space="preserve">.6 shall prevent either Party from using any techniques, ideas or </w:t>
      </w:r>
      <w:r w:rsidR="004F6DBF">
        <w:t>k</w:t>
      </w:r>
      <w:r w:rsidR="00D83CEA" w:rsidRPr="00724E06">
        <w:t>now-</w:t>
      </w:r>
      <w:r w:rsidR="004F6DBF">
        <w:t>h</w:t>
      </w:r>
      <w:r w:rsidR="00D83CEA" w:rsidRPr="00724E06">
        <w:t xml:space="preserve">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644C5DD4" w14:textId="77777777" w:rsidR="00BA1913" w:rsidRPr="00724E06" w:rsidRDefault="00BA1913" w:rsidP="00CE608F">
      <w:pPr>
        <w:spacing w:after="0" w:line="240" w:lineRule="auto"/>
        <w:ind w:left="720" w:hanging="720"/>
      </w:pPr>
    </w:p>
    <w:p w14:paraId="3439C4EB" w14:textId="0C53B738" w:rsidR="00D83CEA" w:rsidRDefault="00467904" w:rsidP="00CE608F">
      <w:pPr>
        <w:spacing w:after="0" w:line="240" w:lineRule="auto"/>
        <w:ind w:left="720" w:hanging="720"/>
      </w:pPr>
      <w:r>
        <w:t>1</w:t>
      </w:r>
      <w:r w:rsidR="00845232">
        <w:t>5</w:t>
      </w:r>
      <w:r>
        <w:t>.8</w:t>
      </w:r>
      <w:r>
        <w:tab/>
      </w:r>
      <w:r w:rsidR="00D83CEA" w:rsidRPr="00724E06">
        <w:t xml:space="preserve">The </w:t>
      </w:r>
      <w:r w:rsidR="00991834" w:rsidRPr="00724E06">
        <w:t>DFE</w:t>
      </w:r>
      <w:r w:rsidR="00D83CEA" w:rsidRPr="00724E06">
        <w:t xml:space="preserve"> shall endeavour to ensure that any gov</w:t>
      </w:r>
      <w:r w:rsidR="004F6DBF">
        <w:t>ernment department, employee, third party or sub-c</w:t>
      </w:r>
      <w:r w:rsidR="00D83CEA" w:rsidRPr="00724E06">
        <w:t xml:space="preserve">ontractor to whom the </w:t>
      </w:r>
      <w:r w:rsidR="00991834" w:rsidRPr="00724E06">
        <w:t>DFE</w:t>
      </w:r>
      <w:r w:rsidR="00D83CEA" w:rsidRPr="00724E06">
        <w:t>'s Confidential Information is</w:t>
      </w:r>
      <w:r w:rsidR="005D4966">
        <w:t xml:space="preserve"> disclosed pursuant to clause 1</w:t>
      </w:r>
      <w:r w:rsidR="00845232">
        <w:t>5</w:t>
      </w:r>
      <w:r w:rsidR="00D83CEA" w:rsidRPr="00724E06">
        <w:t xml:space="preserve">.6 is made aware of the </w:t>
      </w:r>
      <w:r w:rsidR="00991834" w:rsidRPr="00724E06">
        <w:t>DFE</w:t>
      </w:r>
      <w:r w:rsidR="00D83CEA" w:rsidRPr="00724E06">
        <w:t xml:space="preserve">'s obligations of confidentiality. </w:t>
      </w:r>
    </w:p>
    <w:p w14:paraId="60B87890" w14:textId="77777777" w:rsidR="00BA1913" w:rsidRPr="00724E06" w:rsidRDefault="00BA1913" w:rsidP="00CE608F">
      <w:pPr>
        <w:spacing w:after="0" w:line="240" w:lineRule="auto"/>
        <w:ind w:left="720" w:hanging="720"/>
      </w:pPr>
    </w:p>
    <w:p w14:paraId="009EA01D" w14:textId="5BFBE83E" w:rsidR="00D83CEA" w:rsidRPr="00080994" w:rsidRDefault="00467904" w:rsidP="00CE608F">
      <w:pPr>
        <w:spacing w:after="0" w:line="240" w:lineRule="auto"/>
        <w:ind w:left="720" w:hanging="720"/>
      </w:pPr>
      <w:r>
        <w:t>1</w:t>
      </w:r>
      <w:r w:rsidR="00845232">
        <w:t>5</w:t>
      </w:r>
      <w:r>
        <w:t>.9</w:t>
      </w:r>
      <w:r>
        <w:tab/>
      </w:r>
      <w:r w:rsidR="00D83CEA" w:rsidRPr="00724E06">
        <w:t xml:space="preserve">If the </w:t>
      </w:r>
      <w:r w:rsidR="00991834" w:rsidRPr="00724E06">
        <w:t>Contractor</w:t>
      </w:r>
      <w:r w:rsidR="005D4966">
        <w:t xml:space="preserve"> does not comply with clauses 1</w:t>
      </w:r>
      <w:r w:rsidR="00845232">
        <w:t>5</w:t>
      </w:r>
      <w:r w:rsidR="005D4966">
        <w:t>.1 to 1</w:t>
      </w:r>
      <w:r w:rsidR="00845232">
        <w:t>5</w:t>
      </w:r>
      <w:r w:rsidR="00D83CEA" w:rsidRPr="00724E06">
        <w:t>.</w:t>
      </w:r>
      <w:r w:rsidR="004F6DBF">
        <w:t>5</w:t>
      </w:r>
      <w:r w:rsidR="00D83CEA" w:rsidRPr="00724E06">
        <w:t xml:space="preserve"> the </w:t>
      </w:r>
      <w:r w:rsidR="00991834" w:rsidRPr="00724E06">
        <w:t>DFE</w:t>
      </w:r>
      <w:r w:rsidR="00D83CEA" w:rsidRPr="00724E06">
        <w:t xml:space="preserve"> may terminate the Contract immediately on notice to the </w:t>
      </w:r>
      <w:r w:rsidR="00991834" w:rsidRPr="00724E06">
        <w:t>Contractor</w:t>
      </w:r>
      <w:r w:rsidR="00D83CEA" w:rsidRPr="00724E06">
        <w:t xml:space="preserve">. </w:t>
      </w:r>
    </w:p>
    <w:p w14:paraId="191ADACD" w14:textId="77777777" w:rsidR="00D83CEA" w:rsidRPr="00467904" w:rsidRDefault="00D83CEA" w:rsidP="00CE608F">
      <w:pPr>
        <w:spacing w:after="0" w:line="240" w:lineRule="auto"/>
        <w:rPr>
          <w:b/>
        </w:rPr>
      </w:pPr>
    </w:p>
    <w:p w14:paraId="6D6AABC6" w14:textId="6A096864" w:rsidR="000A117F" w:rsidRDefault="00467904" w:rsidP="00CE608F">
      <w:pPr>
        <w:spacing w:after="0" w:line="240" w:lineRule="auto"/>
        <w:rPr>
          <w:b/>
        </w:rPr>
      </w:pPr>
      <w:r w:rsidRPr="00467904">
        <w:rPr>
          <w:b/>
        </w:rPr>
        <w:t>1</w:t>
      </w:r>
      <w:r w:rsidR="00845232">
        <w:rPr>
          <w:b/>
        </w:rPr>
        <w:t>6</w:t>
      </w:r>
      <w:r w:rsidRPr="00467904">
        <w:rPr>
          <w:b/>
        </w:rPr>
        <w:t>.</w:t>
      </w:r>
      <w:r w:rsidRPr="00467904">
        <w:rPr>
          <w:b/>
        </w:rPr>
        <w:tab/>
      </w:r>
      <w:r w:rsidR="000A117F" w:rsidRPr="00467904">
        <w:rPr>
          <w:b/>
        </w:rPr>
        <w:t>FREEDOM OF INFORMATION</w:t>
      </w:r>
    </w:p>
    <w:p w14:paraId="15B6DE38" w14:textId="77777777" w:rsidR="00BA1913" w:rsidRPr="00467904" w:rsidRDefault="00BA1913" w:rsidP="00CE608F">
      <w:pPr>
        <w:spacing w:after="0" w:line="240" w:lineRule="auto"/>
        <w:rPr>
          <w:b/>
        </w:rPr>
      </w:pPr>
    </w:p>
    <w:p w14:paraId="304CBFE5" w14:textId="05F6A451" w:rsidR="000A117F" w:rsidRDefault="00467904" w:rsidP="00CE608F">
      <w:pPr>
        <w:spacing w:after="0" w:line="240" w:lineRule="auto"/>
        <w:ind w:left="720" w:hanging="720"/>
      </w:pPr>
      <w:r>
        <w:t>1</w:t>
      </w:r>
      <w:r w:rsidR="00845232">
        <w:t>6</w:t>
      </w:r>
      <w:r>
        <w:t>.1</w:t>
      </w:r>
      <w:r>
        <w:tab/>
      </w:r>
      <w:r w:rsidR="000A117F" w:rsidRPr="00467904">
        <w:t xml:space="preserve">The </w:t>
      </w:r>
      <w:r w:rsidR="00991834" w:rsidRPr="00467904">
        <w:t>Contractor</w:t>
      </w:r>
      <w:r w:rsidR="000A117F" w:rsidRPr="00467904">
        <w:t xml:space="preserve"> acknowledges that the </w:t>
      </w:r>
      <w:r w:rsidR="00991834" w:rsidRPr="00467904">
        <w:t>DFE</w:t>
      </w:r>
      <w:r w:rsidR="000A117F" w:rsidRPr="00467904">
        <w:t xml:space="preserve"> is subject to the requirements of the FOIA and the EIR. </w:t>
      </w:r>
    </w:p>
    <w:p w14:paraId="2377C072" w14:textId="77777777" w:rsidR="00BA1913" w:rsidRPr="00467904" w:rsidRDefault="00BA1913" w:rsidP="00CE608F">
      <w:pPr>
        <w:spacing w:after="0" w:line="240" w:lineRule="auto"/>
        <w:ind w:left="720" w:hanging="720"/>
      </w:pPr>
    </w:p>
    <w:p w14:paraId="0B6A7C80" w14:textId="620A5EB0" w:rsidR="000A117F" w:rsidRDefault="00467904" w:rsidP="00CE608F">
      <w:pPr>
        <w:spacing w:after="0" w:line="240" w:lineRule="auto"/>
        <w:ind w:left="720" w:hanging="720"/>
      </w:pPr>
      <w:r>
        <w:t>1</w:t>
      </w:r>
      <w:r w:rsidR="00845232">
        <w:t>6</w:t>
      </w:r>
      <w:r>
        <w:t>.2</w:t>
      </w:r>
      <w:r>
        <w:tab/>
      </w:r>
      <w:r w:rsidR="000A117F" w:rsidRPr="00467904">
        <w:t xml:space="preserve">The </w:t>
      </w:r>
      <w:r w:rsidR="00991834" w:rsidRPr="00467904">
        <w:t>Contractor</w:t>
      </w:r>
      <w:r w:rsidR="000A117F" w:rsidRPr="00467904">
        <w:t xml:space="preserve"> shall transfer to the </w:t>
      </w:r>
      <w:r w:rsidR="00991834" w:rsidRPr="00467904">
        <w:t>DFE</w:t>
      </w:r>
      <w:r w:rsidR="000A117F" w:rsidRPr="00467904">
        <w:t xml:space="preserve"> all Requests for Information that it receives as soon as practicable and in any event within 2 </w:t>
      </w:r>
      <w:r w:rsidR="004F6DBF">
        <w:t>Business</w:t>
      </w:r>
      <w:r w:rsidR="000A117F" w:rsidRPr="00467904">
        <w:t xml:space="preserve"> Days of receipt: </w:t>
      </w:r>
    </w:p>
    <w:p w14:paraId="441E8E6F" w14:textId="77777777" w:rsidR="00BA1913" w:rsidRPr="00467904" w:rsidRDefault="00BA1913" w:rsidP="00CE608F">
      <w:pPr>
        <w:spacing w:after="0" w:line="240" w:lineRule="auto"/>
        <w:ind w:left="720" w:hanging="720"/>
      </w:pPr>
    </w:p>
    <w:p w14:paraId="0F36F8D8" w14:textId="42DF66AC" w:rsidR="000A117F" w:rsidRDefault="00467904" w:rsidP="00CE608F">
      <w:pPr>
        <w:spacing w:after="0" w:line="240" w:lineRule="auto"/>
        <w:ind w:left="1440" w:hanging="720"/>
      </w:pPr>
      <w:r>
        <w:t>1</w:t>
      </w:r>
      <w:r w:rsidR="00845232">
        <w:t>6</w:t>
      </w:r>
      <w:r>
        <w:t>.2.1</w:t>
      </w:r>
      <w:r>
        <w:tab/>
      </w:r>
      <w:r w:rsidR="000A117F" w:rsidRPr="00467904">
        <w:t xml:space="preserve">give the </w:t>
      </w:r>
      <w:r w:rsidR="00991834" w:rsidRPr="00467904">
        <w:t>DFE</w:t>
      </w:r>
      <w:r w:rsidR="000A117F" w:rsidRPr="00467904">
        <w:t xml:space="preserve"> a copy of all Information in its possession or control in the form that the </w:t>
      </w:r>
      <w:r w:rsidR="00991834" w:rsidRPr="00467904">
        <w:t>DFE</w:t>
      </w:r>
      <w:r w:rsidR="004F6DBF">
        <w:t xml:space="preserve"> requires within 5 Business</w:t>
      </w:r>
      <w:r w:rsidR="000A117F" w:rsidRPr="00467904">
        <w:t xml:space="preserve"> Days (or such other period as the </w:t>
      </w:r>
      <w:r w:rsidR="00991834" w:rsidRPr="00467904">
        <w:t>DFE</w:t>
      </w:r>
      <w:r w:rsidR="000A117F" w:rsidRPr="00467904">
        <w:t xml:space="preserve"> may specify) of the </w:t>
      </w:r>
      <w:r w:rsidR="00991834" w:rsidRPr="00467904">
        <w:t>DFE</w:t>
      </w:r>
      <w:r w:rsidR="000A117F" w:rsidRPr="00467904">
        <w:t>'s request;</w:t>
      </w:r>
    </w:p>
    <w:p w14:paraId="634B1AEE" w14:textId="77777777" w:rsidR="00BA1913" w:rsidRPr="00467904" w:rsidRDefault="00BA1913" w:rsidP="00CE608F">
      <w:pPr>
        <w:spacing w:after="0" w:line="240" w:lineRule="auto"/>
        <w:ind w:left="1440" w:hanging="720"/>
      </w:pPr>
    </w:p>
    <w:p w14:paraId="4AF52EBD" w14:textId="0F729B12" w:rsidR="000A117F" w:rsidRDefault="00467904" w:rsidP="00CE608F">
      <w:pPr>
        <w:spacing w:after="0" w:line="240" w:lineRule="auto"/>
        <w:ind w:left="1440" w:hanging="720"/>
      </w:pPr>
      <w:r>
        <w:t>1</w:t>
      </w:r>
      <w:r w:rsidR="00845232">
        <w:t>6</w:t>
      </w:r>
      <w:r>
        <w:t>.2.2</w:t>
      </w:r>
      <w:r>
        <w:tab/>
      </w:r>
      <w:r w:rsidR="000A117F" w:rsidRPr="00467904">
        <w:t xml:space="preserve">provide all necessary assistance as reasonably requested by the </w:t>
      </w:r>
      <w:r w:rsidR="00991834" w:rsidRPr="00467904">
        <w:t>DFE</w:t>
      </w:r>
      <w:r w:rsidR="000A117F" w:rsidRPr="00467904">
        <w:t xml:space="preserve"> to enable the </w:t>
      </w:r>
      <w:r w:rsidR="00991834" w:rsidRPr="00467904">
        <w:t>DFE</w:t>
      </w:r>
      <w:r w:rsidR="000A117F" w:rsidRPr="00467904">
        <w:t xml:space="preserve"> to comply with its obligations under the FOIA and EIR; and</w:t>
      </w:r>
    </w:p>
    <w:p w14:paraId="5354F7CC" w14:textId="77777777" w:rsidR="00BA1913" w:rsidRPr="00467904" w:rsidRDefault="00BA1913" w:rsidP="00CE608F">
      <w:pPr>
        <w:spacing w:after="0" w:line="240" w:lineRule="auto"/>
        <w:ind w:left="1440" w:hanging="720"/>
      </w:pPr>
    </w:p>
    <w:p w14:paraId="3B0EF24F" w14:textId="3AB3B910" w:rsidR="000A117F" w:rsidRDefault="00467904" w:rsidP="00CE608F">
      <w:pPr>
        <w:spacing w:after="0" w:line="240" w:lineRule="auto"/>
        <w:ind w:left="1440" w:hanging="720"/>
      </w:pPr>
      <w:r>
        <w:t>1</w:t>
      </w:r>
      <w:r w:rsidR="00845232">
        <w:t>6</w:t>
      </w:r>
      <w:r>
        <w:t>.2.3</w:t>
      </w:r>
      <w:r>
        <w:tab/>
      </w:r>
      <w:r w:rsidR="000A117F" w:rsidRPr="00467904">
        <w:t xml:space="preserve">not respond to directly to a Request for Information unless authorised to do so in writing by the </w:t>
      </w:r>
      <w:r w:rsidR="00991834" w:rsidRPr="00467904">
        <w:t>DFE</w:t>
      </w:r>
      <w:r w:rsidR="000A117F" w:rsidRPr="00467904">
        <w:t>.</w:t>
      </w:r>
    </w:p>
    <w:p w14:paraId="7DB3370E" w14:textId="77777777" w:rsidR="00BA1913" w:rsidRPr="00467904" w:rsidRDefault="00BA1913" w:rsidP="00CE608F">
      <w:pPr>
        <w:spacing w:after="0" w:line="240" w:lineRule="auto"/>
        <w:ind w:left="1440" w:hanging="720"/>
      </w:pPr>
    </w:p>
    <w:p w14:paraId="3520479A" w14:textId="1BCF6525" w:rsidR="00467904" w:rsidRDefault="00467904" w:rsidP="00CE608F">
      <w:pPr>
        <w:spacing w:after="0" w:line="240" w:lineRule="auto"/>
        <w:ind w:left="720" w:hanging="720"/>
      </w:pPr>
      <w:r>
        <w:t>1</w:t>
      </w:r>
      <w:r w:rsidR="00845232">
        <w:t>6</w:t>
      </w:r>
      <w:r>
        <w:t>.3</w:t>
      </w:r>
      <w:r>
        <w:tab/>
      </w:r>
      <w:r w:rsidR="000A117F" w:rsidRPr="00467904">
        <w:t xml:space="preserve">The </w:t>
      </w:r>
      <w:r w:rsidR="00991834" w:rsidRPr="00467904">
        <w:t>DFE</w:t>
      </w:r>
      <w:r w:rsidR="000A117F" w:rsidRPr="00467904">
        <w:t xml:space="preserve"> shall determine in its absolute discretion and notwithstanding any other provision in the Contract or any other agreement whether the Commercially Sensitive Information and any other </w:t>
      </w:r>
      <w:r w:rsidR="00104B40">
        <w:t>i</w:t>
      </w:r>
      <w:r w:rsidR="000A117F" w:rsidRPr="00467904">
        <w:t xml:space="preserve">nformation is exempt from disclosure in accordance with the provisions of the FOIA and/or the EIR. </w:t>
      </w:r>
    </w:p>
    <w:p w14:paraId="7B0F19D5" w14:textId="77777777" w:rsidR="009F7B62" w:rsidRDefault="009F7B62" w:rsidP="00CE608F">
      <w:pPr>
        <w:spacing w:after="0" w:line="240" w:lineRule="auto"/>
        <w:ind w:left="720" w:hanging="720"/>
      </w:pPr>
    </w:p>
    <w:p w14:paraId="67C587A0" w14:textId="7E67F71B" w:rsidR="00265762" w:rsidRDefault="00467904" w:rsidP="00CE608F">
      <w:pPr>
        <w:spacing w:after="0" w:line="240" w:lineRule="auto"/>
        <w:rPr>
          <w:b/>
        </w:rPr>
      </w:pPr>
      <w:r w:rsidRPr="00467904">
        <w:rPr>
          <w:b/>
        </w:rPr>
        <w:t>1</w:t>
      </w:r>
      <w:r w:rsidR="00845232">
        <w:rPr>
          <w:b/>
        </w:rPr>
        <w:t>7</w:t>
      </w:r>
      <w:r w:rsidRPr="00467904">
        <w:rPr>
          <w:b/>
        </w:rPr>
        <w:t>.</w:t>
      </w:r>
      <w:r>
        <w:tab/>
      </w:r>
      <w:r w:rsidR="00265762" w:rsidRPr="00467904">
        <w:rPr>
          <w:b/>
        </w:rPr>
        <w:t>OFFICIAL S</w:t>
      </w:r>
      <w:r w:rsidR="00694C5A">
        <w:rPr>
          <w:b/>
        </w:rPr>
        <w:t>ECRETS ACTS AND FINANCE ACT</w:t>
      </w:r>
    </w:p>
    <w:p w14:paraId="5F540E24" w14:textId="77777777" w:rsidR="00BA1913" w:rsidRPr="00467904" w:rsidRDefault="00BA1913" w:rsidP="00CE608F">
      <w:pPr>
        <w:spacing w:after="0" w:line="240" w:lineRule="auto"/>
      </w:pPr>
    </w:p>
    <w:p w14:paraId="1FF0F4BC" w14:textId="757FCFA0" w:rsidR="00265762" w:rsidRDefault="00467904" w:rsidP="00CE608F">
      <w:pPr>
        <w:spacing w:after="0" w:line="240" w:lineRule="auto"/>
      </w:pPr>
      <w:r>
        <w:t>1</w:t>
      </w:r>
      <w:r w:rsidR="00845232">
        <w:t>7</w:t>
      </w:r>
      <w:r>
        <w:t>.1</w:t>
      </w:r>
      <w:r>
        <w:tab/>
      </w:r>
      <w:r w:rsidR="00265762" w:rsidRPr="00467904">
        <w:t xml:space="preserve">The Contractor shall comply with the provisions of: </w:t>
      </w:r>
    </w:p>
    <w:p w14:paraId="36AF773C" w14:textId="77777777" w:rsidR="00BA1913" w:rsidRPr="00467904" w:rsidRDefault="00BA1913" w:rsidP="00CE608F">
      <w:pPr>
        <w:spacing w:after="0" w:line="240" w:lineRule="auto"/>
      </w:pPr>
    </w:p>
    <w:p w14:paraId="79E985CB" w14:textId="434D210A" w:rsidR="00265762" w:rsidRDefault="00467904" w:rsidP="00CE608F">
      <w:pPr>
        <w:spacing w:after="0" w:line="240" w:lineRule="auto"/>
        <w:ind w:firstLine="720"/>
      </w:pPr>
      <w:r>
        <w:t>1</w:t>
      </w:r>
      <w:r w:rsidR="00845232">
        <w:t>7</w:t>
      </w:r>
      <w:r>
        <w:t>.1.1</w:t>
      </w:r>
      <w:r>
        <w:tab/>
      </w:r>
      <w:r w:rsidR="00265762" w:rsidRPr="00467904">
        <w:t>the Official Secrets Acts 1911 to 1989; and</w:t>
      </w:r>
    </w:p>
    <w:p w14:paraId="047E11D1" w14:textId="77777777" w:rsidR="00BA1913" w:rsidRPr="00467904" w:rsidRDefault="00BA1913" w:rsidP="00CE608F">
      <w:pPr>
        <w:spacing w:after="0" w:line="240" w:lineRule="auto"/>
        <w:ind w:firstLine="720"/>
      </w:pPr>
    </w:p>
    <w:p w14:paraId="0EBEB11D" w14:textId="00F9567A" w:rsidR="00265762" w:rsidRPr="00467904" w:rsidRDefault="00467904" w:rsidP="00CE608F">
      <w:pPr>
        <w:spacing w:after="0" w:line="240" w:lineRule="auto"/>
        <w:ind w:firstLine="720"/>
      </w:pPr>
      <w:r>
        <w:t>1</w:t>
      </w:r>
      <w:r w:rsidR="00845232">
        <w:t>7</w:t>
      </w:r>
      <w:r>
        <w:t>.1.2</w:t>
      </w:r>
      <w:r>
        <w:tab/>
      </w:r>
      <w:r w:rsidR="00265762" w:rsidRPr="00467904">
        <w:t>section 182 of the Finance Act 1989.</w:t>
      </w:r>
    </w:p>
    <w:p w14:paraId="7BB3370F" w14:textId="77777777" w:rsidR="00104B40" w:rsidRDefault="00104B40" w:rsidP="00CE608F">
      <w:pPr>
        <w:spacing w:after="0" w:line="240" w:lineRule="auto"/>
        <w:rPr>
          <w:b/>
          <w:sz w:val="24"/>
          <w:szCs w:val="24"/>
        </w:rPr>
      </w:pPr>
    </w:p>
    <w:p w14:paraId="45AE0CA0" w14:textId="787731A0" w:rsidR="004206CA" w:rsidRDefault="00845232" w:rsidP="00CE608F">
      <w:pPr>
        <w:spacing w:after="0" w:line="240" w:lineRule="auto"/>
        <w:rPr>
          <w:b/>
        </w:rPr>
      </w:pPr>
      <w:r>
        <w:rPr>
          <w:b/>
        </w:rPr>
        <w:t>18</w:t>
      </w:r>
      <w:r w:rsidR="00467904" w:rsidRPr="00467904">
        <w:rPr>
          <w:b/>
        </w:rPr>
        <w:t>.</w:t>
      </w:r>
      <w:r w:rsidR="00467904" w:rsidRPr="00467904">
        <w:rPr>
          <w:b/>
        </w:rPr>
        <w:tab/>
      </w:r>
      <w:r w:rsidR="004206CA" w:rsidRPr="00467904">
        <w:rPr>
          <w:b/>
        </w:rPr>
        <w:t xml:space="preserve">LIABILITY </w:t>
      </w:r>
    </w:p>
    <w:p w14:paraId="5005443D" w14:textId="77777777" w:rsidR="00BA1913" w:rsidRPr="00467904" w:rsidRDefault="00BA1913" w:rsidP="00CE608F">
      <w:pPr>
        <w:spacing w:after="0" w:line="240" w:lineRule="auto"/>
        <w:rPr>
          <w:b/>
        </w:rPr>
      </w:pPr>
    </w:p>
    <w:p w14:paraId="41272DA4" w14:textId="0FB7C6E2" w:rsidR="004206CA" w:rsidRDefault="00845232" w:rsidP="00CE608F">
      <w:pPr>
        <w:spacing w:after="0" w:line="240" w:lineRule="auto"/>
      </w:pPr>
      <w:r>
        <w:t>18</w:t>
      </w:r>
      <w:r w:rsidR="00EA2D32">
        <w:t>.1</w:t>
      </w:r>
      <w:r w:rsidR="00EA2D32">
        <w:tab/>
      </w:r>
      <w:r w:rsidR="004206CA" w:rsidRPr="00467904">
        <w:t>Neither Party excludes or limits its liability (if any) to the other:</w:t>
      </w:r>
    </w:p>
    <w:p w14:paraId="4255A0F4" w14:textId="77777777" w:rsidR="00BA1913" w:rsidRPr="00467904" w:rsidRDefault="00BA1913" w:rsidP="00CE608F">
      <w:pPr>
        <w:spacing w:after="0" w:line="240" w:lineRule="auto"/>
      </w:pPr>
    </w:p>
    <w:p w14:paraId="170ECC6A" w14:textId="18557F94" w:rsidR="004206CA" w:rsidRDefault="00845232" w:rsidP="00CE608F">
      <w:pPr>
        <w:spacing w:after="0" w:line="240" w:lineRule="auto"/>
        <w:ind w:left="1440" w:hanging="720"/>
      </w:pPr>
      <w:r>
        <w:t>18</w:t>
      </w:r>
      <w:r w:rsidR="00EA2D32">
        <w:t>.1.1</w:t>
      </w:r>
      <w:r w:rsidR="00EA2D32">
        <w:tab/>
      </w:r>
      <w:r w:rsidR="004206CA" w:rsidRPr="00467904">
        <w:t>for breach of any obligations arising under section 12 Sale of Goods Act 1979 or section 2 Supply of Goods and Services Act 1982;</w:t>
      </w:r>
    </w:p>
    <w:p w14:paraId="6A0C7FB0" w14:textId="77777777" w:rsidR="00BA1913" w:rsidRPr="00467904" w:rsidRDefault="00BA1913" w:rsidP="00CE608F">
      <w:pPr>
        <w:spacing w:after="0" w:line="240" w:lineRule="auto"/>
        <w:ind w:left="1440" w:hanging="720"/>
      </w:pPr>
    </w:p>
    <w:p w14:paraId="2DC4BE33" w14:textId="230C2271" w:rsidR="004206CA" w:rsidRDefault="00845232" w:rsidP="00CE608F">
      <w:pPr>
        <w:spacing w:after="0" w:line="240" w:lineRule="auto"/>
        <w:ind w:firstLine="720"/>
      </w:pPr>
      <w:r>
        <w:t>18</w:t>
      </w:r>
      <w:r w:rsidR="00EA2D32">
        <w:t>.1.2</w:t>
      </w:r>
      <w:r w:rsidR="00EA2D32">
        <w:tab/>
      </w:r>
      <w:r w:rsidR="004206CA" w:rsidRPr="00467904">
        <w:t>for personal injury or death resulting from the its negligence;</w:t>
      </w:r>
    </w:p>
    <w:p w14:paraId="7C8B74FA" w14:textId="77777777" w:rsidR="00BA1913" w:rsidRPr="00467904" w:rsidRDefault="00BA1913" w:rsidP="00CE608F">
      <w:pPr>
        <w:spacing w:after="0" w:line="240" w:lineRule="auto"/>
        <w:ind w:firstLine="720"/>
      </w:pPr>
    </w:p>
    <w:p w14:paraId="6FC16D23" w14:textId="2391FC14" w:rsidR="004206CA" w:rsidRDefault="00845232" w:rsidP="00CE608F">
      <w:pPr>
        <w:spacing w:after="0" w:line="240" w:lineRule="auto"/>
        <w:ind w:firstLine="720"/>
      </w:pPr>
      <w:r>
        <w:t>18</w:t>
      </w:r>
      <w:r w:rsidR="00EA2D32">
        <w:t>.1.3</w:t>
      </w:r>
      <w:r w:rsidR="00EA2D32">
        <w:tab/>
      </w:r>
      <w:r w:rsidR="004206CA" w:rsidRPr="00467904">
        <w:t>under section 2(3) Consumer Protection Act 1987;</w:t>
      </w:r>
    </w:p>
    <w:p w14:paraId="3A041F18" w14:textId="77777777" w:rsidR="005E4028" w:rsidRDefault="005E4028" w:rsidP="00CE608F">
      <w:pPr>
        <w:spacing w:after="0" w:line="240" w:lineRule="auto"/>
        <w:ind w:firstLine="720"/>
      </w:pPr>
    </w:p>
    <w:p w14:paraId="4B29A4D9" w14:textId="17A5FD77" w:rsidR="005E4028" w:rsidRDefault="005E4028" w:rsidP="00CE608F">
      <w:pPr>
        <w:spacing w:after="0" w:line="240" w:lineRule="auto"/>
        <w:ind w:firstLine="720"/>
      </w:pPr>
      <w:r>
        <w:t>18.1.4</w:t>
      </w:r>
      <w:r>
        <w:tab/>
        <w:t>any breach of clause 15 or schedule 8;</w:t>
      </w:r>
    </w:p>
    <w:p w14:paraId="0D138632" w14:textId="77777777" w:rsidR="00BA1913" w:rsidRPr="00467904" w:rsidRDefault="00BA1913" w:rsidP="00CE608F">
      <w:pPr>
        <w:spacing w:after="0" w:line="240" w:lineRule="auto"/>
        <w:ind w:firstLine="720"/>
      </w:pPr>
    </w:p>
    <w:p w14:paraId="6A84C3E9" w14:textId="60B27628" w:rsidR="004206CA" w:rsidRDefault="00845232" w:rsidP="00CE608F">
      <w:pPr>
        <w:spacing w:after="0" w:line="240" w:lineRule="auto"/>
        <w:ind w:firstLine="720"/>
      </w:pPr>
      <w:r>
        <w:t>18</w:t>
      </w:r>
      <w:r w:rsidR="005E4028">
        <w:t>.1.5</w:t>
      </w:r>
      <w:r w:rsidR="00EA2D32">
        <w:tab/>
      </w:r>
      <w:r w:rsidR="004206CA" w:rsidRPr="00467904">
        <w:t>for its own fraud; or</w:t>
      </w:r>
    </w:p>
    <w:p w14:paraId="410FEAE1" w14:textId="77777777" w:rsidR="00BA1913" w:rsidRPr="00467904" w:rsidRDefault="00BA1913" w:rsidP="00CE608F">
      <w:pPr>
        <w:spacing w:after="0" w:line="240" w:lineRule="auto"/>
        <w:ind w:firstLine="720"/>
      </w:pPr>
    </w:p>
    <w:p w14:paraId="025CA694" w14:textId="2F3B9149" w:rsidR="004206CA" w:rsidRDefault="00845232" w:rsidP="00CE608F">
      <w:pPr>
        <w:spacing w:after="0" w:line="240" w:lineRule="auto"/>
        <w:ind w:left="1440" w:hanging="720"/>
      </w:pPr>
      <w:r>
        <w:t>18</w:t>
      </w:r>
      <w:r w:rsidR="005E4028">
        <w:t>.1.6</w:t>
      </w:r>
      <w:r w:rsidR="00EA2D32">
        <w:tab/>
      </w:r>
      <w:r w:rsidR="004206CA" w:rsidRPr="00467904">
        <w:t>for any other matter which it would be unlawful for it to exclude or to attempt to exclude its liability</w:t>
      </w:r>
      <w:r w:rsidR="00275F4C">
        <w:t>.</w:t>
      </w:r>
    </w:p>
    <w:p w14:paraId="1AB294DB" w14:textId="77777777" w:rsidR="00BA1913" w:rsidRPr="00467904" w:rsidRDefault="00BA1913" w:rsidP="00CE608F">
      <w:pPr>
        <w:spacing w:after="0" w:line="240" w:lineRule="auto"/>
        <w:ind w:left="1440" w:hanging="720"/>
      </w:pPr>
    </w:p>
    <w:p w14:paraId="7E8FD35F" w14:textId="550F21F7" w:rsidR="000F69A0" w:rsidRDefault="00845232" w:rsidP="00CE608F">
      <w:pPr>
        <w:spacing w:after="0" w:line="240" w:lineRule="auto"/>
        <w:ind w:left="720" w:hanging="720"/>
      </w:pPr>
      <w:r>
        <w:t>18</w:t>
      </w:r>
      <w:r w:rsidR="00EA2D32">
        <w:t>.2</w:t>
      </w:r>
      <w:r w:rsidR="00EA2D32">
        <w:tab/>
      </w:r>
      <w:r w:rsidR="00E257BB">
        <w:t>Not Used</w:t>
      </w:r>
      <w:r w:rsidR="00E169E6">
        <w:t xml:space="preserve"> </w:t>
      </w:r>
    </w:p>
    <w:p w14:paraId="7A974A91" w14:textId="77777777" w:rsidR="000F69A0" w:rsidRDefault="000F69A0" w:rsidP="00CE608F">
      <w:pPr>
        <w:spacing w:after="0" w:line="240" w:lineRule="auto"/>
        <w:ind w:left="720" w:hanging="720"/>
      </w:pPr>
    </w:p>
    <w:p w14:paraId="376F2294" w14:textId="0AE2A9F9" w:rsidR="004206CA" w:rsidRDefault="00845232" w:rsidP="00CE608F">
      <w:pPr>
        <w:spacing w:after="0" w:line="240" w:lineRule="auto"/>
        <w:ind w:left="720" w:hanging="720"/>
      </w:pPr>
      <w:r>
        <w:t>18</w:t>
      </w:r>
      <w:r w:rsidR="000F69A0">
        <w:t>.3</w:t>
      </w:r>
      <w:r w:rsidR="000F69A0">
        <w:tab/>
      </w:r>
      <w:r w:rsidR="004206CA" w:rsidRPr="00467904">
        <w:t xml:space="preserve">The </w:t>
      </w:r>
      <w:r w:rsidR="00991834" w:rsidRPr="00467904">
        <w:t>Contractor</w:t>
      </w:r>
      <w:r w:rsidR="004206CA" w:rsidRPr="00467904">
        <w:t xml:space="preserve"> does not exclude or limit its liability (if any) pursuant to any indemnities g</w:t>
      </w:r>
      <w:r w:rsidR="005D4966">
        <w:t xml:space="preserve">iven by it </w:t>
      </w:r>
      <w:r w:rsidR="000F69A0">
        <w:t xml:space="preserve">in </w:t>
      </w:r>
      <w:r w:rsidR="005D4966">
        <w:t>clauses 1</w:t>
      </w:r>
      <w:r>
        <w:t>2</w:t>
      </w:r>
      <w:r w:rsidR="005D4966">
        <w:t xml:space="preserve"> (Intellectual Property) and </w:t>
      </w:r>
      <w:r>
        <w:t>9</w:t>
      </w:r>
      <w:r w:rsidR="005D4966">
        <w:t xml:space="preserve"> (Tax)</w:t>
      </w:r>
      <w:r w:rsidR="004206CA" w:rsidRPr="00467904">
        <w:t>.</w:t>
      </w:r>
    </w:p>
    <w:p w14:paraId="484C6931" w14:textId="77777777" w:rsidR="00BA1913" w:rsidRPr="00467904" w:rsidRDefault="00BA1913" w:rsidP="00CE608F">
      <w:pPr>
        <w:spacing w:after="0" w:line="240" w:lineRule="auto"/>
        <w:ind w:left="720" w:hanging="720"/>
      </w:pPr>
    </w:p>
    <w:p w14:paraId="3D8E650E" w14:textId="14557829" w:rsidR="004206CA" w:rsidRDefault="00845232" w:rsidP="00CE608F">
      <w:pPr>
        <w:spacing w:after="0" w:line="240" w:lineRule="auto"/>
        <w:ind w:left="720" w:hanging="720"/>
      </w:pPr>
      <w:r>
        <w:t>18</w:t>
      </w:r>
      <w:r w:rsidR="000F69A0">
        <w:t>.4</w:t>
      </w:r>
      <w:r w:rsidR="00EA2D32">
        <w:tab/>
      </w:r>
      <w:r w:rsidR="004206CA" w:rsidRPr="00467904">
        <w:t>Subjec</w:t>
      </w:r>
      <w:r w:rsidR="005D4966">
        <w:t xml:space="preserve">t to clauses </w:t>
      </w:r>
      <w:r>
        <w:t>18</w:t>
      </w:r>
      <w:r w:rsidR="005D4966">
        <w:t>.1,</w:t>
      </w:r>
      <w:r w:rsidR="000F69A0">
        <w:t xml:space="preserve"> </w:t>
      </w:r>
      <w:r>
        <w:t>18</w:t>
      </w:r>
      <w:r w:rsidR="000F69A0">
        <w:t>.3</w:t>
      </w:r>
      <w:r w:rsidR="005D4966">
        <w:t xml:space="preserve"> and </w:t>
      </w:r>
      <w:r>
        <w:t>18</w:t>
      </w:r>
      <w:r w:rsidR="000F69A0">
        <w:t>.6</w:t>
      </w:r>
      <w:r w:rsidR="004206CA" w:rsidRPr="00467904">
        <w:t>, neither Party shall have any liability to the other under or in connection with th</w:t>
      </w:r>
      <w:r w:rsidR="00104B40">
        <w:t>e</w:t>
      </w:r>
      <w:r w:rsidR="004206CA" w:rsidRPr="00467904">
        <w:t xml:space="preserve"> Contract, whether in contract, tort (including negligence) or otherwise:</w:t>
      </w:r>
    </w:p>
    <w:p w14:paraId="366C53F1" w14:textId="77777777" w:rsidR="00BA1913" w:rsidRPr="00467904" w:rsidRDefault="00BA1913" w:rsidP="00CE608F">
      <w:pPr>
        <w:spacing w:after="0" w:line="240" w:lineRule="auto"/>
        <w:ind w:left="720" w:hanging="720"/>
      </w:pPr>
    </w:p>
    <w:p w14:paraId="1AC79A09" w14:textId="2DEF7C0F" w:rsidR="004206CA" w:rsidRDefault="00845232" w:rsidP="00CE608F">
      <w:pPr>
        <w:spacing w:after="0" w:line="240" w:lineRule="auto"/>
        <w:ind w:firstLine="720"/>
      </w:pPr>
      <w:r>
        <w:t>18</w:t>
      </w:r>
      <w:r w:rsidR="00EA2D32">
        <w:t>.</w:t>
      </w:r>
      <w:r w:rsidR="000F69A0">
        <w:t>4</w:t>
      </w:r>
      <w:r w:rsidR="00EA2D32">
        <w:t>.1</w:t>
      </w:r>
      <w:r w:rsidR="00EA2D32">
        <w:tab/>
      </w:r>
      <w:r w:rsidR="004206CA" w:rsidRPr="00467904">
        <w:t>for any losses of an indirect or consequential nature;</w:t>
      </w:r>
    </w:p>
    <w:p w14:paraId="74DD27E7" w14:textId="77777777" w:rsidR="00BA1913" w:rsidRPr="00467904" w:rsidRDefault="00BA1913" w:rsidP="00CE608F">
      <w:pPr>
        <w:spacing w:after="0" w:line="240" w:lineRule="auto"/>
        <w:ind w:firstLine="720"/>
      </w:pPr>
    </w:p>
    <w:p w14:paraId="766D1DD6" w14:textId="57772A02" w:rsidR="004206CA" w:rsidRDefault="00845232" w:rsidP="00CE608F">
      <w:pPr>
        <w:spacing w:after="0" w:line="240" w:lineRule="auto"/>
        <w:ind w:left="1440" w:hanging="720"/>
      </w:pPr>
      <w:r>
        <w:t>18</w:t>
      </w:r>
      <w:r w:rsidR="000F69A0">
        <w:t>.4</w:t>
      </w:r>
      <w:r w:rsidR="00EA2D32">
        <w:t>.2</w:t>
      </w:r>
      <w:r w:rsidR="00EA2D32">
        <w:tab/>
      </w:r>
      <w:r w:rsidR="004206CA" w:rsidRPr="00467904">
        <w:t>for any claims for loss of profits, revenue, business or opportunity (whether direct, indirect or consequential); or</w:t>
      </w:r>
    </w:p>
    <w:p w14:paraId="6350C393" w14:textId="77777777" w:rsidR="00BA1913" w:rsidRPr="00467904" w:rsidRDefault="00BA1913" w:rsidP="00CE608F">
      <w:pPr>
        <w:spacing w:after="0" w:line="240" w:lineRule="auto"/>
        <w:ind w:left="1440" w:hanging="720"/>
      </w:pPr>
    </w:p>
    <w:p w14:paraId="531EA163" w14:textId="11937169" w:rsidR="004206CA" w:rsidRDefault="00845232" w:rsidP="00CE608F">
      <w:pPr>
        <w:spacing w:after="0" w:line="240" w:lineRule="auto"/>
        <w:ind w:left="1440" w:hanging="720"/>
      </w:pPr>
      <w:r>
        <w:t>18</w:t>
      </w:r>
      <w:r w:rsidR="000F69A0">
        <w:t>.4</w:t>
      </w:r>
      <w:r w:rsidR="00EA2D32">
        <w:t>.3</w:t>
      </w:r>
      <w:r w:rsidR="00EA2D32">
        <w:tab/>
      </w:r>
      <w:r w:rsidR="004206CA" w:rsidRPr="00467904">
        <w:t>to the extent that it is prevented from meeting any obligation under th</w:t>
      </w:r>
      <w:r w:rsidR="00104B40">
        <w:t>e</w:t>
      </w:r>
      <w:r w:rsidR="004206CA" w:rsidRPr="00467904">
        <w:t xml:space="preserve"> Contract as a result of any breach or other default by the other Party.</w:t>
      </w:r>
    </w:p>
    <w:p w14:paraId="2C6BC595" w14:textId="77777777" w:rsidR="00BA1913" w:rsidRPr="00467904" w:rsidRDefault="00BA1913" w:rsidP="00CE608F">
      <w:pPr>
        <w:spacing w:after="0" w:line="240" w:lineRule="auto"/>
        <w:ind w:left="1440" w:hanging="720"/>
      </w:pPr>
    </w:p>
    <w:p w14:paraId="59223C8A" w14:textId="264F1634" w:rsidR="004206CA" w:rsidRDefault="00845232" w:rsidP="00CE608F">
      <w:pPr>
        <w:spacing w:after="0" w:line="240" w:lineRule="auto"/>
        <w:ind w:left="720" w:hanging="720"/>
      </w:pPr>
      <w:r>
        <w:t>18</w:t>
      </w:r>
      <w:r w:rsidR="000F69A0">
        <w:t>.5</w:t>
      </w:r>
      <w:r w:rsidR="009F7B62">
        <w:tab/>
      </w:r>
      <w:r w:rsidR="004206CA" w:rsidRPr="00EA2D32">
        <w:t xml:space="preserve">Subject to clauses </w:t>
      </w:r>
      <w:r>
        <w:t>18</w:t>
      </w:r>
      <w:r w:rsidR="004206CA" w:rsidRPr="00EA2D32">
        <w:t xml:space="preserve">.1 and </w:t>
      </w:r>
      <w:r>
        <w:t>18</w:t>
      </w:r>
      <w:r w:rsidR="00E169E6">
        <w:t>.</w:t>
      </w:r>
      <w:r w:rsidR="000F69A0">
        <w:t>3</w:t>
      </w:r>
      <w:r w:rsidR="004206CA" w:rsidRPr="00EA2D32">
        <w:t>, the maximum liability of eith</w:t>
      </w:r>
      <w:r w:rsidR="00104B40">
        <w:t>er Party to the other under the</w:t>
      </w:r>
      <w:r w:rsidR="004206CA" w:rsidRPr="00EA2D32">
        <w:t xml:space="preserve"> Contract, whether in contract, tort (including negligence) or otherwise:</w:t>
      </w:r>
    </w:p>
    <w:p w14:paraId="3D879D2D" w14:textId="77777777" w:rsidR="00BA1913" w:rsidRPr="00EA2D32" w:rsidRDefault="00BA1913" w:rsidP="00CE608F">
      <w:pPr>
        <w:spacing w:after="0" w:line="240" w:lineRule="auto"/>
        <w:ind w:left="720" w:hanging="720"/>
      </w:pPr>
    </w:p>
    <w:p w14:paraId="1179515A" w14:textId="4A08A434" w:rsidR="004206CA" w:rsidRDefault="00845232" w:rsidP="00CE608F">
      <w:pPr>
        <w:spacing w:after="0" w:line="240" w:lineRule="auto"/>
        <w:ind w:left="1440" w:hanging="720"/>
      </w:pPr>
      <w:r>
        <w:t>18</w:t>
      </w:r>
      <w:r w:rsidR="000F69A0">
        <w:t>.5</w:t>
      </w:r>
      <w:r w:rsidR="009F7B62">
        <w:t>.1</w:t>
      </w:r>
      <w:r w:rsidR="009F7B62">
        <w:tab/>
      </w:r>
      <w:r w:rsidR="004206CA" w:rsidRPr="00EA2D32">
        <w:t>in respect of damage to property is limited to £</w:t>
      </w:r>
      <w:r w:rsidR="00A305E8">
        <w:t xml:space="preserve">5,000,000 </w:t>
      </w:r>
      <w:r w:rsidR="004206CA" w:rsidRPr="00EA2D32">
        <w:t>in respect of any one incident or series of connected incidents; and</w:t>
      </w:r>
    </w:p>
    <w:p w14:paraId="16A59C18" w14:textId="77777777" w:rsidR="00BA1913" w:rsidRPr="00EA2D32" w:rsidRDefault="00BA1913" w:rsidP="00CE608F">
      <w:pPr>
        <w:spacing w:after="0" w:line="240" w:lineRule="auto"/>
        <w:ind w:left="720"/>
      </w:pPr>
    </w:p>
    <w:p w14:paraId="1B4BBDFF" w14:textId="2779D00D" w:rsidR="006F01C7" w:rsidRDefault="00693589" w:rsidP="00CE608F">
      <w:pPr>
        <w:spacing w:after="0" w:line="240" w:lineRule="auto"/>
        <w:ind w:left="1440" w:hanging="720"/>
      </w:pPr>
      <w:r>
        <w:t>18</w:t>
      </w:r>
      <w:r w:rsidR="000F69A0">
        <w:t>.5</w:t>
      </w:r>
      <w:r w:rsidR="009F7B62">
        <w:t>.2</w:t>
      </w:r>
      <w:r w:rsidR="009F7B62">
        <w:tab/>
      </w:r>
      <w:r w:rsidR="004206CA" w:rsidRPr="00EA2D32">
        <w:t xml:space="preserve">in respect of any claim not covered by clause </w:t>
      </w:r>
      <w:r w:rsidR="00845232">
        <w:t>18</w:t>
      </w:r>
      <w:r w:rsidR="000F69A0">
        <w:t>.5</w:t>
      </w:r>
      <w:r w:rsidR="004206CA" w:rsidRPr="00EA2D32">
        <w:t xml:space="preserve">.1, is limited in each calendar year in aggregate to </w:t>
      </w:r>
      <w:r w:rsidR="00A305E8">
        <w:t xml:space="preserve">150% </w:t>
      </w:r>
      <w:r w:rsidR="004206CA" w:rsidRPr="00EA2D32">
        <w:t xml:space="preserve">of the sum of the Charges payable in that </w:t>
      </w:r>
      <w:r w:rsidR="00104B40">
        <w:t>y</w:t>
      </w:r>
      <w:r w:rsidR="004206CA" w:rsidRPr="00EA2D32">
        <w:t>ear.</w:t>
      </w:r>
    </w:p>
    <w:p w14:paraId="6A6208E7" w14:textId="77777777" w:rsidR="00BA1913" w:rsidRPr="00EA2D32" w:rsidRDefault="00BA1913" w:rsidP="00CE608F">
      <w:pPr>
        <w:spacing w:after="0" w:line="240" w:lineRule="auto"/>
        <w:ind w:left="720"/>
      </w:pPr>
    </w:p>
    <w:p w14:paraId="73B6D285" w14:textId="4D1DD809" w:rsidR="006F01C7" w:rsidRDefault="00693589" w:rsidP="00CE608F">
      <w:pPr>
        <w:spacing w:after="0" w:line="240" w:lineRule="auto"/>
        <w:ind w:left="720" w:hanging="720"/>
      </w:pPr>
      <w:r>
        <w:t>18</w:t>
      </w:r>
      <w:r w:rsidR="000F69A0">
        <w:t>.6</w:t>
      </w:r>
      <w:r w:rsidR="009F7B62">
        <w:tab/>
      </w:r>
      <w:r w:rsidR="00E169E6">
        <w:t>The DF</w:t>
      </w:r>
      <w:r w:rsidR="006F01C7" w:rsidRPr="00EA2D32">
        <w:t>E may recover from the Contractor the following losses incurred by th</w:t>
      </w:r>
      <w:r w:rsidR="00E169E6">
        <w:t>e D</w:t>
      </w:r>
      <w:r w:rsidR="00104B40">
        <w:t>F</w:t>
      </w:r>
      <w:r w:rsidR="00E169E6">
        <w:t>E to the extent they arise as a result of a D</w:t>
      </w:r>
      <w:r w:rsidR="006F01C7" w:rsidRPr="00EA2D32">
        <w:t>efault by the Contractor</w:t>
      </w:r>
      <w:r w:rsidR="009F7B62">
        <w:t>:</w:t>
      </w:r>
    </w:p>
    <w:p w14:paraId="4DFC6AFF" w14:textId="77777777" w:rsidR="00BA1913" w:rsidRPr="00EA2D32" w:rsidRDefault="00BA1913" w:rsidP="00CE608F">
      <w:pPr>
        <w:spacing w:after="0" w:line="240" w:lineRule="auto"/>
        <w:ind w:left="720" w:hanging="720"/>
      </w:pPr>
    </w:p>
    <w:p w14:paraId="103E0264" w14:textId="0CF5AD1F" w:rsidR="006F01C7" w:rsidRDefault="00693589" w:rsidP="00CE608F">
      <w:pPr>
        <w:spacing w:after="0" w:line="240" w:lineRule="auto"/>
        <w:ind w:left="1440" w:hanging="720"/>
      </w:pPr>
      <w:r>
        <w:t>18</w:t>
      </w:r>
      <w:r w:rsidR="000F69A0">
        <w:t>.6</w:t>
      </w:r>
      <w:r w:rsidR="009F7B62">
        <w:t>.1</w:t>
      </w:r>
      <w:r w:rsidR="009F7B62">
        <w:tab/>
      </w:r>
      <w:r w:rsidR="00275F4C">
        <w:t>a</w:t>
      </w:r>
      <w:r w:rsidR="006F01C7" w:rsidRPr="00EA2D32">
        <w:t>ny additional operational and/or administrative costs an</w:t>
      </w:r>
      <w:r w:rsidR="00E169E6">
        <w:t>d expenses incurred by the DF</w:t>
      </w:r>
      <w:r w:rsidR="006F01C7" w:rsidRPr="00EA2D32">
        <w:t>E, including costs relating to time</w:t>
      </w:r>
      <w:r w:rsidR="00E169E6">
        <w:t xml:space="preserve"> spent by or on behalf of the DF</w:t>
      </w:r>
      <w:r w:rsidR="006F01C7" w:rsidRPr="00EA2D32">
        <w:t>E in dealing with the consequences of the default</w:t>
      </w:r>
      <w:r w:rsidR="00275F4C">
        <w:t>;</w:t>
      </w:r>
    </w:p>
    <w:p w14:paraId="67A193BF" w14:textId="77777777" w:rsidR="00BA1913" w:rsidRPr="00EA2D32" w:rsidRDefault="00BA1913" w:rsidP="00CE608F">
      <w:pPr>
        <w:spacing w:after="0" w:line="240" w:lineRule="auto"/>
        <w:ind w:left="1440" w:hanging="720"/>
      </w:pPr>
    </w:p>
    <w:p w14:paraId="75255FC0" w14:textId="47FF3569" w:rsidR="006F01C7" w:rsidRDefault="00693589" w:rsidP="00CE608F">
      <w:pPr>
        <w:spacing w:after="0" w:line="240" w:lineRule="auto"/>
        <w:ind w:firstLine="720"/>
      </w:pPr>
      <w:r>
        <w:t>18</w:t>
      </w:r>
      <w:r w:rsidR="000F69A0">
        <w:t>.6</w:t>
      </w:r>
      <w:r w:rsidR="009F7B62">
        <w:t>.2</w:t>
      </w:r>
      <w:r w:rsidR="009F7B62">
        <w:tab/>
      </w:r>
      <w:r w:rsidR="00275F4C">
        <w:t>a</w:t>
      </w:r>
      <w:r w:rsidR="006F01C7" w:rsidRPr="00EA2D32">
        <w:t>ny wasted expenditure or charges;</w:t>
      </w:r>
    </w:p>
    <w:p w14:paraId="3CAE01CB" w14:textId="77777777" w:rsidR="00BA1913" w:rsidRPr="00EA2D32" w:rsidRDefault="00BA1913" w:rsidP="00CE608F">
      <w:pPr>
        <w:spacing w:after="0" w:line="240" w:lineRule="auto"/>
        <w:ind w:firstLine="720"/>
      </w:pPr>
    </w:p>
    <w:p w14:paraId="2D5B77AB" w14:textId="24B0CAFF" w:rsidR="006F01C7" w:rsidRDefault="00693589" w:rsidP="00CE608F">
      <w:pPr>
        <w:spacing w:after="0" w:line="240" w:lineRule="auto"/>
        <w:ind w:left="1440" w:hanging="720"/>
      </w:pPr>
      <w:r>
        <w:t>18</w:t>
      </w:r>
      <w:r w:rsidR="000F69A0">
        <w:t>.6</w:t>
      </w:r>
      <w:r w:rsidR="009F7B62">
        <w:t>.3</w:t>
      </w:r>
      <w:r w:rsidR="009F7B62">
        <w:tab/>
      </w:r>
      <w:r w:rsidR="00275F4C">
        <w:t>t</w:t>
      </w:r>
      <w:r w:rsidR="006F01C7" w:rsidRPr="00EA2D32">
        <w:t>he a</w:t>
      </w:r>
      <w:r w:rsidR="00E169E6">
        <w:t>dditional costs of procuring a R</w:t>
      </w:r>
      <w:r w:rsidR="006F01C7" w:rsidRPr="00EA2D32">
        <w:t>eplacement Contractor for the remainder of the Contract and or replacement deliverables which shall include any increme</w:t>
      </w:r>
      <w:r w:rsidR="00E169E6">
        <w:t>ntal costs associated with the R</w:t>
      </w:r>
      <w:r w:rsidR="006F01C7" w:rsidRPr="00EA2D32">
        <w:t>eplacement Contractor and/or replacement deliverables above those which would have been payable under the Contract;</w:t>
      </w:r>
    </w:p>
    <w:p w14:paraId="7A87A8CD" w14:textId="77777777" w:rsidR="00BA1913" w:rsidRPr="00EA2D32" w:rsidRDefault="00BA1913" w:rsidP="00CE608F">
      <w:pPr>
        <w:spacing w:after="0" w:line="240" w:lineRule="auto"/>
        <w:ind w:left="1440" w:hanging="720"/>
      </w:pPr>
    </w:p>
    <w:p w14:paraId="3498FA27" w14:textId="2D6867EA" w:rsidR="006F01C7" w:rsidRDefault="00693589" w:rsidP="00CE608F">
      <w:pPr>
        <w:spacing w:after="0" w:line="240" w:lineRule="auto"/>
        <w:ind w:firstLine="720"/>
      </w:pPr>
      <w:r>
        <w:t>18</w:t>
      </w:r>
      <w:r w:rsidR="000F69A0">
        <w:t>.6</w:t>
      </w:r>
      <w:r w:rsidR="009F7B62">
        <w:t>.4</w:t>
      </w:r>
      <w:r w:rsidR="009F7B62">
        <w:tab/>
      </w:r>
      <w:r w:rsidR="00275F4C">
        <w:t>a</w:t>
      </w:r>
      <w:r w:rsidR="006F01C7" w:rsidRPr="00EA2D32">
        <w:t>ny compensation or interest</w:t>
      </w:r>
      <w:r w:rsidR="00E169E6">
        <w:t xml:space="preserve"> paid to a third party by the DF</w:t>
      </w:r>
      <w:r w:rsidR="006F01C7" w:rsidRPr="00EA2D32">
        <w:t>E</w:t>
      </w:r>
      <w:r w:rsidR="00275F4C">
        <w:t>;</w:t>
      </w:r>
      <w:r w:rsidR="006F01C7" w:rsidRPr="00EA2D32">
        <w:t xml:space="preserve"> and</w:t>
      </w:r>
    </w:p>
    <w:p w14:paraId="4574ED3C" w14:textId="77777777" w:rsidR="00BA1913" w:rsidRPr="00EA2D32" w:rsidRDefault="00BA1913" w:rsidP="00CE608F">
      <w:pPr>
        <w:spacing w:after="0" w:line="240" w:lineRule="auto"/>
        <w:ind w:firstLine="720"/>
      </w:pPr>
    </w:p>
    <w:p w14:paraId="113CD635" w14:textId="1967363B" w:rsidR="004206CA" w:rsidRDefault="00693589" w:rsidP="00CE608F">
      <w:pPr>
        <w:spacing w:after="0" w:line="240" w:lineRule="auto"/>
        <w:ind w:left="1440" w:hanging="720"/>
      </w:pPr>
      <w:r>
        <w:t>18</w:t>
      </w:r>
      <w:r w:rsidR="000F69A0">
        <w:t>.6</w:t>
      </w:r>
      <w:r w:rsidR="009F7B62">
        <w:t>.5</w:t>
      </w:r>
      <w:r w:rsidR="009F7B62">
        <w:tab/>
      </w:r>
      <w:r w:rsidR="00275F4C">
        <w:t>a</w:t>
      </w:r>
      <w:r w:rsidR="006F01C7" w:rsidRPr="00EA2D32">
        <w:t>ny</w:t>
      </w:r>
      <w:r w:rsidR="00E169E6">
        <w:t xml:space="preserve"> fine or penalty incurred by the DF</w:t>
      </w:r>
      <w:r w:rsidR="006F01C7" w:rsidRPr="00EA2D32">
        <w:t xml:space="preserve">E </w:t>
      </w:r>
      <w:r w:rsidR="00104B40">
        <w:t>an</w:t>
      </w:r>
      <w:r w:rsidR="00E169E6">
        <w:t>d any costs incurred by the DF</w:t>
      </w:r>
      <w:r w:rsidR="006F01C7" w:rsidRPr="00EA2D32">
        <w:t>E in defendi</w:t>
      </w:r>
      <w:r w:rsidR="00E10C32">
        <w:t>ng an</w:t>
      </w:r>
      <w:r w:rsidR="006F01C7" w:rsidRPr="00EA2D32">
        <w:t>y proceedings which result in such a fine or penalty.</w:t>
      </w:r>
    </w:p>
    <w:p w14:paraId="31BDE10D" w14:textId="77777777" w:rsidR="00BA1913" w:rsidRPr="00EA2D32" w:rsidRDefault="00BA1913" w:rsidP="00CE608F">
      <w:pPr>
        <w:spacing w:after="0" w:line="240" w:lineRule="auto"/>
        <w:ind w:left="1440" w:hanging="720"/>
      </w:pPr>
    </w:p>
    <w:p w14:paraId="65F27084" w14:textId="27982E15" w:rsidR="004206CA" w:rsidRDefault="00693589" w:rsidP="00CE608F">
      <w:pPr>
        <w:spacing w:after="0" w:line="240" w:lineRule="auto"/>
        <w:ind w:left="720" w:hanging="720"/>
      </w:pPr>
      <w:r>
        <w:lastRenderedPageBreak/>
        <w:t>18</w:t>
      </w:r>
      <w:r w:rsidR="000F69A0">
        <w:t>.7</w:t>
      </w:r>
      <w:r w:rsidR="009F7B62">
        <w:tab/>
      </w:r>
      <w:r w:rsidR="004206CA" w:rsidRPr="00EA2D32">
        <w:t>Except as othe</w:t>
      </w:r>
      <w:r w:rsidR="00104B40">
        <w:t>rwise expressly provided by the</w:t>
      </w:r>
      <w:r w:rsidR="004206CA" w:rsidRPr="00EA2D32">
        <w:t xml:space="preserve"> Contract, all remedies available to</w:t>
      </w:r>
      <w:r w:rsidR="00104B40">
        <w:t xml:space="preserve"> either Party for breach of the</w:t>
      </w:r>
      <w:r w:rsidR="004206CA" w:rsidRPr="00EA2D32">
        <w:t xml:space="preserve"> Contract are cumulative and may be exercised concurrently or separately, and the exercise of any one remedy shall not be deemed an election of such remedy to the exclusion of other remedies.</w:t>
      </w:r>
    </w:p>
    <w:p w14:paraId="4FBB90E4" w14:textId="77777777" w:rsidR="009F7B62" w:rsidRPr="00EA2D32" w:rsidRDefault="009F7B62" w:rsidP="00CE608F">
      <w:pPr>
        <w:spacing w:after="0" w:line="240" w:lineRule="auto"/>
        <w:ind w:left="720" w:hanging="720"/>
      </w:pPr>
    </w:p>
    <w:p w14:paraId="20D359D0" w14:textId="142C9B65" w:rsidR="004206CA" w:rsidRDefault="00693589" w:rsidP="00CE608F">
      <w:pPr>
        <w:spacing w:after="0" w:line="240" w:lineRule="auto"/>
        <w:ind w:left="720" w:hanging="720"/>
      </w:pPr>
      <w:r>
        <w:t>18</w:t>
      </w:r>
      <w:r w:rsidR="000F69A0">
        <w:t>.8</w:t>
      </w:r>
      <w:r w:rsidR="009F7B62">
        <w:tab/>
      </w:r>
      <w:r w:rsidR="004206CA" w:rsidRPr="00EA2D32">
        <w:t xml:space="preserve">All property of the </w:t>
      </w:r>
      <w:r w:rsidR="00991834" w:rsidRPr="00EA2D32">
        <w:t>Contractor</w:t>
      </w:r>
      <w:r w:rsidR="004206CA" w:rsidRPr="00EA2D32">
        <w:t xml:space="preserve"> whilst on the </w:t>
      </w:r>
      <w:r w:rsidR="00991834" w:rsidRPr="00EA2D32">
        <w:t>DFE</w:t>
      </w:r>
      <w:r w:rsidR="004206CA" w:rsidRPr="00EA2D32">
        <w:t xml:space="preserve">'s premises shall be there at the risk of the </w:t>
      </w:r>
      <w:r w:rsidR="00991834" w:rsidRPr="00EA2D32">
        <w:t>Contractor</w:t>
      </w:r>
      <w:r w:rsidR="004206CA" w:rsidRPr="00EA2D32">
        <w:t xml:space="preserve"> and the </w:t>
      </w:r>
      <w:r w:rsidR="00991834" w:rsidRPr="00EA2D32">
        <w:t>DFE</w:t>
      </w:r>
      <w:r w:rsidR="004206CA" w:rsidRPr="00EA2D32">
        <w:t xml:space="preserve"> shall accept no liability for any loss or damage howsoever occurring to it.</w:t>
      </w:r>
    </w:p>
    <w:p w14:paraId="4DEF8887" w14:textId="77777777" w:rsidR="00BA1913" w:rsidRPr="00EA2D32" w:rsidRDefault="00BA1913" w:rsidP="00CE608F">
      <w:pPr>
        <w:spacing w:after="0" w:line="240" w:lineRule="auto"/>
        <w:ind w:left="720" w:hanging="720"/>
      </w:pPr>
    </w:p>
    <w:p w14:paraId="71C7E522" w14:textId="0E523B46" w:rsidR="00104B40" w:rsidRDefault="00693589" w:rsidP="00CE608F">
      <w:pPr>
        <w:spacing w:after="0" w:line="240" w:lineRule="auto"/>
        <w:ind w:left="720" w:hanging="720"/>
      </w:pPr>
      <w:r>
        <w:t>18</w:t>
      </w:r>
      <w:r w:rsidR="000F69A0">
        <w:t>.9</w:t>
      </w:r>
      <w:r w:rsidR="009F7B62">
        <w:tab/>
      </w:r>
      <w:r w:rsidR="004206CA" w:rsidRPr="00EA2D32">
        <w:t xml:space="preserve">The </w:t>
      </w:r>
      <w:r w:rsidR="00991834" w:rsidRPr="00EA2D32">
        <w:t>Contractor</w:t>
      </w:r>
      <w:r w:rsidR="004206CA" w:rsidRPr="00EA2D32">
        <w:t xml:space="preserve"> shall effect and maintain in force with a reputable insurance company employer’s liability and public liability insurances for the sum and range of cover as the </w:t>
      </w:r>
      <w:r w:rsidR="00991834" w:rsidRPr="00EA2D32">
        <w:t>DFE</w:t>
      </w:r>
      <w:r w:rsidR="004206CA" w:rsidRPr="00EA2D32">
        <w:t xml:space="preserve"> deems to be appropriate but not less than £5,000,000 for any one claim, for professional indemnity insurances for the sum and range of cover as the </w:t>
      </w:r>
      <w:r w:rsidR="00991834" w:rsidRPr="00EA2D32">
        <w:t>DFE</w:t>
      </w:r>
      <w:r w:rsidR="004206CA" w:rsidRPr="00EA2D32">
        <w:t xml:space="preserve"> deems to be appropriate but not less than £1,000,000 for any one claim and insurance to cover the liability of the </w:t>
      </w:r>
      <w:r w:rsidR="00991834" w:rsidRPr="00EA2D32">
        <w:t>Contractor</w:t>
      </w:r>
      <w:r w:rsidR="00104B40">
        <w:t xml:space="preserve"> under the</w:t>
      </w:r>
      <w:r w:rsidR="004206CA" w:rsidRPr="00EA2D32">
        <w:t xml:space="preserve"> Contract. Such insurances shall be maintained for the </w:t>
      </w:r>
      <w:r w:rsidR="00104B40">
        <w:t>Term</w:t>
      </w:r>
      <w:r w:rsidR="004206CA" w:rsidRPr="00EA2D32">
        <w:t xml:space="preserve"> and for a minimum of 6 years following the </w:t>
      </w:r>
      <w:r w:rsidR="00104B40">
        <w:t>end of the Term</w:t>
      </w:r>
      <w:r w:rsidR="004206CA" w:rsidRPr="00EA2D32">
        <w:t>.</w:t>
      </w:r>
    </w:p>
    <w:p w14:paraId="631537AE" w14:textId="77777777" w:rsidR="00104B40" w:rsidRDefault="00104B40" w:rsidP="00CE608F">
      <w:pPr>
        <w:spacing w:after="0" w:line="240" w:lineRule="auto"/>
        <w:ind w:left="720" w:hanging="720"/>
      </w:pPr>
    </w:p>
    <w:p w14:paraId="792085E5" w14:textId="5EFD8061" w:rsidR="00104B40" w:rsidRDefault="00693589" w:rsidP="00CE608F">
      <w:pPr>
        <w:spacing w:after="0" w:line="240" w:lineRule="auto"/>
        <w:ind w:left="720" w:hanging="720"/>
      </w:pPr>
      <w:r>
        <w:t>18</w:t>
      </w:r>
      <w:r w:rsidR="00104B40">
        <w:t>.10</w:t>
      </w:r>
      <w:r w:rsidR="00104B40">
        <w:tab/>
      </w:r>
      <w:r w:rsidR="004206CA" w:rsidRPr="00EA2D32">
        <w:t xml:space="preserve">The </w:t>
      </w:r>
      <w:r w:rsidR="00991834" w:rsidRPr="00EA2D32">
        <w:t>Contractor</w:t>
      </w:r>
      <w:r w:rsidR="004206CA" w:rsidRPr="00EA2D32">
        <w:t xml:space="preserve"> shall supply to the </w:t>
      </w:r>
      <w:r w:rsidR="00991834" w:rsidRPr="00EA2D32">
        <w:t>DFE</w:t>
      </w:r>
      <w:r w:rsidR="004206CA" w:rsidRPr="00EA2D32">
        <w:t xml:space="preserve"> on demand copies of the insurance policies maintained under</w:t>
      </w:r>
      <w:r w:rsidR="00104B40">
        <w:t xml:space="preserve"> </w:t>
      </w:r>
      <w:r w:rsidR="004206CA" w:rsidRPr="00EA2D32">
        <w:t>clause</w:t>
      </w:r>
      <w:r w:rsidR="00104B40">
        <w:t xml:space="preserve"> </w:t>
      </w:r>
      <w:r>
        <w:t>18</w:t>
      </w:r>
      <w:r w:rsidR="00104B40">
        <w:t>.9</w:t>
      </w:r>
      <w:r w:rsidR="004206CA" w:rsidRPr="00EA2D32">
        <w:t>.</w:t>
      </w:r>
    </w:p>
    <w:p w14:paraId="59060EB2" w14:textId="77777777" w:rsidR="00104B40" w:rsidRDefault="00104B40" w:rsidP="00CE608F">
      <w:pPr>
        <w:spacing w:after="0" w:line="240" w:lineRule="auto"/>
        <w:ind w:left="720" w:hanging="720"/>
      </w:pPr>
    </w:p>
    <w:p w14:paraId="01ED9184" w14:textId="3E32F942" w:rsidR="00104B40" w:rsidRDefault="00693589" w:rsidP="00CE608F">
      <w:pPr>
        <w:spacing w:after="0" w:line="240" w:lineRule="auto"/>
        <w:ind w:left="720" w:hanging="720"/>
      </w:pPr>
      <w:r>
        <w:t>18</w:t>
      </w:r>
      <w:r w:rsidR="00104B40">
        <w:t>.11</w:t>
      </w:r>
      <w:r w:rsidR="00104B40">
        <w:tab/>
      </w:r>
      <w:r w:rsidR="004206CA" w:rsidRPr="00EA2D32">
        <w:t xml:space="preserve">The provisions of any insurance or the amount of cover shall not relieve the </w:t>
      </w:r>
      <w:r w:rsidR="00991834" w:rsidRPr="00EA2D32">
        <w:t>Contractor</w:t>
      </w:r>
      <w:r w:rsidR="004206CA" w:rsidRPr="00EA2D32">
        <w:t xml:space="preserve"> of any liabilities under th</w:t>
      </w:r>
      <w:r w:rsidR="00104B40">
        <w:t>e</w:t>
      </w:r>
      <w:r w:rsidR="004206CA" w:rsidRPr="00EA2D32">
        <w:t xml:space="preserve"> Contract. </w:t>
      </w:r>
    </w:p>
    <w:p w14:paraId="5CA08E14" w14:textId="77777777" w:rsidR="00104B40" w:rsidRDefault="00104B40" w:rsidP="00CE608F">
      <w:pPr>
        <w:spacing w:after="0" w:line="240" w:lineRule="auto"/>
        <w:ind w:left="720" w:hanging="720"/>
      </w:pPr>
    </w:p>
    <w:p w14:paraId="3405E690" w14:textId="449121A8" w:rsidR="004206CA" w:rsidRDefault="00693589" w:rsidP="00CE608F">
      <w:pPr>
        <w:spacing w:after="0" w:line="240" w:lineRule="auto"/>
        <w:ind w:left="720" w:hanging="720"/>
      </w:pPr>
      <w:r>
        <w:t>18</w:t>
      </w:r>
      <w:r w:rsidR="00104B40">
        <w:t>.12</w:t>
      </w:r>
      <w:r w:rsidR="00104B40">
        <w:tab/>
      </w:r>
      <w:r w:rsidR="004206CA" w:rsidRPr="00EA2D32">
        <w:t xml:space="preserve">It shall be the responsibility of the </w:t>
      </w:r>
      <w:r w:rsidR="00991834" w:rsidRPr="00EA2D32">
        <w:t>Contractor</w:t>
      </w:r>
      <w:r w:rsidR="004206CA" w:rsidRPr="00EA2D32">
        <w:t xml:space="preserve"> to determine the amount of insurance cover that will be adequate to enable the </w:t>
      </w:r>
      <w:r w:rsidR="00991834" w:rsidRPr="00EA2D32">
        <w:t>Contractor</w:t>
      </w:r>
      <w:r w:rsidR="004206CA" w:rsidRPr="00EA2D32">
        <w:t xml:space="preserve"> to satisfy any liability it has under, or in connection with, th</w:t>
      </w:r>
      <w:r w:rsidR="00104B40">
        <w:t>e</w:t>
      </w:r>
      <w:r w:rsidR="004206CA" w:rsidRPr="00EA2D32">
        <w:t xml:space="preserve"> Contract.</w:t>
      </w:r>
    </w:p>
    <w:p w14:paraId="40646A3C" w14:textId="77777777" w:rsidR="00B5375D" w:rsidRPr="00B5375D" w:rsidRDefault="00B5375D" w:rsidP="00CE608F">
      <w:pPr>
        <w:spacing w:after="0" w:line="240" w:lineRule="auto"/>
        <w:ind w:left="720" w:hanging="720"/>
      </w:pPr>
    </w:p>
    <w:p w14:paraId="616AF242" w14:textId="0EC50B37" w:rsidR="004206CA" w:rsidRDefault="00693589" w:rsidP="00CE608F">
      <w:pPr>
        <w:spacing w:after="0" w:line="240" w:lineRule="auto"/>
        <w:rPr>
          <w:b/>
        </w:rPr>
      </w:pPr>
      <w:r>
        <w:rPr>
          <w:b/>
        </w:rPr>
        <w:t>19</w:t>
      </w:r>
      <w:r w:rsidR="009F7B62" w:rsidRPr="009F7B62">
        <w:rPr>
          <w:b/>
        </w:rPr>
        <w:t>.</w:t>
      </w:r>
      <w:r w:rsidR="009F7B62" w:rsidRPr="009F7B62">
        <w:rPr>
          <w:b/>
        </w:rPr>
        <w:tab/>
      </w:r>
      <w:r w:rsidR="004206CA" w:rsidRPr="009F7B62">
        <w:rPr>
          <w:b/>
        </w:rPr>
        <w:t>WARRANTIES AND REPRESENTATIONS</w:t>
      </w:r>
    </w:p>
    <w:p w14:paraId="7955802D" w14:textId="77777777" w:rsidR="00BA1913" w:rsidRPr="009F7B62" w:rsidRDefault="00BA1913" w:rsidP="00CE608F">
      <w:pPr>
        <w:spacing w:after="0" w:line="240" w:lineRule="auto"/>
        <w:rPr>
          <w:b/>
        </w:rPr>
      </w:pPr>
    </w:p>
    <w:p w14:paraId="5EDCC6E9" w14:textId="384C0703" w:rsidR="004206CA" w:rsidRDefault="00693589" w:rsidP="00CE608F">
      <w:pPr>
        <w:spacing w:after="0" w:line="240" w:lineRule="auto"/>
      </w:pPr>
      <w:r>
        <w:t>19</w:t>
      </w:r>
      <w:r w:rsidR="009F7B62">
        <w:t>.1</w:t>
      </w:r>
      <w:r w:rsidR="009F7B62">
        <w:tab/>
      </w:r>
      <w:r w:rsidR="004206CA" w:rsidRPr="009F7B62">
        <w:t xml:space="preserve">The </w:t>
      </w:r>
      <w:r w:rsidR="00991834" w:rsidRPr="009F7B62">
        <w:t>Contractor</w:t>
      </w:r>
      <w:r w:rsidR="004206CA" w:rsidRPr="009F7B62">
        <w:t xml:space="preserve"> warrants and represents that:</w:t>
      </w:r>
    </w:p>
    <w:p w14:paraId="60233615" w14:textId="77777777" w:rsidR="00BA1913" w:rsidRPr="009F7B62" w:rsidRDefault="00BA1913" w:rsidP="00CE608F">
      <w:pPr>
        <w:spacing w:after="0" w:line="240" w:lineRule="auto"/>
      </w:pPr>
    </w:p>
    <w:p w14:paraId="56C7B8ED" w14:textId="57B5C33F" w:rsidR="004206CA" w:rsidRDefault="00693589" w:rsidP="00CE608F">
      <w:pPr>
        <w:spacing w:after="0" w:line="240" w:lineRule="auto"/>
        <w:ind w:left="1440" w:hanging="720"/>
      </w:pPr>
      <w:r>
        <w:t>19</w:t>
      </w:r>
      <w:r w:rsidR="009F7B62">
        <w:t>.1.1</w:t>
      </w:r>
      <w:r w:rsidR="009F7B62">
        <w:tab/>
      </w:r>
      <w:r w:rsidR="004206CA" w:rsidRPr="009F7B62">
        <w:t>it has full capacity and authority and all necessary consents (including where its procedures so require, the consent of its parent company) to enter into and perform its obligations under th</w:t>
      </w:r>
      <w:r w:rsidR="00104B40">
        <w:t>e</w:t>
      </w:r>
      <w:r w:rsidR="004206CA" w:rsidRPr="009F7B62">
        <w:t xml:space="preserve"> Contract and that th</w:t>
      </w:r>
      <w:r w:rsidR="00104B40">
        <w:t>e</w:t>
      </w:r>
      <w:r w:rsidR="004206CA" w:rsidRPr="009F7B62">
        <w:t xml:space="preserve"> Contract is executed by a duly authorised representative of the </w:t>
      </w:r>
      <w:r w:rsidR="00991834" w:rsidRPr="009F7B62">
        <w:t>Contractor</w:t>
      </w:r>
      <w:r w:rsidR="007A1E0F">
        <w:t>;</w:t>
      </w:r>
    </w:p>
    <w:p w14:paraId="41DEA7A9" w14:textId="77777777" w:rsidR="00BA1913" w:rsidRPr="009F7B62" w:rsidRDefault="00BA1913" w:rsidP="00CE608F">
      <w:pPr>
        <w:spacing w:after="0" w:line="240" w:lineRule="auto"/>
        <w:ind w:left="1440" w:hanging="720"/>
      </w:pPr>
    </w:p>
    <w:p w14:paraId="470E4599" w14:textId="73103AD3" w:rsidR="004206CA" w:rsidRDefault="00693589" w:rsidP="00CE608F">
      <w:pPr>
        <w:spacing w:after="0" w:line="240" w:lineRule="auto"/>
        <w:ind w:firstLine="720"/>
      </w:pPr>
      <w:r>
        <w:t>19</w:t>
      </w:r>
      <w:r w:rsidR="009F7B62">
        <w:t>.1.2</w:t>
      </w:r>
      <w:r w:rsidR="009F7B62">
        <w:tab/>
      </w:r>
      <w:r w:rsidR="004206CA" w:rsidRPr="009F7B62">
        <w:t xml:space="preserve">in entering </w:t>
      </w:r>
      <w:r w:rsidR="00104B40">
        <w:t>the</w:t>
      </w:r>
      <w:r w:rsidR="004206CA" w:rsidRPr="009F7B62">
        <w:t xml:space="preserve"> Contract it has not committed any fraud;</w:t>
      </w:r>
    </w:p>
    <w:p w14:paraId="15D2C4AE" w14:textId="77777777" w:rsidR="00BA1913" w:rsidRPr="009F7B62" w:rsidRDefault="00BA1913" w:rsidP="00CE608F">
      <w:pPr>
        <w:spacing w:after="0" w:line="240" w:lineRule="auto"/>
        <w:ind w:firstLine="720"/>
      </w:pPr>
    </w:p>
    <w:p w14:paraId="0990CED5" w14:textId="50ADA2EB" w:rsidR="004206CA" w:rsidRDefault="00693589" w:rsidP="00CE608F">
      <w:pPr>
        <w:spacing w:after="0" w:line="240" w:lineRule="auto"/>
        <w:ind w:left="1440" w:hanging="720"/>
      </w:pPr>
      <w:r>
        <w:t>19</w:t>
      </w:r>
      <w:r w:rsidR="009F7B62">
        <w:t>.1.3</w:t>
      </w:r>
      <w:r w:rsidR="009F7B62">
        <w:tab/>
      </w:r>
      <w:r w:rsidR="004206CA" w:rsidRPr="009F7B62">
        <w:t xml:space="preserve">as at the Effective Date, all information contained in the </w:t>
      </w:r>
      <w:r w:rsidR="00991834" w:rsidRPr="009F7B62">
        <w:t>Contractor</w:t>
      </w:r>
      <w:r w:rsidR="004206CA" w:rsidRPr="009F7B62">
        <w:t xml:space="preserve">’s </w:t>
      </w:r>
      <w:r w:rsidR="003C5E61">
        <w:t>Solution</w:t>
      </w:r>
      <w:r w:rsidR="00F34748" w:rsidRPr="009F7B62">
        <w:t xml:space="preserve"> </w:t>
      </w:r>
      <w:r w:rsidR="004206CA" w:rsidRPr="009F7B62">
        <w:t xml:space="preserve">remains true, accurate and not misleading, save as may have been specifically disclosed in writing to the </w:t>
      </w:r>
      <w:r w:rsidR="00991834" w:rsidRPr="009F7B62">
        <w:t>DFE</w:t>
      </w:r>
      <w:r w:rsidR="003C5E61">
        <w:t xml:space="preserve"> prior to execution of the</w:t>
      </w:r>
      <w:r w:rsidR="004206CA" w:rsidRPr="009F7B62">
        <w:t xml:space="preserve"> Contract;</w:t>
      </w:r>
    </w:p>
    <w:p w14:paraId="51D00939" w14:textId="77777777" w:rsidR="00BA1913" w:rsidRPr="009F7B62" w:rsidRDefault="00BA1913" w:rsidP="00CE608F">
      <w:pPr>
        <w:spacing w:after="0" w:line="240" w:lineRule="auto"/>
        <w:ind w:left="1440" w:hanging="720"/>
      </w:pPr>
    </w:p>
    <w:p w14:paraId="135B8977" w14:textId="304FEB5C" w:rsidR="004206CA" w:rsidRDefault="00693589" w:rsidP="00CE608F">
      <w:pPr>
        <w:spacing w:after="0" w:line="240" w:lineRule="auto"/>
        <w:ind w:left="1440" w:hanging="720"/>
      </w:pPr>
      <w:r>
        <w:t>19</w:t>
      </w:r>
      <w:r w:rsidR="009F7B62">
        <w:t>.1.4</w:t>
      </w:r>
      <w:r w:rsidR="009F7B62">
        <w:tab/>
      </w:r>
      <w:r w:rsidR="004206CA" w:rsidRPr="009F7B62">
        <w:t>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w:t>
      </w:r>
      <w:r w:rsidR="003C5E61">
        <w:t>erform its obligations under the</w:t>
      </w:r>
      <w:r w:rsidR="004206CA" w:rsidRPr="009F7B62">
        <w:t xml:space="preserve"> Contract;</w:t>
      </w:r>
    </w:p>
    <w:p w14:paraId="34FEAA85" w14:textId="77777777" w:rsidR="00BA1913" w:rsidRPr="009F7B62" w:rsidRDefault="00BA1913" w:rsidP="00CE608F">
      <w:pPr>
        <w:spacing w:after="0" w:line="240" w:lineRule="auto"/>
        <w:ind w:left="1440" w:hanging="720"/>
      </w:pPr>
    </w:p>
    <w:p w14:paraId="39B543AB" w14:textId="05050809" w:rsidR="004206CA" w:rsidRDefault="00693589" w:rsidP="00CE608F">
      <w:pPr>
        <w:spacing w:after="0" w:line="240" w:lineRule="auto"/>
        <w:ind w:left="1440" w:hanging="720"/>
      </w:pPr>
      <w:r>
        <w:t>19</w:t>
      </w:r>
      <w:r w:rsidR="009F7B62">
        <w:t>.1.5</w:t>
      </w:r>
      <w:r w:rsidR="009F7B62">
        <w:tab/>
      </w:r>
      <w:r w:rsidR="004206CA" w:rsidRPr="009F7B62">
        <w:t>it owns, has obtained or is able to obtain valid licences for all Intellectual Property Rights that are necessary for the performance of its obligations under the Contract;</w:t>
      </w:r>
    </w:p>
    <w:p w14:paraId="28E08FDA" w14:textId="77777777" w:rsidR="00BA1913" w:rsidRPr="009F7B62" w:rsidRDefault="00BA1913" w:rsidP="00CE608F">
      <w:pPr>
        <w:spacing w:after="0" w:line="240" w:lineRule="auto"/>
        <w:ind w:left="1440" w:hanging="720"/>
      </w:pPr>
    </w:p>
    <w:p w14:paraId="79F1BBC1" w14:textId="2399A410" w:rsidR="004206CA" w:rsidRDefault="00693589" w:rsidP="00CE608F">
      <w:pPr>
        <w:spacing w:after="0" w:line="240" w:lineRule="auto"/>
        <w:ind w:left="1440" w:hanging="720"/>
      </w:pPr>
      <w:r>
        <w:t>19</w:t>
      </w:r>
      <w:r w:rsidR="009F7B62">
        <w:t>.1.6</w:t>
      </w:r>
      <w:r w:rsidR="009F7B62">
        <w:tab/>
      </w:r>
      <w:r w:rsidR="004206CA" w:rsidRPr="009F7B62">
        <w:t xml:space="preserve">the </w:t>
      </w:r>
      <w:r w:rsidR="00C65754">
        <w:t xml:space="preserve">Service Specific </w:t>
      </w:r>
      <w:r w:rsidR="004206CA" w:rsidRPr="009F7B62">
        <w:t>IP Materials will be its original work and will not have been copied wholly or substantially from another party’s work or materials</w:t>
      </w:r>
      <w:r w:rsidR="003C5E61">
        <w:t xml:space="preserve"> </w:t>
      </w:r>
      <w:r w:rsidR="004206CA" w:rsidRPr="009F7B62">
        <w:t>provid</w:t>
      </w:r>
      <w:r w:rsidR="003C5E61">
        <w:t xml:space="preserve">ed </w:t>
      </w:r>
      <w:r w:rsidR="004206CA" w:rsidRPr="009F7B62">
        <w:t xml:space="preserve">that this clause </w:t>
      </w:r>
      <w:r>
        <w:t>19</w:t>
      </w:r>
      <w:r w:rsidR="004206CA" w:rsidRPr="009F7B62">
        <w:t xml:space="preserve">.1.6 shall not apply to any IP Materials used by the </w:t>
      </w:r>
      <w:r w:rsidR="00991834" w:rsidRPr="009F7B62">
        <w:t>Contractor</w:t>
      </w:r>
      <w:r w:rsidR="004206CA" w:rsidRPr="009F7B62">
        <w:t xml:space="preserve"> under permission or licence from any other person or entity (including, without limitation, any Sub-</w:t>
      </w:r>
      <w:r w:rsidR="00991834" w:rsidRPr="009F7B62">
        <w:t>Contractor</w:t>
      </w:r>
      <w:r w:rsidR="004206CA" w:rsidRPr="009F7B62">
        <w:t>); and</w:t>
      </w:r>
    </w:p>
    <w:p w14:paraId="4AF211E4" w14:textId="77777777" w:rsidR="00BA1913" w:rsidRPr="009F7B62" w:rsidRDefault="00BA1913" w:rsidP="00CE608F">
      <w:pPr>
        <w:spacing w:after="0" w:line="240" w:lineRule="auto"/>
        <w:ind w:left="1440" w:hanging="720"/>
      </w:pPr>
    </w:p>
    <w:p w14:paraId="1D9472A4" w14:textId="5837BE85" w:rsidR="00F34748" w:rsidRDefault="00693589" w:rsidP="00CE608F">
      <w:pPr>
        <w:spacing w:after="0" w:line="240" w:lineRule="auto"/>
        <w:ind w:left="1440" w:hanging="720"/>
      </w:pPr>
      <w:r>
        <w:t>19</w:t>
      </w:r>
      <w:r w:rsidR="009F7B62">
        <w:t>.1.7</w:t>
      </w:r>
      <w:r w:rsidR="009F7B62">
        <w:tab/>
      </w:r>
      <w:r w:rsidR="004206CA" w:rsidRPr="009F7B62">
        <w:t xml:space="preserve">the use by the </w:t>
      </w:r>
      <w:r w:rsidR="00991834" w:rsidRPr="009F7B62">
        <w:t>DFE</w:t>
      </w:r>
      <w:r w:rsidR="004206CA" w:rsidRPr="009F7B62">
        <w:t xml:space="preserve"> of any Intellectual Property Rights assigned or licensed to it by the </w:t>
      </w:r>
      <w:r w:rsidR="00991834" w:rsidRPr="009F7B62">
        <w:t>Contractor</w:t>
      </w:r>
      <w:r w:rsidR="003C5E61">
        <w:t xml:space="preserve"> under the</w:t>
      </w:r>
      <w:r w:rsidR="004206CA" w:rsidRPr="009F7B62">
        <w:t xml:space="preserve"> Contract will not infringe or conflict with the rights </w:t>
      </w:r>
      <w:r w:rsidR="004206CA" w:rsidRPr="009F7B62">
        <w:lastRenderedPageBreak/>
        <w:t xml:space="preserve">of any </w:t>
      </w:r>
      <w:r w:rsidR="003C5E61">
        <w:t>third party;</w:t>
      </w:r>
    </w:p>
    <w:p w14:paraId="371C625B" w14:textId="77777777" w:rsidR="00BA1913" w:rsidRPr="009F7B62" w:rsidRDefault="00BA1913" w:rsidP="00CE608F">
      <w:pPr>
        <w:spacing w:after="0" w:line="240" w:lineRule="auto"/>
        <w:ind w:left="1440" w:hanging="720"/>
      </w:pPr>
    </w:p>
    <w:p w14:paraId="40F690BA" w14:textId="6D94E3CF" w:rsidR="00F34748" w:rsidRDefault="00693589" w:rsidP="00CE608F">
      <w:pPr>
        <w:spacing w:after="0" w:line="240" w:lineRule="auto"/>
        <w:ind w:left="1440" w:hanging="720"/>
      </w:pPr>
      <w:r>
        <w:t>19</w:t>
      </w:r>
      <w:r w:rsidR="009F7B62">
        <w:t>.1.8</w:t>
      </w:r>
      <w:r w:rsidR="009F7B62">
        <w:tab/>
      </w:r>
      <w:r w:rsidR="00F34748" w:rsidRPr="009F7B62">
        <w:t xml:space="preserve">in the 3 years (or </w:t>
      </w:r>
      <w:r w:rsidR="00852DAD">
        <w:t xml:space="preserve">actual </w:t>
      </w:r>
      <w:r w:rsidR="00F34748" w:rsidRPr="009F7B62">
        <w:t xml:space="preserve">period of existence </w:t>
      </w:r>
      <w:r w:rsidR="00852DAD">
        <w:t>if</w:t>
      </w:r>
      <w:r w:rsidR="00F34748" w:rsidRPr="009F7B62">
        <w:t xml:space="preserve"> the Contractor has been in existence for </w:t>
      </w:r>
      <w:r w:rsidR="00852DAD">
        <w:t>less time</w:t>
      </w:r>
      <w:r w:rsidR="00F34748" w:rsidRPr="009F7B62">
        <w:t xml:space="preserve">) prior to the </w:t>
      </w:r>
      <w:r w:rsidR="003C5E61">
        <w:t>E</w:t>
      </w:r>
      <w:r w:rsidR="00C77509" w:rsidRPr="009F7B62">
        <w:t xml:space="preserve">ffective </w:t>
      </w:r>
      <w:r w:rsidR="003C5E61">
        <w:t>D</w:t>
      </w:r>
      <w:r w:rsidR="00F34748" w:rsidRPr="009F7B62">
        <w:t>ate:</w:t>
      </w:r>
    </w:p>
    <w:p w14:paraId="7AD43AF3" w14:textId="77777777" w:rsidR="00BA1913" w:rsidRPr="009F7B62" w:rsidRDefault="00BA1913" w:rsidP="00CE608F">
      <w:pPr>
        <w:spacing w:after="0" w:line="240" w:lineRule="auto"/>
        <w:ind w:left="1440" w:hanging="720"/>
      </w:pPr>
    </w:p>
    <w:p w14:paraId="4749B498" w14:textId="0EC91DDF" w:rsidR="00F34748" w:rsidRDefault="00C65C84" w:rsidP="00CE608F">
      <w:pPr>
        <w:spacing w:after="0" w:line="240" w:lineRule="auto"/>
        <w:ind w:left="2160" w:hanging="720"/>
      </w:pPr>
      <w:r>
        <w:t>(i</w:t>
      </w:r>
      <w:r w:rsidR="009F7B62">
        <w:t>)</w:t>
      </w:r>
      <w:r w:rsidR="009F7B62">
        <w:tab/>
      </w:r>
      <w:r w:rsidR="00F34748" w:rsidRPr="009F7B62">
        <w:t>it has conducted all financial accounting and reporting activities in compliance in all material respects with the generally accepted accounting principles that apply to it in any country where it files accounts;</w:t>
      </w:r>
    </w:p>
    <w:p w14:paraId="3AE66E65" w14:textId="77777777" w:rsidR="00BA1913" w:rsidRPr="009F7B62" w:rsidRDefault="00BA1913" w:rsidP="00CE608F">
      <w:pPr>
        <w:spacing w:after="0" w:line="240" w:lineRule="auto"/>
        <w:ind w:left="2160" w:hanging="720"/>
      </w:pPr>
    </w:p>
    <w:p w14:paraId="3B715499" w14:textId="0C51DBD6" w:rsidR="00F34748" w:rsidRDefault="009F7B62" w:rsidP="00CE608F">
      <w:pPr>
        <w:spacing w:after="0" w:line="240" w:lineRule="auto"/>
        <w:ind w:left="2160" w:hanging="720"/>
      </w:pPr>
      <w:r>
        <w:t>(</w:t>
      </w:r>
      <w:r w:rsidR="00C65C84">
        <w:t>ii</w:t>
      </w:r>
      <w:r>
        <w:t>)</w:t>
      </w:r>
      <w:r>
        <w:tab/>
      </w:r>
      <w:r w:rsidR="00F34748" w:rsidRPr="009F7B62">
        <w:t>it has been in full compliance with all applicable securities and tax laws and regulations in the jurisdiction in which it is established; and</w:t>
      </w:r>
    </w:p>
    <w:p w14:paraId="4824EE8B" w14:textId="77777777" w:rsidR="00BA1913" w:rsidRPr="009F7B62" w:rsidRDefault="00BA1913" w:rsidP="00CE608F">
      <w:pPr>
        <w:spacing w:after="0" w:line="240" w:lineRule="auto"/>
        <w:ind w:left="2160" w:hanging="720"/>
      </w:pPr>
    </w:p>
    <w:p w14:paraId="42348ED4" w14:textId="7CA2F10B" w:rsidR="00F34748" w:rsidRDefault="00C65C84" w:rsidP="00CE608F">
      <w:pPr>
        <w:spacing w:after="0" w:line="240" w:lineRule="auto"/>
        <w:ind w:left="2160" w:hanging="720"/>
      </w:pPr>
      <w:r>
        <w:t>(iii</w:t>
      </w:r>
      <w:r w:rsidR="009F7B62">
        <w:t>)</w:t>
      </w:r>
      <w:r w:rsidR="009F7B62">
        <w:tab/>
      </w:r>
      <w:r w:rsidR="00F34748" w:rsidRPr="009F7B62">
        <w:t xml:space="preserve">it has not done or omitted to do anything which could have a material adverse effect on its assets, financial condition or position as an ongoing business concern or its ability to fulfil its obligations under the Contract; </w:t>
      </w:r>
    </w:p>
    <w:p w14:paraId="538E6050" w14:textId="77777777" w:rsidR="00BA1913" w:rsidRPr="009F7B62" w:rsidRDefault="00BA1913" w:rsidP="00CE608F">
      <w:pPr>
        <w:spacing w:after="0" w:line="240" w:lineRule="auto"/>
        <w:ind w:left="2160" w:hanging="720"/>
      </w:pPr>
    </w:p>
    <w:p w14:paraId="66733B38" w14:textId="03F460D5" w:rsidR="00F34748" w:rsidRDefault="00852DAD" w:rsidP="00CE608F">
      <w:pPr>
        <w:spacing w:after="0" w:line="240" w:lineRule="auto"/>
        <w:ind w:left="1440" w:hanging="720"/>
      </w:pPr>
      <w:r>
        <w:t>19</w:t>
      </w:r>
      <w:r w:rsidR="009F7B62">
        <w:t>.1.9</w:t>
      </w:r>
      <w:r w:rsidR="009F7B62">
        <w:tab/>
      </w:r>
      <w:r w:rsidR="00F34748" w:rsidRPr="009F7B62">
        <w:t xml:space="preserve">it has and will </w:t>
      </w:r>
      <w:r w:rsidR="00C65C84">
        <w:t xml:space="preserve">continue to hold all necessary </w:t>
      </w:r>
      <w:r w:rsidR="00F34748" w:rsidRPr="009F7B62">
        <w:t>regulatory approvals from the Regulatory Bodies necessary to perform its obligations under the Contract; and</w:t>
      </w:r>
    </w:p>
    <w:p w14:paraId="1E723E8E" w14:textId="77777777" w:rsidR="00BA1913" w:rsidRPr="009F7B62" w:rsidRDefault="00BA1913" w:rsidP="00CE608F">
      <w:pPr>
        <w:spacing w:after="0" w:line="240" w:lineRule="auto"/>
        <w:ind w:left="1440" w:hanging="720"/>
      </w:pPr>
    </w:p>
    <w:p w14:paraId="69AA2D0A" w14:textId="1978814D" w:rsidR="004206CA" w:rsidRDefault="00852DAD" w:rsidP="00CE608F">
      <w:pPr>
        <w:spacing w:after="0" w:line="240" w:lineRule="auto"/>
        <w:ind w:left="1440" w:hanging="720"/>
      </w:pPr>
      <w:r>
        <w:t>19</w:t>
      </w:r>
      <w:r w:rsidR="00B5375D">
        <w:t>.1.10</w:t>
      </w:r>
      <w:r w:rsidR="00B5375D">
        <w:tab/>
      </w:r>
      <w:r w:rsidR="00282CC8">
        <w:t>it has notified the DFE</w:t>
      </w:r>
      <w:r w:rsidR="00F34748" w:rsidRPr="009F7B62">
        <w:t xml:space="preserve"> in writing of any Occasions of Tax Non-Compliance </w:t>
      </w:r>
      <w:r w:rsidR="00C81F1A">
        <w:t>or</w:t>
      </w:r>
      <w:r w:rsidR="00F34748" w:rsidRPr="009F7B62">
        <w:t xml:space="preserve"> any litigation in which it is involved that is in connection with any </w:t>
      </w:r>
      <w:r w:rsidR="00C65C84">
        <w:t>Occasion of Tax Non-Compliance.</w:t>
      </w:r>
    </w:p>
    <w:p w14:paraId="323724A3" w14:textId="77777777" w:rsidR="00B5375D" w:rsidRPr="00B5375D" w:rsidRDefault="00B5375D" w:rsidP="00CE608F">
      <w:pPr>
        <w:spacing w:after="0" w:line="240" w:lineRule="auto"/>
      </w:pPr>
    </w:p>
    <w:p w14:paraId="408EB6E5" w14:textId="3F45ECDA" w:rsidR="004206CA" w:rsidRDefault="00B5375D" w:rsidP="00CE608F">
      <w:pPr>
        <w:spacing w:after="0" w:line="240" w:lineRule="auto"/>
        <w:rPr>
          <w:b/>
        </w:rPr>
      </w:pPr>
      <w:r w:rsidRPr="00B5375D">
        <w:rPr>
          <w:b/>
        </w:rPr>
        <w:t>2</w:t>
      </w:r>
      <w:r w:rsidR="00852DAD">
        <w:rPr>
          <w:b/>
        </w:rPr>
        <w:t>0</w:t>
      </w:r>
      <w:r w:rsidRPr="00B5375D">
        <w:rPr>
          <w:b/>
        </w:rPr>
        <w:t>.</w:t>
      </w:r>
      <w:r w:rsidRPr="00B5375D">
        <w:rPr>
          <w:b/>
        </w:rPr>
        <w:tab/>
      </w:r>
      <w:r w:rsidR="004206CA" w:rsidRPr="00B5375D">
        <w:rPr>
          <w:b/>
        </w:rPr>
        <w:t>FORCE MAJEURE</w:t>
      </w:r>
    </w:p>
    <w:p w14:paraId="1FD68C01" w14:textId="77777777" w:rsidR="00BA1913" w:rsidRPr="00B5375D" w:rsidRDefault="00BA1913" w:rsidP="00CE608F">
      <w:pPr>
        <w:spacing w:after="0" w:line="240" w:lineRule="auto"/>
        <w:rPr>
          <w:b/>
        </w:rPr>
      </w:pPr>
    </w:p>
    <w:p w14:paraId="3E0B3600" w14:textId="1D720834" w:rsidR="004206CA" w:rsidRDefault="00B5375D" w:rsidP="00CE608F">
      <w:pPr>
        <w:spacing w:after="0" w:line="240" w:lineRule="auto"/>
        <w:ind w:left="720" w:hanging="720"/>
      </w:pPr>
      <w:r>
        <w:t>2</w:t>
      </w:r>
      <w:r w:rsidR="00852DAD">
        <w:t>0</w:t>
      </w:r>
      <w:r>
        <w:t>.1</w:t>
      </w:r>
      <w:r>
        <w:tab/>
      </w:r>
      <w:r w:rsidR="004206CA" w:rsidRPr="00B5375D">
        <w:t>If either Party is prevented or delayed in the performance of a</w:t>
      </w:r>
      <w:r w:rsidR="00C65C84">
        <w:t>ny of its obligations under the</w:t>
      </w:r>
      <w:r w:rsidR="004206CA" w:rsidRPr="00B5375D">
        <w:t xml:space="preserve"> Contract by Force Majeure, that Party shall immediately serve notice in writing on the other Party specifying the nature and extent of the circumstances giving rise to Force Majeure, and shall subject to service of such notice and to clause 2</w:t>
      </w:r>
      <w:r w:rsidR="00852DAD">
        <w:t>0</w:t>
      </w:r>
      <w:r w:rsidR="004206CA" w:rsidRPr="00B5375D">
        <w:t>.3</w:t>
      </w:r>
      <w:r w:rsidR="000F69A0">
        <w:t xml:space="preserve"> </w:t>
      </w:r>
      <w:r w:rsidR="004206CA" w:rsidRPr="00B5375D">
        <w:t>have no liability in respect of the performance of such of its obligations as are prevented by the Force Majeure events during the continuation of such events, and for such time after they cease as is necessary for that Party, using all reasonable endeavours, to recommence its affected operations in order for it to perform its obligations.</w:t>
      </w:r>
    </w:p>
    <w:p w14:paraId="04C5C19B" w14:textId="77777777" w:rsidR="00BA1913" w:rsidRPr="00B5375D" w:rsidRDefault="00BA1913" w:rsidP="00CE608F">
      <w:pPr>
        <w:spacing w:after="0" w:line="240" w:lineRule="auto"/>
        <w:ind w:left="720" w:hanging="720"/>
      </w:pPr>
    </w:p>
    <w:p w14:paraId="4F236A6D" w14:textId="3AB16E29" w:rsidR="004206CA" w:rsidRDefault="00B5375D" w:rsidP="00CE608F">
      <w:pPr>
        <w:spacing w:after="0" w:line="240" w:lineRule="auto"/>
        <w:ind w:left="720" w:hanging="720"/>
      </w:pPr>
      <w:r>
        <w:t>2</w:t>
      </w:r>
      <w:r w:rsidR="00852DAD">
        <w:t>0</w:t>
      </w:r>
      <w:r>
        <w:t>.2</w:t>
      </w:r>
      <w:r>
        <w:tab/>
      </w:r>
      <w:r w:rsidR="004206CA" w:rsidRPr="00B5375D">
        <w:t>If either Party is prevented from performance of its obligations for a continuous period in excess of 3 months, the other Party may terminate th</w:t>
      </w:r>
      <w:r w:rsidR="00C65C84">
        <w:t>e</w:t>
      </w:r>
      <w:r w:rsidR="004206CA" w:rsidRPr="00B5375D">
        <w:t xml:space="preserve"> Contract forthwith on service of written notice upon the Party so prevented, in which case neither Party shall have any liability to the other except that rights and liabilities which accrued prior to such termination shall continue to subsist.</w:t>
      </w:r>
    </w:p>
    <w:p w14:paraId="31A11679" w14:textId="77777777" w:rsidR="00BA1913" w:rsidRPr="00B5375D" w:rsidRDefault="00BA1913" w:rsidP="00CE608F">
      <w:pPr>
        <w:spacing w:after="0" w:line="240" w:lineRule="auto"/>
        <w:ind w:left="720" w:hanging="720"/>
      </w:pPr>
    </w:p>
    <w:p w14:paraId="1CB6BBEE" w14:textId="43DBE85F" w:rsidR="004206CA" w:rsidRDefault="00B5375D" w:rsidP="00CE608F">
      <w:pPr>
        <w:spacing w:after="0" w:line="240" w:lineRule="auto"/>
        <w:ind w:left="720" w:hanging="720"/>
      </w:pPr>
      <w:r>
        <w:t>2</w:t>
      </w:r>
      <w:r w:rsidR="00852DAD">
        <w:t>0</w:t>
      </w:r>
      <w:r>
        <w:t>.3</w:t>
      </w:r>
      <w:r>
        <w:tab/>
      </w:r>
      <w:r w:rsidR="004206CA" w:rsidRPr="00B5375D">
        <w:t>The Party claiming to be prevented or delayed in the performance of a</w:t>
      </w:r>
      <w:r w:rsidR="00C65C84">
        <w:t>ny of its obligations under the</w:t>
      </w:r>
      <w:r w:rsidR="004206CA" w:rsidRPr="00B5375D">
        <w:t xml:space="preserve"> Contract by reason of Force Majeure shall use reasonable endeavo</w:t>
      </w:r>
      <w:r w:rsidR="00C65C84">
        <w:t xml:space="preserve">urs to end Force Majeure </w:t>
      </w:r>
      <w:r w:rsidR="004206CA" w:rsidRPr="00B5375D">
        <w:t>or to find solutions by which the Contract may be p</w:t>
      </w:r>
      <w:r w:rsidR="00C65C84">
        <w:t xml:space="preserve">erformed despite the </w:t>
      </w:r>
      <w:r w:rsidR="004206CA" w:rsidRPr="00B5375D">
        <w:t>Force Majeure.</w:t>
      </w:r>
    </w:p>
    <w:p w14:paraId="0BE7FE85" w14:textId="77777777" w:rsidR="00BA1913" w:rsidRPr="00B5375D" w:rsidRDefault="00BA1913" w:rsidP="00CE608F">
      <w:pPr>
        <w:spacing w:after="0" w:line="240" w:lineRule="auto"/>
        <w:ind w:left="720" w:hanging="720"/>
      </w:pPr>
    </w:p>
    <w:p w14:paraId="12A34CD6" w14:textId="666E574E" w:rsidR="00434BDF" w:rsidRDefault="00B5375D" w:rsidP="00CE608F">
      <w:pPr>
        <w:spacing w:after="0" w:line="240" w:lineRule="auto"/>
        <w:rPr>
          <w:b/>
        </w:rPr>
      </w:pPr>
      <w:r w:rsidRPr="00B5375D">
        <w:rPr>
          <w:b/>
        </w:rPr>
        <w:t>2</w:t>
      </w:r>
      <w:r w:rsidR="00852DAD">
        <w:rPr>
          <w:b/>
        </w:rPr>
        <w:t>1</w:t>
      </w:r>
      <w:r w:rsidRPr="00B5375D">
        <w:rPr>
          <w:b/>
        </w:rPr>
        <w:t>.</w:t>
      </w:r>
      <w:r w:rsidRPr="00B5375D">
        <w:rPr>
          <w:b/>
        </w:rPr>
        <w:tab/>
      </w:r>
      <w:r w:rsidR="00434BDF" w:rsidRPr="00B5375D">
        <w:rPr>
          <w:b/>
        </w:rPr>
        <w:t>MONITORING</w:t>
      </w:r>
      <w:r w:rsidR="00C77509" w:rsidRPr="00B5375D">
        <w:rPr>
          <w:b/>
        </w:rPr>
        <w:t xml:space="preserve"> </w:t>
      </w:r>
      <w:r w:rsidR="00206935" w:rsidRPr="00B5375D">
        <w:rPr>
          <w:b/>
        </w:rPr>
        <w:t>AND REMEDIATION</w:t>
      </w:r>
    </w:p>
    <w:p w14:paraId="30AA733C" w14:textId="77777777" w:rsidR="00BA1913" w:rsidRPr="00B5375D" w:rsidRDefault="00BA1913" w:rsidP="00CE608F">
      <w:pPr>
        <w:spacing w:after="0" w:line="240" w:lineRule="auto"/>
        <w:rPr>
          <w:b/>
        </w:rPr>
      </w:pPr>
    </w:p>
    <w:p w14:paraId="49A41B1E" w14:textId="32184086" w:rsidR="00C65C84" w:rsidRDefault="00B5375D" w:rsidP="00CE608F">
      <w:pPr>
        <w:spacing w:after="0" w:line="240" w:lineRule="auto"/>
        <w:ind w:left="720" w:hanging="720"/>
      </w:pPr>
      <w:r>
        <w:t>2</w:t>
      </w:r>
      <w:r w:rsidR="00852DAD">
        <w:t>1</w:t>
      </w:r>
      <w:r>
        <w:t>.1</w:t>
      </w:r>
      <w:r>
        <w:tab/>
      </w:r>
      <w:r w:rsidR="00434BDF" w:rsidRPr="00B5375D">
        <w:t xml:space="preserve">The </w:t>
      </w:r>
      <w:r w:rsidR="00991834" w:rsidRPr="00B5375D">
        <w:t>DFE</w:t>
      </w:r>
      <w:r w:rsidR="000F69A0">
        <w:t xml:space="preserve"> </w:t>
      </w:r>
      <w:r w:rsidR="00434BDF" w:rsidRPr="00B5375D">
        <w:t>or</w:t>
      </w:r>
      <w:r w:rsidR="000F69A0">
        <w:t xml:space="preserve"> its authorised representatives</w:t>
      </w:r>
      <w:r w:rsidR="00434BDF" w:rsidRPr="00B5375D">
        <w:t xml:space="preserve"> </w:t>
      </w:r>
      <w:r w:rsidR="00C65C84">
        <w:t>may</w:t>
      </w:r>
      <w:r w:rsidR="00434BDF" w:rsidRPr="00B5375D">
        <w:t xml:space="preserve"> visit </w:t>
      </w:r>
      <w:r w:rsidR="00C65C84">
        <w:t>on</w:t>
      </w:r>
      <w:r w:rsidR="000F69A0">
        <w:t xml:space="preserve"> reasonable notice</w:t>
      </w:r>
      <w:r w:rsidR="00C65C84">
        <w:t xml:space="preserve"> to the Contractor</w:t>
      </w:r>
      <w:r w:rsidR="000F69A0">
        <w:t xml:space="preserve"> </w:t>
      </w:r>
      <w:r w:rsidR="00434BDF" w:rsidRPr="00B5375D">
        <w:t xml:space="preserve">any premises of the </w:t>
      </w:r>
      <w:r w:rsidR="00991834" w:rsidRPr="00B5375D">
        <w:t>Contractor</w:t>
      </w:r>
      <w:r w:rsidR="00434BDF" w:rsidRPr="00B5375D">
        <w:t xml:space="preserve">, any Consortium Member or any other premises at which the Services (or any part of them) are being or are to be performed to ascertain that the </w:t>
      </w:r>
      <w:r w:rsidR="00991834" w:rsidRPr="00B5375D">
        <w:t>Contractor</w:t>
      </w:r>
      <w:r w:rsidR="00434BDF" w:rsidRPr="00B5375D">
        <w:t xml:space="preserve"> is conforming in all respects with its obligations arising under th</w:t>
      </w:r>
      <w:r w:rsidR="00C65C84">
        <w:t>e</w:t>
      </w:r>
      <w:r w:rsidR="00434BDF" w:rsidRPr="00B5375D">
        <w:t xml:space="preserve"> Contract and otherwise to monitor and quality assure</w:t>
      </w:r>
      <w:r w:rsidR="000F69A0">
        <w:t xml:space="preserve"> the provision of the Services</w:t>
      </w:r>
      <w:r w:rsidR="00434BDF" w:rsidRPr="00B5375D">
        <w:t xml:space="preserve">. </w:t>
      </w:r>
    </w:p>
    <w:p w14:paraId="204326DF" w14:textId="77777777" w:rsidR="00C65C84" w:rsidRDefault="00C65C84" w:rsidP="00CE608F">
      <w:pPr>
        <w:spacing w:after="0" w:line="240" w:lineRule="auto"/>
        <w:ind w:left="720" w:hanging="720"/>
      </w:pPr>
    </w:p>
    <w:p w14:paraId="07B24737" w14:textId="677031D0" w:rsidR="00C65C84" w:rsidRDefault="00C65C84" w:rsidP="00CE608F">
      <w:pPr>
        <w:spacing w:after="0" w:line="240" w:lineRule="auto"/>
        <w:ind w:left="720" w:hanging="720"/>
      </w:pPr>
      <w:r>
        <w:t>2</w:t>
      </w:r>
      <w:r w:rsidR="00852DAD">
        <w:t>1</w:t>
      </w:r>
      <w:r>
        <w:t>.2</w:t>
      </w:r>
      <w:r>
        <w:tab/>
      </w:r>
      <w:r w:rsidR="00434BDF" w:rsidRPr="00B5375D">
        <w:t xml:space="preserve">During such visits, the </w:t>
      </w:r>
      <w:r w:rsidR="00991834" w:rsidRPr="00B5375D">
        <w:t>DFE</w:t>
      </w:r>
      <w:r>
        <w:t xml:space="preserve"> may</w:t>
      </w:r>
      <w:r w:rsidR="00434BDF" w:rsidRPr="00B5375D">
        <w:t xml:space="preserve"> inspect and take copies of such of the records of the </w:t>
      </w:r>
      <w:r w:rsidR="00991834" w:rsidRPr="00B5375D">
        <w:t>Contractor</w:t>
      </w:r>
      <w:r w:rsidR="00434BDF" w:rsidRPr="00B5375D">
        <w:t xml:space="preserve"> and any Consortium Member as relate to the performance of </w:t>
      </w:r>
      <w:r>
        <w:t xml:space="preserve">their </w:t>
      </w:r>
      <w:r w:rsidR="00434BDF" w:rsidRPr="00B5375D">
        <w:t xml:space="preserve">obligations </w:t>
      </w:r>
      <w:r>
        <w:t>under</w:t>
      </w:r>
      <w:r w:rsidR="00434BDF" w:rsidRPr="00B5375D">
        <w:t xml:space="preserve"> </w:t>
      </w:r>
      <w:r w:rsidR="000F69A0">
        <w:t xml:space="preserve">the </w:t>
      </w:r>
      <w:r w:rsidR="00434BDF" w:rsidRPr="00B5375D">
        <w:t xml:space="preserve">Contract. </w:t>
      </w:r>
    </w:p>
    <w:p w14:paraId="2D834198" w14:textId="77777777" w:rsidR="00C65C84" w:rsidRDefault="00C65C84" w:rsidP="00CE608F">
      <w:pPr>
        <w:spacing w:after="0" w:line="240" w:lineRule="auto"/>
        <w:ind w:left="720" w:hanging="720"/>
      </w:pPr>
    </w:p>
    <w:p w14:paraId="1DC75874" w14:textId="5633F04C" w:rsidR="00434BDF" w:rsidRDefault="00C65C84" w:rsidP="00CE608F">
      <w:pPr>
        <w:spacing w:after="0" w:line="240" w:lineRule="auto"/>
        <w:ind w:left="720" w:hanging="720"/>
      </w:pPr>
      <w:r>
        <w:t>2</w:t>
      </w:r>
      <w:r w:rsidR="00852DAD">
        <w:t>1</w:t>
      </w:r>
      <w:r>
        <w:t>.3</w:t>
      </w:r>
      <w:r>
        <w:tab/>
        <w:t>If</w:t>
      </w:r>
      <w:r w:rsidR="00434BDF" w:rsidRPr="00B5375D">
        <w:t xml:space="preserve"> the </w:t>
      </w:r>
      <w:r w:rsidR="00991834" w:rsidRPr="00B5375D">
        <w:t>DFE</w:t>
      </w:r>
      <w:r w:rsidR="00434BDF" w:rsidRPr="00B5375D">
        <w:t xml:space="preserve"> reasonably cons</w:t>
      </w:r>
      <w:r>
        <w:t>iders that any provision of the</w:t>
      </w:r>
      <w:r w:rsidR="00434BDF" w:rsidRPr="00B5375D">
        <w:t xml:space="preserve"> Contract is at risk of not being </w:t>
      </w:r>
      <w:r w:rsidR="00434BDF" w:rsidRPr="00B5375D">
        <w:lastRenderedPageBreak/>
        <w:t>complied with it may, notwithstanding and without prejudice to any other right or r</w:t>
      </w:r>
      <w:r>
        <w:t>emedy that it may have under the</w:t>
      </w:r>
      <w:r w:rsidR="00434BDF" w:rsidRPr="00B5375D">
        <w:t xml:space="preserve"> Contract or otherwise:</w:t>
      </w:r>
    </w:p>
    <w:p w14:paraId="0A12C0E2" w14:textId="77777777" w:rsidR="00BA1913" w:rsidRPr="00B5375D" w:rsidRDefault="00BA1913" w:rsidP="00CE608F">
      <w:pPr>
        <w:spacing w:after="0" w:line="240" w:lineRule="auto"/>
        <w:ind w:left="720" w:hanging="720"/>
      </w:pPr>
    </w:p>
    <w:p w14:paraId="03992227" w14:textId="2196777E" w:rsidR="00434BDF" w:rsidRDefault="00B5375D" w:rsidP="00CE608F">
      <w:pPr>
        <w:spacing w:after="0" w:line="240" w:lineRule="auto"/>
        <w:ind w:left="1440" w:hanging="720"/>
      </w:pPr>
      <w:r>
        <w:t>2</w:t>
      </w:r>
      <w:r w:rsidR="00852DAD">
        <w:t>1</w:t>
      </w:r>
      <w:r>
        <w:t>.</w:t>
      </w:r>
      <w:r w:rsidR="00C65C84">
        <w:t>3</w:t>
      </w:r>
      <w:r>
        <w:t>.1</w:t>
      </w:r>
      <w:r>
        <w:tab/>
      </w:r>
      <w:r w:rsidR="00434BDF" w:rsidRPr="00B5375D">
        <w:t xml:space="preserve">require the </w:t>
      </w:r>
      <w:r w:rsidR="00991834" w:rsidRPr="00B5375D">
        <w:t>Contractor</w:t>
      </w:r>
      <w:r w:rsidR="00434BDF" w:rsidRPr="00B5375D">
        <w:t xml:space="preserve"> to produce a plan of remedial action in order to remedy or remove such risk, which shall be subject to the approval of the </w:t>
      </w:r>
      <w:r w:rsidR="00991834" w:rsidRPr="00B5375D">
        <w:t>DFE</w:t>
      </w:r>
      <w:r w:rsidR="00434BDF" w:rsidRPr="00B5375D">
        <w:t xml:space="preserve"> (not to be unreasonably withheld) and which, once approved, the </w:t>
      </w:r>
      <w:r w:rsidR="00991834" w:rsidRPr="00B5375D">
        <w:t>Contractor</w:t>
      </w:r>
      <w:r w:rsidR="00434BDF" w:rsidRPr="00B5375D">
        <w:t xml:space="preserve"> shall implement; and</w:t>
      </w:r>
    </w:p>
    <w:p w14:paraId="00933FD8" w14:textId="77777777" w:rsidR="00BA1913" w:rsidRPr="00B5375D" w:rsidRDefault="00BA1913" w:rsidP="00CE608F">
      <w:pPr>
        <w:spacing w:after="0" w:line="240" w:lineRule="auto"/>
        <w:ind w:left="1440" w:hanging="720"/>
      </w:pPr>
    </w:p>
    <w:p w14:paraId="24BFD4A3" w14:textId="2472D51F" w:rsidR="00434BDF" w:rsidRDefault="00C65C84" w:rsidP="00CE608F">
      <w:pPr>
        <w:spacing w:after="0" w:line="240" w:lineRule="auto"/>
        <w:ind w:left="1440" w:hanging="720"/>
      </w:pPr>
      <w:r>
        <w:t>2</w:t>
      </w:r>
      <w:r w:rsidR="00852DAD">
        <w:t>1</w:t>
      </w:r>
      <w:r>
        <w:t>.3</w:t>
      </w:r>
      <w:r w:rsidR="00B5375D">
        <w:t>.2</w:t>
      </w:r>
      <w:r w:rsidR="00B5375D">
        <w:tab/>
      </w:r>
      <w:r w:rsidR="000F69A0">
        <w:t>monitor, supervise, direct and/</w:t>
      </w:r>
      <w:r w:rsidR="00434BDF" w:rsidRPr="00B5375D">
        <w:t xml:space="preserve">or guide the </w:t>
      </w:r>
      <w:r w:rsidR="00991834" w:rsidRPr="00B5375D">
        <w:t>Contractor</w:t>
      </w:r>
      <w:r w:rsidR="00434BDF" w:rsidRPr="00B5375D">
        <w:t xml:space="preserve">’s provision of the Services until the </w:t>
      </w:r>
      <w:r w:rsidR="00991834" w:rsidRPr="00B5375D">
        <w:t>DFE</w:t>
      </w:r>
      <w:r w:rsidR="00434BDF" w:rsidRPr="00B5375D">
        <w:t xml:space="preserve"> reasonably considers that any such risk has been remedied or removed. The </w:t>
      </w:r>
      <w:r w:rsidR="00991834" w:rsidRPr="00B5375D">
        <w:t>Contractor</w:t>
      </w:r>
      <w:r w:rsidR="00434BDF" w:rsidRPr="00B5375D">
        <w:t xml:space="preserve"> shall cooperate at all times with the </w:t>
      </w:r>
      <w:r w:rsidR="00991834" w:rsidRPr="00B5375D">
        <w:t>DFE</w:t>
      </w:r>
      <w:r w:rsidR="00434BDF" w:rsidRPr="00B5375D">
        <w:t xml:space="preserve"> in this regard.</w:t>
      </w:r>
    </w:p>
    <w:p w14:paraId="2C04EEF4" w14:textId="77777777" w:rsidR="00BA1913" w:rsidRPr="00B5375D" w:rsidRDefault="00BA1913" w:rsidP="00CE608F">
      <w:pPr>
        <w:spacing w:after="0" w:line="240" w:lineRule="auto"/>
        <w:ind w:left="1440" w:hanging="720"/>
      </w:pPr>
    </w:p>
    <w:p w14:paraId="6E4D39F8" w14:textId="19AB004A" w:rsidR="00434BDF" w:rsidRDefault="00C65C84" w:rsidP="00CE608F">
      <w:pPr>
        <w:spacing w:after="0" w:line="240" w:lineRule="auto"/>
        <w:ind w:left="720" w:hanging="720"/>
      </w:pPr>
      <w:r>
        <w:t>2</w:t>
      </w:r>
      <w:r w:rsidR="00852DAD">
        <w:t>1</w:t>
      </w:r>
      <w:r w:rsidR="008510E4">
        <w:t>.4</w:t>
      </w:r>
      <w:r>
        <w:tab/>
        <w:t>I</w:t>
      </w:r>
      <w:r w:rsidR="00434BDF" w:rsidRPr="00B5375D">
        <w:t xml:space="preserve">f the </w:t>
      </w:r>
      <w:r w:rsidR="00991834" w:rsidRPr="00B5375D">
        <w:t>Contractor</w:t>
      </w:r>
      <w:r w:rsidR="00434BDF" w:rsidRPr="00B5375D">
        <w:t xml:space="preserve"> fails to comply with any provision of th</w:t>
      </w:r>
      <w:r>
        <w:t>e</w:t>
      </w:r>
      <w:r w:rsidR="00434BDF" w:rsidRPr="00B5375D">
        <w:t xml:space="preserve"> Contract or fails to supply any of the Services in accord</w:t>
      </w:r>
      <w:r>
        <w:t>ance with the provisions of the</w:t>
      </w:r>
      <w:r w:rsidR="00434BDF" w:rsidRPr="00B5375D">
        <w:t xml:space="preserve"> Contract and such failure is capable of remedy, then the </w:t>
      </w:r>
      <w:r w:rsidR="00991834" w:rsidRPr="00B5375D">
        <w:t>DFE</w:t>
      </w:r>
      <w:r w:rsidR="00434BDF" w:rsidRPr="00B5375D">
        <w:t xml:space="preserve"> may instruct the </w:t>
      </w:r>
      <w:r w:rsidR="00991834" w:rsidRPr="00B5375D">
        <w:t>Contractor</w:t>
      </w:r>
      <w:r w:rsidR="00434BDF" w:rsidRPr="00B5375D">
        <w:t xml:space="preserve"> to remedy the failure and the </w:t>
      </w:r>
      <w:r w:rsidR="00991834" w:rsidRPr="00B5375D">
        <w:t>Contractor</w:t>
      </w:r>
      <w:r w:rsidR="00434BDF" w:rsidRPr="00B5375D">
        <w:t xml:space="preserve"> shall at its own cost and expense remedy such failure (and any damage resulting from such failure) within 21 days or such other period of time as the </w:t>
      </w:r>
      <w:r w:rsidR="00991834" w:rsidRPr="00B5375D">
        <w:t>DFE</w:t>
      </w:r>
      <w:r w:rsidR="00434BDF" w:rsidRPr="00B5375D">
        <w:t xml:space="preserve"> may direct.</w:t>
      </w:r>
    </w:p>
    <w:p w14:paraId="544FC3EF" w14:textId="77777777" w:rsidR="00BA1913" w:rsidRPr="00B5375D" w:rsidRDefault="00BA1913" w:rsidP="00CE608F">
      <w:pPr>
        <w:spacing w:after="0" w:line="240" w:lineRule="auto"/>
        <w:ind w:left="720" w:hanging="720"/>
      </w:pPr>
    </w:p>
    <w:p w14:paraId="16AA2FC3" w14:textId="70B468FE" w:rsidR="00C65C84" w:rsidRDefault="00B5375D" w:rsidP="00CE608F">
      <w:pPr>
        <w:spacing w:after="0" w:line="240" w:lineRule="auto"/>
        <w:ind w:left="720" w:hanging="720"/>
      </w:pPr>
      <w:r>
        <w:t>2</w:t>
      </w:r>
      <w:r w:rsidR="00852DAD">
        <w:t>1</w:t>
      </w:r>
      <w:r w:rsidR="008510E4">
        <w:t>.5</w:t>
      </w:r>
      <w:r>
        <w:tab/>
      </w:r>
      <w:r w:rsidR="00C65C84">
        <w:t>T</w:t>
      </w:r>
      <w:r w:rsidR="00434BDF" w:rsidRPr="00B5375D">
        <w:t xml:space="preserve">he </w:t>
      </w:r>
      <w:r w:rsidR="00991834" w:rsidRPr="00B5375D">
        <w:t>DFE</w:t>
      </w:r>
      <w:r w:rsidR="00C65C84">
        <w:t xml:space="preserve"> may</w:t>
      </w:r>
      <w:r w:rsidR="00434BDF" w:rsidRPr="00B5375D">
        <w:t xml:space="preserve"> review from time to time the progress of the </w:t>
      </w:r>
      <w:r w:rsidR="00991834" w:rsidRPr="00B5375D">
        <w:t>Contractor</w:t>
      </w:r>
      <w:r w:rsidR="00434BDF" w:rsidRPr="00B5375D">
        <w:t xml:space="preserve"> against the Implementation Plan. The </w:t>
      </w:r>
      <w:r w:rsidR="00991834" w:rsidRPr="00B5375D">
        <w:t>Contractor</w:t>
      </w:r>
      <w:r w:rsidR="00434BDF" w:rsidRPr="00B5375D">
        <w:t xml:space="preserve"> shall cooperate with the </w:t>
      </w:r>
      <w:r w:rsidR="00991834" w:rsidRPr="00B5375D">
        <w:t>DFE</w:t>
      </w:r>
      <w:r w:rsidR="00434BDF" w:rsidRPr="00B5375D">
        <w:t xml:space="preserve"> in this regard and provide any information and evidence reasonably required by the </w:t>
      </w:r>
      <w:r w:rsidR="00991834" w:rsidRPr="00B5375D">
        <w:t>DFE</w:t>
      </w:r>
      <w:r w:rsidR="00434BDF" w:rsidRPr="00B5375D">
        <w:t xml:space="preserve">. </w:t>
      </w:r>
    </w:p>
    <w:p w14:paraId="37C3E906" w14:textId="77777777" w:rsidR="00C65C84" w:rsidRDefault="00C65C84" w:rsidP="00CE608F">
      <w:pPr>
        <w:spacing w:after="0" w:line="240" w:lineRule="auto"/>
        <w:ind w:left="720" w:hanging="720"/>
      </w:pPr>
    </w:p>
    <w:p w14:paraId="23B5C73F" w14:textId="7FDA66FC" w:rsidR="00434BDF" w:rsidRDefault="00C65C84" w:rsidP="00CE608F">
      <w:pPr>
        <w:spacing w:after="0" w:line="240" w:lineRule="auto"/>
        <w:ind w:left="720" w:hanging="720"/>
      </w:pPr>
      <w:r>
        <w:t>2</w:t>
      </w:r>
      <w:r w:rsidR="00852DAD">
        <w:t>1</w:t>
      </w:r>
      <w:r w:rsidR="008510E4">
        <w:t>.6</w:t>
      </w:r>
      <w:r>
        <w:tab/>
      </w:r>
      <w:r w:rsidR="00434BDF" w:rsidRPr="00B5375D">
        <w:t xml:space="preserve">The </w:t>
      </w:r>
      <w:r w:rsidR="00991834" w:rsidRPr="00B5375D">
        <w:t>DFE</w:t>
      </w:r>
      <w:r w:rsidR="00434BDF" w:rsidRPr="00B5375D">
        <w:t xml:space="preserve"> </w:t>
      </w:r>
      <w:r>
        <w:t>may</w:t>
      </w:r>
      <w:r w:rsidR="00434BDF" w:rsidRPr="00B5375D">
        <w:t xml:space="preserve"> instruct the </w:t>
      </w:r>
      <w:r w:rsidR="00991834" w:rsidRPr="00B5375D">
        <w:t>Contractor</w:t>
      </w:r>
      <w:r w:rsidR="00434BDF" w:rsidRPr="00B5375D">
        <w:t xml:space="preserve"> to take appropriate remedial action where the </w:t>
      </w:r>
      <w:r w:rsidR="00991834" w:rsidRPr="00B5375D">
        <w:t>DFE</w:t>
      </w:r>
      <w:r w:rsidR="00434BDF" w:rsidRPr="00B5375D">
        <w:t xml:space="preserve"> reasonably considers that the Implementation Plan is not being complied with or is at risk of not being complied with and the </w:t>
      </w:r>
      <w:r w:rsidR="00991834" w:rsidRPr="00B5375D">
        <w:t>Contractor</w:t>
      </w:r>
      <w:r w:rsidR="00434BDF" w:rsidRPr="00B5375D">
        <w:t xml:space="preserve"> shall take such remedial action.</w:t>
      </w:r>
    </w:p>
    <w:p w14:paraId="131C7D22" w14:textId="77777777" w:rsidR="00BA1913" w:rsidRPr="00B5375D" w:rsidRDefault="00BA1913" w:rsidP="00CE608F">
      <w:pPr>
        <w:spacing w:after="0" w:line="240" w:lineRule="auto"/>
        <w:ind w:left="720" w:hanging="720"/>
      </w:pPr>
    </w:p>
    <w:p w14:paraId="6779AC53" w14:textId="6AB0C1EE" w:rsidR="00101B8A" w:rsidRDefault="00B5375D" w:rsidP="00CE608F">
      <w:pPr>
        <w:spacing w:after="0" w:line="240" w:lineRule="auto"/>
        <w:rPr>
          <w:b/>
        </w:rPr>
      </w:pPr>
      <w:r w:rsidRPr="00B5375D">
        <w:rPr>
          <w:b/>
        </w:rPr>
        <w:t>2</w:t>
      </w:r>
      <w:r w:rsidR="00852DAD">
        <w:rPr>
          <w:b/>
        </w:rPr>
        <w:t>2</w:t>
      </w:r>
      <w:r w:rsidRPr="00B5375D">
        <w:rPr>
          <w:b/>
        </w:rPr>
        <w:t>.</w:t>
      </w:r>
      <w:r w:rsidRPr="00B5375D">
        <w:rPr>
          <w:b/>
        </w:rPr>
        <w:tab/>
      </w:r>
      <w:r w:rsidR="00101B8A" w:rsidRPr="00B5375D">
        <w:rPr>
          <w:b/>
        </w:rPr>
        <w:t>STEP IN RIGHTS</w:t>
      </w:r>
    </w:p>
    <w:p w14:paraId="09531166" w14:textId="77777777" w:rsidR="00CE608F" w:rsidRDefault="00CE608F" w:rsidP="00CE608F">
      <w:pPr>
        <w:spacing w:after="0" w:line="240" w:lineRule="auto"/>
        <w:rPr>
          <w:b/>
        </w:rPr>
      </w:pPr>
    </w:p>
    <w:p w14:paraId="6A013896" w14:textId="0F51216B" w:rsidR="004C6138" w:rsidRPr="004C6138" w:rsidRDefault="004C6138">
      <w:pPr>
        <w:spacing w:after="0" w:line="240" w:lineRule="auto"/>
        <w:ind w:left="720" w:hanging="720"/>
      </w:pPr>
      <w:r>
        <w:t>2</w:t>
      </w:r>
      <w:r w:rsidR="00852DAD">
        <w:t>2</w:t>
      </w:r>
      <w:r>
        <w:t xml:space="preserve">.1 </w:t>
      </w:r>
      <w:r>
        <w:tab/>
      </w:r>
      <w:r w:rsidR="00E257BB">
        <w:t xml:space="preserve">Not Used. </w:t>
      </w:r>
    </w:p>
    <w:p w14:paraId="6CF6A000" w14:textId="77777777" w:rsidR="005D3D54" w:rsidRDefault="005D3D54" w:rsidP="00CE608F">
      <w:pPr>
        <w:spacing w:after="0" w:line="240" w:lineRule="auto"/>
        <w:ind w:left="360"/>
        <w:outlineLvl w:val="1"/>
        <w:rPr>
          <w:b/>
          <w:sz w:val="24"/>
          <w:szCs w:val="24"/>
        </w:rPr>
      </w:pPr>
    </w:p>
    <w:p w14:paraId="25A38264" w14:textId="2C2BCCA7" w:rsidR="005D49EA" w:rsidRDefault="00B5375D" w:rsidP="00CE608F">
      <w:pPr>
        <w:spacing w:after="0" w:line="240" w:lineRule="auto"/>
        <w:rPr>
          <w:b/>
        </w:rPr>
      </w:pPr>
      <w:r w:rsidRPr="00B5375D">
        <w:rPr>
          <w:b/>
        </w:rPr>
        <w:t>2</w:t>
      </w:r>
      <w:r w:rsidR="004B3D7E">
        <w:rPr>
          <w:b/>
        </w:rPr>
        <w:t>3</w:t>
      </w:r>
      <w:r w:rsidRPr="00B5375D">
        <w:rPr>
          <w:b/>
        </w:rPr>
        <w:t>.</w:t>
      </w:r>
      <w:r w:rsidRPr="00B5375D">
        <w:rPr>
          <w:b/>
        </w:rPr>
        <w:tab/>
      </w:r>
      <w:r w:rsidR="005D49EA" w:rsidRPr="00B5375D">
        <w:rPr>
          <w:b/>
        </w:rPr>
        <w:t>TERMINATION</w:t>
      </w:r>
    </w:p>
    <w:p w14:paraId="14B2CCA4" w14:textId="77777777" w:rsidR="00BA1913" w:rsidRPr="00B5375D" w:rsidRDefault="00BA1913" w:rsidP="00CE608F">
      <w:pPr>
        <w:spacing w:after="0" w:line="240" w:lineRule="auto"/>
        <w:rPr>
          <w:b/>
        </w:rPr>
      </w:pPr>
    </w:p>
    <w:p w14:paraId="3CD9C085" w14:textId="12172B53" w:rsidR="00A41961" w:rsidRDefault="004075BC" w:rsidP="00CE608F">
      <w:pPr>
        <w:spacing w:after="0" w:line="240" w:lineRule="auto"/>
        <w:ind w:left="720" w:hanging="720"/>
      </w:pPr>
      <w:r>
        <w:t>2</w:t>
      </w:r>
      <w:r w:rsidR="004B3D7E">
        <w:t>3</w:t>
      </w:r>
      <w:r>
        <w:t>.1</w:t>
      </w:r>
      <w:r>
        <w:tab/>
      </w:r>
      <w:r w:rsidR="00EB5625">
        <w:t>The DF</w:t>
      </w:r>
      <w:r w:rsidR="00A41961" w:rsidRPr="00B5375D">
        <w:t xml:space="preserve">E may terminate the Contract with immediate effect and without </w:t>
      </w:r>
      <w:r w:rsidR="004625CA">
        <w:t xml:space="preserve">paying </w:t>
      </w:r>
      <w:r w:rsidR="00A41961" w:rsidRPr="00B5375D">
        <w:t>compensation to the Contractor where the Contractor is a company and in respect of the Contractor:</w:t>
      </w:r>
    </w:p>
    <w:p w14:paraId="0FF0672C" w14:textId="77777777" w:rsidR="00BA1913" w:rsidRPr="00B5375D" w:rsidRDefault="00BA1913" w:rsidP="00CE608F">
      <w:pPr>
        <w:spacing w:after="0" w:line="240" w:lineRule="auto"/>
        <w:ind w:left="720" w:hanging="720"/>
      </w:pPr>
    </w:p>
    <w:p w14:paraId="206AB2AA" w14:textId="4C927662" w:rsidR="00A41961" w:rsidRDefault="004075BC" w:rsidP="00CE608F">
      <w:pPr>
        <w:spacing w:after="0" w:line="240" w:lineRule="auto"/>
        <w:ind w:left="1440" w:hanging="720"/>
      </w:pPr>
      <w:r>
        <w:t>2</w:t>
      </w:r>
      <w:r w:rsidR="004B3D7E">
        <w:t>3</w:t>
      </w:r>
      <w:r>
        <w:t>.1.1</w:t>
      </w:r>
      <w:r>
        <w:tab/>
      </w:r>
      <w:r w:rsidR="00A41961" w:rsidRPr="00B5375D">
        <w:t>a proposal is made for a voluntary arrangement within Part I of the Insolvency Act 1986 or of any other composition scheme or arrangement with, or assignment for the benefit of, its creditors;</w:t>
      </w:r>
    </w:p>
    <w:p w14:paraId="2A617843" w14:textId="77777777" w:rsidR="00BA1913" w:rsidRPr="00B5375D" w:rsidRDefault="00BA1913" w:rsidP="00CE608F">
      <w:pPr>
        <w:spacing w:after="0" w:line="240" w:lineRule="auto"/>
        <w:ind w:left="1440" w:hanging="720"/>
      </w:pPr>
    </w:p>
    <w:p w14:paraId="0DD3813D" w14:textId="29D479E0" w:rsidR="00A41961" w:rsidRDefault="004075BC" w:rsidP="00CE608F">
      <w:pPr>
        <w:spacing w:after="0" w:line="240" w:lineRule="auto"/>
        <w:ind w:left="1440" w:hanging="720"/>
      </w:pPr>
      <w:r>
        <w:t>2</w:t>
      </w:r>
      <w:r w:rsidR="004B3D7E">
        <w:t>3</w:t>
      </w:r>
      <w:r>
        <w:t>.1.2</w:t>
      </w:r>
      <w:r>
        <w:tab/>
      </w:r>
      <w:r w:rsidR="00A41961" w:rsidRPr="00B5375D">
        <w:t>a shareholders’ meeting is convened for the purpose of considering a resolution that it be wound up or a resolution for its winding-up is passed (other than as part of, and exclusively for the purpose of, a bona fide reconstruction or amalgamation);</w:t>
      </w:r>
    </w:p>
    <w:p w14:paraId="652CCF68" w14:textId="77777777" w:rsidR="00EB5625" w:rsidRPr="00B5375D" w:rsidRDefault="00EB5625" w:rsidP="00CE608F">
      <w:pPr>
        <w:spacing w:after="0" w:line="240" w:lineRule="auto"/>
        <w:ind w:left="1440" w:hanging="720"/>
      </w:pPr>
    </w:p>
    <w:p w14:paraId="0906D5AF" w14:textId="57544BE8" w:rsidR="00A41961" w:rsidRDefault="004075BC" w:rsidP="00CE608F">
      <w:pPr>
        <w:spacing w:after="0" w:line="240" w:lineRule="auto"/>
        <w:ind w:left="1440" w:hanging="720"/>
      </w:pPr>
      <w:r>
        <w:t>2</w:t>
      </w:r>
      <w:r w:rsidR="004B3D7E">
        <w:t>3</w:t>
      </w:r>
      <w:r>
        <w:t>.1.3</w:t>
      </w:r>
      <w:r>
        <w:tab/>
      </w:r>
      <w:r w:rsidR="00A41961" w:rsidRPr="00B5375D">
        <w:t>a petition is presented for its winding up (which is not dismissed within 14 days of its service) or an application is made for the appointment of a provisional liquidator or a creditors’ meeting is convened pursuant to section 98 of the Insolvency Act 1986;</w:t>
      </w:r>
    </w:p>
    <w:p w14:paraId="784F5D28" w14:textId="77777777" w:rsidR="00BA1913" w:rsidRPr="00B5375D" w:rsidRDefault="00BA1913" w:rsidP="00CE608F">
      <w:pPr>
        <w:spacing w:after="0" w:line="240" w:lineRule="auto"/>
        <w:ind w:left="1440" w:hanging="720"/>
      </w:pPr>
    </w:p>
    <w:p w14:paraId="0B244EE5" w14:textId="57F0F2B3" w:rsidR="00A41961" w:rsidRDefault="004075BC" w:rsidP="00CE608F">
      <w:pPr>
        <w:spacing w:after="0" w:line="240" w:lineRule="auto"/>
        <w:ind w:left="1440" w:hanging="720"/>
      </w:pPr>
      <w:r>
        <w:t>2</w:t>
      </w:r>
      <w:r w:rsidR="004B3D7E">
        <w:t>3</w:t>
      </w:r>
      <w:r>
        <w:t>.1.4</w:t>
      </w:r>
      <w:r>
        <w:tab/>
      </w:r>
      <w:r w:rsidR="00A41961" w:rsidRPr="00B5375D">
        <w:t>a receiver, administrative receiver or similar officer is appointed over the whole or any part of its business or assets;</w:t>
      </w:r>
    </w:p>
    <w:p w14:paraId="17B5B7ED" w14:textId="77777777" w:rsidR="00BA1913" w:rsidRPr="00B5375D" w:rsidRDefault="00BA1913" w:rsidP="00CE608F">
      <w:pPr>
        <w:spacing w:after="0" w:line="240" w:lineRule="auto"/>
        <w:ind w:left="1440" w:hanging="720"/>
      </w:pPr>
    </w:p>
    <w:p w14:paraId="1C1C4610" w14:textId="519B9AB0" w:rsidR="00A41961" w:rsidRDefault="004075BC" w:rsidP="00CE608F">
      <w:pPr>
        <w:spacing w:after="0" w:line="240" w:lineRule="auto"/>
        <w:ind w:left="1440" w:hanging="720"/>
      </w:pPr>
      <w:r>
        <w:t>2</w:t>
      </w:r>
      <w:r w:rsidR="004B3D7E">
        <w:t>3</w:t>
      </w:r>
      <w:r>
        <w:t>.1.5</w:t>
      </w:r>
      <w:r>
        <w:tab/>
      </w:r>
      <w:r w:rsidR="00A41961" w:rsidRPr="00B5375D">
        <w:t>an application order is made either for the appointment of an administrator or for an administration order, an administrator is appointed, or notice of intention to appoint an administrator is given;</w:t>
      </w:r>
    </w:p>
    <w:p w14:paraId="315DC442" w14:textId="77777777" w:rsidR="00BA1913" w:rsidRPr="00B5375D" w:rsidRDefault="00BA1913" w:rsidP="00CE608F">
      <w:pPr>
        <w:spacing w:after="0" w:line="240" w:lineRule="auto"/>
        <w:ind w:left="1440" w:hanging="720"/>
      </w:pPr>
    </w:p>
    <w:p w14:paraId="0A33EDB3" w14:textId="598A2DB9" w:rsidR="00A41961" w:rsidRDefault="004075BC" w:rsidP="00CE608F">
      <w:pPr>
        <w:spacing w:after="0" w:line="240" w:lineRule="auto"/>
        <w:ind w:left="1440" w:hanging="720"/>
      </w:pPr>
      <w:r>
        <w:t>2</w:t>
      </w:r>
      <w:r w:rsidR="004B3D7E">
        <w:t>3</w:t>
      </w:r>
      <w:r>
        <w:t>.1.6</w:t>
      </w:r>
      <w:r>
        <w:tab/>
      </w:r>
      <w:r w:rsidR="00A41961" w:rsidRPr="00B5375D">
        <w:t>it is or becomes insolvent within the meaning of section 123 of the Insolvency Act 1986;</w:t>
      </w:r>
    </w:p>
    <w:p w14:paraId="753EE48D" w14:textId="77777777" w:rsidR="00BA1913" w:rsidRPr="00B5375D" w:rsidRDefault="00BA1913" w:rsidP="00CE608F">
      <w:pPr>
        <w:spacing w:after="0" w:line="240" w:lineRule="auto"/>
        <w:ind w:left="1440" w:hanging="720"/>
      </w:pPr>
    </w:p>
    <w:p w14:paraId="61CAFDF9" w14:textId="2508FF9B" w:rsidR="00A41961" w:rsidRDefault="004075BC" w:rsidP="00CE608F">
      <w:pPr>
        <w:spacing w:after="0" w:line="240" w:lineRule="auto"/>
        <w:ind w:left="1440" w:hanging="720"/>
      </w:pPr>
      <w:r>
        <w:t>2</w:t>
      </w:r>
      <w:r w:rsidR="004B3D7E">
        <w:t>3</w:t>
      </w:r>
      <w:r>
        <w:t>.1.7</w:t>
      </w:r>
      <w:r>
        <w:tab/>
      </w:r>
      <w:r w:rsidR="00A41961" w:rsidRPr="00B5375D">
        <w:t>being a “small company” within the meaning of section 247(3) of the Companies Act 1985, a moratorium comes into force pursuant to Schedule A1 of the Insolvency Act 1986; or</w:t>
      </w:r>
    </w:p>
    <w:p w14:paraId="08D2E77E" w14:textId="77777777" w:rsidR="00BA1913" w:rsidRPr="00B5375D" w:rsidRDefault="00BA1913" w:rsidP="00CE608F">
      <w:pPr>
        <w:spacing w:after="0" w:line="240" w:lineRule="auto"/>
        <w:ind w:left="1440" w:hanging="720"/>
      </w:pPr>
    </w:p>
    <w:p w14:paraId="0C5E5A68" w14:textId="5D116BCD" w:rsidR="00AA1067" w:rsidRDefault="004075BC" w:rsidP="00CE608F">
      <w:pPr>
        <w:spacing w:after="0" w:line="240" w:lineRule="auto"/>
        <w:ind w:left="1440" w:hanging="720"/>
      </w:pPr>
      <w:r>
        <w:t>2</w:t>
      </w:r>
      <w:r w:rsidR="004B3D7E">
        <w:t>3</w:t>
      </w:r>
      <w:r>
        <w:t>.1.8</w:t>
      </w:r>
      <w:r>
        <w:tab/>
      </w:r>
      <w:r w:rsidR="00A41961" w:rsidRPr="00B5375D">
        <w:t>any eve</w:t>
      </w:r>
      <w:r w:rsidR="00C63335">
        <w:t xml:space="preserve">nt similar to those listed in </w:t>
      </w:r>
      <w:r w:rsidR="00143A32">
        <w:t xml:space="preserve">clauses </w:t>
      </w:r>
      <w:r w:rsidR="00C63335">
        <w:t>2</w:t>
      </w:r>
      <w:r w:rsidR="004B3D7E">
        <w:t>3</w:t>
      </w:r>
      <w:r w:rsidR="00C63335">
        <w:t>.1</w:t>
      </w:r>
      <w:r w:rsidR="00A41961" w:rsidRPr="00B5375D">
        <w:t>.1</w:t>
      </w:r>
      <w:r w:rsidR="004B3D7E">
        <w:t xml:space="preserve">  to</w:t>
      </w:r>
      <w:r w:rsidR="00C63335">
        <w:t xml:space="preserve"> 2</w:t>
      </w:r>
      <w:r w:rsidR="004B3D7E">
        <w:t>3</w:t>
      </w:r>
      <w:r w:rsidR="00C63335">
        <w:t>.1.7</w:t>
      </w:r>
      <w:r w:rsidR="00A41961" w:rsidRPr="00B5375D">
        <w:t xml:space="preserve"> occurs under the law of any other jurisdiction.</w:t>
      </w:r>
    </w:p>
    <w:p w14:paraId="1E078067" w14:textId="77777777" w:rsidR="00BA1913" w:rsidRPr="00B5375D" w:rsidRDefault="00BA1913" w:rsidP="00CE608F">
      <w:pPr>
        <w:spacing w:after="0" w:line="240" w:lineRule="auto"/>
        <w:ind w:left="1440" w:hanging="720"/>
      </w:pPr>
    </w:p>
    <w:p w14:paraId="1EA4CDA6" w14:textId="1DE5D8F6" w:rsidR="00AA1067" w:rsidRDefault="004075BC" w:rsidP="00CE608F">
      <w:pPr>
        <w:spacing w:after="0" w:line="240" w:lineRule="auto"/>
        <w:ind w:left="720" w:hanging="720"/>
      </w:pPr>
      <w:r>
        <w:t>2</w:t>
      </w:r>
      <w:r w:rsidR="004B3D7E">
        <w:t>3</w:t>
      </w:r>
      <w:r>
        <w:t>.2</w:t>
      </w:r>
      <w:r>
        <w:tab/>
      </w:r>
      <w:r w:rsidR="00AA1067" w:rsidRPr="00B5375D">
        <w:t>The DFE</w:t>
      </w:r>
      <w:r w:rsidR="00A41961" w:rsidRPr="00B5375D">
        <w:t xml:space="preserve"> may terminate the Contract with immediate effect by notice and without </w:t>
      </w:r>
      <w:r w:rsidR="004625CA">
        <w:t xml:space="preserve">paying </w:t>
      </w:r>
      <w:r w:rsidR="00A41961" w:rsidRPr="00B5375D">
        <w:t>compensation to the Contractor where the Contractor is an individual and:</w:t>
      </w:r>
    </w:p>
    <w:p w14:paraId="28C93612" w14:textId="77777777" w:rsidR="00BA1913" w:rsidRPr="00B5375D" w:rsidRDefault="00BA1913" w:rsidP="00CE608F">
      <w:pPr>
        <w:spacing w:after="0" w:line="240" w:lineRule="auto"/>
        <w:ind w:left="720" w:hanging="720"/>
      </w:pPr>
    </w:p>
    <w:p w14:paraId="2C36D4A4" w14:textId="37DFD4BC" w:rsidR="00AA1067" w:rsidRDefault="004075BC" w:rsidP="00CE608F">
      <w:pPr>
        <w:spacing w:after="0" w:line="240" w:lineRule="auto"/>
        <w:ind w:left="1440" w:hanging="720"/>
      </w:pPr>
      <w:r>
        <w:t>2</w:t>
      </w:r>
      <w:r w:rsidR="004B3D7E">
        <w:t>3</w:t>
      </w:r>
      <w:r>
        <w:t>.2.1</w:t>
      </w:r>
      <w:r>
        <w:tab/>
      </w:r>
      <w:r w:rsidR="00A41961" w:rsidRPr="00B5375D">
        <w:t>an application for an interim order is made pursuant to sections 252-253 of the Insolvency Act 1986 or a proposal is made for any composition scheme or arrangement with, or assignment for the benefit of, the Contractor’s creditors;</w:t>
      </w:r>
    </w:p>
    <w:p w14:paraId="4A2C0ECE" w14:textId="77777777" w:rsidR="00BA1913" w:rsidRPr="00B5375D" w:rsidRDefault="00BA1913" w:rsidP="00CE608F">
      <w:pPr>
        <w:spacing w:after="0" w:line="240" w:lineRule="auto"/>
        <w:ind w:left="1440" w:hanging="720"/>
      </w:pPr>
    </w:p>
    <w:p w14:paraId="1648AFF9" w14:textId="20F1039F" w:rsidR="00AA1067" w:rsidRDefault="004075BC" w:rsidP="00CE608F">
      <w:pPr>
        <w:spacing w:after="0" w:line="240" w:lineRule="auto"/>
        <w:ind w:left="1440" w:hanging="720"/>
      </w:pPr>
      <w:r>
        <w:t>2</w:t>
      </w:r>
      <w:r w:rsidR="004B3D7E">
        <w:t>3</w:t>
      </w:r>
      <w:r>
        <w:t>.2.2</w:t>
      </w:r>
      <w:r>
        <w:tab/>
      </w:r>
      <w:r w:rsidR="00A41961" w:rsidRPr="00B5375D">
        <w:t>a petition is presented and not dismissed within 14 days or order made for the Contractor’s bankruptcy;</w:t>
      </w:r>
    </w:p>
    <w:p w14:paraId="1740CC81" w14:textId="77777777" w:rsidR="00BA1913" w:rsidRPr="00B5375D" w:rsidRDefault="00BA1913" w:rsidP="00CE608F">
      <w:pPr>
        <w:spacing w:after="0" w:line="240" w:lineRule="auto"/>
        <w:ind w:left="1440" w:hanging="720"/>
      </w:pPr>
    </w:p>
    <w:p w14:paraId="1B31C4B3" w14:textId="5924AC06" w:rsidR="00AA1067" w:rsidRDefault="004075BC" w:rsidP="00CE608F">
      <w:pPr>
        <w:spacing w:after="0" w:line="240" w:lineRule="auto"/>
        <w:ind w:left="1440" w:hanging="720"/>
      </w:pPr>
      <w:r>
        <w:t>2</w:t>
      </w:r>
      <w:r w:rsidR="004B3D7E">
        <w:t>3</w:t>
      </w:r>
      <w:r>
        <w:t>.2.3</w:t>
      </w:r>
      <w:r>
        <w:tab/>
      </w:r>
      <w:r w:rsidR="00A41961" w:rsidRPr="00B5375D">
        <w:t xml:space="preserve">a receiver, or similar officer is appointed over the whole or any part of the Contractor’s assets or a person becomes entitled to appoint a receiver, or similar officer over the whole or any part of his assets; </w:t>
      </w:r>
    </w:p>
    <w:p w14:paraId="06658CE1" w14:textId="77777777" w:rsidR="00BA1913" w:rsidRPr="00B5375D" w:rsidRDefault="00BA1913" w:rsidP="00CE608F">
      <w:pPr>
        <w:spacing w:after="0" w:line="240" w:lineRule="auto"/>
        <w:ind w:left="1440" w:hanging="720"/>
      </w:pPr>
    </w:p>
    <w:p w14:paraId="245EE936" w14:textId="6EE84409" w:rsidR="00AA1067" w:rsidRDefault="004075BC" w:rsidP="00CE608F">
      <w:pPr>
        <w:spacing w:after="0" w:line="240" w:lineRule="auto"/>
        <w:ind w:left="1440" w:hanging="720"/>
      </w:pPr>
      <w:r>
        <w:t>2</w:t>
      </w:r>
      <w:r w:rsidR="004B3D7E">
        <w:t>3</w:t>
      </w:r>
      <w:r>
        <w:t>.2.4</w:t>
      </w:r>
      <w:r>
        <w:tab/>
      </w:r>
      <w:r w:rsidR="00A41961" w:rsidRPr="00B5375D">
        <w:t>the Contractor is unable to pay his debts or has no reasonable prospect of doing so, in either case within the meaning of section 268 of the Insolvency Act 1986;</w:t>
      </w:r>
    </w:p>
    <w:p w14:paraId="2BF23846" w14:textId="77777777" w:rsidR="00BA1913" w:rsidRPr="00B5375D" w:rsidRDefault="00BA1913" w:rsidP="00CE608F">
      <w:pPr>
        <w:spacing w:after="0" w:line="240" w:lineRule="auto"/>
        <w:ind w:left="1440" w:hanging="720"/>
      </w:pPr>
    </w:p>
    <w:p w14:paraId="3E22B6A1" w14:textId="5F86EFA6" w:rsidR="00AA1067" w:rsidRDefault="004075BC" w:rsidP="00CE608F">
      <w:pPr>
        <w:spacing w:after="0" w:line="240" w:lineRule="auto"/>
        <w:ind w:left="1440" w:hanging="720"/>
      </w:pPr>
      <w:r>
        <w:t>2</w:t>
      </w:r>
      <w:r w:rsidR="004B3D7E">
        <w:t>3</w:t>
      </w:r>
      <w:r>
        <w:t>.2.5</w:t>
      </w:r>
      <w:r>
        <w:tab/>
      </w:r>
      <w:r w:rsidR="00A41961" w:rsidRPr="00B5375D">
        <w:t>a creditor or encumbrancer attaches or takes possession of, or a distress, execution, sequestration or other such process is levied or enforced on or sued against, the whole or any part of the Contractor’s assets and such attachment or process is not discharged within 14 days;</w:t>
      </w:r>
    </w:p>
    <w:p w14:paraId="00DA571A" w14:textId="77777777" w:rsidR="00BA1913" w:rsidRPr="00B5375D" w:rsidRDefault="00BA1913" w:rsidP="00CE608F">
      <w:pPr>
        <w:spacing w:after="0" w:line="240" w:lineRule="auto"/>
        <w:ind w:left="1440" w:hanging="720"/>
      </w:pPr>
    </w:p>
    <w:p w14:paraId="07B0FD9E" w14:textId="56A4A02D" w:rsidR="00AA1067" w:rsidRDefault="004075BC" w:rsidP="00CE608F">
      <w:pPr>
        <w:spacing w:after="0" w:line="240" w:lineRule="auto"/>
        <w:ind w:left="1440" w:hanging="720"/>
      </w:pPr>
      <w:r>
        <w:t>2</w:t>
      </w:r>
      <w:r w:rsidR="004B3D7E">
        <w:t>3</w:t>
      </w:r>
      <w:r>
        <w:t>.2.6</w:t>
      </w:r>
      <w:r>
        <w:tab/>
      </w:r>
      <w:r w:rsidR="00A41961" w:rsidRPr="00B5375D">
        <w:t xml:space="preserve">he dies or is adjudged incapable of managing his affairs within the meaning of Part VII of the Mental Capacity Act 2005; </w:t>
      </w:r>
    </w:p>
    <w:p w14:paraId="534C3F3C" w14:textId="77777777" w:rsidR="00BA1913" w:rsidRPr="00B5375D" w:rsidRDefault="00BA1913" w:rsidP="00CE608F">
      <w:pPr>
        <w:spacing w:after="0" w:line="240" w:lineRule="auto"/>
        <w:ind w:left="1440" w:hanging="720"/>
      </w:pPr>
    </w:p>
    <w:p w14:paraId="24EBE015" w14:textId="04A1B545" w:rsidR="00AA1067" w:rsidRDefault="004075BC" w:rsidP="00CE608F">
      <w:pPr>
        <w:spacing w:after="0" w:line="240" w:lineRule="auto"/>
        <w:ind w:left="1440" w:hanging="720"/>
      </w:pPr>
      <w:r>
        <w:t>2</w:t>
      </w:r>
      <w:r w:rsidR="004B3D7E">
        <w:t>3</w:t>
      </w:r>
      <w:r>
        <w:t>.2.7</w:t>
      </w:r>
      <w:r>
        <w:tab/>
      </w:r>
      <w:r w:rsidR="00A41961" w:rsidRPr="00B5375D">
        <w:t>he suspends or ceases, or threatens to suspend or cease, to carry on all or a substantial part of his business; or</w:t>
      </w:r>
    </w:p>
    <w:p w14:paraId="2F22C2E1" w14:textId="77777777" w:rsidR="00BA1913" w:rsidRPr="00B5375D" w:rsidRDefault="00BA1913" w:rsidP="00CE608F">
      <w:pPr>
        <w:spacing w:after="0" w:line="240" w:lineRule="auto"/>
        <w:ind w:left="1440" w:hanging="720"/>
      </w:pPr>
    </w:p>
    <w:p w14:paraId="6619DE47" w14:textId="542B1CA1" w:rsidR="00AA1067" w:rsidRDefault="004075BC" w:rsidP="00CE608F">
      <w:pPr>
        <w:spacing w:after="0" w:line="240" w:lineRule="auto"/>
        <w:ind w:left="1440" w:hanging="720"/>
      </w:pPr>
      <w:r>
        <w:t>2</w:t>
      </w:r>
      <w:r w:rsidR="004B3D7E">
        <w:t>3</w:t>
      </w:r>
      <w:r>
        <w:t>.2.8</w:t>
      </w:r>
      <w:r>
        <w:tab/>
      </w:r>
      <w:r w:rsidR="00A41961" w:rsidRPr="00B5375D">
        <w:t>any event simil</w:t>
      </w:r>
      <w:r w:rsidR="00143A32">
        <w:t>ar to those listed in clauses 2</w:t>
      </w:r>
      <w:r w:rsidR="004B3D7E">
        <w:t>3</w:t>
      </w:r>
      <w:r w:rsidR="00143A32">
        <w:t>.2.1 to 2</w:t>
      </w:r>
      <w:r w:rsidR="004B3D7E">
        <w:t>3</w:t>
      </w:r>
      <w:r w:rsidR="00143A32">
        <w:t>.2.7</w:t>
      </w:r>
      <w:r w:rsidR="00A41961" w:rsidRPr="00B5375D">
        <w:t xml:space="preserve"> occurs under the law of any other jurisdiction.</w:t>
      </w:r>
    </w:p>
    <w:p w14:paraId="639B0E1F" w14:textId="77777777" w:rsidR="00BA1913" w:rsidRPr="00B5375D" w:rsidRDefault="00BA1913" w:rsidP="00CE608F">
      <w:pPr>
        <w:spacing w:after="0" w:line="240" w:lineRule="auto"/>
        <w:ind w:left="1440" w:hanging="720"/>
      </w:pPr>
    </w:p>
    <w:p w14:paraId="5BE770D5" w14:textId="14F62E93" w:rsidR="00AA1067" w:rsidRDefault="004075BC" w:rsidP="00CE608F">
      <w:pPr>
        <w:spacing w:after="0" w:line="240" w:lineRule="auto"/>
        <w:ind w:left="720" w:hanging="720"/>
      </w:pPr>
      <w:r>
        <w:t>2</w:t>
      </w:r>
      <w:r w:rsidR="004B3D7E">
        <w:t>3</w:t>
      </w:r>
      <w:r>
        <w:t>.3</w:t>
      </w:r>
      <w:r>
        <w:tab/>
      </w:r>
      <w:r w:rsidR="00A41961" w:rsidRPr="00B5375D">
        <w:t>The Contr</w:t>
      </w:r>
      <w:r w:rsidR="00143A32">
        <w:t>actor shall notify the DF</w:t>
      </w:r>
      <w:r w:rsidR="00AA1067" w:rsidRPr="00B5375D">
        <w:t>E</w:t>
      </w:r>
      <w:r w:rsidR="00A41961" w:rsidRPr="00B5375D">
        <w:t xml:space="preserve"> immediately in writing of any proposal or negotiations which will or may result in a merger, take-over, change of control, change of name or status including </w:t>
      </w:r>
      <w:r w:rsidR="00F65B86">
        <w:t>if</w:t>
      </w:r>
      <w:r w:rsidR="00A41961" w:rsidRPr="00B5375D">
        <w:t xml:space="preserve"> the Contractor undergoes a change of control within the meaning of section 1124 of the Corporation Taxes Act 2010 (“</w:t>
      </w:r>
      <w:r w:rsidR="00A41961" w:rsidRPr="005D3D54">
        <w:rPr>
          <w:b/>
        </w:rPr>
        <w:t>Change of Control</w:t>
      </w:r>
      <w:r w:rsidR="00A41961" w:rsidRPr="00B5375D">
        <w:t>”</w:t>
      </w:r>
      <w:r w:rsidR="007B3136">
        <w:t>). The DF</w:t>
      </w:r>
      <w:r w:rsidR="00AA1067" w:rsidRPr="00B5375D">
        <w:t>E</w:t>
      </w:r>
      <w:r w:rsidR="00A41961" w:rsidRPr="00B5375D">
        <w:t xml:space="preserve"> may terminate the Contract with immediate effect by notice and without compensation to the Contractor within 6</w:t>
      </w:r>
      <w:r w:rsidR="005D3D54">
        <w:t xml:space="preserve"> m</w:t>
      </w:r>
      <w:r w:rsidR="00A41961" w:rsidRPr="00B5375D">
        <w:t>onths of:</w:t>
      </w:r>
    </w:p>
    <w:p w14:paraId="44FFDFA2" w14:textId="77777777" w:rsidR="005D3D54" w:rsidRPr="00B5375D" w:rsidRDefault="005D3D54" w:rsidP="00CE608F">
      <w:pPr>
        <w:spacing w:after="0" w:line="240" w:lineRule="auto"/>
        <w:ind w:left="720" w:hanging="720"/>
      </w:pPr>
    </w:p>
    <w:p w14:paraId="48FCA86B" w14:textId="436567F6" w:rsidR="00AA1067" w:rsidRDefault="004075BC" w:rsidP="00CE608F">
      <w:pPr>
        <w:spacing w:after="0" w:line="240" w:lineRule="auto"/>
        <w:ind w:firstLine="720"/>
      </w:pPr>
      <w:r>
        <w:t>2</w:t>
      </w:r>
      <w:r w:rsidR="004B3D7E">
        <w:t>3</w:t>
      </w:r>
      <w:r>
        <w:t>.3.1</w:t>
      </w:r>
      <w:r>
        <w:tab/>
      </w:r>
      <w:r w:rsidR="00A41961" w:rsidRPr="00B5375D">
        <w:t>being notified that a Change of Control has occurred; or</w:t>
      </w:r>
    </w:p>
    <w:p w14:paraId="729B3F81" w14:textId="77777777" w:rsidR="00CE608F" w:rsidRPr="00B5375D" w:rsidRDefault="00CE608F" w:rsidP="00CE608F">
      <w:pPr>
        <w:spacing w:after="0" w:line="240" w:lineRule="auto"/>
        <w:ind w:firstLine="720"/>
      </w:pPr>
    </w:p>
    <w:p w14:paraId="48E027E2" w14:textId="245228CD" w:rsidR="00CE608F" w:rsidRDefault="004075BC" w:rsidP="00CE608F">
      <w:pPr>
        <w:spacing w:after="0" w:line="240" w:lineRule="auto"/>
        <w:ind w:left="1440" w:hanging="720"/>
      </w:pPr>
      <w:r>
        <w:t>2</w:t>
      </w:r>
      <w:r w:rsidR="004B3D7E">
        <w:t>3</w:t>
      </w:r>
      <w:r>
        <w:t>.3.2</w:t>
      </w:r>
      <w:r>
        <w:tab/>
      </w:r>
      <w:r w:rsidR="00A41961" w:rsidRPr="00B5375D">
        <w:t>where no notification has</w:t>
      </w:r>
      <w:r w:rsidR="007B3136">
        <w:t xml:space="preserve"> been made, the date that the DF</w:t>
      </w:r>
      <w:r w:rsidR="00AA1067" w:rsidRPr="00B5375D">
        <w:t>E</w:t>
      </w:r>
      <w:r w:rsidR="00A41961" w:rsidRPr="00B5375D">
        <w:t xml:space="preserve"> becomes </w:t>
      </w:r>
      <w:r w:rsidR="00CE608F">
        <w:t>aware of the Change of Control</w:t>
      </w:r>
    </w:p>
    <w:p w14:paraId="12FF7374" w14:textId="77777777" w:rsidR="00CE608F" w:rsidRPr="00B5375D" w:rsidRDefault="00CE608F" w:rsidP="00CE608F">
      <w:pPr>
        <w:spacing w:after="0" w:line="240" w:lineRule="auto"/>
        <w:ind w:left="1440" w:hanging="720"/>
      </w:pPr>
    </w:p>
    <w:p w14:paraId="21211E42" w14:textId="24634C05" w:rsidR="004075BC" w:rsidRDefault="005763E2" w:rsidP="00CE608F">
      <w:pPr>
        <w:spacing w:after="0" w:line="240" w:lineRule="auto"/>
        <w:ind w:left="720"/>
      </w:pPr>
      <w:r w:rsidRPr="00B5375D">
        <w:t xml:space="preserve">but shall not be permitted to terminate where approval was granted prior to </w:t>
      </w:r>
      <w:r w:rsidR="007B3136">
        <w:t>the Change of Control.</w:t>
      </w:r>
    </w:p>
    <w:p w14:paraId="6A304198" w14:textId="77777777" w:rsidR="005D3D54" w:rsidRDefault="005D3D54" w:rsidP="00CE608F">
      <w:pPr>
        <w:spacing w:after="0" w:line="240" w:lineRule="auto"/>
        <w:ind w:left="720"/>
      </w:pPr>
    </w:p>
    <w:p w14:paraId="0E73AD56" w14:textId="15C105A0" w:rsidR="005763E2" w:rsidRDefault="004075BC" w:rsidP="00CE608F">
      <w:pPr>
        <w:spacing w:after="0" w:line="240" w:lineRule="auto"/>
        <w:ind w:left="720" w:hanging="720"/>
      </w:pPr>
      <w:r>
        <w:t>2</w:t>
      </w:r>
      <w:r w:rsidR="004B3D7E">
        <w:t>3</w:t>
      </w:r>
      <w:r>
        <w:t>.4</w:t>
      </w:r>
      <w:r>
        <w:tab/>
      </w:r>
      <w:r w:rsidR="00143A32">
        <w:t>The DFE</w:t>
      </w:r>
      <w:r w:rsidR="005763E2" w:rsidRPr="00B5375D">
        <w:t xml:space="preserve"> may terminate the Contract with immediate effect and without </w:t>
      </w:r>
      <w:r w:rsidR="004625CA">
        <w:t xml:space="preserve">paying </w:t>
      </w:r>
      <w:r w:rsidR="005763E2" w:rsidRPr="00B5375D">
        <w:t>compensation to the Contractor where the Contractor is a partnership and:</w:t>
      </w:r>
    </w:p>
    <w:p w14:paraId="58514314" w14:textId="77777777" w:rsidR="005D3D54" w:rsidRPr="00B5375D" w:rsidRDefault="005D3D54" w:rsidP="00CE608F">
      <w:pPr>
        <w:spacing w:after="0" w:line="240" w:lineRule="auto"/>
        <w:ind w:left="720" w:hanging="720"/>
      </w:pPr>
    </w:p>
    <w:p w14:paraId="0B411D88" w14:textId="7451EFDD" w:rsidR="00AE0E01" w:rsidRDefault="004075BC" w:rsidP="00CE608F">
      <w:pPr>
        <w:spacing w:after="0" w:line="240" w:lineRule="auto"/>
        <w:ind w:left="1440" w:hanging="720"/>
      </w:pPr>
      <w:r>
        <w:t>2</w:t>
      </w:r>
      <w:r w:rsidR="004B3D7E">
        <w:t>3</w:t>
      </w:r>
      <w:r>
        <w:t>.4.1</w:t>
      </w:r>
      <w:r>
        <w:tab/>
      </w:r>
      <w:r w:rsidR="00A41961" w:rsidRPr="00B5375D">
        <w:t>a proposal is made for a voluntary arrangement within Article 4 of the Insolvent Partnerships Order 1994 or a proposal is made for any other composition, scheme or arrangement with, or assignment for the benefit of, its creditors;</w:t>
      </w:r>
    </w:p>
    <w:p w14:paraId="40872E75" w14:textId="77777777" w:rsidR="005D3D54" w:rsidRPr="00B5375D" w:rsidRDefault="005D3D54" w:rsidP="00CE608F">
      <w:pPr>
        <w:spacing w:after="0" w:line="240" w:lineRule="auto"/>
        <w:ind w:left="1440" w:hanging="720"/>
      </w:pPr>
    </w:p>
    <w:p w14:paraId="523AA3A7" w14:textId="066BE08F" w:rsidR="00AE0E01" w:rsidRPr="00B5375D" w:rsidRDefault="004075BC" w:rsidP="00CE608F">
      <w:pPr>
        <w:spacing w:after="0" w:line="240" w:lineRule="auto"/>
        <w:ind w:firstLine="720"/>
      </w:pPr>
      <w:r>
        <w:t>2</w:t>
      </w:r>
      <w:r w:rsidR="004B3D7E">
        <w:t>3</w:t>
      </w:r>
      <w:r>
        <w:t>.4.2</w:t>
      </w:r>
      <w:r>
        <w:tab/>
      </w:r>
      <w:r w:rsidR="00A41961" w:rsidRPr="00B5375D">
        <w:t>it is for any reason dissolved;</w:t>
      </w:r>
    </w:p>
    <w:p w14:paraId="1D0E1054" w14:textId="77777777" w:rsidR="005D3D54" w:rsidRDefault="005D3D54" w:rsidP="00CE608F">
      <w:pPr>
        <w:spacing w:after="0" w:line="240" w:lineRule="auto"/>
        <w:ind w:left="1440" w:hanging="720"/>
      </w:pPr>
    </w:p>
    <w:p w14:paraId="5BC11C51" w14:textId="73927762" w:rsidR="00AE0E01" w:rsidRPr="00B5375D" w:rsidRDefault="004075BC" w:rsidP="00CE608F">
      <w:pPr>
        <w:spacing w:after="0" w:line="240" w:lineRule="auto"/>
        <w:ind w:left="1440" w:hanging="720"/>
      </w:pPr>
      <w:r>
        <w:t>2</w:t>
      </w:r>
      <w:r w:rsidR="004B3D7E">
        <w:t>3</w:t>
      </w:r>
      <w:r>
        <w:t>.4.3</w:t>
      </w:r>
      <w:r>
        <w:tab/>
      </w:r>
      <w:r w:rsidR="00A41961" w:rsidRPr="00B5375D">
        <w:t>a petition is presented for its winding up or for the making of any administration order, or an application is made for the appointment</w:t>
      </w:r>
      <w:r w:rsidR="005D3D54">
        <w:t xml:space="preserve"> of a provisional liquidator;</w:t>
      </w:r>
    </w:p>
    <w:p w14:paraId="3F95277B" w14:textId="77777777" w:rsidR="005D3D54" w:rsidRDefault="005D3D54" w:rsidP="00CE608F">
      <w:pPr>
        <w:spacing w:after="0" w:line="240" w:lineRule="auto"/>
        <w:ind w:left="1440" w:hanging="720"/>
      </w:pPr>
    </w:p>
    <w:p w14:paraId="1CFA3577" w14:textId="54FAD599" w:rsidR="00AE0E01" w:rsidRPr="00B5375D" w:rsidRDefault="004075BC" w:rsidP="00CE608F">
      <w:pPr>
        <w:spacing w:after="0" w:line="240" w:lineRule="auto"/>
        <w:ind w:left="1440" w:hanging="720"/>
      </w:pPr>
      <w:r>
        <w:t>2</w:t>
      </w:r>
      <w:r w:rsidR="004B3D7E">
        <w:t>3</w:t>
      </w:r>
      <w:r>
        <w:t>.4.4</w:t>
      </w:r>
      <w:r>
        <w:tab/>
      </w:r>
      <w:r w:rsidR="00A41961" w:rsidRPr="00B5375D">
        <w:t>a receiver, or similar officer is appointed over the who</w:t>
      </w:r>
      <w:r w:rsidR="005D3D54">
        <w:t>le or any part of its assets;</w:t>
      </w:r>
    </w:p>
    <w:p w14:paraId="58185FAA" w14:textId="77777777" w:rsidR="005D3D54" w:rsidRDefault="005D3D54" w:rsidP="00CE608F">
      <w:pPr>
        <w:spacing w:after="0" w:line="240" w:lineRule="auto"/>
        <w:ind w:left="1440" w:hanging="720"/>
      </w:pPr>
    </w:p>
    <w:p w14:paraId="124AA561" w14:textId="35E1371C" w:rsidR="00AE0E01" w:rsidRPr="00B5375D" w:rsidRDefault="004075BC" w:rsidP="00CE608F">
      <w:pPr>
        <w:spacing w:after="0" w:line="240" w:lineRule="auto"/>
        <w:ind w:left="1440" w:hanging="720"/>
      </w:pPr>
      <w:r>
        <w:t>2</w:t>
      </w:r>
      <w:r w:rsidR="004B3D7E">
        <w:t>3</w:t>
      </w:r>
      <w:r>
        <w:t>.4.5</w:t>
      </w:r>
      <w:r>
        <w:tab/>
      </w:r>
      <w:r w:rsidR="00A41961" w:rsidRPr="00B5375D">
        <w:t>the partnership is deemed unable to pay its debts within the meaning of section</w:t>
      </w:r>
      <w:r w:rsidR="005D3D54">
        <w:t>s</w:t>
      </w:r>
      <w:r w:rsidR="00A41961" w:rsidRPr="00B5375D">
        <w:t xml:space="preserve"> 222 or 223 of the Insolvency Act 1986 as applied and modified by the Insolvent Partnerships Order 1994; or</w:t>
      </w:r>
    </w:p>
    <w:p w14:paraId="3A1AEFA0" w14:textId="77777777" w:rsidR="005D3D54" w:rsidRDefault="005D3D54" w:rsidP="00CE608F">
      <w:pPr>
        <w:spacing w:after="0" w:line="240" w:lineRule="auto"/>
        <w:ind w:firstLine="720"/>
      </w:pPr>
    </w:p>
    <w:p w14:paraId="0CBE682A" w14:textId="1C0BEF90" w:rsidR="00AE0E01" w:rsidRPr="00B5375D" w:rsidRDefault="004075BC" w:rsidP="00CE608F">
      <w:pPr>
        <w:spacing w:after="0" w:line="240" w:lineRule="auto"/>
        <w:ind w:firstLine="720"/>
      </w:pPr>
      <w:r>
        <w:t>2</w:t>
      </w:r>
      <w:r w:rsidR="004B3D7E">
        <w:t>3</w:t>
      </w:r>
      <w:r>
        <w:t>.4.6</w:t>
      </w:r>
      <w:r>
        <w:tab/>
      </w:r>
      <w:r w:rsidR="00A41961" w:rsidRPr="00B5375D">
        <w:t>any of the following occurs in relation to any of its partners:</w:t>
      </w:r>
    </w:p>
    <w:p w14:paraId="3667920F" w14:textId="77777777" w:rsidR="005D3D54" w:rsidRDefault="005D3D54" w:rsidP="00CE608F">
      <w:pPr>
        <w:spacing w:after="0" w:line="240" w:lineRule="auto"/>
        <w:ind w:left="2880" w:hanging="1440"/>
      </w:pPr>
    </w:p>
    <w:p w14:paraId="08D142EE" w14:textId="10F2183E" w:rsidR="00AE0E01" w:rsidRPr="00B5375D" w:rsidRDefault="004075BC" w:rsidP="00CE608F">
      <w:pPr>
        <w:spacing w:after="0" w:line="240" w:lineRule="auto"/>
        <w:ind w:left="2880" w:hanging="1440"/>
      </w:pPr>
      <w:r>
        <w:t>2</w:t>
      </w:r>
      <w:r w:rsidR="004B3D7E">
        <w:t>3</w:t>
      </w:r>
      <w:r>
        <w:t>.4.6.1</w:t>
      </w:r>
      <w:r>
        <w:tab/>
      </w:r>
      <w:r w:rsidR="00A41961" w:rsidRPr="00B5375D">
        <w:t>an application for an interim order is made pursuant to sections 252-253 of the Insolvency Act 1986 or a proposal is made for any composition scheme or arrangement with, or assignment for the benefit of, his creditors;</w:t>
      </w:r>
    </w:p>
    <w:p w14:paraId="3E5B277C" w14:textId="77777777" w:rsidR="005D3D54" w:rsidRDefault="005D3D54" w:rsidP="00CE608F">
      <w:pPr>
        <w:spacing w:after="0" w:line="240" w:lineRule="auto"/>
        <w:ind w:left="720" w:firstLine="720"/>
      </w:pPr>
    </w:p>
    <w:p w14:paraId="10FB596C" w14:textId="3298CD74" w:rsidR="00AE0E01" w:rsidRPr="00B5375D" w:rsidRDefault="004075BC" w:rsidP="00CE608F">
      <w:pPr>
        <w:spacing w:after="0" w:line="240" w:lineRule="auto"/>
        <w:ind w:left="720" w:firstLine="720"/>
      </w:pPr>
      <w:r>
        <w:t>2</w:t>
      </w:r>
      <w:r w:rsidR="004B3D7E">
        <w:t>3</w:t>
      </w:r>
      <w:r>
        <w:t>.4.6.2</w:t>
      </w:r>
      <w:r>
        <w:tab/>
      </w:r>
      <w:r w:rsidR="00A41961" w:rsidRPr="00B5375D">
        <w:t>a petition is presented for his bankrupt</w:t>
      </w:r>
      <w:r w:rsidR="005D3D54">
        <w:t>cy;</w:t>
      </w:r>
    </w:p>
    <w:p w14:paraId="4A069850" w14:textId="77777777" w:rsidR="005D3D54" w:rsidRDefault="005D3D54" w:rsidP="00CE608F">
      <w:pPr>
        <w:spacing w:after="0" w:line="240" w:lineRule="auto"/>
        <w:ind w:left="2880" w:hanging="1440"/>
      </w:pPr>
    </w:p>
    <w:p w14:paraId="2F4173EC" w14:textId="2B0EA732" w:rsidR="00AE0E01" w:rsidRPr="00B5375D" w:rsidRDefault="004075BC" w:rsidP="00CE608F">
      <w:pPr>
        <w:spacing w:after="0" w:line="240" w:lineRule="auto"/>
        <w:ind w:left="2880" w:hanging="1440"/>
      </w:pPr>
      <w:r>
        <w:t>2</w:t>
      </w:r>
      <w:r w:rsidR="004B3D7E">
        <w:t>3</w:t>
      </w:r>
      <w:r>
        <w:t>.4.6.3</w:t>
      </w:r>
      <w:r>
        <w:tab/>
      </w:r>
      <w:r w:rsidR="00A41961" w:rsidRPr="00B5375D">
        <w:t>a receiver, or similar officer is appointed over the whole or any part of his assets;</w:t>
      </w:r>
      <w:r w:rsidR="005D3D54">
        <w:t xml:space="preserve"> or</w:t>
      </w:r>
    </w:p>
    <w:p w14:paraId="7A0E0DD9" w14:textId="77777777" w:rsidR="005D3D54" w:rsidRDefault="005D3D54" w:rsidP="00CE608F">
      <w:pPr>
        <w:spacing w:after="0" w:line="240" w:lineRule="auto"/>
        <w:ind w:left="2880" w:hanging="1440"/>
      </w:pPr>
    </w:p>
    <w:p w14:paraId="1D4D6E35" w14:textId="3AE23745" w:rsidR="00AE0E01" w:rsidRPr="00B5375D" w:rsidRDefault="004075BC" w:rsidP="00CE608F">
      <w:pPr>
        <w:spacing w:after="0" w:line="240" w:lineRule="auto"/>
        <w:ind w:left="2880" w:hanging="1440"/>
      </w:pPr>
      <w:r>
        <w:t>2</w:t>
      </w:r>
      <w:r w:rsidR="004B3D7E">
        <w:t>3</w:t>
      </w:r>
      <w:r>
        <w:t>.4.6.4.</w:t>
      </w:r>
      <w:r>
        <w:tab/>
      </w:r>
      <w:r w:rsidR="00A41961" w:rsidRPr="00B5375D">
        <w:t>any event simi</w:t>
      </w:r>
      <w:r w:rsidR="00143A32">
        <w:t>lar to those listed in clauses 2</w:t>
      </w:r>
      <w:r w:rsidR="004B3D7E">
        <w:t>3</w:t>
      </w:r>
      <w:r w:rsidR="00143A32">
        <w:t>.4.1</w:t>
      </w:r>
      <w:r w:rsidR="00A41961" w:rsidRPr="00B5375D">
        <w:t xml:space="preserve"> to </w:t>
      </w:r>
      <w:r w:rsidR="00143A32">
        <w:t>2</w:t>
      </w:r>
      <w:r w:rsidR="004B3D7E">
        <w:t>3</w:t>
      </w:r>
      <w:r w:rsidR="00143A32">
        <w:t>.4.6</w:t>
      </w:r>
      <w:r w:rsidR="00A41961" w:rsidRPr="00B5375D">
        <w:t xml:space="preserve"> occurs under the law of any other jurisdiction</w:t>
      </w:r>
      <w:r w:rsidR="00143A32">
        <w:t>.</w:t>
      </w:r>
    </w:p>
    <w:p w14:paraId="08364767" w14:textId="77777777" w:rsidR="005D3D54" w:rsidRDefault="005D3D54" w:rsidP="00CE608F">
      <w:pPr>
        <w:spacing w:after="0" w:line="240" w:lineRule="auto"/>
        <w:ind w:left="720" w:hanging="720"/>
      </w:pPr>
    </w:p>
    <w:p w14:paraId="1A7B1122" w14:textId="3B0035A7" w:rsidR="00AE0E01" w:rsidRPr="00B5375D" w:rsidRDefault="004075BC" w:rsidP="00CE608F">
      <w:pPr>
        <w:spacing w:after="0" w:line="240" w:lineRule="auto"/>
        <w:ind w:left="720" w:hanging="720"/>
      </w:pPr>
      <w:r>
        <w:t>2</w:t>
      </w:r>
      <w:r w:rsidR="004B3D7E">
        <w:t>3</w:t>
      </w:r>
      <w:r>
        <w:t>.5</w:t>
      </w:r>
      <w:r>
        <w:tab/>
      </w:r>
      <w:r w:rsidR="00143A32">
        <w:t>The DFE</w:t>
      </w:r>
      <w:r w:rsidR="00A41961" w:rsidRPr="00B5375D">
        <w:t xml:space="preserve"> may terminate the Contract with immediate effect and without </w:t>
      </w:r>
      <w:r w:rsidR="004625CA">
        <w:t xml:space="preserve">paying </w:t>
      </w:r>
      <w:r w:rsidR="00A41961" w:rsidRPr="00B5375D">
        <w:t>compensation to the Contractor where the Contractor is a limited liability partnership and:</w:t>
      </w:r>
    </w:p>
    <w:p w14:paraId="255E00C7" w14:textId="77777777" w:rsidR="005D3D54" w:rsidRDefault="005D3D54" w:rsidP="00CE608F">
      <w:pPr>
        <w:spacing w:after="0" w:line="240" w:lineRule="auto"/>
        <w:ind w:left="1440" w:hanging="720"/>
      </w:pPr>
    </w:p>
    <w:p w14:paraId="1815B7B1" w14:textId="2942287C" w:rsidR="00AE0E01" w:rsidRDefault="004075BC" w:rsidP="00CE608F">
      <w:pPr>
        <w:spacing w:after="0" w:line="240" w:lineRule="auto"/>
        <w:ind w:left="1440" w:hanging="720"/>
      </w:pPr>
      <w:r>
        <w:t>2</w:t>
      </w:r>
      <w:r w:rsidR="004B3D7E">
        <w:t>3</w:t>
      </w:r>
      <w:r>
        <w:t>.5.1</w:t>
      </w:r>
      <w:r>
        <w:tab/>
      </w:r>
      <w:r w:rsidR="00A41961" w:rsidRPr="00B5375D">
        <w:t>a proposal is made for a voluntary arrangement within Part I of the Insolvency Act 1986 or a proposal is made for any other composition, scheme or arrangement with, or assignment for the benefit of, its creditors;</w:t>
      </w:r>
    </w:p>
    <w:p w14:paraId="3990C91C" w14:textId="77777777" w:rsidR="00472211" w:rsidRPr="00B5375D" w:rsidRDefault="00472211" w:rsidP="00CE608F">
      <w:pPr>
        <w:spacing w:after="0" w:line="240" w:lineRule="auto"/>
        <w:ind w:left="1440" w:hanging="720"/>
      </w:pPr>
    </w:p>
    <w:p w14:paraId="4A73C191" w14:textId="6A17D88A" w:rsidR="00AE0E01" w:rsidRDefault="004075BC" w:rsidP="00CE608F">
      <w:pPr>
        <w:spacing w:after="0" w:line="240" w:lineRule="auto"/>
        <w:ind w:firstLine="720"/>
      </w:pPr>
      <w:r>
        <w:t>2</w:t>
      </w:r>
      <w:r w:rsidR="004B3D7E">
        <w:t>3</w:t>
      </w:r>
      <w:r>
        <w:t>.5.2</w:t>
      </w:r>
      <w:r>
        <w:tab/>
      </w:r>
      <w:r w:rsidR="00A41961" w:rsidRPr="00B5375D">
        <w:t>it is for any reason dissolved;</w:t>
      </w:r>
    </w:p>
    <w:p w14:paraId="031DC2B2" w14:textId="77777777" w:rsidR="00EB5625" w:rsidRPr="00B5375D" w:rsidRDefault="00EB5625" w:rsidP="00CE608F">
      <w:pPr>
        <w:spacing w:after="0" w:line="240" w:lineRule="auto"/>
        <w:ind w:firstLine="720"/>
      </w:pPr>
    </w:p>
    <w:p w14:paraId="547CB249" w14:textId="2FDB0884" w:rsidR="00AE0E01" w:rsidRDefault="004075BC" w:rsidP="00CE608F">
      <w:pPr>
        <w:spacing w:after="0" w:line="240" w:lineRule="auto"/>
        <w:ind w:left="1440" w:hanging="720"/>
      </w:pPr>
      <w:r>
        <w:t>2</w:t>
      </w:r>
      <w:r w:rsidR="004B3D7E">
        <w:t>3</w:t>
      </w:r>
      <w:r>
        <w:t>.5.3</w:t>
      </w:r>
      <w:r>
        <w:tab/>
      </w:r>
      <w:r w:rsidR="00A41961" w:rsidRPr="00B5375D">
        <w:t>an application is made either for the appointment of an administrator or for an administration order, an administrator is appointed, or notice of intention to appoint an administrator is given within Part II of the Insolvency Act 1986;</w:t>
      </w:r>
    </w:p>
    <w:p w14:paraId="02800AB9" w14:textId="77777777" w:rsidR="00472211" w:rsidRPr="00B5375D" w:rsidRDefault="00472211" w:rsidP="00CE608F">
      <w:pPr>
        <w:spacing w:after="0" w:line="240" w:lineRule="auto"/>
        <w:ind w:left="1440" w:hanging="720"/>
      </w:pPr>
    </w:p>
    <w:p w14:paraId="76FC6932" w14:textId="00E27664" w:rsidR="00AE0E01" w:rsidRDefault="004075BC" w:rsidP="00CE608F">
      <w:pPr>
        <w:spacing w:after="0" w:line="240" w:lineRule="auto"/>
        <w:ind w:left="1440" w:hanging="720"/>
      </w:pPr>
      <w:r>
        <w:t>2</w:t>
      </w:r>
      <w:r w:rsidR="004B3D7E">
        <w:t>3</w:t>
      </w:r>
      <w:r>
        <w:t>.5.4</w:t>
      </w:r>
      <w:r>
        <w:tab/>
      </w:r>
      <w:r w:rsidR="00A41961" w:rsidRPr="00B5375D">
        <w:t>any step is taken with a view to it being determined that it be wound up (other than as part of, and exclusively for the purpose of, a bona fide reconstruction or amalgamation) within Part IV of the Insolvency Act 1986;</w:t>
      </w:r>
    </w:p>
    <w:p w14:paraId="0527FCA1" w14:textId="77777777" w:rsidR="00472211" w:rsidRPr="00B5375D" w:rsidRDefault="00472211" w:rsidP="00CE608F">
      <w:pPr>
        <w:spacing w:after="0" w:line="240" w:lineRule="auto"/>
        <w:ind w:left="1440" w:hanging="720"/>
      </w:pPr>
    </w:p>
    <w:p w14:paraId="3667B7C2" w14:textId="0AE483EB" w:rsidR="00AE0E01" w:rsidRDefault="004075BC" w:rsidP="00CE608F">
      <w:pPr>
        <w:spacing w:after="0" w:line="240" w:lineRule="auto"/>
        <w:ind w:left="1440" w:hanging="720"/>
      </w:pPr>
      <w:r>
        <w:t>2</w:t>
      </w:r>
      <w:r w:rsidR="004B3D7E">
        <w:t>3</w:t>
      </w:r>
      <w:r>
        <w:t>.5.5</w:t>
      </w:r>
      <w:r>
        <w:tab/>
      </w:r>
      <w:r w:rsidR="00A41961" w:rsidRPr="00B5375D">
        <w:t>a petition is presented for its winding up (which is not dismissed within 14 days of its service) or an application is made for the appointment of a provisional liquidator within Part IV of the Insolvency Act 1986;</w:t>
      </w:r>
    </w:p>
    <w:p w14:paraId="6A13606A" w14:textId="77777777" w:rsidR="00472211" w:rsidRPr="00B5375D" w:rsidRDefault="00472211" w:rsidP="00CE608F">
      <w:pPr>
        <w:spacing w:after="0" w:line="240" w:lineRule="auto"/>
        <w:ind w:left="1440" w:hanging="720"/>
      </w:pPr>
    </w:p>
    <w:p w14:paraId="6801DF2D" w14:textId="7BA57A94" w:rsidR="00AE0E01" w:rsidRPr="00B5375D" w:rsidRDefault="004075BC" w:rsidP="00CE608F">
      <w:pPr>
        <w:spacing w:after="0" w:line="240" w:lineRule="auto"/>
        <w:ind w:left="1440" w:hanging="720"/>
      </w:pPr>
      <w:r>
        <w:t>2</w:t>
      </w:r>
      <w:r w:rsidR="004B3D7E">
        <w:t>3</w:t>
      </w:r>
      <w:r>
        <w:t>.5.6</w:t>
      </w:r>
      <w:r>
        <w:tab/>
      </w:r>
      <w:r w:rsidR="00A41961" w:rsidRPr="00B5375D">
        <w:t>a receiver, or similar officer is appointed over the whole or any part of its assets; or</w:t>
      </w:r>
    </w:p>
    <w:p w14:paraId="22509B46" w14:textId="77777777" w:rsidR="005D3D54" w:rsidRDefault="005D3D54" w:rsidP="00CE608F">
      <w:pPr>
        <w:spacing w:after="0" w:line="240" w:lineRule="auto"/>
        <w:ind w:left="1440" w:hanging="720"/>
      </w:pPr>
    </w:p>
    <w:p w14:paraId="037F1109" w14:textId="165C6B8E" w:rsidR="00AE0E01" w:rsidRDefault="004075BC" w:rsidP="00CE608F">
      <w:pPr>
        <w:spacing w:after="0" w:line="240" w:lineRule="auto"/>
        <w:ind w:left="1440" w:hanging="720"/>
      </w:pPr>
      <w:r>
        <w:t>2</w:t>
      </w:r>
      <w:r w:rsidR="004B3D7E">
        <w:t>3</w:t>
      </w:r>
      <w:r>
        <w:t>.5.7</w:t>
      </w:r>
      <w:r>
        <w:tab/>
      </w:r>
      <w:r w:rsidR="00A41961" w:rsidRPr="00B5375D">
        <w:t>it is or becomes unable to pay its debts within the meaning of section 123 of the Insolvency Act 1986;</w:t>
      </w:r>
    </w:p>
    <w:p w14:paraId="0466AEA0" w14:textId="77777777" w:rsidR="00472211" w:rsidRPr="00B5375D" w:rsidRDefault="00472211" w:rsidP="00CE608F">
      <w:pPr>
        <w:spacing w:after="0" w:line="240" w:lineRule="auto"/>
        <w:ind w:left="1440" w:hanging="720"/>
      </w:pPr>
    </w:p>
    <w:p w14:paraId="3179F70C" w14:textId="7296D21E" w:rsidR="00AE0E01" w:rsidRDefault="004075BC" w:rsidP="00CE608F">
      <w:pPr>
        <w:spacing w:after="0" w:line="240" w:lineRule="auto"/>
        <w:ind w:left="1440" w:hanging="720"/>
      </w:pPr>
      <w:r>
        <w:t>2</w:t>
      </w:r>
      <w:r w:rsidR="004B3D7E">
        <w:t>3</w:t>
      </w:r>
      <w:r>
        <w:t>.5.8</w:t>
      </w:r>
      <w:r>
        <w:tab/>
      </w:r>
      <w:r w:rsidR="00A41961" w:rsidRPr="00B5375D">
        <w:t>a moratorium comes into force pursuant to Schedule A1 of the Insolvency Act 1986; or</w:t>
      </w:r>
    </w:p>
    <w:p w14:paraId="7245D86F" w14:textId="77777777" w:rsidR="00472211" w:rsidRPr="00B5375D" w:rsidRDefault="00472211" w:rsidP="00CE608F">
      <w:pPr>
        <w:spacing w:after="0" w:line="240" w:lineRule="auto"/>
        <w:ind w:left="1440" w:hanging="720"/>
      </w:pPr>
    </w:p>
    <w:p w14:paraId="509BF816" w14:textId="0B12C86C" w:rsidR="00A41961" w:rsidRDefault="004075BC" w:rsidP="00CE608F">
      <w:pPr>
        <w:spacing w:after="0" w:line="240" w:lineRule="auto"/>
        <w:ind w:left="1440" w:hanging="720"/>
      </w:pPr>
      <w:r>
        <w:t>2</w:t>
      </w:r>
      <w:r w:rsidR="004B3D7E">
        <w:t>3</w:t>
      </w:r>
      <w:r>
        <w:t>.5.9</w:t>
      </w:r>
      <w:r>
        <w:tab/>
      </w:r>
      <w:r w:rsidR="00A41961" w:rsidRPr="00B5375D">
        <w:t>any event simil</w:t>
      </w:r>
      <w:r w:rsidR="00143A32">
        <w:t>ar to those listed in clauses 2</w:t>
      </w:r>
      <w:r w:rsidR="004B3D7E">
        <w:t>3</w:t>
      </w:r>
      <w:r w:rsidR="00143A32">
        <w:t>.5.1 to 2</w:t>
      </w:r>
      <w:r w:rsidR="004B3D7E">
        <w:t>3</w:t>
      </w:r>
      <w:r w:rsidR="00143A32">
        <w:t xml:space="preserve">.5.8 </w:t>
      </w:r>
      <w:r w:rsidR="00A41961" w:rsidRPr="00B5375D">
        <w:t>occurs under the law of any other jurisdiction.</w:t>
      </w:r>
    </w:p>
    <w:p w14:paraId="17F8B9D8" w14:textId="77777777" w:rsidR="00BA1913" w:rsidRPr="00B5375D" w:rsidRDefault="00BA1913" w:rsidP="00CE608F">
      <w:pPr>
        <w:spacing w:after="0" w:line="240" w:lineRule="auto"/>
        <w:ind w:left="1440" w:hanging="720"/>
      </w:pPr>
    </w:p>
    <w:p w14:paraId="0CE7125B" w14:textId="0173C371" w:rsidR="00A41961" w:rsidRDefault="004075BC" w:rsidP="00CE608F">
      <w:pPr>
        <w:spacing w:after="0" w:line="240" w:lineRule="auto"/>
        <w:ind w:left="720" w:hanging="720"/>
      </w:pPr>
      <w:r>
        <w:lastRenderedPageBreak/>
        <w:t>2</w:t>
      </w:r>
      <w:r w:rsidR="004B3D7E">
        <w:t>3</w:t>
      </w:r>
      <w:r>
        <w:t>.6</w:t>
      </w:r>
      <w:r>
        <w:tab/>
      </w:r>
      <w:r w:rsidR="00A41961" w:rsidRPr="00B5375D">
        <w:t xml:space="preserve">References to the </w:t>
      </w:r>
      <w:r w:rsidR="00143A32">
        <w:t>Insolvency Act 1986 in clause 2</w:t>
      </w:r>
      <w:r w:rsidR="004B3D7E">
        <w:t>3</w:t>
      </w:r>
      <w:r w:rsidR="00143A32">
        <w:t>.5.1</w:t>
      </w:r>
      <w:r w:rsidR="00A41961" w:rsidRPr="00B5375D">
        <w:t xml:space="preserve"> shall be construed as being references to that Act as applied under the Limited Liability Partnerships Act 2000 subordinate legislation.  </w:t>
      </w:r>
    </w:p>
    <w:p w14:paraId="3BFE6032" w14:textId="77777777" w:rsidR="00BA1913" w:rsidRPr="00B5375D" w:rsidRDefault="00BA1913" w:rsidP="00CE608F">
      <w:pPr>
        <w:spacing w:after="0" w:line="240" w:lineRule="auto"/>
        <w:ind w:left="720" w:hanging="720"/>
      </w:pPr>
    </w:p>
    <w:p w14:paraId="302AD7E2" w14:textId="434B4E1B" w:rsidR="001A052E" w:rsidRDefault="004075BC" w:rsidP="00CE608F">
      <w:pPr>
        <w:spacing w:after="0" w:line="240" w:lineRule="auto"/>
        <w:ind w:left="720" w:hanging="720"/>
      </w:pPr>
      <w:r>
        <w:t>2</w:t>
      </w:r>
      <w:r w:rsidR="004B3D7E">
        <w:t>3</w:t>
      </w:r>
      <w:r>
        <w:t>.7</w:t>
      </w:r>
      <w:r>
        <w:tab/>
      </w:r>
      <w:r w:rsidR="00143A32">
        <w:t xml:space="preserve">The DFE may terminate </w:t>
      </w:r>
      <w:r w:rsidR="00C81F1A">
        <w:t xml:space="preserve">the Contract </w:t>
      </w:r>
      <w:r w:rsidR="00143A32">
        <w:t xml:space="preserve">with immediate effect </w:t>
      </w:r>
      <w:r w:rsidR="004625CA">
        <w:t xml:space="preserve">and without paying compensation to the Contractor </w:t>
      </w:r>
      <w:r w:rsidR="001A052E" w:rsidRPr="00B5375D">
        <w:t xml:space="preserve">if the Contractor commits a </w:t>
      </w:r>
      <w:r w:rsidR="00EC7958" w:rsidRPr="00B5375D">
        <w:t>D</w:t>
      </w:r>
      <w:r w:rsidR="001A052E" w:rsidRPr="00B5375D">
        <w:t>efault and:</w:t>
      </w:r>
    </w:p>
    <w:p w14:paraId="7E1A5008" w14:textId="77777777" w:rsidR="00BA1913" w:rsidRPr="00B5375D" w:rsidRDefault="00BA1913" w:rsidP="00CE608F">
      <w:pPr>
        <w:spacing w:after="0" w:line="240" w:lineRule="auto"/>
        <w:ind w:left="720" w:hanging="720"/>
      </w:pPr>
    </w:p>
    <w:p w14:paraId="0F168F40" w14:textId="700041EA" w:rsidR="00EC7958" w:rsidRDefault="002A7F7D" w:rsidP="00CE608F">
      <w:pPr>
        <w:spacing w:after="0" w:line="240" w:lineRule="auto"/>
        <w:ind w:left="1440" w:hanging="720"/>
      </w:pPr>
      <w:r>
        <w:t>2</w:t>
      </w:r>
      <w:r w:rsidR="004B3D7E">
        <w:t>3</w:t>
      </w:r>
      <w:r>
        <w:t>.7.1</w:t>
      </w:r>
      <w:r>
        <w:tab/>
      </w:r>
      <w:r w:rsidR="001A052E" w:rsidRPr="00B5375D">
        <w:t>the Contractor has not remedied the Default to the satisfa</w:t>
      </w:r>
      <w:r w:rsidR="00143A32">
        <w:t>ction of the DF</w:t>
      </w:r>
      <w:r w:rsidR="00EC7958" w:rsidRPr="00B5375D">
        <w:t>E within 21</w:t>
      </w:r>
      <w:r w:rsidR="004F6DBF">
        <w:t xml:space="preserve"> Business</w:t>
      </w:r>
      <w:r w:rsidR="001A052E" w:rsidRPr="00B5375D">
        <w:t xml:space="preserve"> Days or such other period as m</w:t>
      </w:r>
      <w:r w:rsidR="00143A32">
        <w:t>ay be specified by the DFE</w:t>
      </w:r>
      <w:r w:rsidR="001A052E" w:rsidRPr="00B5375D">
        <w:t>, after issue of a notice specifying the Default and requesting it to be remedied</w:t>
      </w:r>
    </w:p>
    <w:p w14:paraId="7C8D0FE2" w14:textId="77777777" w:rsidR="00472211" w:rsidRPr="00B5375D" w:rsidRDefault="00472211" w:rsidP="00CE608F">
      <w:pPr>
        <w:spacing w:after="0" w:line="240" w:lineRule="auto"/>
        <w:ind w:left="1440" w:hanging="720"/>
      </w:pPr>
    </w:p>
    <w:p w14:paraId="30D98BA8" w14:textId="54EDAF8F" w:rsidR="00EC7958" w:rsidRDefault="002A7F7D" w:rsidP="00CE608F">
      <w:pPr>
        <w:spacing w:after="0" w:line="240" w:lineRule="auto"/>
        <w:ind w:firstLine="720"/>
      </w:pPr>
      <w:r>
        <w:t>2</w:t>
      </w:r>
      <w:r w:rsidR="004B3D7E">
        <w:t>3</w:t>
      </w:r>
      <w:r>
        <w:t>.7.2</w:t>
      </w:r>
      <w:r>
        <w:tab/>
      </w:r>
      <w:r w:rsidR="001A052E" w:rsidRPr="00B5375D">
        <w:t>the Default is not,</w:t>
      </w:r>
      <w:r w:rsidR="00EC7958" w:rsidRPr="00B5375D">
        <w:t xml:space="preserve"> in the opinion of the DFE</w:t>
      </w:r>
      <w:r w:rsidR="001A052E" w:rsidRPr="00B5375D">
        <w:t>, capable of remedy; o</w:t>
      </w:r>
      <w:r>
        <w:t>r</w:t>
      </w:r>
    </w:p>
    <w:p w14:paraId="4AA75127" w14:textId="77777777" w:rsidR="00472211" w:rsidRPr="00B5375D" w:rsidRDefault="00472211" w:rsidP="00CE608F">
      <w:pPr>
        <w:spacing w:after="0" w:line="240" w:lineRule="auto"/>
        <w:ind w:firstLine="720"/>
      </w:pPr>
    </w:p>
    <w:p w14:paraId="63EEC6F0" w14:textId="3D74DD09" w:rsidR="00EC7958" w:rsidRDefault="00EC7958" w:rsidP="00CE608F">
      <w:pPr>
        <w:spacing w:after="0" w:line="240" w:lineRule="auto"/>
      </w:pPr>
      <w:r w:rsidRPr="00B5375D">
        <w:t xml:space="preserve"> </w:t>
      </w:r>
      <w:r w:rsidR="002A7F7D">
        <w:tab/>
        <w:t>2</w:t>
      </w:r>
      <w:r w:rsidR="004B3D7E">
        <w:t>3</w:t>
      </w:r>
      <w:r w:rsidR="002A7F7D">
        <w:t>.7.3</w:t>
      </w:r>
      <w:r w:rsidR="002A7F7D">
        <w:tab/>
      </w:r>
      <w:r w:rsidR="001A052E" w:rsidRPr="00B5375D">
        <w:t>the Default is a Material Breach.</w:t>
      </w:r>
    </w:p>
    <w:p w14:paraId="28BD3801" w14:textId="77777777" w:rsidR="00BA1913" w:rsidRPr="00B5375D" w:rsidRDefault="00BA1913" w:rsidP="00CE608F">
      <w:pPr>
        <w:spacing w:after="0" w:line="240" w:lineRule="auto"/>
      </w:pPr>
    </w:p>
    <w:p w14:paraId="365E0863" w14:textId="39402D2B" w:rsidR="00C81F1A" w:rsidRDefault="002A7F7D" w:rsidP="00C81F1A">
      <w:pPr>
        <w:spacing w:after="0" w:line="240" w:lineRule="auto"/>
        <w:ind w:left="720" w:hanging="720"/>
      </w:pPr>
      <w:r>
        <w:t>2</w:t>
      </w:r>
      <w:r w:rsidR="004B3D7E">
        <w:t>3</w:t>
      </w:r>
      <w:r>
        <w:t>.8</w:t>
      </w:r>
      <w:r>
        <w:tab/>
      </w:r>
      <w:r w:rsidR="00C81F1A">
        <w:t>The DFE may terminate the</w:t>
      </w:r>
      <w:r w:rsidR="004625CA">
        <w:t xml:space="preserve"> Contract with immediate effect and without paying compensation to the Contractor if</w:t>
      </w:r>
      <w:r w:rsidR="00C81F1A" w:rsidRPr="00B5375D">
        <w:t>:</w:t>
      </w:r>
    </w:p>
    <w:p w14:paraId="50748EBD" w14:textId="77777777" w:rsidR="00C81F1A" w:rsidRPr="00B5375D" w:rsidRDefault="00C81F1A" w:rsidP="00C81F1A">
      <w:pPr>
        <w:spacing w:after="0" w:line="240" w:lineRule="auto"/>
        <w:ind w:left="720" w:hanging="720"/>
      </w:pPr>
    </w:p>
    <w:p w14:paraId="2294BB29" w14:textId="474D96B4" w:rsidR="00C81F1A" w:rsidRDefault="00C81F1A" w:rsidP="00C81F1A">
      <w:pPr>
        <w:spacing w:after="0" w:line="240" w:lineRule="auto"/>
        <w:ind w:left="1440" w:hanging="720"/>
      </w:pPr>
      <w:r>
        <w:t>23.8.1</w:t>
      </w:r>
      <w:r>
        <w:tab/>
      </w:r>
      <w:r w:rsidRPr="00B5375D">
        <w:t>the Contractor</w:t>
      </w:r>
      <w:r>
        <w:t>’s warranty in clause 19.1.10 is materially untrue;</w:t>
      </w:r>
    </w:p>
    <w:p w14:paraId="3EDCC6D9" w14:textId="77777777" w:rsidR="00C81F1A" w:rsidRPr="00B5375D" w:rsidRDefault="00C81F1A" w:rsidP="00C81F1A">
      <w:pPr>
        <w:spacing w:after="0" w:line="240" w:lineRule="auto"/>
        <w:ind w:left="1440" w:hanging="720"/>
      </w:pPr>
    </w:p>
    <w:p w14:paraId="36C53A17" w14:textId="63297F44" w:rsidR="00C81F1A" w:rsidRDefault="00C81F1A" w:rsidP="00C81F1A">
      <w:pPr>
        <w:spacing w:after="0" w:line="240" w:lineRule="auto"/>
        <w:ind w:left="1440" w:hanging="720"/>
      </w:pPr>
      <w:r>
        <w:t>23.8.2</w:t>
      </w:r>
      <w:r>
        <w:tab/>
        <w:t>the Contractor commits a material breach of its obligation to notify the DfE of any Occasion of Non-Tax Compliance</w:t>
      </w:r>
      <w:r w:rsidR="005E4028">
        <w:t>;</w:t>
      </w:r>
    </w:p>
    <w:p w14:paraId="4752543B" w14:textId="77777777" w:rsidR="00C81F1A" w:rsidRPr="00B5375D" w:rsidRDefault="00C81F1A" w:rsidP="00C81F1A">
      <w:pPr>
        <w:spacing w:after="0" w:line="240" w:lineRule="auto"/>
        <w:ind w:firstLine="720"/>
      </w:pPr>
    </w:p>
    <w:p w14:paraId="3C762709" w14:textId="37168924" w:rsidR="00C81F1A" w:rsidRDefault="00C81F1A" w:rsidP="00C81F1A">
      <w:pPr>
        <w:spacing w:after="0" w:line="240" w:lineRule="auto"/>
        <w:ind w:left="1440" w:hanging="720"/>
      </w:pPr>
      <w:r>
        <w:t>23.8.3</w:t>
      </w:r>
      <w:r>
        <w:tab/>
      </w:r>
      <w:r w:rsidRPr="00B5375D">
        <w:t xml:space="preserve">the </w:t>
      </w:r>
      <w:r>
        <w:t xml:space="preserve">Contractor fails to provide details of proposed mitigating factors which, in the DfE’s reasonable opinion </w:t>
      </w:r>
      <w:r w:rsidR="005E4028">
        <w:t>are acceptable; or</w:t>
      </w:r>
    </w:p>
    <w:p w14:paraId="1AEAA707" w14:textId="77777777" w:rsidR="005E4028" w:rsidRDefault="005E4028" w:rsidP="00C81F1A">
      <w:pPr>
        <w:spacing w:after="0" w:line="240" w:lineRule="auto"/>
        <w:ind w:left="1440" w:hanging="720"/>
      </w:pPr>
    </w:p>
    <w:p w14:paraId="7697FC7F" w14:textId="74F62EE9" w:rsidR="005E4028" w:rsidRDefault="005E4028" w:rsidP="00C81F1A">
      <w:pPr>
        <w:spacing w:after="0" w:line="240" w:lineRule="auto"/>
        <w:ind w:left="1440" w:hanging="720"/>
      </w:pPr>
      <w:r>
        <w:t>23.8.4</w:t>
      </w:r>
      <w:r>
        <w:tab/>
        <w:t>the Contractor has not, in performing the Services, complied with its legal obligations in respect of environmental, social or labour law.</w:t>
      </w:r>
    </w:p>
    <w:p w14:paraId="6E11AF19" w14:textId="77777777" w:rsidR="004625CA" w:rsidRDefault="004625CA" w:rsidP="004625CA">
      <w:pPr>
        <w:spacing w:after="0" w:line="240" w:lineRule="auto"/>
      </w:pPr>
    </w:p>
    <w:p w14:paraId="3777422D" w14:textId="1D6DA093" w:rsidR="004625CA" w:rsidRDefault="004625CA" w:rsidP="004625CA">
      <w:pPr>
        <w:spacing w:after="0" w:line="240" w:lineRule="auto"/>
        <w:ind w:left="720" w:hanging="720"/>
      </w:pPr>
      <w:r>
        <w:t>23.9</w:t>
      </w:r>
      <w:r>
        <w:tab/>
        <w:t>The DFE may terminate the Contract with immediate effect and without paying compensation to the Contractor if:</w:t>
      </w:r>
    </w:p>
    <w:p w14:paraId="5C89617B" w14:textId="77777777" w:rsidR="004625CA" w:rsidRDefault="004625CA" w:rsidP="004625CA">
      <w:pPr>
        <w:spacing w:after="0" w:line="240" w:lineRule="auto"/>
        <w:ind w:left="720" w:hanging="720"/>
      </w:pPr>
    </w:p>
    <w:p w14:paraId="11B5E8AB" w14:textId="3EE2EA17" w:rsidR="004625CA" w:rsidRDefault="004625CA" w:rsidP="004625CA">
      <w:pPr>
        <w:spacing w:after="0" w:line="240" w:lineRule="auto"/>
        <w:ind w:left="1440" w:hanging="720"/>
      </w:pPr>
      <w:r>
        <w:t>23.9.1</w:t>
      </w:r>
      <w:r>
        <w:tab/>
        <w:t>the Contract has been subject to a substantial modification which requires a new procurement procedure pursuant to regulation 72(9) of the Regulations;</w:t>
      </w:r>
    </w:p>
    <w:p w14:paraId="69175348" w14:textId="77777777" w:rsidR="004625CA" w:rsidRDefault="004625CA" w:rsidP="004625CA">
      <w:pPr>
        <w:spacing w:after="0" w:line="240" w:lineRule="auto"/>
        <w:ind w:left="1440" w:hanging="720"/>
      </w:pPr>
    </w:p>
    <w:p w14:paraId="223B54A4" w14:textId="3D45C404" w:rsidR="004625CA" w:rsidRDefault="004625CA" w:rsidP="004625CA">
      <w:pPr>
        <w:spacing w:after="0" w:line="240" w:lineRule="auto"/>
        <w:ind w:left="1440" w:hanging="720"/>
      </w:pPr>
      <w:r>
        <w:t>23.9.2</w:t>
      </w:r>
      <w:r>
        <w:tab/>
        <w:t>the Contractor was, at the time the Contract was awarded, in one of the situations specified in regulation 57(1) of the Regulations, including as a result of the application of regulation 57(2), and should therefore have been excluded from the procurement procedure which resulted in the award of the Contract; or</w:t>
      </w:r>
    </w:p>
    <w:p w14:paraId="5C156EBA" w14:textId="77777777" w:rsidR="004625CA" w:rsidRDefault="004625CA" w:rsidP="004625CA">
      <w:pPr>
        <w:spacing w:after="0" w:line="240" w:lineRule="auto"/>
        <w:ind w:left="1440" w:hanging="720"/>
      </w:pPr>
    </w:p>
    <w:p w14:paraId="387D9D41" w14:textId="22D656FE" w:rsidR="004625CA" w:rsidRDefault="004625CA" w:rsidP="004625CA">
      <w:pPr>
        <w:spacing w:after="0" w:line="240" w:lineRule="auto"/>
        <w:ind w:left="1440" w:hanging="720"/>
      </w:pPr>
      <w:r>
        <w:t>23.9.3</w:t>
      </w:r>
      <w:r>
        <w:tab/>
        <w:t>the Contract should not have been awarded to the Contractor in view of a serious infringement of the obligat</w:t>
      </w:r>
      <w:r w:rsidR="00881BCA">
        <w:t>ions under the Treaties and the Regulations which has been declared by the Court of Justiice of the European Union in a procedure under Article 258 of the TFEU.</w:t>
      </w:r>
    </w:p>
    <w:p w14:paraId="75642FED" w14:textId="77777777" w:rsidR="00C81F1A" w:rsidRDefault="00C81F1A" w:rsidP="00CE608F">
      <w:pPr>
        <w:spacing w:after="0" w:line="240" w:lineRule="auto"/>
        <w:ind w:left="720" w:hanging="720"/>
      </w:pPr>
    </w:p>
    <w:p w14:paraId="5430510D" w14:textId="29E03A64" w:rsidR="00B157F1" w:rsidRDefault="00881BCA" w:rsidP="00CE608F">
      <w:pPr>
        <w:spacing w:after="0" w:line="240" w:lineRule="auto"/>
        <w:ind w:left="720" w:hanging="720"/>
      </w:pPr>
      <w:r>
        <w:t>23.10</w:t>
      </w:r>
      <w:r w:rsidR="00C81F1A">
        <w:tab/>
      </w:r>
      <w:r w:rsidR="004B0FD2" w:rsidRPr="00B5375D">
        <w:t>If the DFE terminates the Contract</w:t>
      </w:r>
      <w:r w:rsidR="004B0FD2">
        <w:t xml:space="preserve"> under clause</w:t>
      </w:r>
      <w:r w:rsidR="00C81F1A">
        <w:t>s</w:t>
      </w:r>
      <w:r w:rsidR="004B0FD2">
        <w:t xml:space="preserve"> 2</w:t>
      </w:r>
      <w:r w:rsidR="004B3D7E">
        <w:t>3</w:t>
      </w:r>
      <w:r w:rsidR="004B0FD2">
        <w:t>.7</w:t>
      </w:r>
      <w:r>
        <w:t>,</w:t>
      </w:r>
      <w:r w:rsidR="00C81F1A">
        <w:t xml:space="preserve"> 23.8</w:t>
      </w:r>
      <w:r>
        <w:t xml:space="preserve"> or 23.9</w:t>
      </w:r>
      <w:r w:rsidR="00B157F1">
        <w:t>:</w:t>
      </w:r>
    </w:p>
    <w:p w14:paraId="558186C1" w14:textId="77777777" w:rsidR="00B157F1" w:rsidRDefault="00B157F1" w:rsidP="00CE608F">
      <w:pPr>
        <w:spacing w:after="0" w:line="240" w:lineRule="auto"/>
        <w:ind w:left="720" w:hanging="720"/>
      </w:pPr>
    </w:p>
    <w:p w14:paraId="360B888B" w14:textId="13D4250B" w:rsidR="004B0FD2" w:rsidRDefault="00B157F1" w:rsidP="00CE608F">
      <w:pPr>
        <w:spacing w:after="0" w:line="240" w:lineRule="auto"/>
        <w:ind w:left="1440" w:hanging="720"/>
      </w:pPr>
      <w:r>
        <w:t>2</w:t>
      </w:r>
      <w:r w:rsidR="004B3D7E">
        <w:t>3</w:t>
      </w:r>
      <w:r w:rsidR="00881BCA">
        <w:t>.10</w:t>
      </w:r>
      <w:r>
        <w:t>.1</w:t>
      </w:r>
      <w:r>
        <w:tab/>
      </w:r>
      <w:r w:rsidR="004B0FD2" w:rsidRPr="00B5375D">
        <w:t>and makes other arrangements for the supply of the Services</w:t>
      </w:r>
      <w:r w:rsidR="002A34FE">
        <w:t>,</w:t>
      </w:r>
      <w:r w:rsidR="004B0FD2" w:rsidRPr="00B5375D">
        <w:t xml:space="preserve"> the DFE may recover from the Contractor the cost reasonably incurred of making those other arrangements</w:t>
      </w:r>
      <w:r>
        <w:t>; and</w:t>
      </w:r>
    </w:p>
    <w:p w14:paraId="6DDF5940" w14:textId="77777777" w:rsidR="00B157F1" w:rsidRDefault="00B157F1" w:rsidP="00CE608F">
      <w:pPr>
        <w:spacing w:after="0" w:line="240" w:lineRule="auto"/>
        <w:ind w:left="1440" w:hanging="720"/>
      </w:pPr>
    </w:p>
    <w:p w14:paraId="3085ECFC" w14:textId="0E246D39" w:rsidR="004B0FD2" w:rsidRDefault="00B157F1" w:rsidP="00CE608F">
      <w:pPr>
        <w:spacing w:after="0" w:line="240" w:lineRule="auto"/>
        <w:ind w:left="1440" w:hanging="720"/>
      </w:pPr>
      <w:r>
        <w:t>2</w:t>
      </w:r>
      <w:r w:rsidR="004B3D7E">
        <w:t>3</w:t>
      </w:r>
      <w:r w:rsidR="00881BCA">
        <w:t>.10</w:t>
      </w:r>
      <w:r>
        <w:t>.2</w:t>
      </w:r>
      <w:r>
        <w:tab/>
      </w:r>
      <w:r w:rsidR="004B0FD2">
        <w:t>the DF</w:t>
      </w:r>
      <w:r w:rsidR="004B0FD2" w:rsidRPr="00B5375D">
        <w:t>E shall make no further payments to the Contractor (for Services supplied by the Contractor prior to termination and in accordance with the Contract but where the payment has yet to be made by the DFE), until the DFE has established the final cost of making the other arrangements envisaged under this clause</w:t>
      </w:r>
      <w:r>
        <w:t xml:space="preserve"> 2</w:t>
      </w:r>
      <w:r w:rsidR="004B3D7E">
        <w:t>3</w:t>
      </w:r>
      <w:r w:rsidR="004B0FD2" w:rsidRPr="00B5375D">
        <w:t>.</w:t>
      </w:r>
    </w:p>
    <w:p w14:paraId="2A731BB2" w14:textId="77777777" w:rsidR="00BA1913" w:rsidRPr="00B5375D" w:rsidRDefault="00BA1913" w:rsidP="00CE608F">
      <w:pPr>
        <w:spacing w:after="0" w:line="240" w:lineRule="auto"/>
      </w:pPr>
    </w:p>
    <w:p w14:paraId="370E9464" w14:textId="420CADD1" w:rsidR="004B0FD2" w:rsidRDefault="00B157F1" w:rsidP="00CE608F">
      <w:pPr>
        <w:spacing w:after="0" w:line="240" w:lineRule="auto"/>
        <w:ind w:left="720" w:hanging="720"/>
      </w:pPr>
      <w:r>
        <w:t>2</w:t>
      </w:r>
      <w:r w:rsidR="004B3D7E">
        <w:t>3</w:t>
      </w:r>
      <w:r w:rsidR="00881BCA">
        <w:t>.11</w:t>
      </w:r>
      <w:r w:rsidR="004B0FD2">
        <w:tab/>
        <w:t>Either Party</w:t>
      </w:r>
      <w:r w:rsidR="004B0FD2" w:rsidRPr="00B5375D">
        <w:t xml:space="preserve"> may terminate th</w:t>
      </w:r>
      <w:r w:rsidR="00B4595A">
        <w:t>e</w:t>
      </w:r>
      <w:r w:rsidR="004B0FD2" w:rsidRPr="00B5375D">
        <w:t xml:space="preserve"> Contract (or any part </w:t>
      </w:r>
      <w:r>
        <w:t xml:space="preserve">of it) </w:t>
      </w:r>
      <w:r w:rsidR="002D0D8B">
        <w:t xml:space="preserve">at any time by giving at least </w:t>
      </w:r>
      <w:r w:rsidR="00406BD4">
        <w:t>4 weeks’</w:t>
      </w:r>
      <w:r w:rsidR="004B0FD2" w:rsidRPr="00B5375D">
        <w:t xml:space="preserve"> prior wri</w:t>
      </w:r>
      <w:r w:rsidR="004B0FD2">
        <w:t xml:space="preserve">tten notice to the other </w:t>
      </w:r>
      <w:r w:rsidR="0081400A">
        <w:t>P</w:t>
      </w:r>
      <w:r w:rsidR="004B0FD2">
        <w:t>arty.</w:t>
      </w:r>
    </w:p>
    <w:p w14:paraId="57C8DE0F" w14:textId="77777777" w:rsidR="004B0FD2" w:rsidRDefault="004B0FD2" w:rsidP="00CE608F">
      <w:pPr>
        <w:spacing w:after="0" w:line="240" w:lineRule="auto"/>
        <w:ind w:left="720" w:hanging="720"/>
      </w:pPr>
    </w:p>
    <w:p w14:paraId="53B458A6" w14:textId="37AB4F4D" w:rsidR="006A0433" w:rsidRDefault="00B157F1" w:rsidP="00CE608F">
      <w:pPr>
        <w:spacing w:after="0" w:line="240" w:lineRule="auto"/>
        <w:ind w:left="709" w:hanging="709"/>
      </w:pPr>
      <w:r>
        <w:lastRenderedPageBreak/>
        <w:t>2</w:t>
      </w:r>
      <w:r w:rsidR="004B3D7E">
        <w:t>3</w:t>
      </w:r>
      <w:r w:rsidR="00881BCA">
        <w:t>.12</w:t>
      </w:r>
      <w:r>
        <w:tab/>
      </w:r>
      <w:r w:rsidR="004B0FD2" w:rsidRPr="00B5375D">
        <w:t>If the DFE terminates</w:t>
      </w:r>
      <w:r>
        <w:t xml:space="preserve"> the Contract under clause 2</w:t>
      </w:r>
      <w:r w:rsidR="004B3D7E">
        <w:t>3</w:t>
      </w:r>
      <w:r>
        <w:t>.</w:t>
      </w:r>
      <w:r w:rsidR="00881BCA">
        <w:t>11</w:t>
      </w:r>
      <w:r w:rsidR="004B0FD2" w:rsidRPr="00B5375D">
        <w:t xml:space="preserve"> the DFE shall make no further payments to the Contractor except for Services supplied by the Contractor prior to termination and in accordance with the Contract but where the payment has yet to be made by the DFE</w:t>
      </w:r>
      <w:r w:rsidR="004B0FD2">
        <w:t>.</w:t>
      </w:r>
    </w:p>
    <w:p w14:paraId="1A9D1CF5" w14:textId="77777777" w:rsidR="006A0433" w:rsidRDefault="006A0433" w:rsidP="00CE608F">
      <w:pPr>
        <w:pStyle w:val="ListParagraph"/>
        <w:spacing w:after="0" w:line="240" w:lineRule="auto"/>
        <w:ind w:left="480"/>
      </w:pPr>
    </w:p>
    <w:p w14:paraId="15A5F0C5" w14:textId="60A4552F" w:rsidR="006A0433" w:rsidRDefault="00881BCA" w:rsidP="0062323D">
      <w:pPr>
        <w:spacing w:after="0" w:line="240" w:lineRule="auto"/>
        <w:ind w:left="709" w:hanging="709"/>
      </w:pPr>
      <w:r>
        <w:t>23.13</w:t>
      </w:r>
      <w:r w:rsidR="004B3D7E">
        <w:tab/>
        <w:t>If</w:t>
      </w:r>
      <w:r w:rsidR="006A0433">
        <w:t xml:space="preserve"> any funding from governmental or </w:t>
      </w:r>
      <w:r w:rsidR="00F65B86">
        <w:t>other sources for the provision</w:t>
      </w:r>
      <w:r w:rsidR="006A0433">
        <w:t xml:space="preserve"> of the Services, or for a programme or a project to which the provision of the Services relates is withdrawn, reallocated or no longer available in such a way that the Contract cannot reasonably continue the DFE m</w:t>
      </w:r>
      <w:r w:rsidR="002A34FE">
        <w:t>ay terminate the</w:t>
      </w:r>
      <w:r w:rsidR="006A0433">
        <w:t xml:space="preserve"> Contract (or any part of it) by serving </w:t>
      </w:r>
      <w:bookmarkStart w:id="273" w:name="_DV_C252"/>
      <w:r w:rsidR="002D0D8B">
        <w:t xml:space="preserve">3 </w:t>
      </w:r>
      <w:r w:rsidR="006A0433">
        <w:t>months</w:t>
      </w:r>
      <w:bookmarkEnd w:id="273"/>
      <w:r w:rsidR="006A0433">
        <w:t>’</w:t>
      </w:r>
      <w:bookmarkStart w:id="274" w:name="_DV_M291"/>
      <w:bookmarkEnd w:id="274"/>
      <w:r w:rsidR="006A0433">
        <w:t xml:space="preserve"> written notice on the Contractor.</w:t>
      </w:r>
      <w:bookmarkStart w:id="275" w:name="_DV_C255"/>
    </w:p>
    <w:p w14:paraId="2384C6AD" w14:textId="17A39FA8" w:rsidR="006A0433" w:rsidRDefault="006A0433" w:rsidP="00CE608F">
      <w:pPr>
        <w:spacing w:after="0" w:line="240" w:lineRule="auto"/>
      </w:pPr>
    </w:p>
    <w:p w14:paraId="0E5EFFD0" w14:textId="3CAC915C" w:rsidR="006A0433" w:rsidRDefault="00881BCA" w:rsidP="0062323D">
      <w:pPr>
        <w:spacing w:after="0" w:line="240" w:lineRule="auto"/>
        <w:ind w:left="709" w:hanging="709"/>
      </w:pPr>
      <w:r>
        <w:t>23.14</w:t>
      </w:r>
      <w:r w:rsidR="004B3D7E">
        <w:tab/>
      </w:r>
      <w:r w:rsidR="004B0FD2">
        <w:t xml:space="preserve">If the DFE terminates </w:t>
      </w:r>
      <w:r w:rsidR="00B157F1">
        <w:t>the Contract under clause 2</w:t>
      </w:r>
      <w:r w:rsidR="004B3D7E">
        <w:t>3</w:t>
      </w:r>
      <w:r>
        <w:t>.13</w:t>
      </w:r>
      <w:r w:rsidR="004B0FD2">
        <w:t xml:space="preserve"> the DFE shall pay to the Contractor </w:t>
      </w:r>
      <w:r w:rsidR="00BE0E5A">
        <w:t xml:space="preserve">for Services supplied prior to the termination and in accordance with the Contract, and any disengagement costs and other costs reasonably incurred by the Contractor as a direct consequence of such termination </w:t>
      </w:r>
      <w:r w:rsidR="006A0433">
        <w:t xml:space="preserve">(excluding any loss of profit and any possible redundancy costs), provided that the Contractor shall use all reasonable endeavours to mitigate the amount of such costs and has provided </w:t>
      </w:r>
      <w:r w:rsidR="000625E0">
        <w:t>written</w:t>
      </w:r>
      <w:r w:rsidR="006A0433">
        <w:t xml:space="preserve"> evidence of the reasonableness and unavoidability of such costs.</w:t>
      </w:r>
      <w:bookmarkEnd w:id="275"/>
    </w:p>
    <w:p w14:paraId="44DD330A" w14:textId="77777777" w:rsidR="00C2314E" w:rsidRDefault="00C2314E" w:rsidP="00CE608F">
      <w:pPr>
        <w:pStyle w:val="ListParagraph"/>
        <w:spacing w:after="0" w:line="240" w:lineRule="auto"/>
        <w:ind w:left="709"/>
      </w:pPr>
    </w:p>
    <w:p w14:paraId="13E3F2AB" w14:textId="424CBCD0" w:rsidR="006A0433" w:rsidRDefault="00881BCA" w:rsidP="0062323D">
      <w:pPr>
        <w:spacing w:after="0" w:line="240" w:lineRule="auto"/>
        <w:ind w:left="709" w:hanging="709"/>
      </w:pPr>
      <w:r>
        <w:t>23.15</w:t>
      </w:r>
      <w:r w:rsidR="004B3D7E">
        <w:tab/>
      </w:r>
      <w:r w:rsidR="006A0433" w:rsidRPr="00B5375D">
        <w:t>If, through any Default of the Contractor, data transmitted or processed in connection with the Contract is either lost or sufficiently degraded as to be unusable, the Contractor shall be liable for the cost of reconstitution of that data and shall reimburse the DFE in respect of any charge levied for its transmission and any other costs charged i</w:t>
      </w:r>
      <w:r w:rsidR="006A0433">
        <w:t>n connection with such Default.</w:t>
      </w:r>
    </w:p>
    <w:p w14:paraId="1721546A" w14:textId="77777777" w:rsidR="00C2314E" w:rsidRDefault="00C2314E" w:rsidP="00CE608F">
      <w:pPr>
        <w:pStyle w:val="ListParagraph"/>
        <w:spacing w:after="0" w:line="240" w:lineRule="auto"/>
        <w:ind w:left="709"/>
      </w:pPr>
    </w:p>
    <w:p w14:paraId="66BD5CB9" w14:textId="510D2256" w:rsidR="006A0433" w:rsidRDefault="00881BCA" w:rsidP="0062323D">
      <w:pPr>
        <w:spacing w:after="0" w:line="240" w:lineRule="auto"/>
        <w:ind w:left="709" w:hanging="709"/>
      </w:pPr>
      <w:r>
        <w:t>23.16</w:t>
      </w:r>
      <w:r w:rsidR="004B3D7E">
        <w:tab/>
      </w:r>
      <w:r w:rsidR="006A0433" w:rsidRPr="00B5375D">
        <w:t>If the DFE fails to pay the Contractor un</w:t>
      </w:r>
      <w:r w:rsidR="000625E0">
        <w:t>disputed sums of money when due</w:t>
      </w:r>
      <w:r w:rsidR="006A0433" w:rsidRPr="00B5375D">
        <w:t xml:space="preserve"> the Contractor shall give notice to the DFE of its </w:t>
      </w:r>
      <w:r w:rsidR="006A0433">
        <w:t>failure to pay. If the DFE</w:t>
      </w:r>
      <w:r w:rsidR="006A0433" w:rsidRPr="00B5375D">
        <w:t xml:space="preserve"> fails to pay such undisputed sums within 90</w:t>
      </w:r>
      <w:r w:rsidR="004F6DBF">
        <w:t xml:space="preserve"> Business</w:t>
      </w:r>
      <w:r w:rsidR="006A0433" w:rsidRPr="00B5375D">
        <w:t xml:space="preserve"> Days of the date of such notice, the Contractor may terminate the Contract in writing with immediate effect, save that such right of termination shall not apply where the failure to pay is due to the DFE exercising its rights under clause </w:t>
      </w:r>
      <w:r w:rsidR="004B3D7E">
        <w:t>8</w:t>
      </w:r>
      <w:r w:rsidR="006A0433">
        <w:t>.6</w:t>
      </w:r>
      <w:r w:rsidR="00B157F1">
        <w:t xml:space="preserve"> or to Force Majeure</w:t>
      </w:r>
      <w:r w:rsidR="006A0433">
        <w:t>.</w:t>
      </w:r>
    </w:p>
    <w:p w14:paraId="76904855" w14:textId="77777777" w:rsidR="006A0433" w:rsidRDefault="006A0433" w:rsidP="00CE608F">
      <w:pPr>
        <w:spacing w:after="0" w:line="240" w:lineRule="auto"/>
      </w:pPr>
    </w:p>
    <w:p w14:paraId="126AE6ED" w14:textId="37D46555" w:rsidR="0065233B" w:rsidRDefault="00B157F1" w:rsidP="00CE608F">
      <w:pPr>
        <w:spacing w:after="0" w:line="240" w:lineRule="auto"/>
      </w:pPr>
      <w:r>
        <w:t>2</w:t>
      </w:r>
      <w:r w:rsidR="004B3D7E">
        <w:t>3</w:t>
      </w:r>
      <w:r w:rsidR="00881BCA">
        <w:t>.17</w:t>
      </w:r>
      <w:r>
        <w:tab/>
      </w:r>
      <w:r w:rsidR="00283CE8" w:rsidRPr="00B5375D">
        <w:t>Save as otherwise expressly provided in the Contract:</w:t>
      </w:r>
    </w:p>
    <w:p w14:paraId="229B46E6" w14:textId="77777777" w:rsidR="0065233B" w:rsidRDefault="0065233B" w:rsidP="0065233B">
      <w:pPr>
        <w:pStyle w:val="ListParagraph"/>
        <w:spacing w:after="0" w:line="240" w:lineRule="auto"/>
        <w:ind w:left="480"/>
      </w:pPr>
    </w:p>
    <w:p w14:paraId="33952C95" w14:textId="3C37D01B" w:rsidR="0065233B" w:rsidRDefault="00FC3BF2" w:rsidP="00FC3BF2">
      <w:pPr>
        <w:spacing w:after="0" w:line="240" w:lineRule="auto"/>
        <w:ind w:left="1440" w:hanging="731"/>
      </w:pPr>
      <w:r>
        <w:t>2</w:t>
      </w:r>
      <w:r w:rsidR="004B3D7E">
        <w:t>3</w:t>
      </w:r>
      <w:r w:rsidR="007D79C8">
        <w:t>.1</w:t>
      </w:r>
      <w:r w:rsidR="00881BCA">
        <w:t>7</w:t>
      </w:r>
      <w:r>
        <w:t>.1</w:t>
      </w:r>
      <w:r>
        <w:tab/>
      </w:r>
      <w:r w:rsidR="00283CE8" w:rsidRPr="00B5375D">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23E150AD" w14:textId="77777777" w:rsidR="0065233B" w:rsidRDefault="0065233B" w:rsidP="0065233B">
      <w:pPr>
        <w:pStyle w:val="ListParagraph"/>
        <w:spacing w:after="0" w:line="240" w:lineRule="auto"/>
      </w:pPr>
    </w:p>
    <w:p w14:paraId="1A11076A" w14:textId="1EFF6F19" w:rsidR="00283CE8" w:rsidRDefault="00FC3BF2" w:rsidP="00FC3BF2">
      <w:pPr>
        <w:spacing w:after="0" w:line="240" w:lineRule="auto"/>
        <w:ind w:left="1440" w:hanging="731"/>
      </w:pPr>
      <w:r>
        <w:t>2</w:t>
      </w:r>
      <w:r w:rsidR="004B3D7E">
        <w:t>3</w:t>
      </w:r>
      <w:r w:rsidR="007D79C8">
        <w:t>.1</w:t>
      </w:r>
      <w:r w:rsidR="00881BCA">
        <w:t>7</w:t>
      </w:r>
      <w:r>
        <w:t>.2</w:t>
      </w:r>
      <w:r>
        <w:tab/>
      </w:r>
      <w:r w:rsidR="00283CE8" w:rsidRPr="00B5375D">
        <w:t>termination of the Contract shall not affect the continuing rights, remedie</w:t>
      </w:r>
      <w:r w:rsidR="0065233B">
        <w:t>s or obligations of the DFE</w:t>
      </w:r>
      <w:r w:rsidR="00283CE8" w:rsidRPr="00B5375D">
        <w:t xml:space="preserve"> or</w:t>
      </w:r>
      <w:r w:rsidR="0065233B">
        <w:t xml:space="preserve"> </w:t>
      </w:r>
      <w:r w:rsidR="00B157F1">
        <w:t xml:space="preserve">the Contractor under clauses </w:t>
      </w:r>
      <w:r w:rsidR="004B3D7E">
        <w:t>8</w:t>
      </w:r>
      <w:r w:rsidR="0065233B">
        <w:t xml:space="preserve"> </w:t>
      </w:r>
      <w:r w:rsidR="000625E0">
        <w:t>(Payment),</w:t>
      </w:r>
      <w:r w:rsidR="0065233B">
        <w:t xml:space="preserve"> </w:t>
      </w:r>
      <w:r w:rsidR="004B3D7E">
        <w:t>9</w:t>
      </w:r>
      <w:r w:rsidR="00283CE8" w:rsidRPr="00B5375D">
        <w:t xml:space="preserve"> (</w:t>
      </w:r>
      <w:r w:rsidR="000625E0">
        <w:t>Tax</w:t>
      </w:r>
      <w:r w:rsidR="00283CE8" w:rsidRPr="00B5375D">
        <w:t xml:space="preserve"> and VAT), </w:t>
      </w:r>
      <w:r w:rsidR="0065233B">
        <w:t>1</w:t>
      </w:r>
      <w:r w:rsidR="004B3D7E">
        <w:t>0</w:t>
      </w:r>
      <w:r w:rsidR="0065233B">
        <w:t xml:space="preserve"> (Prevention of Fraud),</w:t>
      </w:r>
      <w:r w:rsidR="0065233B" w:rsidRPr="0065233B">
        <w:t xml:space="preserve"> </w:t>
      </w:r>
      <w:r w:rsidR="0065233B">
        <w:t>1</w:t>
      </w:r>
      <w:r w:rsidR="004B3D7E">
        <w:t>2</w:t>
      </w:r>
      <w:r w:rsidR="0065233B" w:rsidRPr="00B5375D">
        <w:t xml:space="preserve"> (I</w:t>
      </w:r>
      <w:r w:rsidR="0065233B">
        <w:t>ntellectual Property Rights), 1</w:t>
      </w:r>
      <w:r w:rsidR="004B3D7E">
        <w:t>3</w:t>
      </w:r>
      <w:r w:rsidR="00283CE8" w:rsidRPr="00B5375D">
        <w:t xml:space="preserve"> (Data</w:t>
      </w:r>
      <w:r w:rsidR="0065233B">
        <w:t>),</w:t>
      </w:r>
      <w:r w:rsidR="0065233B" w:rsidRPr="0065233B">
        <w:t xml:space="preserve"> </w:t>
      </w:r>
      <w:r w:rsidR="0065233B">
        <w:t>1</w:t>
      </w:r>
      <w:r w:rsidR="004B3D7E">
        <w:t>5</w:t>
      </w:r>
      <w:r w:rsidR="0065233B">
        <w:t xml:space="preserve"> (Confidentiality), 1</w:t>
      </w:r>
      <w:r w:rsidR="004B3D7E">
        <w:t>6</w:t>
      </w:r>
      <w:r w:rsidR="0065233B">
        <w:t xml:space="preserve"> (Freedom of Information), 1</w:t>
      </w:r>
      <w:r w:rsidR="004B3D7E">
        <w:t>7</w:t>
      </w:r>
      <w:r w:rsidR="00283CE8" w:rsidRPr="00B5375D">
        <w:t xml:space="preserve"> (Official Secrets Acts 1911 to 1989, Section </w:t>
      </w:r>
      <w:r w:rsidR="0065233B">
        <w:t xml:space="preserve">182 of the Finance Act 1989), </w:t>
      </w:r>
      <w:r w:rsidR="004B3D7E">
        <w:t>18</w:t>
      </w:r>
      <w:r w:rsidR="0065233B">
        <w:t xml:space="preserve">0 </w:t>
      </w:r>
      <w:r w:rsidR="004B3D7E">
        <w:t>(Warranties and Representations),</w:t>
      </w:r>
      <w:r w:rsidR="0065233B">
        <w:t xml:space="preserve"> </w:t>
      </w:r>
      <w:r w:rsidR="004B3D7E">
        <w:t>19</w:t>
      </w:r>
      <w:r w:rsidR="0065233B">
        <w:t xml:space="preserve"> (Liability), 2</w:t>
      </w:r>
      <w:r w:rsidR="004B3D7E">
        <w:t>3</w:t>
      </w:r>
      <w:r w:rsidR="0065233B">
        <w:t xml:space="preserve"> (Termination) 2</w:t>
      </w:r>
      <w:r w:rsidR="004B3D7E">
        <w:t>4</w:t>
      </w:r>
      <w:r w:rsidR="0065233B">
        <w:t xml:space="preserve"> </w:t>
      </w:r>
      <w:r w:rsidR="00E8287F">
        <w:t>(</w:t>
      </w:r>
      <w:r w:rsidR="0065233B">
        <w:t>Retendering and Handover</w:t>
      </w:r>
      <w:r w:rsidR="00E8287F">
        <w:t>),</w:t>
      </w:r>
      <w:r w:rsidR="0065233B">
        <w:t xml:space="preserve"> 2</w:t>
      </w:r>
      <w:r w:rsidR="004B3D7E">
        <w:t>5</w:t>
      </w:r>
      <w:r w:rsidR="0065233B">
        <w:t xml:space="preserve"> </w:t>
      </w:r>
      <w:r w:rsidR="00E8287F">
        <w:t>(</w:t>
      </w:r>
      <w:r w:rsidR="0065233B">
        <w:t>Exit Man</w:t>
      </w:r>
      <w:r w:rsidR="00E10C32">
        <w:t>a</w:t>
      </w:r>
      <w:r w:rsidR="0065233B">
        <w:t>gement</w:t>
      </w:r>
      <w:r w:rsidR="00E8287F">
        <w:t>),</w:t>
      </w:r>
      <w:r w:rsidR="0065233B">
        <w:t xml:space="preserve"> 2</w:t>
      </w:r>
      <w:r w:rsidR="004B3D7E">
        <w:t>6</w:t>
      </w:r>
      <w:r w:rsidR="0065233B">
        <w:t xml:space="preserve"> (Audit),</w:t>
      </w:r>
      <w:r w:rsidR="00283CE8" w:rsidRPr="00B5375D">
        <w:t xml:space="preserve"> </w:t>
      </w:r>
      <w:r w:rsidR="0065233B">
        <w:t xml:space="preserve">and </w:t>
      </w:r>
      <w:r w:rsidR="004B3D7E">
        <w:t>3</w:t>
      </w:r>
      <w:r w:rsidR="00D53167">
        <w:t>7</w:t>
      </w:r>
      <w:r w:rsidR="00283CE8" w:rsidRPr="00B5375D">
        <w:t xml:space="preserve"> (Gove</w:t>
      </w:r>
      <w:r w:rsidR="002A7F7D">
        <w:t>rning Law and Jurisdiction).</w:t>
      </w:r>
    </w:p>
    <w:p w14:paraId="467EE449" w14:textId="77777777" w:rsidR="006A771F" w:rsidRDefault="006A771F" w:rsidP="00FC3BF2">
      <w:pPr>
        <w:spacing w:after="0" w:line="240" w:lineRule="auto"/>
        <w:ind w:left="1440" w:hanging="731"/>
      </w:pPr>
    </w:p>
    <w:p w14:paraId="15105256" w14:textId="77777777" w:rsidR="00217DEC" w:rsidRDefault="00217DEC" w:rsidP="00217DEC">
      <w:pPr>
        <w:pStyle w:val="ListParagraph"/>
        <w:spacing w:after="0" w:line="240" w:lineRule="auto"/>
      </w:pPr>
    </w:p>
    <w:p w14:paraId="7D27A3E3" w14:textId="7E5F6758" w:rsidR="00265762" w:rsidRDefault="002A7F7D" w:rsidP="00BA1913">
      <w:pPr>
        <w:spacing w:after="0" w:line="240" w:lineRule="auto"/>
        <w:rPr>
          <w:b/>
        </w:rPr>
      </w:pPr>
      <w:r w:rsidRPr="002A7F7D">
        <w:rPr>
          <w:b/>
        </w:rPr>
        <w:t>2</w:t>
      </w:r>
      <w:r w:rsidR="004B3D7E">
        <w:rPr>
          <w:b/>
        </w:rPr>
        <w:t>4</w:t>
      </w:r>
      <w:r w:rsidRPr="002A7F7D">
        <w:rPr>
          <w:b/>
        </w:rPr>
        <w:t>.</w:t>
      </w:r>
      <w:r w:rsidRPr="002A7F7D">
        <w:rPr>
          <w:b/>
        </w:rPr>
        <w:tab/>
      </w:r>
      <w:r w:rsidR="00265762" w:rsidRPr="002A7F7D">
        <w:rPr>
          <w:b/>
        </w:rPr>
        <w:t>RETENDERING AND HANDOVER</w:t>
      </w:r>
    </w:p>
    <w:p w14:paraId="27C2C815" w14:textId="77777777" w:rsidR="00EB5625" w:rsidRPr="002A7F7D" w:rsidRDefault="00EB5625" w:rsidP="00BA1913">
      <w:pPr>
        <w:spacing w:after="0" w:line="240" w:lineRule="auto"/>
        <w:rPr>
          <w:b/>
        </w:rPr>
      </w:pPr>
    </w:p>
    <w:p w14:paraId="74C72CAE" w14:textId="2D0C98C6" w:rsidR="00265762" w:rsidRDefault="002A7F7D" w:rsidP="00BA1913">
      <w:pPr>
        <w:spacing w:after="0" w:line="240" w:lineRule="auto"/>
        <w:ind w:left="720" w:hanging="720"/>
      </w:pPr>
      <w:r>
        <w:t>2</w:t>
      </w:r>
      <w:r w:rsidR="004B3D7E">
        <w:t>4</w:t>
      </w:r>
      <w:r>
        <w:t>.1</w:t>
      </w:r>
      <w:r>
        <w:tab/>
      </w:r>
      <w:r w:rsidR="00B157F1">
        <w:t>Within 30</w:t>
      </w:r>
      <w:r w:rsidR="00265762" w:rsidRPr="002A7F7D">
        <w:t xml:space="preserve"> days of being requested by the </w:t>
      </w:r>
      <w:r w:rsidR="00991834" w:rsidRPr="002A7F7D">
        <w:t>DFE</w:t>
      </w:r>
      <w:r w:rsidR="00265762" w:rsidRPr="002A7F7D">
        <w:t xml:space="preserve">, the </w:t>
      </w:r>
      <w:r w:rsidR="00991834" w:rsidRPr="002A7F7D">
        <w:t>Contractor</w:t>
      </w:r>
      <w:r w:rsidR="00265762" w:rsidRPr="002A7F7D">
        <w:t xml:space="preserve"> shall provide, and thereafter keep updated, in a fully indexed and catalogued format, all the information</w:t>
      </w:r>
      <w:r w:rsidR="00B157F1">
        <w:t xml:space="preserve"> reasonably </w:t>
      </w:r>
      <w:r w:rsidR="00265762" w:rsidRPr="002A7F7D">
        <w:t xml:space="preserve">necessary to enable the </w:t>
      </w:r>
      <w:r w:rsidR="00991834" w:rsidRPr="002A7F7D">
        <w:t>DFE</w:t>
      </w:r>
      <w:r w:rsidR="00265762" w:rsidRPr="002A7F7D">
        <w:t xml:space="preserve"> to issue tender documents for the future provision of</w:t>
      </w:r>
      <w:r w:rsidR="00B157F1">
        <w:t xml:space="preserve"> replacement s</w:t>
      </w:r>
      <w:r w:rsidR="00265762" w:rsidRPr="002A7F7D">
        <w:t>ervices.</w:t>
      </w:r>
    </w:p>
    <w:p w14:paraId="193E90DF" w14:textId="77777777" w:rsidR="00BA1913" w:rsidRPr="002A7F7D" w:rsidRDefault="00BA1913" w:rsidP="00BA1913">
      <w:pPr>
        <w:spacing w:after="0" w:line="240" w:lineRule="auto"/>
        <w:ind w:left="720" w:hanging="720"/>
      </w:pPr>
    </w:p>
    <w:p w14:paraId="1809FABC" w14:textId="5C5381CA" w:rsidR="00265762" w:rsidRDefault="002A7F7D" w:rsidP="00BA1913">
      <w:pPr>
        <w:spacing w:after="0" w:line="240" w:lineRule="auto"/>
        <w:ind w:left="720" w:hanging="720"/>
      </w:pPr>
      <w:r>
        <w:t>2</w:t>
      </w:r>
      <w:r w:rsidR="004B3D7E">
        <w:t>4</w:t>
      </w:r>
      <w:r>
        <w:t>.2</w:t>
      </w:r>
      <w:r>
        <w:tab/>
      </w:r>
      <w:r w:rsidR="00265762" w:rsidRPr="002A7F7D">
        <w:t xml:space="preserve">The </w:t>
      </w:r>
      <w:r w:rsidR="00991834" w:rsidRPr="002A7F7D">
        <w:t>DFE</w:t>
      </w:r>
      <w:r w:rsidR="00265762" w:rsidRPr="002A7F7D">
        <w:t xml:space="preserve"> shall take </w:t>
      </w:r>
      <w:r w:rsidR="00C2314E">
        <w:t>reasonable</w:t>
      </w:r>
      <w:r w:rsidR="00265762" w:rsidRPr="002A7F7D">
        <w:t xml:space="preserve"> precautions to ensure that the info</w:t>
      </w:r>
      <w:r w:rsidR="00EB5625">
        <w:t>rmation referred to in clause 2</w:t>
      </w:r>
      <w:r w:rsidR="004B3D7E">
        <w:t>4</w:t>
      </w:r>
      <w:r w:rsidR="00265762" w:rsidRPr="002A7F7D">
        <w:t xml:space="preserve">.1 is given only to potential </w:t>
      </w:r>
      <w:r w:rsidR="00C2314E">
        <w:t>c</w:t>
      </w:r>
      <w:r w:rsidR="00991834" w:rsidRPr="002A7F7D">
        <w:t>ontractor</w:t>
      </w:r>
      <w:r w:rsidR="00265762" w:rsidRPr="002A7F7D">
        <w:t xml:space="preserve">s who have qualified to tender for the future provision of the </w:t>
      </w:r>
      <w:r w:rsidR="00C2314E">
        <w:t>replacement s</w:t>
      </w:r>
      <w:r w:rsidR="00265762" w:rsidRPr="002A7F7D">
        <w:t>ervices.</w:t>
      </w:r>
    </w:p>
    <w:p w14:paraId="43F17C19" w14:textId="77777777" w:rsidR="002A7F7D" w:rsidRPr="002A7F7D" w:rsidRDefault="002A7F7D" w:rsidP="00BA1913">
      <w:pPr>
        <w:spacing w:after="0" w:line="240" w:lineRule="auto"/>
        <w:ind w:left="720" w:hanging="720"/>
      </w:pPr>
    </w:p>
    <w:p w14:paraId="51E4CAF3" w14:textId="0AA706DD" w:rsidR="00265762" w:rsidRDefault="002A7F7D" w:rsidP="00BA1913">
      <w:pPr>
        <w:spacing w:after="0" w:line="240" w:lineRule="auto"/>
        <w:ind w:left="720" w:hanging="720"/>
      </w:pPr>
      <w:r>
        <w:t>2</w:t>
      </w:r>
      <w:r w:rsidR="004B3D7E">
        <w:t>4</w:t>
      </w:r>
      <w:r>
        <w:t>.3</w:t>
      </w:r>
      <w:r>
        <w:tab/>
      </w:r>
      <w:r w:rsidR="00265762" w:rsidRPr="002A7F7D">
        <w:t xml:space="preserve">The </w:t>
      </w:r>
      <w:r w:rsidR="00991834" w:rsidRPr="002A7F7D">
        <w:t>DFE</w:t>
      </w:r>
      <w:r w:rsidR="00265762" w:rsidRPr="002A7F7D">
        <w:t xml:space="preserve"> shall require that all potential </w:t>
      </w:r>
      <w:r w:rsidR="00991834" w:rsidRPr="002A7F7D">
        <w:t>Contractor</w:t>
      </w:r>
      <w:r w:rsidR="00265762" w:rsidRPr="002A7F7D">
        <w:t xml:space="preserve">s treat the information in confidence; </w:t>
      </w:r>
      <w:r w:rsidR="00265762" w:rsidRPr="002A7F7D">
        <w:lastRenderedPageBreak/>
        <w:t xml:space="preserve">that they do not communicate it except to such persons within their organisation and to such extent as may be necessary for the purpose of preparing a response to an invitation to tender issued by the </w:t>
      </w:r>
      <w:r w:rsidR="00991834" w:rsidRPr="002A7F7D">
        <w:t>DFE</w:t>
      </w:r>
      <w:r w:rsidR="00265762" w:rsidRPr="002A7F7D">
        <w:t>; and that they shall not use it for any other purpose.</w:t>
      </w:r>
    </w:p>
    <w:p w14:paraId="10487BD4" w14:textId="77777777" w:rsidR="00BA1913" w:rsidRPr="002A7F7D" w:rsidRDefault="00BA1913" w:rsidP="00BA1913">
      <w:pPr>
        <w:spacing w:after="0" w:line="240" w:lineRule="auto"/>
        <w:ind w:left="720" w:hanging="720"/>
      </w:pPr>
    </w:p>
    <w:p w14:paraId="36C84A99" w14:textId="44BF1604" w:rsidR="00265762" w:rsidRDefault="00217DEC" w:rsidP="00BA1913">
      <w:pPr>
        <w:spacing w:after="0" w:line="240" w:lineRule="auto"/>
        <w:ind w:left="720" w:hanging="720"/>
      </w:pPr>
      <w:r>
        <w:t>2</w:t>
      </w:r>
      <w:r w:rsidR="004B3D7E">
        <w:t>4</w:t>
      </w:r>
      <w:r>
        <w:t>.4</w:t>
      </w:r>
      <w:r w:rsidR="002A7F7D">
        <w:tab/>
      </w:r>
      <w:r w:rsidR="00265762" w:rsidRPr="002A7F7D">
        <w:t xml:space="preserve">The </w:t>
      </w:r>
      <w:r w:rsidR="00991834" w:rsidRPr="002A7F7D">
        <w:t>Contractor</w:t>
      </w:r>
      <w:r w:rsidR="00265762" w:rsidRPr="002A7F7D">
        <w:t xml:space="preserve"> shall allow access to the Premises in the presence of </w:t>
      </w:r>
      <w:r w:rsidR="00C2314E">
        <w:t>DFE’s a</w:t>
      </w:r>
      <w:r w:rsidR="00265762" w:rsidRPr="002A7F7D">
        <w:t xml:space="preserve">uthorised representative, to any person representing any potential </w:t>
      </w:r>
      <w:r w:rsidR="00C2314E">
        <w:t>c</w:t>
      </w:r>
      <w:r w:rsidR="00991834" w:rsidRPr="002A7F7D">
        <w:t>ontractor</w:t>
      </w:r>
      <w:r w:rsidR="00265762" w:rsidRPr="002A7F7D">
        <w:t xml:space="preserve"> whom the </w:t>
      </w:r>
      <w:r w:rsidR="00991834" w:rsidRPr="002A7F7D">
        <w:t>DFE</w:t>
      </w:r>
      <w:r w:rsidR="00265762" w:rsidRPr="002A7F7D">
        <w:t xml:space="preserve"> has selected to tender for the future provision of the Services.</w:t>
      </w:r>
    </w:p>
    <w:p w14:paraId="257E368F" w14:textId="77777777" w:rsidR="00BA1913" w:rsidRPr="002A7F7D" w:rsidRDefault="00BA1913" w:rsidP="00BA1913">
      <w:pPr>
        <w:spacing w:after="0" w:line="240" w:lineRule="auto"/>
        <w:ind w:left="720" w:hanging="720"/>
      </w:pPr>
    </w:p>
    <w:p w14:paraId="3CE2A899" w14:textId="71BC6719" w:rsidR="00265762" w:rsidRDefault="00217DEC" w:rsidP="00BA1913">
      <w:pPr>
        <w:spacing w:after="0" w:line="240" w:lineRule="auto"/>
        <w:ind w:left="720" w:hanging="720"/>
      </w:pPr>
      <w:r>
        <w:t>2</w:t>
      </w:r>
      <w:r w:rsidR="004B3D7E">
        <w:t>4</w:t>
      </w:r>
      <w:r>
        <w:t>.5</w:t>
      </w:r>
      <w:r w:rsidR="002A7F7D">
        <w:tab/>
      </w:r>
      <w:r w:rsidR="00265762" w:rsidRPr="002A7F7D">
        <w:t xml:space="preserve">If access is required to the </w:t>
      </w:r>
      <w:r w:rsidR="00991834" w:rsidRPr="002A7F7D">
        <w:t>Contractor</w:t>
      </w:r>
      <w:r w:rsidR="00265762" w:rsidRPr="002A7F7D">
        <w:t>’s Premis</w:t>
      </w:r>
      <w:r w:rsidR="00EB5625">
        <w:t>es for the purposes of clause 26</w:t>
      </w:r>
      <w:r w:rsidR="00265762" w:rsidRPr="002A7F7D">
        <w:t>.</w:t>
      </w:r>
      <w:r>
        <w:t>4</w:t>
      </w:r>
      <w:r w:rsidR="00265762" w:rsidRPr="002A7F7D">
        <w:t xml:space="preserve">, the </w:t>
      </w:r>
      <w:r w:rsidR="00991834" w:rsidRPr="002A7F7D">
        <w:t>DFE</w:t>
      </w:r>
      <w:r w:rsidR="00265762" w:rsidRPr="002A7F7D">
        <w:t xml:space="preserve"> shall give the </w:t>
      </w:r>
      <w:r w:rsidR="00991834" w:rsidRPr="002A7F7D">
        <w:t>Contractor</w:t>
      </w:r>
      <w:r w:rsidR="00265762" w:rsidRPr="002A7F7D">
        <w:t xml:space="preserve"> 7 days’ notice of a proposed visit together with the names of all persons who will be v</w:t>
      </w:r>
      <w:r>
        <w:t>isiting.</w:t>
      </w:r>
    </w:p>
    <w:p w14:paraId="75FFD022" w14:textId="77777777" w:rsidR="00BA1913" w:rsidRPr="002A7F7D" w:rsidRDefault="00BA1913" w:rsidP="00BA1913">
      <w:pPr>
        <w:spacing w:after="0" w:line="240" w:lineRule="auto"/>
        <w:ind w:left="720" w:hanging="720"/>
      </w:pPr>
    </w:p>
    <w:p w14:paraId="5E6AC754" w14:textId="63CC2D81" w:rsidR="00265762" w:rsidRDefault="00217DEC" w:rsidP="00BA1913">
      <w:pPr>
        <w:spacing w:after="0" w:line="240" w:lineRule="auto"/>
        <w:ind w:left="720" w:hanging="720"/>
      </w:pPr>
      <w:r>
        <w:t>2</w:t>
      </w:r>
      <w:r w:rsidR="004B3D7E">
        <w:t>4</w:t>
      </w:r>
      <w:r>
        <w:t>.6</w:t>
      </w:r>
      <w:r w:rsidR="002A7F7D">
        <w:tab/>
      </w:r>
      <w:r w:rsidR="00265762" w:rsidRPr="002A7F7D">
        <w:t xml:space="preserve">The </w:t>
      </w:r>
      <w:r w:rsidR="00991834" w:rsidRPr="002A7F7D">
        <w:t>Contractor</w:t>
      </w:r>
      <w:r w:rsidR="00265762" w:rsidRPr="002A7F7D">
        <w:t xml:space="preserve"> shall co-operate fully with the </w:t>
      </w:r>
      <w:r w:rsidR="00991834" w:rsidRPr="002A7F7D">
        <w:t>DFE</w:t>
      </w:r>
      <w:r w:rsidR="00265762" w:rsidRPr="002A7F7D">
        <w:t xml:space="preserve"> during any handover at the end of the Contract</w:t>
      </w:r>
      <w:r>
        <w:t xml:space="preserve"> including</w:t>
      </w:r>
      <w:r w:rsidR="00265762" w:rsidRPr="002A7F7D">
        <w:t xml:space="preserve"> allowing full access to, and providing copies of, all documents, reports, summaries and any other information necessary in order to achieve an effective transition without disruption to routine operational requirements.</w:t>
      </w:r>
    </w:p>
    <w:p w14:paraId="71E08D6D" w14:textId="77777777" w:rsidR="00BA1913" w:rsidRPr="002A7F7D" w:rsidRDefault="00BA1913" w:rsidP="00BA1913">
      <w:pPr>
        <w:spacing w:after="0" w:line="240" w:lineRule="auto"/>
        <w:ind w:left="720" w:hanging="720"/>
      </w:pPr>
    </w:p>
    <w:p w14:paraId="416DC1E0" w14:textId="2AFA9EC8" w:rsidR="00265762" w:rsidRDefault="00FC3BF2" w:rsidP="00BA1913">
      <w:pPr>
        <w:spacing w:after="0" w:line="240" w:lineRule="auto"/>
        <w:ind w:left="720" w:hanging="720"/>
      </w:pPr>
      <w:r>
        <w:t>2</w:t>
      </w:r>
      <w:r w:rsidR="004B3D7E">
        <w:t>4</w:t>
      </w:r>
      <w:r>
        <w:t>.7</w:t>
      </w:r>
      <w:r w:rsidR="002A7F7D">
        <w:tab/>
      </w:r>
      <w:r w:rsidR="004F6DBF">
        <w:t>Within 10 Business</w:t>
      </w:r>
      <w:r w:rsidR="00265762" w:rsidRPr="002A7F7D">
        <w:t xml:space="preserve"> Days of being requested by the </w:t>
      </w:r>
      <w:r w:rsidR="00991834" w:rsidRPr="002A7F7D">
        <w:t>DFE</w:t>
      </w:r>
      <w:r w:rsidR="00265762" w:rsidRPr="002A7F7D">
        <w:t xml:space="preserve">, the </w:t>
      </w:r>
      <w:r w:rsidR="00991834" w:rsidRPr="002A7F7D">
        <w:t>Contractor</w:t>
      </w:r>
      <w:r w:rsidR="00265762" w:rsidRPr="002A7F7D">
        <w:t xml:space="preserve"> shall transfer to the </w:t>
      </w:r>
      <w:r w:rsidR="00991834" w:rsidRPr="002A7F7D">
        <w:t>DFE</w:t>
      </w:r>
      <w:r w:rsidR="00265762" w:rsidRPr="002A7F7D">
        <w:t xml:space="preserve">, or any person designated by the </w:t>
      </w:r>
      <w:r w:rsidR="00991834" w:rsidRPr="002A7F7D">
        <w:t>DFE</w:t>
      </w:r>
      <w:r w:rsidR="00265762" w:rsidRPr="002A7F7D">
        <w:t xml:space="preserve">,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w:t>
      </w:r>
      <w:r w:rsidR="00991834" w:rsidRPr="002A7F7D">
        <w:t>DFE</w:t>
      </w:r>
      <w:r w:rsidR="00265762" w:rsidRPr="002A7F7D">
        <w:t>.</w:t>
      </w:r>
    </w:p>
    <w:p w14:paraId="146CA78D" w14:textId="77777777" w:rsidR="00BA1913" w:rsidRPr="00BA1913" w:rsidRDefault="00BA1913" w:rsidP="00BA1913">
      <w:pPr>
        <w:spacing w:after="0" w:line="240" w:lineRule="auto"/>
      </w:pPr>
    </w:p>
    <w:p w14:paraId="2AB3787B" w14:textId="6BAA2E3A" w:rsidR="00265762" w:rsidRDefault="00472211" w:rsidP="00BA1913">
      <w:pPr>
        <w:spacing w:after="0" w:line="240" w:lineRule="auto"/>
        <w:rPr>
          <w:b/>
        </w:rPr>
      </w:pPr>
      <w:r w:rsidRPr="00472211">
        <w:rPr>
          <w:b/>
        </w:rPr>
        <w:t>2</w:t>
      </w:r>
      <w:r w:rsidR="004B3D7E">
        <w:rPr>
          <w:b/>
        </w:rPr>
        <w:t>5</w:t>
      </w:r>
      <w:r w:rsidRPr="00472211">
        <w:rPr>
          <w:b/>
        </w:rPr>
        <w:t>.</w:t>
      </w:r>
      <w:r w:rsidRPr="00472211">
        <w:rPr>
          <w:b/>
        </w:rPr>
        <w:tab/>
      </w:r>
      <w:r w:rsidR="00694C5A">
        <w:rPr>
          <w:b/>
        </w:rPr>
        <w:t>EXIT MANAGEMENT</w:t>
      </w:r>
    </w:p>
    <w:p w14:paraId="11B7F6E8" w14:textId="77777777" w:rsidR="00472211" w:rsidRPr="00472211" w:rsidRDefault="00472211" w:rsidP="00BA1913">
      <w:pPr>
        <w:spacing w:after="0" w:line="240" w:lineRule="auto"/>
        <w:rPr>
          <w:b/>
        </w:rPr>
      </w:pPr>
    </w:p>
    <w:p w14:paraId="4221D2D0" w14:textId="7ABC6386" w:rsidR="00265762" w:rsidRDefault="00472211" w:rsidP="00472211">
      <w:pPr>
        <w:spacing w:after="0" w:line="240" w:lineRule="auto"/>
        <w:ind w:left="720" w:hanging="720"/>
      </w:pPr>
      <w:r>
        <w:t>2</w:t>
      </w:r>
      <w:r w:rsidR="004B3D7E">
        <w:t>5</w:t>
      </w:r>
      <w:r>
        <w:t>.1</w:t>
      </w:r>
      <w:r>
        <w:tab/>
      </w:r>
      <w:r w:rsidR="00217DEC">
        <w:t>If</w:t>
      </w:r>
      <w:r w:rsidR="00265762" w:rsidRPr="00BA1913">
        <w:t xml:space="preserve"> the </w:t>
      </w:r>
      <w:r w:rsidR="00991834" w:rsidRPr="00BA1913">
        <w:t>DFE</w:t>
      </w:r>
      <w:r w:rsidR="00265762" w:rsidRPr="00BA1913">
        <w:t xml:space="preserve"> requires a continuation of all or any of the Services </w:t>
      </w:r>
      <w:r w:rsidR="00217DEC">
        <w:t>at the end of the Term</w:t>
      </w:r>
      <w:r w:rsidR="00265762" w:rsidRPr="00BA1913">
        <w:t xml:space="preserve">, either by performing them itself or by engaging a third party to perform them, the </w:t>
      </w:r>
      <w:r w:rsidR="00991834" w:rsidRPr="00BA1913">
        <w:t>Contractor</w:t>
      </w:r>
      <w:r w:rsidR="00265762" w:rsidRPr="00BA1913">
        <w:t xml:space="preserve"> shall co-operate fully with the </w:t>
      </w:r>
      <w:r w:rsidR="00991834" w:rsidRPr="00BA1913">
        <w:t>DFE</w:t>
      </w:r>
      <w:r w:rsidR="00265762" w:rsidRPr="00BA1913">
        <w:t xml:space="preserve"> and any such third party and shall take all reasonable steps to ensure the timely and effective transfer of the Services without disruption to routine operational requirements.</w:t>
      </w:r>
    </w:p>
    <w:p w14:paraId="7B6EB2D7" w14:textId="77777777" w:rsidR="00472211" w:rsidRPr="00BA1913" w:rsidRDefault="00472211" w:rsidP="00472211">
      <w:pPr>
        <w:spacing w:after="0" w:line="240" w:lineRule="auto"/>
        <w:ind w:left="720" w:hanging="720"/>
      </w:pPr>
    </w:p>
    <w:p w14:paraId="2DECFADD" w14:textId="7B7502F7" w:rsidR="00217DEC" w:rsidRDefault="00472211" w:rsidP="00472211">
      <w:pPr>
        <w:spacing w:after="0" w:line="240" w:lineRule="auto"/>
        <w:ind w:left="720" w:hanging="720"/>
      </w:pPr>
      <w:r>
        <w:t>2</w:t>
      </w:r>
      <w:r w:rsidR="004B3D7E">
        <w:t>5</w:t>
      </w:r>
      <w:r>
        <w:t>.2</w:t>
      </w:r>
      <w:r>
        <w:tab/>
      </w:r>
      <w:r w:rsidR="00406BD4">
        <w:t>If requested, t</w:t>
      </w:r>
      <w:r w:rsidR="00265762" w:rsidRPr="00BA1913">
        <w:t xml:space="preserve">he </w:t>
      </w:r>
      <w:r w:rsidR="00991834" w:rsidRPr="00BA1913">
        <w:t>Contractor</w:t>
      </w:r>
      <w:r w:rsidR="00265762" w:rsidRPr="00BA1913">
        <w:t xml:space="preserve"> will, within 3 months </w:t>
      </w:r>
      <w:r w:rsidR="00C2314E">
        <w:t>of</w:t>
      </w:r>
      <w:r w:rsidR="00265762" w:rsidRPr="00BA1913">
        <w:t xml:space="preserve"> the Effective Date, deliver to the </w:t>
      </w:r>
      <w:r w:rsidR="00991834" w:rsidRPr="00BA1913">
        <w:t>DFE</w:t>
      </w:r>
      <w:r w:rsidR="00265762" w:rsidRPr="00BA1913">
        <w:t xml:space="preserve">, </w:t>
      </w:r>
      <w:r w:rsidR="00C2314E">
        <w:t>a p</w:t>
      </w:r>
      <w:r w:rsidR="00265762" w:rsidRPr="00BA1913">
        <w:t xml:space="preserve">lan which sets out the </w:t>
      </w:r>
      <w:r w:rsidR="00991834" w:rsidRPr="00BA1913">
        <w:t>Contractor</w:t>
      </w:r>
      <w:r w:rsidR="00265762" w:rsidRPr="00BA1913">
        <w:t>’s propos</w:t>
      </w:r>
      <w:r w:rsidR="00217DEC">
        <w:t>als</w:t>
      </w:r>
      <w:r w:rsidR="00265762" w:rsidRPr="00BA1913">
        <w:t xml:space="preserve"> for achieving an orderly transition of Services from the </w:t>
      </w:r>
      <w:r w:rsidR="00991834" w:rsidRPr="00BA1913">
        <w:t>Contractor</w:t>
      </w:r>
      <w:r w:rsidR="00265762" w:rsidRPr="00BA1913">
        <w:t xml:space="preserve"> to the </w:t>
      </w:r>
      <w:r w:rsidR="00991834" w:rsidRPr="00BA1913">
        <w:t>DFE</w:t>
      </w:r>
      <w:r w:rsidR="00265762" w:rsidRPr="00BA1913">
        <w:t xml:space="preserve"> and/or its </w:t>
      </w:r>
      <w:r w:rsidR="00EB5625">
        <w:t>R</w:t>
      </w:r>
      <w:r w:rsidR="00265762" w:rsidRPr="00BA1913">
        <w:t xml:space="preserve">eplacement </w:t>
      </w:r>
      <w:r w:rsidR="00991834" w:rsidRPr="00BA1913">
        <w:t>Contractor</w:t>
      </w:r>
      <w:r w:rsidR="00265762" w:rsidRPr="00BA1913">
        <w:t xml:space="preserve"> </w:t>
      </w:r>
      <w:r w:rsidR="00217DEC">
        <w:t xml:space="preserve">at </w:t>
      </w:r>
      <w:r w:rsidR="00265762" w:rsidRPr="00BA1913">
        <w:t>the e</w:t>
      </w:r>
      <w:r w:rsidR="00217DEC">
        <w:t>nd of the Term</w:t>
      </w:r>
      <w:r w:rsidR="00265762" w:rsidRPr="00BA1913">
        <w:t xml:space="preserve"> (</w:t>
      </w:r>
      <w:r w:rsidR="00217DEC">
        <w:t xml:space="preserve">an </w:t>
      </w:r>
      <w:r w:rsidR="00265762" w:rsidRPr="0060579B">
        <w:rPr>
          <w:b/>
        </w:rPr>
        <w:t>“Exit Plan”</w:t>
      </w:r>
      <w:r w:rsidR="00265762" w:rsidRPr="00BA1913">
        <w:t xml:space="preserve">). </w:t>
      </w:r>
    </w:p>
    <w:p w14:paraId="53DE65D6" w14:textId="77777777" w:rsidR="00217DEC" w:rsidRDefault="00217DEC" w:rsidP="00472211">
      <w:pPr>
        <w:spacing w:after="0" w:line="240" w:lineRule="auto"/>
        <w:ind w:left="720" w:hanging="720"/>
      </w:pPr>
    </w:p>
    <w:p w14:paraId="26A13E05" w14:textId="6DD5F1C2" w:rsidR="00265762" w:rsidRDefault="00217DEC" w:rsidP="00472211">
      <w:pPr>
        <w:spacing w:after="0" w:line="240" w:lineRule="auto"/>
        <w:ind w:left="720" w:hanging="720"/>
      </w:pPr>
      <w:r>
        <w:t>2</w:t>
      </w:r>
      <w:r w:rsidR="004B3D7E">
        <w:t>5</w:t>
      </w:r>
      <w:r>
        <w:t>.3</w:t>
      </w:r>
      <w:r>
        <w:tab/>
      </w:r>
      <w:r w:rsidR="00265762" w:rsidRPr="00BA1913">
        <w:t xml:space="preserve">Within 30 days </w:t>
      </w:r>
      <w:r>
        <w:t>of</w:t>
      </w:r>
      <w:r w:rsidR="00265762" w:rsidRPr="00BA1913">
        <w:t xml:space="preserve"> the submission of the Exit Plan</w:t>
      </w:r>
      <w:r w:rsidR="00406BD4">
        <w:t xml:space="preserve"> (if any)</w:t>
      </w:r>
      <w:r w:rsidR="00265762" w:rsidRPr="00BA1913">
        <w:t xml:space="preserve">, </w:t>
      </w:r>
      <w:r w:rsidR="007A2DF6">
        <w:t>both</w:t>
      </w:r>
      <w:r w:rsidR="00265762" w:rsidRPr="00BA1913">
        <w:t xml:space="preserve"> </w:t>
      </w:r>
      <w:r w:rsidR="007A2DF6">
        <w:t>P</w:t>
      </w:r>
      <w:r w:rsidR="00265762" w:rsidRPr="00BA1913">
        <w:t>arties will use reasonable ende</w:t>
      </w:r>
      <w:r w:rsidR="007A2DF6">
        <w:t xml:space="preserve">avours to agree </w:t>
      </w:r>
      <w:r w:rsidR="00265762" w:rsidRPr="00BA1913">
        <w:t xml:space="preserve">the Exit Plan .If the </w:t>
      </w:r>
      <w:r w:rsidR="00C2314E">
        <w:t>P</w:t>
      </w:r>
      <w:r w:rsidR="00265762" w:rsidRPr="00BA1913">
        <w:t>arties are unable to agree the Exit Plan th</w:t>
      </w:r>
      <w:r w:rsidR="007A2DF6">
        <w:t xml:space="preserve">e dispute shall be referred to </w:t>
      </w:r>
      <w:r w:rsidR="00265762" w:rsidRPr="00BA1913">
        <w:t>the dispute r</w:t>
      </w:r>
      <w:r w:rsidR="00EB5625">
        <w:t xml:space="preserve">esolution procedure </w:t>
      </w:r>
      <w:r w:rsidR="007A2DF6">
        <w:t>in</w:t>
      </w:r>
      <w:r w:rsidR="00EB5625">
        <w:t xml:space="preserve"> </w:t>
      </w:r>
      <w:r w:rsidR="00C2314E">
        <w:t>c</w:t>
      </w:r>
      <w:r w:rsidR="00EB5625">
        <w:t>lause 3</w:t>
      </w:r>
      <w:r w:rsidR="00D743A7">
        <w:t>6</w:t>
      </w:r>
      <w:r w:rsidR="00265762" w:rsidRPr="00BA1913">
        <w:t>.</w:t>
      </w:r>
    </w:p>
    <w:p w14:paraId="31D69FA9" w14:textId="77777777" w:rsidR="00472211" w:rsidRPr="00BA1913" w:rsidRDefault="00472211" w:rsidP="00472211">
      <w:pPr>
        <w:spacing w:after="0" w:line="240" w:lineRule="auto"/>
        <w:ind w:left="720" w:hanging="720"/>
      </w:pPr>
    </w:p>
    <w:p w14:paraId="12D51219" w14:textId="43A8818F" w:rsidR="00265762" w:rsidRDefault="007A2DF6" w:rsidP="00472211">
      <w:pPr>
        <w:spacing w:after="0" w:line="240" w:lineRule="auto"/>
        <w:ind w:left="720" w:hanging="720"/>
      </w:pPr>
      <w:r>
        <w:t>2</w:t>
      </w:r>
      <w:r w:rsidR="004B3D7E">
        <w:t>5</w:t>
      </w:r>
      <w:r>
        <w:t>.4</w:t>
      </w:r>
      <w:r w:rsidR="00472211">
        <w:tab/>
      </w:r>
      <w:r w:rsidR="00265762" w:rsidRPr="00BA1913">
        <w:t xml:space="preserve">The </w:t>
      </w:r>
      <w:r w:rsidR="00991834" w:rsidRPr="00BA1913">
        <w:t>Contractor</w:t>
      </w:r>
      <w:r w:rsidR="00265762" w:rsidRPr="00BA1913">
        <w:t xml:space="preserve"> will review and (if appropriate) update the Exit Plan </w:t>
      </w:r>
      <w:r w:rsidR="00406BD4">
        <w:t xml:space="preserve">(if any) </w:t>
      </w:r>
      <w:r w:rsidR="00265762" w:rsidRPr="00BA1913">
        <w:t>in the first month of each year of th</w:t>
      </w:r>
      <w:r>
        <w:t>e Term</w:t>
      </w:r>
      <w:r w:rsidR="00265762" w:rsidRPr="00BA1913">
        <w:t xml:space="preserve"> to reflect changes to the Services. Following such update the </w:t>
      </w:r>
      <w:r w:rsidR="00991834" w:rsidRPr="00BA1913">
        <w:t>Contractor</w:t>
      </w:r>
      <w:r w:rsidR="00265762" w:rsidRPr="00BA1913">
        <w:t xml:space="preserve"> will submit the revised Exit Plan to the </w:t>
      </w:r>
      <w:r w:rsidR="00991834" w:rsidRPr="00BA1913">
        <w:t>DFE</w:t>
      </w:r>
      <w:r w:rsidR="00265762" w:rsidRPr="00BA1913">
        <w:t xml:space="preserve"> for review. With</w:t>
      </w:r>
      <w:r>
        <w:t>in 30 days following submission</w:t>
      </w:r>
      <w:r w:rsidR="00265762" w:rsidRPr="00BA1913">
        <w:t xml:space="preserve"> of the revised Exit Plan, the </w:t>
      </w:r>
      <w:r w:rsidR="00C2314E">
        <w:t>P</w:t>
      </w:r>
      <w:r w:rsidR="00265762" w:rsidRPr="00BA1913">
        <w:t xml:space="preserve">arties shall meet and use reasonable endeavours to agree the revised Exit Plan and the changes that have occurred in the Services since the Exit Plan was last agreed. If the </w:t>
      </w:r>
      <w:r w:rsidR="00C2314E">
        <w:t>P</w:t>
      </w:r>
      <w:r w:rsidR="00265762" w:rsidRPr="00BA1913">
        <w:t xml:space="preserve">arties are </w:t>
      </w:r>
      <w:r>
        <w:t xml:space="preserve">unable to agree </w:t>
      </w:r>
      <w:r w:rsidR="00265762" w:rsidRPr="00BA1913">
        <w:t>the revised Exit Plan within 30 day</w:t>
      </w:r>
      <w:r>
        <w:t>s</w:t>
      </w:r>
      <w:r w:rsidR="00265762" w:rsidRPr="00BA1913">
        <w:t>, such dispute shall be re</w:t>
      </w:r>
      <w:r>
        <w:t>ferred to</w:t>
      </w:r>
      <w:r w:rsidR="00265762" w:rsidRPr="00BA1913">
        <w:t xml:space="preserve"> the dispute </w:t>
      </w:r>
      <w:r w:rsidR="00EB5625">
        <w:t>resolution procedure in clause 3</w:t>
      </w:r>
      <w:r w:rsidR="00D743A7">
        <w:t>6</w:t>
      </w:r>
      <w:r w:rsidR="00265762" w:rsidRPr="00BA1913">
        <w:t>.</w:t>
      </w:r>
    </w:p>
    <w:p w14:paraId="4ADB4840" w14:textId="77777777" w:rsidR="00472211" w:rsidRPr="00BA1913" w:rsidRDefault="00472211" w:rsidP="00472211">
      <w:pPr>
        <w:spacing w:after="0" w:line="240" w:lineRule="auto"/>
        <w:ind w:left="720" w:hanging="720"/>
      </w:pPr>
    </w:p>
    <w:p w14:paraId="1323F91D" w14:textId="707990A2" w:rsidR="00265762" w:rsidRDefault="007A2DF6" w:rsidP="00472211">
      <w:pPr>
        <w:spacing w:after="0" w:line="240" w:lineRule="auto"/>
        <w:ind w:left="720" w:hanging="720"/>
      </w:pPr>
      <w:r>
        <w:t>2</w:t>
      </w:r>
      <w:r w:rsidR="00D743A7">
        <w:t>5</w:t>
      </w:r>
      <w:r>
        <w:t>.5</w:t>
      </w:r>
      <w:r w:rsidR="00472211">
        <w:tab/>
      </w:r>
      <w:r>
        <w:t>I</w:t>
      </w:r>
      <w:r w:rsidR="00265762" w:rsidRPr="00BA1913">
        <w:t xml:space="preserve">f the </w:t>
      </w:r>
      <w:r w:rsidR="00991834" w:rsidRPr="00BA1913">
        <w:t>Contractor</w:t>
      </w:r>
      <w:r w:rsidR="00265762" w:rsidRPr="00BA1913">
        <w:t>:</w:t>
      </w:r>
    </w:p>
    <w:p w14:paraId="596FAED1" w14:textId="77777777" w:rsidR="00472211" w:rsidRPr="00BA1913" w:rsidRDefault="00472211" w:rsidP="00472211">
      <w:pPr>
        <w:spacing w:after="0" w:line="240" w:lineRule="auto"/>
        <w:ind w:left="720" w:hanging="720"/>
      </w:pPr>
    </w:p>
    <w:p w14:paraId="0AE58953" w14:textId="02AE7D0F" w:rsidR="00472211" w:rsidRDefault="007A2DF6" w:rsidP="00472211">
      <w:pPr>
        <w:spacing w:after="0" w:line="240" w:lineRule="auto"/>
        <w:ind w:left="1440" w:hanging="720"/>
      </w:pPr>
      <w:r>
        <w:t>2</w:t>
      </w:r>
      <w:r w:rsidR="00D743A7">
        <w:t>5</w:t>
      </w:r>
      <w:r>
        <w:t>.5.1</w:t>
      </w:r>
      <w:r w:rsidR="00265762" w:rsidRPr="00BA1913">
        <w:tab/>
      </w:r>
      <w:r w:rsidR="00265762" w:rsidRPr="00472211">
        <w:t>does not have to use resources in addition to those normally used to deliver the Services prior to termination or expiry, t</w:t>
      </w:r>
      <w:r w:rsidR="00B9643D">
        <w:t>here shall be no change to the Charges</w:t>
      </w:r>
      <w:r w:rsidR="00265762" w:rsidRPr="00472211">
        <w:t>; or</w:t>
      </w:r>
    </w:p>
    <w:p w14:paraId="1FAF9CC4" w14:textId="77777777" w:rsidR="00472211" w:rsidRPr="00472211" w:rsidRDefault="00472211" w:rsidP="00472211">
      <w:pPr>
        <w:spacing w:after="0" w:line="240" w:lineRule="auto"/>
        <w:ind w:left="1440" w:hanging="720"/>
      </w:pPr>
    </w:p>
    <w:p w14:paraId="19C8F5A2" w14:textId="7B0052A1" w:rsidR="007A2DF6" w:rsidRDefault="007A2DF6" w:rsidP="00472211">
      <w:pPr>
        <w:spacing w:after="0" w:line="240" w:lineRule="auto"/>
        <w:ind w:firstLine="720"/>
      </w:pPr>
      <w:r>
        <w:t>2</w:t>
      </w:r>
      <w:r w:rsidR="00D743A7">
        <w:t>5</w:t>
      </w:r>
      <w:r>
        <w:t>.5.2</w:t>
      </w:r>
      <w:r>
        <w:tab/>
      </w:r>
      <w:r w:rsidR="00265762" w:rsidRPr="00472211">
        <w:t>reasonably incurs additional costs</w:t>
      </w:r>
    </w:p>
    <w:p w14:paraId="5EB49000" w14:textId="77777777" w:rsidR="007A2DF6" w:rsidRDefault="007A2DF6" w:rsidP="00472211">
      <w:pPr>
        <w:spacing w:after="0" w:line="240" w:lineRule="auto"/>
        <w:ind w:firstLine="720"/>
      </w:pPr>
    </w:p>
    <w:p w14:paraId="5795652E" w14:textId="5F121853" w:rsidR="00265762" w:rsidRDefault="00265762" w:rsidP="007A2DF6">
      <w:pPr>
        <w:spacing w:after="0" w:line="240" w:lineRule="auto"/>
        <w:ind w:left="720" w:firstLine="60"/>
      </w:pPr>
      <w:r w:rsidRPr="00472211">
        <w:t xml:space="preserve">the Parties shall agree a </w:t>
      </w:r>
      <w:r w:rsidR="007A2DF6">
        <w:t>v</w:t>
      </w:r>
      <w:r w:rsidRPr="00472211">
        <w:t xml:space="preserve">ariation </w:t>
      </w:r>
      <w:r w:rsidR="007A2DF6">
        <w:t>of</w:t>
      </w:r>
      <w:r w:rsidRPr="00472211">
        <w:t xml:space="preserve"> the </w:t>
      </w:r>
      <w:r w:rsidR="00B9643D">
        <w:t>Charges</w:t>
      </w:r>
      <w:r w:rsidRPr="00BA1913">
        <w:t>.</w:t>
      </w:r>
    </w:p>
    <w:p w14:paraId="10F9084E" w14:textId="77777777" w:rsidR="00472211" w:rsidRPr="00BA1913" w:rsidRDefault="00472211" w:rsidP="00472211">
      <w:pPr>
        <w:spacing w:after="0" w:line="240" w:lineRule="auto"/>
        <w:ind w:left="720"/>
      </w:pPr>
    </w:p>
    <w:p w14:paraId="19577912" w14:textId="566EF4CF" w:rsidR="00265762" w:rsidRDefault="007A2DF6" w:rsidP="00472211">
      <w:pPr>
        <w:spacing w:after="0" w:line="240" w:lineRule="auto"/>
        <w:ind w:left="720" w:hanging="720"/>
      </w:pPr>
      <w:r>
        <w:lastRenderedPageBreak/>
        <w:t>2</w:t>
      </w:r>
      <w:r w:rsidR="00D743A7">
        <w:t>5</w:t>
      </w:r>
      <w:r>
        <w:t>.6</w:t>
      </w:r>
      <w:r w:rsidR="00472211">
        <w:tab/>
      </w:r>
      <w:r>
        <w:t>If</w:t>
      </w:r>
      <w:r w:rsidR="00265762" w:rsidRPr="00BA1913">
        <w:t xml:space="preserve"> </w:t>
      </w:r>
      <w:r>
        <w:t xml:space="preserve">the DFE </w:t>
      </w:r>
      <w:r w:rsidR="00265762" w:rsidRPr="00BA1913">
        <w:t>req</w:t>
      </w:r>
      <w:r w:rsidR="00282CC8">
        <w:t>uest</w:t>
      </w:r>
      <w:r>
        <w:t>s</w:t>
      </w:r>
      <w:r w:rsidR="00265762" w:rsidRPr="00BA1913">
        <w:t xml:space="preserve">, the </w:t>
      </w:r>
      <w:r w:rsidR="00991834" w:rsidRPr="00BA1913">
        <w:t>Contractor</w:t>
      </w:r>
      <w:r w:rsidR="00265762" w:rsidRPr="00BA1913">
        <w:t xml:space="preserve"> shall deliver to the </w:t>
      </w:r>
      <w:r w:rsidR="00991834" w:rsidRPr="00BA1913">
        <w:t>DFE</w:t>
      </w:r>
      <w:r w:rsidR="00265762" w:rsidRPr="00BA1913">
        <w:t xml:space="preserve"> details of all licences for software used in the provision of the Services including the software licence agreements.</w:t>
      </w:r>
    </w:p>
    <w:p w14:paraId="3682AF3F" w14:textId="77777777" w:rsidR="00472211" w:rsidRPr="00BA1913" w:rsidRDefault="00472211" w:rsidP="00472211">
      <w:pPr>
        <w:spacing w:after="0" w:line="240" w:lineRule="auto"/>
        <w:ind w:left="720" w:hanging="720"/>
      </w:pPr>
    </w:p>
    <w:p w14:paraId="4BCC5578" w14:textId="79B27F97" w:rsidR="00265762" w:rsidRDefault="00472211" w:rsidP="00472211">
      <w:pPr>
        <w:spacing w:after="0" w:line="240" w:lineRule="auto"/>
        <w:ind w:left="720" w:hanging="720"/>
      </w:pPr>
      <w:r>
        <w:t>2</w:t>
      </w:r>
      <w:r w:rsidR="00D743A7">
        <w:t>5</w:t>
      </w:r>
      <w:r>
        <w:t>.</w:t>
      </w:r>
      <w:r w:rsidR="007A2DF6">
        <w:t>7</w:t>
      </w:r>
      <w:r>
        <w:tab/>
      </w:r>
      <w:r w:rsidR="00265762" w:rsidRPr="00BA1913">
        <w:t xml:space="preserve">Within one </w:t>
      </w:r>
      <w:r w:rsidR="00C2314E">
        <w:t>m</w:t>
      </w:r>
      <w:r w:rsidR="00265762" w:rsidRPr="00BA1913">
        <w:t xml:space="preserve">onth of receiving the software licence information described above, the </w:t>
      </w:r>
      <w:r w:rsidR="00991834" w:rsidRPr="00BA1913">
        <w:t>DFE</w:t>
      </w:r>
      <w:r w:rsidR="00265762" w:rsidRPr="00BA1913">
        <w:t xml:space="preserve"> shall notify the </w:t>
      </w:r>
      <w:r w:rsidR="00991834" w:rsidRPr="00BA1913">
        <w:t>Contractor</w:t>
      </w:r>
      <w:r w:rsidR="00265762" w:rsidRPr="00BA1913">
        <w:t xml:space="preserve"> of the licences it wishes to be transferred, and the </w:t>
      </w:r>
      <w:r w:rsidR="00991834" w:rsidRPr="00BA1913">
        <w:t>Contractor</w:t>
      </w:r>
      <w:r w:rsidR="00265762" w:rsidRPr="00BA1913">
        <w:t xml:space="preserve"> shall provide for the approval of the </w:t>
      </w:r>
      <w:r w:rsidR="00991834" w:rsidRPr="00BA1913">
        <w:t>DFE</w:t>
      </w:r>
      <w:r w:rsidR="00265762" w:rsidRPr="00BA1913">
        <w:t xml:space="preserve"> a plan for licence transfer.</w:t>
      </w:r>
    </w:p>
    <w:p w14:paraId="514D954E" w14:textId="77777777" w:rsidR="00472211" w:rsidRDefault="00472211" w:rsidP="00472211">
      <w:pPr>
        <w:spacing w:after="0" w:line="240" w:lineRule="auto"/>
        <w:ind w:left="720" w:hanging="720"/>
      </w:pPr>
    </w:p>
    <w:p w14:paraId="78F7C3B1" w14:textId="4FD5AE41" w:rsidR="00265762" w:rsidRDefault="00472211" w:rsidP="00472211">
      <w:pPr>
        <w:spacing w:after="0" w:line="240" w:lineRule="auto"/>
        <w:ind w:left="720" w:hanging="720"/>
      </w:pPr>
      <w:r>
        <w:t>2</w:t>
      </w:r>
      <w:r w:rsidR="00D743A7">
        <w:t>5</w:t>
      </w:r>
      <w:r>
        <w:t>.</w:t>
      </w:r>
      <w:r w:rsidR="007A2DF6">
        <w:t>8</w:t>
      </w:r>
      <w:r>
        <w:tab/>
      </w:r>
      <w:r w:rsidR="00265762" w:rsidRPr="00BA1913">
        <w:t xml:space="preserve">The </w:t>
      </w:r>
      <w:r w:rsidR="00991834" w:rsidRPr="00BA1913">
        <w:t>Contractor</w:t>
      </w:r>
      <w:r w:rsidR="00265762" w:rsidRPr="00BA1913">
        <w:t xml:space="preserve"> shall co-operate fully with the </w:t>
      </w:r>
      <w:r w:rsidR="00991834" w:rsidRPr="00BA1913">
        <w:t>DFE</w:t>
      </w:r>
      <w:r w:rsidR="00265762" w:rsidRPr="00BA1913">
        <w:t xml:space="preserve"> in order to enable an efficient and detailed knowledge transfer from the </w:t>
      </w:r>
      <w:r w:rsidR="00991834" w:rsidRPr="00BA1913">
        <w:t>Contractor</w:t>
      </w:r>
      <w:r w:rsidR="00265762" w:rsidRPr="00BA1913">
        <w:t xml:space="preserve"> to the </w:t>
      </w:r>
      <w:r w:rsidR="00991834" w:rsidRPr="00BA1913">
        <w:t>DFE</w:t>
      </w:r>
      <w:r w:rsidR="00265762" w:rsidRPr="00BA1913">
        <w:t xml:space="preserve"> </w:t>
      </w:r>
      <w:r w:rsidR="007A2DF6">
        <w:t>at the end of the Term and shall</w:t>
      </w:r>
      <w:r w:rsidR="00265762" w:rsidRPr="00BA1913">
        <w:t xml:space="preserve"> provide the </w:t>
      </w:r>
      <w:r w:rsidR="00991834" w:rsidRPr="00BA1913">
        <w:t>DFE</w:t>
      </w:r>
      <w:r w:rsidR="00265762" w:rsidRPr="00BA1913">
        <w:t xml:space="preserve"> free of charge with full access to </w:t>
      </w:r>
      <w:r w:rsidR="007A2DF6">
        <w:t>Personnel</w:t>
      </w:r>
      <w:r w:rsidR="00265762" w:rsidRPr="00BA1913">
        <w:t xml:space="preserve">, copies of all documents, reports, summaries and any other information requested by the </w:t>
      </w:r>
      <w:r w:rsidR="00991834" w:rsidRPr="00BA1913">
        <w:t>DFE</w:t>
      </w:r>
      <w:r w:rsidR="00265762" w:rsidRPr="00BA1913">
        <w:t xml:space="preserve">. The </w:t>
      </w:r>
      <w:r w:rsidR="00991834" w:rsidRPr="00BA1913">
        <w:t>Contractor</w:t>
      </w:r>
      <w:r w:rsidR="00265762" w:rsidRPr="00BA1913">
        <w:t xml:space="preserve"> shall comply with the </w:t>
      </w:r>
      <w:r w:rsidR="00991834" w:rsidRPr="00BA1913">
        <w:t>DFE</w:t>
      </w:r>
      <w:r w:rsidR="00265762" w:rsidRPr="00BA1913">
        <w:t xml:space="preserve">’s request for information no later than 15 </w:t>
      </w:r>
      <w:r w:rsidR="00104B40">
        <w:t>Business</w:t>
      </w:r>
      <w:r w:rsidR="00265762" w:rsidRPr="00BA1913">
        <w:t xml:space="preserve"> Days from the date that that request was made.</w:t>
      </w:r>
    </w:p>
    <w:p w14:paraId="2B773845" w14:textId="77777777" w:rsidR="00472211" w:rsidRPr="00BA1913" w:rsidRDefault="00472211" w:rsidP="00472211">
      <w:pPr>
        <w:spacing w:after="0" w:line="240" w:lineRule="auto"/>
        <w:ind w:left="720" w:hanging="720"/>
      </w:pPr>
    </w:p>
    <w:p w14:paraId="440D5222" w14:textId="538ACAC1" w:rsidR="0029130E" w:rsidRDefault="00472211" w:rsidP="00472211">
      <w:pPr>
        <w:spacing w:after="0" w:line="240" w:lineRule="auto"/>
        <w:rPr>
          <w:b/>
        </w:rPr>
      </w:pPr>
      <w:r w:rsidRPr="00472211">
        <w:rPr>
          <w:b/>
        </w:rPr>
        <w:t>2</w:t>
      </w:r>
      <w:r w:rsidR="00D743A7">
        <w:rPr>
          <w:b/>
        </w:rPr>
        <w:t>6</w:t>
      </w:r>
      <w:r w:rsidRPr="00472211">
        <w:rPr>
          <w:b/>
        </w:rPr>
        <w:t>.</w:t>
      </w:r>
      <w:r w:rsidRPr="00472211">
        <w:rPr>
          <w:b/>
        </w:rPr>
        <w:tab/>
      </w:r>
      <w:r w:rsidR="00823B54" w:rsidRPr="00472211">
        <w:rPr>
          <w:b/>
        </w:rPr>
        <w:t>AUDIT</w:t>
      </w:r>
    </w:p>
    <w:p w14:paraId="007CB753" w14:textId="77777777" w:rsidR="00472211" w:rsidRPr="00472211" w:rsidRDefault="00472211" w:rsidP="00472211">
      <w:pPr>
        <w:spacing w:after="0" w:line="240" w:lineRule="auto"/>
        <w:rPr>
          <w:b/>
        </w:rPr>
      </w:pPr>
    </w:p>
    <w:p w14:paraId="5743E6B5" w14:textId="0E913179" w:rsidR="0029130E" w:rsidRPr="00472211" w:rsidRDefault="00472211" w:rsidP="00472211">
      <w:pPr>
        <w:spacing w:after="0" w:line="240" w:lineRule="auto"/>
        <w:ind w:left="720" w:hanging="720"/>
      </w:pPr>
      <w:r>
        <w:t>2</w:t>
      </w:r>
      <w:r w:rsidR="00D743A7">
        <w:t>6</w:t>
      </w:r>
      <w:r>
        <w:t>.1</w:t>
      </w:r>
      <w:r>
        <w:tab/>
      </w:r>
      <w:r w:rsidR="0029130E" w:rsidRPr="00472211">
        <w:t xml:space="preserve">The Contractor shall keep and maintain until 6 years after the end of the </w:t>
      </w:r>
      <w:r w:rsidR="007A2DF6">
        <w:t>Term</w:t>
      </w:r>
      <w:r w:rsidR="0029130E" w:rsidRPr="00472211">
        <w:t xml:space="preserve">, or as long a period as may be agreed between the Parties, full and accurate records of the Contract including the Services supplied under it and all </w:t>
      </w:r>
      <w:r w:rsidR="007A2DF6">
        <w:t>Charges.</w:t>
      </w:r>
    </w:p>
    <w:p w14:paraId="2A741916" w14:textId="77777777" w:rsidR="0029130E" w:rsidRPr="00472211" w:rsidRDefault="0029130E" w:rsidP="00472211">
      <w:pPr>
        <w:spacing w:after="0" w:line="240" w:lineRule="auto"/>
      </w:pPr>
    </w:p>
    <w:p w14:paraId="64C83864" w14:textId="73239CE3" w:rsidR="0029130E" w:rsidRPr="00472211" w:rsidRDefault="00472211" w:rsidP="00472211">
      <w:pPr>
        <w:spacing w:after="0" w:line="240" w:lineRule="auto"/>
        <w:ind w:left="720" w:hanging="720"/>
      </w:pPr>
      <w:r>
        <w:t>2</w:t>
      </w:r>
      <w:r w:rsidR="00D743A7">
        <w:t>6</w:t>
      </w:r>
      <w:r>
        <w:t>.2</w:t>
      </w:r>
      <w:r>
        <w:tab/>
      </w:r>
      <w:r w:rsidR="0029130E" w:rsidRPr="00472211">
        <w:t>The Contractor agrees to make available to the DFE, free of charge, whenever requested, copies of audit reports obtained by the Contractor in relation to the Services</w:t>
      </w:r>
    </w:p>
    <w:p w14:paraId="50CD95CD" w14:textId="77777777" w:rsidR="0029130E" w:rsidRPr="00472211" w:rsidRDefault="0029130E" w:rsidP="00472211">
      <w:pPr>
        <w:spacing w:after="0" w:line="240" w:lineRule="auto"/>
      </w:pPr>
    </w:p>
    <w:p w14:paraId="78B429D9" w14:textId="38469791" w:rsidR="0029130E" w:rsidRPr="00472211" w:rsidRDefault="00472211" w:rsidP="00472211">
      <w:pPr>
        <w:spacing w:after="0" w:line="240" w:lineRule="auto"/>
        <w:ind w:left="720" w:hanging="720"/>
      </w:pPr>
      <w:r>
        <w:t>2</w:t>
      </w:r>
      <w:r w:rsidR="00D743A7">
        <w:t>6</w:t>
      </w:r>
      <w:r>
        <w:t>.3</w:t>
      </w:r>
      <w:r>
        <w:tab/>
      </w:r>
      <w:r w:rsidR="0029130E" w:rsidRPr="00472211">
        <w:t>The Contractor shall permit duly authorised representatives of the DFE and/or the National Audit Office to examine the Contractor’s records and documents relating to the Contract and to provide such copies and oral or written explanations as may reasonably be required.</w:t>
      </w:r>
    </w:p>
    <w:p w14:paraId="19B2DCBE" w14:textId="77777777" w:rsidR="0029130E" w:rsidRPr="00472211" w:rsidRDefault="0029130E" w:rsidP="00472211">
      <w:pPr>
        <w:spacing w:after="0" w:line="240" w:lineRule="auto"/>
      </w:pPr>
    </w:p>
    <w:p w14:paraId="291455D6" w14:textId="07316D1F" w:rsidR="00C50077" w:rsidRDefault="00472211" w:rsidP="00C50077">
      <w:pPr>
        <w:spacing w:after="0" w:line="240" w:lineRule="auto"/>
        <w:ind w:left="720" w:hanging="720"/>
      </w:pPr>
      <w:r>
        <w:t>2</w:t>
      </w:r>
      <w:r w:rsidR="00D743A7">
        <w:t>6</w:t>
      </w:r>
      <w:r>
        <w:t>.4</w:t>
      </w:r>
      <w:r>
        <w:tab/>
      </w:r>
      <w:r w:rsidR="0029130E" w:rsidRPr="00472211">
        <w:t xml:space="preserve">The Contractor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his </w:t>
      </w:r>
      <w:r w:rsidR="00B9643D">
        <w:t>financial audit of the DFE</w:t>
      </w:r>
      <w:r w:rsidR="0029130E" w:rsidRPr="00472211">
        <w:t xml:space="preserve"> and for carrying out examinations into the economy, efficiency and effect</w:t>
      </w:r>
      <w:r w:rsidR="00B9643D">
        <w:t>iveness with which the DFE</w:t>
      </w:r>
      <w:r w:rsidR="0029130E" w:rsidRPr="00472211">
        <w:t xml:space="preserve"> has used its resources. The Contractor shall provide such explanations as are reasonably required for these purposes.</w:t>
      </w:r>
    </w:p>
    <w:p w14:paraId="523F769F" w14:textId="77777777" w:rsidR="00C50077" w:rsidRPr="00472211" w:rsidRDefault="00C50077" w:rsidP="00C50077">
      <w:pPr>
        <w:spacing w:after="0" w:line="240" w:lineRule="auto"/>
        <w:ind w:left="720" w:hanging="720"/>
      </w:pPr>
    </w:p>
    <w:p w14:paraId="489900C3" w14:textId="0E33F0C4" w:rsidR="002B147F" w:rsidRDefault="00472211" w:rsidP="00C50077">
      <w:pPr>
        <w:spacing w:after="0" w:line="240" w:lineRule="auto"/>
        <w:rPr>
          <w:b/>
        </w:rPr>
      </w:pPr>
      <w:r w:rsidRPr="00472211">
        <w:rPr>
          <w:b/>
        </w:rPr>
        <w:t>2</w:t>
      </w:r>
      <w:r w:rsidR="00D743A7">
        <w:rPr>
          <w:b/>
        </w:rPr>
        <w:t>7</w:t>
      </w:r>
      <w:r w:rsidRPr="00472211">
        <w:rPr>
          <w:b/>
        </w:rPr>
        <w:t>.</w:t>
      </w:r>
      <w:r w:rsidRPr="00472211">
        <w:rPr>
          <w:b/>
        </w:rPr>
        <w:tab/>
      </w:r>
      <w:r w:rsidR="002B147F" w:rsidRPr="00472211">
        <w:rPr>
          <w:b/>
        </w:rPr>
        <w:t xml:space="preserve">ENTIRE AGREEMENT </w:t>
      </w:r>
    </w:p>
    <w:p w14:paraId="23B84F01" w14:textId="77777777" w:rsidR="00C50077" w:rsidRPr="00472211" w:rsidRDefault="00C50077" w:rsidP="00C50077">
      <w:pPr>
        <w:spacing w:after="0" w:line="240" w:lineRule="auto"/>
        <w:rPr>
          <w:b/>
        </w:rPr>
      </w:pPr>
    </w:p>
    <w:p w14:paraId="30BF0964" w14:textId="79A85303" w:rsidR="002B147F" w:rsidRDefault="00472211" w:rsidP="00C50077">
      <w:pPr>
        <w:spacing w:after="0" w:line="240" w:lineRule="auto"/>
        <w:ind w:left="720" w:hanging="720"/>
      </w:pPr>
      <w:r>
        <w:t>2</w:t>
      </w:r>
      <w:r w:rsidR="00D743A7">
        <w:t>7</w:t>
      </w:r>
      <w:r>
        <w:t>.1</w:t>
      </w:r>
      <w:r>
        <w:tab/>
      </w:r>
      <w:r w:rsidR="002B147F" w:rsidRPr="00472211">
        <w:t>Th</w:t>
      </w:r>
      <w:r w:rsidR="007E4B53">
        <w:t>e</w:t>
      </w:r>
      <w:r w:rsidR="002B147F" w:rsidRPr="00472211">
        <w:t xml:space="preserve"> Contra</w:t>
      </w:r>
      <w:r w:rsidR="007E4B53">
        <w:t>ct</w:t>
      </w:r>
      <w:r w:rsidR="002B147F" w:rsidRPr="00472211">
        <w:t xml:space="preserve"> contain</w:t>
      </w:r>
      <w:r w:rsidR="007E4B53">
        <w:t>s</w:t>
      </w:r>
      <w:r w:rsidR="002B147F" w:rsidRPr="00472211">
        <w:t xml:space="preserve"> all the terms which the Parties have agreed in relati</w:t>
      </w:r>
      <w:r w:rsidR="007E4B53">
        <w:t>on to the subject matter of the</w:t>
      </w:r>
      <w:r w:rsidR="002B147F" w:rsidRPr="00472211">
        <w:t xml:space="preserve"> Contract and supersedes any prior written or oral agreements, representations or understandings between the Parties.</w:t>
      </w:r>
    </w:p>
    <w:p w14:paraId="70BB91A2" w14:textId="77777777" w:rsidR="00C50077" w:rsidRPr="00472211" w:rsidRDefault="00C50077" w:rsidP="00C50077">
      <w:pPr>
        <w:spacing w:after="0" w:line="240" w:lineRule="auto"/>
        <w:ind w:left="720" w:hanging="720"/>
      </w:pPr>
    </w:p>
    <w:p w14:paraId="2BD7FEEC" w14:textId="21F389A8" w:rsidR="002B147F" w:rsidRDefault="00472211" w:rsidP="00C50077">
      <w:pPr>
        <w:spacing w:after="0" w:line="240" w:lineRule="auto"/>
        <w:ind w:left="720" w:hanging="720"/>
      </w:pPr>
      <w:r>
        <w:t>2</w:t>
      </w:r>
      <w:r w:rsidR="00D743A7">
        <w:t>7</w:t>
      </w:r>
      <w:r>
        <w:t>.2</w:t>
      </w:r>
      <w:r>
        <w:tab/>
      </w:r>
      <w:r w:rsidR="002B147F" w:rsidRPr="00472211">
        <w:t>No</w:t>
      </w:r>
      <w:r w:rsidR="00B9643D">
        <w:t>thing in this clause 2</w:t>
      </w:r>
      <w:r w:rsidR="00D743A7">
        <w:t>7</w:t>
      </w:r>
      <w:r w:rsidR="007E4B53">
        <w:t xml:space="preserve"> shall</w:t>
      </w:r>
      <w:r w:rsidR="002B147F" w:rsidRPr="00472211">
        <w:t xml:space="preserve"> exclude any liability which one Party would otherwise have to the other Party in respect of any statements made fraudulently.</w:t>
      </w:r>
    </w:p>
    <w:p w14:paraId="66CEDD80" w14:textId="77777777" w:rsidR="00C50077" w:rsidRPr="00472211" w:rsidRDefault="00C50077" w:rsidP="00C50077">
      <w:pPr>
        <w:spacing w:after="0" w:line="240" w:lineRule="auto"/>
        <w:ind w:left="720" w:hanging="720"/>
      </w:pPr>
    </w:p>
    <w:p w14:paraId="185B630D" w14:textId="16F4C534" w:rsidR="002B147F" w:rsidRDefault="00D743A7" w:rsidP="00C50077">
      <w:pPr>
        <w:spacing w:after="0" w:line="240" w:lineRule="auto"/>
        <w:rPr>
          <w:b/>
        </w:rPr>
      </w:pPr>
      <w:r>
        <w:rPr>
          <w:b/>
        </w:rPr>
        <w:t>28</w:t>
      </w:r>
      <w:r w:rsidR="00472211" w:rsidRPr="00472211">
        <w:rPr>
          <w:b/>
        </w:rPr>
        <w:t>.</w:t>
      </w:r>
      <w:r w:rsidR="00472211" w:rsidRPr="00472211">
        <w:rPr>
          <w:b/>
        </w:rPr>
        <w:tab/>
      </w:r>
      <w:r w:rsidR="002B147F" w:rsidRPr="00472211">
        <w:rPr>
          <w:b/>
        </w:rPr>
        <w:t>PARTNERSHIP</w:t>
      </w:r>
    </w:p>
    <w:p w14:paraId="3FEEF73B" w14:textId="77777777" w:rsidR="00C50077" w:rsidRPr="00472211" w:rsidRDefault="00C50077" w:rsidP="00C50077">
      <w:pPr>
        <w:spacing w:after="0" w:line="240" w:lineRule="auto"/>
        <w:rPr>
          <w:b/>
        </w:rPr>
      </w:pPr>
    </w:p>
    <w:p w14:paraId="37A5C4DA" w14:textId="473E2732" w:rsidR="00472211" w:rsidRDefault="00D743A7" w:rsidP="00C50077">
      <w:pPr>
        <w:spacing w:after="0" w:line="240" w:lineRule="auto"/>
        <w:ind w:left="720" w:hanging="720"/>
      </w:pPr>
      <w:r>
        <w:t>28</w:t>
      </w:r>
      <w:r w:rsidR="00472211">
        <w:t>.1</w:t>
      </w:r>
      <w:r w:rsidR="00472211">
        <w:tab/>
      </w:r>
      <w:r w:rsidR="007E4B53">
        <w:t>Nothing in the</w:t>
      </w:r>
      <w:r w:rsidR="002B147F" w:rsidRPr="00472211">
        <w:t xml:space="preserve"> Contract is intended to or shall operate to create a legal partnership between the Parties</w:t>
      </w:r>
      <w:r w:rsidR="007E4B53">
        <w:t xml:space="preserve"> or to authorise either</w:t>
      </w:r>
      <w:r w:rsidR="002B147F" w:rsidRPr="00472211">
        <w:t xml:space="preserve"> Party to act as an agent for </w:t>
      </w:r>
      <w:r w:rsidR="007E4B53">
        <w:t>the other, and neither</w:t>
      </w:r>
      <w:r w:rsidR="002B147F" w:rsidRPr="00472211">
        <w:t xml:space="preserve"> Party shall have authority to act in the name or on behalf of or otherwise to bind </w:t>
      </w:r>
      <w:r w:rsidR="007E4B53">
        <w:t xml:space="preserve">the </w:t>
      </w:r>
      <w:r w:rsidR="002B147F" w:rsidRPr="00472211">
        <w:t>other in any way (including making any representation or warranty, the assumption of any obligation or liability and the exercise of any right or power).</w:t>
      </w:r>
    </w:p>
    <w:p w14:paraId="4D8F562B" w14:textId="77777777" w:rsidR="00C50077" w:rsidRDefault="00C50077" w:rsidP="00C50077">
      <w:pPr>
        <w:spacing w:after="0" w:line="240" w:lineRule="auto"/>
        <w:ind w:left="720" w:hanging="720"/>
      </w:pPr>
    </w:p>
    <w:p w14:paraId="6C022815" w14:textId="367271B2" w:rsidR="002B147F" w:rsidRPr="00472211" w:rsidRDefault="00D743A7" w:rsidP="00472211">
      <w:pPr>
        <w:spacing w:after="0" w:line="240" w:lineRule="auto"/>
        <w:rPr>
          <w:b/>
        </w:rPr>
      </w:pPr>
      <w:r>
        <w:rPr>
          <w:b/>
        </w:rPr>
        <w:t>29</w:t>
      </w:r>
      <w:r w:rsidR="00472211" w:rsidRPr="00472211">
        <w:rPr>
          <w:b/>
        </w:rPr>
        <w:t>.</w:t>
      </w:r>
      <w:r w:rsidR="00472211" w:rsidRPr="00472211">
        <w:rPr>
          <w:b/>
        </w:rPr>
        <w:tab/>
      </w:r>
      <w:r w:rsidR="002B147F" w:rsidRPr="00472211">
        <w:rPr>
          <w:b/>
        </w:rPr>
        <w:t>WAIVER</w:t>
      </w:r>
    </w:p>
    <w:p w14:paraId="2D75AC1F" w14:textId="77777777" w:rsidR="00472211" w:rsidRDefault="00472211" w:rsidP="00472211">
      <w:pPr>
        <w:spacing w:after="0" w:line="240" w:lineRule="auto"/>
      </w:pPr>
    </w:p>
    <w:p w14:paraId="29C8A537" w14:textId="5F808CE8" w:rsidR="002B147F" w:rsidRPr="00472211" w:rsidRDefault="00D743A7" w:rsidP="00472211">
      <w:pPr>
        <w:spacing w:after="0" w:line="240" w:lineRule="auto"/>
        <w:ind w:left="720" w:hanging="720"/>
      </w:pPr>
      <w:r>
        <w:t>29</w:t>
      </w:r>
      <w:r w:rsidR="00472211">
        <w:t>.1</w:t>
      </w:r>
      <w:r w:rsidR="00472211">
        <w:tab/>
      </w:r>
      <w:r w:rsidR="002B147F" w:rsidRPr="00472211">
        <w:t>No failure or delay by any Party to exercise any right, power or remedy will operate as a waiver of it nor will any partial exercise preclude any further exercise of the same, or of some other right, power or remedy.</w:t>
      </w:r>
    </w:p>
    <w:p w14:paraId="27EB9119" w14:textId="77777777" w:rsidR="00472211" w:rsidRDefault="00472211" w:rsidP="00472211">
      <w:pPr>
        <w:spacing w:after="0" w:line="240" w:lineRule="auto"/>
      </w:pPr>
    </w:p>
    <w:p w14:paraId="1E04B8B0" w14:textId="61AA98EA" w:rsidR="002B147F" w:rsidRPr="00C50077" w:rsidRDefault="007E4B53" w:rsidP="00472211">
      <w:pPr>
        <w:spacing w:after="0" w:line="240" w:lineRule="auto"/>
        <w:rPr>
          <w:b/>
        </w:rPr>
      </w:pPr>
      <w:r>
        <w:rPr>
          <w:b/>
        </w:rPr>
        <w:lastRenderedPageBreak/>
        <w:t>3</w:t>
      </w:r>
      <w:r w:rsidR="00D743A7">
        <w:rPr>
          <w:b/>
        </w:rPr>
        <w:t>0</w:t>
      </w:r>
      <w:r w:rsidR="00472211" w:rsidRPr="00C50077">
        <w:rPr>
          <w:b/>
        </w:rPr>
        <w:t>.</w:t>
      </w:r>
      <w:r w:rsidR="00472211" w:rsidRPr="00C50077">
        <w:rPr>
          <w:b/>
        </w:rPr>
        <w:tab/>
      </w:r>
      <w:r w:rsidR="002B147F" w:rsidRPr="00C50077">
        <w:rPr>
          <w:b/>
        </w:rPr>
        <w:t>CHANGE CONTROL</w:t>
      </w:r>
    </w:p>
    <w:p w14:paraId="2965C9D6" w14:textId="77777777" w:rsidR="00472211" w:rsidRDefault="00472211" w:rsidP="00472211">
      <w:pPr>
        <w:spacing w:after="0" w:line="240" w:lineRule="auto"/>
      </w:pPr>
    </w:p>
    <w:p w14:paraId="78BD1ABF" w14:textId="68B933C7" w:rsidR="00C50077" w:rsidRDefault="007E4B53" w:rsidP="000848DF">
      <w:pPr>
        <w:spacing w:after="0" w:line="240" w:lineRule="auto"/>
        <w:ind w:left="720" w:hanging="720"/>
      </w:pPr>
      <w:r>
        <w:t>3</w:t>
      </w:r>
      <w:r w:rsidR="00D743A7">
        <w:t>0</w:t>
      </w:r>
      <w:r w:rsidR="00472211">
        <w:t>.1</w:t>
      </w:r>
      <w:r w:rsidR="00472211">
        <w:tab/>
      </w:r>
      <w:r w:rsidR="002B147F" w:rsidRPr="00472211">
        <w:t xml:space="preserve">Either Party may at any time request in writing </w:t>
      </w:r>
      <w:r>
        <w:t>a Variation</w:t>
      </w:r>
      <w:r w:rsidR="002B147F" w:rsidRPr="00472211">
        <w:t xml:space="preserve"> in accordance with the </w:t>
      </w:r>
      <w:r>
        <w:t>c</w:t>
      </w:r>
      <w:r w:rsidR="002B147F" w:rsidRPr="00472211">
        <w:t xml:space="preserve">hange </w:t>
      </w:r>
      <w:r>
        <w:t>c</w:t>
      </w:r>
      <w:r w:rsidR="002B147F" w:rsidRPr="00472211">
        <w:t xml:space="preserve">ontrol </w:t>
      </w:r>
      <w:r>
        <w:t>p</w:t>
      </w:r>
      <w:r w:rsidR="002B147F" w:rsidRPr="00472211">
        <w:t>rocedure</w:t>
      </w:r>
      <w:r>
        <w:t xml:space="preserve"> set out in schedule 6</w:t>
      </w:r>
      <w:r w:rsidR="00B601FE">
        <w:t xml:space="preserve"> (the </w:t>
      </w:r>
      <w:r w:rsidR="00B601FE" w:rsidRPr="0060579B">
        <w:rPr>
          <w:b/>
        </w:rPr>
        <w:t>“</w:t>
      </w:r>
      <w:r w:rsidR="00B601FE" w:rsidRPr="00B601FE">
        <w:rPr>
          <w:b/>
        </w:rPr>
        <w:t>Change Control Procedure</w:t>
      </w:r>
      <w:r w:rsidR="00B601FE" w:rsidRPr="0060579B">
        <w:rPr>
          <w:b/>
        </w:rPr>
        <w:t>”</w:t>
      </w:r>
      <w:r w:rsidR="00B601FE">
        <w:t>)</w:t>
      </w:r>
      <w:r w:rsidR="002B147F" w:rsidRPr="00472211">
        <w:t xml:space="preserve">. No </w:t>
      </w:r>
      <w:r>
        <w:t>Variation</w:t>
      </w:r>
      <w:r w:rsidR="002B147F" w:rsidRPr="00472211">
        <w:t xml:space="preserve"> shall be effective unless made in acco</w:t>
      </w:r>
      <w:r>
        <w:t xml:space="preserve">rdance with the </w:t>
      </w:r>
      <w:r w:rsidR="00B601FE">
        <w:t>C</w:t>
      </w:r>
      <w:r>
        <w:t xml:space="preserve">hange </w:t>
      </w:r>
      <w:r w:rsidR="00B601FE">
        <w:t>C</w:t>
      </w:r>
      <w:r>
        <w:t xml:space="preserve">ontrol </w:t>
      </w:r>
      <w:r w:rsidR="00B601FE">
        <w:t>P</w:t>
      </w:r>
      <w:r w:rsidR="002B147F" w:rsidRPr="00472211">
        <w:t>ro</w:t>
      </w:r>
      <w:r w:rsidR="00B9643D">
        <w:t>cedure</w:t>
      </w:r>
      <w:r w:rsidR="000848DF">
        <w:t xml:space="preserve">. </w:t>
      </w:r>
    </w:p>
    <w:p w14:paraId="3BF7A44F" w14:textId="77777777" w:rsidR="00C50077" w:rsidRPr="00C50077" w:rsidRDefault="00C50077" w:rsidP="00C50077">
      <w:pPr>
        <w:spacing w:after="0" w:line="240" w:lineRule="auto"/>
        <w:ind w:left="720" w:hanging="720"/>
      </w:pPr>
    </w:p>
    <w:p w14:paraId="08F35503" w14:textId="24045347" w:rsidR="00823B54" w:rsidRDefault="007E4B53" w:rsidP="00C50077">
      <w:pPr>
        <w:spacing w:after="0" w:line="240" w:lineRule="auto"/>
        <w:rPr>
          <w:b/>
        </w:rPr>
      </w:pPr>
      <w:r>
        <w:rPr>
          <w:b/>
        </w:rPr>
        <w:t>3</w:t>
      </w:r>
      <w:r w:rsidR="00D743A7">
        <w:rPr>
          <w:b/>
        </w:rPr>
        <w:t>1</w:t>
      </w:r>
      <w:r w:rsidR="00C50077" w:rsidRPr="00C50077">
        <w:rPr>
          <w:b/>
        </w:rPr>
        <w:t>.</w:t>
      </w:r>
      <w:r w:rsidR="00C50077" w:rsidRPr="00C50077">
        <w:rPr>
          <w:b/>
        </w:rPr>
        <w:tab/>
      </w:r>
      <w:r w:rsidR="00823B54" w:rsidRPr="00C50077">
        <w:rPr>
          <w:b/>
        </w:rPr>
        <w:t>COUNTERPARTS</w:t>
      </w:r>
    </w:p>
    <w:p w14:paraId="3563CFFE" w14:textId="77777777" w:rsidR="00C50077" w:rsidRPr="00C50077" w:rsidRDefault="00C50077" w:rsidP="00C50077">
      <w:pPr>
        <w:spacing w:after="0" w:line="240" w:lineRule="auto"/>
        <w:rPr>
          <w:b/>
        </w:rPr>
      </w:pPr>
    </w:p>
    <w:p w14:paraId="6BE9F751" w14:textId="54FB998B" w:rsidR="00823B54" w:rsidRDefault="007E4B53" w:rsidP="00C50077">
      <w:pPr>
        <w:spacing w:after="0" w:line="240" w:lineRule="auto"/>
        <w:ind w:left="720" w:hanging="720"/>
      </w:pPr>
      <w:r>
        <w:t>3</w:t>
      </w:r>
      <w:r w:rsidR="00D743A7">
        <w:t>1</w:t>
      </w:r>
      <w:r w:rsidR="00C50077">
        <w:t>.1</w:t>
      </w:r>
      <w:r w:rsidR="00C50077">
        <w:tab/>
        <w:t>T</w:t>
      </w:r>
      <w:r>
        <w:t>he</w:t>
      </w:r>
      <w:r w:rsidR="002B147F" w:rsidRPr="00C50077">
        <w:t xml:space="preserve"> Contract may be executed in any number of counterparts, each of which so executed and delivered shall constitute an original, but together shall constitute one and the same instrument.</w:t>
      </w:r>
    </w:p>
    <w:p w14:paraId="47E4F3A5" w14:textId="77777777" w:rsidR="00C50077" w:rsidRPr="00C50077" w:rsidRDefault="00C50077" w:rsidP="00C50077">
      <w:pPr>
        <w:spacing w:after="0" w:line="240" w:lineRule="auto"/>
        <w:ind w:left="720" w:hanging="720"/>
      </w:pPr>
    </w:p>
    <w:p w14:paraId="44BB740B" w14:textId="533E3FAA" w:rsidR="008E04F6" w:rsidRDefault="007E4B53" w:rsidP="00C50077">
      <w:pPr>
        <w:spacing w:after="0" w:line="240" w:lineRule="auto"/>
        <w:rPr>
          <w:b/>
        </w:rPr>
      </w:pPr>
      <w:r>
        <w:rPr>
          <w:b/>
        </w:rPr>
        <w:t>3</w:t>
      </w:r>
      <w:r w:rsidR="00D743A7">
        <w:rPr>
          <w:b/>
        </w:rPr>
        <w:t>2</w:t>
      </w:r>
      <w:r w:rsidR="00C50077" w:rsidRPr="00C50077">
        <w:rPr>
          <w:b/>
        </w:rPr>
        <w:t>.</w:t>
      </w:r>
      <w:r w:rsidR="00C50077" w:rsidRPr="00C50077">
        <w:rPr>
          <w:b/>
        </w:rPr>
        <w:tab/>
      </w:r>
      <w:r w:rsidR="008E04F6" w:rsidRPr="00C50077">
        <w:rPr>
          <w:b/>
        </w:rPr>
        <w:t>CONTRACTS (RIGHTS OF THIRD PARTIES) ACT 1999</w:t>
      </w:r>
    </w:p>
    <w:p w14:paraId="512F0EF3" w14:textId="77777777" w:rsidR="00C50077" w:rsidRPr="00C50077" w:rsidRDefault="00C50077" w:rsidP="00C50077">
      <w:pPr>
        <w:spacing w:after="0" w:line="240" w:lineRule="auto"/>
        <w:rPr>
          <w:b/>
        </w:rPr>
      </w:pPr>
    </w:p>
    <w:p w14:paraId="6F3118C6" w14:textId="1C9E492A" w:rsidR="00D5524A" w:rsidRDefault="007E4B53" w:rsidP="00FC3BF2">
      <w:pPr>
        <w:spacing w:after="0" w:line="240" w:lineRule="auto"/>
        <w:ind w:left="720" w:hanging="720"/>
      </w:pPr>
      <w:r>
        <w:t>3</w:t>
      </w:r>
      <w:r w:rsidR="00D743A7">
        <w:t>2</w:t>
      </w:r>
      <w:r w:rsidR="00C50077" w:rsidRPr="00C50077">
        <w:t>.1</w:t>
      </w:r>
      <w:r w:rsidR="00C50077" w:rsidRPr="00C50077">
        <w:tab/>
      </w:r>
      <w:r w:rsidR="00AE61DF">
        <w:t xml:space="preserve">The provisions of clauses 7.5 and 12.6 confer benefits on </w:t>
      </w:r>
      <w:r w:rsidR="00D5524A">
        <w:t>a</w:t>
      </w:r>
      <w:r w:rsidR="00AE61DF">
        <w:t xml:space="preserve"> Replacement Contractor </w:t>
      </w:r>
      <w:r w:rsidR="00D5524A">
        <w:t>and are intended to be enforceable by a Replacement Contractor by virtue of the Contracts (Rights of Third Parties ) Act 1999 (“</w:t>
      </w:r>
      <w:r w:rsidR="00D5524A" w:rsidRPr="00D5524A">
        <w:rPr>
          <w:b/>
        </w:rPr>
        <w:t>CRTPA</w:t>
      </w:r>
      <w:r w:rsidR="00D5524A">
        <w:t>”).</w:t>
      </w:r>
    </w:p>
    <w:p w14:paraId="41EE4EA7" w14:textId="77777777" w:rsidR="00D5524A" w:rsidRDefault="00D5524A" w:rsidP="00FC3BF2">
      <w:pPr>
        <w:spacing w:after="0" w:line="240" w:lineRule="auto"/>
        <w:ind w:left="720" w:hanging="720"/>
      </w:pPr>
    </w:p>
    <w:p w14:paraId="6E4C336F" w14:textId="3F18B907" w:rsidR="00D5524A" w:rsidRDefault="00D5524A" w:rsidP="00FC3BF2">
      <w:pPr>
        <w:spacing w:after="0" w:line="240" w:lineRule="auto"/>
        <w:ind w:left="720" w:hanging="720"/>
        <w:rPr>
          <w:color w:val="000000"/>
        </w:rPr>
      </w:pPr>
      <w:r>
        <w:t>32.2</w:t>
      </w:r>
      <w:r>
        <w:tab/>
        <w:t>Subject to clause 32.1, a person who is not a Party has no right under CRTPA to enforce</w:t>
      </w:r>
      <w:r w:rsidRPr="00D5524A">
        <w:rPr>
          <w:color w:val="000000"/>
          <w:sz w:val="22"/>
        </w:rPr>
        <w:t xml:space="preserve"> </w:t>
      </w:r>
      <w:r w:rsidRPr="00D5524A">
        <w:rPr>
          <w:color w:val="000000"/>
        </w:rPr>
        <w:t>provisions of the Contract but this does not affect any right or remedy of any person which exists or is available otherwise than pursuant to the CRTPA and does not apply to the Crown</w:t>
      </w:r>
      <w:r>
        <w:rPr>
          <w:color w:val="000000"/>
        </w:rPr>
        <w:t>.</w:t>
      </w:r>
    </w:p>
    <w:p w14:paraId="670B7F1F" w14:textId="77777777" w:rsidR="00D5524A" w:rsidRDefault="00D5524A" w:rsidP="00FC3BF2">
      <w:pPr>
        <w:spacing w:after="0" w:line="240" w:lineRule="auto"/>
        <w:ind w:left="720" w:hanging="720"/>
        <w:rPr>
          <w:color w:val="000000"/>
        </w:rPr>
      </w:pPr>
    </w:p>
    <w:p w14:paraId="327F298B" w14:textId="462306F0" w:rsidR="00D5524A" w:rsidRDefault="00D5524A" w:rsidP="00FC3BF2">
      <w:pPr>
        <w:spacing w:after="0" w:line="240" w:lineRule="auto"/>
        <w:ind w:left="720" w:hanging="720"/>
        <w:rPr>
          <w:color w:val="000000"/>
        </w:rPr>
      </w:pPr>
      <w:r>
        <w:rPr>
          <w:color w:val="000000"/>
        </w:rPr>
        <w:t>32.3</w:t>
      </w:r>
      <w:r>
        <w:rPr>
          <w:color w:val="000000"/>
        </w:rPr>
        <w:tab/>
        <w:t>A Replacement Contractor may not enforce or take steps to enforce the provisions of clauses 7.5 or 12.6 without DFE’s prior written consent.</w:t>
      </w:r>
    </w:p>
    <w:p w14:paraId="10B83203" w14:textId="77777777" w:rsidR="00D5524A" w:rsidRDefault="00D5524A" w:rsidP="00FC3BF2">
      <w:pPr>
        <w:spacing w:after="0" w:line="240" w:lineRule="auto"/>
        <w:ind w:left="720" w:hanging="720"/>
        <w:rPr>
          <w:color w:val="000000"/>
        </w:rPr>
      </w:pPr>
    </w:p>
    <w:p w14:paraId="4EBD54D9" w14:textId="4BAF54FF" w:rsidR="00D5524A" w:rsidRDefault="00D5524A" w:rsidP="00FC3BF2">
      <w:pPr>
        <w:spacing w:after="0" w:line="240" w:lineRule="auto"/>
        <w:ind w:left="720" w:hanging="720"/>
        <w:rPr>
          <w:color w:val="000000"/>
        </w:rPr>
      </w:pPr>
      <w:r>
        <w:rPr>
          <w:color w:val="000000"/>
        </w:rPr>
        <w:t>32.4</w:t>
      </w:r>
      <w:r>
        <w:rPr>
          <w:color w:val="000000"/>
        </w:rPr>
        <w:tab/>
        <w:t xml:space="preserve">The Parties may </w:t>
      </w:r>
      <w:r w:rsidRPr="00D5524A">
        <w:rPr>
          <w:color w:val="000000"/>
        </w:rPr>
        <w:t xml:space="preserve">amend the Contract </w:t>
      </w:r>
      <w:r>
        <w:rPr>
          <w:color w:val="000000"/>
        </w:rPr>
        <w:t>without the consent of a</w:t>
      </w:r>
      <w:r w:rsidRPr="00D5524A">
        <w:rPr>
          <w:color w:val="000000"/>
        </w:rPr>
        <w:t xml:space="preserve">ny </w:t>
      </w:r>
      <w:r>
        <w:rPr>
          <w:color w:val="000000"/>
        </w:rPr>
        <w:t>Replacement Contractor</w:t>
      </w:r>
      <w:r w:rsidRPr="00D5524A">
        <w:rPr>
          <w:color w:val="000000"/>
        </w:rPr>
        <w:t>.</w:t>
      </w:r>
    </w:p>
    <w:p w14:paraId="03240E4B" w14:textId="77777777" w:rsidR="00FC3BF2" w:rsidRPr="00C50077" w:rsidRDefault="00FC3BF2" w:rsidP="00FC3BF2">
      <w:pPr>
        <w:spacing w:after="0" w:line="240" w:lineRule="auto"/>
        <w:ind w:left="720" w:hanging="720"/>
      </w:pPr>
    </w:p>
    <w:p w14:paraId="31335C33" w14:textId="791DA4C0" w:rsidR="00B62389" w:rsidRPr="00C50077" w:rsidRDefault="007E4B53" w:rsidP="00FC3BF2">
      <w:pPr>
        <w:spacing w:after="0" w:line="240" w:lineRule="auto"/>
        <w:rPr>
          <w:b/>
        </w:rPr>
      </w:pPr>
      <w:bookmarkStart w:id="276" w:name="_DV_M274"/>
      <w:bookmarkStart w:id="277" w:name="_DV_M276"/>
      <w:bookmarkStart w:id="278" w:name="_DV_M277"/>
      <w:bookmarkStart w:id="279" w:name="_DV_M278"/>
      <w:bookmarkStart w:id="280" w:name="_DV_M279"/>
      <w:bookmarkStart w:id="281" w:name="_DV_M280"/>
      <w:bookmarkStart w:id="282" w:name="_DV_M281"/>
      <w:bookmarkStart w:id="283" w:name="_DV_M282"/>
      <w:bookmarkStart w:id="284" w:name="_DV_M283"/>
      <w:bookmarkStart w:id="285" w:name="_DV_M284"/>
      <w:bookmarkStart w:id="286" w:name="_DV_M285"/>
      <w:bookmarkStart w:id="287" w:name="_DV_M286"/>
      <w:bookmarkStart w:id="288" w:name="_DV_M288"/>
      <w:bookmarkStart w:id="289" w:name="_DV_M289"/>
      <w:bookmarkStart w:id="290" w:name="_DV_M290"/>
      <w:bookmarkStart w:id="291" w:name="_DV_M292"/>
      <w:bookmarkStart w:id="292" w:name="_DV_M294"/>
      <w:bookmarkStart w:id="293" w:name="_DV_M295"/>
      <w:bookmarkStart w:id="294" w:name="_DV_M296"/>
      <w:bookmarkStart w:id="295" w:name="_DV_M298"/>
      <w:bookmarkStart w:id="296" w:name="_DV_M299"/>
      <w:bookmarkStart w:id="297" w:name="_DV_M300"/>
      <w:bookmarkStart w:id="298" w:name="_DV_M301"/>
      <w:bookmarkStart w:id="299" w:name="_DV_M302"/>
      <w:bookmarkStart w:id="300" w:name="_DV_M303"/>
      <w:bookmarkStart w:id="301" w:name="_DV_M304"/>
      <w:bookmarkStart w:id="302" w:name="_DV_M305"/>
      <w:bookmarkStart w:id="303" w:name="_DV_M306"/>
      <w:bookmarkStart w:id="304" w:name="_DV_M307"/>
      <w:bookmarkStart w:id="305" w:name="_DV_M308"/>
      <w:bookmarkStart w:id="306" w:name="_DV_M309"/>
      <w:bookmarkStart w:id="307" w:name="_DV_M310"/>
      <w:bookmarkStart w:id="308" w:name="_DV_M311"/>
      <w:bookmarkStart w:id="309" w:name="_DV_M312"/>
      <w:bookmarkStart w:id="310" w:name="_DV_M313"/>
      <w:bookmarkStart w:id="311" w:name="_DV_M314"/>
      <w:bookmarkStart w:id="312" w:name="_DV_M315"/>
      <w:bookmarkStart w:id="313" w:name="_DV_M316"/>
      <w:bookmarkStart w:id="314" w:name="_DV_M317"/>
      <w:bookmarkStart w:id="315" w:name="_NN126"/>
      <w:bookmarkStart w:id="316" w:name="_DV_M318"/>
      <w:bookmarkStart w:id="317" w:name="_DV_M320"/>
      <w:bookmarkStart w:id="318" w:name="_DV_M321"/>
      <w:bookmarkStart w:id="319" w:name="_DV_M322"/>
      <w:bookmarkStart w:id="320" w:name="_DV_M324"/>
      <w:bookmarkStart w:id="321" w:name="_DV_M326"/>
      <w:bookmarkStart w:id="322" w:name="_DV_M327"/>
      <w:bookmarkStart w:id="323" w:name="_DV_M328"/>
      <w:bookmarkStart w:id="324" w:name="_DV_M329"/>
      <w:bookmarkStart w:id="325" w:name="_DV_M330"/>
      <w:bookmarkStart w:id="326" w:name="_DV_M332"/>
      <w:bookmarkStart w:id="327" w:name="_DV_M333"/>
      <w:bookmarkStart w:id="328" w:name="_DV_M334"/>
      <w:bookmarkStart w:id="329" w:name="_DV_M335"/>
      <w:bookmarkStart w:id="330" w:name="_DV_M336"/>
      <w:bookmarkStart w:id="331" w:name="_DV_M337"/>
      <w:bookmarkStart w:id="332" w:name="_DV_M338"/>
      <w:bookmarkStart w:id="333" w:name="_DV_M339"/>
      <w:bookmarkStart w:id="334" w:name="_DV_M341"/>
      <w:bookmarkStart w:id="335" w:name="_DV_M342"/>
      <w:bookmarkStart w:id="336" w:name="_DV_M343"/>
      <w:bookmarkStart w:id="337" w:name="_DV_M344"/>
      <w:bookmarkStart w:id="338" w:name="_DV_M345"/>
      <w:bookmarkStart w:id="339" w:name="_DV_M346"/>
      <w:bookmarkStart w:id="340" w:name="_DV_M347"/>
      <w:bookmarkStart w:id="341" w:name="_DV_M348"/>
      <w:bookmarkStart w:id="342" w:name="_DV_M349"/>
      <w:bookmarkStart w:id="343" w:name="_DV_M350"/>
      <w:bookmarkStart w:id="344" w:name="_DV_M351"/>
      <w:bookmarkStart w:id="345" w:name="_DV_M352"/>
      <w:bookmarkStart w:id="346" w:name="_DV_M353"/>
      <w:bookmarkStart w:id="347" w:name="_DV_M354"/>
      <w:bookmarkStart w:id="348" w:name="_DV_M355"/>
      <w:bookmarkStart w:id="349" w:name="_DV_M356"/>
      <w:bookmarkStart w:id="350" w:name="_DV_M357"/>
      <w:bookmarkStart w:id="351" w:name="_DV_M358"/>
      <w:bookmarkStart w:id="352" w:name="_DV_M359"/>
      <w:bookmarkStart w:id="353" w:name="_DV_M360"/>
      <w:bookmarkStart w:id="354" w:name="_DV_M361"/>
      <w:bookmarkStart w:id="355" w:name="_DV_M362"/>
      <w:bookmarkStart w:id="356" w:name="_DV_M364"/>
      <w:bookmarkStart w:id="357" w:name="_DV_M365"/>
      <w:bookmarkStart w:id="358" w:name="_DV_M366"/>
      <w:bookmarkStart w:id="359" w:name="_DV_M367"/>
      <w:bookmarkStart w:id="360" w:name="_DV_M369"/>
      <w:bookmarkStart w:id="361" w:name="_DV_M370"/>
      <w:bookmarkStart w:id="362" w:name="_DV_M371"/>
      <w:bookmarkStart w:id="363" w:name="_DV_M372"/>
      <w:bookmarkStart w:id="364" w:name="_DV_M373"/>
      <w:bookmarkStart w:id="365" w:name="_DV_M374"/>
      <w:bookmarkStart w:id="366" w:name="_NN127"/>
      <w:bookmarkStart w:id="367" w:name="_DV_M375"/>
      <w:bookmarkStart w:id="368" w:name="_DV_M376"/>
      <w:bookmarkStart w:id="369" w:name="_DV_M377"/>
      <w:bookmarkStart w:id="370" w:name="_DV_M378"/>
      <w:bookmarkStart w:id="371" w:name="_DV_M379"/>
      <w:bookmarkStart w:id="372" w:name="_DV_M380"/>
      <w:bookmarkStart w:id="373" w:name="_DV_M381"/>
      <w:bookmarkStart w:id="374" w:name="_DV_M382"/>
      <w:bookmarkStart w:id="375" w:name="_DV_M383"/>
      <w:bookmarkStart w:id="376" w:name="_DV_M384"/>
      <w:bookmarkStart w:id="377" w:name="_DV_M385"/>
      <w:bookmarkStart w:id="378" w:name="_DV_M386"/>
      <w:bookmarkStart w:id="379" w:name="_DV_M387"/>
      <w:bookmarkStart w:id="380" w:name="_DV_M388"/>
      <w:bookmarkStart w:id="381" w:name="_DV_M389"/>
      <w:bookmarkStart w:id="382" w:name="_DV_M390"/>
      <w:bookmarkStart w:id="383" w:name="_DV_M391"/>
      <w:bookmarkStart w:id="384" w:name="_DV_M392"/>
      <w:bookmarkStart w:id="385" w:name="_DV_M393"/>
      <w:bookmarkStart w:id="386" w:name="_DV_M394"/>
      <w:bookmarkStart w:id="387" w:name="_DV_M395"/>
      <w:bookmarkStart w:id="388" w:name="_DV_M396"/>
      <w:bookmarkStart w:id="389" w:name="_DV_M397"/>
      <w:bookmarkStart w:id="390" w:name="_DV_M398"/>
      <w:bookmarkStart w:id="391" w:name="_DV_M399"/>
      <w:bookmarkStart w:id="392" w:name="_DV_M400"/>
      <w:bookmarkStart w:id="393" w:name="_DV_M401"/>
      <w:bookmarkStart w:id="394" w:name="_DV_M423"/>
      <w:bookmarkStart w:id="395" w:name="_DV_M442"/>
      <w:bookmarkStart w:id="396" w:name="_DV_M446"/>
      <w:bookmarkStart w:id="397" w:name="_DV_M477"/>
      <w:bookmarkStart w:id="398" w:name="_DV_M492"/>
      <w:bookmarkStart w:id="399" w:name="_DV_M496"/>
      <w:bookmarkStart w:id="400" w:name="_DV_M532"/>
      <w:bookmarkStart w:id="401" w:name="_DV_M539"/>
      <w:bookmarkStart w:id="402" w:name="_DV_M541"/>
      <w:bookmarkStart w:id="403" w:name="_NN141"/>
      <w:bookmarkStart w:id="404" w:name="_DV_M542"/>
      <w:bookmarkStart w:id="405" w:name="_DV_M543"/>
      <w:bookmarkStart w:id="406" w:name="_DV_M552"/>
      <w:bookmarkEnd w:id="269"/>
      <w:bookmarkEnd w:id="270"/>
      <w:bookmarkEnd w:id="271"/>
      <w:bookmarkEnd w:id="272"/>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b/>
        </w:rPr>
        <w:t>3</w:t>
      </w:r>
      <w:r w:rsidR="00D743A7">
        <w:rPr>
          <w:b/>
        </w:rPr>
        <w:t>3</w:t>
      </w:r>
      <w:r w:rsidR="00C50077" w:rsidRPr="00C50077">
        <w:rPr>
          <w:b/>
        </w:rPr>
        <w:t>.</w:t>
      </w:r>
      <w:r w:rsidR="00C50077" w:rsidRPr="00C50077">
        <w:rPr>
          <w:b/>
        </w:rPr>
        <w:tab/>
      </w:r>
      <w:r w:rsidR="00B62389" w:rsidRPr="00C50077">
        <w:rPr>
          <w:b/>
        </w:rPr>
        <w:t>CONFLICTS OF INTEREST</w:t>
      </w:r>
    </w:p>
    <w:p w14:paraId="05371695" w14:textId="77777777" w:rsidR="00C50077" w:rsidRDefault="00C50077" w:rsidP="00FC3BF2">
      <w:pPr>
        <w:spacing w:after="0" w:line="240" w:lineRule="auto"/>
      </w:pPr>
    </w:p>
    <w:p w14:paraId="1A64F0D0" w14:textId="01466259" w:rsidR="00B62389" w:rsidRDefault="007E4B53" w:rsidP="00FC3BF2">
      <w:pPr>
        <w:spacing w:after="0" w:line="240" w:lineRule="auto"/>
      </w:pPr>
      <w:r>
        <w:t>3</w:t>
      </w:r>
      <w:r w:rsidR="00D743A7">
        <w:t>3</w:t>
      </w:r>
      <w:r w:rsidR="00C50077">
        <w:t>.1</w:t>
      </w:r>
      <w:r w:rsidR="00C50077">
        <w:tab/>
      </w:r>
      <w:r w:rsidR="00B62389" w:rsidRPr="00C50077">
        <w:t xml:space="preserve">The </w:t>
      </w:r>
      <w:r w:rsidR="00991834" w:rsidRPr="00C50077">
        <w:t>Contractor</w:t>
      </w:r>
      <w:r w:rsidR="00B62389" w:rsidRPr="00C50077">
        <w:t xml:space="preserve"> shall:</w:t>
      </w:r>
    </w:p>
    <w:p w14:paraId="57C1D8D7" w14:textId="77777777" w:rsidR="00C50077" w:rsidRPr="00C50077" w:rsidRDefault="00C50077" w:rsidP="00C50077">
      <w:pPr>
        <w:spacing w:after="0" w:line="240" w:lineRule="auto"/>
      </w:pPr>
    </w:p>
    <w:p w14:paraId="2D771EB3" w14:textId="0437A8E8" w:rsidR="00B62389" w:rsidRDefault="00C50077" w:rsidP="00C50077">
      <w:pPr>
        <w:spacing w:after="0" w:line="240" w:lineRule="auto"/>
        <w:ind w:left="1440" w:hanging="720"/>
      </w:pPr>
      <w:r>
        <w:t>3</w:t>
      </w:r>
      <w:r w:rsidR="00D743A7">
        <w:t>3</w:t>
      </w:r>
      <w:r>
        <w:t>.1.1</w:t>
      </w:r>
      <w:r>
        <w:tab/>
      </w:r>
      <w:r w:rsidR="00B62389" w:rsidRPr="00C50077">
        <w:t xml:space="preserve">not permit its obligations to its other clients and third parties (including other governmental bodies and organisations providing services to other governmental bodies) to interfere or conflict in any material way with its duty (which the </w:t>
      </w:r>
      <w:r w:rsidR="00991834" w:rsidRPr="00C50077">
        <w:t>Contractor</w:t>
      </w:r>
      <w:r w:rsidR="00B62389" w:rsidRPr="00C50077">
        <w:t xml:space="preserve"> hereby acknowledges) to comply wi</w:t>
      </w:r>
      <w:r w:rsidR="007E4B53">
        <w:t>th its obligations under the</w:t>
      </w:r>
      <w:r w:rsidR="00B62389" w:rsidRPr="00C50077">
        <w:t xml:space="preserve"> Contract to the required standards; and</w:t>
      </w:r>
    </w:p>
    <w:p w14:paraId="59EB761D" w14:textId="77777777" w:rsidR="00C50077" w:rsidRPr="00C50077" w:rsidRDefault="00C50077" w:rsidP="00C50077">
      <w:pPr>
        <w:spacing w:after="0" w:line="240" w:lineRule="auto"/>
        <w:ind w:left="1440" w:hanging="720"/>
      </w:pPr>
    </w:p>
    <w:p w14:paraId="758D07C6" w14:textId="46992977" w:rsidR="007E4B53" w:rsidRDefault="007E4B53" w:rsidP="00C50077">
      <w:pPr>
        <w:spacing w:after="0" w:line="240" w:lineRule="auto"/>
        <w:ind w:left="1440" w:hanging="720"/>
      </w:pPr>
      <w:r>
        <w:t>3</w:t>
      </w:r>
      <w:r w:rsidR="00D743A7">
        <w:t>3</w:t>
      </w:r>
      <w:r w:rsidR="00C50077">
        <w:t>.1.2</w:t>
      </w:r>
      <w:r w:rsidR="00C50077">
        <w:tab/>
      </w:r>
      <w:r w:rsidR="00B62389" w:rsidRPr="00C50077">
        <w:t xml:space="preserve">take appropriate steps to ensure that neither the </w:t>
      </w:r>
      <w:r w:rsidR="00991834" w:rsidRPr="00C50077">
        <w:t>Contractor</w:t>
      </w:r>
      <w:r w:rsidR="00B62389" w:rsidRPr="00C50077">
        <w:t xml:space="preserve"> nor any of the </w:t>
      </w:r>
      <w:r w:rsidR="008006F5">
        <w:t>Personnel</w:t>
      </w:r>
      <w:r w:rsidR="00B62389" w:rsidRPr="00C50077">
        <w:t xml:space="preserve"> is placed in a position where, in the reasonable opinion of the </w:t>
      </w:r>
      <w:r w:rsidR="00991834" w:rsidRPr="00C50077">
        <w:t>DFE</w:t>
      </w:r>
      <w:r w:rsidR="00B62389" w:rsidRPr="00C50077">
        <w:t xml:space="preserve">,  there is or may be an actual conflict, or a potential conflict, between the pecuniary or personal interests of the </w:t>
      </w:r>
      <w:r w:rsidR="00991834" w:rsidRPr="00C50077">
        <w:t>Contractor</w:t>
      </w:r>
      <w:r w:rsidR="00B62389" w:rsidRPr="00C50077">
        <w:t xml:space="preserve"> or any of the </w:t>
      </w:r>
      <w:r w:rsidR="008006F5">
        <w:t>Personnel</w:t>
      </w:r>
      <w:r w:rsidR="00B62389" w:rsidRPr="00C50077">
        <w:t xml:space="preserve"> and the duties owed to the </w:t>
      </w:r>
      <w:r w:rsidR="00991834" w:rsidRPr="00C50077">
        <w:t>DFE</w:t>
      </w:r>
      <w:r>
        <w:t xml:space="preserve"> under the provisions of the</w:t>
      </w:r>
      <w:r w:rsidR="00B62389" w:rsidRPr="00C50077">
        <w:t xml:space="preserve"> Contract in either cas</w:t>
      </w:r>
      <w:r>
        <w:t>e, referred to in this clause 3</w:t>
      </w:r>
      <w:r w:rsidR="00D743A7">
        <w:t>3</w:t>
      </w:r>
      <w:r w:rsidR="00B62389" w:rsidRPr="00C50077">
        <w:t xml:space="preserve"> as a </w:t>
      </w:r>
      <w:r w:rsidR="00B62389" w:rsidRPr="0060579B">
        <w:rPr>
          <w:b/>
        </w:rPr>
        <w:t>“C</w:t>
      </w:r>
      <w:r w:rsidR="00B62389" w:rsidRPr="007E4B53">
        <w:rPr>
          <w:b/>
        </w:rPr>
        <w:t>onflict of Interest</w:t>
      </w:r>
      <w:r w:rsidR="00B62389" w:rsidRPr="0060579B">
        <w:rPr>
          <w:b/>
        </w:rPr>
        <w:t>”</w:t>
      </w:r>
      <w:r w:rsidR="00B62389" w:rsidRPr="00C50077">
        <w:t xml:space="preserve">. </w:t>
      </w:r>
    </w:p>
    <w:p w14:paraId="6FD51E21" w14:textId="77777777" w:rsidR="007E4B53" w:rsidRDefault="007E4B53" w:rsidP="007E4B53">
      <w:pPr>
        <w:spacing w:after="0" w:line="240" w:lineRule="auto"/>
      </w:pPr>
    </w:p>
    <w:p w14:paraId="4DE18946" w14:textId="7CD8829C" w:rsidR="00B62389" w:rsidRDefault="007E4B53" w:rsidP="007E4B53">
      <w:pPr>
        <w:spacing w:after="0" w:line="240" w:lineRule="auto"/>
        <w:ind w:left="720" w:hanging="720"/>
      </w:pPr>
      <w:r>
        <w:t>3</w:t>
      </w:r>
      <w:r w:rsidR="00D743A7">
        <w:t>3</w:t>
      </w:r>
      <w:r>
        <w:t>.2</w:t>
      </w:r>
      <w:r>
        <w:tab/>
      </w:r>
      <w:r w:rsidR="00B62389" w:rsidRPr="00C50077">
        <w:t xml:space="preserve">If the </w:t>
      </w:r>
      <w:r w:rsidR="00991834" w:rsidRPr="00C50077">
        <w:t>Contractor</w:t>
      </w:r>
      <w:r w:rsidR="00B62389" w:rsidRPr="00C50077">
        <w:t xml:space="preserve"> becomes aware of any Conflict of Interest (or potential Conflict of Interest) or other situation which has arisen or may arise and which may </w:t>
      </w:r>
      <w:r>
        <w:t>cause a breach of this clause 35</w:t>
      </w:r>
      <w:r w:rsidR="00B62389" w:rsidRPr="00C50077">
        <w:t xml:space="preserve"> the </w:t>
      </w:r>
      <w:r w:rsidR="00991834" w:rsidRPr="00C50077">
        <w:t>Contractor</w:t>
      </w:r>
      <w:r w:rsidR="00B62389" w:rsidRPr="00C50077">
        <w:t xml:space="preserve"> shall forthwith provide full par</w:t>
      </w:r>
      <w:r>
        <w:t xml:space="preserve">ticulars </w:t>
      </w:r>
      <w:r w:rsidR="00B62389" w:rsidRPr="00C50077">
        <w:t xml:space="preserve">to the </w:t>
      </w:r>
      <w:r w:rsidR="00991834" w:rsidRPr="00C50077">
        <w:t>DFE</w:t>
      </w:r>
      <w:r w:rsidR="00B62389" w:rsidRPr="00C50077">
        <w:t>.</w:t>
      </w:r>
    </w:p>
    <w:p w14:paraId="391F2B0D" w14:textId="77777777" w:rsidR="00C50077" w:rsidRPr="00C50077" w:rsidRDefault="00C50077" w:rsidP="00C50077">
      <w:pPr>
        <w:spacing w:after="0" w:line="240" w:lineRule="auto"/>
        <w:ind w:left="1440" w:hanging="720"/>
      </w:pPr>
    </w:p>
    <w:p w14:paraId="605C30DF" w14:textId="67F8D294" w:rsidR="00B62389" w:rsidRPr="00C50077" w:rsidRDefault="00C50077" w:rsidP="00C50077">
      <w:pPr>
        <w:spacing w:after="0" w:line="240" w:lineRule="auto"/>
        <w:ind w:left="720" w:hanging="720"/>
      </w:pPr>
      <w:r>
        <w:t>3</w:t>
      </w:r>
      <w:r w:rsidR="00D743A7">
        <w:t>3</w:t>
      </w:r>
      <w:r w:rsidR="00AC3BFB">
        <w:t>.3</w:t>
      </w:r>
      <w:r>
        <w:tab/>
      </w:r>
      <w:r w:rsidR="00B62389" w:rsidRPr="00C50077">
        <w:t xml:space="preserve">In performing its </w:t>
      </w:r>
      <w:r w:rsidR="007E4B53">
        <w:t>obligations under the Contract</w:t>
      </w:r>
      <w:r w:rsidR="00B62389" w:rsidRPr="00C50077">
        <w:t xml:space="preserve"> the </w:t>
      </w:r>
      <w:r w:rsidR="00991834" w:rsidRPr="00C50077">
        <w:t>Contractor</w:t>
      </w:r>
      <w:r w:rsidR="00B62389" w:rsidRPr="00C50077">
        <w:t xml:space="preserve"> shall conduct its business, operations and activities in a politically neutral fashion.</w:t>
      </w:r>
    </w:p>
    <w:p w14:paraId="4DD315BC" w14:textId="77777777" w:rsidR="00C50077" w:rsidRDefault="00C50077" w:rsidP="00C50077">
      <w:pPr>
        <w:spacing w:after="0" w:line="240" w:lineRule="auto"/>
      </w:pPr>
    </w:p>
    <w:p w14:paraId="7351BAAA" w14:textId="556EC406" w:rsidR="007E4B53" w:rsidRDefault="007E4B53" w:rsidP="00C50077">
      <w:pPr>
        <w:spacing w:after="0" w:line="240" w:lineRule="auto"/>
        <w:ind w:left="720" w:hanging="720"/>
      </w:pPr>
      <w:r>
        <w:t>3</w:t>
      </w:r>
      <w:r w:rsidR="00D743A7">
        <w:t>3</w:t>
      </w:r>
      <w:r w:rsidR="00AC3BFB">
        <w:t>.4</w:t>
      </w:r>
      <w:r w:rsidR="00C50077">
        <w:tab/>
      </w:r>
      <w:r w:rsidR="00B62389" w:rsidRPr="00C50077">
        <w:t>Without prejudice to the foreg</w:t>
      </w:r>
      <w:r w:rsidR="000848DF">
        <w:t>oing provisions of this clause 3</w:t>
      </w:r>
      <w:r w:rsidR="00D743A7">
        <w:t>3</w:t>
      </w:r>
      <w:r w:rsidR="00B62389" w:rsidRPr="00C50077">
        <w:t xml:space="preserve">, if any Conflict of Interest (or potential Conflict of Interest) arises or is likely to arise, the </w:t>
      </w:r>
      <w:r w:rsidR="00991834" w:rsidRPr="00C50077">
        <w:t>Contractor</w:t>
      </w:r>
      <w:r w:rsidR="00B62389" w:rsidRPr="00C50077">
        <w:t xml:space="preserve"> </w:t>
      </w:r>
      <w:r>
        <w:t>sha</w:t>
      </w:r>
      <w:r w:rsidR="00B62389" w:rsidRPr="00C50077">
        <w:t>ll</w:t>
      </w:r>
      <w:r>
        <w:t>:</w:t>
      </w:r>
    </w:p>
    <w:p w14:paraId="54907A45" w14:textId="77777777" w:rsidR="007E4B53" w:rsidRDefault="007E4B53" w:rsidP="00C50077">
      <w:pPr>
        <w:spacing w:after="0" w:line="240" w:lineRule="auto"/>
        <w:ind w:left="720" w:hanging="720"/>
      </w:pPr>
    </w:p>
    <w:p w14:paraId="570E480D" w14:textId="0EF923D9" w:rsidR="007E4B53" w:rsidRDefault="007E4B53" w:rsidP="007E4B53">
      <w:pPr>
        <w:spacing w:after="0" w:line="240" w:lineRule="auto"/>
        <w:ind w:left="1440" w:hanging="720"/>
      </w:pPr>
      <w:r>
        <w:t>3</w:t>
      </w:r>
      <w:r w:rsidR="00D743A7">
        <w:t>3</w:t>
      </w:r>
      <w:r>
        <w:t>.</w:t>
      </w:r>
      <w:r w:rsidR="00AC3BFB">
        <w:t>4</w:t>
      </w:r>
      <w:r>
        <w:t>.1</w:t>
      </w:r>
      <w:r>
        <w:tab/>
      </w:r>
      <w:r w:rsidR="00B62389" w:rsidRPr="00C50077">
        <w:t xml:space="preserve">take all reasonable steps to remove or avoid the Conflict of Interest or to prevent it occurring in each case, or to manage the conflict to the satisfaction of the </w:t>
      </w:r>
      <w:r w:rsidR="00991834" w:rsidRPr="00C50077">
        <w:t>DFE</w:t>
      </w:r>
      <w:r w:rsidR="00B62389" w:rsidRPr="00C50077">
        <w:t xml:space="preserve"> (acting reasonably)</w:t>
      </w:r>
      <w:r>
        <w:t>; and</w:t>
      </w:r>
    </w:p>
    <w:p w14:paraId="3F628766" w14:textId="77777777" w:rsidR="007E4B53" w:rsidRDefault="007E4B53" w:rsidP="007E4B53">
      <w:pPr>
        <w:spacing w:after="0" w:line="240" w:lineRule="auto"/>
        <w:ind w:left="1440" w:hanging="720"/>
      </w:pPr>
    </w:p>
    <w:p w14:paraId="4EB13E6A" w14:textId="01AE27D3" w:rsidR="007E4B53" w:rsidRDefault="007E4B53" w:rsidP="007E4B53">
      <w:pPr>
        <w:spacing w:after="0" w:line="240" w:lineRule="auto"/>
        <w:ind w:left="1440" w:hanging="720"/>
      </w:pPr>
      <w:r>
        <w:lastRenderedPageBreak/>
        <w:t>3</w:t>
      </w:r>
      <w:r w:rsidR="00D743A7">
        <w:t>3</w:t>
      </w:r>
      <w:r w:rsidR="00AC3BFB">
        <w:t>.4</w:t>
      </w:r>
      <w:r>
        <w:t>.2</w:t>
      </w:r>
      <w:r>
        <w:tab/>
        <w:t>give</w:t>
      </w:r>
      <w:r w:rsidR="00B62389" w:rsidRPr="00C50077">
        <w:t xml:space="preserve"> the </w:t>
      </w:r>
      <w:r w:rsidR="00991834" w:rsidRPr="00C50077">
        <w:t>DFE</w:t>
      </w:r>
      <w:r w:rsidR="00B62389" w:rsidRPr="00C50077">
        <w:t xml:space="preserve"> a comprehensive and detailed written statement of the action it had taken</w:t>
      </w:r>
      <w:r>
        <w:t>.</w:t>
      </w:r>
    </w:p>
    <w:p w14:paraId="1CA4960D" w14:textId="77777777" w:rsidR="007E4B53" w:rsidRDefault="007E4B53" w:rsidP="007E4B53">
      <w:pPr>
        <w:spacing w:after="0" w:line="240" w:lineRule="auto"/>
        <w:ind w:left="1440" w:hanging="720"/>
      </w:pPr>
    </w:p>
    <w:p w14:paraId="4BCBD12C" w14:textId="680FD95A" w:rsidR="00B62389" w:rsidRPr="00C50077" w:rsidRDefault="007E4B53" w:rsidP="007E4B53">
      <w:pPr>
        <w:spacing w:after="0" w:line="240" w:lineRule="auto"/>
        <w:ind w:left="720" w:hanging="720"/>
      </w:pPr>
      <w:r>
        <w:t>3</w:t>
      </w:r>
      <w:r w:rsidR="00D743A7">
        <w:t>3</w:t>
      </w:r>
      <w:r w:rsidR="00AC3BFB">
        <w:t>.5</w:t>
      </w:r>
      <w:r>
        <w:tab/>
        <w:t>If the DFE is not satisfied with the Contractor’s actions</w:t>
      </w:r>
      <w:r w:rsidR="00B62389" w:rsidRPr="00C50077">
        <w:t xml:space="preserve">, the </w:t>
      </w:r>
      <w:r w:rsidR="00991834" w:rsidRPr="00C50077">
        <w:t>Contractor</w:t>
      </w:r>
      <w:r w:rsidR="00B62389" w:rsidRPr="00C50077">
        <w:t xml:space="preserve"> </w:t>
      </w:r>
      <w:r>
        <w:t>shall,</w:t>
      </w:r>
      <w:r w:rsidR="00B62389" w:rsidRPr="00C50077">
        <w:t xml:space="preserve"> on request by the </w:t>
      </w:r>
      <w:r w:rsidR="00991834" w:rsidRPr="00C50077">
        <w:t>DFE</w:t>
      </w:r>
      <w:r w:rsidR="00B62389" w:rsidRPr="00C50077">
        <w:t xml:space="preserve"> </w:t>
      </w:r>
      <w:r>
        <w:t>promptly</w:t>
      </w:r>
      <w:r w:rsidR="00B62389" w:rsidRPr="00C50077">
        <w:t xml:space="preserve"> end any relationship it may have with any third party, where that relationship has given rise to the </w:t>
      </w:r>
      <w:r>
        <w:t>C</w:t>
      </w:r>
      <w:r w:rsidR="00B62389" w:rsidRPr="00C50077">
        <w:t xml:space="preserve">onflict of </w:t>
      </w:r>
      <w:r>
        <w:t>I</w:t>
      </w:r>
      <w:r w:rsidR="00B62389" w:rsidRPr="00C50077">
        <w:t>nterest (or potential</w:t>
      </w:r>
      <w:r>
        <w:t xml:space="preserve"> C</w:t>
      </w:r>
      <w:r w:rsidR="00B62389" w:rsidRPr="00C50077">
        <w:t xml:space="preserve">onflict of </w:t>
      </w:r>
      <w:r>
        <w:t>I</w:t>
      </w:r>
      <w:r w:rsidR="00B62389" w:rsidRPr="00C50077">
        <w:t>nterest).</w:t>
      </w:r>
    </w:p>
    <w:p w14:paraId="35F5AC4F" w14:textId="77777777" w:rsidR="00C50077" w:rsidRPr="00C50077" w:rsidRDefault="00C50077" w:rsidP="00C50077">
      <w:pPr>
        <w:spacing w:after="0" w:line="240" w:lineRule="auto"/>
      </w:pPr>
    </w:p>
    <w:p w14:paraId="65246FFB" w14:textId="2F6CC6C8" w:rsidR="00B62389" w:rsidRPr="00C50077" w:rsidRDefault="007E4B53" w:rsidP="00C50077">
      <w:pPr>
        <w:spacing w:after="0" w:line="240" w:lineRule="auto"/>
        <w:ind w:left="720" w:hanging="720"/>
      </w:pPr>
      <w:r>
        <w:t>3</w:t>
      </w:r>
      <w:r w:rsidR="00D743A7">
        <w:t>3</w:t>
      </w:r>
      <w:r w:rsidR="00C50077">
        <w:t>.</w:t>
      </w:r>
      <w:r w:rsidR="00AC3BFB">
        <w:t>6</w:t>
      </w:r>
      <w:r w:rsidR="00C50077">
        <w:tab/>
      </w:r>
      <w:r w:rsidR="00B62389" w:rsidRPr="00C50077">
        <w:t xml:space="preserve">Without prejudice to any other right or remedy it may have, the </w:t>
      </w:r>
      <w:r w:rsidR="00991834" w:rsidRPr="00C50077">
        <w:t>DFE</w:t>
      </w:r>
      <w:r w:rsidR="00B62389" w:rsidRPr="00C50077">
        <w:t xml:space="preserve"> </w:t>
      </w:r>
      <w:r>
        <w:t>may</w:t>
      </w:r>
      <w:r w:rsidR="00B62389" w:rsidRPr="00C50077">
        <w:t xml:space="preserve"> terminate th</w:t>
      </w:r>
      <w:r>
        <w:t>e</w:t>
      </w:r>
      <w:r w:rsidR="00B62389" w:rsidRPr="00C50077">
        <w:t xml:space="preserve"> Contract with immediate effect by notice in writing and/or to take such other steps it deems necessary where, in the reasonable opinion of the </w:t>
      </w:r>
      <w:r w:rsidR="00991834" w:rsidRPr="00C50077">
        <w:t>DFE</w:t>
      </w:r>
      <w:r w:rsidR="00B62389" w:rsidRPr="00C50077">
        <w:t xml:space="preserve">, there is any continuing breach by the </w:t>
      </w:r>
      <w:r w:rsidR="00991834" w:rsidRPr="00C50077">
        <w:t>Contractor</w:t>
      </w:r>
      <w:r w:rsidR="00B62389" w:rsidRPr="00C50077">
        <w:t xml:space="preserve"> of the provisions of t</w:t>
      </w:r>
      <w:r w:rsidR="000848DF">
        <w:t>his clause 3</w:t>
      </w:r>
      <w:r w:rsidR="00D743A7">
        <w:t>3</w:t>
      </w:r>
      <w:r w:rsidR="000848DF">
        <w:t>.</w:t>
      </w:r>
    </w:p>
    <w:p w14:paraId="360FE4C9" w14:textId="77777777" w:rsidR="007E4B53" w:rsidRDefault="007E4B53" w:rsidP="00C50077">
      <w:pPr>
        <w:spacing w:after="0" w:line="240" w:lineRule="auto"/>
        <w:rPr>
          <w:b/>
        </w:rPr>
      </w:pPr>
    </w:p>
    <w:p w14:paraId="6EC8E834" w14:textId="5011E39E" w:rsidR="00326067" w:rsidRDefault="00C50077" w:rsidP="00C50077">
      <w:pPr>
        <w:spacing w:after="0" w:line="240" w:lineRule="auto"/>
        <w:rPr>
          <w:b/>
        </w:rPr>
      </w:pPr>
      <w:r w:rsidRPr="00C50077">
        <w:rPr>
          <w:b/>
        </w:rPr>
        <w:t>3</w:t>
      </w:r>
      <w:r w:rsidR="00D743A7">
        <w:rPr>
          <w:b/>
        </w:rPr>
        <w:t>4</w:t>
      </w:r>
      <w:r w:rsidRPr="00C50077">
        <w:rPr>
          <w:b/>
        </w:rPr>
        <w:t>.</w:t>
      </w:r>
      <w:r w:rsidRPr="00C50077">
        <w:rPr>
          <w:b/>
        </w:rPr>
        <w:tab/>
      </w:r>
      <w:r w:rsidR="00326067" w:rsidRPr="00C50077">
        <w:rPr>
          <w:b/>
        </w:rPr>
        <w:t>FURTHER ASSURANCE</w:t>
      </w:r>
      <w:bookmarkStart w:id="407" w:name="_NN143"/>
      <w:bookmarkEnd w:id="407"/>
    </w:p>
    <w:p w14:paraId="191A97DE" w14:textId="77777777" w:rsidR="00C50077" w:rsidRPr="00C50077" w:rsidRDefault="00C50077" w:rsidP="00C50077">
      <w:pPr>
        <w:spacing w:after="0" w:line="240" w:lineRule="auto"/>
        <w:rPr>
          <w:b/>
        </w:rPr>
      </w:pPr>
    </w:p>
    <w:p w14:paraId="2C810A7A" w14:textId="5955FF96" w:rsidR="00326067" w:rsidRPr="00C50077" w:rsidRDefault="007E4B53" w:rsidP="00C50077">
      <w:pPr>
        <w:spacing w:after="0" w:line="240" w:lineRule="auto"/>
        <w:ind w:left="720" w:hanging="720"/>
      </w:pPr>
      <w:bookmarkStart w:id="408" w:name="_DV_M553"/>
      <w:bookmarkEnd w:id="408"/>
      <w:r>
        <w:t>3</w:t>
      </w:r>
      <w:r w:rsidR="00D743A7">
        <w:t>4</w:t>
      </w:r>
      <w:r w:rsidR="00C50077">
        <w:t>.1</w:t>
      </w:r>
      <w:r w:rsidR="00C50077">
        <w:tab/>
      </w:r>
      <w:r w:rsidR="00326067" w:rsidRPr="00C50077">
        <w:t xml:space="preserve">The Parties </w:t>
      </w:r>
      <w:r>
        <w:t xml:space="preserve">shall </w:t>
      </w:r>
      <w:r w:rsidR="00326067" w:rsidRPr="00C50077">
        <w:t xml:space="preserve">do or procure the doing of all such acts and things and will execute or procure the execution of all such documents as may be </w:t>
      </w:r>
      <w:bookmarkStart w:id="409" w:name="_DV_C489"/>
      <w:r w:rsidR="00326067" w:rsidRPr="00C50077">
        <w:t xml:space="preserve">reasonably </w:t>
      </w:r>
      <w:bookmarkStart w:id="410" w:name="_DV_M554"/>
      <w:bookmarkEnd w:id="409"/>
      <w:bookmarkEnd w:id="410"/>
      <w:r w:rsidR="00326067" w:rsidRPr="00C50077">
        <w:t xml:space="preserve">required including on or subsequent to the </w:t>
      </w:r>
      <w:r>
        <w:t xml:space="preserve">end </w:t>
      </w:r>
      <w:r w:rsidR="00326067" w:rsidRPr="00C50077">
        <w:t>of th</w:t>
      </w:r>
      <w:r>
        <w:t>e</w:t>
      </w:r>
      <w:r w:rsidR="00326067" w:rsidRPr="00C50077">
        <w:t xml:space="preserve"> Contract to vest in the</w:t>
      </w:r>
      <w:r w:rsidR="00A61F28" w:rsidRPr="00C50077">
        <w:t xml:space="preserve"> </w:t>
      </w:r>
      <w:r w:rsidR="006A48BA" w:rsidRPr="00C50077">
        <w:t>relevant</w:t>
      </w:r>
      <w:r w:rsidR="00326067" w:rsidRPr="00C50077">
        <w:t xml:space="preserve"> all rights granted </w:t>
      </w:r>
      <w:bookmarkStart w:id="411" w:name="_DV_C493"/>
      <w:r w:rsidR="00326067" w:rsidRPr="00C50077">
        <w:t>under</w:t>
      </w:r>
      <w:bookmarkStart w:id="412" w:name="_DV_M556"/>
      <w:bookmarkEnd w:id="411"/>
      <w:bookmarkEnd w:id="412"/>
      <w:r>
        <w:t xml:space="preserve"> the</w:t>
      </w:r>
      <w:r w:rsidR="00326067" w:rsidRPr="00C50077">
        <w:t xml:space="preserve"> Contract and otherwise to comply with its terms.</w:t>
      </w:r>
    </w:p>
    <w:p w14:paraId="7F8968BF" w14:textId="77777777" w:rsidR="00EF451B" w:rsidRPr="00C50077" w:rsidRDefault="00EF451B" w:rsidP="00C50077">
      <w:pPr>
        <w:spacing w:after="0" w:line="240" w:lineRule="auto"/>
      </w:pPr>
      <w:bookmarkStart w:id="413" w:name="_DV_M557"/>
      <w:bookmarkEnd w:id="413"/>
    </w:p>
    <w:p w14:paraId="62014776" w14:textId="533AF981" w:rsidR="00A21704" w:rsidRPr="00C50077" w:rsidRDefault="00C50077" w:rsidP="00C50077">
      <w:pPr>
        <w:spacing w:after="0" w:line="240" w:lineRule="auto"/>
        <w:rPr>
          <w:b/>
        </w:rPr>
      </w:pPr>
      <w:bookmarkStart w:id="414" w:name="_DV_M566"/>
      <w:bookmarkStart w:id="415" w:name="_NN145"/>
      <w:bookmarkStart w:id="416" w:name="_DV_M567"/>
      <w:bookmarkStart w:id="417" w:name="_DV_M568"/>
      <w:bookmarkStart w:id="418" w:name="_DV_M570"/>
      <w:bookmarkStart w:id="419" w:name="_DV_M572"/>
      <w:bookmarkStart w:id="420" w:name="_DV_M573"/>
      <w:bookmarkStart w:id="421" w:name="_DV_M574"/>
      <w:bookmarkStart w:id="422" w:name="_DV_M575"/>
      <w:bookmarkStart w:id="423" w:name="_DV_M576"/>
      <w:bookmarkStart w:id="424" w:name="_Ref16483468"/>
      <w:bookmarkStart w:id="425" w:name="_Ref506797261"/>
      <w:bookmarkStart w:id="426" w:name="_Ref513441569"/>
      <w:bookmarkEnd w:id="414"/>
      <w:bookmarkEnd w:id="415"/>
      <w:bookmarkEnd w:id="416"/>
      <w:bookmarkEnd w:id="417"/>
      <w:bookmarkEnd w:id="418"/>
      <w:bookmarkEnd w:id="419"/>
      <w:bookmarkEnd w:id="420"/>
      <w:bookmarkEnd w:id="421"/>
      <w:bookmarkEnd w:id="422"/>
      <w:bookmarkEnd w:id="423"/>
      <w:r w:rsidRPr="00C50077">
        <w:rPr>
          <w:b/>
        </w:rPr>
        <w:t>3</w:t>
      </w:r>
      <w:r w:rsidR="00D743A7">
        <w:rPr>
          <w:b/>
        </w:rPr>
        <w:t>5</w:t>
      </w:r>
      <w:r w:rsidRPr="00C50077">
        <w:rPr>
          <w:b/>
        </w:rPr>
        <w:t>.</w:t>
      </w:r>
      <w:r w:rsidRPr="00C50077">
        <w:rPr>
          <w:b/>
        </w:rPr>
        <w:tab/>
      </w:r>
      <w:r w:rsidR="00A21704" w:rsidRPr="00C50077">
        <w:rPr>
          <w:b/>
        </w:rPr>
        <w:t>NOTICES</w:t>
      </w:r>
    </w:p>
    <w:p w14:paraId="69B02225" w14:textId="77777777" w:rsidR="00C50077" w:rsidRPr="00C50077" w:rsidRDefault="00C50077" w:rsidP="00C50077">
      <w:pPr>
        <w:spacing w:after="0" w:line="240" w:lineRule="auto"/>
      </w:pPr>
    </w:p>
    <w:p w14:paraId="661F537B" w14:textId="1882A5CE" w:rsidR="00A21704" w:rsidRDefault="001C1DC7" w:rsidP="00C50077">
      <w:pPr>
        <w:spacing w:after="0" w:line="240" w:lineRule="auto"/>
        <w:ind w:left="720" w:hanging="720"/>
      </w:pPr>
      <w:r>
        <w:t>3</w:t>
      </w:r>
      <w:r w:rsidR="00D743A7">
        <w:t>5</w:t>
      </w:r>
      <w:r w:rsidR="00C50077">
        <w:t>.1</w:t>
      </w:r>
      <w:r w:rsidR="00C50077">
        <w:tab/>
      </w:r>
      <w:r w:rsidR="00A21704" w:rsidRPr="00C50077">
        <w:t>Any notice, demand or communication in connection with th</w:t>
      </w:r>
      <w:r>
        <w:t>e</w:t>
      </w:r>
      <w:r w:rsidR="00A21704" w:rsidRPr="00C50077">
        <w:t xml:space="preserve"> Contract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F820651" w14:textId="77777777" w:rsidR="00C50077" w:rsidRPr="00C50077" w:rsidRDefault="00C50077" w:rsidP="00C50077">
      <w:pPr>
        <w:spacing w:after="0" w:line="240" w:lineRule="auto"/>
        <w:ind w:left="720" w:hanging="720"/>
      </w:pPr>
    </w:p>
    <w:p w14:paraId="5AD278D0" w14:textId="671F7E70" w:rsidR="00A21704" w:rsidRDefault="001C1DC7" w:rsidP="00C50077">
      <w:pPr>
        <w:spacing w:after="0" w:line="240" w:lineRule="auto"/>
      </w:pPr>
      <w:r>
        <w:t>3</w:t>
      </w:r>
      <w:r w:rsidR="00D743A7">
        <w:t>5</w:t>
      </w:r>
      <w:r w:rsidR="00C50077">
        <w:t>.2</w:t>
      </w:r>
      <w:r w:rsidR="00C50077">
        <w:tab/>
      </w:r>
      <w:r w:rsidR="00A21704" w:rsidRPr="00C50077">
        <w:t>The notice, demand or communication shall be deemed to have been duly served:</w:t>
      </w:r>
    </w:p>
    <w:p w14:paraId="46DE4D0A" w14:textId="77777777" w:rsidR="00C50077" w:rsidRPr="00C50077" w:rsidRDefault="00C50077" w:rsidP="00C50077">
      <w:pPr>
        <w:spacing w:after="0" w:line="240" w:lineRule="auto"/>
      </w:pPr>
    </w:p>
    <w:p w14:paraId="5771A950" w14:textId="3E428E24" w:rsidR="00A21704" w:rsidRDefault="00C50077" w:rsidP="00C50077">
      <w:pPr>
        <w:spacing w:after="0" w:line="240" w:lineRule="auto"/>
        <w:ind w:firstLine="720"/>
      </w:pPr>
      <w:r>
        <w:t>3</w:t>
      </w:r>
      <w:r w:rsidR="00D743A7">
        <w:t>5</w:t>
      </w:r>
      <w:r>
        <w:t>.2.1</w:t>
      </w:r>
      <w:r>
        <w:tab/>
      </w:r>
      <w:r w:rsidR="00A21704" w:rsidRPr="00C50077">
        <w:t>if delivered by hand, when left at the proper address for service;</w:t>
      </w:r>
    </w:p>
    <w:p w14:paraId="47B1CCC6" w14:textId="77777777" w:rsidR="00C50077" w:rsidRPr="00C50077" w:rsidRDefault="00C50077" w:rsidP="00C50077">
      <w:pPr>
        <w:spacing w:after="0" w:line="240" w:lineRule="auto"/>
        <w:ind w:firstLine="720"/>
      </w:pPr>
    </w:p>
    <w:p w14:paraId="3E795587" w14:textId="1A53D3CC" w:rsidR="00A21704" w:rsidRDefault="001C1DC7" w:rsidP="00C50077">
      <w:pPr>
        <w:spacing w:after="0" w:line="240" w:lineRule="auto"/>
        <w:ind w:left="1440" w:hanging="720"/>
      </w:pPr>
      <w:r>
        <w:t>3</w:t>
      </w:r>
      <w:r w:rsidR="00D743A7">
        <w:t>5</w:t>
      </w:r>
      <w:r w:rsidR="00C50077">
        <w:t>.2.2</w:t>
      </w:r>
      <w:r w:rsidR="00C50077">
        <w:tab/>
      </w:r>
      <w:r w:rsidR="00A21704" w:rsidRPr="00C50077">
        <w:t>if given or made by prepaid first class post 48 hours after being posted or in the case of airmail 14 days after being posted;</w:t>
      </w:r>
    </w:p>
    <w:p w14:paraId="38D1AEB3" w14:textId="77777777" w:rsidR="000848DF" w:rsidRPr="00C50077" w:rsidRDefault="000848DF" w:rsidP="00C50077">
      <w:pPr>
        <w:spacing w:after="0" w:line="240" w:lineRule="auto"/>
        <w:ind w:left="1440" w:hanging="720"/>
      </w:pPr>
    </w:p>
    <w:p w14:paraId="4FD2F25C" w14:textId="1CF0EEFC" w:rsidR="00A21704" w:rsidRDefault="001C1DC7" w:rsidP="00C50077">
      <w:pPr>
        <w:spacing w:after="0" w:line="240" w:lineRule="auto"/>
        <w:ind w:left="1440" w:hanging="720"/>
      </w:pPr>
      <w:r>
        <w:t>3</w:t>
      </w:r>
      <w:r w:rsidR="00D743A7">
        <w:t>5</w:t>
      </w:r>
      <w:r w:rsidR="00C50077">
        <w:t>.2.3</w:t>
      </w:r>
      <w:r w:rsidR="00C50077">
        <w:tab/>
      </w:r>
      <w:r w:rsidR="00A21704" w:rsidRPr="00C50077">
        <w:t>if given or made by facsimile or e-mail, at the time of transmission, provided that a confirming copy is sent by first class pre-paid post or (where being sent to an address in a different country to where posted) airmail to the other Party within 24 hours after transmission and that, in the case of transmission by e-mail where the time of transmission is not between 9.00 am and 5.00 pm, service shall be deemed to occur at 9.00 am on the next following Business Day (such times being local time at the address of the recipient).</w:t>
      </w:r>
    </w:p>
    <w:p w14:paraId="4439FCCC" w14:textId="77777777" w:rsidR="00C50077" w:rsidRPr="00C50077" w:rsidRDefault="00C50077" w:rsidP="00C50077">
      <w:pPr>
        <w:spacing w:after="0" w:line="240" w:lineRule="auto"/>
        <w:ind w:left="1440" w:hanging="720"/>
      </w:pPr>
    </w:p>
    <w:p w14:paraId="6AA896D9" w14:textId="620D0406" w:rsidR="00A21704" w:rsidRPr="00C50077" w:rsidRDefault="001C1DC7" w:rsidP="001C1DC7">
      <w:pPr>
        <w:spacing w:after="0" w:line="240" w:lineRule="auto"/>
        <w:ind w:left="720" w:hanging="720"/>
      </w:pPr>
      <w:r>
        <w:t>3</w:t>
      </w:r>
      <w:r w:rsidR="00D743A7">
        <w:t>5</w:t>
      </w:r>
      <w:r w:rsidR="00C50077">
        <w:t>.3</w:t>
      </w:r>
      <w:r w:rsidR="00C50077">
        <w:tab/>
      </w:r>
      <w:r w:rsidR="00D53167">
        <w:t>If</w:t>
      </w:r>
      <w:r w:rsidR="00A21704" w:rsidRPr="00C50077">
        <w:t xml:space="preserve"> proceedings to which the Civil Procedure Rules apply have been issued, the provisions of Civil Procedure Rule 6 must be complied with in respect of the service of documents in connection with those proceedings.</w:t>
      </w:r>
    </w:p>
    <w:p w14:paraId="6403286F" w14:textId="0BF82C10" w:rsidR="0001265E" w:rsidRPr="00C50077" w:rsidRDefault="0001265E" w:rsidP="00C50077">
      <w:pPr>
        <w:widowControl/>
        <w:spacing w:after="0" w:line="240" w:lineRule="auto"/>
        <w:ind w:left="360"/>
        <w:outlineLvl w:val="1"/>
      </w:pPr>
    </w:p>
    <w:p w14:paraId="7D536C93" w14:textId="28604926" w:rsidR="00D83CEA" w:rsidRPr="004D17BC" w:rsidRDefault="001C1DC7" w:rsidP="004D17BC">
      <w:pPr>
        <w:spacing w:after="0" w:line="240" w:lineRule="auto"/>
        <w:rPr>
          <w:b/>
        </w:rPr>
      </w:pPr>
      <w:r>
        <w:rPr>
          <w:b/>
        </w:rPr>
        <w:t>3</w:t>
      </w:r>
      <w:r w:rsidR="00D743A7">
        <w:rPr>
          <w:b/>
        </w:rPr>
        <w:t>6</w:t>
      </w:r>
      <w:r w:rsidR="004D17BC" w:rsidRPr="004D17BC">
        <w:rPr>
          <w:b/>
        </w:rPr>
        <w:t>.</w:t>
      </w:r>
      <w:r w:rsidR="004D17BC" w:rsidRPr="004D17BC">
        <w:rPr>
          <w:b/>
        </w:rPr>
        <w:tab/>
      </w:r>
      <w:r w:rsidR="00D83CEA" w:rsidRPr="004D17BC">
        <w:rPr>
          <w:b/>
        </w:rPr>
        <w:t>DISPUTE RESOLUTION</w:t>
      </w:r>
    </w:p>
    <w:p w14:paraId="3B2B1FE7" w14:textId="77777777" w:rsidR="004D17BC" w:rsidRPr="004D17BC" w:rsidRDefault="004D17BC" w:rsidP="004D17BC">
      <w:pPr>
        <w:spacing w:after="0" w:line="240" w:lineRule="auto"/>
      </w:pPr>
    </w:p>
    <w:p w14:paraId="04792D6E" w14:textId="7210BAF7" w:rsidR="00D83CEA" w:rsidRDefault="001C1DC7" w:rsidP="004D17BC">
      <w:pPr>
        <w:spacing w:after="0" w:line="240" w:lineRule="auto"/>
      </w:pPr>
      <w:r>
        <w:t>3</w:t>
      </w:r>
      <w:r w:rsidR="00D743A7">
        <w:t>6</w:t>
      </w:r>
      <w:r w:rsidR="004D17BC">
        <w:t>.1</w:t>
      </w:r>
      <w:r w:rsidR="004D17BC">
        <w:tab/>
      </w:r>
      <w:r w:rsidR="00D83CEA" w:rsidRPr="004D17BC">
        <w:t xml:space="preserve">Any Dispute shall be dealt with in </w:t>
      </w:r>
      <w:r w:rsidR="000848DF">
        <w:t>accordance with this clause 3</w:t>
      </w:r>
      <w:r w:rsidR="00D743A7">
        <w:t>6</w:t>
      </w:r>
      <w:r w:rsidR="00D83CEA" w:rsidRPr="004D17BC">
        <w:t>.</w:t>
      </w:r>
    </w:p>
    <w:p w14:paraId="0073ADF3" w14:textId="77777777" w:rsidR="004D17BC" w:rsidRPr="004D17BC" w:rsidRDefault="004D17BC" w:rsidP="004D17BC">
      <w:pPr>
        <w:spacing w:after="0" w:line="240" w:lineRule="auto"/>
      </w:pPr>
    </w:p>
    <w:p w14:paraId="37D08956" w14:textId="06E180E2" w:rsidR="00D83CEA" w:rsidRDefault="001C1DC7" w:rsidP="004D17BC">
      <w:pPr>
        <w:spacing w:after="0" w:line="240" w:lineRule="auto"/>
        <w:ind w:left="720" w:hanging="720"/>
      </w:pPr>
      <w:r>
        <w:t>3</w:t>
      </w:r>
      <w:r w:rsidR="00D743A7">
        <w:t>6</w:t>
      </w:r>
      <w:r w:rsidR="004D17BC">
        <w:t>.2</w:t>
      </w:r>
      <w:r w:rsidR="004D17BC">
        <w:tab/>
      </w:r>
      <w:r w:rsidR="00D83CEA" w:rsidRPr="004D17BC">
        <w:t>In the first instance, a representative of each Party will each use their reasonable endeavours to resolve the Dispute. If the Dispute cannot be resolved by such representatives within 15 days of the Dispute arising, it will be referred to a senior representative of each Party, who shall each use their reasonable endeavours to resolve the Dispute.</w:t>
      </w:r>
    </w:p>
    <w:p w14:paraId="70E4EC43" w14:textId="77777777" w:rsidR="004D17BC" w:rsidRPr="004D17BC" w:rsidRDefault="004D17BC" w:rsidP="004D17BC">
      <w:pPr>
        <w:spacing w:after="0" w:line="240" w:lineRule="auto"/>
        <w:ind w:left="720" w:hanging="720"/>
      </w:pPr>
    </w:p>
    <w:p w14:paraId="563180CE" w14:textId="45B13CFE" w:rsidR="00D83CEA" w:rsidRPr="004D17BC" w:rsidRDefault="001C1DC7" w:rsidP="004D17BC">
      <w:pPr>
        <w:spacing w:after="0" w:line="240" w:lineRule="auto"/>
        <w:ind w:left="720" w:hanging="720"/>
      </w:pPr>
      <w:r>
        <w:t>3</w:t>
      </w:r>
      <w:r w:rsidR="00D743A7">
        <w:t>6</w:t>
      </w:r>
      <w:r w:rsidR="004D17BC">
        <w:t>.3</w:t>
      </w:r>
      <w:r w:rsidR="004D17BC">
        <w:tab/>
      </w:r>
      <w:r w:rsidR="00D83CEA" w:rsidRPr="004D17BC">
        <w:t>If a Dispute cannot be resolved by negotia</w:t>
      </w:r>
      <w:r w:rsidR="000848DF">
        <w:t>tion as referred to in clause 3</w:t>
      </w:r>
      <w:r w:rsidR="00D743A7">
        <w:t>6</w:t>
      </w:r>
      <w:r w:rsidR="00D83CEA" w:rsidRPr="004D17BC">
        <w:t>.2 within 30 days of the Dispute arising, either Party may refer the Dispute for determination in accordance with the mediation procedure administered by the Centre for Effective Dispute Resolution, the costs of the mediator being split equally between the Parties, who shall otherwise bear their own costs.</w:t>
      </w:r>
    </w:p>
    <w:p w14:paraId="1FC96812" w14:textId="77777777" w:rsidR="001C1DC7" w:rsidRDefault="001C1DC7" w:rsidP="004D17BC">
      <w:pPr>
        <w:spacing w:after="0" w:line="240" w:lineRule="auto"/>
        <w:rPr>
          <w:b/>
        </w:rPr>
      </w:pPr>
    </w:p>
    <w:p w14:paraId="68330A61" w14:textId="3B7DAC13" w:rsidR="00326067" w:rsidRPr="004D17BC" w:rsidRDefault="001C1DC7" w:rsidP="004D17BC">
      <w:pPr>
        <w:spacing w:after="0" w:line="240" w:lineRule="auto"/>
        <w:rPr>
          <w:b/>
        </w:rPr>
      </w:pPr>
      <w:r>
        <w:rPr>
          <w:b/>
        </w:rPr>
        <w:t>3</w:t>
      </w:r>
      <w:r w:rsidR="00D743A7">
        <w:rPr>
          <w:b/>
        </w:rPr>
        <w:t>7</w:t>
      </w:r>
      <w:r w:rsidR="004D17BC" w:rsidRPr="004D17BC">
        <w:rPr>
          <w:b/>
        </w:rPr>
        <w:t>.</w:t>
      </w:r>
      <w:r w:rsidR="004D17BC" w:rsidRPr="004D17BC">
        <w:rPr>
          <w:b/>
        </w:rPr>
        <w:tab/>
      </w:r>
      <w:r w:rsidR="00326067" w:rsidRPr="004D17BC">
        <w:rPr>
          <w:b/>
        </w:rPr>
        <w:t>GOVERNING LAW AND JURISDICTION</w:t>
      </w:r>
      <w:bookmarkStart w:id="427" w:name="_NN146"/>
      <w:bookmarkEnd w:id="424"/>
      <w:bookmarkEnd w:id="425"/>
      <w:bookmarkEnd w:id="426"/>
      <w:bookmarkEnd w:id="427"/>
    </w:p>
    <w:p w14:paraId="7F458F27" w14:textId="77777777" w:rsidR="004D17BC" w:rsidRDefault="004D17BC" w:rsidP="004D17BC">
      <w:pPr>
        <w:spacing w:after="0" w:line="240" w:lineRule="auto"/>
      </w:pPr>
      <w:bookmarkStart w:id="428" w:name="_DV_M577"/>
      <w:bookmarkStart w:id="429" w:name="_Ref16483505"/>
      <w:bookmarkEnd w:id="428"/>
    </w:p>
    <w:p w14:paraId="09222633" w14:textId="5F3F1989" w:rsidR="00326067" w:rsidRDefault="001C1DC7" w:rsidP="004D17BC">
      <w:pPr>
        <w:spacing w:after="0" w:line="240" w:lineRule="auto"/>
        <w:ind w:left="720" w:hanging="720"/>
      </w:pPr>
      <w:r>
        <w:t>3</w:t>
      </w:r>
      <w:r w:rsidR="00D743A7">
        <w:t>7</w:t>
      </w:r>
      <w:r w:rsidR="004D17BC">
        <w:t>.1</w:t>
      </w:r>
      <w:r w:rsidR="004D17BC">
        <w:tab/>
      </w:r>
      <w:r w:rsidR="00326067" w:rsidRPr="004D17BC">
        <w:t>Th</w:t>
      </w:r>
      <w:r>
        <w:t>e</w:t>
      </w:r>
      <w:r w:rsidR="00326067" w:rsidRPr="004D17BC">
        <w:t xml:space="preserve"> Contract and any non-contractual obligations arising out of or connection with it will be governed by and construed in accordance with English Law.</w:t>
      </w:r>
      <w:bookmarkEnd w:id="429"/>
    </w:p>
    <w:p w14:paraId="2FEF1151" w14:textId="77777777" w:rsidR="004D17BC" w:rsidRPr="004D17BC" w:rsidRDefault="004D17BC" w:rsidP="004D17BC">
      <w:pPr>
        <w:spacing w:after="0" w:line="240" w:lineRule="auto"/>
        <w:ind w:left="720" w:hanging="720"/>
      </w:pPr>
    </w:p>
    <w:p w14:paraId="7E2028C6" w14:textId="12C3854C" w:rsidR="00326067" w:rsidRDefault="001C1DC7" w:rsidP="004D17BC">
      <w:pPr>
        <w:spacing w:after="0" w:line="240" w:lineRule="auto"/>
        <w:ind w:left="720" w:hanging="720"/>
      </w:pPr>
      <w:bookmarkStart w:id="430" w:name="_DV_M578"/>
      <w:bookmarkEnd w:id="430"/>
      <w:r>
        <w:t>3</w:t>
      </w:r>
      <w:r w:rsidR="00D743A7">
        <w:t>7</w:t>
      </w:r>
      <w:r w:rsidR="004D17BC">
        <w:t>.2</w:t>
      </w:r>
      <w:r w:rsidR="004D17BC">
        <w:tab/>
      </w:r>
      <w:r w:rsidR="00326067" w:rsidRPr="004D17BC">
        <w:t>The courts of England shall have exclusive jurisdiction to settle any dispute which arises out of o</w:t>
      </w:r>
      <w:r>
        <w:t>r in connection with the</w:t>
      </w:r>
      <w:r w:rsidR="00326067" w:rsidRPr="004D17BC">
        <w:t xml:space="preserve"> Contract.</w:t>
      </w:r>
    </w:p>
    <w:p w14:paraId="62A35B36" w14:textId="77777777" w:rsidR="004D17BC" w:rsidRPr="004D17BC" w:rsidRDefault="004D17BC" w:rsidP="004D17BC">
      <w:pPr>
        <w:spacing w:after="0" w:line="240" w:lineRule="auto"/>
        <w:ind w:left="720" w:hanging="720"/>
      </w:pPr>
    </w:p>
    <w:p w14:paraId="32C92140" w14:textId="71DD76FE" w:rsidR="00326067" w:rsidRPr="004D17BC" w:rsidRDefault="001C1DC7" w:rsidP="004D17BC">
      <w:pPr>
        <w:spacing w:after="0" w:line="240" w:lineRule="auto"/>
        <w:ind w:left="720" w:hanging="720"/>
      </w:pPr>
      <w:bookmarkStart w:id="431" w:name="_DV_M579"/>
      <w:bookmarkEnd w:id="431"/>
      <w:r>
        <w:t>3</w:t>
      </w:r>
      <w:r w:rsidR="00D743A7">
        <w:t>7</w:t>
      </w:r>
      <w:r w:rsidR="004D17BC">
        <w:t>.3</w:t>
      </w:r>
      <w:r w:rsidR="004D17BC">
        <w:tab/>
      </w:r>
      <w:r>
        <w:t>If any provision of the</w:t>
      </w:r>
      <w:r w:rsidR="00326067" w:rsidRPr="004D17BC">
        <w:t xml:space="preserve"> Contract is held by any court or other competent authority to be void or unenforceable in whole or part, the other provisions of th</w:t>
      </w:r>
      <w:r>
        <w:t>e</w:t>
      </w:r>
      <w:r w:rsidR="00326067" w:rsidRPr="004D17BC">
        <w:t xml:space="preserve"> Contract and the remainder of the affected provis</w:t>
      </w:r>
      <w:r w:rsidR="0080156E" w:rsidRPr="004D17BC">
        <w:t>ions shall continue to be valid.</w:t>
      </w:r>
    </w:p>
    <w:p w14:paraId="690D6EB0" w14:textId="77777777" w:rsidR="006B77CF" w:rsidRPr="00F8145D" w:rsidRDefault="006B77CF" w:rsidP="00D139E7">
      <w:pPr>
        <w:ind w:left="567"/>
        <w:outlineLvl w:val="1"/>
      </w:pPr>
    </w:p>
    <w:p w14:paraId="435C38FE" w14:textId="77777777" w:rsidR="006B77CF" w:rsidRDefault="006B77CF" w:rsidP="00D139E7">
      <w:pPr>
        <w:widowControl/>
        <w:rPr>
          <w:b/>
          <w:bCs/>
        </w:rPr>
      </w:pPr>
    </w:p>
    <w:p w14:paraId="4403470F" w14:textId="77777777" w:rsidR="006B77CF" w:rsidRDefault="006B77CF" w:rsidP="00D139E7">
      <w:pPr>
        <w:widowControl/>
        <w:rPr>
          <w:b/>
          <w:bCs/>
        </w:rPr>
      </w:pPr>
    </w:p>
    <w:p w14:paraId="4CC9DBAC" w14:textId="77777777" w:rsidR="006B77CF" w:rsidRDefault="006B77CF" w:rsidP="00D139E7">
      <w:pPr>
        <w:widowControl/>
        <w:rPr>
          <w:b/>
          <w:bCs/>
        </w:rPr>
      </w:pPr>
    </w:p>
    <w:p w14:paraId="76FD2B6D" w14:textId="2E1CEF9F" w:rsidR="00ED28D5" w:rsidRDefault="00ED28D5">
      <w:pPr>
        <w:widowControl/>
        <w:autoSpaceDE/>
        <w:autoSpaceDN/>
        <w:adjustRightInd/>
        <w:spacing w:after="0" w:line="240" w:lineRule="auto"/>
        <w:jc w:val="left"/>
        <w:rPr>
          <w:b/>
          <w:bCs/>
        </w:rPr>
      </w:pPr>
      <w:r>
        <w:rPr>
          <w:b/>
          <w:bCs/>
        </w:rPr>
        <w:br w:type="page"/>
      </w:r>
    </w:p>
    <w:p w14:paraId="6ACB7EBA" w14:textId="77777777" w:rsidR="006E3001" w:rsidRDefault="006E3001" w:rsidP="009D6B81">
      <w:pPr>
        <w:widowControl/>
        <w:jc w:val="center"/>
        <w:rPr>
          <w:b/>
          <w:bCs/>
        </w:rPr>
      </w:pPr>
      <w:r>
        <w:rPr>
          <w:b/>
          <w:bCs/>
        </w:rPr>
        <w:lastRenderedPageBreak/>
        <w:t>Schedule 3</w:t>
      </w:r>
    </w:p>
    <w:p w14:paraId="1BC9A494" w14:textId="4ABF075A" w:rsidR="006E3001" w:rsidRPr="001929B3" w:rsidRDefault="006E3001" w:rsidP="009D6B81">
      <w:pPr>
        <w:jc w:val="center"/>
        <w:outlineLvl w:val="1"/>
        <w:rPr>
          <w:b/>
        </w:rPr>
      </w:pPr>
      <w:r w:rsidRPr="00086946">
        <w:rPr>
          <w:b/>
        </w:rPr>
        <w:t>Financials</w:t>
      </w:r>
    </w:p>
    <w:p w14:paraId="49F43C39" w14:textId="73AEE1B1" w:rsidR="00944CB6" w:rsidRDefault="00FC3BF2" w:rsidP="00FC3BF2">
      <w:pPr>
        <w:spacing w:after="0" w:line="240" w:lineRule="auto"/>
        <w:ind w:left="425" w:hanging="425"/>
        <w:outlineLvl w:val="1"/>
      </w:pPr>
      <w:r>
        <w:t>1.</w:t>
      </w:r>
      <w:r>
        <w:tab/>
      </w:r>
      <w:r w:rsidR="006E3001" w:rsidRPr="007E7636">
        <w:t xml:space="preserve">The </w:t>
      </w:r>
      <w:r w:rsidR="00991834">
        <w:t>DFE</w:t>
      </w:r>
      <w:r w:rsidR="006E3001" w:rsidRPr="007E7636">
        <w:t xml:space="preserve"> shall pay the </w:t>
      </w:r>
      <w:r w:rsidR="00991834">
        <w:t>Contractor</w:t>
      </w:r>
      <w:r w:rsidR="006E3001" w:rsidRPr="007E7636">
        <w:t xml:space="preserve"> the Charges in accordance with the Contract, subject to successful deliv</w:t>
      </w:r>
      <w:r w:rsidR="001C1DC7">
        <w:t>ery of the Services against the KP</w:t>
      </w:r>
      <w:r w:rsidR="006E3001" w:rsidRPr="007E7636">
        <w:t xml:space="preserve">Is or Service Levels </w:t>
      </w:r>
      <w:r w:rsidR="001C1DC7">
        <w:t>set out in s</w:t>
      </w:r>
      <w:r w:rsidR="000848DF">
        <w:t xml:space="preserve">chedule 4. </w:t>
      </w:r>
      <w:r w:rsidR="006E3001" w:rsidRPr="001D1654">
        <w:t xml:space="preserve">The Charges are inclusive of all expenses incurred by the </w:t>
      </w:r>
      <w:r w:rsidR="00991834">
        <w:t>Contractor</w:t>
      </w:r>
      <w:r w:rsidR="006E3001" w:rsidRPr="001D1654">
        <w:t xml:space="preserve"> in relation to its provision of the Services and unless agreed otherwise between the </w:t>
      </w:r>
      <w:r w:rsidR="00991834">
        <w:t>Contractor</w:t>
      </w:r>
      <w:r w:rsidR="006E3001" w:rsidRPr="001D1654">
        <w:t xml:space="preserve"> and the </w:t>
      </w:r>
      <w:r w:rsidR="00991834">
        <w:t>DFE</w:t>
      </w:r>
      <w:r w:rsidR="006E3001" w:rsidRPr="001D1654">
        <w:t xml:space="preserve">, the </w:t>
      </w:r>
      <w:r w:rsidR="00991834">
        <w:t>Contractor</w:t>
      </w:r>
      <w:r w:rsidR="006E3001" w:rsidRPr="001D1654">
        <w:t xml:space="preserve"> shall not be entitled to claim any expenses in addition to the Charges.</w:t>
      </w:r>
    </w:p>
    <w:p w14:paraId="171526F5" w14:textId="77777777" w:rsidR="00FC3BF2" w:rsidRPr="001D1654" w:rsidRDefault="00FC3BF2" w:rsidP="00FC3BF2">
      <w:pPr>
        <w:spacing w:after="0" w:line="240" w:lineRule="auto"/>
        <w:ind w:left="567" w:hanging="425"/>
        <w:outlineLvl w:val="1"/>
      </w:pPr>
    </w:p>
    <w:p w14:paraId="5EA3F48C" w14:textId="21844EF6" w:rsidR="00660F74" w:rsidRPr="00F8145D" w:rsidRDefault="00FC3BF2" w:rsidP="00FC3BF2">
      <w:pPr>
        <w:spacing w:after="0" w:line="240" w:lineRule="auto"/>
        <w:ind w:left="425" w:hanging="425"/>
        <w:outlineLvl w:val="1"/>
      </w:pPr>
      <w:r>
        <w:t>2.</w:t>
      </w:r>
      <w:r>
        <w:tab/>
      </w:r>
      <w:r w:rsidR="006E3001" w:rsidRPr="007E7636">
        <w:t xml:space="preserve">The </w:t>
      </w:r>
      <w:r w:rsidR="00991834">
        <w:t>DFE</w:t>
      </w:r>
      <w:r w:rsidR="001C1DC7">
        <w:t xml:space="preserve"> may</w:t>
      </w:r>
      <w:r w:rsidR="006E3001" w:rsidRPr="007E7636">
        <w:t xml:space="preserve"> review the detailed costs set out in </w:t>
      </w:r>
      <w:r w:rsidR="000848DF">
        <w:t>the</w:t>
      </w:r>
      <w:r w:rsidR="00EF2966">
        <w:t xml:space="preserve"> </w:t>
      </w:r>
      <w:r w:rsidR="000848DF">
        <w:t>Implementation P</w:t>
      </w:r>
      <w:r w:rsidR="00EF2966">
        <w:t>lan</w:t>
      </w:r>
      <w:r w:rsidR="006E3001" w:rsidRPr="007E7636">
        <w:t xml:space="preserve"> to ensure that the </w:t>
      </w:r>
      <w:r w:rsidR="001C1DC7">
        <w:t>Contract</w:t>
      </w:r>
      <w:r w:rsidR="006E3001" w:rsidRPr="007E7636">
        <w:t xml:space="preserve"> </w:t>
      </w:r>
      <w:r w:rsidR="001C1DC7">
        <w:t>is</w:t>
      </w:r>
      <w:r w:rsidR="006E3001" w:rsidRPr="007E7636">
        <w:t xml:space="preserve"> value for money. </w:t>
      </w:r>
    </w:p>
    <w:p w14:paraId="3A6B2F62" w14:textId="77777777" w:rsidR="00FC3BF2" w:rsidRDefault="00FC3BF2" w:rsidP="00FC3BF2">
      <w:pPr>
        <w:spacing w:after="0" w:line="240" w:lineRule="auto"/>
        <w:outlineLvl w:val="1"/>
      </w:pPr>
    </w:p>
    <w:p w14:paraId="619A3EC4" w14:textId="3D059AF1" w:rsidR="006E3001" w:rsidRPr="007E7636" w:rsidRDefault="00FC3BF2" w:rsidP="00FC3BF2">
      <w:pPr>
        <w:spacing w:after="0" w:line="240" w:lineRule="auto"/>
        <w:ind w:left="425" w:hanging="425"/>
        <w:outlineLvl w:val="1"/>
      </w:pPr>
      <w:r>
        <w:t>3.</w:t>
      </w:r>
      <w:r>
        <w:tab/>
      </w:r>
      <w:r w:rsidR="006E3001" w:rsidRPr="001929B3">
        <w:t xml:space="preserve">Indexation shall not apply to </w:t>
      </w:r>
      <w:r w:rsidR="001C1DC7">
        <w:t>the</w:t>
      </w:r>
      <w:r w:rsidR="006E3001" w:rsidRPr="001929B3">
        <w:t xml:space="preserve"> Charges.</w:t>
      </w:r>
    </w:p>
    <w:p w14:paraId="0AF35F38" w14:textId="77777777" w:rsidR="00FC3BF2" w:rsidRDefault="00FC3BF2" w:rsidP="00FC3BF2">
      <w:pPr>
        <w:spacing w:after="0" w:line="240" w:lineRule="auto"/>
        <w:ind w:left="425" w:hanging="425"/>
        <w:outlineLvl w:val="1"/>
      </w:pPr>
    </w:p>
    <w:p w14:paraId="05CC6BDB" w14:textId="1CA9EE0F" w:rsidR="006E3001" w:rsidRDefault="006E3001" w:rsidP="00406BD4">
      <w:pPr>
        <w:pStyle w:val="ListParagraph"/>
        <w:numPr>
          <w:ilvl w:val="0"/>
          <w:numId w:val="27"/>
        </w:numPr>
        <w:outlineLvl w:val="1"/>
      </w:pPr>
      <w:r w:rsidRPr="007E7636">
        <w:t xml:space="preserve">The </w:t>
      </w:r>
      <w:r w:rsidR="00991834">
        <w:t>Contractor</w:t>
      </w:r>
      <w:r w:rsidRPr="007E7636">
        <w:t xml:space="preserve"> shall be entitled to invoice the Charges </w:t>
      </w:r>
      <w:r w:rsidR="001A5CBB">
        <w:t xml:space="preserve">in Table 1 </w:t>
      </w:r>
      <w:r w:rsidRPr="007E7636">
        <w:t xml:space="preserve">following acceptance by the </w:t>
      </w:r>
      <w:r w:rsidR="00991834">
        <w:t>DFE</w:t>
      </w:r>
      <w:r w:rsidRPr="007E7636">
        <w:t xml:space="preserve"> of satisfactory compl</w:t>
      </w:r>
      <w:r w:rsidRPr="001D1654">
        <w:t>etion of the Services monthly in arrears</w:t>
      </w:r>
      <w:r w:rsidR="001A5CBB">
        <w:t>.</w:t>
      </w:r>
    </w:p>
    <w:p w14:paraId="06B42736" w14:textId="31FF578A" w:rsidR="00406BD4" w:rsidRDefault="00406BD4" w:rsidP="00406BD4">
      <w:pPr>
        <w:pStyle w:val="ListParagraph"/>
        <w:numPr>
          <w:ilvl w:val="0"/>
          <w:numId w:val="27"/>
        </w:numPr>
        <w:outlineLvl w:val="1"/>
      </w:pPr>
      <w:r>
        <w:t>The DFE shall agree and sign at the end of each week time sheets provided by the Personnel regarding hours worked, signature on such time sheets being conclusive evidence of the acceptance of works undertaken by the Personnel for the relevant period</w:t>
      </w:r>
    </w:p>
    <w:p w14:paraId="4556B3D4" w14:textId="77777777" w:rsidR="000848DF" w:rsidRPr="001D1654" w:rsidRDefault="000848DF" w:rsidP="00FC3BF2">
      <w:pPr>
        <w:spacing w:after="0" w:line="240" w:lineRule="auto"/>
        <w:ind w:left="567"/>
        <w:outlineLvl w:val="1"/>
      </w:pPr>
    </w:p>
    <w:p w14:paraId="68943094" w14:textId="77777777" w:rsidR="00FC3BF2" w:rsidRDefault="006E3001" w:rsidP="00FC3BF2">
      <w:pPr>
        <w:spacing w:after="0" w:line="240" w:lineRule="auto"/>
        <w:ind w:firstLine="425"/>
        <w:outlineLvl w:val="1"/>
        <w:rPr>
          <w:b/>
        </w:rPr>
      </w:pPr>
      <w:r w:rsidRPr="00F8145D">
        <w:rPr>
          <w:b/>
        </w:rPr>
        <w:t>Table 1</w:t>
      </w:r>
    </w:p>
    <w:p w14:paraId="0E5267EF" w14:textId="18188731" w:rsidR="006E3001" w:rsidRDefault="006E3001" w:rsidP="00FC3BF2">
      <w:pPr>
        <w:spacing w:after="0" w:line="240" w:lineRule="auto"/>
        <w:ind w:firstLine="425"/>
        <w:outlineLvl w:val="1"/>
        <w:rPr>
          <w:b/>
        </w:rPr>
      </w:pPr>
      <w:r w:rsidRPr="00F8145D">
        <w:rPr>
          <w:b/>
        </w:rPr>
        <w:t xml:space="preserve"> </w:t>
      </w:r>
    </w:p>
    <w:tbl>
      <w:tblPr>
        <w:tblW w:w="3580" w:type="dxa"/>
        <w:tblLook w:val="04A0" w:firstRow="1" w:lastRow="0" w:firstColumn="1" w:lastColumn="0" w:noHBand="0" w:noVBand="1"/>
      </w:tblPr>
      <w:tblGrid>
        <w:gridCol w:w="2380"/>
        <w:gridCol w:w="1286"/>
      </w:tblGrid>
      <w:tr w:rsidR="00C62164" w:rsidRPr="00C62164" w14:paraId="439A3479" w14:textId="77777777" w:rsidTr="00C62164">
        <w:trPr>
          <w:trHeight w:val="285"/>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9BCC2" w14:textId="77777777" w:rsidR="00C62164" w:rsidRPr="00C62164" w:rsidRDefault="00C62164" w:rsidP="00C62164">
            <w:pPr>
              <w:widowControl/>
              <w:autoSpaceDE/>
              <w:autoSpaceDN/>
              <w:adjustRightInd/>
              <w:spacing w:after="0" w:line="240" w:lineRule="auto"/>
              <w:jc w:val="left"/>
              <w:rPr>
                <w:rFonts w:ascii="Calibri" w:hAnsi="Calibri" w:cs="Times New Roman"/>
                <w:color w:val="000000"/>
                <w:sz w:val="22"/>
                <w:szCs w:val="22"/>
              </w:rPr>
            </w:pPr>
            <w:r w:rsidRPr="00C62164">
              <w:rPr>
                <w:rFonts w:ascii="Calibri" w:hAnsi="Calibri" w:cs="Times New Roman"/>
                <w:color w:val="000000"/>
                <w:sz w:val="22"/>
                <w:szCs w:val="22"/>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6FB5936" w14:textId="77777777" w:rsidR="00C62164" w:rsidRPr="00C62164" w:rsidRDefault="00C62164" w:rsidP="00C62164">
            <w:pPr>
              <w:widowControl/>
              <w:autoSpaceDE/>
              <w:autoSpaceDN/>
              <w:adjustRightInd/>
              <w:spacing w:after="0" w:line="240" w:lineRule="auto"/>
              <w:jc w:val="left"/>
              <w:rPr>
                <w:rFonts w:ascii="Calibri" w:hAnsi="Calibri" w:cs="Times New Roman"/>
                <w:color w:val="000000"/>
                <w:sz w:val="22"/>
                <w:szCs w:val="22"/>
              </w:rPr>
            </w:pPr>
            <w:r w:rsidRPr="00C62164">
              <w:rPr>
                <w:rFonts w:ascii="Calibri" w:hAnsi="Calibri" w:cs="Times New Roman"/>
                <w:color w:val="000000"/>
                <w:sz w:val="22"/>
                <w:szCs w:val="22"/>
              </w:rPr>
              <w:t>Daily Charge</w:t>
            </w:r>
          </w:p>
        </w:tc>
      </w:tr>
      <w:tr w:rsidR="00C62164" w:rsidRPr="00C62164" w14:paraId="261FD339"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DDBE738"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Ibukun Ogunbase</w:t>
            </w:r>
          </w:p>
        </w:tc>
        <w:tc>
          <w:tcPr>
            <w:tcW w:w="1200" w:type="dxa"/>
            <w:tcBorders>
              <w:top w:val="nil"/>
              <w:left w:val="nil"/>
              <w:bottom w:val="single" w:sz="4" w:space="0" w:color="auto"/>
              <w:right w:val="single" w:sz="4" w:space="0" w:color="auto"/>
            </w:tcBorders>
            <w:shd w:val="clear" w:color="auto" w:fill="auto"/>
            <w:noWrap/>
            <w:vAlign w:val="bottom"/>
            <w:hideMark/>
          </w:tcPr>
          <w:p w14:paraId="4841F9FA" w14:textId="1953DB36"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£300</w:t>
            </w:r>
          </w:p>
        </w:tc>
      </w:tr>
      <w:tr w:rsidR="00C62164" w:rsidRPr="00C62164" w14:paraId="1277D49B"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DF6FEA9"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Albert Varney</w:t>
            </w:r>
          </w:p>
        </w:tc>
        <w:tc>
          <w:tcPr>
            <w:tcW w:w="1200" w:type="dxa"/>
            <w:tcBorders>
              <w:top w:val="nil"/>
              <w:left w:val="nil"/>
              <w:bottom w:val="single" w:sz="4" w:space="0" w:color="auto"/>
              <w:right w:val="single" w:sz="4" w:space="0" w:color="auto"/>
            </w:tcBorders>
            <w:shd w:val="clear" w:color="auto" w:fill="auto"/>
            <w:noWrap/>
            <w:vAlign w:val="bottom"/>
            <w:hideMark/>
          </w:tcPr>
          <w:p w14:paraId="779461C6" w14:textId="49BEC9F0"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w:t>
            </w:r>
          </w:p>
        </w:tc>
      </w:tr>
      <w:tr w:rsidR="00C62164" w:rsidRPr="00C62164" w14:paraId="0645EB9A"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A23F289"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Leigh Tan-Stroud</w:t>
            </w:r>
          </w:p>
        </w:tc>
        <w:tc>
          <w:tcPr>
            <w:tcW w:w="1200" w:type="dxa"/>
            <w:tcBorders>
              <w:top w:val="nil"/>
              <w:left w:val="nil"/>
              <w:bottom w:val="single" w:sz="4" w:space="0" w:color="auto"/>
              <w:right w:val="single" w:sz="4" w:space="0" w:color="auto"/>
            </w:tcBorders>
            <w:shd w:val="clear" w:color="auto" w:fill="auto"/>
            <w:noWrap/>
            <w:vAlign w:val="bottom"/>
            <w:hideMark/>
          </w:tcPr>
          <w:p w14:paraId="701C3C65" w14:textId="5102D414"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w:t>
            </w:r>
          </w:p>
        </w:tc>
      </w:tr>
      <w:tr w:rsidR="00C62164" w:rsidRPr="00C62164" w14:paraId="18156F0B"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36C1EA1"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Shahid Ali</w:t>
            </w:r>
          </w:p>
        </w:tc>
        <w:tc>
          <w:tcPr>
            <w:tcW w:w="1200" w:type="dxa"/>
            <w:tcBorders>
              <w:top w:val="nil"/>
              <w:left w:val="nil"/>
              <w:bottom w:val="single" w:sz="4" w:space="0" w:color="auto"/>
              <w:right w:val="single" w:sz="4" w:space="0" w:color="auto"/>
            </w:tcBorders>
            <w:shd w:val="clear" w:color="auto" w:fill="auto"/>
            <w:noWrap/>
            <w:vAlign w:val="bottom"/>
            <w:hideMark/>
          </w:tcPr>
          <w:p w14:paraId="25DFDC5C" w14:textId="748EEFE9"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w:t>
            </w:r>
          </w:p>
        </w:tc>
      </w:tr>
      <w:tr w:rsidR="00C62164" w:rsidRPr="00C62164" w14:paraId="548FA8B8"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951C6A0"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Erhan Tahir</w:t>
            </w:r>
          </w:p>
        </w:tc>
        <w:tc>
          <w:tcPr>
            <w:tcW w:w="1200" w:type="dxa"/>
            <w:tcBorders>
              <w:top w:val="nil"/>
              <w:left w:val="nil"/>
              <w:bottom w:val="single" w:sz="4" w:space="0" w:color="auto"/>
              <w:right w:val="single" w:sz="4" w:space="0" w:color="auto"/>
            </w:tcBorders>
            <w:shd w:val="clear" w:color="auto" w:fill="auto"/>
            <w:noWrap/>
            <w:vAlign w:val="bottom"/>
            <w:hideMark/>
          </w:tcPr>
          <w:p w14:paraId="213DA27F" w14:textId="2A96A605"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w:t>
            </w:r>
          </w:p>
        </w:tc>
      </w:tr>
      <w:tr w:rsidR="00C62164" w:rsidRPr="00C62164" w14:paraId="1F48B360"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64878BB"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Subhan Beg</w:t>
            </w:r>
          </w:p>
        </w:tc>
        <w:tc>
          <w:tcPr>
            <w:tcW w:w="1200" w:type="dxa"/>
            <w:tcBorders>
              <w:top w:val="nil"/>
              <w:left w:val="nil"/>
              <w:bottom w:val="single" w:sz="4" w:space="0" w:color="auto"/>
              <w:right w:val="single" w:sz="4" w:space="0" w:color="auto"/>
            </w:tcBorders>
            <w:shd w:val="clear" w:color="auto" w:fill="auto"/>
            <w:noWrap/>
            <w:vAlign w:val="bottom"/>
            <w:hideMark/>
          </w:tcPr>
          <w:p w14:paraId="454C6843" w14:textId="706BE8B4"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w:t>
            </w:r>
          </w:p>
        </w:tc>
      </w:tr>
      <w:tr w:rsidR="00C62164" w:rsidRPr="00C62164" w14:paraId="07A49BF8"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31625F8"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Saiveshen Naidoo</w:t>
            </w:r>
          </w:p>
        </w:tc>
        <w:tc>
          <w:tcPr>
            <w:tcW w:w="1200" w:type="dxa"/>
            <w:tcBorders>
              <w:top w:val="nil"/>
              <w:left w:val="nil"/>
              <w:bottom w:val="single" w:sz="4" w:space="0" w:color="auto"/>
              <w:right w:val="single" w:sz="4" w:space="0" w:color="auto"/>
            </w:tcBorders>
            <w:shd w:val="clear" w:color="auto" w:fill="auto"/>
            <w:noWrap/>
            <w:vAlign w:val="bottom"/>
            <w:hideMark/>
          </w:tcPr>
          <w:p w14:paraId="43BB687F" w14:textId="76CB27E4"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w:t>
            </w:r>
          </w:p>
        </w:tc>
      </w:tr>
      <w:tr w:rsidR="00C62164" w:rsidRPr="00C62164" w14:paraId="097F4792"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10025AD"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Jean-Marc Thomas-Jones</w:t>
            </w:r>
          </w:p>
        </w:tc>
        <w:tc>
          <w:tcPr>
            <w:tcW w:w="1200" w:type="dxa"/>
            <w:tcBorders>
              <w:top w:val="nil"/>
              <w:left w:val="nil"/>
              <w:bottom w:val="single" w:sz="4" w:space="0" w:color="auto"/>
              <w:right w:val="single" w:sz="4" w:space="0" w:color="auto"/>
            </w:tcBorders>
            <w:shd w:val="clear" w:color="auto" w:fill="auto"/>
            <w:noWrap/>
            <w:vAlign w:val="bottom"/>
            <w:hideMark/>
          </w:tcPr>
          <w:p w14:paraId="0DB23A9D" w14:textId="6AC6423F"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w:t>
            </w:r>
          </w:p>
        </w:tc>
      </w:tr>
      <w:tr w:rsidR="00C62164" w:rsidRPr="00C62164" w14:paraId="53BC64DA"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2E957CB"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Mark Tobin</w:t>
            </w:r>
          </w:p>
        </w:tc>
        <w:tc>
          <w:tcPr>
            <w:tcW w:w="1200" w:type="dxa"/>
            <w:tcBorders>
              <w:top w:val="nil"/>
              <w:left w:val="nil"/>
              <w:bottom w:val="single" w:sz="4" w:space="0" w:color="auto"/>
              <w:right w:val="single" w:sz="4" w:space="0" w:color="auto"/>
            </w:tcBorders>
            <w:shd w:val="clear" w:color="auto" w:fill="auto"/>
            <w:noWrap/>
            <w:vAlign w:val="bottom"/>
            <w:hideMark/>
          </w:tcPr>
          <w:p w14:paraId="7CDA09F1" w14:textId="52E864CB"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w:t>
            </w:r>
          </w:p>
        </w:tc>
      </w:tr>
      <w:tr w:rsidR="00C62164" w:rsidRPr="00C62164" w14:paraId="61B42116"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D75D43C"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Craig Nicol</w:t>
            </w:r>
          </w:p>
        </w:tc>
        <w:tc>
          <w:tcPr>
            <w:tcW w:w="1200" w:type="dxa"/>
            <w:tcBorders>
              <w:top w:val="nil"/>
              <w:left w:val="nil"/>
              <w:bottom w:val="single" w:sz="4" w:space="0" w:color="auto"/>
              <w:right w:val="single" w:sz="4" w:space="0" w:color="auto"/>
            </w:tcBorders>
            <w:shd w:val="clear" w:color="auto" w:fill="auto"/>
            <w:noWrap/>
            <w:vAlign w:val="bottom"/>
            <w:hideMark/>
          </w:tcPr>
          <w:p w14:paraId="2C5C0838" w14:textId="386FADF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w:t>
            </w:r>
          </w:p>
        </w:tc>
      </w:tr>
      <w:tr w:rsidR="00C62164" w:rsidRPr="00C62164" w14:paraId="48FE64BB"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666338A"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John Levy</w:t>
            </w:r>
          </w:p>
        </w:tc>
        <w:tc>
          <w:tcPr>
            <w:tcW w:w="1200" w:type="dxa"/>
            <w:tcBorders>
              <w:top w:val="nil"/>
              <w:left w:val="nil"/>
              <w:bottom w:val="single" w:sz="4" w:space="0" w:color="auto"/>
              <w:right w:val="single" w:sz="4" w:space="0" w:color="auto"/>
            </w:tcBorders>
            <w:shd w:val="clear" w:color="auto" w:fill="auto"/>
            <w:noWrap/>
            <w:vAlign w:val="bottom"/>
            <w:hideMark/>
          </w:tcPr>
          <w:p w14:paraId="29D41A36" w14:textId="2706F572"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w:t>
            </w:r>
          </w:p>
        </w:tc>
      </w:tr>
      <w:tr w:rsidR="00C62164" w:rsidRPr="00C62164" w14:paraId="2E58E855"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26B2EFA"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Majid Qureshi</w:t>
            </w:r>
          </w:p>
        </w:tc>
        <w:tc>
          <w:tcPr>
            <w:tcW w:w="1200" w:type="dxa"/>
            <w:tcBorders>
              <w:top w:val="nil"/>
              <w:left w:val="nil"/>
              <w:bottom w:val="single" w:sz="4" w:space="0" w:color="auto"/>
              <w:right w:val="single" w:sz="4" w:space="0" w:color="auto"/>
            </w:tcBorders>
            <w:shd w:val="clear" w:color="auto" w:fill="auto"/>
            <w:noWrap/>
            <w:vAlign w:val="bottom"/>
            <w:hideMark/>
          </w:tcPr>
          <w:p w14:paraId="44F60CE1" w14:textId="354F9974" w:rsidR="00C62164" w:rsidRPr="00695630" w:rsidRDefault="00B45498"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£300</w:t>
            </w:r>
            <w:r w:rsidR="00C62164" w:rsidRPr="00695630">
              <w:rPr>
                <w:rFonts w:ascii="Calibri" w:hAnsi="Calibri" w:cs="Times New Roman"/>
                <w:color w:val="000000"/>
                <w:sz w:val="22"/>
                <w:szCs w:val="22"/>
                <w:highlight w:val="black"/>
              </w:rPr>
              <w:t> </w:t>
            </w:r>
          </w:p>
        </w:tc>
      </w:tr>
      <w:tr w:rsidR="00C62164" w:rsidRPr="00C62164" w14:paraId="11A3914D"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3D5E17E"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Marcello De Maria</w:t>
            </w:r>
          </w:p>
        </w:tc>
        <w:tc>
          <w:tcPr>
            <w:tcW w:w="1200" w:type="dxa"/>
            <w:tcBorders>
              <w:top w:val="nil"/>
              <w:left w:val="nil"/>
              <w:bottom w:val="single" w:sz="4" w:space="0" w:color="auto"/>
              <w:right w:val="single" w:sz="4" w:space="0" w:color="auto"/>
            </w:tcBorders>
            <w:shd w:val="clear" w:color="auto" w:fill="auto"/>
            <w:noWrap/>
            <w:vAlign w:val="bottom"/>
            <w:hideMark/>
          </w:tcPr>
          <w:p w14:paraId="5F3865BB" w14:textId="2F71BDFD"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w:t>
            </w:r>
          </w:p>
        </w:tc>
      </w:tr>
      <w:tr w:rsidR="00C62164" w:rsidRPr="00C62164" w14:paraId="29C1F0E3"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B09ECB2"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Maurice Gomez</w:t>
            </w:r>
          </w:p>
        </w:tc>
        <w:tc>
          <w:tcPr>
            <w:tcW w:w="1200" w:type="dxa"/>
            <w:tcBorders>
              <w:top w:val="nil"/>
              <w:left w:val="nil"/>
              <w:bottom w:val="single" w:sz="4" w:space="0" w:color="auto"/>
              <w:right w:val="single" w:sz="4" w:space="0" w:color="auto"/>
            </w:tcBorders>
            <w:shd w:val="clear" w:color="auto" w:fill="auto"/>
            <w:noWrap/>
            <w:vAlign w:val="bottom"/>
            <w:hideMark/>
          </w:tcPr>
          <w:p w14:paraId="56CA4B91" w14:textId="399263E9"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w:t>
            </w:r>
          </w:p>
        </w:tc>
      </w:tr>
      <w:tr w:rsidR="00C62164" w:rsidRPr="00C62164" w14:paraId="26DC4CAA"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0430DEF"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Andrew Currie</w:t>
            </w:r>
          </w:p>
        </w:tc>
        <w:tc>
          <w:tcPr>
            <w:tcW w:w="1200" w:type="dxa"/>
            <w:tcBorders>
              <w:top w:val="nil"/>
              <w:left w:val="nil"/>
              <w:bottom w:val="single" w:sz="4" w:space="0" w:color="auto"/>
              <w:right w:val="single" w:sz="4" w:space="0" w:color="auto"/>
            </w:tcBorders>
            <w:shd w:val="clear" w:color="auto" w:fill="auto"/>
            <w:noWrap/>
            <w:vAlign w:val="bottom"/>
            <w:hideMark/>
          </w:tcPr>
          <w:p w14:paraId="777A38A7" w14:textId="07ADF4B8"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w:t>
            </w:r>
          </w:p>
        </w:tc>
      </w:tr>
      <w:tr w:rsidR="00C62164" w:rsidRPr="00C62164" w14:paraId="46F62CD5"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C75E21B"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Matthew Simpson</w:t>
            </w:r>
          </w:p>
        </w:tc>
        <w:tc>
          <w:tcPr>
            <w:tcW w:w="1200" w:type="dxa"/>
            <w:tcBorders>
              <w:top w:val="nil"/>
              <w:left w:val="nil"/>
              <w:bottom w:val="single" w:sz="4" w:space="0" w:color="auto"/>
              <w:right w:val="single" w:sz="4" w:space="0" w:color="auto"/>
            </w:tcBorders>
            <w:shd w:val="clear" w:color="auto" w:fill="auto"/>
            <w:noWrap/>
            <w:vAlign w:val="bottom"/>
            <w:hideMark/>
          </w:tcPr>
          <w:p w14:paraId="01702989" w14:textId="3791EE11"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w:t>
            </w:r>
          </w:p>
        </w:tc>
      </w:tr>
      <w:tr w:rsidR="00C62164" w:rsidRPr="00C62164" w14:paraId="35E68342"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D22CCD5"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Gregory Hinds</w:t>
            </w:r>
          </w:p>
        </w:tc>
        <w:tc>
          <w:tcPr>
            <w:tcW w:w="1200" w:type="dxa"/>
            <w:tcBorders>
              <w:top w:val="nil"/>
              <w:left w:val="nil"/>
              <w:bottom w:val="single" w:sz="4" w:space="0" w:color="auto"/>
              <w:right w:val="single" w:sz="4" w:space="0" w:color="auto"/>
            </w:tcBorders>
            <w:shd w:val="clear" w:color="auto" w:fill="auto"/>
            <w:noWrap/>
            <w:vAlign w:val="bottom"/>
            <w:hideMark/>
          </w:tcPr>
          <w:p w14:paraId="6B18EA6F" w14:textId="51D8745B"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£300</w:t>
            </w:r>
          </w:p>
        </w:tc>
      </w:tr>
      <w:tr w:rsidR="00C62164" w:rsidRPr="00C62164" w14:paraId="39683A1A"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7465A35"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Amandeep Gill</w:t>
            </w:r>
          </w:p>
        </w:tc>
        <w:tc>
          <w:tcPr>
            <w:tcW w:w="1200" w:type="dxa"/>
            <w:tcBorders>
              <w:top w:val="nil"/>
              <w:left w:val="nil"/>
              <w:bottom w:val="single" w:sz="4" w:space="0" w:color="auto"/>
              <w:right w:val="single" w:sz="4" w:space="0" w:color="auto"/>
            </w:tcBorders>
            <w:shd w:val="clear" w:color="auto" w:fill="auto"/>
            <w:noWrap/>
            <w:vAlign w:val="bottom"/>
            <w:hideMark/>
          </w:tcPr>
          <w:p w14:paraId="10FF9E4A" w14:textId="400FA2AF"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w:t>
            </w:r>
          </w:p>
        </w:tc>
      </w:tr>
      <w:tr w:rsidR="00C62164" w:rsidRPr="00C62164" w14:paraId="3392C7D5"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E89BA47"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Shariyar Irfan Rashid-Qazi</w:t>
            </w:r>
          </w:p>
        </w:tc>
        <w:tc>
          <w:tcPr>
            <w:tcW w:w="1200" w:type="dxa"/>
            <w:tcBorders>
              <w:top w:val="nil"/>
              <w:left w:val="nil"/>
              <w:bottom w:val="single" w:sz="4" w:space="0" w:color="auto"/>
              <w:right w:val="single" w:sz="4" w:space="0" w:color="auto"/>
            </w:tcBorders>
            <w:shd w:val="clear" w:color="auto" w:fill="auto"/>
            <w:noWrap/>
            <w:vAlign w:val="bottom"/>
            <w:hideMark/>
          </w:tcPr>
          <w:p w14:paraId="34BC36E5" w14:textId="32E0E08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w:t>
            </w:r>
          </w:p>
        </w:tc>
      </w:tr>
      <w:tr w:rsidR="00C62164" w:rsidRPr="00C62164" w14:paraId="61EC6583"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1090BA6"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Nicholas McDonald</w:t>
            </w:r>
          </w:p>
        </w:tc>
        <w:tc>
          <w:tcPr>
            <w:tcW w:w="1200" w:type="dxa"/>
            <w:tcBorders>
              <w:top w:val="nil"/>
              <w:left w:val="nil"/>
              <w:bottom w:val="single" w:sz="4" w:space="0" w:color="auto"/>
              <w:right w:val="single" w:sz="4" w:space="0" w:color="auto"/>
            </w:tcBorders>
            <w:shd w:val="clear" w:color="auto" w:fill="auto"/>
            <w:noWrap/>
            <w:vAlign w:val="bottom"/>
            <w:hideMark/>
          </w:tcPr>
          <w:p w14:paraId="7310ADE7" w14:textId="7812636C"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w:t>
            </w:r>
          </w:p>
        </w:tc>
      </w:tr>
      <w:tr w:rsidR="00C62164" w:rsidRPr="00C62164" w14:paraId="185B278F"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4FF3053"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Jordan Pittard</w:t>
            </w:r>
          </w:p>
        </w:tc>
        <w:tc>
          <w:tcPr>
            <w:tcW w:w="1200" w:type="dxa"/>
            <w:tcBorders>
              <w:top w:val="nil"/>
              <w:left w:val="nil"/>
              <w:bottom w:val="single" w:sz="4" w:space="0" w:color="auto"/>
              <w:right w:val="single" w:sz="4" w:space="0" w:color="auto"/>
            </w:tcBorders>
            <w:shd w:val="clear" w:color="auto" w:fill="auto"/>
            <w:noWrap/>
            <w:vAlign w:val="bottom"/>
            <w:hideMark/>
          </w:tcPr>
          <w:p w14:paraId="0CEDC2E9" w14:textId="77F498BA"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£300</w:t>
            </w:r>
          </w:p>
        </w:tc>
      </w:tr>
      <w:tr w:rsidR="00C62164" w:rsidRPr="00C62164" w14:paraId="77C2760C"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C09544A"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Henry Luu</w:t>
            </w:r>
          </w:p>
        </w:tc>
        <w:tc>
          <w:tcPr>
            <w:tcW w:w="1200" w:type="dxa"/>
            <w:tcBorders>
              <w:top w:val="nil"/>
              <w:left w:val="nil"/>
              <w:bottom w:val="single" w:sz="4" w:space="0" w:color="auto"/>
              <w:right w:val="single" w:sz="4" w:space="0" w:color="auto"/>
            </w:tcBorders>
            <w:shd w:val="clear" w:color="auto" w:fill="auto"/>
            <w:noWrap/>
            <w:vAlign w:val="bottom"/>
            <w:hideMark/>
          </w:tcPr>
          <w:p w14:paraId="0CF395B2" w14:textId="747D11E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w:t>
            </w:r>
          </w:p>
        </w:tc>
      </w:tr>
      <w:tr w:rsidR="00C62164" w:rsidRPr="00C62164" w14:paraId="5A71431C"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A37A6E3"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Aliahmed Mohammad</w:t>
            </w:r>
          </w:p>
        </w:tc>
        <w:tc>
          <w:tcPr>
            <w:tcW w:w="1200" w:type="dxa"/>
            <w:tcBorders>
              <w:top w:val="nil"/>
              <w:left w:val="nil"/>
              <w:bottom w:val="single" w:sz="4" w:space="0" w:color="auto"/>
              <w:right w:val="single" w:sz="4" w:space="0" w:color="auto"/>
            </w:tcBorders>
            <w:shd w:val="clear" w:color="auto" w:fill="auto"/>
            <w:noWrap/>
            <w:vAlign w:val="bottom"/>
            <w:hideMark/>
          </w:tcPr>
          <w:p w14:paraId="440A4E79" w14:textId="0994896B"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£350</w:t>
            </w:r>
          </w:p>
        </w:tc>
      </w:tr>
      <w:tr w:rsidR="00C62164" w:rsidRPr="00C62164" w14:paraId="1701CCD8"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6286A21"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Silky Ng</w:t>
            </w:r>
          </w:p>
        </w:tc>
        <w:tc>
          <w:tcPr>
            <w:tcW w:w="1200" w:type="dxa"/>
            <w:tcBorders>
              <w:top w:val="nil"/>
              <w:left w:val="nil"/>
              <w:bottom w:val="single" w:sz="4" w:space="0" w:color="auto"/>
              <w:right w:val="single" w:sz="4" w:space="0" w:color="auto"/>
            </w:tcBorders>
            <w:shd w:val="clear" w:color="auto" w:fill="auto"/>
            <w:noWrap/>
            <w:vAlign w:val="bottom"/>
            <w:hideMark/>
          </w:tcPr>
          <w:p w14:paraId="177C4F7B" w14:textId="7D941752"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£300</w:t>
            </w:r>
          </w:p>
        </w:tc>
      </w:tr>
      <w:tr w:rsidR="00C62164" w:rsidRPr="00C62164" w14:paraId="6672A6E4"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B1C45EC"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lastRenderedPageBreak/>
              <w:t>Dami Ayo-Ariyo</w:t>
            </w:r>
          </w:p>
        </w:tc>
        <w:tc>
          <w:tcPr>
            <w:tcW w:w="1200" w:type="dxa"/>
            <w:tcBorders>
              <w:top w:val="nil"/>
              <w:left w:val="nil"/>
              <w:bottom w:val="single" w:sz="4" w:space="0" w:color="auto"/>
              <w:right w:val="single" w:sz="4" w:space="0" w:color="auto"/>
            </w:tcBorders>
            <w:shd w:val="clear" w:color="auto" w:fill="auto"/>
            <w:noWrap/>
            <w:vAlign w:val="bottom"/>
            <w:hideMark/>
          </w:tcPr>
          <w:p w14:paraId="46B34534" w14:textId="2852BFCB"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 (£300 as of 10.11.2017)</w:t>
            </w:r>
          </w:p>
        </w:tc>
      </w:tr>
      <w:tr w:rsidR="00C62164" w:rsidRPr="00C62164" w14:paraId="747FD81A"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7797236"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Keith Couch</w:t>
            </w:r>
          </w:p>
        </w:tc>
        <w:tc>
          <w:tcPr>
            <w:tcW w:w="1200" w:type="dxa"/>
            <w:tcBorders>
              <w:top w:val="nil"/>
              <w:left w:val="nil"/>
              <w:bottom w:val="single" w:sz="4" w:space="0" w:color="auto"/>
              <w:right w:val="single" w:sz="4" w:space="0" w:color="auto"/>
            </w:tcBorders>
            <w:shd w:val="clear" w:color="auto" w:fill="auto"/>
            <w:noWrap/>
            <w:vAlign w:val="bottom"/>
            <w:hideMark/>
          </w:tcPr>
          <w:p w14:paraId="691F6558" w14:textId="1F819622"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£450</w:t>
            </w:r>
          </w:p>
        </w:tc>
      </w:tr>
      <w:tr w:rsidR="00C62164" w:rsidRPr="00C62164" w14:paraId="1CCBF8CC" w14:textId="77777777" w:rsidTr="00C62164">
        <w:trPr>
          <w:trHeight w:val="28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792564D" w14:textId="77777777"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Rafi Shakouri</w:t>
            </w:r>
          </w:p>
        </w:tc>
        <w:tc>
          <w:tcPr>
            <w:tcW w:w="1200" w:type="dxa"/>
            <w:tcBorders>
              <w:top w:val="nil"/>
              <w:left w:val="nil"/>
              <w:bottom w:val="single" w:sz="4" w:space="0" w:color="auto"/>
              <w:right w:val="single" w:sz="4" w:space="0" w:color="auto"/>
            </w:tcBorders>
            <w:shd w:val="clear" w:color="auto" w:fill="auto"/>
            <w:noWrap/>
            <w:vAlign w:val="bottom"/>
            <w:hideMark/>
          </w:tcPr>
          <w:p w14:paraId="7405C7B9" w14:textId="7D24CBDE" w:rsidR="00C62164" w:rsidRPr="00695630" w:rsidRDefault="00C62164" w:rsidP="00C62164">
            <w:pPr>
              <w:widowControl/>
              <w:autoSpaceDE/>
              <w:autoSpaceDN/>
              <w:adjustRightInd/>
              <w:spacing w:after="0" w:line="240" w:lineRule="auto"/>
              <w:jc w:val="left"/>
              <w:rPr>
                <w:rFonts w:ascii="Calibri" w:hAnsi="Calibri" w:cs="Times New Roman"/>
                <w:color w:val="000000"/>
                <w:sz w:val="22"/>
                <w:szCs w:val="22"/>
                <w:highlight w:val="black"/>
              </w:rPr>
            </w:pPr>
            <w:r w:rsidRPr="00695630">
              <w:rPr>
                <w:rFonts w:ascii="Calibri" w:hAnsi="Calibri" w:cs="Times New Roman"/>
                <w:color w:val="000000"/>
                <w:sz w:val="22"/>
                <w:szCs w:val="22"/>
                <w:highlight w:val="black"/>
              </w:rPr>
              <w:t> </w:t>
            </w:r>
            <w:r w:rsidR="00B45498" w:rsidRPr="00695630">
              <w:rPr>
                <w:rFonts w:ascii="Calibri" w:hAnsi="Calibri" w:cs="Times New Roman"/>
                <w:color w:val="000000"/>
                <w:sz w:val="22"/>
                <w:szCs w:val="22"/>
                <w:highlight w:val="black"/>
              </w:rPr>
              <w:t>£270</w:t>
            </w:r>
          </w:p>
        </w:tc>
      </w:tr>
    </w:tbl>
    <w:p w14:paraId="4A5D3939" w14:textId="609CC977" w:rsidR="000848DF" w:rsidRDefault="000848DF" w:rsidP="000625E0">
      <w:pPr>
        <w:spacing w:after="0" w:line="240" w:lineRule="auto"/>
        <w:ind w:firstLine="425"/>
        <w:outlineLvl w:val="1"/>
      </w:pPr>
    </w:p>
    <w:p w14:paraId="590C8136" w14:textId="77777777" w:rsidR="00BB21ED" w:rsidRDefault="00BB21ED" w:rsidP="000625E0">
      <w:pPr>
        <w:spacing w:after="0" w:line="240" w:lineRule="auto"/>
        <w:ind w:firstLine="425"/>
        <w:outlineLvl w:val="1"/>
      </w:pPr>
    </w:p>
    <w:p w14:paraId="5275A2F5" w14:textId="77777777" w:rsidR="00BB21ED" w:rsidRDefault="00BB21ED" w:rsidP="00BB21ED">
      <w:pPr>
        <w:pStyle w:val="Default"/>
      </w:pPr>
    </w:p>
    <w:p w14:paraId="580EEB61" w14:textId="1DF9FF0B" w:rsidR="00BB21ED" w:rsidRDefault="00BB21ED" w:rsidP="00BB21ED">
      <w:pPr>
        <w:pStyle w:val="Pa2"/>
        <w:jc w:val="both"/>
        <w:rPr>
          <w:rStyle w:val="A0"/>
        </w:rPr>
      </w:pPr>
      <w:r>
        <w:t xml:space="preserve"> </w:t>
      </w:r>
      <w:r>
        <w:rPr>
          <w:rStyle w:val="A0"/>
        </w:rPr>
        <w:t xml:space="preserve">Contractor recognises the challenges of working in a professional IT delivery capacity and therefore will extend office hours for its staff from 09:00 – 17:00 Monday to Friday, increasing it by two hours each side to 07:00 – 19:00 Monday to Friday. </w:t>
      </w:r>
    </w:p>
    <w:p w14:paraId="09F6BAB9" w14:textId="77777777" w:rsidR="00BB21ED" w:rsidRPr="00BB21ED" w:rsidRDefault="00BB21ED" w:rsidP="00BB21ED">
      <w:pPr>
        <w:pStyle w:val="Default"/>
      </w:pPr>
    </w:p>
    <w:p w14:paraId="4FC5CCF5" w14:textId="381F25CD" w:rsidR="00BB21ED" w:rsidRDefault="00BB21ED" w:rsidP="00BB21ED">
      <w:pPr>
        <w:spacing w:after="0" w:line="240" w:lineRule="auto"/>
        <w:ind w:firstLine="425"/>
        <w:outlineLvl w:val="1"/>
      </w:pPr>
      <w:r>
        <w:rPr>
          <w:rStyle w:val="A0"/>
        </w:rPr>
        <w:t xml:space="preserve">The Daily Rates are for Personnel employed by the Contractor and are calculated on the basis of an 8-hour work day. </w:t>
      </w:r>
      <w:r w:rsidRPr="00695630">
        <w:rPr>
          <w:rStyle w:val="A0"/>
          <w:highlight w:val="black"/>
        </w:rPr>
        <w:t>Any hours over an 8-hour day shall be compensated as overtime at overtime rates of a pro-rata hourly rate during the week and a 25% uplift on rates for weekend hours and 50% on bank holiday hours.</w:t>
      </w:r>
    </w:p>
    <w:p w14:paraId="72DAD3CD" w14:textId="77777777" w:rsidR="00FC3BF2" w:rsidRDefault="00FC3BF2" w:rsidP="00FC3BF2">
      <w:pPr>
        <w:spacing w:after="0" w:line="240" w:lineRule="auto"/>
        <w:outlineLvl w:val="1"/>
      </w:pPr>
    </w:p>
    <w:p w14:paraId="2E23583C" w14:textId="08A93FEA" w:rsidR="006E3001" w:rsidRDefault="00FC3BF2" w:rsidP="00FC3BF2">
      <w:pPr>
        <w:spacing w:after="0" w:line="240" w:lineRule="auto"/>
        <w:ind w:left="425" w:hanging="425"/>
        <w:outlineLvl w:val="1"/>
      </w:pPr>
      <w:r>
        <w:t>5.</w:t>
      </w:r>
      <w:r>
        <w:tab/>
      </w:r>
      <w:r w:rsidR="006E3001" w:rsidRPr="00F8145D">
        <w:t>Funds allocated to a parti</w:t>
      </w:r>
      <w:r w:rsidR="000848DF">
        <w:t>cular expenditure heading in T</w:t>
      </w:r>
      <w:r w:rsidR="006E3001" w:rsidRPr="00F8145D">
        <w:t xml:space="preserve">able </w:t>
      </w:r>
      <w:r w:rsidR="000848DF">
        <w:t xml:space="preserve">1 </w:t>
      </w:r>
      <w:r w:rsidR="006E3001" w:rsidRPr="00F8145D">
        <w:t xml:space="preserve">are available for that expenditure heading only.  Funds allocated to a particular accounting year are available </w:t>
      </w:r>
      <w:r w:rsidR="000848DF">
        <w:t>for that accounting year only.</w:t>
      </w:r>
    </w:p>
    <w:p w14:paraId="60059DD1" w14:textId="3E1E6B79" w:rsidR="001A5CBB" w:rsidRPr="00F8145D" w:rsidRDefault="001A5CBB" w:rsidP="00FC3BF2">
      <w:pPr>
        <w:spacing w:after="0" w:line="240" w:lineRule="auto"/>
        <w:ind w:left="425" w:hanging="425"/>
        <w:outlineLvl w:val="1"/>
      </w:pPr>
      <w:r>
        <w:t xml:space="preserve">6.   </w:t>
      </w:r>
      <w:r w:rsidRPr="00EE4910">
        <w:t xml:space="preserve">FDM </w:t>
      </w:r>
      <w:r w:rsidR="00EE4910">
        <w:t>agree to waive the C</w:t>
      </w:r>
      <w:r w:rsidR="00EF7599" w:rsidRPr="00EE4910">
        <w:t>harge</w:t>
      </w:r>
      <w:r w:rsidR="00EE4910">
        <w:t>s</w:t>
      </w:r>
      <w:r w:rsidR="00EF7599" w:rsidRPr="00EE4910">
        <w:t xml:space="preserve"> equivalent to 3 x 1</w:t>
      </w:r>
      <w:r w:rsidR="00EF7599" w:rsidRPr="00EE4910">
        <w:rPr>
          <w:vertAlign w:val="superscript"/>
        </w:rPr>
        <w:t>st</w:t>
      </w:r>
      <w:r w:rsidR="00EF7599" w:rsidRPr="00EE4910">
        <w:t xml:space="preserve"> year contingent labourers </w:t>
      </w:r>
      <w:r w:rsidR="00EE4910">
        <w:t>(</w:t>
      </w:r>
      <w:r w:rsidR="00EE4910" w:rsidRPr="00695630">
        <w:rPr>
          <w:highlight w:val="black"/>
        </w:rPr>
        <w:t>i.e.  Personnel charged at £270 per day</w:t>
      </w:r>
      <w:r w:rsidR="00EE4910">
        <w:t xml:space="preserve">) </w:t>
      </w:r>
      <w:r w:rsidR="00EF7599" w:rsidRPr="00EE4910">
        <w:t xml:space="preserve">for the </w:t>
      </w:r>
      <w:r w:rsidR="00EE4910">
        <w:t>initial term</w:t>
      </w:r>
      <w:r w:rsidR="00EF7599" w:rsidRPr="00EE4910">
        <w:t xml:space="preserve"> of the contract.</w:t>
      </w:r>
    </w:p>
    <w:p w14:paraId="6A331F36" w14:textId="77777777" w:rsidR="00516AFC" w:rsidRDefault="00516AFC" w:rsidP="00516AFC">
      <w:pPr>
        <w:spacing w:after="0" w:line="240" w:lineRule="auto"/>
        <w:ind w:firstLine="425"/>
        <w:outlineLvl w:val="1"/>
        <w:rPr>
          <w:b/>
        </w:rPr>
      </w:pPr>
    </w:p>
    <w:p w14:paraId="6AC2AAB6" w14:textId="76F83177" w:rsidR="009D6B81" w:rsidRDefault="009D6B81" w:rsidP="00FC3BF2">
      <w:pPr>
        <w:widowControl/>
        <w:autoSpaceDE/>
        <w:autoSpaceDN/>
        <w:adjustRightInd/>
        <w:spacing w:after="0" w:line="240" w:lineRule="auto"/>
        <w:jc w:val="left"/>
      </w:pPr>
      <w:r>
        <w:br w:type="page"/>
      </w:r>
    </w:p>
    <w:p w14:paraId="6C33BB5C" w14:textId="77777777" w:rsidR="006E3001" w:rsidRPr="001929B3" w:rsidRDefault="006E3001" w:rsidP="00FC3BF2">
      <w:pPr>
        <w:widowControl/>
        <w:autoSpaceDE/>
        <w:autoSpaceDN/>
        <w:adjustRightInd/>
        <w:spacing w:after="0" w:line="240" w:lineRule="auto"/>
        <w:jc w:val="center"/>
        <w:rPr>
          <w:b/>
        </w:rPr>
      </w:pPr>
      <w:r w:rsidRPr="00086946">
        <w:rPr>
          <w:b/>
        </w:rPr>
        <w:lastRenderedPageBreak/>
        <w:t>Schedule 4</w:t>
      </w:r>
    </w:p>
    <w:p w14:paraId="32FD7436" w14:textId="77777777" w:rsidR="00A27902" w:rsidRDefault="00A27902" w:rsidP="00FC3BF2">
      <w:pPr>
        <w:spacing w:after="0" w:line="240" w:lineRule="auto"/>
        <w:jc w:val="center"/>
        <w:outlineLvl w:val="1"/>
        <w:rPr>
          <w:b/>
        </w:rPr>
      </w:pPr>
    </w:p>
    <w:p w14:paraId="17A7AA8A" w14:textId="68A05DAC" w:rsidR="006E3001" w:rsidRDefault="001C1DC7" w:rsidP="00FC3BF2">
      <w:pPr>
        <w:spacing w:after="0" w:line="240" w:lineRule="auto"/>
        <w:jc w:val="center"/>
        <w:outlineLvl w:val="1"/>
        <w:rPr>
          <w:b/>
        </w:rPr>
      </w:pPr>
      <w:r>
        <w:rPr>
          <w:b/>
        </w:rPr>
        <w:t>KPI</w:t>
      </w:r>
      <w:r w:rsidR="006E3001" w:rsidRPr="007E7636">
        <w:rPr>
          <w:b/>
        </w:rPr>
        <w:t>s, Service Levels and Service Credits</w:t>
      </w:r>
    </w:p>
    <w:p w14:paraId="5A621498" w14:textId="77777777" w:rsidR="00FC3BF2" w:rsidRPr="007E7636" w:rsidRDefault="00FC3BF2" w:rsidP="00FC3BF2">
      <w:pPr>
        <w:spacing w:after="0" w:line="240" w:lineRule="auto"/>
        <w:jc w:val="center"/>
        <w:outlineLvl w:val="1"/>
        <w:rPr>
          <w:b/>
        </w:rPr>
      </w:pPr>
    </w:p>
    <w:p w14:paraId="1F7FBEED" w14:textId="77777777" w:rsidR="006E3001" w:rsidRDefault="006E3001" w:rsidP="00FC3BF2">
      <w:pPr>
        <w:numPr>
          <w:ilvl w:val="0"/>
          <w:numId w:val="36"/>
        </w:numPr>
        <w:spacing w:after="0" w:line="240" w:lineRule="auto"/>
        <w:ind w:left="567" w:hanging="567"/>
        <w:outlineLvl w:val="1"/>
      </w:pPr>
      <w:r>
        <w:t>The objectives of the Service Levels are to:</w:t>
      </w:r>
    </w:p>
    <w:p w14:paraId="7FBD002E" w14:textId="77777777" w:rsidR="00FC3BF2" w:rsidRDefault="00FC3BF2" w:rsidP="00FC3BF2">
      <w:pPr>
        <w:spacing w:after="0" w:line="240" w:lineRule="auto"/>
        <w:ind w:left="567"/>
        <w:outlineLvl w:val="1"/>
      </w:pPr>
    </w:p>
    <w:p w14:paraId="02CC5A80" w14:textId="0BCDC83A" w:rsidR="006E3001" w:rsidRDefault="00FC3BF2" w:rsidP="00FC3BF2">
      <w:pPr>
        <w:spacing w:after="0" w:line="240" w:lineRule="auto"/>
        <w:ind w:left="1437" w:hanging="870"/>
        <w:outlineLvl w:val="1"/>
      </w:pPr>
      <w:r>
        <w:t>1.1</w:t>
      </w:r>
      <w:r w:rsidR="006E3001">
        <w:t xml:space="preserve"> </w:t>
      </w:r>
      <w:r>
        <w:tab/>
      </w:r>
      <w:r w:rsidR="006E3001">
        <w:t xml:space="preserve">ensure that the Services are of a consistently high quality and meet the requirements of the </w:t>
      </w:r>
      <w:r w:rsidR="00991834">
        <w:t>DFE</w:t>
      </w:r>
      <w:r w:rsidR="006E3001">
        <w:t>;</w:t>
      </w:r>
    </w:p>
    <w:p w14:paraId="10BCD34F" w14:textId="77777777" w:rsidR="00FC3BF2" w:rsidRDefault="00FC3BF2" w:rsidP="00FC3BF2">
      <w:pPr>
        <w:spacing w:after="0" w:line="240" w:lineRule="auto"/>
        <w:ind w:left="567"/>
        <w:outlineLvl w:val="1"/>
      </w:pPr>
    </w:p>
    <w:p w14:paraId="74B89027" w14:textId="05438EE6" w:rsidR="006E3001" w:rsidRDefault="00FC3BF2" w:rsidP="00FC3BF2">
      <w:pPr>
        <w:spacing w:after="0" w:line="240" w:lineRule="auto"/>
        <w:ind w:left="1437" w:hanging="870"/>
        <w:outlineLvl w:val="1"/>
      </w:pPr>
      <w:r>
        <w:t>1.2</w:t>
      </w:r>
      <w:r>
        <w:tab/>
      </w:r>
      <w:r w:rsidR="006E3001">
        <w:t xml:space="preserve">provide a mechanism whereby the </w:t>
      </w:r>
      <w:r w:rsidR="00991834">
        <w:t>DFE</w:t>
      </w:r>
      <w:r w:rsidR="006E3001">
        <w:t xml:space="preserve"> can attain meaningful recognition of inconvenience and/or loss resulting from the </w:t>
      </w:r>
      <w:r w:rsidR="00991834">
        <w:t>Contractor</w:t>
      </w:r>
      <w:r w:rsidR="006E3001">
        <w:t>'s failure to deliver the Servic</w:t>
      </w:r>
      <w:r w:rsidR="001C1DC7">
        <w:t>es</w:t>
      </w:r>
      <w:r w:rsidR="006E3001">
        <w:t>; and</w:t>
      </w:r>
    </w:p>
    <w:p w14:paraId="37033512" w14:textId="77777777" w:rsidR="00FC3BF2" w:rsidRDefault="00FC3BF2" w:rsidP="00FC3BF2">
      <w:pPr>
        <w:spacing w:after="0" w:line="240" w:lineRule="auto"/>
        <w:ind w:left="567"/>
        <w:outlineLvl w:val="1"/>
      </w:pPr>
    </w:p>
    <w:p w14:paraId="1117D64C" w14:textId="1BD91ABD" w:rsidR="00FC3BF2" w:rsidRDefault="00FC3BF2" w:rsidP="00143484">
      <w:pPr>
        <w:spacing w:after="0" w:line="240" w:lineRule="auto"/>
        <w:ind w:left="1437" w:hanging="870"/>
        <w:outlineLvl w:val="1"/>
      </w:pPr>
      <w:r>
        <w:t>1.3</w:t>
      </w:r>
      <w:r>
        <w:tab/>
      </w:r>
      <w:r w:rsidR="006E3001">
        <w:t xml:space="preserve">incentivise the </w:t>
      </w:r>
      <w:r w:rsidR="00991834">
        <w:t>Contractor</w:t>
      </w:r>
      <w:r w:rsidR="006E3001">
        <w:t xml:space="preserve"> to meet the Service Levels and to remedy any failure to meet the Service Levels expeditiously.</w:t>
      </w:r>
    </w:p>
    <w:p w14:paraId="41E95D4A" w14:textId="77777777" w:rsidR="002A5C85" w:rsidRDefault="002A5C85" w:rsidP="00143484">
      <w:pPr>
        <w:spacing w:after="0" w:line="240" w:lineRule="auto"/>
        <w:ind w:left="1437" w:hanging="870"/>
        <w:outlineLvl w:val="1"/>
      </w:pPr>
    </w:p>
    <w:p w14:paraId="30ACAE1C" w14:textId="77777777" w:rsidR="002A5C85" w:rsidRDefault="002A5C85" w:rsidP="00143484">
      <w:pPr>
        <w:spacing w:after="0" w:line="240" w:lineRule="auto"/>
        <w:ind w:left="1437" w:hanging="870"/>
        <w:outlineLvl w:val="1"/>
      </w:pPr>
    </w:p>
    <w:p w14:paraId="117F4CBF" w14:textId="062953BC" w:rsidR="006E3001" w:rsidRDefault="00306D26" w:rsidP="00FC3BF2">
      <w:pPr>
        <w:spacing w:after="0" w:line="240" w:lineRule="auto"/>
        <w:outlineLvl w:val="1"/>
        <w:rPr>
          <w:b/>
        </w:rPr>
      </w:pPr>
      <w:r>
        <w:rPr>
          <w:b/>
        </w:rPr>
        <w:t xml:space="preserve">KEY PERFORMANCE INDICATORS (KPIs) AND </w:t>
      </w:r>
      <w:r w:rsidR="006E3001" w:rsidRPr="00F8145D">
        <w:rPr>
          <w:b/>
        </w:rPr>
        <w:t>SERVICE LEVELS</w:t>
      </w:r>
      <w:r>
        <w:rPr>
          <w:b/>
        </w:rPr>
        <w:t xml:space="preserve"> (SLs)</w:t>
      </w:r>
    </w:p>
    <w:p w14:paraId="5A84E485" w14:textId="77777777" w:rsidR="00FC3BF2" w:rsidRPr="00F8145D" w:rsidRDefault="00FC3BF2" w:rsidP="00FC3BF2">
      <w:pPr>
        <w:spacing w:after="0" w:line="240" w:lineRule="auto"/>
        <w:outlineLvl w:val="1"/>
        <w:rPr>
          <w:b/>
        </w:rPr>
      </w:pPr>
    </w:p>
    <w:p w14:paraId="5BAFED70" w14:textId="453E69FC" w:rsidR="006E3001" w:rsidRDefault="0083728D" w:rsidP="00FC3BF2">
      <w:pPr>
        <w:numPr>
          <w:ilvl w:val="0"/>
          <w:numId w:val="36"/>
        </w:numPr>
        <w:spacing w:after="0" w:line="240" w:lineRule="auto"/>
        <w:ind w:left="567" w:hanging="567"/>
        <w:outlineLvl w:val="1"/>
      </w:pPr>
      <w:r>
        <w:t>T</w:t>
      </w:r>
      <w:r w:rsidR="006E3001" w:rsidRPr="00B70387">
        <w:t xml:space="preserve">his </w:t>
      </w:r>
      <w:r w:rsidR="001C1DC7">
        <w:t>s</w:t>
      </w:r>
      <w:r w:rsidR="006E3001" w:rsidRPr="00B70387">
        <w:t xml:space="preserve">chedule </w:t>
      </w:r>
      <w:r w:rsidR="001C1DC7">
        <w:t xml:space="preserve">4 </w:t>
      </w:r>
      <w:r w:rsidR="006E3001" w:rsidRPr="00B70387">
        <w:t>set</w:t>
      </w:r>
      <w:r w:rsidR="001C1DC7">
        <w:t>s</w:t>
      </w:r>
      <w:r w:rsidR="006E3001" w:rsidRPr="00B70387">
        <w:t xml:space="preserve"> o</w:t>
      </w:r>
      <w:r w:rsidR="001C1DC7">
        <w:t>ut the KPI</w:t>
      </w:r>
      <w:r w:rsidR="006E3001" w:rsidRPr="00B70387">
        <w:t>s</w:t>
      </w:r>
      <w:r w:rsidR="00AB2A74">
        <w:t xml:space="preserve"> and</w:t>
      </w:r>
      <w:r w:rsidR="006E3001" w:rsidRPr="00B70387">
        <w:t xml:space="preserve"> Service Levels </w:t>
      </w:r>
      <w:r w:rsidR="00AB2A74">
        <w:t xml:space="preserve">against which the </w:t>
      </w:r>
      <w:r w:rsidR="00991834">
        <w:t>Contractor</w:t>
      </w:r>
      <w:r w:rsidR="006E3001" w:rsidRPr="00B70387">
        <w:t xml:space="preserve"> </w:t>
      </w:r>
      <w:r w:rsidR="00A27902">
        <w:t>shall</w:t>
      </w:r>
      <w:r w:rsidR="006E3001" w:rsidRPr="00B70387">
        <w:t xml:space="preserve"> measure</w:t>
      </w:r>
      <w:r w:rsidR="00AB2A74">
        <w:t xml:space="preserve"> its performance</w:t>
      </w:r>
      <w:r w:rsidR="006E3001" w:rsidRPr="00B70387">
        <w:t>.</w:t>
      </w:r>
    </w:p>
    <w:p w14:paraId="373FA406" w14:textId="77777777" w:rsidR="00FC3BF2" w:rsidRPr="00B70387" w:rsidRDefault="00FC3BF2" w:rsidP="00FC3BF2">
      <w:pPr>
        <w:spacing w:after="0" w:line="240" w:lineRule="auto"/>
        <w:ind w:left="567"/>
        <w:outlineLvl w:val="1"/>
      </w:pPr>
    </w:p>
    <w:p w14:paraId="0734C86B" w14:textId="4D726726" w:rsidR="006E3001" w:rsidRDefault="006E3001" w:rsidP="00FC3BF2">
      <w:pPr>
        <w:numPr>
          <w:ilvl w:val="0"/>
          <w:numId w:val="36"/>
        </w:numPr>
        <w:spacing w:after="0" w:line="240" w:lineRule="auto"/>
        <w:ind w:left="567" w:hanging="567"/>
        <w:outlineLvl w:val="1"/>
      </w:pPr>
      <w:r w:rsidRPr="00B70387">
        <w:t xml:space="preserve">The </w:t>
      </w:r>
      <w:r w:rsidR="00991834">
        <w:t>Contractor</w:t>
      </w:r>
      <w:r w:rsidRPr="00B70387">
        <w:t xml:space="preserve"> shall monitor its performance against of each</w:t>
      </w:r>
      <w:r w:rsidR="001C1DC7">
        <w:t xml:space="preserve"> of the </w:t>
      </w:r>
      <w:r w:rsidR="00306D26">
        <w:t xml:space="preserve">KPIs and </w:t>
      </w:r>
      <w:r w:rsidR="001C1DC7">
        <w:t xml:space="preserve">Service Levels in </w:t>
      </w:r>
      <w:r w:rsidRPr="00B70387">
        <w:t xml:space="preserve">and send the </w:t>
      </w:r>
      <w:r w:rsidR="00991834">
        <w:t>DFE</w:t>
      </w:r>
      <w:r w:rsidRPr="00B70387">
        <w:t xml:space="preserve"> a report detailing the </w:t>
      </w:r>
      <w:r w:rsidR="00306D26">
        <w:t xml:space="preserve">KPIs and </w:t>
      </w:r>
      <w:r w:rsidR="00753FEF">
        <w:t>S</w:t>
      </w:r>
      <w:r w:rsidRPr="00B70387">
        <w:t xml:space="preserve">ervice </w:t>
      </w:r>
      <w:r w:rsidR="001C1DC7">
        <w:t xml:space="preserve">Levels </w:t>
      </w:r>
      <w:r w:rsidRPr="00B70387">
        <w:t>which w</w:t>
      </w:r>
      <w:r w:rsidR="001C1DC7">
        <w:t>ere</w:t>
      </w:r>
      <w:r w:rsidRPr="00B70387">
        <w:t xml:space="preserve"> achieved in accordance with the provisions of this </w:t>
      </w:r>
      <w:r w:rsidR="00617756">
        <w:t>s</w:t>
      </w:r>
      <w:r w:rsidRPr="00B70387">
        <w:t>chedule</w:t>
      </w:r>
      <w:r w:rsidR="00617756">
        <w:t xml:space="preserve"> 4</w:t>
      </w:r>
      <w:r w:rsidRPr="00B70387">
        <w:t>.</w:t>
      </w:r>
    </w:p>
    <w:p w14:paraId="1F844EA0" w14:textId="77777777" w:rsidR="00FC3BF2" w:rsidRPr="00B70387" w:rsidRDefault="00FC3BF2" w:rsidP="00FC3BF2">
      <w:pPr>
        <w:spacing w:after="0" w:line="240" w:lineRule="auto"/>
        <w:ind w:left="567"/>
        <w:outlineLvl w:val="1"/>
      </w:pPr>
    </w:p>
    <w:p w14:paraId="370E5737" w14:textId="77777777" w:rsidR="00FC3BF2" w:rsidRPr="00B70387" w:rsidRDefault="00FC3BF2" w:rsidP="00FC3BF2">
      <w:pPr>
        <w:spacing w:after="0" w:line="240" w:lineRule="auto"/>
        <w:ind w:left="567"/>
        <w:outlineLvl w:val="1"/>
      </w:pPr>
    </w:p>
    <w:p w14:paraId="245BA8E5" w14:textId="2F31E4CE" w:rsidR="006E3001" w:rsidRDefault="00002918" w:rsidP="00FC3BF2">
      <w:pPr>
        <w:spacing w:after="0" w:line="240" w:lineRule="auto"/>
        <w:outlineLvl w:val="1"/>
        <w:rPr>
          <w:b/>
        </w:rPr>
      </w:pPr>
      <w:r>
        <w:rPr>
          <w:b/>
        </w:rPr>
        <w:t>PERFORMANCE STANDARDS</w:t>
      </w:r>
      <w:r w:rsidR="002A5C85">
        <w:rPr>
          <w:b/>
        </w:rPr>
        <w:t>/MEASURES</w:t>
      </w:r>
    </w:p>
    <w:p w14:paraId="5DC43220" w14:textId="77777777" w:rsidR="00FC3BF2" w:rsidRPr="00F8145D" w:rsidRDefault="00FC3BF2" w:rsidP="00FC3BF2">
      <w:pPr>
        <w:spacing w:after="0" w:line="240" w:lineRule="auto"/>
        <w:outlineLvl w:val="1"/>
        <w:rPr>
          <w:b/>
        </w:rPr>
      </w:pPr>
    </w:p>
    <w:p w14:paraId="2270915D" w14:textId="43177D30" w:rsidR="0071509C" w:rsidRDefault="00306D26" w:rsidP="006A771F">
      <w:pPr>
        <w:numPr>
          <w:ilvl w:val="0"/>
          <w:numId w:val="36"/>
        </w:numPr>
        <w:spacing w:after="0" w:line="240" w:lineRule="auto"/>
        <w:ind w:left="567" w:hanging="567"/>
        <w:outlineLvl w:val="1"/>
      </w:pPr>
      <w:r>
        <w:t xml:space="preserve">The Contractor must meet the Performance </w:t>
      </w:r>
      <w:r w:rsidR="002A5C85">
        <w:t>Measure</w:t>
      </w:r>
      <w:r>
        <w:t xml:space="preserve"> for each identified KPI as set out in table 1 below</w:t>
      </w:r>
      <w:r w:rsidR="0071509C">
        <w:t xml:space="preserve"> within the agreed Service Period</w:t>
      </w:r>
      <w:r w:rsidR="002A5C85">
        <w:t xml:space="preserve"> (defined </w:t>
      </w:r>
      <w:r w:rsidR="00B37F2C">
        <w:t xml:space="preserve"> Schedule 2 and </w:t>
      </w:r>
      <w:r w:rsidR="002A5C85">
        <w:t>within table 1)</w:t>
      </w:r>
    </w:p>
    <w:p w14:paraId="6F8B2C9B" w14:textId="7F1F4580" w:rsidR="0071509C" w:rsidRDefault="0071509C" w:rsidP="00143484">
      <w:pPr>
        <w:numPr>
          <w:ilvl w:val="1"/>
          <w:numId w:val="36"/>
        </w:numPr>
        <w:outlineLvl w:val="1"/>
      </w:pPr>
      <w:r>
        <w:t xml:space="preserve">Service period is defined as </w:t>
      </w:r>
      <w:r w:rsidR="00EE4690">
        <w:t>calendar month</w:t>
      </w:r>
    </w:p>
    <w:p w14:paraId="41419404" w14:textId="277217D2" w:rsidR="0071509C" w:rsidRDefault="0071509C" w:rsidP="006A771F">
      <w:pPr>
        <w:numPr>
          <w:ilvl w:val="0"/>
          <w:numId w:val="36"/>
        </w:numPr>
        <w:spacing w:after="0" w:line="240" w:lineRule="auto"/>
        <w:ind w:left="567" w:hanging="567"/>
        <w:outlineLvl w:val="1"/>
      </w:pPr>
      <w:r>
        <w:t>If during a Service period the Contractor achieves a KPI/Service Level, no Service Credit (“reduction in total amount of charges payable to the Contractor”) will accrue to the Contractor in respect of that KPI/Service Level</w:t>
      </w:r>
    </w:p>
    <w:p w14:paraId="22B47291" w14:textId="0C6CB83D" w:rsidR="0071509C" w:rsidRDefault="0071509C" w:rsidP="006A771F">
      <w:pPr>
        <w:numPr>
          <w:ilvl w:val="0"/>
          <w:numId w:val="36"/>
        </w:numPr>
        <w:spacing w:after="0" w:line="240" w:lineRule="auto"/>
        <w:ind w:left="567" w:hanging="567"/>
        <w:outlineLvl w:val="1"/>
      </w:pPr>
      <w:r>
        <w:t xml:space="preserve">The Contractor confirms that it has taken Performance </w:t>
      </w:r>
      <w:r w:rsidR="002A5C85">
        <w:t xml:space="preserve">Measures and </w:t>
      </w:r>
      <w:r>
        <w:t xml:space="preserve">Service Credits into account in calculating the Charges.  Both Parties agree that the Performance </w:t>
      </w:r>
      <w:r w:rsidR="002A5C85">
        <w:t xml:space="preserve">Measures and </w:t>
      </w:r>
      <w:r>
        <w:t>Service Credits are a</w:t>
      </w:r>
      <w:r w:rsidR="002A5C85">
        <w:t xml:space="preserve"> reasonable method of adjusting the Charges to reflect poor Contractor performance.</w:t>
      </w:r>
    </w:p>
    <w:p w14:paraId="79673A98" w14:textId="6BA9901A" w:rsidR="002A5C85" w:rsidRDefault="002A5C85" w:rsidP="006A771F">
      <w:pPr>
        <w:numPr>
          <w:ilvl w:val="0"/>
          <w:numId w:val="36"/>
        </w:numPr>
        <w:spacing w:after="0" w:line="240" w:lineRule="auto"/>
        <w:ind w:left="567" w:hanging="567"/>
        <w:outlineLvl w:val="1"/>
      </w:pPr>
      <w:r>
        <w:t>The Contractor wil be expected to meet/comply with all Service Levels as set out within table 2 below.</w:t>
      </w:r>
    </w:p>
    <w:p w14:paraId="4AC3D0F6" w14:textId="33BE052B" w:rsidR="00FC3BF2" w:rsidRDefault="00FC3BF2" w:rsidP="00143484">
      <w:pPr>
        <w:outlineLvl w:val="1"/>
      </w:pPr>
    </w:p>
    <w:p w14:paraId="4286D786" w14:textId="77777777" w:rsidR="00A27902" w:rsidRDefault="00A27902" w:rsidP="00FC3BF2">
      <w:pPr>
        <w:widowControl/>
        <w:autoSpaceDE/>
        <w:autoSpaceDN/>
        <w:adjustRightInd/>
        <w:spacing w:after="0" w:line="240" w:lineRule="auto"/>
        <w:ind w:left="50"/>
        <w:rPr>
          <w:b/>
        </w:rPr>
      </w:pPr>
    </w:p>
    <w:p w14:paraId="0CB101D1" w14:textId="49FC6C63" w:rsidR="00306D26" w:rsidRDefault="00306D26" w:rsidP="00FC3BF2">
      <w:pPr>
        <w:widowControl/>
        <w:autoSpaceDE/>
        <w:autoSpaceDN/>
        <w:adjustRightInd/>
        <w:spacing w:after="0" w:line="240" w:lineRule="auto"/>
        <w:ind w:left="50"/>
      </w:pPr>
      <w:r>
        <w:rPr>
          <w:b/>
        </w:rPr>
        <w:t>CONS</w:t>
      </w:r>
      <w:r w:rsidR="00244A29">
        <w:rPr>
          <w:b/>
        </w:rPr>
        <w:t>E</w:t>
      </w:r>
      <w:r>
        <w:rPr>
          <w:b/>
        </w:rPr>
        <w:t>QUENCES OF FAILURE TO MEET KPIS</w:t>
      </w:r>
    </w:p>
    <w:p w14:paraId="7FB70408" w14:textId="77777777" w:rsidR="00244A29" w:rsidRDefault="00244A29" w:rsidP="00FC3BF2">
      <w:pPr>
        <w:widowControl/>
        <w:autoSpaceDE/>
        <w:autoSpaceDN/>
        <w:adjustRightInd/>
        <w:spacing w:after="0" w:line="240" w:lineRule="auto"/>
        <w:ind w:left="50"/>
      </w:pPr>
    </w:p>
    <w:p w14:paraId="2B22A78F" w14:textId="514F0F4E" w:rsidR="00244A29" w:rsidRDefault="00244A29" w:rsidP="00143484">
      <w:pPr>
        <w:pStyle w:val="ListParagraph"/>
        <w:numPr>
          <w:ilvl w:val="0"/>
          <w:numId w:val="36"/>
        </w:numPr>
      </w:pPr>
      <w:r>
        <w:t>A failure to meet at least the required performance level will be considered a “Service Failure” in respect of the KPIs set out in Table 1 below</w:t>
      </w:r>
    </w:p>
    <w:p w14:paraId="7FFA3DFF" w14:textId="0C6B1899" w:rsidR="00244A29" w:rsidRDefault="00244A29" w:rsidP="00143484">
      <w:pPr>
        <w:pStyle w:val="ListParagraph"/>
        <w:numPr>
          <w:ilvl w:val="0"/>
          <w:numId w:val="36"/>
        </w:numPr>
      </w:pPr>
      <w:r>
        <w:t xml:space="preserve">If performance level is a Service Failure in one or more of the KPIs listed in Table 2 in any given service period/calendar month, DfE will be entitled at its sole discretion, to reduce the total amount of charges payable to the Contractor </w:t>
      </w:r>
      <w:r w:rsidR="0071509C">
        <w:t xml:space="preserve"> (“Service Credit”) </w:t>
      </w:r>
      <w:r>
        <w:t>for that period/month by:</w:t>
      </w:r>
    </w:p>
    <w:p w14:paraId="2AF71FE1" w14:textId="14E419C4" w:rsidR="00244A29" w:rsidRDefault="00244A29" w:rsidP="00143484">
      <w:pPr>
        <w:pStyle w:val="ListParagraph"/>
        <w:numPr>
          <w:ilvl w:val="1"/>
          <w:numId w:val="36"/>
        </w:numPr>
      </w:pPr>
      <w:r>
        <w:t>5% for one KPI failed</w:t>
      </w:r>
    </w:p>
    <w:p w14:paraId="2EB29AA9" w14:textId="310B8233" w:rsidR="00244A29" w:rsidRDefault="001C2CAC" w:rsidP="00143484">
      <w:pPr>
        <w:pStyle w:val="ListParagraph"/>
        <w:numPr>
          <w:ilvl w:val="1"/>
          <w:numId w:val="36"/>
        </w:numPr>
      </w:pPr>
      <w:r>
        <w:t xml:space="preserve">To a maximum of </w:t>
      </w:r>
      <w:r w:rsidR="00244A29">
        <w:t>10% for two KPIs failed</w:t>
      </w:r>
    </w:p>
    <w:p w14:paraId="5FECF412" w14:textId="77777777" w:rsidR="00BC48D1" w:rsidRDefault="00BC48D1" w:rsidP="00143484">
      <w:pPr>
        <w:pStyle w:val="ListParagraph"/>
        <w:numPr>
          <w:ilvl w:val="0"/>
          <w:numId w:val="36"/>
        </w:numPr>
      </w:pPr>
      <w:r>
        <w:t xml:space="preserve">A failure to meet the required performance level for the other KPIs will not be considered a </w:t>
      </w:r>
      <w:r>
        <w:lastRenderedPageBreak/>
        <w:t>Service Failure in the context of paragraph 7 but expects to meet the required performance levels and will consider repeated failures as breachs of this contract</w:t>
      </w:r>
    </w:p>
    <w:p w14:paraId="7D996D99" w14:textId="4FF464E7" w:rsidR="00BC48D1" w:rsidRPr="00143484" w:rsidRDefault="00BC48D1" w:rsidP="00143484">
      <w:pPr>
        <w:pStyle w:val="ListParagraph"/>
        <w:numPr>
          <w:ilvl w:val="0"/>
          <w:numId w:val="36"/>
        </w:numPr>
      </w:pPr>
      <w:r>
        <w:t xml:space="preserve">In attrition to it’s rights underder paragraph 7, if there are one or more Service Failures in </w:t>
      </w:r>
      <w:r w:rsidRPr="00143484">
        <w:rPr>
          <w:b/>
        </w:rPr>
        <w:t>3 (three</w:t>
      </w:r>
      <w:r>
        <w:t xml:space="preserve">) consective </w:t>
      </w:r>
      <w:r w:rsidR="002A5C85">
        <w:t>S</w:t>
      </w:r>
      <w:r>
        <w:t xml:space="preserve">ervice </w:t>
      </w:r>
      <w:r w:rsidR="002A5C85">
        <w:t>P</w:t>
      </w:r>
      <w:r>
        <w:t xml:space="preserve">eriods/calendar months,  </w:t>
      </w:r>
      <w:r w:rsidR="00F64601">
        <w:t>will be entitled, as its sole discretion, to terminate this contract on 30 days written notice.</w:t>
      </w:r>
    </w:p>
    <w:p w14:paraId="7D9F6399" w14:textId="77777777" w:rsidR="00306D26" w:rsidRDefault="00306D26" w:rsidP="00FC3BF2">
      <w:pPr>
        <w:widowControl/>
        <w:autoSpaceDE/>
        <w:autoSpaceDN/>
        <w:adjustRightInd/>
        <w:spacing w:after="0" w:line="240" w:lineRule="auto"/>
        <w:ind w:left="50"/>
        <w:rPr>
          <w:b/>
        </w:rPr>
      </w:pPr>
    </w:p>
    <w:p w14:paraId="5D5FF79B" w14:textId="77777777" w:rsidR="00002918" w:rsidRDefault="00002918" w:rsidP="00D139E7">
      <w:pPr>
        <w:widowControl/>
        <w:autoSpaceDE/>
        <w:autoSpaceDN/>
        <w:adjustRightInd/>
        <w:spacing w:after="60" w:line="240" w:lineRule="auto"/>
        <w:ind w:left="50"/>
        <w:rPr>
          <w:b/>
        </w:rPr>
      </w:pPr>
    </w:p>
    <w:p w14:paraId="711BD37A" w14:textId="77777777" w:rsidR="00002918" w:rsidRDefault="00002918" w:rsidP="00D139E7">
      <w:pPr>
        <w:widowControl/>
        <w:autoSpaceDE/>
        <w:autoSpaceDN/>
        <w:adjustRightInd/>
        <w:spacing w:after="60" w:line="240" w:lineRule="auto"/>
        <w:ind w:left="50"/>
        <w:rPr>
          <w:b/>
        </w:rPr>
      </w:pPr>
    </w:p>
    <w:p w14:paraId="538CF451" w14:textId="77777777" w:rsidR="00002918" w:rsidRDefault="00002918" w:rsidP="00D139E7">
      <w:pPr>
        <w:widowControl/>
        <w:autoSpaceDE/>
        <w:autoSpaceDN/>
        <w:adjustRightInd/>
        <w:spacing w:after="60" w:line="240" w:lineRule="auto"/>
        <w:ind w:left="50"/>
        <w:rPr>
          <w:b/>
        </w:rPr>
      </w:pPr>
    </w:p>
    <w:p w14:paraId="4290E2F9" w14:textId="4FB15917" w:rsidR="00D57001" w:rsidRPr="009E1FDE" w:rsidRDefault="0083728D" w:rsidP="009E1FDE">
      <w:pPr>
        <w:widowControl/>
        <w:autoSpaceDE/>
        <w:autoSpaceDN/>
        <w:adjustRightInd/>
        <w:spacing w:after="60" w:line="240" w:lineRule="auto"/>
        <w:ind w:left="50"/>
        <w:rPr>
          <w:b/>
        </w:rPr>
      </w:pPr>
      <w:r>
        <w:rPr>
          <w:b/>
        </w:rPr>
        <w:t xml:space="preserve">Table </w:t>
      </w:r>
      <w:r w:rsidR="00306D26">
        <w:rPr>
          <w:b/>
        </w:rPr>
        <w:t xml:space="preserve">1 </w:t>
      </w:r>
      <w:r w:rsidR="00306D26" w:rsidRPr="003F5229">
        <w:rPr>
          <w:b/>
        </w:rPr>
        <w:t xml:space="preserve"> </w:t>
      </w:r>
      <w:r w:rsidR="006E3001" w:rsidRPr="003F5229">
        <w:rPr>
          <w:b/>
        </w:rPr>
        <w:t>KPI</w:t>
      </w:r>
      <w:r w:rsidR="00617756">
        <w:rPr>
          <w:b/>
        </w:rPr>
        <w:t>s</w:t>
      </w:r>
      <w:r w:rsidR="00D57001" w:rsidRPr="003F5229">
        <w:rPr>
          <w:b/>
        </w:rPr>
        <w:t xml:space="preserve">  </w:t>
      </w:r>
    </w:p>
    <w:tbl>
      <w:tblPr>
        <w:tblW w:w="10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1567"/>
        <w:gridCol w:w="1989"/>
        <w:gridCol w:w="1531"/>
        <w:gridCol w:w="1820"/>
        <w:gridCol w:w="1609"/>
      </w:tblGrid>
      <w:tr w:rsidR="002A5C85" w:rsidRPr="00C74F98" w14:paraId="08181B1E" w14:textId="77777777" w:rsidTr="00143484">
        <w:trPr>
          <w:trHeight w:val="576"/>
          <w:tblHeader/>
          <w:jc w:val="center"/>
        </w:trPr>
        <w:tc>
          <w:tcPr>
            <w:tcW w:w="1925" w:type="dxa"/>
            <w:tcBorders>
              <w:top w:val="single" w:sz="18" w:space="0" w:color="auto"/>
              <w:left w:val="single" w:sz="18" w:space="0" w:color="auto"/>
              <w:bottom w:val="single" w:sz="18" w:space="0" w:color="auto"/>
              <w:right w:val="single" w:sz="4" w:space="0" w:color="auto"/>
            </w:tcBorders>
            <w:vAlign w:val="center"/>
            <w:hideMark/>
          </w:tcPr>
          <w:p w14:paraId="0D5E11D9" w14:textId="77777777" w:rsidR="002A5C85" w:rsidRPr="003F5229" w:rsidRDefault="002A5C85" w:rsidP="00D139E7">
            <w:pPr>
              <w:widowControl/>
              <w:overflowPunct w:val="0"/>
              <w:spacing w:after="0" w:line="240" w:lineRule="auto"/>
              <w:textAlignment w:val="baseline"/>
              <w:rPr>
                <w:b/>
              </w:rPr>
            </w:pPr>
            <w:r w:rsidRPr="003F5229">
              <w:rPr>
                <w:b/>
              </w:rPr>
              <w:t>KPI</w:t>
            </w:r>
          </w:p>
        </w:tc>
        <w:tc>
          <w:tcPr>
            <w:tcW w:w="1567" w:type="dxa"/>
            <w:tcBorders>
              <w:top w:val="single" w:sz="18" w:space="0" w:color="auto"/>
              <w:left w:val="single" w:sz="4" w:space="0" w:color="auto"/>
              <w:bottom w:val="single" w:sz="18" w:space="0" w:color="auto"/>
              <w:right w:val="single" w:sz="4" w:space="0" w:color="auto"/>
            </w:tcBorders>
            <w:vAlign w:val="center"/>
            <w:hideMark/>
          </w:tcPr>
          <w:p w14:paraId="6CDF69CD" w14:textId="77777777" w:rsidR="002A5C85" w:rsidRPr="003F5229" w:rsidRDefault="002A5C85" w:rsidP="00D139E7">
            <w:pPr>
              <w:widowControl/>
              <w:overflowPunct w:val="0"/>
              <w:spacing w:after="0" w:line="240" w:lineRule="auto"/>
              <w:textAlignment w:val="baseline"/>
              <w:rPr>
                <w:b/>
              </w:rPr>
            </w:pPr>
            <w:r w:rsidRPr="003F5229">
              <w:rPr>
                <w:b/>
              </w:rPr>
              <w:t>Measurement Period</w:t>
            </w:r>
          </w:p>
        </w:tc>
        <w:tc>
          <w:tcPr>
            <w:tcW w:w="1989" w:type="dxa"/>
            <w:tcBorders>
              <w:top w:val="single" w:sz="18" w:space="0" w:color="auto"/>
              <w:left w:val="single" w:sz="4" w:space="0" w:color="auto"/>
              <w:bottom w:val="single" w:sz="18" w:space="0" w:color="auto"/>
              <w:right w:val="single" w:sz="4" w:space="0" w:color="auto"/>
            </w:tcBorders>
            <w:vAlign w:val="center"/>
            <w:hideMark/>
          </w:tcPr>
          <w:p w14:paraId="51EAD19C" w14:textId="05B4D07C" w:rsidR="002A5C85" w:rsidRPr="003F5229" w:rsidRDefault="002A5C85" w:rsidP="00D139E7">
            <w:pPr>
              <w:widowControl/>
              <w:overflowPunct w:val="0"/>
              <w:spacing w:after="0" w:line="240" w:lineRule="auto"/>
              <w:textAlignment w:val="baseline"/>
              <w:rPr>
                <w:b/>
              </w:rPr>
            </w:pPr>
            <w:r>
              <w:rPr>
                <w:b/>
              </w:rPr>
              <w:t xml:space="preserve">Performance </w:t>
            </w:r>
            <w:r w:rsidRPr="003F5229">
              <w:rPr>
                <w:b/>
              </w:rPr>
              <w:t>Measure</w:t>
            </w:r>
          </w:p>
        </w:tc>
        <w:tc>
          <w:tcPr>
            <w:tcW w:w="1531" w:type="dxa"/>
            <w:tcBorders>
              <w:top w:val="single" w:sz="18" w:space="0" w:color="auto"/>
              <w:left w:val="single" w:sz="4" w:space="0" w:color="auto"/>
              <w:bottom w:val="single" w:sz="18" w:space="0" w:color="auto"/>
              <w:right w:val="single" w:sz="4" w:space="0" w:color="auto"/>
            </w:tcBorders>
          </w:tcPr>
          <w:p w14:paraId="7D548C90" w14:textId="77777777" w:rsidR="002A5C85" w:rsidRDefault="002A5C85" w:rsidP="00D139E7">
            <w:pPr>
              <w:widowControl/>
              <w:overflowPunct w:val="0"/>
              <w:spacing w:after="0" w:line="240" w:lineRule="auto"/>
              <w:textAlignment w:val="baseline"/>
              <w:rPr>
                <w:b/>
              </w:rPr>
            </w:pPr>
          </w:p>
          <w:p w14:paraId="2F809F67" w14:textId="15AB723D" w:rsidR="002A5C85" w:rsidRPr="003F5229" w:rsidRDefault="002A5C85" w:rsidP="009E1FDE">
            <w:pPr>
              <w:widowControl/>
              <w:overflowPunct w:val="0"/>
              <w:spacing w:after="0" w:line="240" w:lineRule="auto"/>
              <w:textAlignment w:val="baseline"/>
              <w:rPr>
                <w:b/>
              </w:rPr>
            </w:pPr>
            <w:r>
              <w:rPr>
                <w:b/>
              </w:rPr>
              <w:t>Service Period</w:t>
            </w:r>
          </w:p>
        </w:tc>
        <w:tc>
          <w:tcPr>
            <w:tcW w:w="1820" w:type="dxa"/>
            <w:tcBorders>
              <w:top w:val="single" w:sz="18" w:space="0" w:color="auto"/>
              <w:left w:val="single" w:sz="4" w:space="0" w:color="auto"/>
              <w:bottom w:val="single" w:sz="18" w:space="0" w:color="auto"/>
              <w:right w:val="single" w:sz="18" w:space="0" w:color="auto"/>
            </w:tcBorders>
            <w:vAlign w:val="center"/>
            <w:hideMark/>
          </w:tcPr>
          <w:p w14:paraId="38783C7E" w14:textId="675E80D0" w:rsidR="002A5C85" w:rsidRPr="003F5229" w:rsidRDefault="002A5C85" w:rsidP="00D139E7">
            <w:pPr>
              <w:widowControl/>
              <w:overflowPunct w:val="0"/>
              <w:spacing w:after="0" w:line="240" w:lineRule="auto"/>
              <w:textAlignment w:val="baseline"/>
              <w:rPr>
                <w:b/>
              </w:rPr>
            </w:pPr>
            <w:r w:rsidRPr="003F5229">
              <w:rPr>
                <w:b/>
              </w:rPr>
              <w:t>Monitoring method</w:t>
            </w:r>
          </w:p>
        </w:tc>
        <w:tc>
          <w:tcPr>
            <w:tcW w:w="1609" w:type="dxa"/>
            <w:tcBorders>
              <w:top w:val="single" w:sz="18" w:space="0" w:color="auto"/>
              <w:left w:val="single" w:sz="4" w:space="0" w:color="auto"/>
              <w:bottom w:val="single" w:sz="18" w:space="0" w:color="auto"/>
              <w:right w:val="single" w:sz="18" w:space="0" w:color="auto"/>
            </w:tcBorders>
          </w:tcPr>
          <w:p w14:paraId="77B57A0C" w14:textId="2F8DBFDF" w:rsidR="002A5C85" w:rsidRPr="003F5229" w:rsidRDefault="002A5C85" w:rsidP="00184432">
            <w:pPr>
              <w:widowControl/>
              <w:overflowPunct w:val="0"/>
              <w:spacing w:after="0" w:line="240" w:lineRule="auto"/>
              <w:textAlignment w:val="baseline"/>
              <w:rPr>
                <w:b/>
              </w:rPr>
            </w:pPr>
            <w:r>
              <w:rPr>
                <w:b/>
              </w:rPr>
              <w:t>Performance Objective</w:t>
            </w:r>
          </w:p>
        </w:tc>
      </w:tr>
      <w:tr w:rsidR="002A5C85" w:rsidRPr="00C74F98" w14:paraId="5A7EC01C" w14:textId="77777777" w:rsidTr="00143484">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1FD51203" w14:textId="300DD960" w:rsidR="002A5C85" w:rsidRPr="003F5229" w:rsidRDefault="00CA6057" w:rsidP="00D139E7">
            <w:pPr>
              <w:widowControl/>
              <w:overflowPunct w:val="0"/>
              <w:spacing w:after="0" w:line="240" w:lineRule="auto"/>
              <w:textAlignment w:val="baseline"/>
              <w:rPr>
                <w:sz w:val="18"/>
                <w:szCs w:val="18"/>
              </w:rPr>
            </w:pPr>
            <w:r>
              <w:rPr>
                <w:sz w:val="18"/>
                <w:szCs w:val="18"/>
              </w:rPr>
              <w:t>N/A</w:t>
            </w:r>
          </w:p>
        </w:tc>
        <w:tc>
          <w:tcPr>
            <w:tcW w:w="1567" w:type="dxa"/>
            <w:tcBorders>
              <w:top w:val="single" w:sz="4" w:space="0" w:color="auto"/>
              <w:left w:val="single" w:sz="4" w:space="0" w:color="auto"/>
              <w:bottom w:val="single" w:sz="4" w:space="0" w:color="auto"/>
              <w:right w:val="single" w:sz="4" w:space="0" w:color="auto"/>
            </w:tcBorders>
            <w:vAlign w:val="center"/>
          </w:tcPr>
          <w:p w14:paraId="4C20B4D6" w14:textId="3864E33C" w:rsidR="002A5C85" w:rsidRPr="003F5229" w:rsidRDefault="002A5C85" w:rsidP="00D139E7">
            <w:pPr>
              <w:widowControl/>
              <w:overflowPunct w:val="0"/>
              <w:spacing w:after="0" w:line="240" w:lineRule="auto"/>
              <w:textAlignment w:val="baseline"/>
              <w:rPr>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14:paraId="1DC654FA" w14:textId="4D647090" w:rsidR="002A5C85" w:rsidRPr="003F5229" w:rsidRDefault="002A5C85" w:rsidP="00D139E7">
            <w:pPr>
              <w:widowControl/>
              <w:overflowPunct w:val="0"/>
              <w:spacing w:after="0" w:line="240" w:lineRule="auto"/>
              <w:textAlignment w:val="baseline"/>
              <w:rPr>
                <w:sz w:val="18"/>
                <w:szCs w:val="18"/>
              </w:rPr>
            </w:pPr>
          </w:p>
        </w:tc>
        <w:tc>
          <w:tcPr>
            <w:tcW w:w="1531" w:type="dxa"/>
            <w:tcBorders>
              <w:top w:val="single" w:sz="4" w:space="0" w:color="auto"/>
              <w:left w:val="single" w:sz="4" w:space="0" w:color="auto"/>
              <w:bottom w:val="single" w:sz="4" w:space="0" w:color="auto"/>
              <w:right w:val="single" w:sz="4" w:space="0" w:color="auto"/>
            </w:tcBorders>
          </w:tcPr>
          <w:p w14:paraId="0884DDCF" w14:textId="213F1D41" w:rsidR="002A5C85" w:rsidRPr="003F5229" w:rsidRDefault="002A5C85" w:rsidP="00D139E7">
            <w:pPr>
              <w:widowControl/>
              <w:autoSpaceDE/>
              <w:autoSpaceDN/>
              <w:adjustRightInd/>
              <w:spacing w:after="0" w:line="240" w:lineRule="auto"/>
              <w:rPr>
                <w:sz w:val="18"/>
                <w:szCs w:val="18"/>
              </w:rPr>
            </w:pPr>
          </w:p>
        </w:tc>
        <w:tc>
          <w:tcPr>
            <w:tcW w:w="1820" w:type="dxa"/>
            <w:tcBorders>
              <w:top w:val="single" w:sz="4" w:space="0" w:color="auto"/>
              <w:left w:val="single" w:sz="4" w:space="0" w:color="auto"/>
              <w:bottom w:val="single" w:sz="4" w:space="0" w:color="auto"/>
              <w:right w:val="single" w:sz="18" w:space="0" w:color="auto"/>
            </w:tcBorders>
            <w:vAlign w:val="center"/>
          </w:tcPr>
          <w:p w14:paraId="5CB6CF7D" w14:textId="0D521165" w:rsidR="002A5C85" w:rsidRPr="003F5229" w:rsidRDefault="002A5C85" w:rsidP="00D139E7">
            <w:pPr>
              <w:widowControl/>
              <w:autoSpaceDE/>
              <w:autoSpaceDN/>
              <w:adjustRightInd/>
              <w:spacing w:after="0" w:line="240" w:lineRule="auto"/>
              <w:rPr>
                <w:sz w:val="18"/>
                <w:szCs w:val="18"/>
              </w:rPr>
            </w:pPr>
          </w:p>
        </w:tc>
        <w:tc>
          <w:tcPr>
            <w:tcW w:w="1609" w:type="dxa"/>
            <w:tcBorders>
              <w:top w:val="single" w:sz="4" w:space="0" w:color="auto"/>
              <w:left w:val="single" w:sz="4" w:space="0" w:color="auto"/>
              <w:bottom w:val="single" w:sz="4" w:space="0" w:color="auto"/>
              <w:right w:val="single" w:sz="18" w:space="0" w:color="auto"/>
            </w:tcBorders>
          </w:tcPr>
          <w:p w14:paraId="6C42D1FD" w14:textId="20720DCF" w:rsidR="002A5C85" w:rsidRPr="003F5229" w:rsidRDefault="002A5C85" w:rsidP="00D139E7">
            <w:pPr>
              <w:widowControl/>
              <w:autoSpaceDE/>
              <w:autoSpaceDN/>
              <w:adjustRightInd/>
              <w:spacing w:after="0" w:line="240" w:lineRule="auto"/>
              <w:rPr>
                <w:sz w:val="18"/>
                <w:szCs w:val="18"/>
              </w:rPr>
            </w:pPr>
          </w:p>
        </w:tc>
      </w:tr>
      <w:tr w:rsidR="002A5C85" w:rsidRPr="00C74F98" w14:paraId="552C2AA9" w14:textId="77777777" w:rsidTr="00143484">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4B9CCCE9" w14:textId="528887EE" w:rsidR="002A5C85" w:rsidRPr="003F5229" w:rsidRDefault="002A5C85" w:rsidP="00D139E7">
            <w:pPr>
              <w:widowControl/>
              <w:overflowPunct w:val="0"/>
              <w:spacing w:after="0" w:line="240" w:lineRule="auto"/>
              <w:textAlignment w:val="baseline"/>
              <w:rPr>
                <w:sz w:val="18"/>
                <w:szCs w:val="18"/>
              </w:rPr>
            </w:pPr>
          </w:p>
        </w:tc>
        <w:tc>
          <w:tcPr>
            <w:tcW w:w="1567" w:type="dxa"/>
            <w:tcBorders>
              <w:top w:val="single" w:sz="4" w:space="0" w:color="auto"/>
              <w:left w:val="single" w:sz="4" w:space="0" w:color="auto"/>
              <w:bottom w:val="single" w:sz="4" w:space="0" w:color="auto"/>
              <w:right w:val="single" w:sz="4" w:space="0" w:color="auto"/>
            </w:tcBorders>
            <w:vAlign w:val="center"/>
          </w:tcPr>
          <w:p w14:paraId="596DDF35" w14:textId="2864BD40" w:rsidR="002A5C85" w:rsidRPr="003F5229" w:rsidRDefault="002A5C85" w:rsidP="00D139E7">
            <w:pPr>
              <w:widowControl/>
              <w:overflowPunct w:val="0"/>
              <w:spacing w:after="0" w:line="240" w:lineRule="auto"/>
              <w:textAlignment w:val="baseline"/>
              <w:rPr>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14:paraId="6718E8EA" w14:textId="3850AB8D" w:rsidR="002A5C85" w:rsidRPr="003F5229" w:rsidRDefault="002A5C85" w:rsidP="00D139E7">
            <w:pPr>
              <w:widowControl/>
              <w:overflowPunct w:val="0"/>
              <w:spacing w:after="0" w:line="240" w:lineRule="auto"/>
              <w:textAlignment w:val="baseline"/>
              <w:rPr>
                <w:sz w:val="18"/>
                <w:szCs w:val="18"/>
              </w:rPr>
            </w:pPr>
          </w:p>
        </w:tc>
        <w:tc>
          <w:tcPr>
            <w:tcW w:w="1531" w:type="dxa"/>
            <w:tcBorders>
              <w:top w:val="single" w:sz="4" w:space="0" w:color="auto"/>
              <w:left w:val="single" w:sz="4" w:space="0" w:color="auto"/>
              <w:bottom w:val="single" w:sz="4" w:space="0" w:color="auto"/>
              <w:right w:val="single" w:sz="4" w:space="0" w:color="auto"/>
            </w:tcBorders>
          </w:tcPr>
          <w:p w14:paraId="225195D5" w14:textId="09D20A41" w:rsidR="002A5C85" w:rsidRPr="003F5229" w:rsidRDefault="002A5C85" w:rsidP="00D139E7">
            <w:pPr>
              <w:widowControl/>
              <w:autoSpaceDE/>
              <w:autoSpaceDN/>
              <w:adjustRightInd/>
              <w:spacing w:after="0" w:line="240" w:lineRule="auto"/>
              <w:rPr>
                <w:sz w:val="18"/>
                <w:szCs w:val="18"/>
              </w:rPr>
            </w:pPr>
          </w:p>
        </w:tc>
        <w:tc>
          <w:tcPr>
            <w:tcW w:w="1820" w:type="dxa"/>
            <w:tcBorders>
              <w:top w:val="single" w:sz="4" w:space="0" w:color="auto"/>
              <w:left w:val="single" w:sz="4" w:space="0" w:color="auto"/>
              <w:bottom w:val="single" w:sz="4" w:space="0" w:color="auto"/>
              <w:right w:val="single" w:sz="18" w:space="0" w:color="auto"/>
            </w:tcBorders>
            <w:vAlign w:val="center"/>
          </w:tcPr>
          <w:p w14:paraId="41AC5218" w14:textId="59E024C5" w:rsidR="002A5C85" w:rsidRPr="003F5229" w:rsidRDefault="002A5C85" w:rsidP="00D139E7">
            <w:pPr>
              <w:widowControl/>
              <w:autoSpaceDE/>
              <w:autoSpaceDN/>
              <w:adjustRightInd/>
              <w:spacing w:after="0" w:line="240" w:lineRule="auto"/>
              <w:rPr>
                <w:sz w:val="18"/>
                <w:szCs w:val="18"/>
              </w:rPr>
            </w:pPr>
          </w:p>
        </w:tc>
        <w:tc>
          <w:tcPr>
            <w:tcW w:w="1609" w:type="dxa"/>
            <w:tcBorders>
              <w:top w:val="single" w:sz="4" w:space="0" w:color="auto"/>
              <w:left w:val="single" w:sz="4" w:space="0" w:color="auto"/>
              <w:bottom w:val="single" w:sz="4" w:space="0" w:color="auto"/>
              <w:right w:val="single" w:sz="18" w:space="0" w:color="auto"/>
            </w:tcBorders>
          </w:tcPr>
          <w:p w14:paraId="0AD62A94" w14:textId="06EF8C83" w:rsidR="002A5C85" w:rsidRPr="003F5229" w:rsidRDefault="002A5C85" w:rsidP="00D139E7">
            <w:pPr>
              <w:widowControl/>
              <w:autoSpaceDE/>
              <w:autoSpaceDN/>
              <w:adjustRightInd/>
              <w:spacing w:after="0" w:line="240" w:lineRule="auto"/>
              <w:rPr>
                <w:sz w:val="18"/>
                <w:szCs w:val="18"/>
              </w:rPr>
            </w:pPr>
          </w:p>
        </w:tc>
      </w:tr>
      <w:tr w:rsidR="002A5C85" w:rsidRPr="00C74F98" w14:paraId="02FEA703" w14:textId="77777777" w:rsidTr="00143484">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1B016948" w14:textId="3658A65D" w:rsidR="002A5C85" w:rsidRPr="003F5229" w:rsidRDefault="002A5C85" w:rsidP="00D139E7">
            <w:pPr>
              <w:widowControl/>
              <w:overflowPunct w:val="0"/>
              <w:spacing w:after="0" w:line="240" w:lineRule="auto"/>
              <w:textAlignment w:val="baseline"/>
              <w:rPr>
                <w:b/>
                <w:sz w:val="18"/>
                <w:szCs w:val="18"/>
              </w:rPr>
            </w:pPr>
          </w:p>
        </w:tc>
        <w:tc>
          <w:tcPr>
            <w:tcW w:w="1567" w:type="dxa"/>
            <w:tcBorders>
              <w:top w:val="single" w:sz="4" w:space="0" w:color="auto"/>
              <w:left w:val="single" w:sz="4" w:space="0" w:color="auto"/>
              <w:bottom w:val="single" w:sz="4" w:space="0" w:color="auto"/>
              <w:right w:val="single" w:sz="4" w:space="0" w:color="auto"/>
            </w:tcBorders>
            <w:vAlign w:val="center"/>
          </w:tcPr>
          <w:p w14:paraId="2030B4D8" w14:textId="4A04D47D" w:rsidR="002A5C85" w:rsidRPr="003F5229" w:rsidRDefault="002A5C85" w:rsidP="00D139E7">
            <w:pPr>
              <w:widowControl/>
              <w:overflowPunct w:val="0"/>
              <w:spacing w:after="0" w:line="240" w:lineRule="auto"/>
              <w:textAlignment w:val="baseline"/>
              <w:rPr>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14:paraId="1964B1A0" w14:textId="77777777" w:rsidR="002A5C85" w:rsidRPr="003F5229" w:rsidRDefault="002A5C85" w:rsidP="00D139E7">
            <w:pPr>
              <w:widowControl/>
              <w:overflowPunct w:val="0"/>
              <w:spacing w:after="0" w:line="240" w:lineRule="auto"/>
              <w:textAlignment w:val="baseline"/>
              <w:rPr>
                <w:sz w:val="18"/>
                <w:szCs w:val="18"/>
              </w:rPr>
            </w:pPr>
          </w:p>
        </w:tc>
        <w:tc>
          <w:tcPr>
            <w:tcW w:w="1531" w:type="dxa"/>
            <w:tcBorders>
              <w:top w:val="single" w:sz="4" w:space="0" w:color="auto"/>
              <w:left w:val="single" w:sz="4" w:space="0" w:color="auto"/>
              <w:bottom w:val="single" w:sz="4" w:space="0" w:color="auto"/>
              <w:right w:val="single" w:sz="4" w:space="0" w:color="auto"/>
            </w:tcBorders>
          </w:tcPr>
          <w:p w14:paraId="736CF4A4" w14:textId="77777777" w:rsidR="002A5C85" w:rsidRPr="003F5229" w:rsidRDefault="002A5C85" w:rsidP="00D139E7">
            <w:pPr>
              <w:widowControl/>
              <w:autoSpaceDE/>
              <w:autoSpaceDN/>
              <w:adjustRightInd/>
              <w:spacing w:after="0" w:line="240" w:lineRule="auto"/>
              <w:rPr>
                <w:sz w:val="18"/>
                <w:szCs w:val="18"/>
              </w:rPr>
            </w:pPr>
          </w:p>
        </w:tc>
        <w:tc>
          <w:tcPr>
            <w:tcW w:w="1820" w:type="dxa"/>
            <w:tcBorders>
              <w:top w:val="single" w:sz="4" w:space="0" w:color="auto"/>
              <w:left w:val="single" w:sz="4" w:space="0" w:color="auto"/>
              <w:bottom w:val="single" w:sz="4" w:space="0" w:color="auto"/>
              <w:right w:val="single" w:sz="18" w:space="0" w:color="auto"/>
            </w:tcBorders>
            <w:vAlign w:val="center"/>
          </w:tcPr>
          <w:p w14:paraId="46FEFF3F" w14:textId="2EEDCA0C" w:rsidR="002A5C85" w:rsidRPr="003F5229" w:rsidRDefault="002A5C85" w:rsidP="00D139E7">
            <w:pPr>
              <w:widowControl/>
              <w:autoSpaceDE/>
              <w:autoSpaceDN/>
              <w:adjustRightInd/>
              <w:spacing w:after="0" w:line="240" w:lineRule="auto"/>
              <w:rPr>
                <w:sz w:val="18"/>
                <w:szCs w:val="18"/>
              </w:rPr>
            </w:pPr>
          </w:p>
        </w:tc>
        <w:tc>
          <w:tcPr>
            <w:tcW w:w="1609" w:type="dxa"/>
            <w:tcBorders>
              <w:top w:val="single" w:sz="4" w:space="0" w:color="auto"/>
              <w:left w:val="single" w:sz="4" w:space="0" w:color="auto"/>
              <w:bottom w:val="single" w:sz="4" w:space="0" w:color="auto"/>
              <w:right w:val="single" w:sz="18" w:space="0" w:color="auto"/>
            </w:tcBorders>
          </w:tcPr>
          <w:p w14:paraId="3F92EF99" w14:textId="77777777" w:rsidR="002A5C85" w:rsidRPr="003F5229" w:rsidRDefault="002A5C85" w:rsidP="00D139E7">
            <w:pPr>
              <w:widowControl/>
              <w:autoSpaceDE/>
              <w:autoSpaceDN/>
              <w:adjustRightInd/>
              <w:spacing w:after="0" w:line="240" w:lineRule="auto"/>
              <w:rPr>
                <w:sz w:val="18"/>
                <w:szCs w:val="18"/>
              </w:rPr>
            </w:pPr>
          </w:p>
        </w:tc>
      </w:tr>
      <w:tr w:rsidR="002A5C85" w:rsidRPr="00C74F98" w14:paraId="59C81BCE" w14:textId="77777777" w:rsidTr="00143484">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7E59DD2D" w14:textId="74457C86" w:rsidR="002A5C85" w:rsidRPr="003F5229" w:rsidRDefault="002A5C85" w:rsidP="00D139E7">
            <w:pPr>
              <w:widowControl/>
              <w:overflowPunct w:val="0"/>
              <w:spacing w:after="0" w:line="240" w:lineRule="auto"/>
              <w:textAlignment w:val="baseline"/>
              <w:rPr>
                <w:sz w:val="18"/>
                <w:szCs w:val="18"/>
              </w:rPr>
            </w:pPr>
          </w:p>
        </w:tc>
        <w:tc>
          <w:tcPr>
            <w:tcW w:w="1567" w:type="dxa"/>
            <w:tcBorders>
              <w:top w:val="single" w:sz="4" w:space="0" w:color="auto"/>
              <w:left w:val="single" w:sz="4" w:space="0" w:color="auto"/>
              <w:bottom w:val="single" w:sz="4" w:space="0" w:color="auto"/>
              <w:right w:val="single" w:sz="4" w:space="0" w:color="auto"/>
            </w:tcBorders>
            <w:vAlign w:val="center"/>
          </w:tcPr>
          <w:p w14:paraId="02D1A329" w14:textId="2E8D0D57" w:rsidR="002A5C85" w:rsidRPr="003F5229" w:rsidRDefault="002A5C85" w:rsidP="00D139E7">
            <w:pPr>
              <w:widowControl/>
              <w:overflowPunct w:val="0"/>
              <w:spacing w:after="0" w:line="240" w:lineRule="auto"/>
              <w:textAlignment w:val="baseline"/>
              <w:rPr>
                <w:color w:val="000000"/>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14:paraId="586624FE" w14:textId="77777777" w:rsidR="002A5C85" w:rsidRPr="003F5229" w:rsidRDefault="002A5C85" w:rsidP="00D139E7">
            <w:pPr>
              <w:widowControl/>
              <w:overflowPunct w:val="0"/>
              <w:spacing w:after="0" w:line="240" w:lineRule="auto"/>
              <w:textAlignment w:val="baseline"/>
              <w:rPr>
                <w:color w:val="000000"/>
                <w:sz w:val="18"/>
                <w:szCs w:val="18"/>
              </w:rPr>
            </w:pPr>
          </w:p>
        </w:tc>
        <w:tc>
          <w:tcPr>
            <w:tcW w:w="1531" w:type="dxa"/>
            <w:tcBorders>
              <w:top w:val="single" w:sz="4" w:space="0" w:color="auto"/>
              <w:left w:val="single" w:sz="4" w:space="0" w:color="auto"/>
              <w:bottom w:val="single" w:sz="4" w:space="0" w:color="auto"/>
              <w:right w:val="single" w:sz="4" w:space="0" w:color="auto"/>
            </w:tcBorders>
          </w:tcPr>
          <w:p w14:paraId="24C0AE88" w14:textId="77777777" w:rsidR="002A5C85" w:rsidRPr="003F5229" w:rsidRDefault="002A5C85" w:rsidP="00D139E7">
            <w:pPr>
              <w:widowControl/>
              <w:overflowPunct w:val="0"/>
              <w:spacing w:after="0" w:line="240" w:lineRule="auto"/>
              <w:textAlignment w:val="baseline"/>
              <w:rPr>
                <w:sz w:val="18"/>
                <w:szCs w:val="18"/>
              </w:rPr>
            </w:pPr>
          </w:p>
        </w:tc>
        <w:tc>
          <w:tcPr>
            <w:tcW w:w="1820" w:type="dxa"/>
            <w:tcBorders>
              <w:top w:val="single" w:sz="4" w:space="0" w:color="auto"/>
              <w:left w:val="single" w:sz="4" w:space="0" w:color="auto"/>
              <w:bottom w:val="single" w:sz="4" w:space="0" w:color="auto"/>
              <w:right w:val="single" w:sz="18" w:space="0" w:color="auto"/>
            </w:tcBorders>
            <w:vAlign w:val="center"/>
          </w:tcPr>
          <w:p w14:paraId="61A604A1" w14:textId="35F21FF4" w:rsidR="002A5C85" w:rsidRPr="003F5229" w:rsidRDefault="002A5C85" w:rsidP="00D139E7">
            <w:pPr>
              <w:widowControl/>
              <w:overflowPunct w:val="0"/>
              <w:spacing w:after="0" w:line="240" w:lineRule="auto"/>
              <w:textAlignment w:val="baseline"/>
              <w:rPr>
                <w:sz w:val="18"/>
                <w:szCs w:val="18"/>
              </w:rPr>
            </w:pPr>
          </w:p>
        </w:tc>
        <w:tc>
          <w:tcPr>
            <w:tcW w:w="1609" w:type="dxa"/>
            <w:tcBorders>
              <w:top w:val="single" w:sz="4" w:space="0" w:color="auto"/>
              <w:left w:val="single" w:sz="4" w:space="0" w:color="auto"/>
              <w:bottom w:val="single" w:sz="4" w:space="0" w:color="auto"/>
              <w:right w:val="single" w:sz="18" w:space="0" w:color="auto"/>
            </w:tcBorders>
          </w:tcPr>
          <w:p w14:paraId="30557722" w14:textId="01F3074B" w:rsidR="002A5C85" w:rsidRPr="003F5229" w:rsidRDefault="002A5C85" w:rsidP="00D139E7">
            <w:pPr>
              <w:widowControl/>
              <w:overflowPunct w:val="0"/>
              <w:spacing w:after="0" w:line="240" w:lineRule="auto"/>
              <w:textAlignment w:val="baseline"/>
              <w:rPr>
                <w:sz w:val="18"/>
                <w:szCs w:val="18"/>
              </w:rPr>
            </w:pPr>
          </w:p>
        </w:tc>
      </w:tr>
      <w:tr w:rsidR="002A5C85" w:rsidRPr="00C74F98" w14:paraId="245549CB" w14:textId="77777777" w:rsidTr="00143484">
        <w:trPr>
          <w:jc w:val="center"/>
        </w:trPr>
        <w:tc>
          <w:tcPr>
            <w:tcW w:w="1925" w:type="dxa"/>
            <w:tcBorders>
              <w:top w:val="single" w:sz="4" w:space="0" w:color="auto"/>
              <w:left w:val="single" w:sz="18" w:space="0" w:color="auto"/>
              <w:bottom w:val="single" w:sz="4" w:space="0" w:color="auto"/>
              <w:right w:val="single" w:sz="4" w:space="0" w:color="auto"/>
            </w:tcBorders>
            <w:vAlign w:val="center"/>
          </w:tcPr>
          <w:p w14:paraId="6CDFA079" w14:textId="7EB482B9" w:rsidR="002A5C85" w:rsidRPr="003F5229" w:rsidRDefault="002A5C85" w:rsidP="00D139E7">
            <w:pPr>
              <w:widowControl/>
              <w:overflowPunct w:val="0"/>
              <w:spacing w:after="0" w:line="240" w:lineRule="auto"/>
              <w:textAlignment w:val="baseline"/>
              <w:rPr>
                <w:sz w:val="18"/>
                <w:szCs w:val="18"/>
              </w:rPr>
            </w:pPr>
          </w:p>
        </w:tc>
        <w:tc>
          <w:tcPr>
            <w:tcW w:w="1567" w:type="dxa"/>
            <w:tcBorders>
              <w:top w:val="single" w:sz="4" w:space="0" w:color="auto"/>
              <w:left w:val="single" w:sz="4" w:space="0" w:color="auto"/>
              <w:bottom w:val="single" w:sz="4" w:space="0" w:color="auto"/>
              <w:right w:val="single" w:sz="4" w:space="0" w:color="auto"/>
            </w:tcBorders>
            <w:vAlign w:val="center"/>
          </w:tcPr>
          <w:p w14:paraId="5A1C3EB6" w14:textId="4ABAE373" w:rsidR="002A5C85" w:rsidRPr="003F5229" w:rsidRDefault="002A5C85" w:rsidP="00D139E7">
            <w:pPr>
              <w:widowControl/>
              <w:overflowPunct w:val="0"/>
              <w:spacing w:after="0" w:line="240" w:lineRule="auto"/>
              <w:textAlignment w:val="baseline"/>
              <w:rPr>
                <w:sz w:val="18"/>
                <w:szCs w:val="18"/>
              </w:rPr>
            </w:pPr>
          </w:p>
        </w:tc>
        <w:tc>
          <w:tcPr>
            <w:tcW w:w="1989" w:type="dxa"/>
            <w:tcBorders>
              <w:top w:val="single" w:sz="4" w:space="0" w:color="auto"/>
              <w:left w:val="single" w:sz="4" w:space="0" w:color="auto"/>
              <w:bottom w:val="single" w:sz="4" w:space="0" w:color="auto"/>
              <w:right w:val="single" w:sz="4" w:space="0" w:color="auto"/>
            </w:tcBorders>
            <w:vAlign w:val="center"/>
          </w:tcPr>
          <w:p w14:paraId="76C58EF6" w14:textId="76DE56F5" w:rsidR="002A5C85" w:rsidRPr="003F5229" w:rsidRDefault="002A5C85" w:rsidP="00D139E7">
            <w:pPr>
              <w:widowControl/>
              <w:overflowPunct w:val="0"/>
              <w:spacing w:after="0" w:line="240" w:lineRule="auto"/>
              <w:textAlignment w:val="baseline"/>
              <w:rPr>
                <w:sz w:val="18"/>
                <w:szCs w:val="18"/>
              </w:rPr>
            </w:pPr>
          </w:p>
        </w:tc>
        <w:tc>
          <w:tcPr>
            <w:tcW w:w="1531" w:type="dxa"/>
            <w:tcBorders>
              <w:top w:val="single" w:sz="4" w:space="0" w:color="auto"/>
              <w:left w:val="single" w:sz="4" w:space="0" w:color="auto"/>
              <w:bottom w:val="single" w:sz="4" w:space="0" w:color="auto"/>
              <w:right w:val="single" w:sz="4" w:space="0" w:color="auto"/>
            </w:tcBorders>
          </w:tcPr>
          <w:p w14:paraId="4ECF5BEB" w14:textId="77777777" w:rsidR="002A5C85" w:rsidRPr="003F5229" w:rsidRDefault="002A5C85" w:rsidP="00D139E7">
            <w:pPr>
              <w:widowControl/>
              <w:overflowPunct w:val="0"/>
              <w:spacing w:after="0" w:line="240" w:lineRule="auto"/>
              <w:textAlignment w:val="baseline"/>
              <w:rPr>
                <w:sz w:val="18"/>
                <w:szCs w:val="18"/>
              </w:rPr>
            </w:pPr>
          </w:p>
        </w:tc>
        <w:tc>
          <w:tcPr>
            <w:tcW w:w="1820" w:type="dxa"/>
            <w:tcBorders>
              <w:top w:val="single" w:sz="4" w:space="0" w:color="auto"/>
              <w:left w:val="single" w:sz="4" w:space="0" w:color="auto"/>
              <w:bottom w:val="single" w:sz="4" w:space="0" w:color="auto"/>
              <w:right w:val="single" w:sz="18" w:space="0" w:color="auto"/>
            </w:tcBorders>
            <w:vAlign w:val="center"/>
          </w:tcPr>
          <w:p w14:paraId="140A6E67" w14:textId="0EF4578C" w:rsidR="002A5C85" w:rsidRPr="003F5229" w:rsidRDefault="002A5C85" w:rsidP="00D139E7">
            <w:pPr>
              <w:widowControl/>
              <w:overflowPunct w:val="0"/>
              <w:spacing w:after="0" w:line="240" w:lineRule="auto"/>
              <w:textAlignment w:val="baseline"/>
              <w:rPr>
                <w:sz w:val="18"/>
                <w:szCs w:val="18"/>
              </w:rPr>
            </w:pPr>
          </w:p>
        </w:tc>
        <w:tc>
          <w:tcPr>
            <w:tcW w:w="1609" w:type="dxa"/>
            <w:tcBorders>
              <w:top w:val="single" w:sz="4" w:space="0" w:color="auto"/>
              <w:left w:val="single" w:sz="4" w:space="0" w:color="auto"/>
              <w:bottom w:val="single" w:sz="4" w:space="0" w:color="auto"/>
              <w:right w:val="single" w:sz="18" w:space="0" w:color="auto"/>
            </w:tcBorders>
          </w:tcPr>
          <w:p w14:paraId="6F3A22C8" w14:textId="77777777" w:rsidR="002A5C85" w:rsidRPr="003F5229" w:rsidRDefault="002A5C85" w:rsidP="00D139E7">
            <w:pPr>
              <w:widowControl/>
              <w:overflowPunct w:val="0"/>
              <w:spacing w:after="0" w:line="240" w:lineRule="auto"/>
              <w:textAlignment w:val="baseline"/>
              <w:rPr>
                <w:sz w:val="18"/>
                <w:szCs w:val="18"/>
              </w:rPr>
            </w:pPr>
          </w:p>
        </w:tc>
      </w:tr>
      <w:tr w:rsidR="002A5C85" w:rsidRPr="00C74F98" w14:paraId="7CBA60AD" w14:textId="77777777" w:rsidTr="00143484">
        <w:trPr>
          <w:jc w:val="center"/>
        </w:trPr>
        <w:tc>
          <w:tcPr>
            <w:tcW w:w="1925" w:type="dxa"/>
            <w:tcBorders>
              <w:top w:val="single" w:sz="4" w:space="0" w:color="auto"/>
              <w:left w:val="single" w:sz="18" w:space="0" w:color="auto"/>
              <w:bottom w:val="single" w:sz="18" w:space="0" w:color="auto"/>
              <w:right w:val="single" w:sz="4" w:space="0" w:color="auto"/>
            </w:tcBorders>
            <w:vAlign w:val="center"/>
          </w:tcPr>
          <w:p w14:paraId="59E0BA94" w14:textId="77777777" w:rsidR="002A5C85" w:rsidRPr="003F5229" w:rsidRDefault="002A5C85" w:rsidP="00D139E7">
            <w:pPr>
              <w:widowControl/>
              <w:overflowPunct w:val="0"/>
              <w:spacing w:after="0" w:line="240" w:lineRule="auto"/>
              <w:textAlignment w:val="baseline"/>
              <w:rPr>
                <w:sz w:val="18"/>
                <w:szCs w:val="18"/>
              </w:rPr>
            </w:pPr>
          </w:p>
        </w:tc>
        <w:tc>
          <w:tcPr>
            <w:tcW w:w="1567" w:type="dxa"/>
            <w:tcBorders>
              <w:top w:val="single" w:sz="4" w:space="0" w:color="auto"/>
              <w:left w:val="single" w:sz="4" w:space="0" w:color="auto"/>
              <w:bottom w:val="single" w:sz="18" w:space="0" w:color="auto"/>
              <w:right w:val="single" w:sz="4" w:space="0" w:color="auto"/>
            </w:tcBorders>
            <w:vAlign w:val="center"/>
          </w:tcPr>
          <w:p w14:paraId="08341D85" w14:textId="7875CFBC" w:rsidR="002A5C85" w:rsidRPr="003F5229" w:rsidRDefault="002A5C85" w:rsidP="00D139E7">
            <w:pPr>
              <w:widowControl/>
              <w:overflowPunct w:val="0"/>
              <w:spacing w:after="0" w:line="240" w:lineRule="auto"/>
              <w:textAlignment w:val="baseline"/>
              <w:rPr>
                <w:i/>
                <w:sz w:val="18"/>
                <w:szCs w:val="18"/>
              </w:rPr>
            </w:pPr>
          </w:p>
        </w:tc>
        <w:tc>
          <w:tcPr>
            <w:tcW w:w="1989" w:type="dxa"/>
            <w:tcBorders>
              <w:top w:val="single" w:sz="4" w:space="0" w:color="auto"/>
              <w:left w:val="single" w:sz="4" w:space="0" w:color="auto"/>
              <w:bottom w:val="single" w:sz="18" w:space="0" w:color="auto"/>
              <w:right w:val="single" w:sz="4" w:space="0" w:color="auto"/>
            </w:tcBorders>
            <w:vAlign w:val="center"/>
          </w:tcPr>
          <w:p w14:paraId="525D3355" w14:textId="40FB0183" w:rsidR="002A5C85" w:rsidRPr="003F5229" w:rsidRDefault="002A5C85" w:rsidP="00D139E7">
            <w:pPr>
              <w:widowControl/>
              <w:overflowPunct w:val="0"/>
              <w:spacing w:after="0" w:line="240" w:lineRule="auto"/>
              <w:textAlignment w:val="baseline"/>
              <w:rPr>
                <w:sz w:val="18"/>
                <w:szCs w:val="18"/>
              </w:rPr>
            </w:pPr>
          </w:p>
        </w:tc>
        <w:tc>
          <w:tcPr>
            <w:tcW w:w="1531" w:type="dxa"/>
            <w:tcBorders>
              <w:top w:val="single" w:sz="4" w:space="0" w:color="auto"/>
              <w:left w:val="single" w:sz="4" w:space="0" w:color="auto"/>
              <w:bottom w:val="single" w:sz="18" w:space="0" w:color="auto"/>
              <w:right w:val="single" w:sz="4" w:space="0" w:color="auto"/>
            </w:tcBorders>
          </w:tcPr>
          <w:p w14:paraId="791A3447" w14:textId="77777777" w:rsidR="002A5C85" w:rsidRPr="003F5229" w:rsidRDefault="002A5C85" w:rsidP="00D139E7">
            <w:pPr>
              <w:widowControl/>
              <w:overflowPunct w:val="0"/>
              <w:spacing w:after="0" w:line="240" w:lineRule="auto"/>
              <w:textAlignment w:val="baseline"/>
              <w:rPr>
                <w:sz w:val="18"/>
                <w:szCs w:val="18"/>
              </w:rPr>
            </w:pPr>
          </w:p>
        </w:tc>
        <w:tc>
          <w:tcPr>
            <w:tcW w:w="1820" w:type="dxa"/>
            <w:tcBorders>
              <w:top w:val="single" w:sz="4" w:space="0" w:color="auto"/>
              <w:left w:val="single" w:sz="4" w:space="0" w:color="auto"/>
              <w:bottom w:val="single" w:sz="18" w:space="0" w:color="auto"/>
              <w:right w:val="single" w:sz="18" w:space="0" w:color="auto"/>
            </w:tcBorders>
            <w:vAlign w:val="center"/>
          </w:tcPr>
          <w:p w14:paraId="5C8730AC" w14:textId="040619D8" w:rsidR="002A5C85" w:rsidRPr="003F5229" w:rsidRDefault="002A5C85" w:rsidP="00D139E7">
            <w:pPr>
              <w:widowControl/>
              <w:overflowPunct w:val="0"/>
              <w:spacing w:after="0" w:line="240" w:lineRule="auto"/>
              <w:textAlignment w:val="baseline"/>
              <w:rPr>
                <w:sz w:val="18"/>
                <w:szCs w:val="18"/>
              </w:rPr>
            </w:pPr>
          </w:p>
        </w:tc>
        <w:tc>
          <w:tcPr>
            <w:tcW w:w="1609" w:type="dxa"/>
            <w:tcBorders>
              <w:top w:val="single" w:sz="4" w:space="0" w:color="auto"/>
              <w:left w:val="single" w:sz="4" w:space="0" w:color="auto"/>
              <w:bottom w:val="single" w:sz="18" w:space="0" w:color="auto"/>
              <w:right w:val="single" w:sz="18" w:space="0" w:color="auto"/>
            </w:tcBorders>
          </w:tcPr>
          <w:p w14:paraId="49632CCC" w14:textId="77777777" w:rsidR="002A5C85" w:rsidRPr="003F5229" w:rsidRDefault="002A5C85" w:rsidP="00D139E7">
            <w:pPr>
              <w:widowControl/>
              <w:overflowPunct w:val="0"/>
              <w:spacing w:after="0" w:line="240" w:lineRule="auto"/>
              <w:textAlignment w:val="baseline"/>
              <w:rPr>
                <w:sz w:val="18"/>
                <w:szCs w:val="18"/>
              </w:rPr>
            </w:pPr>
          </w:p>
        </w:tc>
      </w:tr>
    </w:tbl>
    <w:p w14:paraId="151BD37F" w14:textId="77777777" w:rsidR="006E3001" w:rsidRDefault="006E3001" w:rsidP="00D139E7">
      <w:pPr>
        <w:widowControl/>
        <w:autoSpaceDE/>
        <w:autoSpaceDN/>
        <w:adjustRightInd/>
        <w:spacing w:after="0" w:line="240" w:lineRule="auto"/>
        <w:rPr>
          <w:rFonts w:ascii="Tahoma" w:hAnsi="Tahoma" w:cs="Tahoma"/>
          <w:b/>
          <w:sz w:val="18"/>
          <w:szCs w:val="18"/>
        </w:rPr>
      </w:pPr>
    </w:p>
    <w:p w14:paraId="1ADCF27E" w14:textId="6D451499" w:rsidR="006E3001" w:rsidRPr="003F5229" w:rsidRDefault="0083728D" w:rsidP="00D139E7">
      <w:pPr>
        <w:widowControl/>
        <w:autoSpaceDE/>
        <w:autoSpaceDN/>
        <w:adjustRightInd/>
        <w:spacing w:after="0" w:line="240" w:lineRule="auto"/>
        <w:rPr>
          <w:b/>
        </w:rPr>
      </w:pPr>
      <w:r>
        <w:rPr>
          <w:b/>
        </w:rPr>
        <w:t xml:space="preserve">Table </w:t>
      </w:r>
      <w:r w:rsidR="002A5C85">
        <w:rPr>
          <w:b/>
        </w:rPr>
        <w:t xml:space="preserve">2 </w:t>
      </w:r>
      <w:r w:rsidR="006E3001" w:rsidRPr="003F5229">
        <w:rPr>
          <w:b/>
        </w:rPr>
        <w:t>Service Levels</w:t>
      </w:r>
    </w:p>
    <w:p w14:paraId="294F7EF4" w14:textId="77777777" w:rsidR="00FB03DA" w:rsidRPr="003F5229" w:rsidRDefault="00FB03DA" w:rsidP="00D139E7">
      <w:pPr>
        <w:widowControl/>
        <w:autoSpaceDE/>
        <w:autoSpaceDN/>
        <w:adjustRightInd/>
        <w:spacing w:after="0" w:line="240" w:lineRule="auto"/>
        <w:rPr>
          <w:b/>
        </w:rPr>
      </w:pPr>
    </w:p>
    <w:p w14:paraId="14B3770B" w14:textId="004D6177" w:rsidR="006E3001" w:rsidRPr="003F5229" w:rsidRDefault="00617756" w:rsidP="00D139E7">
      <w:pPr>
        <w:widowControl/>
        <w:autoSpaceDE/>
        <w:autoSpaceDN/>
        <w:adjustRightInd/>
        <w:spacing w:after="0" w:line="240" w:lineRule="auto"/>
        <w:rPr>
          <w:b/>
        </w:rPr>
      </w:pPr>
      <w:r w:rsidRPr="00617756">
        <w:t>]</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6303"/>
        <w:gridCol w:w="1496"/>
      </w:tblGrid>
      <w:tr w:rsidR="006E3001" w:rsidRPr="003F5229" w14:paraId="797BA9F6" w14:textId="77777777" w:rsidTr="006E3001">
        <w:trPr>
          <w:tblHeader/>
          <w:jc w:val="center"/>
        </w:trPr>
        <w:tc>
          <w:tcPr>
            <w:tcW w:w="2161" w:type="dxa"/>
            <w:tcBorders>
              <w:top w:val="single" w:sz="18" w:space="0" w:color="auto"/>
              <w:left w:val="single" w:sz="18" w:space="0" w:color="auto"/>
              <w:bottom w:val="single" w:sz="18" w:space="0" w:color="auto"/>
              <w:right w:val="single" w:sz="4" w:space="0" w:color="auto"/>
            </w:tcBorders>
            <w:hideMark/>
          </w:tcPr>
          <w:p w14:paraId="43EA9479" w14:textId="4C4CB50A" w:rsidR="006E3001" w:rsidRPr="003F5229" w:rsidRDefault="00617756" w:rsidP="00D139E7">
            <w:pPr>
              <w:widowControl/>
              <w:overflowPunct w:val="0"/>
              <w:spacing w:after="0" w:line="240" w:lineRule="auto"/>
              <w:textAlignment w:val="baseline"/>
              <w:rPr>
                <w:b/>
              </w:rPr>
            </w:pPr>
            <w:r>
              <w:rPr>
                <w:b/>
              </w:rPr>
              <w:t>Service Level</w:t>
            </w:r>
          </w:p>
        </w:tc>
        <w:tc>
          <w:tcPr>
            <w:tcW w:w="6303" w:type="dxa"/>
            <w:tcBorders>
              <w:top w:val="single" w:sz="18" w:space="0" w:color="auto"/>
              <w:left w:val="single" w:sz="4" w:space="0" w:color="auto"/>
              <w:bottom w:val="single" w:sz="18" w:space="0" w:color="auto"/>
              <w:right w:val="single" w:sz="4" w:space="0" w:color="auto"/>
            </w:tcBorders>
            <w:hideMark/>
          </w:tcPr>
          <w:p w14:paraId="194EB7A2" w14:textId="77777777" w:rsidR="006E3001" w:rsidRPr="003F5229" w:rsidRDefault="006E3001" w:rsidP="00D139E7">
            <w:pPr>
              <w:widowControl/>
              <w:overflowPunct w:val="0"/>
              <w:spacing w:after="0" w:line="240" w:lineRule="auto"/>
              <w:textAlignment w:val="baseline"/>
              <w:rPr>
                <w:b/>
              </w:rPr>
            </w:pPr>
            <w:r w:rsidRPr="003F5229">
              <w:rPr>
                <w:b/>
              </w:rPr>
              <w:t>Measure</w:t>
            </w:r>
          </w:p>
        </w:tc>
        <w:tc>
          <w:tcPr>
            <w:tcW w:w="1496" w:type="dxa"/>
            <w:tcBorders>
              <w:top w:val="single" w:sz="18" w:space="0" w:color="auto"/>
              <w:left w:val="single" w:sz="4" w:space="0" w:color="auto"/>
              <w:bottom w:val="single" w:sz="18" w:space="0" w:color="auto"/>
              <w:right w:val="single" w:sz="18" w:space="0" w:color="auto"/>
            </w:tcBorders>
            <w:hideMark/>
          </w:tcPr>
          <w:p w14:paraId="7BE774E0" w14:textId="77777777" w:rsidR="006E3001" w:rsidRPr="003F5229" w:rsidRDefault="006E3001" w:rsidP="00D139E7">
            <w:pPr>
              <w:widowControl/>
              <w:overflowPunct w:val="0"/>
              <w:spacing w:after="0" w:line="240" w:lineRule="auto"/>
              <w:textAlignment w:val="baseline"/>
              <w:rPr>
                <w:b/>
              </w:rPr>
            </w:pPr>
            <w:r w:rsidRPr="003F5229">
              <w:rPr>
                <w:b/>
              </w:rPr>
              <w:t>Compliance</w:t>
            </w:r>
          </w:p>
        </w:tc>
      </w:tr>
      <w:tr w:rsidR="006E3001" w:rsidRPr="003F5229" w14:paraId="5A358CCC" w14:textId="77777777" w:rsidTr="00CA6057">
        <w:trPr>
          <w:jc w:val="center"/>
        </w:trPr>
        <w:tc>
          <w:tcPr>
            <w:tcW w:w="2161" w:type="dxa"/>
            <w:vMerge w:val="restart"/>
            <w:tcBorders>
              <w:top w:val="single" w:sz="18" w:space="0" w:color="auto"/>
              <w:left w:val="single" w:sz="18" w:space="0" w:color="auto"/>
              <w:bottom w:val="single" w:sz="4" w:space="0" w:color="auto"/>
              <w:right w:val="single" w:sz="4" w:space="0" w:color="auto"/>
            </w:tcBorders>
            <w:vAlign w:val="center"/>
          </w:tcPr>
          <w:p w14:paraId="25CE451A" w14:textId="00C682E8" w:rsidR="006E3001" w:rsidRPr="003F5229" w:rsidRDefault="00CA6057" w:rsidP="00D139E7">
            <w:pPr>
              <w:widowControl/>
              <w:overflowPunct w:val="0"/>
              <w:spacing w:after="0" w:line="240" w:lineRule="auto"/>
              <w:textAlignment w:val="baseline"/>
            </w:pPr>
            <w:r>
              <w:t>N/A</w:t>
            </w:r>
          </w:p>
        </w:tc>
        <w:tc>
          <w:tcPr>
            <w:tcW w:w="6303" w:type="dxa"/>
            <w:tcBorders>
              <w:top w:val="single" w:sz="18" w:space="0" w:color="auto"/>
              <w:left w:val="single" w:sz="4" w:space="0" w:color="auto"/>
              <w:bottom w:val="single" w:sz="4" w:space="0" w:color="auto"/>
              <w:right w:val="single" w:sz="4" w:space="0" w:color="auto"/>
            </w:tcBorders>
          </w:tcPr>
          <w:p w14:paraId="753DB7EE" w14:textId="6E74CE3C" w:rsidR="006E3001" w:rsidRPr="003F5229" w:rsidRDefault="006E3001" w:rsidP="00AB2A74">
            <w:pPr>
              <w:widowControl/>
              <w:overflowPunct w:val="0"/>
              <w:spacing w:after="0" w:line="240" w:lineRule="auto"/>
              <w:textAlignment w:val="baseline"/>
              <w:rPr>
                <w:bCs/>
                <w:color w:val="000000"/>
              </w:rPr>
            </w:pPr>
          </w:p>
        </w:tc>
        <w:tc>
          <w:tcPr>
            <w:tcW w:w="1496" w:type="dxa"/>
            <w:vMerge w:val="restart"/>
            <w:tcBorders>
              <w:top w:val="single" w:sz="18" w:space="0" w:color="auto"/>
              <w:left w:val="single" w:sz="4" w:space="0" w:color="auto"/>
              <w:bottom w:val="single" w:sz="4" w:space="0" w:color="auto"/>
              <w:right w:val="single" w:sz="18" w:space="0" w:color="auto"/>
            </w:tcBorders>
            <w:vAlign w:val="center"/>
            <w:hideMark/>
          </w:tcPr>
          <w:p w14:paraId="5BC61C39" w14:textId="4B7F2060" w:rsidR="006E3001" w:rsidRPr="003F5229" w:rsidRDefault="006E3001" w:rsidP="00D139E7">
            <w:pPr>
              <w:widowControl/>
              <w:overflowPunct w:val="0"/>
              <w:spacing w:after="0" w:line="240" w:lineRule="auto"/>
              <w:textAlignment w:val="baseline"/>
              <w:rPr>
                <w:color w:val="000000"/>
              </w:rPr>
            </w:pPr>
          </w:p>
        </w:tc>
      </w:tr>
      <w:tr w:rsidR="006E3001" w:rsidRPr="003F5229" w14:paraId="7F4D948B" w14:textId="77777777" w:rsidTr="00CA6057">
        <w:trPr>
          <w:jc w:val="center"/>
        </w:trPr>
        <w:tc>
          <w:tcPr>
            <w:tcW w:w="2161" w:type="dxa"/>
            <w:vMerge/>
            <w:tcBorders>
              <w:top w:val="single" w:sz="18" w:space="0" w:color="auto"/>
              <w:left w:val="single" w:sz="18" w:space="0" w:color="auto"/>
              <w:bottom w:val="single" w:sz="4" w:space="0" w:color="auto"/>
              <w:right w:val="single" w:sz="4" w:space="0" w:color="auto"/>
            </w:tcBorders>
            <w:vAlign w:val="center"/>
          </w:tcPr>
          <w:p w14:paraId="536762FF" w14:textId="77777777" w:rsidR="006E3001" w:rsidRPr="003F5229" w:rsidRDefault="006E3001" w:rsidP="00D139E7">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tcPr>
          <w:p w14:paraId="404DB843" w14:textId="0264D323" w:rsidR="006E3001" w:rsidRPr="003F5229" w:rsidRDefault="006E3001" w:rsidP="00D139E7">
            <w:pPr>
              <w:widowControl/>
              <w:tabs>
                <w:tab w:val="left" w:pos="720"/>
              </w:tabs>
              <w:overflowPunct w:val="0"/>
              <w:spacing w:after="0" w:line="240" w:lineRule="auto"/>
              <w:textAlignment w:val="baseline"/>
              <w:outlineLvl w:val="0"/>
              <w:rPr>
                <w:color w:val="000000"/>
              </w:rPr>
            </w:pP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00A2C433" w14:textId="77777777" w:rsidR="006E3001" w:rsidRPr="003F5229" w:rsidRDefault="006E3001" w:rsidP="00D139E7">
            <w:pPr>
              <w:widowControl/>
              <w:autoSpaceDE/>
              <w:autoSpaceDN/>
              <w:adjustRightInd/>
              <w:spacing w:after="0" w:line="240" w:lineRule="auto"/>
              <w:rPr>
                <w:color w:val="000000"/>
              </w:rPr>
            </w:pPr>
          </w:p>
        </w:tc>
      </w:tr>
      <w:tr w:rsidR="006E3001" w:rsidRPr="003F5229" w14:paraId="24939DBE" w14:textId="77777777" w:rsidTr="00CA6057">
        <w:trPr>
          <w:jc w:val="center"/>
        </w:trPr>
        <w:tc>
          <w:tcPr>
            <w:tcW w:w="2161" w:type="dxa"/>
            <w:vMerge/>
            <w:tcBorders>
              <w:top w:val="single" w:sz="18" w:space="0" w:color="auto"/>
              <w:left w:val="single" w:sz="18" w:space="0" w:color="auto"/>
              <w:bottom w:val="single" w:sz="4" w:space="0" w:color="auto"/>
              <w:right w:val="single" w:sz="4" w:space="0" w:color="auto"/>
            </w:tcBorders>
            <w:vAlign w:val="center"/>
          </w:tcPr>
          <w:p w14:paraId="5E48854B" w14:textId="77777777" w:rsidR="006E3001" w:rsidRPr="003F5229" w:rsidRDefault="006E3001" w:rsidP="00D139E7">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tcPr>
          <w:p w14:paraId="1F2E69BC" w14:textId="71049418" w:rsidR="006E3001" w:rsidRPr="003F5229" w:rsidRDefault="006E3001" w:rsidP="00D139E7">
            <w:pPr>
              <w:widowControl/>
              <w:overflowPunct w:val="0"/>
              <w:spacing w:after="0" w:line="240" w:lineRule="auto"/>
              <w:textAlignment w:val="baseline"/>
              <w:rPr>
                <w:color w:val="000000"/>
              </w:rPr>
            </w:pP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529B22D1" w14:textId="77777777" w:rsidR="006E3001" w:rsidRPr="003F5229" w:rsidRDefault="006E3001" w:rsidP="00D139E7">
            <w:pPr>
              <w:widowControl/>
              <w:autoSpaceDE/>
              <w:autoSpaceDN/>
              <w:adjustRightInd/>
              <w:spacing w:after="0" w:line="240" w:lineRule="auto"/>
              <w:rPr>
                <w:color w:val="000000"/>
              </w:rPr>
            </w:pPr>
          </w:p>
        </w:tc>
      </w:tr>
      <w:tr w:rsidR="006E3001" w:rsidRPr="003F5229" w14:paraId="3F365D85" w14:textId="77777777" w:rsidTr="00CA6057">
        <w:trPr>
          <w:jc w:val="center"/>
        </w:trPr>
        <w:tc>
          <w:tcPr>
            <w:tcW w:w="2161" w:type="dxa"/>
            <w:tcBorders>
              <w:top w:val="single" w:sz="4" w:space="0" w:color="auto"/>
              <w:left w:val="single" w:sz="18" w:space="0" w:color="auto"/>
              <w:bottom w:val="single" w:sz="4" w:space="0" w:color="auto"/>
              <w:right w:val="single" w:sz="4" w:space="0" w:color="auto"/>
            </w:tcBorders>
            <w:vAlign w:val="center"/>
          </w:tcPr>
          <w:p w14:paraId="4E17587D" w14:textId="57B24745" w:rsidR="006E3001" w:rsidRPr="003F5229" w:rsidRDefault="006E3001" w:rsidP="00D139E7">
            <w:pPr>
              <w:widowControl/>
              <w:overflowPunct w:val="0"/>
              <w:spacing w:after="0" w:line="240" w:lineRule="auto"/>
              <w:textAlignment w:val="baseline"/>
            </w:pPr>
          </w:p>
        </w:tc>
        <w:tc>
          <w:tcPr>
            <w:tcW w:w="6303" w:type="dxa"/>
            <w:tcBorders>
              <w:top w:val="single" w:sz="4" w:space="0" w:color="auto"/>
              <w:left w:val="single" w:sz="4" w:space="0" w:color="auto"/>
              <w:bottom w:val="single" w:sz="4" w:space="0" w:color="auto"/>
              <w:right w:val="single" w:sz="4" w:space="0" w:color="auto"/>
            </w:tcBorders>
          </w:tcPr>
          <w:p w14:paraId="5D803950" w14:textId="4A3F95FF" w:rsidR="006E3001" w:rsidRPr="003F5229" w:rsidRDefault="006E3001" w:rsidP="00A27902">
            <w:pPr>
              <w:widowControl/>
              <w:overflowPunct w:val="0"/>
              <w:spacing w:after="0" w:line="240" w:lineRule="auto"/>
              <w:textAlignment w:val="baseline"/>
              <w:rPr>
                <w:color w:val="000000"/>
              </w:rPr>
            </w:pP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1B2395CB" w14:textId="77777777" w:rsidR="006E3001" w:rsidRPr="003F5229" w:rsidRDefault="006E3001" w:rsidP="00D139E7">
            <w:pPr>
              <w:widowControl/>
              <w:autoSpaceDE/>
              <w:autoSpaceDN/>
              <w:adjustRightInd/>
              <w:spacing w:after="0" w:line="240" w:lineRule="auto"/>
              <w:rPr>
                <w:color w:val="000000"/>
              </w:rPr>
            </w:pPr>
          </w:p>
        </w:tc>
      </w:tr>
      <w:tr w:rsidR="006E3001" w:rsidRPr="003F5229" w14:paraId="2ABE9D96" w14:textId="77777777" w:rsidTr="00CA6057">
        <w:trPr>
          <w:jc w:val="center"/>
        </w:trPr>
        <w:tc>
          <w:tcPr>
            <w:tcW w:w="2161" w:type="dxa"/>
            <w:tcBorders>
              <w:top w:val="single" w:sz="4" w:space="0" w:color="auto"/>
              <w:left w:val="single" w:sz="18" w:space="0" w:color="auto"/>
              <w:bottom w:val="single" w:sz="4" w:space="0" w:color="auto"/>
              <w:right w:val="single" w:sz="4" w:space="0" w:color="auto"/>
            </w:tcBorders>
            <w:vAlign w:val="center"/>
          </w:tcPr>
          <w:p w14:paraId="23AE89D1" w14:textId="046A26FD" w:rsidR="006E3001" w:rsidRPr="003F5229" w:rsidRDefault="006E3001" w:rsidP="00D139E7">
            <w:pPr>
              <w:widowControl/>
              <w:overflowPunct w:val="0"/>
              <w:spacing w:after="0" w:line="240" w:lineRule="auto"/>
              <w:textAlignment w:val="baseline"/>
            </w:pPr>
          </w:p>
        </w:tc>
        <w:tc>
          <w:tcPr>
            <w:tcW w:w="6303" w:type="dxa"/>
            <w:tcBorders>
              <w:top w:val="single" w:sz="4" w:space="0" w:color="auto"/>
              <w:left w:val="single" w:sz="4" w:space="0" w:color="auto"/>
              <w:bottom w:val="single" w:sz="4" w:space="0" w:color="auto"/>
              <w:right w:val="single" w:sz="4" w:space="0" w:color="auto"/>
            </w:tcBorders>
          </w:tcPr>
          <w:p w14:paraId="79E9C9E0" w14:textId="61472DF0" w:rsidR="006E3001" w:rsidRPr="003F5229" w:rsidRDefault="006E3001" w:rsidP="00617756">
            <w:pPr>
              <w:widowControl/>
              <w:overflowPunct w:val="0"/>
              <w:spacing w:after="0" w:line="240" w:lineRule="auto"/>
              <w:textAlignment w:val="baseline"/>
            </w:pP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18F283FF" w14:textId="77777777" w:rsidR="006E3001" w:rsidRPr="003F5229" w:rsidRDefault="006E3001" w:rsidP="00D139E7">
            <w:pPr>
              <w:widowControl/>
              <w:autoSpaceDE/>
              <w:autoSpaceDN/>
              <w:adjustRightInd/>
              <w:spacing w:after="0" w:line="240" w:lineRule="auto"/>
            </w:pPr>
          </w:p>
        </w:tc>
      </w:tr>
      <w:tr w:rsidR="006E3001" w:rsidRPr="003F5229" w14:paraId="6CB0F276" w14:textId="77777777" w:rsidTr="00CA6057">
        <w:trPr>
          <w:jc w:val="center"/>
        </w:trPr>
        <w:tc>
          <w:tcPr>
            <w:tcW w:w="2161" w:type="dxa"/>
            <w:tcBorders>
              <w:top w:val="single" w:sz="4" w:space="0" w:color="auto"/>
              <w:left w:val="single" w:sz="18" w:space="0" w:color="auto"/>
              <w:bottom w:val="single" w:sz="4" w:space="0" w:color="auto"/>
              <w:right w:val="single" w:sz="4" w:space="0" w:color="auto"/>
            </w:tcBorders>
            <w:vAlign w:val="center"/>
          </w:tcPr>
          <w:p w14:paraId="6DB05610" w14:textId="02BA37BE" w:rsidR="006E3001" w:rsidRPr="003F5229" w:rsidRDefault="006E3001" w:rsidP="00D139E7">
            <w:pPr>
              <w:widowControl/>
              <w:overflowPunct w:val="0"/>
              <w:spacing w:after="0" w:line="240" w:lineRule="auto"/>
              <w:textAlignment w:val="baseline"/>
            </w:pPr>
          </w:p>
        </w:tc>
        <w:tc>
          <w:tcPr>
            <w:tcW w:w="6303" w:type="dxa"/>
            <w:tcBorders>
              <w:top w:val="single" w:sz="4" w:space="0" w:color="auto"/>
              <w:left w:val="single" w:sz="4" w:space="0" w:color="auto"/>
              <w:bottom w:val="single" w:sz="4" w:space="0" w:color="auto"/>
              <w:right w:val="single" w:sz="4" w:space="0" w:color="auto"/>
            </w:tcBorders>
          </w:tcPr>
          <w:p w14:paraId="20E28419" w14:textId="7D54DE0A" w:rsidR="006E3001" w:rsidRPr="003F5229" w:rsidRDefault="006E3001" w:rsidP="00A27902">
            <w:pPr>
              <w:widowControl/>
              <w:overflowPunct w:val="0"/>
              <w:spacing w:after="0" w:line="240" w:lineRule="auto"/>
              <w:textAlignment w:val="baseline"/>
            </w:pP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2CF2764B" w14:textId="77777777" w:rsidR="006E3001" w:rsidRPr="003F5229" w:rsidRDefault="006E3001" w:rsidP="00D139E7">
            <w:pPr>
              <w:widowControl/>
              <w:autoSpaceDE/>
              <w:autoSpaceDN/>
              <w:adjustRightInd/>
              <w:spacing w:after="0" w:line="240" w:lineRule="auto"/>
            </w:pPr>
          </w:p>
        </w:tc>
      </w:tr>
      <w:tr w:rsidR="006E3001" w:rsidRPr="003F5229" w14:paraId="537137A2" w14:textId="77777777" w:rsidTr="00CA6057">
        <w:trPr>
          <w:jc w:val="center"/>
        </w:trPr>
        <w:tc>
          <w:tcPr>
            <w:tcW w:w="2161" w:type="dxa"/>
            <w:vMerge w:val="restart"/>
            <w:tcBorders>
              <w:top w:val="single" w:sz="4" w:space="0" w:color="auto"/>
              <w:left w:val="single" w:sz="18" w:space="0" w:color="auto"/>
              <w:bottom w:val="single" w:sz="4" w:space="0" w:color="auto"/>
              <w:right w:val="single" w:sz="4" w:space="0" w:color="auto"/>
            </w:tcBorders>
            <w:vAlign w:val="center"/>
          </w:tcPr>
          <w:p w14:paraId="5B528330" w14:textId="3BD70E15" w:rsidR="006E3001" w:rsidRPr="003F5229" w:rsidRDefault="006E3001" w:rsidP="00D139E7">
            <w:pPr>
              <w:widowControl/>
              <w:overflowPunct w:val="0"/>
              <w:spacing w:after="0" w:line="240" w:lineRule="auto"/>
              <w:textAlignment w:val="baseline"/>
            </w:pPr>
          </w:p>
        </w:tc>
        <w:tc>
          <w:tcPr>
            <w:tcW w:w="6303" w:type="dxa"/>
            <w:tcBorders>
              <w:top w:val="single" w:sz="4" w:space="0" w:color="auto"/>
              <w:left w:val="single" w:sz="4" w:space="0" w:color="auto"/>
              <w:bottom w:val="single" w:sz="4" w:space="0" w:color="auto"/>
              <w:right w:val="single" w:sz="4" w:space="0" w:color="auto"/>
            </w:tcBorders>
          </w:tcPr>
          <w:p w14:paraId="077FBF0E" w14:textId="3767F985" w:rsidR="006E3001" w:rsidRPr="003F5229" w:rsidRDefault="006E3001" w:rsidP="00A27902">
            <w:pPr>
              <w:widowControl/>
              <w:overflowPunct w:val="0"/>
              <w:spacing w:after="0" w:line="240" w:lineRule="auto"/>
              <w:textAlignment w:val="baseline"/>
            </w:pP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4AD11DCE" w14:textId="77777777" w:rsidR="006E3001" w:rsidRPr="003F5229" w:rsidRDefault="006E3001" w:rsidP="00D139E7">
            <w:pPr>
              <w:widowControl/>
              <w:autoSpaceDE/>
              <w:autoSpaceDN/>
              <w:adjustRightInd/>
              <w:spacing w:after="0" w:line="240" w:lineRule="auto"/>
            </w:pPr>
          </w:p>
        </w:tc>
      </w:tr>
      <w:tr w:rsidR="006E3001" w:rsidRPr="003F5229" w14:paraId="1D26CC7E" w14:textId="77777777" w:rsidTr="00CA6057">
        <w:trPr>
          <w:jc w:val="center"/>
        </w:trPr>
        <w:tc>
          <w:tcPr>
            <w:tcW w:w="2161" w:type="dxa"/>
            <w:vMerge/>
            <w:tcBorders>
              <w:top w:val="single" w:sz="4" w:space="0" w:color="auto"/>
              <w:left w:val="single" w:sz="18" w:space="0" w:color="auto"/>
              <w:bottom w:val="single" w:sz="4" w:space="0" w:color="auto"/>
              <w:right w:val="single" w:sz="4" w:space="0" w:color="auto"/>
            </w:tcBorders>
            <w:vAlign w:val="center"/>
          </w:tcPr>
          <w:p w14:paraId="39702CDA" w14:textId="77777777" w:rsidR="006E3001" w:rsidRPr="003F5229" w:rsidRDefault="006E3001" w:rsidP="00D139E7">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tcPr>
          <w:p w14:paraId="1F75695C" w14:textId="75DCA214" w:rsidR="006E3001" w:rsidRPr="003F5229" w:rsidRDefault="006E3001" w:rsidP="00A27902">
            <w:pPr>
              <w:widowControl/>
              <w:overflowPunct w:val="0"/>
              <w:spacing w:after="0" w:line="240" w:lineRule="auto"/>
              <w:textAlignment w:val="baseline"/>
            </w:pP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7657B0CE" w14:textId="77777777" w:rsidR="006E3001" w:rsidRPr="003F5229" w:rsidRDefault="006E3001" w:rsidP="00D139E7">
            <w:pPr>
              <w:widowControl/>
              <w:autoSpaceDE/>
              <w:autoSpaceDN/>
              <w:adjustRightInd/>
              <w:spacing w:after="0" w:line="240" w:lineRule="auto"/>
            </w:pPr>
          </w:p>
        </w:tc>
      </w:tr>
      <w:tr w:rsidR="006E3001" w:rsidRPr="003F5229" w14:paraId="02801186" w14:textId="77777777" w:rsidTr="00CA6057">
        <w:trPr>
          <w:jc w:val="center"/>
        </w:trPr>
        <w:tc>
          <w:tcPr>
            <w:tcW w:w="2161" w:type="dxa"/>
            <w:vMerge w:val="restart"/>
            <w:tcBorders>
              <w:top w:val="single" w:sz="4" w:space="0" w:color="auto"/>
              <w:left w:val="single" w:sz="18" w:space="0" w:color="auto"/>
              <w:bottom w:val="single" w:sz="4" w:space="0" w:color="auto"/>
              <w:right w:val="single" w:sz="4" w:space="0" w:color="auto"/>
            </w:tcBorders>
            <w:vAlign w:val="center"/>
          </w:tcPr>
          <w:p w14:paraId="747FC8C6" w14:textId="1B9222DC" w:rsidR="006E3001" w:rsidRPr="003F5229" w:rsidRDefault="006E3001" w:rsidP="001C2CAC">
            <w:pPr>
              <w:widowControl/>
              <w:overflowPunct w:val="0"/>
              <w:spacing w:after="0" w:line="240" w:lineRule="auto"/>
              <w:textAlignment w:val="baseline"/>
            </w:pPr>
          </w:p>
        </w:tc>
        <w:tc>
          <w:tcPr>
            <w:tcW w:w="6303" w:type="dxa"/>
            <w:tcBorders>
              <w:top w:val="single" w:sz="4" w:space="0" w:color="auto"/>
              <w:left w:val="single" w:sz="4" w:space="0" w:color="auto"/>
              <w:bottom w:val="single" w:sz="4" w:space="0" w:color="auto"/>
              <w:right w:val="single" w:sz="4" w:space="0" w:color="auto"/>
            </w:tcBorders>
          </w:tcPr>
          <w:p w14:paraId="65464D50" w14:textId="5F5E18B6" w:rsidR="006E3001" w:rsidRPr="003F5229" w:rsidRDefault="006E3001" w:rsidP="00A27902">
            <w:pPr>
              <w:widowControl/>
              <w:overflowPunct w:val="0"/>
              <w:spacing w:after="0" w:line="240" w:lineRule="auto"/>
              <w:textAlignment w:val="baseline"/>
            </w:pPr>
          </w:p>
        </w:tc>
        <w:tc>
          <w:tcPr>
            <w:tcW w:w="1496" w:type="dxa"/>
            <w:vMerge/>
            <w:tcBorders>
              <w:top w:val="single" w:sz="18" w:space="0" w:color="auto"/>
              <w:left w:val="single" w:sz="4" w:space="0" w:color="auto"/>
              <w:bottom w:val="single" w:sz="4" w:space="0" w:color="auto"/>
              <w:right w:val="single" w:sz="18" w:space="0" w:color="auto"/>
            </w:tcBorders>
            <w:vAlign w:val="center"/>
            <w:hideMark/>
          </w:tcPr>
          <w:p w14:paraId="5510D9CB" w14:textId="77777777" w:rsidR="006E3001" w:rsidRPr="003F5229" w:rsidRDefault="006E3001" w:rsidP="00D139E7">
            <w:pPr>
              <w:widowControl/>
              <w:autoSpaceDE/>
              <w:autoSpaceDN/>
              <w:adjustRightInd/>
              <w:spacing w:after="0" w:line="240" w:lineRule="auto"/>
            </w:pPr>
          </w:p>
        </w:tc>
      </w:tr>
      <w:tr w:rsidR="001C2CAC" w:rsidRPr="003F5229" w14:paraId="44C8ADD3" w14:textId="77777777" w:rsidTr="000B5C0E">
        <w:trPr>
          <w:jc w:val="center"/>
        </w:trPr>
        <w:tc>
          <w:tcPr>
            <w:tcW w:w="2161" w:type="dxa"/>
            <w:vMerge/>
            <w:tcBorders>
              <w:top w:val="single" w:sz="4" w:space="0" w:color="auto"/>
              <w:left w:val="single" w:sz="18" w:space="0" w:color="auto"/>
              <w:bottom w:val="single" w:sz="4" w:space="0" w:color="auto"/>
              <w:right w:val="single" w:sz="4" w:space="0" w:color="auto"/>
            </w:tcBorders>
            <w:vAlign w:val="center"/>
            <w:hideMark/>
          </w:tcPr>
          <w:p w14:paraId="062CEDD1" w14:textId="77777777" w:rsidR="001C2CAC" w:rsidRPr="003F5229" w:rsidRDefault="001C2CAC" w:rsidP="00D139E7">
            <w:pPr>
              <w:widowControl/>
              <w:autoSpaceDE/>
              <w:autoSpaceDN/>
              <w:adjustRightInd/>
              <w:spacing w:after="0" w:line="240" w:lineRule="auto"/>
            </w:pPr>
          </w:p>
        </w:tc>
        <w:tc>
          <w:tcPr>
            <w:tcW w:w="6303" w:type="dxa"/>
            <w:tcBorders>
              <w:top w:val="single" w:sz="4" w:space="0" w:color="auto"/>
              <w:left w:val="single" w:sz="4" w:space="0" w:color="auto"/>
              <w:bottom w:val="single" w:sz="18" w:space="0" w:color="auto"/>
              <w:right w:val="single" w:sz="4" w:space="0" w:color="auto"/>
            </w:tcBorders>
          </w:tcPr>
          <w:p w14:paraId="04AC1DE2" w14:textId="4E69380E" w:rsidR="001C2CAC" w:rsidRPr="003F5229" w:rsidRDefault="001C2CAC" w:rsidP="00A27902">
            <w:pPr>
              <w:widowControl/>
              <w:overflowPunct w:val="0"/>
              <w:spacing w:after="0" w:line="240" w:lineRule="auto"/>
              <w:textAlignment w:val="baseline"/>
            </w:pPr>
          </w:p>
        </w:tc>
        <w:tc>
          <w:tcPr>
            <w:tcW w:w="1496" w:type="dxa"/>
            <w:vMerge/>
            <w:tcBorders>
              <w:top w:val="single" w:sz="18" w:space="0" w:color="auto"/>
              <w:left w:val="single" w:sz="4" w:space="0" w:color="auto"/>
              <w:bottom w:val="single" w:sz="4" w:space="0" w:color="auto"/>
              <w:right w:val="single" w:sz="18" w:space="0" w:color="auto"/>
            </w:tcBorders>
            <w:vAlign w:val="center"/>
          </w:tcPr>
          <w:p w14:paraId="5A031EFD" w14:textId="77777777" w:rsidR="001C2CAC" w:rsidRPr="003F5229" w:rsidRDefault="001C2CAC" w:rsidP="00D139E7">
            <w:pPr>
              <w:widowControl/>
              <w:autoSpaceDE/>
              <w:autoSpaceDN/>
              <w:adjustRightInd/>
              <w:spacing w:after="0" w:line="240" w:lineRule="auto"/>
            </w:pPr>
          </w:p>
        </w:tc>
      </w:tr>
      <w:tr w:rsidR="001C2CAC" w:rsidRPr="003F5229" w14:paraId="75466D29" w14:textId="77777777" w:rsidTr="001C2CAC">
        <w:trPr>
          <w:jc w:val="center"/>
        </w:trPr>
        <w:tc>
          <w:tcPr>
            <w:tcW w:w="2161" w:type="dxa"/>
            <w:vMerge w:val="restart"/>
            <w:tcBorders>
              <w:top w:val="single" w:sz="4" w:space="0" w:color="auto"/>
              <w:left w:val="single" w:sz="18" w:space="0" w:color="auto"/>
              <w:bottom w:val="single" w:sz="4" w:space="0" w:color="auto"/>
              <w:right w:val="single" w:sz="4" w:space="0" w:color="auto"/>
            </w:tcBorders>
            <w:vAlign w:val="center"/>
          </w:tcPr>
          <w:p w14:paraId="61C14966" w14:textId="6E8846DD" w:rsidR="001C2CAC" w:rsidRPr="003F5229" w:rsidRDefault="001C2CAC" w:rsidP="00D139E7">
            <w:pPr>
              <w:widowControl/>
              <w:overflowPunct w:val="0"/>
              <w:spacing w:after="0" w:line="240" w:lineRule="auto"/>
              <w:textAlignment w:val="baseline"/>
            </w:pPr>
          </w:p>
        </w:tc>
        <w:tc>
          <w:tcPr>
            <w:tcW w:w="6303" w:type="dxa"/>
            <w:tcBorders>
              <w:top w:val="single" w:sz="4" w:space="0" w:color="auto"/>
              <w:left w:val="single" w:sz="4" w:space="0" w:color="auto"/>
              <w:bottom w:val="single" w:sz="4" w:space="0" w:color="auto"/>
              <w:right w:val="single" w:sz="4" w:space="0" w:color="auto"/>
            </w:tcBorders>
          </w:tcPr>
          <w:p w14:paraId="4F29AE69" w14:textId="7885CA84" w:rsidR="001C2CAC" w:rsidRPr="003F5229" w:rsidRDefault="001C2CAC" w:rsidP="00A27902">
            <w:pPr>
              <w:widowControl/>
              <w:overflowPunct w:val="0"/>
              <w:spacing w:after="0" w:line="240" w:lineRule="auto"/>
              <w:textAlignment w:val="baseline"/>
            </w:pPr>
          </w:p>
        </w:tc>
        <w:tc>
          <w:tcPr>
            <w:tcW w:w="1496" w:type="dxa"/>
            <w:tcBorders>
              <w:top w:val="single" w:sz="4" w:space="0" w:color="auto"/>
              <w:left w:val="single" w:sz="4" w:space="0" w:color="auto"/>
              <w:bottom w:val="single" w:sz="4" w:space="0" w:color="auto"/>
              <w:right w:val="single" w:sz="18" w:space="0" w:color="auto"/>
            </w:tcBorders>
            <w:vAlign w:val="center"/>
          </w:tcPr>
          <w:p w14:paraId="0D14E29E" w14:textId="35985378" w:rsidR="001C2CAC" w:rsidRPr="003F5229" w:rsidRDefault="001C2CAC" w:rsidP="00D139E7">
            <w:pPr>
              <w:widowControl/>
              <w:overflowPunct w:val="0"/>
              <w:spacing w:after="0" w:line="240" w:lineRule="auto"/>
              <w:textAlignment w:val="baseline"/>
            </w:pPr>
          </w:p>
        </w:tc>
      </w:tr>
      <w:tr w:rsidR="001C2CAC" w:rsidRPr="003F5229" w14:paraId="379B34F0" w14:textId="77777777" w:rsidTr="001C2CAC">
        <w:trPr>
          <w:jc w:val="center"/>
        </w:trPr>
        <w:tc>
          <w:tcPr>
            <w:tcW w:w="2161" w:type="dxa"/>
            <w:vMerge/>
            <w:tcBorders>
              <w:top w:val="single" w:sz="4" w:space="0" w:color="auto"/>
              <w:left w:val="single" w:sz="18" w:space="0" w:color="auto"/>
              <w:bottom w:val="single" w:sz="4" w:space="0" w:color="auto"/>
              <w:right w:val="single" w:sz="4" w:space="0" w:color="auto"/>
            </w:tcBorders>
            <w:vAlign w:val="center"/>
          </w:tcPr>
          <w:p w14:paraId="29D6ACB7" w14:textId="77777777" w:rsidR="001C2CAC" w:rsidRPr="003F5229" w:rsidRDefault="001C2CAC" w:rsidP="00D139E7">
            <w:pPr>
              <w:widowControl/>
              <w:autoSpaceDE/>
              <w:autoSpaceDN/>
              <w:adjustRightInd/>
              <w:spacing w:after="0" w:line="240" w:lineRule="auto"/>
            </w:pPr>
          </w:p>
        </w:tc>
        <w:tc>
          <w:tcPr>
            <w:tcW w:w="6303" w:type="dxa"/>
            <w:tcBorders>
              <w:top w:val="single" w:sz="4" w:space="0" w:color="auto"/>
              <w:left w:val="single" w:sz="4" w:space="0" w:color="auto"/>
              <w:bottom w:val="single" w:sz="18" w:space="0" w:color="auto"/>
              <w:right w:val="single" w:sz="4" w:space="0" w:color="auto"/>
            </w:tcBorders>
          </w:tcPr>
          <w:p w14:paraId="2BACB4D5" w14:textId="36A54D0B" w:rsidR="001C2CAC" w:rsidRPr="003F5229" w:rsidRDefault="001C2CAC" w:rsidP="00D139E7">
            <w:pPr>
              <w:widowControl/>
              <w:overflowPunct w:val="0"/>
              <w:spacing w:after="0" w:line="240" w:lineRule="auto"/>
              <w:textAlignment w:val="baseline"/>
            </w:pPr>
          </w:p>
        </w:tc>
        <w:tc>
          <w:tcPr>
            <w:tcW w:w="1496" w:type="dxa"/>
            <w:vMerge w:val="restart"/>
            <w:tcBorders>
              <w:top w:val="single" w:sz="4" w:space="0" w:color="auto"/>
              <w:left w:val="single" w:sz="4" w:space="0" w:color="auto"/>
              <w:bottom w:val="single" w:sz="18" w:space="0" w:color="auto"/>
              <w:right w:val="single" w:sz="18" w:space="0" w:color="auto"/>
            </w:tcBorders>
            <w:vAlign w:val="center"/>
          </w:tcPr>
          <w:p w14:paraId="1BA22CBE" w14:textId="2FC6E907" w:rsidR="001C2CAC" w:rsidRPr="003F5229" w:rsidRDefault="001C2CAC" w:rsidP="00D139E7">
            <w:pPr>
              <w:widowControl/>
              <w:overflowPunct w:val="0"/>
              <w:spacing w:after="0" w:line="240" w:lineRule="auto"/>
              <w:textAlignment w:val="baseline"/>
            </w:pPr>
          </w:p>
        </w:tc>
      </w:tr>
      <w:tr w:rsidR="001C2CAC" w:rsidRPr="003F5229" w14:paraId="0F978674" w14:textId="77777777" w:rsidTr="001C2CAC">
        <w:trPr>
          <w:jc w:val="center"/>
        </w:trPr>
        <w:tc>
          <w:tcPr>
            <w:tcW w:w="2161" w:type="dxa"/>
            <w:vMerge/>
            <w:tcBorders>
              <w:top w:val="single" w:sz="4" w:space="0" w:color="auto"/>
              <w:left w:val="single" w:sz="18" w:space="0" w:color="auto"/>
              <w:bottom w:val="single" w:sz="4" w:space="0" w:color="auto"/>
              <w:right w:val="single" w:sz="4" w:space="0" w:color="auto"/>
            </w:tcBorders>
            <w:vAlign w:val="center"/>
          </w:tcPr>
          <w:p w14:paraId="584AB2B4" w14:textId="77777777" w:rsidR="001C2CAC" w:rsidRPr="003F5229" w:rsidRDefault="001C2CAC" w:rsidP="00D139E7">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tcPr>
          <w:p w14:paraId="44B68339" w14:textId="7CE6817D" w:rsidR="001C2CAC" w:rsidRPr="003F5229" w:rsidRDefault="001C2CAC" w:rsidP="00D139E7">
            <w:pPr>
              <w:widowControl/>
              <w:overflowPunct w:val="0"/>
              <w:spacing w:after="0" w:line="240" w:lineRule="auto"/>
              <w:textAlignment w:val="baseline"/>
            </w:pPr>
          </w:p>
        </w:tc>
        <w:tc>
          <w:tcPr>
            <w:tcW w:w="1496" w:type="dxa"/>
            <w:vMerge/>
            <w:tcBorders>
              <w:top w:val="single" w:sz="4" w:space="0" w:color="auto"/>
              <w:left w:val="single" w:sz="4" w:space="0" w:color="auto"/>
              <w:bottom w:val="single" w:sz="18" w:space="0" w:color="auto"/>
              <w:right w:val="single" w:sz="18" w:space="0" w:color="auto"/>
            </w:tcBorders>
            <w:vAlign w:val="center"/>
          </w:tcPr>
          <w:p w14:paraId="28D507C3" w14:textId="77777777" w:rsidR="001C2CAC" w:rsidRPr="003F5229" w:rsidRDefault="001C2CAC" w:rsidP="00D139E7">
            <w:pPr>
              <w:widowControl/>
              <w:autoSpaceDE/>
              <w:autoSpaceDN/>
              <w:adjustRightInd/>
              <w:spacing w:after="0" w:line="240" w:lineRule="auto"/>
            </w:pPr>
          </w:p>
        </w:tc>
      </w:tr>
      <w:tr w:rsidR="001C2CAC" w:rsidRPr="003F5229" w14:paraId="31883F5D" w14:textId="77777777" w:rsidTr="001C2CAC">
        <w:trPr>
          <w:jc w:val="center"/>
        </w:trPr>
        <w:tc>
          <w:tcPr>
            <w:tcW w:w="2161" w:type="dxa"/>
            <w:vMerge w:val="restart"/>
            <w:tcBorders>
              <w:top w:val="single" w:sz="4" w:space="0" w:color="auto"/>
              <w:left w:val="single" w:sz="18" w:space="0" w:color="auto"/>
              <w:bottom w:val="single" w:sz="18" w:space="0" w:color="auto"/>
              <w:right w:val="single" w:sz="4" w:space="0" w:color="auto"/>
            </w:tcBorders>
            <w:vAlign w:val="center"/>
          </w:tcPr>
          <w:p w14:paraId="430DD5F9" w14:textId="7D13794D" w:rsidR="001C2CAC" w:rsidRPr="003F5229" w:rsidRDefault="001C2CAC" w:rsidP="00D139E7">
            <w:pPr>
              <w:widowControl/>
              <w:overflowPunct w:val="0"/>
              <w:spacing w:after="0" w:line="240" w:lineRule="auto"/>
              <w:textAlignment w:val="baseline"/>
            </w:pPr>
          </w:p>
        </w:tc>
        <w:tc>
          <w:tcPr>
            <w:tcW w:w="6303" w:type="dxa"/>
            <w:tcBorders>
              <w:top w:val="single" w:sz="4" w:space="0" w:color="auto"/>
              <w:left w:val="single" w:sz="4" w:space="0" w:color="auto"/>
              <w:bottom w:val="single" w:sz="18" w:space="0" w:color="auto"/>
              <w:right w:val="single" w:sz="4" w:space="0" w:color="auto"/>
            </w:tcBorders>
          </w:tcPr>
          <w:p w14:paraId="04D69664" w14:textId="16EEF587" w:rsidR="001C2CAC" w:rsidRPr="003F5229" w:rsidRDefault="001C2CAC" w:rsidP="00AB2A74">
            <w:pPr>
              <w:widowControl/>
              <w:overflowPunct w:val="0"/>
              <w:spacing w:after="0" w:line="240" w:lineRule="auto"/>
              <w:textAlignment w:val="baseline"/>
            </w:pPr>
          </w:p>
        </w:tc>
        <w:tc>
          <w:tcPr>
            <w:tcW w:w="1496" w:type="dxa"/>
            <w:vMerge/>
            <w:tcBorders>
              <w:top w:val="single" w:sz="4" w:space="0" w:color="auto"/>
              <w:left w:val="single" w:sz="4" w:space="0" w:color="auto"/>
              <w:bottom w:val="single" w:sz="18" w:space="0" w:color="auto"/>
              <w:right w:val="single" w:sz="18" w:space="0" w:color="auto"/>
            </w:tcBorders>
            <w:vAlign w:val="center"/>
          </w:tcPr>
          <w:p w14:paraId="37542124" w14:textId="77777777" w:rsidR="001C2CAC" w:rsidRPr="003F5229" w:rsidRDefault="001C2CAC" w:rsidP="00D139E7">
            <w:pPr>
              <w:widowControl/>
              <w:autoSpaceDE/>
              <w:autoSpaceDN/>
              <w:adjustRightInd/>
              <w:spacing w:after="0" w:line="240" w:lineRule="auto"/>
            </w:pPr>
          </w:p>
        </w:tc>
      </w:tr>
      <w:tr w:rsidR="001C2CAC" w:rsidRPr="003F5229" w14:paraId="0C6F7988" w14:textId="77777777" w:rsidTr="001C2CAC">
        <w:trPr>
          <w:jc w:val="center"/>
        </w:trPr>
        <w:tc>
          <w:tcPr>
            <w:tcW w:w="2161" w:type="dxa"/>
            <w:vMerge/>
            <w:tcBorders>
              <w:top w:val="single" w:sz="4" w:space="0" w:color="auto"/>
              <w:left w:val="single" w:sz="18" w:space="0" w:color="auto"/>
              <w:bottom w:val="single" w:sz="4" w:space="0" w:color="auto"/>
              <w:right w:val="single" w:sz="4" w:space="0" w:color="auto"/>
            </w:tcBorders>
            <w:vAlign w:val="center"/>
          </w:tcPr>
          <w:p w14:paraId="52F3B218" w14:textId="77777777" w:rsidR="001C2CAC" w:rsidRPr="003F5229" w:rsidRDefault="001C2CAC" w:rsidP="00D139E7">
            <w:pPr>
              <w:widowControl/>
              <w:autoSpaceDE/>
              <w:autoSpaceDN/>
              <w:adjustRightInd/>
              <w:spacing w:after="0" w:line="240" w:lineRule="auto"/>
            </w:pPr>
          </w:p>
        </w:tc>
        <w:tc>
          <w:tcPr>
            <w:tcW w:w="6303" w:type="dxa"/>
            <w:tcBorders>
              <w:top w:val="single" w:sz="4" w:space="0" w:color="auto"/>
              <w:left w:val="single" w:sz="4" w:space="0" w:color="auto"/>
              <w:bottom w:val="single" w:sz="4" w:space="0" w:color="auto"/>
              <w:right w:val="single" w:sz="4" w:space="0" w:color="auto"/>
            </w:tcBorders>
          </w:tcPr>
          <w:p w14:paraId="6A041E5B" w14:textId="32029158" w:rsidR="001C2CAC" w:rsidRPr="003F5229" w:rsidRDefault="001C2CAC" w:rsidP="00D139E7">
            <w:pPr>
              <w:widowControl/>
              <w:overflowPunct w:val="0"/>
              <w:spacing w:after="0" w:line="240" w:lineRule="auto"/>
              <w:textAlignment w:val="baseline"/>
            </w:pPr>
          </w:p>
        </w:tc>
        <w:tc>
          <w:tcPr>
            <w:tcW w:w="1496" w:type="dxa"/>
            <w:vMerge/>
            <w:tcBorders>
              <w:top w:val="single" w:sz="4" w:space="0" w:color="auto"/>
              <w:left w:val="single" w:sz="4" w:space="0" w:color="auto"/>
              <w:bottom w:val="single" w:sz="4" w:space="0" w:color="auto"/>
              <w:right w:val="single" w:sz="18" w:space="0" w:color="auto"/>
            </w:tcBorders>
            <w:vAlign w:val="center"/>
          </w:tcPr>
          <w:p w14:paraId="3B0D6885" w14:textId="77777777" w:rsidR="001C2CAC" w:rsidRPr="003F5229" w:rsidRDefault="001C2CAC" w:rsidP="00D139E7">
            <w:pPr>
              <w:widowControl/>
              <w:autoSpaceDE/>
              <w:autoSpaceDN/>
              <w:adjustRightInd/>
              <w:spacing w:after="0" w:line="240" w:lineRule="auto"/>
            </w:pPr>
          </w:p>
        </w:tc>
      </w:tr>
      <w:tr w:rsidR="001C2CAC" w:rsidRPr="003F5229" w14:paraId="07054273" w14:textId="77777777" w:rsidTr="008F57F8">
        <w:trPr>
          <w:jc w:val="center"/>
        </w:trPr>
        <w:tc>
          <w:tcPr>
            <w:tcW w:w="2161" w:type="dxa"/>
            <w:tcBorders>
              <w:top w:val="single" w:sz="4" w:space="0" w:color="auto"/>
              <w:left w:val="single" w:sz="18" w:space="0" w:color="auto"/>
              <w:bottom w:val="single" w:sz="18" w:space="0" w:color="auto"/>
              <w:right w:val="single" w:sz="4" w:space="0" w:color="auto"/>
            </w:tcBorders>
            <w:vAlign w:val="center"/>
          </w:tcPr>
          <w:p w14:paraId="6B9D9DCC" w14:textId="5650B7F8" w:rsidR="001C2CAC" w:rsidRPr="003F5229" w:rsidRDefault="001C2CAC" w:rsidP="00D139E7">
            <w:pPr>
              <w:widowControl/>
              <w:autoSpaceDE/>
              <w:autoSpaceDN/>
              <w:adjustRightInd/>
              <w:spacing w:after="0" w:line="240" w:lineRule="auto"/>
            </w:pPr>
          </w:p>
        </w:tc>
        <w:tc>
          <w:tcPr>
            <w:tcW w:w="6303" w:type="dxa"/>
            <w:tcBorders>
              <w:top w:val="single" w:sz="4" w:space="0" w:color="auto"/>
              <w:left w:val="single" w:sz="4" w:space="0" w:color="auto"/>
              <w:bottom w:val="single" w:sz="18" w:space="0" w:color="auto"/>
              <w:right w:val="single" w:sz="4" w:space="0" w:color="auto"/>
            </w:tcBorders>
          </w:tcPr>
          <w:p w14:paraId="18BB7A7F" w14:textId="39D84B2C" w:rsidR="001C2CAC" w:rsidRPr="003F5229" w:rsidRDefault="001C2CAC" w:rsidP="00D139E7">
            <w:pPr>
              <w:widowControl/>
              <w:overflowPunct w:val="0"/>
              <w:spacing w:after="0" w:line="240" w:lineRule="auto"/>
              <w:textAlignment w:val="baseline"/>
            </w:pPr>
          </w:p>
        </w:tc>
        <w:tc>
          <w:tcPr>
            <w:tcW w:w="1496" w:type="dxa"/>
            <w:tcBorders>
              <w:top w:val="single" w:sz="4" w:space="0" w:color="auto"/>
              <w:left w:val="single" w:sz="4" w:space="0" w:color="auto"/>
              <w:bottom w:val="single" w:sz="18" w:space="0" w:color="auto"/>
              <w:right w:val="single" w:sz="18" w:space="0" w:color="auto"/>
            </w:tcBorders>
            <w:vAlign w:val="center"/>
          </w:tcPr>
          <w:p w14:paraId="6B571674" w14:textId="77777777" w:rsidR="001C2CAC" w:rsidRPr="003F5229" w:rsidRDefault="001C2CAC" w:rsidP="00D139E7">
            <w:pPr>
              <w:widowControl/>
              <w:autoSpaceDE/>
              <w:autoSpaceDN/>
              <w:adjustRightInd/>
              <w:spacing w:after="0" w:line="240" w:lineRule="auto"/>
            </w:pPr>
          </w:p>
        </w:tc>
      </w:tr>
    </w:tbl>
    <w:p w14:paraId="2B960743" w14:textId="64B58EFE" w:rsidR="006E3001" w:rsidRPr="003F5229" w:rsidRDefault="006E3001" w:rsidP="00D139E7">
      <w:pPr>
        <w:widowControl/>
        <w:autoSpaceDE/>
        <w:autoSpaceDN/>
        <w:adjustRightInd/>
        <w:rPr>
          <w:color w:val="000000"/>
        </w:rPr>
      </w:pPr>
    </w:p>
    <w:p w14:paraId="73698D03" w14:textId="77777777" w:rsidR="00A27902" w:rsidRDefault="00A27902" w:rsidP="0083728D">
      <w:pPr>
        <w:widowControl/>
        <w:rPr>
          <w:b/>
          <w:bCs/>
        </w:rPr>
      </w:pPr>
    </w:p>
    <w:p w14:paraId="49470158" w14:textId="77777777" w:rsidR="006A771F" w:rsidRDefault="006A771F" w:rsidP="0083728D">
      <w:pPr>
        <w:widowControl/>
        <w:rPr>
          <w:b/>
          <w:bCs/>
        </w:rPr>
      </w:pPr>
    </w:p>
    <w:p w14:paraId="440B5BB8" w14:textId="77777777" w:rsidR="006A771F" w:rsidRDefault="006A771F" w:rsidP="0083728D">
      <w:pPr>
        <w:widowControl/>
        <w:rPr>
          <w:b/>
          <w:bCs/>
        </w:rPr>
      </w:pPr>
    </w:p>
    <w:p w14:paraId="02CA7804" w14:textId="77777777" w:rsidR="006A771F" w:rsidRDefault="006A771F" w:rsidP="0083728D">
      <w:pPr>
        <w:widowControl/>
        <w:rPr>
          <w:b/>
          <w:bCs/>
        </w:rPr>
      </w:pPr>
    </w:p>
    <w:p w14:paraId="2C6AE096" w14:textId="77777777" w:rsidR="006A771F" w:rsidRDefault="006A771F" w:rsidP="0083728D">
      <w:pPr>
        <w:widowControl/>
        <w:rPr>
          <w:b/>
          <w:bCs/>
        </w:rPr>
      </w:pPr>
    </w:p>
    <w:p w14:paraId="1B3697A3" w14:textId="77777777" w:rsidR="006A771F" w:rsidRDefault="006A771F" w:rsidP="0083728D">
      <w:pPr>
        <w:widowControl/>
        <w:rPr>
          <w:b/>
          <w:bCs/>
        </w:rPr>
      </w:pPr>
    </w:p>
    <w:p w14:paraId="18641B17" w14:textId="77777777" w:rsidR="006A771F" w:rsidRDefault="006A771F" w:rsidP="0083728D">
      <w:pPr>
        <w:widowControl/>
        <w:rPr>
          <w:b/>
          <w:bCs/>
        </w:rPr>
      </w:pPr>
    </w:p>
    <w:p w14:paraId="2EA360DD" w14:textId="77777777" w:rsidR="006A771F" w:rsidRDefault="006A771F" w:rsidP="0083728D">
      <w:pPr>
        <w:widowControl/>
        <w:rPr>
          <w:b/>
          <w:bCs/>
        </w:rPr>
      </w:pPr>
    </w:p>
    <w:p w14:paraId="4CC7BB80" w14:textId="77777777" w:rsidR="006A771F" w:rsidRDefault="006A771F" w:rsidP="0083728D">
      <w:pPr>
        <w:widowControl/>
        <w:rPr>
          <w:b/>
          <w:bCs/>
        </w:rPr>
      </w:pPr>
    </w:p>
    <w:p w14:paraId="257106B4" w14:textId="77777777" w:rsidR="006A771F" w:rsidRDefault="006A771F" w:rsidP="0083728D">
      <w:pPr>
        <w:widowControl/>
        <w:rPr>
          <w:b/>
          <w:bCs/>
        </w:rPr>
      </w:pPr>
    </w:p>
    <w:p w14:paraId="7C1ADBC3" w14:textId="77777777" w:rsidR="006A771F" w:rsidRDefault="006A771F" w:rsidP="0083728D">
      <w:pPr>
        <w:widowControl/>
        <w:rPr>
          <w:b/>
          <w:bCs/>
        </w:rPr>
      </w:pPr>
    </w:p>
    <w:p w14:paraId="2D6DC6C5" w14:textId="77777777" w:rsidR="006A771F" w:rsidRDefault="006A771F" w:rsidP="0083728D">
      <w:pPr>
        <w:widowControl/>
        <w:rPr>
          <w:b/>
          <w:bCs/>
        </w:rPr>
      </w:pPr>
    </w:p>
    <w:p w14:paraId="676F4204" w14:textId="77777777" w:rsidR="006A771F" w:rsidRDefault="006A771F" w:rsidP="0083728D">
      <w:pPr>
        <w:widowControl/>
        <w:rPr>
          <w:b/>
          <w:bCs/>
        </w:rPr>
      </w:pPr>
    </w:p>
    <w:p w14:paraId="3244741D" w14:textId="77777777" w:rsidR="006A771F" w:rsidRDefault="006A771F" w:rsidP="0083728D">
      <w:pPr>
        <w:widowControl/>
        <w:rPr>
          <w:b/>
          <w:bCs/>
        </w:rPr>
      </w:pPr>
    </w:p>
    <w:p w14:paraId="07273C27" w14:textId="77777777" w:rsidR="006A771F" w:rsidRDefault="006A771F" w:rsidP="0083728D">
      <w:pPr>
        <w:widowControl/>
        <w:rPr>
          <w:b/>
          <w:bCs/>
        </w:rPr>
      </w:pPr>
    </w:p>
    <w:p w14:paraId="073B5FD1" w14:textId="77777777" w:rsidR="006A771F" w:rsidRDefault="006A771F" w:rsidP="0083728D">
      <w:pPr>
        <w:widowControl/>
        <w:rPr>
          <w:b/>
          <w:bCs/>
        </w:rPr>
      </w:pPr>
    </w:p>
    <w:p w14:paraId="0BD77885" w14:textId="77777777" w:rsidR="006A771F" w:rsidRDefault="006A771F" w:rsidP="0083728D">
      <w:pPr>
        <w:widowControl/>
        <w:rPr>
          <w:b/>
          <w:bCs/>
        </w:rPr>
      </w:pPr>
    </w:p>
    <w:p w14:paraId="64374481" w14:textId="77777777" w:rsidR="006A771F" w:rsidRDefault="006A771F" w:rsidP="0083728D">
      <w:pPr>
        <w:widowControl/>
        <w:rPr>
          <w:b/>
          <w:bCs/>
        </w:rPr>
      </w:pPr>
    </w:p>
    <w:p w14:paraId="374BFFED" w14:textId="77777777" w:rsidR="006A771F" w:rsidRDefault="006A771F" w:rsidP="0083728D">
      <w:pPr>
        <w:widowControl/>
        <w:rPr>
          <w:b/>
          <w:bCs/>
        </w:rPr>
      </w:pPr>
    </w:p>
    <w:p w14:paraId="6D05C822" w14:textId="5886823B" w:rsidR="006E3001" w:rsidRDefault="00FC3BF2" w:rsidP="00A27902">
      <w:pPr>
        <w:widowControl/>
        <w:jc w:val="center"/>
        <w:rPr>
          <w:b/>
          <w:bCs/>
        </w:rPr>
      </w:pPr>
      <w:r>
        <w:rPr>
          <w:b/>
          <w:bCs/>
        </w:rPr>
        <w:t>S</w:t>
      </w:r>
      <w:r w:rsidR="006E3001">
        <w:rPr>
          <w:b/>
          <w:bCs/>
        </w:rPr>
        <w:t>chedule 5</w:t>
      </w:r>
    </w:p>
    <w:p w14:paraId="11DBBFA8" w14:textId="77777777" w:rsidR="006E3001" w:rsidRDefault="006E3001" w:rsidP="00FC3BF2">
      <w:pPr>
        <w:widowControl/>
        <w:spacing w:after="0" w:line="240" w:lineRule="auto"/>
        <w:jc w:val="center"/>
        <w:rPr>
          <w:b/>
          <w:bCs/>
        </w:rPr>
      </w:pPr>
      <w:r>
        <w:rPr>
          <w:b/>
          <w:bCs/>
        </w:rPr>
        <w:t>Implementation Plan</w:t>
      </w:r>
    </w:p>
    <w:p w14:paraId="31DE99FD" w14:textId="77777777" w:rsidR="00751233" w:rsidRDefault="00751233" w:rsidP="00FC3BF2">
      <w:pPr>
        <w:widowControl/>
        <w:spacing w:after="0" w:line="240" w:lineRule="auto"/>
        <w:jc w:val="center"/>
        <w:rPr>
          <w:b/>
          <w:bCs/>
        </w:rPr>
      </w:pPr>
    </w:p>
    <w:p w14:paraId="01A395D6" w14:textId="7B704CDD" w:rsidR="00B0584D" w:rsidRDefault="006E3001" w:rsidP="00FC3BF2">
      <w:pPr>
        <w:pStyle w:val="ListParagraph"/>
        <w:numPr>
          <w:ilvl w:val="3"/>
          <w:numId w:val="1"/>
        </w:numPr>
        <w:spacing w:after="0" w:line="240" w:lineRule="auto"/>
        <w:ind w:left="567" w:hanging="567"/>
        <w:outlineLvl w:val="1"/>
      </w:pPr>
      <w:r>
        <w:t xml:space="preserve">The </w:t>
      </w:r>
      <w:r w:rsidR="00991834">
        <w:t>Contractor</w:t>
      </w:r>
      <w:r>
        <w:t xml:space="preserve"> shall provide the Services in accordance with the Implementation Plan set out </w:t>
      </w:r>
      <w:r w:rsidR="00516AFC">
        <w:t>below</w:t>
      </w:r>
      <w:r w:rsidRPr="00A27902">
        <w:t>.</w:t>
      </w:r>
    </w:p>
    <w:p w14:paraId="153FB575" w14:textId="77777777" w:rsidR="00FC3BF2" w:rsidRPr="00B70387" w:rsidRDefault="00FC3BF2" w:rsidP="00FC3BF2">
      <w:pPr>
        <w:pStyle w:val="ListParagraph"/>
        <w:spacing w:after="0" w:line="240" w:lineRule="auto"/>
        <w:ind w:left="567"/>
        <w:outlineLvl w:val="1"/>
      </w:pPr>
    </w:p>
    <w:p w14:paraId="7BB7DC66" w14:textId="18E30BBA" w:rsidR="00B0584D" w:rsidRDefault="006E3001" w:rsidP="00FC3BF2">
      <w:pPr>
        <w:pStyle w:val="ListParagraph"/>
        <w:numPr>
          <w:ilvl w:val="3"/>
          <w:numId w:val="1"/>
        </w:numPr>
        <w:spacing w:after="0" w:line="240" w:lineRule="auto"/>
        <w:ind w:left="567" w:hanging="567"/>
        <w:outlineLvl w:val="1"/>
      </w:pPr>
      <w:r w:rsidRPr="00B70387">
        <w:t>The Implementation Plan sh</w:t>
      </w:r>
      <w:r w:rsidR="00A27902">
        <w:t>all</w:t>
      </w:r>
      <w:r w:rsidRPr="00B70387">
        <w:t xml:space="preserve"> be sufficiently detailed as is necessary to manage the Services and any </w:t>
      </w:r>
      <w:r w:rsidR="00964690">
        <w:t xml:space="preserve">proposed </w:t>
      </w:r>
      <w:r w:rsidRPr="00B70387">
        <w:t xml:space="preserve">changes </w:t>
      </w:r>
      <w:r w:rsidR="00964690">
        <w:t>are</w:t>
      </w:r>
      <w:r w:rsidRPr="00B70387">
        <w:t xml:space="preserve"> subject to the Change Control Procedure.</w:t>
      </w:r>
    </w:p>
    <w:p w14:paraId="48210380" w14:textId="77777777" w:rsidR="00FC3BF2" w:rsidRPr="00B70387" w:rsidRDefault="00FC3BF2" w:rsidP="00FC3BF2">
      <w:pPr>
        <w:pStyle w:val="ListParagraph"/>
        <w:spacing w:after="0" w:line="240" w:lineRule="auto"/>
        <w:ind w:left="567"/>
        <w:outlineLvl w:val="1"/>
      </w:pPr>
    </w:p>
    <w:p w14:paraId="578F34F5" w14:textId="1C0F6E00" w:rsidR="00B0584D" w:rsidRDefault="006E3001" w:rsidP="00FC3BF2">
      <w:pPr>
        <w:pStyle w:val="ListParagraph"/>
        <w:numPr>
          <w:ilvl w:val="3"/>
          <w:numId w:val="1"/>
        </w:numPr>
        <w:spacing w:after="0" w:line="240" w:lineRule="auto"/>
        <w:ind w:left="567" w:hanging="567"/>
        <w:outlineLvl w:val="1"/>
      </w:pPr>
      <w:r w:rsidRPr="00B70387">
        <w:t xml:space="preserve">The </w:t>
      </w:r>
      <w:r w:rsidR="00991834">
        <w:t>Contractor</w:t>
      </w:r>
      <w:r w:rsidRPr="00B70387">
        <w:t xml:space="preserve"> shall be responsible for implementing and managing the Services and for taking all such steps as may be necessary so as to ensure that from the Service Commencement Date the </w:t>
      </w:r>
      <w:r w:rsidR="00991834">
        <w:t>Contractor</w:t>
      </w:r>
      <w:r w:rsidRPr="00B70387">
        <w:t xml:space="preserve"> is able to provide the Services:</w:t>
      </w:r>
    </w:p>
    <w:p w14:paraId="35900F9B" w14:textId="77777777" w:rsidR="00FC3BF2" w:rsidRPr="00B70387" w:rsidRDefault="00FC3BF2" w:rsidP="00FC3BF2">
      <w:pPr>
        <w:pStyle w:val="ListParagraph"/>
        <w:spacing w:after="0" w:line="240" w:lineRule="auto"/>
        <w:ind w:left="567"/>
        <w:outlineLvl w:val="1"/>
      </w:pPr>
    </w:p>
    <w:p w14:paraId="2BEF82C8" w14:textId="7FF3763C" w:rsidR="006E3001" w:rsidRDefault="00B0584D" w:rsidP="00FC3BF2">
      <w:pPr>
        <w:spacing w:after="0" w:line="240" w:lineRule="auto"/>
        <w:ind w:left="567"/>
        <w:outlineLvl w:val="1"/>
      </w:pPr>
      <w:r>
        <w:t>3.1</w:t>
      </w:r>
      <w:r>
        <w:tab/>
      </w:r>
      <w:r w:rsidR="0083728D">
        <w:t>i</w:t>
      </w:r>
      <w:r w:rsidR="006E3001" w:rsidRPr="00B70387">
        <w:t>n accordance with the provisions of th</w:t>
      </w:r>
      <w:r w:rsidR="00964690">
        <w:t>e</w:t>
      </w:r>
      <w:r w:rsidR="006E3001" w:rsidRPr="00B70387">
        <w:t xml:space="preserve"> Contract; and</w:t>
      </w:r>
    </w:p>
    <w:p w14:paraId="72B3796F" w14:textId="77777777" w:rsidR="00FC3BF2" w:rsidRPr="00B70387" w:rsidRDefault="00FC3BF2" w:rsidP="00FC3BF2">
      <w:pPr>
        <w:spacing w:after="0" w:line="240" w:lineRule="auto"/>
        <w:outlineLvl w:val="1"/>
      </w:pPr>
    </w:p>
    <w:p w14:paraId="1E78FC17" w14:textId="36E6708C" w:rsidR="006E3001" w:rsidRDefault="006E3001" w:rsidP="00FC3BF2">
      <w:pPr>
        <w:widowControl/>
        <w:spacing w:after="0" w:line="240" w:lineRule="auto"/>
        <w:ind w:left="567"/>
        <w:outlineLvl w:val="2"/>
      </w:pPr>
      <w:r w:rsidRPr="00B70387">
        <w:t xml:space="preserve">3.2 </w:t>
      </w:r>
      <w:r w:rsidRPr="00B70387">
        <w:tab/>
        <w:t>in a manner t</w:t>
      </w:r>
      <w:r w:rsidR="00964690">
        <w:t>hat maintains the continuity of S</w:t>
      </w:r>
      <w:r w:rsidRPr="00B70387">
        <w:t>ervice</w:t>
      </w:r>
      <w:r w:rsidR="00964690">
        <w:t>s</w:t>
      </w:r>
      <w:r w:rsidRPr="00B70387">
        <w:t xml:space="preserve"> to the </w:t>
      </w:r>
      <w:r w:rsidR="00991834">
        <w:t>DFE</w:t>
      </w:r>
      <w:r w:rsidRPr="00B70387">
        <w:t>.</w:t>
      </w:r>
    </w:p>
    <w:p w14:paraId="6A468624" w14:textId="77777777" w:rsidR="00FC3BF2" w:rsidRPr="00B70387" w:rsidRDefault="00FC3BF2" w:rsidP="00FC3BF2">
      <w:pPr>
        <w:widowControl/>
        <w:spacing w:after="0" w:line="240" w:lineRule="auto"/>
        <w:ind w:left="567" w:hanging="567"/>
        <w:outlineLvl w:val="2"/>
      </w:pPr>
    </w:p>
    <w:p w14:paraId="226BB222" w14:textId="50CBEE8A" w:rsidR="006E3001" w:rsidRPr="00B70387" w:rsidRDefault="006E3001" w:rsidP="00FC3BF2">
      <w:pPr>
        <w:widowControl/>
        <w:numPr>
          <w:ilvl w:val="1"/>
          <w:numId w:val="0"/>
        </w:numPr>
        <w:spacing w:after="0" w:line="240" w:lineRule="auto"/>
        <w:ind w:left="567" w:hanging="567"/>
        <w:outlineLvl w:val="1"/>
      </w:pPr>
      <w:r w:rsidRPr="00B70387">
        <w:t>4.</w:t>
      </w:r>
      <w:r w:rsidRPr="00B70387">
        <w:tab/>
        <w:t xml:space="preserve">The </w:t>
      </w:r>
      <w:r w:rsidR="00991834">
        <w:t>Contractor</w:t>
      </w:r>
      <w:r w:rsidRPr="00B70387">
        <w:t xml:space="preserve"> shall monitor</w:t>
      </w:r>
      <w:r w:rsidR="00964690">
        <w:t xml:space="preserve"> its</w:t>
      </w:r>
      <w:r w:rsidRPr="00B70387">
        <w:t xml:space="preserve"> performance against the Implementation </w:t>
      </w:r>
      <w:r w:rsidR="006300FF" w:rsidRPr="00B70387">
        <w:t>Plan and</w:t>
      </w:r>
      <w:r w:rsidRPr="00B70387">
        <w:t xml:space="preserve"> report to the </w:t>
      </w:r>
      <w:r w:rsidR="00991834">
        <w:t>DFE</w:t>
      </w:r>
      <w:r w:rsidRPr="00B70387">
        <w:t xml:space="preserve"> </w:t>
      </w:r>
      <w:r w:rsidRPr="00F8145D">
        <w:t xml:space="preserve">monthly (or more frequently if so required by the </w:t>
      </w:r>
      <w:r w:rsidR="00991834">
        <w:t>DFE</w:t>
      </w:r>
      <w:r w:rsidRPr="00F8145D">
        <w:t>) on its performance.</w:t>
      </w:r>
    </w:p>
    <w:p w14:paraId="3EA11A74" w14:textId="77777777" w:rsidR="00516AFC" w:rsidRDefault="00516AFC" w:rsidP="009D6B81">
      <w:pPr>
        <w:widowControl/>
        <w:jc w:val="center"/>
        <w:rPr>
          <w:b/>
          <w:bCs/>
        </w:rPr>
      </w:pPr>
    </w:p>
    <w:p w14:paraId="06B19300" w14:textId="6CE2D263" w:rsidR="0030562B" w:rsidRDefault="0030562B" w:rsidP="00EA1EB4">
      <w:pPr>
        <w:widowControl/>
        <w:jc w:val="center"/>
        <w:rPr>
          <w:b/>
          <w:bCs/>
        </w:rPr>
      </w:pPr>
      <w:r>
        <w:rPr>
          <w:b/>
          <w:bCs/>
        </w:rPr>
        <w:t>Implementation Plan</w:t>
      </w:r>
    </w:p>
    <w:p w14:paraId="54AE0425" w14:textId="37E6DEA0" w:rsidR="000B5C0E" w:rsidRDefault="000B5C0E" w:rsidP="000B5C0E">
      <w:pPr>
        <w:widowControl/>
        <w:jc w:val="left"/>
        <w:rPr>
          <w:bCs/>
        </w:rPr>
      </w:pPr>
      <w:r w:rsidRPr="000B5C0E">
        <w:rPr>
          <w:bCs/>
        </w:rPr>
        <w:t xml:space="preserve">FDM Group </w:t>
      </w:r>
      <w:r w:rsidR="00BB21ED">
        <w:rPr>
          <w:bCs/>
        </w:rPr>
        <w:t>Limited</w:t>
      </w:r>
      <w:r>
        <w:rPr>
          <w:bCs/>
        </w:rPr>
        <w:t xml:space="preserve"> will supply skilled contingent labour according to the requirements defined by the DFE.  These requirements are expected to change during the life of the contract, however at contract start </w:t>
      </w:r>
      <w:r w:rsidR="0032218E">
        <w:rPr>
          <w:bCs/>
        </w:rPr>
        <w:t xml:space="preserve">there </w:t>
      </w:r>
      <w:r>
        <w:rPr>
          <w:bCs/>
        </w:rPr>
        <w:t xml:space="preserve">are </w:t>
      </w:r>
      <w:r w:rsidRPr="00695630">
        <w:rPr>
          <w:bCs/>
          <w:highlight w:val="black"/>
        </w:rPr>
        <w:t>27</w:t>
      </w:r>
      <w:r>
        <w:rPr>
          <w:bCs/>
        </w:rPr>
        <w:t xml:space="preserve"> people named as below</w:t>
      </w:r>
      <w:r w:rsidR="001A73B2">
        <w:rPr>
          <w:bCs/>
        </w:rPr>
        <w:t xml:space="preserve">, to be sited within their current </w:t>
      </w:r>
      <w:r w:rsidR="00BD6244">
        <w:rPr>
          <w:bCs/>
        </w:rPr>
        <w:t>DFE Premises</w:t>
      </w:r>
      <w:r>
        <w:rPr>
          <w:bCs/>
        </w:rPr>
        <w:t>.</w:t>
      </w:r>
    </w:p>
    <w:p w14:paraId="7F23585B" w14:textId="77E03668" w:rsidR="000B5C0E" w:rsidRDefault="000B5C0E" w:rsidP="000B5C0E">
      <w:pPr>
        <w:widowControl/>
        <w:jc w:val="left"/>
        <w:rPr>
          <w:bCs/>
        </w:rPr>
      </w:pPr>
      <w:r w:rsidRPr="00695630">
        <w:rPr>
          <w:bCs/>
          <w:highlight w:val="black"/>
        </w:rPr>
        <w:t>Ibukun Ogunbase</w:t>
      </w:r>
      <w:r w:rsidRPr="00695630">
        <w:rPr>
          <w:bCs/>
          <w:highlight w:val="black"/>
        </w:rPr>
        <w:br/>
        <w:t>Albert Varney</w:t>
      </w:r>
      <w:r w:rsidRPr="00695630">
        <w:rPr>
          <w:bCs/>
          <w:highlight w:val="black"/>
        </w:rPr>
        <w:br/>
        <w:t>Leigh Tan-Stroud</w:t>
      </w:r>
      <w:r w:rsidRPr="00695630">
        <w:rPr>
          <w:bCs/>
          <w:highlight w:val="black"/>
        </w:rPr>
        <w:br/>
        <w:t>Shahid Ali</w:t>
      </w:r>
      <w:r w:rsidRPr="00695630">
        <w:rPr>
          <w:bCs/>
          <w:highlight w:val="black"/>
        </w:rPr>
        <w:br/>
        <w:t>Erhan Tahir</w:t>
      </w:r>
      <w:r w:rsidRPr="00695630">
        <w:rPr>
          <w:bCs/>
          <w:highlight w:val="black"/>
        </w:rPr>
        <w:br/>
        <w:t>Subhan Beg</w:t>
      </w:r>
      <w:r w:rsidRPr="00695630">
        <w:rPr>
          <w:bCs/>
          <w:highlight w:val="black"/>
        </w:rPr>
        <w:br/>
        <w:t>Saiveshen Naidoo</w:t>
      </w:r>
      <w:r w:rsidRPr="00695630">
        <w:rPr>
          <w:bCs/>
          <w:highlight w:val="black"/>
        </w:rPr>
        <w:br/>
        <w:t>Jean-Marc Thomas-Jones</w:t>
      </w:r>
      <w:r w:rsidRPr="00695630">
        <w:rPr>
          <w:bCs/>
          <w:highlight w:val="black"/>
        </w:rPr>
        <w:br/>
      </w:r>
      <w:r w:rsidRPr="00695630">
        <w:rPr>
          <w:bCs/>
          <w:highlight w:val="black"/>
        </w:rPr>
        <w:lastRenderedPageBreak/>
        <w:t>Mark Tobin</w:t>
      </w:r>
      <w:r w:rsidRPr="00695630">
        <w:rPr>
          <w:bCs/>
          <w:highlight w:val="black"/>
        </w:rPr>
        <w:br/>
        <w:t>Craig Nicol</w:t>
      </w:r>
      <w:r w:rsidRPr="00695630">
        <w:rPr>
          <w:bCs/>
          <w:highlight w:val="black"/>
        </w:rPr>
        <w:br/>
        <w:t>John Levy</w:t>
      </w:r>
      <w:r w:rsidRPr="00695630">
        <w:rPr>
          <w:bCs/>
          <w:highlight w:val="black"/>
        </w:rPr>
        <w:br/>
        <w:t>Majid Qureshi</w:t>
      </w:r>
      <w:r w:rsidRPr="00695630">
        <w:rPr>
          <w:bCs/>
          <w:highlight w:val="black"/>
        </w:rPr>
        <w:br/>
        <w:t>Marcello De Maria</w:t>
      </w:r>
      <w:r w:rsidRPr="00695630">
        <w:rPr>
          <w:bCs/>
          <w:highlight w:val="black"/>
        </w:rPr>
        <w:br/>
        <w:t>Maurice Gomez</w:t>
      </w:r>
      <w:r w:rsidRPr="00695630">
        <w:rPr>
          <w:bCs/>
          <w:highlight w:val="black"/>
        </w:rPr>
        <w:br/>
        <w:t>Andrew Currie</w:t>
      </w:r>
      <w:r w:rsidR="001A73B2" w:rsidRPr="00695630">
        <w:rPr>
          <w:bCs/>
          <w:highlight w:val="black"/>
        </w:rPr>
        <w:br/>
      </w:r>
      <w:r w:rsidRPr="00695630">
        <w:rPr>
          <w:bCs/>
          <w:highlight w:val="black"/>
        </w:rPr>
        <w:t>Matthew Simpson</w:t>
      </w:r>
      <w:r w:rsidR="001A73B2" w:rsidRPr="00695630">
        <w:rPr>
          <w:bCs/>
          <w:highlight w:val="black"/>
        </w:rPr>
        <w:br/>
      </w:r>
      <w:r w:rsidRPr="00695630">
        <w:rPr>
          <w:bCs/>
          <w:highlight w:val="black"/>
        </w:rPr>
        <w:t>Gregory Hinds</w:t>
      </w:r>
      <w:r w:rsidR="001A73B2" w:rsidRPr="00695630">
        <w:rPr>
          <w:bCs/>
          <w:highlight w:val="black"/>
        </w:rPr>
        <w:br/>
      </w:r>
      <w:r w:rsidRPr="00695630">
        <w:rPr>
          <w:bCs/>
          <w:highlight w:val="black"/>
        </w:rPr>
        <w:t>Amandeep Gill</w:t>
      </w:r>
      <w:r w:rsidR="001A73B2" w:rsidRPr="00695630">
        <w:rPr>
          <w:bCs/>
          <w:highlight w:val="black"/>
        </w:rPr>
        <w:br/>
      </w:r>
      <w:r w:rsidRPr="00695630">
        <w:rPr>
          <w:bCs/>
          <w:highlight w:val="black"/>
        </w:rPr>
        <w:t>Shariyar Irfan Rashid-Qazi</w:t>
      </w:r>
      <w:r w:rsidR="001A73B2" w:rsidRPr="00695630">
        <w:rPr>
          <w:bCs/>
          <w:highlight w:val="black"/>
        </w:rPr>
        <w:br/>
      </w:r>
      <w:r w:rsidRPr="00695630">
        <w:rPr>
          <w:bCs/>
          <w:highlight w:val="black"/>
        </w:rPr>
        <w:t>Nicholas McDonald</w:t>
      </w:r>
      <w:r w:rsidR="001A73B2" w:rsidRPr="00695630">
        <w:rPr>
          <w:bCs/>
          <w:highlight w:val="black"/>
        </w:rPr>
        <w:br/>
      </w:r>
      <w:r w:rsidRPr="00695630">
        <w:rPr>
          <w:bCs/>
          <w:highlight w:val="black"/>
        </w:rPr>
        <w:t>Jordan Pittard</w:t>
      </w:r>
      <w:r w:rsidR="001A73B2" w:rsidRPr="00695630">
        <w:rPr>
          <w:bCs/>
          <w:highlight w:val="black"/>
        </w:rPr>
        <w:br/>
      </w:r>
      <w:r w:rsidRPr="00695630">
        <w:rPr>
          <w:bCs/>
          <w:highlight w:val="black"/>
        </w:rPr>
        <w:t>Henry Luu</w:t>
      </w:r>
      <w:r w:rsidR="001A73B2" w:rsidRPr="00695630">
        <w:rPr>
          <w:bCs/>
          <w:highlight w:val="black"/>
        </w:rPr>
        <w:br/>
      </w:r>
      <w:r w:rsidRPr="00695630">
        <w:rPr>
          <w:bCs/>
          <w:highlight w:val="black"/>
        </w:rPr>
        <w:t>Aliahmed Mohammad</w:t>
      </w:r>
      <w:r w:rsidR="001A73B2" w:rsidRPr="00695630">
        <w:rPr>
          <w:bCs/>
          <w:highlight w:val="black"/>
        </w:rPr>
        <w:br/>
      </w:r>
      <w:r w:rsidRPr="00695630">
        <w:rPr>
          <w:bCs/>
          <w:highlight w:val="black"/>
        </w:rPr>
        <w:t>Silky Ng</w:t>
      </w:r>
      <w:r w:rsidR="001A73B2" w:rsidRPr="00695630">
        <w:rPr>
          <w:bCs/>
          <w:highlight w:val="black"/>
        </w:rPr>
        <w:br/>
      </w:r>
      <w:r w:rsidRPr="00695630">
        <w:rPr>
          <w:bCs/>
          <w:highlight w:val="black"/>
        </w:rPr>
        <w:t>Dami Ayo-Ariyo</w:t>
      </w:r>
      <w:r w:rsidR="001A73B2" w:rsidRPr="00695630">
        <w:rPr>
          <w:bCs/>
          <w:highlight w:val="black"/>
        </w:rPr>
        <w:br/>
      </w:r>
      <w:r w:rsidRPr="00695630">
        <w:rPr>
          <w:bCs/>
          <w:highlight w:val="black"/>
        </w:rPr>
        <w:t>Keith Couch</w:t>
      </w:r>
      <w:r w:rsidR="001A73B2" w:rsidRPr="00695630">
        <w:rPr>
          <w:bCs/>
          <w:highlight w:val="black"/>
        </w:rPr>
        <w:br/>
      </w:r>
      <w:r w:rsidRPr="00695630">
        <w:rPr>
          <w:bCs/>
          <w:highlight w:val="black"/>
        </w:rPr>
        <w:t>Rafi Shakouri</w:t>
      </w:r>
    </w:p>
    <w:p w14:paraId="6F941C27" w14:textId="3B28DC04" w:rsidR="006B1793" w:rsidRDefault="006B1793" w:rsidP="000B5C0E">
      <w:pPr>
        <w:widowControl/>
        <w:jc w:val="left"/>
        <w:rPr>
          <w:bCs/>
        </w:rPr>
      </w:pPr>
      <w:r>
        <w:rPr>
          <w:bCs/>
        </w:rPr>
        <w:t>It is a pre-requisite of this contract that the personnel assigned to DFE remain unless a change is requested by DFE.  The Contractor will not replace any personnel without first obtaining agreement in writing from DFE.  DFE</w:t>
      </w:r>
      <w:r w:rsidR="00BD6244">
        <w:rPr>
          <w:bCs/>
        </w:rPr>
        <w:t>, at their discretion,</w:t>
      </w:r>
      <w:r>
        <w:rPr>
          <w:bCs/>
        </w:rPr>
        <w:t xml:space="preserve"> can request changes to the personnel throughout the </w:t>
      </w:r>
      <w:r w:rsidR="00BD6244">
        <w:rPr>
          <w:bCs/>
        </w:rPr>
        <w:t>contract period.</w:t>
      </w:r>
      <w:r w:rsidR="00BB21ED">
        <w:rPr>
          <w:bCs/>
        </w:rPr>
        <w:t>The Contractor will use reasonable endeavours to accommodate such request.</w:t>
      </w:r>
    </w:p>
    <w:p w14:paraId="4B9DD515" w14:textId="77777777" w:rsidR="000B5C0E" w:rsidRPr="000B5C0E" w:rsidRDefault="000B5C0E" w:rsidP="000B5C0E">
      <w:pPr>
        <w:widowControl/>
        <w:jc w:val="left"/>
        <w:rPr>
          <w:bCs/>
        </w:rPr>
      </w:pPr>
    </w:p>
    <w:p w14:paraId="189D8989" w14:textId="40CCAA64" w:rsidR="006E3001" w:rsidRDefault="006E3001" w:rsidP="00EA1EB4">
      <w:pPr>
        <w:widowControl/>
        <w:jc w:val="center"/>
        <w:rPr>
          <w:b/>
          <w:bCs/>
        </w:rPr>
      </w:pPr>
      <w:r>
        <w:rPr>
          <w:b/>
          <w:bCs/>
        </w:rPr>
        <w:br w:type="page"/>
      </w:r>
      <w:r>
        <w:rPr>
          <w:b/>
          <w:bCs/>
        </w:rPr>
        <w:lastRenderedPageBreak/>
        <w:t>Schedule 6</w:t>
      </w:r>
    </w:p>
    <w:p w14:paraId="40F65D92" w14:textId="53E42F63" w:rsidR="006E3001" w:rsidRDefault="00E8287F" w:rsidP="00E8287F">
      <w:pPr>
        <w:widowControl/>
        <w:jc w:val="center"/>
        <w:rPr>
          <w:b/>
          <w:bCs/>
        </w:rPr>
      </w:pPr>
      <w:r>
        <w:rPr>
          <w:b/>
          <w:bCs/>
        </w:rPr>
        <w:t>Change Control</w:t>
      </w:r>
      <w:r w:rsidR="004F5E64">
        <w:rPr>
          <w:b/>
          <w:bCs/>
        </w:rPr>
        <w:t xml:space="preserve"> Procedure</w:t>
      </w:r>
    </w:p>
    <w:p w14:paraId="0FDBF390" w14:textId="7290A380" w:rsidR="006E3001" w:rsidRDefault="00FC3BF2" w:rsidP="00FC3BF2">
      <w:pPr>
        <w:spacing w:after="0" w:line="240" w:lineRule="auto"/>
        <w:ind w:left="425" w:hanging="425"/>
        <w:outlineLvl w:val="1"/>
      </w:pPr>
      <w:r>
        <w:t>1</w:t>
      </w:r>
      <w:r>
        <w:tab/>
      </w:r>
      <w:r w:rsidR="006E3001" w:rsidRPr="0079666E">
        <w:t xml:space="preserve">The </w:t>
      </w:r>
      <w:r w:rsidR="002F0E66">
        <w:t xml:space="preserve">Parties acknowledge that minor </w:t>
      </w:r>
      <w:r w:rsidR="00964690">
        <w:t>changes</w:t>
      </w:r>
      <w:r w:rsidR="006E3001" w:rsidRPr="0079666E">
        <w:t xml:space="preserve"> to th</w:t>
      </w:r>
      <w:r w:rsidR="00964690">
        <w:t>e</w:t>
      </w:r>
      <w:r w:rsidR="006E3001" w:rsidRPr="0079666E">
        <w:t xml:space="preserve"> Contract may be necessary to reflect operational and administrative procedures during the </w:t>
      </w:r>
      <w:r w:rsidR="00964690">
        <w:t>Term and</w:t>
      </w:r>
      <w:r w:rsidR="002F0E66">
        <w:t xml:space="preserve"> that such minor </w:t>
      </w:r>
      <w:r w:rsidR="00964690">
        <w:t>changes may</w:t>
      </w:r>
      <w:r w:rsidR="006E3001" w:rsidRPr="0079666E">
        <w:t xml:space="preserve"> be agreed in writing between the Parties' respective </w:t>
      </w:r>
      <w:r w:rsidR="00964690">
        <w:t>contract m</w:t>
      </w:r>
      <w:r w:rsidR="006E3001" w:rsidRPr="0079666E">
        <w:t>anagers.</w:t>
      </w:r>
    </w:p>
    <w:p w14:paraId="31DD4E7A" w14:textId="77777777" w:rsidR="00FC3BF2" w:rsidRPr="0079666E" w:rsidRDefault="00FC3BF2" w:rsidP="00FC3BF2">
      <w:pPr>
        <w:spacing w:after="0" w:line="240" w:lineRule="auto"/>
        <w:ind w:left="567" w:hanging="567"/>
        <w:outlineLvl w:val="1"/>
      </w:pPr>
    </w:p>
    <w:p w14:paraId="041B8ABF" w14:textId="6778BEF8" w:rsidR="006E3001" w:rsidRDefault="00FC3BF2" w:rsidP="00FC3BF2">
      <w:pPr>
        <w:spacing w:after="0" w:line="240" w:lineRule="auto"/>
        <w:ind w:left="425" w:hanging="425"/>
        <w:outlineLvl w:val="1"/>
      </w:pPr>
      <w:r>
        <w:t>2</w:t>
      </w:r>
      <w:r>
        <w:tab/>
      </w:r>
      <w:r w:rsidR="006E3001" w:rsidRPr="0079666E">
        <w:t xml:space="preserve">The </w:t>
      </w:r>
      <w:r w:rsidR="00991834">
        <w:t>Contractor</w:t>
      </w:r>
      <w:r w:rsidR="006E3001" w:rsidRPr="0079666E">
        <w:t xml:space="preserve"> shall use reasonable endeavours to i</w:t>
      </w:r>
      <w:r w:rsidR="002F0E66">
        <w:t xml:space="preserve">ncorporate minor </w:t>
      </w:r>
      <w:r w:rsidR="00964690">
        <w:t>changes</w:t>
      </w:r>
      <w:r w:rsidR="006E3001" w:rsidRPr="0079666E">
        <w:t xml:space="preserve"> requested by the </w:t>
      </w:r>
      <w:r w:rsidR="00991834">
        <w:t>DFE</w:t>
      </w:r>
      <w:r w:rsidR="006E3001" w:rsidRPr="0079666E">
        <w:t xml:space="preserve"> within the current Charges and shall not serve a </w:t>
      </w:r>
      <w:r w:rsidR="00991834">
        <w:t>Contractor</w:t>
      </w:r>
      <w:r w:rsidR="006E3001" w:rsidRPr="0079666E">
        <w:t xml:space="preserve"> Notice of Change unless the change involves a demonstrable material increase to its costs or requires a m</w:t>
      </w:r>
      <w:r w:rsidR="004F5E64">
        <w:t>aterial change to the Contract.</w:t>
      </w:r>
    </w:p>
    <w:p w14:paraId="1218643B" w14:textId="77777777" w:rsidR="00FC3BF2" w:rsidRDefault="00FC3BF2" w:rsidP="00FC3BF2">
      <w:pPr>
        <w:spacing w:after="0" w:line="240" w:lineRule="auto"/>
        <w:ind w:left="425" w:hanging="425"/>
        <w:outlineLvl w:val="1"/>
      </w:pPr>
    </w:p>
    <w:p w14:paraId="11817B1C" w14:textId="17C4736A" w:rsidR="004F5E64" w:rsidRDefault="00FC3BF2" w:rsidP="00FC3BF2">
      <w:pPr>
        <w:spacing w:after="0" w:line="240" w:lineRule="auto"/>
        <w:ind w:left="425" w:hanging="425"/>
        <w:outlineLvl w:val="1"/>
      </w:pPr>
      <w:r>
        <w:t>3</w:t>
      </w:r>
      <w:r>
        <w:tab/>
      </w:r>
      <w:r w:rsidR="000121AD">
        <w:t>Either Party</w:t>
      </w:r>
      <w:r w:rsidR="004F5E64">
        <w:t xml:space="preserve"> may request a Variation </w:t>
      </w:r>
      <w:r w:rsidR="00425EE7">
        <w:t xml:space="preserve">provided that such Variation does not amount to a material change. </w:t>
      </w:r>
    </w:p>
    <w:p w14:paraId="4CC9F0F7" w14:textId="77777777" w:rsidR="00FC3BF2" w:rsidRDefault="00FC3BF2" w:rsidP="00FC3BF2">
      <w:pPr>
        <w:spacing w:after="0" w:line="240" w:lineRule="auto"/>
        <w:ind w:left="425" w:hanging="425"/>
        <w:outlineLvl w:val="1"/>
      </w:pPr>
    </w:p>
    <w:p w14:paraId="176F52A2" w14:textId="668C76D5" w:rsidR="00425EE7" w:rsidRDefault="00FC3BF2" w:rsidP="00FC3BF2">
      <w:pPr>
        <w:spacing w:after="0" w:line="240" w:lineRule="auto"/>
        <w:ind w:left="425" w:hanging="425"/>
        <w:outlineLvl w:val="1"/>
      </w:pPr>
      <w:r>
        <w:t>4.</w:t>
      </w:r>
      <w:r>
        <w:tab/>
      </w:r>
      <w:r w:rsidR="00425EE7">
        <w:t>The DFE may request a Va</w:t>
      </w:r>
      <w:r w:rsidR="000121AD">
        <w:t xml:space="preserve">riation by completing the Change Control Note </w:t>
      </w:r>
      <w:r w:rsidR="00425EE7">
        <w:t xml:space="preserve">and giving the Contractor sufficient information to assess the extent of the Variation and consider whether any change to the </w:t>
      </w:r>
      <w:r w:rsidR="00D62343">
        <w:t>Charges are</w:t>
      </w:r>
      <w:r w:rsidR="00425EE7">
        <w:t xml:space="preserve"> required in order to implement the Variation within a reasonable time limit specified by the DFE. If the Contractor accepts the Variation it shall confirm </w:t>
      </w:r>
      <w:r w:rsidR="002F0E8B">
        <w:t>it in writing within 21 days of receiving the Change Control Note.</w:t>
      </w:r>
    </w:p>
    <w:p w14:paraId="7A2E2325" w14:textId="77777777" w:rsidR="00FC3BF2" w:rsidRDefault="00FC3BF2" w:rsidP="00FC3BF2">
      <w:pPr>
        <w:spacing w:after="0" w:line="240" w:lineRule="auto"/>
        <w:ind w:left="425" w:hanging="425"/>
        <w:outlineLvl w:val="1"/>
      </w:pPr>
    </w:p>
    <w:p w14:paraId="5C2BADBB" w14:textId="1E41BBB0" w:rsidR="00425EE7" w:rsidRDefault="00FC3BF2" w:rsidP="00FC3BF2">
      <w:pPr>
        <w:spacing w:after="0" w:line="240" w:lineRule="auto"/>
        <w:ind w:left="425" w:hanging="425"/>
        <w:outlineLvl w:val="1"/>
      </w:pPr>
      <w:r>
        <w:t>5.</w:t>
      </w:r>
      <w:r>
        <w:tab/>
      </w:r>
      <w:r w:rsidR="00425EE7">
        <w:t xml:space="preserve">If the </w:t>
      </w:r>
      <w:r w:rsidR="0057225D">
        <w:t xml:space="preserve">Contractor is unable to accept the Variation or where the Parties are unable to agree a change to the </w:t>
      </w:r>
      <w:r w:rsidR="00D62343">
        <w:t>Charges</w:t>
      </w:r>
      <w:r w:rsidR="0057225D">
        <w:t>, the DFE may allow the Contractor to fu</w:t>
      </w:r>
      <w:r w:rsidR="000121AD">
        <w:t>lfil its obligations under the Contract without V</w:t>
      </w:r>
      <w:r w:rsidR="0057225D">
        <w:t xml:space="preserve">ariation or </w:t>
      </w:r>
      <w:r w:rsidR="000121AD">
        <w:t xml:space="preserve">if the </w:t>
      </w:r>
      <w:r w:rsidR="00D62343">
        <w:t>P</w:t>
      </w:r>
      <w:r w:rsidR="000121AD">
        <w:t>arties cann</w:t>
      </w:r>
      <w:r w:rsidR="00964690">
        <w:t xml:space="preserve">ot agree to the </w:t>
      </w:r>
      <w:r w:rsidR="000121AD">
        <w:t>Variation the Dispute will be determined in accordance with clause 3</w:t>
      </w:r>
      <w:r w:rsidR="00D53167">
        <w:t>6</w:t>
      </w:r>
      <w:r>
        <w:t>.</w:t>
      </w:r>
    </w:p>
    <w:p w14:paraId="4D271F2B" w14:textId="77777777" w:rsidR="00FC3BF2" w:rsidRDefault="00FC3BF2" w:rsidP="00FC3BF2">
      <w:pPr>
        <w:spacing w:after="0" w:line="240" w:lineRule="auto"/>
        <w:ind w:left="425" w:hanging="425"/>
        <w:outlineLvl w:val="1"/>
      </w:pPr>
    </w:p>
    <w:p w14:paraId="299D4B83" w14:textId="63984F03" w:rsidR="000121AD" w:rsidRDefault="00FC3BF2" w:rsidP="00FC3BF2">
      <w:pPr>
        <w:spacing w:after="0" w:line="240" w:lineRule="auto"/>
        <w:ind w:left="425" w:hanging="425"/>
        <w:outlineLvl w:val="1"/>
      </w:pPr>
      <w:r>
        <w:t>6.</w:t>
      </w:r>
      <w:r>
        <w:tab/>
      </w:r>
      <w:r w:rsidR="000121AD">
        <w:t>If the Co</w:t>
      </w:r>
      <w:r w:rsidR="002F0E8B">
        <w:t>ntractor wishes to introduce a change</w:t>
      </w:r>
      <w:r w:rsidR="000121AD">
        <w:t xml:space="preserve"> to the Contract it may request a Variation by serving </w:t>
      </w:r>
      <w:r>
        <w:t>the Change Control Note on DFE.</w:t>
      </w:r>
    </w:p>
    <w:p w14:paraId="6ECFB698" w14:textId="77777777" w:rsidR="00FC3BF2" w:rsidRDefault="00FC3BF2" w:rsidP="00FC3BF2">
      <w:pPr>
        <w:spacing w:after="0" w:line="240" w:lineRule="auto"/>
        <w:ind w:left="425" w:hanging="425"/>
        <w:outlineLvl w:val="1"/>
      </w:pPr>
    </w:p>
    <w:p w14:paraId="0767E790" w14:textId="651C0279" w:rsidR="000121AD" w:rsidRDefault="00FC3BF2" w:rsidP="00FC3BF2">
      <w:pPr>
        <w:spacing w:after="0" w:line="240" w:lineRule="auto"/>
        <w:ind w:left="425" w:hanging="425"/>
        <w:outlineLvl w:val="1"/>
      </w:pPr>
      <w:r>
        <w:t>7.</w:t>
      </w:r>
      <w:r>
        <w:tab/>
      </w:r>
      <w:r w:rsidR="000121AD">
        <w:t xml:space="preserve">The DFE shall evaluate the Contractor’s </w:t>
      </w:r>
      <w:r w:rsidR="002F0E8B">
        <w:t>proposed Variation</w:t>
      </w:r>
      <w:r w:rsidR="000121AD">
        <w:t xml:space="preserve"> in good faith, taking into account</w:t>
      </w:r>
      <w:r w:rsidR="002F0E8B">
        <w:t xml:space="preserve"> all relevant issues.</w:t>
      </w:r>
    </w:p>
    <w:p w14:paraId="319CD1F1" w14:textId="77777777" w:rsidR="00FC3BF2" w:rsidRDefault="00FC3BF2" w:rsidP="00FC3BF2">
      <w:pPr>
        <w:spacing w:after="0" w:line="240" w:lineRule="auto"/>
        <w:ind w:left="425" w:hanging="425"/>
        <w:outlineLvl w:val="1"/>
      </w:pPr>
    </w:p>
    <w:p w14:paraId="0AAE06AD" w14:textId="7E97DABB" w:rsidR="002F0E8B" w:rsidRDefault="00FC3BF2" w:rsidP="00FC3BF2">
      <w:pPr>
        <w:spacing w:after="0" w:line="240" w:lineRule="auto"/>
        <w:ind w:left="425" w:hanging="425"/>
        <w:outlineLvl w:val="1"/>
      </w:pPr>
      <w:r>
        <w:t>8.</w:t>
      </w:r>
      <w:r>
        <w:tab/>
      </w:r>
      <w:r w:rsidR="00F7764F">
        <w:t xml:space="preserve">The DFE </w:t>
      </w:r>
      <w:r w:rsidR="002F0E8B">
        <w:t>shall confirm in writing within 21 days of re</w:t>
      </w:r>
      <w:r w:rsidR="00F7764F">
        <w:t>ceiving the Change Control Note if it accepts or rejects the Variation.</w:t>
      </w:r>
    </w:p>
    <w:p w14:paraId="682ED39B" w14:textId="77777777" w:rsidR="00FC3BF2" w:rsidRDefault="00FC3BF2" w:rsidP="00FC3BF2">
      <w:pPr>
        <w:spacing w:after="0" w:line="240" w:lineRule="auto"/>
        <w:ind w:left="425" w:hanging="425"/>
        <w:outlineLvl w:val="1"/>
      </w:pPr>
    </w:p>
    <w:p w14:paraId="7E55898E" w14:textId="22AF4507" w:rsidR="000121AD" w:rsidRDefault="00FC3BF2" w:rsidP="00FC3BF2">
      <w:pPr>
        <w:spacing w:after="0" w:line="240" w:lineRule="auto"/>
        <w:ind w:left="425" w:hanging="425"/>
        <w:outlineLvl w:val="1"/>
      </w:pPr>
      <w:r>
        <w:t>9.</w:t>
      </w:r>
      <w:r>
        <w:tab/>
      </w:r>
      <w:r w:rsidR="000121AD">
        <w:t>The DFE may at its absolute discretion reject an</w:t>
      </w:r>
      <w:r w:rsidR="002F0E8B">
        <w:t>y request for a Variation</w:t>
      </w:r>
      <w:r w:rsidR="000121AD">
        <w:t xml:space="preserve"> </w:t>
      </w:r>
      <w:r w:rsidR="002F0E8B">
        <w:t xml:space="preserve">proposed by the Contractor. </w:t>
      </w:r>
    </w:p>
    <w:p w14:paraId="608C4601" w14:textId="77777777" w:rsidR="004F5E64" w:rsidRPr="00F8145D" w:rsidRDefault="004F5E64" w:rsidP="00FC3BF2">
      <w:pPr>
        <w:spacing w:after="0" w:line="240" w:lineRule="auto"/>
        <w:ind w:left="425" w:hanging="425"/>
        <w:outlineLvl w:val="1"/>
      </w:pPr>
    </w:p>
    <w:p w14:paraId="36B6E66F" w14:textId="77777777" w:rsidR="004F5E64" w:rsidRDefault="004F5E64" w:rsidP="00FC3BF2">
      <w:pPr>
        <w:spacing w:after="0" w:line="240" w:lineRule="auto"/>
        <w:ind w:left="425" w:hanging="425"/>
        <w:outlineLvl w:val="1"/>
      </w:pPr>
    </w:p>
    <w:p w14:paraId="22E93BE8" w14:textId="77777777" w:rsidR="002F0E8B" w:rsidRDefault="002F0E8B" w:rsidP="00FC3BF2">
      <w:pPr>
        <w:spacing w:after="0" w:line="240" w:lineRule="auto"/>
        <w:ind w:left="425" w:hanging="425"/>
        <w:outlineLvl w:val="1"/>
      </w:pPr>
    </w:p>
    <w:p w14:paraId="68ABFDC2" w14:textId="77777777" w:rsidR="002F0E8B" w:rsidRDefault="002F0E8B" w:rsidP="00D139E7">
      <w:pPr>
        <w:ind w:left="851" w:hanging="284"/>
        <w:outlineLvl w:val="1"/>
      </w:pPr>
    </w:p>
    <w:p w14:paraId="2932EA72" w14:textId="77777777" w:rsidR="002F0E8B" w:rsidRDefault="002F0E8B" w:rsidP="00D139E7">
      <w:pPr>
        <w:ind w:left="851" w:hanging="284"/>
        <w:outlineLvl w:val="1"/>
      </w:pPr>
    </w:p>
    <w:p w14:paraId="2158F1A1" w14:textId="77777777" w:rsidR="002F0E8B" w:rsidRDefault="002F0E8B" w:rsidP="00D139E7">
      <w:pPr>
        <w:ind w:left="851" w:hanging="284"/>
        <w:outlineLvl w:val="1"/>
      </w:pPr>
    </w:p>
    <w:p w14:paraId="25CFAD35" w14:textId="77777777" w:rsidR="00FC3BF2" w:rsidRDefault="00FC3BF2" w:rsidP="00D139E7">
      <w:pPr>
        <w:ind w:left="851" w:hanging="284"/>
        <w:outlineLvl w:val="1"/>
      </w:pPr>
    </w:p>
    <w:p w14:paraId="2B348D9E" w14:textId="77777777" w:rsidR="00FC3BF2" w:rsidRDefault="00FC3BF2" w:rsidP="00D139E7">
      <w:pPr>
        <w:ind w:left="851" w:hanging="284"/>
        <w:outlineLvl w:val="1"/>
      </w:pPr>
    </w:p>
    <w:p w14:paraId="1A29B394" w14:textId="77777777" w:rsidR="00FC3BF2" w:rsidRDefault="00FC3BF2" w:rsidP="00D139E7">
      <w:pPr>
        <w:ind w:left="851" w:hanging="284"/>
        <w:outlineLvl w:val="1"/>
      </w:pPr>
    </w:p>
    <w:p w14:paraId="4CDAEBB0" w14:textId="77777777" w:rsidR="00FC3BF2" w:rsidRDefault="00FC3BF2" w:rsidP="00D139E7">
      <w:pPr>
        <w:ind w:left="851" w:hanging="284"/>
        <w:outlineLvl w:val="1"/>
      </w:pPr>
    </w:p>
    <w:p w14:paraId="05909E40" w14:textId="77777777" w:rsidR="00FC3BF2" w:rsidRDefault="00FC3BF2" w:rsidP="00D139E7">
      <w:pPr>
        <w:ind w:left="851" w:hanging="284"/>
        <w:outlineLvl w:val="1"/>
      </w:pPr>
    </w:p>
    <w:p w14:paraId="1813B287" w14:textId="77777777" w:rsidR="00FC3BF2" w:rsidRDefault="00FC3BF2" w:rsidP="00D139E7">
      <w:pPr>
        <w:ind w:left="851" w:hanging="284"/>
        <w:outlineLvl w:val="1"/>
      </w:pPr>
    </w:p>
    <w:p w14:paraId="6C3A7BA3" w14:textId="77777777" w:rsidR="002F0E8B" w:rsidRDefault="002F0E8B" w:rsidP="00D139E7">
      <w:pPr>
        <w:ind w:left="851" w:hanging="284"/>
        <w:outlineLvl w:val="1"/>
      </w:pPr>
    </w:p>
    <w:p w14:paraId="1AA6075D" w14:textId="77777777" w:rsidR="002F0E8B" w:rsidRDefault="002F0E8B" w:rsidP="00D139E7">
      <w:pPr>
        <w:ind w:left="851" w:hanging="284"/>
        <w:outlineLvl w:val="1"/>
      </w:pPr>
    </w:p>
    <w:p w14:paraId="71795C2D" w14:textId="77777777" w:rsidR="00C15AFB" w:rsidRDefault="00C15AFB" w:rsidP="009D6B81">
      <w:pPr>
        <w:widowControl/>
        <w:autoSpaceDE/>
        <w:autoSpaceDN/>
        <w:adjustRightInd/>
        <w:spacing w:after="0" w:line="240" w:lineRule="auto"/>
        <w:jc w:val="center"/>
        <w:rPr>
          <w:b/>
        </w:rPr>
      </w:pPr>
    </w:p>
    <w:p w14:paraId="7C2BFF53" w14:textId="14FED861" w:rsidR="006E3001" w:rsidRPr="0079666E" w:rsidRDefault="006E3001" w:rsidP="009D6B81">
      <w:pPr>
        <w:widowControl/>
        <w:autoSpaceDE/>
        <w:autoSpaceDN/>
        <w:adjustRightInd/>
        <w:spacing w:after="0" w:line="240" w:lineRule="auto"/>
        <w:jc w:val="center"/>
        <w:rPr>
          <w:rFonts w:ascii="Arial Bold" w:hAnsi="Arial Bold"/>
          <w:b/>
        </w:rPr>
      </w:pPr>
      <w:r w:rsidRPr="0079666E">
        <w:rPr>
          <w:b/>
        </w:rPr>
        <w:lastRenderedPageBreak/>
        <w:t xml:space="preserve">Change Control </w:t>
      </w:r>
      <w:r w:rsidRPr="0079666E">
        <w:rPr>
          <w:rFonts w:ascii="Arial Bold" w:hAnsi="Arial Bold"/>
          <w:b/>
        </w:rPr>
        <w:t>Note</w:t>
      </w:r>
    </w:p>
    <w:p w14:paraId="3EEF0E7C" w14:textId="77777777" w:rsidR="006E3001" w:rsidRDefault="006E3001" w:rsidP="00D139E7">
      <w:pPr>
        <w:widowControl/>
        <w:numPr>
          <w:ilvl w:val="1"/>
          <w:numId w:val="0"/>
        </w:numPr>
        <w:tabs>
          <w:tab w:val="num" w:pos="851"/>
        </w:tabs>
        <w:spacing w:after="240"/>
        <w:ind w:left="851" w:hanging="851"/>
        <w:outlineLvl w:val="1"/>
      </w:pPr>
      <w:r>
        <w:t>:</w:t>
      </w:r>
    </w:p>
    <w:tbl>
      <w:tblPr>
        <w:tblW w:w="9288" w:type="dxa"/>
        <w:tblLook w:val="0000" w:firstRow="0" w:lastRow="0" w:firstColumn="0" w:lastColumn="0" w:noHBand="0" w:noVBand="0"/>
      </w:tblPr>
      <w:tblGrid>
        <w:gridCol w:w="2448"/>
        <w:gridCol w:w="3047"/>
        <w:gridCol w:w="3544"/>
        <w:gridCol w:w="249"/>
      </w:tblGrid>
      <w:tr w:rsidR="006E3001" w:rsidRPr="00326067" w14:paraId="6893A233" w14:textId="77777777" w:rsidTr="008F57F8">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40B8449" w14:textId="77777777" w:rsidR="006E3001" w:rsidRPr="00326067" w:rsidRDefault="006E3001" w:rsidP="00D139E7">
            <w:pPr>
              <w:widowControl/>
              <w:spacing w:after="240"/>
              <w:ind w:left="851" w:hanging="851"/>
              <w:rPr>
                <w:b/>
                <w:bCs/>
                <w:color w:val="000000"/>
              </w:rPr>
            </w:pPr>
            <w:r w:rsidRPr="00326067">
              <w:rPr>
                <w:b/>
                <w:bCs/>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8DECB2B" w14:textId="40242B45" w:rsidR="006E3001" w:rsidRPr="00326067" w:rsidRDefault="006E3001" w:rsidP="002F0E8B">
            <w:pPr>
              <w:widowControl/>
              <w:spacing w:after="240"/>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6252B22" w14:textId="3706D4F6" w:rsidR="006E3001" w:rsidRDefault="00991834" w:rsidP="00D139E7">
            <w:pPr>
              <w:widowControl/>
              <w:spacing w:after="240"/>
              <w:ind w:left="92"/>
              <w:rPr>
                <w:b/>
                <w:bCs/>
                <w:color w:val="000000"/>
              </w:rPr>
            </w:pPr>
            <w:r>
              <w:rPr>
                <w:b/>
                <w:bCs/>
                <w:color w:val="000000"/>
              </w:rPr>
              <w:t>DFE</w:t>
            </w:r>
            <w:r w:rsidR="006E3001" w:rsidRPr="00326067">
              <w:rPr>
                <w:b/>
                <w:bCs/>
                <w:color w:val="000000"/>
              </w:rPr>
              <w:t xml:space="preserve"> Contract / Programme Manager</w:t>
            </w:r>
          </w:p>
          <w:p w14:paraId="2AF46A3B" w14:textId="6627E1A7" w:rsidR="006E3001" w:rsidRPr="00326067" w:rsidRDefault="006E3001" w:rsidP="00D139E7">
            <w:pPr>
              <w:widowControl/>
              <w:spacing w:after="240"/>
              <w:ind w:left="92"/>
              <w:rPr>
                <w:b/>
                <w:bCs/>
                <w:color w:val="000000"/>
              </w:rPr>
            </w:pPr>
          </w:p>
        </w:tc>
        <w:tc>
          <w:tcPr>
            <w:tcW w:w="249" w:type="dxa"/>
            <w:tcBorders>
              <w:top w:val="nil"/>
              <w:left w:val="single" w:sz="4" w:space="0" w:color="000000"/>
              <w:bottom w:val="nil"/>
              <w:right w:val="nil"/>
            </w:tcBorders>
          </w:tcPr>
          <w:p w14:paraId="7D9C19B8" w14:textId="77777777" w:rsidR="006E3001" w:rsidRPr="00326067" w:rsidRDefault="006E3001" w:rsidP="00D139E7">
            <w:pPr>
              <w:widowControl/>
              <w:spacing w:after="240"/>
              <w:ind w:left="851"/>
              <w:rPr>
                <w:b/>
                <w:bCs/>
                <w:color w:val="000000"/>
              </w:rPr>
            </w:pPr>
          </w:p>
        </w:tc>
      </w:tr>
      <w:tr w:rsidR="006E3001" w:rsidRPr="00326067" w14:paraId="3F88E4B6" w14:textId="77777777" w:rsidTr="008F57F8">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02C27033" w14:textId="1C24C3FA" w:rsidR="006E3001" w:rsidRPr="00326067" w:rsidRDefault="00991834" w:rsidP="00D139E7">
            <w:pPr>
              <w:widowControl/>
              <w:spacing w:after="240"/>
              <w:ind w:left="851" w:hanging="851"/>
              <w:rPr>
                <w:b/>
                <w:bCs/>
                <w:color w:val="000000"/>
              </w:rPr>
            </w:pPr>
            <w:r>
              <w:rPr>
                <w:b/>
                <w:bCs/>
                <w:color w:val="000000"/>
              </w:rPr>
              <w:t>Contractor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856F6B1" w14:textId="0FBFB8C3" w:rsidR="006E3001" w:rsidRPr="00326067" w:rsidRDefault="006E3001" w:rsidP="00D139E7">
            <w:pPr>
              <w:widowControl/>
              <w:spacing w:after="240"/>
              <w:ind w:left="851"/>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3B42DDEA" w14:textId="77777777" w:rsidR="006E3001" w:rsidRDefault="006E3001" w:rsidP="00D139E7">
            <w:pPr>
              <w:widowControl/>
              <w:spacing w:after="240"/>
              <w:ind w:left="92"/>
              <w:rPr>
                <w:b/>
                <w:bCs/>
                <w:color w:val="000000"/>
              </w:rPr>
            </w:pPr>
            <w:r w:rsidRPr="00326067">
              <w:rPr>
                <w:b/>
                <w:bCs/>
                <w:color w:val="000000"/>
              </w:rPr>
              <w:t>Original Contract Value (£)</w:t>
            </w:r>
          </w:p>
          <w:p w14:paraId="0F481CEC" w14:textId="77777777" w:rsidR="006E3001" w:rsidRPr="00326067" w:rsidRDefault="006E3001" w:rsidP="00D139E7">
            <w:pPr>
              <w:widowControl/>
              <w:spacing w:after="240"/>
              <w:ind w:left="92"/>
              <w:rPr>
                <w:b/>
                <w:bCs/>
                <w:color w:val="000000"/>
              </w:rPr>
            </w:pPr>
          </w:p>
        </w:tc>
        <w:tc>
          <w:tcPr>
            <w:tcW w:w="249" w:type="dxa"/>
            <w:tcBorders>
              <w:top w:val="nil"/>
              <w:left w:val="single" w:sz="4" w:space="0" w:color="000000"/>
              <w:bottom w:val="nil"/>
              <w:right w:val="nil"/>
            </w:tcBorders>
          </w:tcPr>
          <w:p w14:paraId="5C8A4513" w14:textId="77777777" w:rsidR="006E3001" w:rsidRPr="00326067" w:rsidRDefault="006E3001" w:rsidP="00D139E7">
            <w:pPr>
              <w:widowControl/>
              <w:spacing w:after="240"/>
              <w:ind w:left="851"/>
              <w:rPr>
                <w:b/>
                <w:bCs/>
                <w:color w:val="000000"/>
              </w:rPr>
            </w:pPr>
          </w:p>
        </w:tc>
      </w:tr>
      <w:tr w:rsidR="006E3001" w:rsidRPr="00326067" w14:paraId="0C51929D" w14:textId="77777777" w:rsidTr="008F57F8">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01BAE8CC" w14:textId="77777777" w:rsidR="006E3001" w:rsidRPr="00326067" w:rsidRDefault="006E3001" w:rsidP="00D139E7">
            <w:pPr>
              <w:widowControl/>
              <w:spacing w:after="240"/>
              <w:ind w:left="851" w:hanging="851"/>
              <w:rPr>
                <w:b/>
                <w:bCs/>
                <w:color w:val="000000"/>
              </w:rPr>
            </w:pPr>
            <w:r w:rsidRPr="00326067">
              <w:rPr>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A8182F1" w14:textId="77777777" w:rsidR="00DA7006" w:rsidRDefault="00DA7006" w:rsidP="00D139E7">
            <w:pPr>
              <w:widowControl/>
              <w:spacing w:after="240"/>
              <w:ind w:left="851"/>
              <w:rPr>
                <w:b/>
                <w:bCs/>
                <w:color w:val="000000"/>
              </w:rPr>
            </w:pPr>
          </w:p>
          <w:p w14:paraId="55895788" w14:textId="491FDB2B" w:rsidR="006E3001" w:rsidRPr="00326067" w:rsidRDefault="006E3001" w:rsidP="00D139E7">
            <w:pPr>
              <w:widowControl/>
              <w:spacing w:after="240"/>
              <w:ind w:left="851"/>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EFD041" w14:textId="77777777" w:rsidR="006E3001" w:rsidRDefault="006E3001" w:rsidP="00D139E7">
            <w:pPr>
              <w:widowControl/>
              <w:spacing w:after="240"/>
              <w:ind w:left="92"/>
              <w:rPr>
                <w:b/>
                <w:bCs/>
                <w:color w:val="000000"/>
              </w:rPr>
            </w:pPr>
            <w:r w:rsidRPr="00326067">
              <w:rPr>
                <w:b/>
                <w:bCs/>
                <w:color w:val="000000"/>
              </w:rPr>
              <w:t>Contract Expiry Date</w:t>
            </w:r>
          </w:p>
          <w:p w14:paraId="5B150AE7" w14:textId="2308A620" w:rsidR="006E3001" w:rsidRPr="00326067" w:rsidRDefault="006E3001" w:rsidP="00D139E7">
            <w:pPr>
              <w:widowControl/>
              <w:spacing w:after="240"/>
              <w:ind w:left="92"/>
              <w:rPr>
                <w:b/>
                <w:bCs/>
                <w:color w:val="000000"/>
              </w:rPr>
            </w:pPr>
          </w:p>
        </w:tc>
        <w:tc>
          <w:tcPr>
            <w:tcW w:w="249" w:type="dxa"/>
            <w:tcBorders>
              <w:top w:val="nil"/>
              <w:left w:val="single" w:sz="4" w:space="0" w:color="000000"/>
              <w:bottom w:val="nil"/>
              <w:right w:val="nil"/>
            </w:tcBorders>
          </w:tcPr>
          <w:p w14:paraId="51503016" w14:textId="77777777" w:rsidR="006E3001" w:rsidRPr="00326067" w:rsidRDefault="006E3001" w:rsidP="00D139E7">
            <w:pPr>
              <w:widowControl/>
              <w:spacing w:after="240"/>
              <w:ind w:left="851"/>
              <w:rPr>
                <w:b/>
                <w:bCs/>
                <w:color w:val="000000"/>
              </w:rPr>
            </w:pPr>
          </w:p>
        </w:tc>
      </w:tr>
    </w:tbl>
    <w:p w14:paraId="3072439D" w14:textId="77777777" w:rsidR="006E3001" w:rsidRDefault="006E3001" w:rsidP="00D139E7">
      <w:pPr>
        <w:widowControl/>
        <w:spacing w:after="240"/>
        <w:rPr>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6E3001" w:rsidRPr="00326067" w14:paraId="7184DA37" w14:textId="77777777" w:rsidTr="008F57F8">
        <w:trPr>
          <w:cantSplit/>
        </w:trPr>
        <w:tc>
          <w:tcPr>
            <w:tcW w:w="3708" w:type="dxa"/>
            <w:shd w:val="clear" w:color="auto" w:fill="E6E6E6"/>
          </w:tcPr>
          <w:p w14:paraId="2A98A8D1" w14:textId="77777777" w:rsidR="006E3001" w:rsidRPr="00326067" w:rsidRDefault="006E3001" w:rsidP="00D139E7">
            <w:pPr>
              <w:widowControl/>
              <w:spacing w:after="240"/>
              <w:rPr>
                <w:b/>
                <w:bCs/>
                <w:color w:val="000000"/>
              </w:rPr>
            </w:pPr>
            <w:r w:rsidRPr="00326067">
              <w:rPr>
                <w:b/>
                <w:bCs/>
                <w:color w:val="000000"/>
              </w:rPr>
              <w:t>Variation Requested</w:t>
            </w:r>
          </w:p>
          <w:p w14:paraId="3D91180B" w14:textId="77777777" w:rsidR="006E3001" w:rsidRPr="00326067" w:rsidRDefault="006E3001" w:rsidP="00D139E7">
            <w:pPr>
              <w:widowControl/>
              <w:spacing w:after="240"/>
              <w:rPr>
                <w:b/>
                <w:bCs/>
                <w:color w:val="000000"/>
              </w:rPr>
            </w:pPr>
          </w:p>
        </w:tc>
        <w:tc>
          <w:tcPr>
            <w:tcW w:w="5578" w:type="dxa"/>
          </w:tcPr>
          <w:p w14:paraId="025427BB" w14:textId="77777777" w:rsidR="006E3001" w:rsidRPr="00326067" w:rsidRDefault="006E3001" w:rsidP="00D139E7">
            <w:pPr>
              <w:widowControl/>
              <w:spacing w:after="240"/>
              <w:ind w:left="720"/>
              <w:rPr>
                <w:color w:val="000000"/>
              </w:rPr>
            </w:pPr>
          </w:p>
        </w:tc>
      </w:tr>
      <w:tr w:rsidR="006E3001" w:rsidRPr="00326067" w14:paraId="069E0391" w14:textId="77777777" w:rsidTr="008F57F8">
        <w:trPr>
          <w:cantSplit/>
        </w:trPr>
        <w:tc>
          <w:tcPr>
            <w:tcW w:w="3708" w:type="dxa"/>
            <w:shd w:val="clear" w:color="auto" w:fill="E6E6E6"/>
          </w:tcPr>
          <w:p w14:paraId="10B47369" w14:textId="77777777" w:rsidR="006E3001" w:rsidRPr="00326067" w:rsidRDefault="006E3001" w:rsidP="00D139E7">
            <w:pPr>
              <w:widowControl/>
              <w:spacing w:after="240"/>
              <w:rPr>
                <w:b/>
                <w:bCs/>
                <w:color w:val="000000"/>
              </w:rPr>
            </w:pPr>
            <w:r w:rsidRPr="00326067">
              <w:rPr>
                <w:b/>
                <w:bCs/>
                <w:color w:val="000000"/>
              </w:rPr>
              <w:t xml:space="preserve">Originator of Variation </w:t>
            </w:r>
          </w:p>
          <w:p w14:paraId="75BC3E43" w14:textId="77777777" w:rsidR="006E3001" w:rsidRPr="00326067" w:rsidRDefault="006E3001" w:rsidP="00D139E7">
            <w:pPr>
              <w:widowControl/>
              <w:spacing w:after="240"/>
              <w:rPr>
                <w:b/>
                <w:bCs/>
                <w:color w:val="000000"/>
              </w:rPr>
            </w:pPr>
            <w:r w:rsidRPr="00326067">
              <w:rPr>
                <w:b/>
                <w:bCs/>
                <w:color w:val="000000"/>
              </w:rPr>
              <w:t>(tick as appropriate)</w:t>
            </w:r>
          </w:p>
        </w:tc>
        <w:tc>
          <w:tcPr>
            <w:tcW w:w="5578" w:type="dxa"/>
          </w:tcPr>
          <w:p w14:paraId="51AD763E" w14:textId="289B0FB2" w:rsidR="006E3001" w:rsidRPr="00326067" w:rsidRDefault="00991834" w:rsidP="00D139E7">
            <w:pPr>
              <w:widowControl/>
              <w:spacing w:after="240"/>
              <w:ind w:left="720"/>
              <w:rPr>
                <w:color w:val="000000"/>
              </w:rPr>
            </w:pPr>
            <w:r>
              <w:rPr>
                <w:rStyle w:val="DeltaViewInsertion"/>
                <w:rFonts w:ascii="Arial Bold" w:hAnsi="Arial Bold"/>
                <w:b/>
                <w:bCs/>
                <w:iCs/>
                <w:color w:val="auto"/>
                <w:u w:val="none"/>
              </w:rPr>
              <w:t>DFE</w:t>
            </w:r>
            <w:r w:rsidR="006E3001" w:rsidRPr="0079666E">
              <w:rPr>
                <w:color w:val="000000"/>
              </w:rPr>
              <w:t xml:space="preserve">  </w:t>
            </w:r>
            <w:r w:rsidR="006E3001" w:rsidRPr="00326067">
              <w:rPr>
                <w:color w:val="000000"/>
              </w:rPr>
              <w:sym w:font="Wingdings" w:char="F0A8"/>
            </w:r>
            <w:r w:rsidR="006E3001" w:rsidRPr="00326067">
              <w:rPr>
                <w:color w:val="000000"/>
              </w:rPr>
              <w:t xml:space="preserve">                   </w:t>
            </w:r>
            <w:r>
              <w:rPr>
                <w:color w:val="000000"/>
              </w:rPr>
              <w:t>Contractor</w:t>
            </w:r>
            <w:r w:rsidR="006E3001" w:rsidRPr="00326067">
              <w:rPr>
                <w:color w:val="000000"/>
              </w:rPr>
              <w:t xml:space="preserve">   </w:t>
            </w:r>
            <w:r w:rsidR="006E3001" w:rsidRPr="00326067">
              <w:rPr>
                <w:color w:val="000000"/>
              </w:rPr>
              <w:sym w:font="Wingdings" w:char="F0A8"/>
            </w:r>
          </w:p>
        </w:tc>
      </w:tr>
      <w:tr w:rsidR="006E3001" w:rsidRPr="00326067" w14:paraId="6C87F2BC" w14:textId="77777777" w:rsidTr="008F57F8">
        <w:trPr>
          <w:cantSplit/>
        </w:trPr>
        <w:tc>
          <w:tcPr>
            <w:tcW w:w="3708" w:type="dxa"/>
            <w:shd w:val="clear" w:color="auto" w:fill="E6E6E6"/>
          </w:tcPr>
          <w:p w14:paraId="76FB7962" w14:textId="77777777" w:rsidR="006E3001" w:rsidRPr="00326067" w:rsidRDefault="006E3001" w:rsidP="00D139E7">
            <w:pPr>
              <w:widowControl/>
              <w:spacing w:after="240"/>
              <w:rPr>
                <w:b/>
                <w:bCs/>
                <w:color w:val="000000"/>
              </w:rPr>
            </w:pPr>
            <w:r w:rsidRPr="00326067">
              <w:rPr>
                <w:b/>
                <w:bCs/>
                <w:color w:val="000000"/>
              </w:rPr>
              <w:t xml:space="preserve">Date </w:t>
            </w:r>
          </w:p>
        </w:tc>
        <w:tc>
          <w:tcPr>
            <w:tcW w:w="5578" w:type="dxa"/>
          </w:tcPr>
          <w:p w14:paraId="286CAF25" w14:textId="77777777" w:rsidR="006E3001" w:rsidRPr="00326067" w:rsidRDefault="006E3001" w:rsidP="00D139E7">
            <w:pPr>
              <w:widowControl/>
              <w:spacing w:after="240"/>
              <w:ind w:left="720"/>
              <w:rPr>
                <w:color w:val="000000"/>
              </w:rPr>
            </w:pPr>
          </w:p>
        </w:tc>
      </w:tr>
      <w:tr w:rsidR="006E3001" w:rsidRPr="00326067" w14:paraId="3E162601" w14:textId="77777777" w:rsidTr="008F57F8">
        <w:trPr>
          <w:cantSplit/>
        </w:trPr>
        <w:tc>
          <w:tcPr>
            <w:tcW w:w="3708" w:type="dxa"/>
            <w:shd w:val="clear" w:color="auto" w:fill="E6E6E6"/>
          </w:tcPr>
          <w:p w14:paraId="3677FD66" w14:textId="77777777" w:rsidR="006E3001" w:rsidRPr="00326067" w:rsidRDefault="006E3001" w:rsidP="00D139E7">
            <w:pPr>
              <w:widowControl/>
              <w:spacing w:after="240"/>
              <w:rPr>
                <w:b/>
                <w:bCs/>
                <w:color w:val="000000"/>
              </w:rPr>
            </w:pPr>
            <w:r w:rsidRPr="00326067">
              <w:rPr>
                <w:b/>
                <w:bCs/>
                <w:color w:val="000000"/>
              </w:rPr>
              <w:t>Reason for Variation</w:t>
            </w:r>
          </w:p>
        </w:tc>
        <w:tc>
          <w:tcPr>
            <w:tcW w:w="5578" w:type="dxa"/>
          </w:tcPr>
          <w:p w14:paraId="3441097F" w14:textId="77777777" w:rsidR="006E3001" w:rsidRPr="00326067" w:rsidRDefault="006E3001" w:rsidP="00D139E7">
            <w:pPr>
              <w:widowControl/>
              <w:spacing w:after="240"/>
              <w:ind w:left="720"/>
              <w:rPr>
                <w:color w:val="000000"/>
              </w:rPr>
            </w:pPr>
          </w:p>
        </w:tc>
      </w:tr>
      <w:tr w:rsidR="006E3001" w:rsidRPr="00326067" w14:paraId="737C34A6" w14:textId="77777777" w:rsidTr="008F57F8">
        <w:trPr>
          <w:cantSplit/>
        </w:trPr>
        <w:tc>
          <w:tcPr>
            <w:tcW w:w="3708" w:type="dxa"/>
            <w:shd w:val="clear" w:color="auto" w:fill="E6E6E6"/>
          </w:tcPr>
          <w:p w14:paraId="72BCB82C" w14:textId="77777777" w:rsidR="006E3001" w:rsidRPr="00326067" w:rsidRDefault="006E3001" w:rsidP="00D139E7">
            <w:pPr>
              <w:widowControl/>
              <w:spacing w:after="240"/>
              <w:rPr>
                <w:b/>
                <w:bCs/>
                <w:color w:val="000000"/>
              </w:rPr>
            </w:pPr>
            <w:r w:rsidRPr="00326067">
              <w:rPr>
                <w:b/>
                <w:bCs/>
                <w:color w:val="000000"/>
              </w:rPr>
              <w:t>Summary of Variation</w:t>
            </w:r>
          </w:p>
          <w:p w14:paraId="4CF25895" w14:textId="77777777" w:rsidR="006E3001" w:rsidRPr="00326067" w:rsidRDefault="006E3001" w:rsidP="00D139E7">
            <w:pPr>
              <w:widowControl/>
              <w:spacing w:after="240"/>
              <w:rPr>
                <w:b/>
                <w:bCs/>
                <w:color w:val="000000"/>
              </w:rPr>
            </w:pPr>
            <w:r w:rsidRPr="00326067">
              <w:rPr>
                <w:b/>
                <w:bCs/>
                <w:color w:val="000000"/>
              </w:rPr>
              <w:t>(e.g. specification, finances, contract period)</w:t>
            </w:r>
          </w:p>
        </w:tc>
        <w:tc>
          <w:tcPr>
            <w:tcW w:w="5578" w:type="dxa"/>
          </w:tcPr>
          <w:p w14:paraId="083D3BDA" w14:textId="77777777" w:rsidR="006E3001" w:rsidRPr="00326067" w:rsidRDefault="006E3001" w:rsidP="00D139E7">
            <w:pPr>
              <w:widowControl/>
              <w:spacing w:after="240"/>
              <w:ind w:left="720"/>
              <w:rPr>
                <w:color w:val="000000"/>
              </w:rPr>
            </w:pPr>
          </w:p>
          <w:p w14:paraId="302DC701" w14:textId="77777777" w:rsidR="006E3001" w:rsidRPr="00326067" w:rsidRDefault="006E3001" w:rsidP="00D139E7">
            <w:pPr>
              <w:widowControl/>
              <w:spacing w:after="240"/>
              <w:ind w:left="720"/>
              <w:rPr>
                <w:color w:val="000000"/>
              </w:rPr>
            </w:pPr>
          </w:p>
          <w:p w14:paraId="67383CAA" w14:textId="77777777" w:rsidR="006E3001" w:rsidRPr="00326067" w:rsidRDefault="006E3001" w:rsidP="00D139E7">
            <w:pPr>
              <w:widowControl/>
              <w:spacing w:after="240"/>
              <w:ind w:left="720"/>
              <w:rPr>
                <w:color w:val="000000"/>
              </w:rPr>
            </w:pPr>
          </w:p>
        </w:tc>
      </w:tr>
      <w:tr w:rsidR="006E3001" w:rsidRPr="00326067" w14:paraId="662B4A82" w14:textId="77777777" w:rsidTr="008F57F8">
        <w:trPr>
          <w:cantSplit/>
        </w:trPr>
        <w:tc>
          <w:tcPr>
            <w:tcW w:w="3708" w:type="dxa"/>
            <w:shd w:val="clear" w:color="auto" w:fill="E6E6E6"/>
          </w:tcPr>
          <w:p w14:paraId="7EFCBDE9" w14:textId="77777777" w:rsidR="006E3001" w:rsidRPr="00326067" w:rsidRDefault="006E3001" w:rsidP="00D139E7">
            <w:pPr>
              <w:widowControl/>
              <w:spacing w:after="240"/>
              <w:rPr>
                <w:b/>
                <w:bCs/>
                <w:color w:val="000000"/>
              </w:rPr>
            </w:pPr>
            <w:r w:rsidRPr="00326067">
              <w:rPr>
                <w:b/>
                <w:bCs/>
                <w:color w:val="000000"/>
              </w:rPr>
              <w:t>Date of Variation commencement</w:t>
            </w:r>
          </w:p>
        </w:tc>
        <w:tc>
          <w:tcPr>
            <w:tcW w:w="5578" w:type="dxa"/>
          </w:tcPr>
          <w:p w14:paraId="410E8C5B" w14:textId="77777777" w:rsidR="006E3001" w:rsidRPr="00326067" w:rsidRDefault="006E3001" w:rsidP="00D139E7">
            <w:pPr>
              <w:widowControl/>
              <w:spacing w:after="240"/>
              <w:ind w:left="720"/>
              <w:rPr>
                <w:color w:val="000000"/>
              </w:rPr>
            </w:pPr>
          </w:p>
        </w:tc>
      </w:tr>
      <w:tr w:rsidR="006E3001" w:rsidRPr="00326067" w14:paraId="219AE5A0" w14:textId="77777777" w:rsidTr="008F57F8">
        <w:trPr>
          <w:cantSplit/>
        </w:trPr>
        <w:tc>
          <w:tcPr>
            <w:tcW w:w="3708" w:type="dxa"/>
            <w:shd w:val="clear" w:color="auto" w:fill="E6E6E6"/>
          </w:tcPr>
          <w:p w14:paraId="25D65A0F" w14:textId="77777777" w:rsidR="006E3001" w:rsidRPr="00326067" w:rsidRDefault="006E3001" w:rsidP="00D139E7">
            <w:pPr>
              <w:widowControl/>
              <w:spacing w:after="240"/>
              <w:rPr>
                <w:b/>
                <w:bCs/>
                <w:color w:val="000000"/>
              </w:rPr>
            </w:pPr>
            <w:r w:rsidRPr="00326067">
              <w:rPr>
                <w:b/>
                <w:bCs/>
                <w:color w:val="000000"/>
              </w:rPr>
              <w:t xml:space="preserve">Date of Variation expiry </w:t>
            </w:r>
          </w:p>
          <w:p w14:paraId="2B49BC74" w14:textId="77777777" w:rsidR="006E3001" w:rsidRPr="00326067" w:rsidRDefault="006E3001" w:rsidP="00D139E7">
            <w:pPr>
              <w:widowControl/>
              <w:spacing w:after="240"/>
              <w:rPr>
                <w:b/>
                <w:bCs/>
                <w:color w:val="000000"/>
              </w:rPr>
            </w:pPr>
            <w:r w:rsidRPr="00326067">
              <w:rPr>
                <w:b/>
                <w:bCs/>
                <w:color w:val="000000"/>
              </w:rPr>
              <w:t>(if applicable)</w:t>
            </w:r>
          </w:p>
        </w:tc>
        <w:tc>
          <w:tcPr>
            <w:tcW w:w="5578" w:type="dxa"/>
          </w:tcPr>
          <w:p w14:paraId="46CF8129" w14:textId="77777777" w:rsidR="006E3001" w:rsidRPr="00326067" w:rsidRDefault="006E3001" w:rsidP="00D139E7">
            <w:pPr>
              <w:widowControl/>
              <w:spacing w:after="240"/>
              <w:ind w:left="720"/>
              <w:rPr>
                <w:color w:val="000000"/>
              </w:rPr>
            </w:pPr>
          </w:p>
        </w:tc>
      </w:tr>
      <w:tr w:rsidR="006E3001" w:rsidRPr="00326067" w14:paraId="3E9963E4" w14:textId="77777777" w:rsidTr="008F57F8">
        <w:trPr>
          <w:cantSplit/>
        </w:trPr>
        <w:tc>
          <w:tcPr>
            <w:tcW w:w="3708" w:type="dxa"/>
            <w:shd w:val="clear" w:color="auto" w:fill="E6E6E6"/>
          </w:tcPr>
          <w:p w14:paraId="4E67FBE6" w14:textId="77777777" w:rsidR="006E3001" w:rsidRPr="00326067" w:rsidRDefault="006E3001" w:rsidP="00D139E7">
            <w:pPr>
              <w:widowControl/>
              <w:spacing w:after="240"/>
              <w:rPr>
                <w:b/>
                <w:bCs/>
                <w:color w:val="000000"/>
              </w:rPr>
            </w:pPr>
            <w:r w:rsidRPr="00326067">
              <w:rPr>
                <w:b/>
                <w:bCs/>
                <w:color w:val="000000"/>
              </w:rPr>
              <w:t>Total Value of Variation £</w:t>
            </w:r>
          </w:p>
          <w:p w14:paraId="0637790E" w14:textId="77777777" w:rsidR="006E3001" w:rsidRPr="00326067" w:rsidRDefault="006E3001" w:rsidP="00D139E7">
            <w:pPr>
              <w:widowControl/>
              <w:spacing w:after="240"/>
              <w:rPr>
                <w:b/>
                <w:bCs/>
                <w:color w:val="000000"/>
              </w:rPr>
            </w:pPr>
            <w:r w:rsidRPr="00326067">
              <w:rPr>
                <w:b/>
                <w:bCs/>
                <w:color w:val="000000"/>
              </w:rPr>
              <w:t>(if applicable)</w:t>
            </w:r>
          </w:p>
        </w:tc>
        <w:tc>
          <w:tcPr>
            <w:tcW w:w="5578" w:type="dxa"/>
          </w:tcPr>
          <w:p w14:paraId="192BC10A" w14:textId="77777777" w:rsidR="006E3001" w:rsidRPr="00326067" w:rsidRDefault="006E3001" w:rsidP="00D139E7">
            <w:pPr>
              <w:widowControl/>
              <w:spacing w:after="240"/>
              <w:ind w:left="720"/>
              <w:rPr>
                <w:color w:val="000000"/>
              </w:rPr>
            </w:pPr>
          </w:p>
        </w:tc>
      </w:tr>
      <w:tr w:rsidR="006E3001" w:rsidRPr="00326067" w14:paraId="721812F8" w14:textId="77777777" w:rsidTr="008F57F8">
        <w:trPr>
          <w:cantSplit/>
        </w:trPr>
        <w:tc>
          <w:tcPr>
            <w:tcW w:w="3708" w:type="dxa"/>
            <w:shd w:val="clear" w:color="auto" w:fill="E6E6E6"/>
          </w:tcPr>
          <w:p w14:paraId="1D99F1B4" w14:textId="77777777" w:rsidR="006E3001" w:rsidRPr="00326067" w:rsidRDefault="006E3001" w:rsidP="00D139E7">
            <w:pPr>
              <w:widowControl/>
              <w:spacing w:after="240"/>
              <w:rPr>
                <w:b/>
                <w:bCs/>
                <w:color w:val="000000"/>
              </w:rPr>
            </w:pPr>
            <w:r w:rsidRPr="00326067">
              <w:rPr>
                <w:b/>
                <w:bCs/>
                <w:color w:val="000000"/>
              </w:rPr>
              <w:t>Payment Profile (if applicable)</w:t>
            </w:r>
          </w:p>
          <w:p w14:paraId="35DA51FF" w14:textId="77777777" w:rsidR="006E3001" w:rsidRPr="00326067" w:rsidRDefault="006E3001" w:rsidP="00D139E7">
            <w:pPr>
              <w:widowControl/>
              <w:spacing w:after="240"/>
              <w:rPr>
                <w:b/>
                <w:bCs/>
                <w:color w:val="000000"/>
              </w:rPr>
            </w:pPr>
            <w:r w:rsidRPr="00326067">
              <w:rPr>
                <w:b/>
                <w:bCs/>
                <w:color w:val="000000"/>
              </w:rPr>
              <w:t>e.g. milestone payments</w:t>
            </w:r>
          </w:p>
        </w:tc>
        <w:tc>
          <w:tcPr>
            <w:tcW w:w="5578" w:type="dxa"/>
          </w:tcPr>
          <w:p w14:paraId="138861AE" w14:textId="77777777" w:rsidR="006E3001" w:rsidRPr="00326067" w:rsidRDefault="006E3001" w:rsidP="00D139E7">
            <w:pPr>
              <w:widowControl/>
              <w:spacing w:after="240"/>
              <w:ind w:left="720"/>
              <w:rPr>
                <w:color w:val="000000"/>
              </w:rPr>
            </w:pPr>
          </w:p>
        </w:tc>
      </w:tr>
      <w:tr w:rsidR="006E3001" w:rsidRPr="00326067" w14:paraId="3E6C7725" w14:textId="77777777" w:rsidTr="008F57F8">
        <w:trPr>
          <w:cantSplit/>
        </w:trPr>
        <w:tc>
          <w:tcPr>
            <w:tcW w:w="3708" w:type="dxa"/>
            <w:shd w:val="clear" w:color="auto" w:fill="E6E6E6"/>
          </w:tcPr>
          <w:p w14:paraId="209CAE3B" w14:textId="77777777" w:rsidR="006E3001" w:rsidRPr="00326067" w:rsidRDefault="006E3001" w:rsidP="00D139E7">
            <w:pPr>
              <w:widowControl/>
              <w:spacing w:after="240"/>
              <w:rPr>
                <w:b/>
                <w:bCs/>
                <w:color w:val="000000"/>
              </w:rPr>
            </w:pPr>
            <w:r w:rsidRPr="00326067">
              <w:rPr>
                <w:b/>
                <w:bCs/>
                <w:color w:val="000000"/>
              </w:rPr>
              <w:t>Revised daily rate (if applicable)</w:t>
            </w:r>
          </w:p>
        </w:tc>
        <w:tc>
          <w:tcPr>
            <w:tcW w:w="5578" w:type="dxa"/>
          </w:tcPr>
          <w:p w14:paraId="35D4C3E8" w14:textId="77777777" w:rsidR="006E3001" w:rsidRPr="00326067" w:rsidRDefault="006E3001" w:rsidP="00D139E7">
            <w:pPr>
              <w:widowControl/>
              <w:spacing w:after="240"/>
              <w:ind w:left="720"/>
              <w:rPr>
                <w:color w:val="000000"/>
              </w:rPr>
            </w:pPr>
          </w:p>
        </w:tc>
      </w:tr>
      <w:tr w:rsidR="006E3001" w:rsidRPr="00326067" w14:paraId="6BDEEC71" w14:textId="77777777" w:rsidTr="008F57F8">
        <w:trPr>
          <w:cantSplit/>
        </w:trPr>
        <w:tc>
          <w:tcPr>
            <w:tcW w:w="3708" w:type="dxa"/>
            <w:shd w:val="clear" w:color="auto" w:fill="E6E6E6"/>
          </w:tcPr>
          <w:p w14:paraId="62239471" w14:textId="77777777" w:rsidR="006E3001" w:rsidRPr="00326067" w:rsidRDefault="006E3001" w:rsidP="00D139E7">
            <w:pPr>
              <w:widowControl/>
              <w:spacing w:after="240"/>
              <w:rPr>
                <w:b/>
                <w:bCs/>
                <w:color w:val="000000"/>
              </w:rPr>
            </w:pPr>
            <w:r w:rsidRPr="00326067">
              <w:rPr>
                <w:b/>
                <w:bCs/>
                <w:color w:val="000000"/>
              </w:rPr>
              <w:lastRenderedPageBreak/>
              <w:t xml:space="preserve">Impact on original contract </w:t>
            </w:r>
          </w:p>
          <w:p w14:paraId="0A029044" w14:textId="77777777" w:rsidR="006E3001" w:rsidRPr="00326067" w:rsidRDefault="006E3001" w:rsidP="00D139E7">
            <w:pPr>
              <w:widowControl/>
              <w:spacing w:after="240"/>
              <w:rPr>
                <w:b/>
                <w:bCs/>
                <w:color w:val="000000"/>
              </w:rPr>
            </w:pPr>
            <w:r w:rsidRPr="00326067">
              <w:rPr>
                <w:b/>
                <w:bCs/>
                <w:color w:val="000000"/>
              </w:rPr>
              <w:t xml:space="preserve">(if applicable) </w:t>
            </w:r>
          </w:p>
          <w:p w14:paraId="1F6532AF" w14:textId="77777777" w:rsidR="006E3001" w:rsidRPr="00326067" w:rsidRDefault="006E3001" w:rsidP="00D139E7">
            <w:pPr>
              <w:widowControl/>
              <w:spacing w:after="240"/>
              <w:rPr>
                <w:b/>
                <w:bCs/>
                <w:color w:val="000000"/>
              </w:rPr>
            </w:pPr>
          </w:p>
          <w:p w14:paraId="08561CF9" w14:textId="77777777" w:rsidR="006E3001" w:rsidRPr="00326067" w:rsidRDefault="006E3001" w:rsidP="00D139E7">
            <w:pPr>
              <w:widowControl/>
              <w:spacing w:after="240"/>
              <w:rPr>
                <w:b/>
                <w:bCs/>
                <w:color w:val="000000"/>
              </w:rPr>
            </w:pPr>
          </w:p>
        </w:tc>
        <w:tc>
          <w:tcPr>
            <w:tcW w:w="5578" w:type="dxa"/>
          </w:tcPr>
          <w:p w14:paraId="6AA2352D" w14:textId="77777777" w:rsidR="006E3001" w:rsidRPr="00326067" w:rsidRDefault="006E3001" w:rsidP="00D139E7">
            <w:pPr>
              <w:widowControl/>
              <w:spacing w:after="240"/>
              <w:ind w:left="720"/>
              <w:rPr>
                <w:color w:val="000000"/>
              </w:rPr>
            </w:pPr>
          </w:p>
        </w:tc>
      </w:tr>
      <w:tr w:rsidR="006E3001" w:rsidRPr="00326067" w14:paraId="2E648E9C" w14:textId="77777777" w:rsidTr="008F57F8">
        <w:trPr>
          <w:cantSplit/>
        </w:trPr>
        <w:tc>
          <w:tcPr>
            <w:tcW w:w="3708" w:type="dxa"/>
            <w:shd w:val="clear" w:color="auto" w:fill="E6E6E6"/>
          </w:tcPr>
          <w:p w14:paraId="622196DF" w14:textId="77777777" w:rsidR="006E3001" w:rsidRPr="00326067" w:rsidRDefault="006E3001" w:rsidP="00D139E7">
            <w:pPr>
              <w:widowControl/>
              <w:spacing w:after="240"/>
              <w:rPr>
                <w:b/>
                <w:bCs/>
                <w:color w:val="000000"/>
              </w:rPr>
            </w:pPr>
            <w:r w:rsidRPr="00326067">
              <w:rPr>
                <w:b/>
                <w:bCs/>
                <w:color w:val="000000"/>
              </w:rPr>
              <w:t xml:space="preserve">Supporting Information </w:t>
            </w:r>
          </w:p>
          <w:p w14:paraId="3DA5D18A" w14:textId="77777777" w:rsidR="006E3001" w:rsidRPr="00326067" w:rsidRDefault="006E3001" w:rsidP="00D139E7">
            <w:pPr>
              <w:widowControl/>
              <w:spacing w:after="240"/>
              <w:rPr>
                <w:b/>
                <w:bCs/>
                <w:color w:val="000000"/>
              </w:rPr>
            </w:pPr>
            <w:r w:rsidRPr="00326067">
              <w:rPr>
                <w:b/>
                <w:bCs/>
                <w:color w:val="000000"/>
              </w:rPr>
              <w:t>(please attach all supporting documentation for this Change Control)</w:t>
            </w:r>
          </w:p>
        </w:tc>
        <w:tc>
          <w:tcPr>
            <w:tcW w:w="5578" w:type="dxa"/>
          </w:tcPr>
          <w:p w14:paraId="1D645D86" w14:textId="77777777" w:rsidR="006E3001" w:rsidRPr="00326067" w:rsidRDefault="006E3001" w:rsidP="00D139E7">
            <w:pPr>
              <w:widowControl/>
              <w:spacing w:after="240"/>
              <w:ind w:left="720"/>
              <w:rPr>
                <w:color w:val="000000"/>
              </w:rPr>
            </w:pPr>
          </w:p>
        </w:tc>
      </w:tr>
      <w:tr w:rsidR="006E3001" w:rsidRPr="00326067" w14:paraId="0E794DF6" w14:textId="77777777" w:rsidTr="008F57F8">
        <w:trPr>
          <w:cantSplit/>
        </w:trPr>
        <w:tc>
          <w:tcPr>
            <w:tcW w:w="3708" w:type="dxa"/>
            <w:shd w:val="clear" w:color="auto" w:fill="E6E6E6"/>
          </w:tcPr>
          <w:p w14:paraId="62BFC199" w14:textId="77777777" w:rsidR="006E3001" w:rsidRPr="0079666E" w:rsidRDefault="006E3001" w:rsidP="00D139E7">
            <w:pPr>
              <w:widowControl/>
              <w:spacing w:after="240"/>
              <w:rPr>
                <w:b/>
                <w:bCs/>
              </w:rPr>
            </w:pPr>
            <w:r>
              <w:rPr>
                <w:b/>
                <w:bCs/>
              </w:rPr>
              <w:t>Terms and Conditions</w:t>
            </w:r>
          </w:p>
        </w:tc>
        <w:tc>
          <w:tcPr>
            <w:tcW w:w="5578" w:type="dxa"/>
          </w:tcPr>
          <w:p w14:paraId="7172FCFF" w14:textId="77777777" w:rsidR="006E3001" w:rsidRPr="0079666E" w:rsidRDefault="006E3001" w:rsidP="00D139E7">
            <w:pPr>
              <w:tabs>
                <w:tab w:val="left" w:pos="-1440"/>
                <w:tab w:val="left" w:pos="-720"/>
                <w:tab w:val="left" w:pos="0"/>
              </w:tabs>
              <w:suppressAutoHyphens/>
              <w:spacing w:after="0" w:line="240" w:lineRule="auto"/>
              <w:ind w:left="720" w:hanging="720"/>
            </w:pPr>
            <w:r w:rsidRPr="0079666E">
              <w:t>Save as herein amended all other terms and conditions of</w:t>
            </w:r>
          </w:p>
          <w:p w14:paraId="6360AA7C" w14:textId="0540D767" w:rsidR="006E3001" w:rsidRPr="0079666E" w:rsidRDefault="006E3001" w:rsidP="009D6B81">
            <w:pPr>
              <w:tabs>
                <w:tab w:val="left" w:pos="-1440"/>
                <w:tab w:val="left" w:pos="-720"/>
                <w:tab w:val="left" w:pos="0"/>
              </w:tabs>
              <w:suppressAutoHyphens/>
              <w:spacing w:after="0" w:line="240" w:lineRule="auto"/>
              <w:ind w:left="720" w:hanging="720"/>
            </w:pPr>
            <w:r w:rsidRPr="0079666E">
              <w:t xml:space="preserve">the </w:t>
            </w:r>
            <w:r w:rsidR="002F0E8B">
              <w:t xml:space="preserve">Original Contract </w:t>
            </w:r>
            <w:r w:rsidRPr="0079666E">
              <w:t>shall remain in full force and effect.</w:t>
            </w:r>
          </w:p>
        </w:tc>
      </w:tr>
      <w:tr w:rsidR="006E3001" w:rsidRPr="00326067" w14:paraId="0B5AC5B7" w14:textId="77777777" w:rsidTr="008F57F8">
        <w:trPr>
          <w:cantSplit/>
        </w:trPr>
        <w:tc>
          <w:tcPr>
            <w:tcW w:w="9286" w:type="dxa"/>
            <w:gridSpan w:val="2"/>
            <w:shd w:val="clear" w:color="auto" w:fill="E6E6E6"/>
          </w:tcPr>
          <w:p w14:paraId="5EB093F5" w14:textId="77777777" w:rsidR="006E3001" w:rsidRDefault="006E3001" w:rsidP="00D139E7">
            <w:pPr>
              <w:widowControl/>
              <w:spacing w:after="240"/>
              <w:rPr>
                <w:b/>
                <w:bCs/>
              </w:rPr>
            </w:pPr>
            <w:r w:rsidRPr="0079666E">
              <w:rPr>
                <w:b/>
                <w:bCs/>
              </w:rPr>
              <w:t>Varia</w:t>
            </w:r>
            <w:r>
              <w:rPr>
                <w:b/>
                <w:bCs/>
              </w:rPr>
              <w:t>t</w:t>
            </w:r>
            <w:r w:rsidRPr="0079666E">
              <w:rPr>
                <w:b/>
                <w:bCs/>
              </w:rPr>
              <w:t>ion Agreed</w:t>
            </w:r>
          </w:p>
          <w:p w14:paraId="372903AF" w14:textId="582CC523" w:rsidR="006E3001" w:rsidRPr="0079666E" w:rsidRDefault="006E3001" w:rsidP="00D139E7">
            <w:pPr>
              <w:widowControl/>
              <w:spacing w:after="240"/>
              <w:rPr>
                <w:b/>
                <w:bCs/>
              </w:rPr>
            </w:pPr>
            <w:r w:rsidRPr="0079666E">
              <w:rPr>
                <w:b/>
                <w:bCs/>
              </w:rPr>
              <w:t xml:space="preserve">For the </w:t>
            </w:r>
            <w:r w:rsidR="00991834">
              <w:rPr>
                <w:b/>
                <w:bCs/>
              </w:rPr>
              <w:t>Contractor</w:t>
            </w:r>
            <w:r w:rsidRPr="0079666E">
              <w:rPr>
                <w:b/>
                <w:bCs/>
              </w:rPr>
              <w:t xml:space="preserve">:                                  For the </w:t>
            </w:r>
            <w:r w:rsidR="00991834" w:rsidRPr="00D62343">
              <w:rPr>
                <w:rStyle w:val="DeltaViewInsertion"/>
                <w:b/>
                <w:bCs/>
                <w:iCs/>
                <w:color w:val="auto"/>
                <w:u w:val="none"/>
              </w:rPr>
              <w:t>DFE</w:t>
            </w:r>
            <w:r w:rsidRPr="00D62343">
              <w:rPr>
                <w:b/>
                <w:bCs/>
              </w:rPr>
              <w:t>:</w:t>
            </w:r>
            <w:r w:rsidRPr="0079666E">
              <w:rPr>
                <w:b/>
                <w:bCs/>
              </w:rPr>
              <w:t xml:space="preserve"> </w:t>
            </w:r>
          </w:p>
          <w:p w14:paraId="3B7F16B5" w14:textId="77777777" w:rsidR="006E3001" w:rsidRPr="0079666E" w:rsidRDefault="006E3001" w:rsidP="00D139E7">
            <w:pPr>
              <w:widowControl/>
              <w:spacing w:after="240"/>
              <w:rPr>
                <w:b/>
                <w:bCs/>
              </w:rPr>
            </w:pPr>
            <w:r w:rsidRPr="0079666E">
              <w:rPr>
                <w:b/>
                <w:bCs/>
              </w:rPr>
              <w:t>Signature………………………………..       Signature………………………………………..</w:t>
            </w:r>
          </w:p>
          <w:p w14:paraId="1596F832" w14:textId="77777777" w:rsidR="006E3001" w:rsidRPr="0079666E" w:rsidRDefault="006E3001" w:rsidP="00D139E7">
            <w:pPr>
              <w:widowControl/>
              <w:spacing w:after="240"/>
              <w:rPr>
                <w:b/>
                <w:bCs/>
              </w:rPr>
            </w:pPr>
          </w:p>
          <w:p w14:paraId="5BBC52DB" w14:textId="77777777" w:rsidR="006E3001" w:rsidRPr="0079666E" w:rsidRDefault="006E3001" w:rsidP="00D139E7">
            <w:pPr>
              <w:widowControl/>
              <w:spacing w:after="240"/>
              <w:rPr>
                <w:b/>
                <w:bCs/>
              </w:rPr>
            </w:pPr>
            <w:r w:rsidRPr="0079666E">
              <w:rPr>
                <w:b/>
                <w:bCs/>
              </w:rPr>
              <w:t>Full Name……………………………….        Full Name………………………………………</w:t>
            </w:r>
          </w:p>
          <w:p w14:paraId="62C37A57" w14:textId="77777777" w:rsidR="006E3001" w:rsidRPr="0079666E" w:rsidRDefault="006E3001" w:rsidP="00D139E7">
            <w:pPr>
              <w:widowControl/>
              <w:spacing w:after="240"/>
              <w:rPr>
                <w:b/>
                <w:bCs/>
              </w:rPr>
            </w:pPr>
          </w:p>
          <w:p w14:paraId="00395332" w14:textId="77777777" w:rsidR="006E3001" w:rsidRPr="0079666E" w:rsidRDefault="006E3001" w:rsidP="00D139E7">
            <w:pPr>
              <w:widowControl/>
              <w:spacing w:after="240"/>
              <w:rPr>
                <w:b/>
                <w:bCs/>
              </w:rPr>
            </w:pPr>
            <w:r w:rsidRPr="0079666E">
              <w:rPr>
                <w:b/>
                <w:bCs/>
              </w:rPr>
              <w:t>Title………………………………………         Title…………………………………………….</w:t>
            </w:r>
          </w:p>
          <w:p w14:paraId="323954BF" w14:textId="77777777" w:rsidR="006E3001" w:rsidRPr="0079666E" w:rsidRDefault="006E3001" w:rsidP="00D139E7">
            <w:pPr>
              <w:widowControl/>
              <w:spacing w:after="240"/>
              <w:rPr>
                <w:b/>
                <w:bCs/>
              </w:rPr>
            </w:pPr>
          </w:p>
          <w:p w14:paraId="5C74E3FA" w14:textId="77777777" w:rsidR="006E3001" w:rsidRPr="0079666E" w:rsidRDefault="006E3001" w:rsidP="00D139E7">
            <w:pPr>
              <w:widowControl/>
              <w:spacing w:after="240"/>
              <w:rPr>
                <w:b/>
                <w:bCs/>
              </w:rPr>
            </w:pPr>
            <w:r w:rsidRPr="0079666E">
              <w:rPr>
                <w:b/>
                <w:bCs/>
              </w:rPr>
              <w:t>Date………………………………………         Date……………………………………………</w:t>
            </w:r>
          </w:p>
        </w:tc>
      </w:tr>
    </w:tbl>
    <w:p w14:paraId="345FB36E" w14:textId="0BD728E5" w:rsidR="006E3001" w:rsidRDefault="006E3001" w:rsidP="00D139E7">
      <w:pPr>
        <w:widowControl/>
        <w:spacing w:after="240"/>
        <w:rPr>
          <w:b/>
          <w:bCs/>
        </w:rPr>
      </w:pPr>
      <w:r>
        <w:rPr>
          <w:b/>
          <w:bCs/>
        </w:rPr>
        <w:t xml:space="preserve">Please note that no works/services described in this form should be undertaken, and no invoices will be paid until both copies of the CCN are signed, returned </w:t>
      </w:r>
      <w:r w:rsidR="0062323D">
        <w:rPr>
          <w:b/>
          <w:bCs/>
        </w:rPr>
        <w:t>and</w:t>
      </w:r>
      <w:r>
        <w:rPr>
          <w:b/>
          <w:bCs/>
        </w:rPr>
        <w:t xml:space="preserve"> counter-signed.  </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6E3001" w:rsidRPr="00326067" w14:paraId="217A04A2" w14:textId="77777777" w:rsidTr="008F57F8">
        <w:tc>
          <w:tcPr>
            <w:tcW w:w="9288" w:type="dxa"/>
            <w:gridSpan w:val="4"/>
            <w:shd w:val="clear" w:color="auto" w:fill="E6E6E6"/>
          </w:tcPr>
          <w:p w14:paraId="56735468" w14:textId="77777777" w:rsidR="006E3001" w:rsidRPr="00326067" w:rsidRDefault="006E3001" w:rsidP="00D139E7">
            <w:pPr>
              <w:widowControl/>
              <w:spacing w:after="240"/>
              <w:ind w:left="851" w:hanging="709"/>
              <w:rPr>
                <w:b/>
                <w:bCs/>
              </w:rPr>
            </w:pPr>
            <w:r w:rsidRPr="00326067">
              <w:rPr>
                <w:b/>
                <w:bCs/>
              </w:rPr>
              <w:t>To be entered by the Commercial department:</w:t>
            </w:r>
          </w:p>
        </w:tc>
      </w:tr>
      <w:tr w:rsidR="006E3001" w:rsidRPr="00326067" w14:paraId="11EA971E" w14:textId="77777777" w:rsidTr="008F57F8">
        <w:tc>
          <w:tcPr>
            <w:tcW w:w="2448" w:type="dxa"/>
            <w:shd w:val="clear" w:color="auto" w:fill="E0E0E0"/>
          </w:tcPr>
          <w:p w14:paraId="61106F13" w14:textId="77777777" w:rsidR="006E3001" w:rsidRPr="00326067" w:rsidRDefault="006E3001" w:rsidP="00D139E7">
            <w:pPr>
              <w:widowControl/>
              <w:spacing w:after="240"/>
              <w:ind w:left="142"/>
              <w:rPr>
                <w:b/>
                <w:bCs/>
                <w:color w:val="000000"/>
              </w:rPr>
            </w:pPr>
            <w:r w:rsidRPr="00326067">
              <w:rPr>
                <w:b/>
                <w:bCs/>
                <w:color w:val="000000"/>
              </w:rPr>
              <w:t>Commercial Contact</w:t>
            </w:r>
          </w:p>
        </w:tc>
        <w:tc>
          <w:tcPr>
            <w:tcW w:w="2160" w:type="dxa"/>
            <w:shd w:val="clear" w:color="auto" w:fill="auto"/>
          </w:tcPr>
          <w:p w14:paraId="4E821CE5" w14:textId="77777777" w:rsidR="006E3001" w:rsidRPr="00326067" w:rsidRDefault="006E3001" w:rsidP="00D139E7">
            <w:pPr>
              <w:widowControl/>
              <w:spacing w:after="240"/>
              <w:ind w:left="851"/>
              <w:rPr>
                <w:b/>
                <w:bCs/>
                <w:color w:val="000000"/>
              </w:rPr>
            </w:pPr>
          </w:p>
        </w:tc>
        <w:tc>
          <w:tcPr>
            <w:tcW w:w="2520" w:type="dxa"/>
            <w:shd w:val="clear" w:color="auto" w:fill="E6E6E6"/>
          </w:tcPr>
          <w:p w14:paraId="709B53BB" w14:textId="77777777" w:rsidR="006E3001" w:rsidRPr="00326067" w:rsidRDefault="006E3001" w:rsidP="00D139E7">
            <w:pPr>
              <w:widowControl/>
              <w:spacing w:after="240"/>
              <w:ind w:left="851"/>
              <w:rPr>
                <w:b/>
                <w:bCs/>
                <w:color w:val="000000"/>
              </w:rPr>
            </w:pPr>
            <w:r w:rsidRPr="00326067">
              <w:rPr>
                <w:b/>
                <w:bCs/>
                <w:color w:val="000000"/>
              </w:rPr>
              <w:t>Reference Number</w:t>
            </w:r>
          </w:p>
        </w:tc>
        <w:tc>
          <w:tcPr>
            <w:tcW w:w="2160" w:type="dxa"/>
          </w:tcPr>
          <w:p w14:paraId="11E82546" w14:textId="4A247130" w:rsidR="006E3001" w:rsidRPr="00326067" w:rsidRDefault="002F0E8B" w:rsidP="009D6B81">
            <w:pPr>
              <w:widowControl/>
              <w:spacing w:after="240"/>
              <w:ind w:left="851"/>
              <w:rPr>
                <w:b/>
                <w:bCs/>
                <w:color w:val="000000"/>
              </w:rPr>
            </w:pPr>
            <w:r>
              <w:rPr>
                <w:b/>
                <w:bCs/>
                <w:color w:val="000000"/>
              </w:rPr>
              <w:t xml:space="preserve"> </w:t>
            </w:r>
          </w:p>
        </w:tc>
      </w:tr>
      <w:tr w:rsidR="006E3001" w:rsidRPr="00326067" w14:paraId="6AEDE018" w14:textId="77777777" w:rsidTr="008F57F8">
        <w:tc>
          <w:tcPr>
            <w:tcW w:w="2448" w:type="dxa"/>
            <w:shd w:val="clear" w:color="auto" w:fill="E0E0E0"/>
          </w:tcPr>
          <w:p w14:paraId="6FB42593" w14:textId="77777777" w:rsidR="006E3001" w:rsidRPr="00326067" w:rsidRDefault="006E3001" w:rsidP="00D139E7">
            <w:pPr>
              <w:widowControl/>
              <w:spacing w:after="240"/>
              <w:ind w:left="142"/>
              <w:rPr>
                <w:b/>
                <w:bCs/>
                <w:color w:val="000000"/>
              </w:rPr>
            </w:pPr>
            <w:r w:rsidRPr="00326067">
              <w:rPr>
                <w:b/>
                <w:bCs/>
                <w:color w:val="000000"/>
              </w:rPr>
              <w:t xml:space="preserve">Date received </w:t>
            </w:r>
          </w:p>
        </w:tc>
        <w:tc>
          <w:tcPr>
            <w:tcW w:w="2160" w:type="dxa"/>
            <w:shd w:val="clear" w:color="auto" w:fill="auto"/>
          </w:tcPr>
          <w:p w14:paraId="6D1263C6" w14:textId="77777777" w:rsidR="006E3001" w:rsidRPr="00326067" w:rsidRDefault="006E3001" w:rsidP="00D139E7">
            <w:pPr>
              <w:widowControl/>
              <w:spacing w:after="240"/>
              <w:ind w:left="851"/>
              <w:rPr>
                <w:b/>
                <w:bCs/>
                <w:color w:val="000000"/>
              </w:rPr>
            </w:pPr>
          </w:p>
        </w:tc>
        <w:tc>
          <w:tcPr>
            <w:tcW w:w="2520" w:type="dxa"/>
            <w:shd w:val="clear" w:color="auto" w:fill="E6E6E6"/>
          </w:tcPr>
          <w:p w14:paraId="758A8801" w14:textId="77777777" w:rsidR="006E3001" w:rsidRPr="00326067" w:rsidRDefault="006E3001" w:rsidP="00D139E7">
            <w:pPr>
              <w:widowControl/>
              <w:spacing w:after="240"/>
              <w:ind w:left="851"/>
              <w:rPr>
                <w:b/>
                <w:bCs/>
                <w:color w:val="000000"/>
              </w:rPr>
            </w:pPr>
            <w:r w:rsidRPr="00326067">
              <w:rPr>
                <w:b/>
                <w:bCs/>
                <w:color w:val="000000"/>
              </w:rPr>
              <w:t>EC Reference</w:t>
            </w:r>
          </w:p>
        </w:tc>
        <w:tc>
          <w:tcPr>
            <w:tcW w:w="2160" w:type="dxa"/>
          </w:tcPr>
          <w:p w14:paraId="5E908FEA" w14:textId="77777777" w:rsidR="006E3001" w:rsidRPr="00326067" w:rsidRDefault="006E3001" w:rsidP="00D139E7">
            <w:pPr>
              <w:widowControl/>
              <w:spacing w:after="240"/>
              <w:ind w:left="851"/>
              <w:rPr>
                <w:b/>
                <w:bCs/>
                <w:color w:val="000000"/>
              </w:rPr>
            </w:pPr>
          </w:p>
        </w:tc>
      </w:tr>
    </w:tbl>
    <w:p w14:paraId="42BADBA0" w14:textId="77777777" w:rsidR="006E3001" w:rsidRDefault="006E3001" w:rsidP="00D139E7">
      <w:pPr>
        <w:widowControl/>
        <w:spacing w:after="0" w:line="240" w:lineRule="auto"/>
      </w:pPr>
    </w:p>
    <w:p w14:paraId="7A47CA38" w14:textId="62423A18" w:rsidR="006E3001" w:rsidRDefault="00DA7006" w:rsidP="009D6B81">
      <w:pPr>
        <w:widowControl/>
        <w:jc w:val="center"/>
        <w:rPr>
          <w:b/>
          <w:bCs/>
        </w:rPr>
      </w:pPr>
      <w:r>
        <w:rPr>
          <w:b/>
          <w:bCs/>
        </w:rPr>
        <w:br w:type="page"/>
      </w:r>
      <w:r w:rsidR="006E3001">
        <w:rPr>
          <w:b/>
          <w:bCs/>
        </w:rPr>
        <w:lastRenderedPageBreak/>
        <w:t xml:space="preserve">Schedule </w:t>
      </w:r>
      <w:r w:rsidR="007711C1">
        <w:rPr>
          <w:b/>
          <w:bCs/>
        </w:rPr>
        <w:t>7</w:t>
      </w:r>
    </w:p>
    <w:p w14:paraId="2F25ADBF" w14:textId="76F600AD" w:rsidR="006E3001" w:rsidRDefault="006E3001" w:rsidP="009D6B81">
      <w:pPr>
        <w:widowControl/>
        <w:jc w:val="center"/>
        <w:rPr>
          <w:b/>
          <w:bCs/>
        </w:rPr>
      </w:pPr>
      <w:r>
        <w:rPr>
          <w:b/>
          <w:bCs/>
        </w:rPr>
        <w:t xml:space="preserve">Key Personnel and Key Sub </w:t>
      </w:r>
      <w:r w:rsidR="00991834">
        <w:rPr>
          <w:b/>
          <w:bCs/>
        </w:rPr>
        <w:t>Contractor</w:t>
      </w:r>
      <w:r>
        <w:rPr>
          <w:b/>
          <w:bCs/>
        </w:rPr>
        <w:t>s</w:t>
      </w:r>
    </w:p>
    <w:p w14:paraId="53874556" w14:textId="77777777" w:rsidR="006E3001" w:rsidRDefault="006E3001" w:rsidP="00D139E7">
      <w:pPr>
        <w:widowControl/>
        <w:spacing w:after="0" w:line="240" w:lineRule="auto"/>
        <w:rPr>
          <w:b/>
          <w:bCs/>
        </w:rPr>
      </w:pPr>
      <w:r>
        <w:rPr>
          <w:b/>
          <w:bCs/>
        </w:rPr>
        <w:t xml:space="preserve">Key Personnel </w:t>
      </w:r>
    </w:p>
    <w:p w14:paraId="077BE2FD" w14:textId="7A742CA9" w:rsidR="006E3001" w:rsidRDefault="00614DF7" w:rsidP="00D139E7">
      <w:pPr>
        <w:widowControl/>
        <w:spacing w:before="200" w:after="60" w:line="240" w:lineRule="auto"/>
        <w:outlineLvl w:val="1"/>
      </w:pPr>
      <w:r>
        <w:t>T</w:t>
      </w:r>
      <w:r w:rsidR="006E3001" w:rsidRPr="00964690">
        <w:t>he</w:t>
      </w:r>
      <w:r w:rsidR="00964690">
        <w:t xml:space="preserve"> </w:t>
      </w:r>
      <w:r w:rsidR="006E3001">
        <w:t xml:space="preserve">individuals listed in the table below </w:t>
      </w:r>
      <w:r w:rsidR="007711C1">
        <w:t>are</w:t>
      </w:r>
      <w:r w:rsidR="006E3001">
        <w:t xml:space="preserve"> Key Personnel: </w:t>
      </w:r>
    </w:p>
    <w:p w14:paraId="36BFC938" w14:textId="77777777" w:rsidR="006E3001" w:rsidRDefault="006E3001" w:rsidP="00D139E7">
      <w:pPr>
        <w:widowControl/>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762"/>
        <w:gridCol w:w="2792"/>
      </w:tblGrid>
      <w:tr w:rsidR="006E3001" w:rsidRPr="00AA7FA3" w14:paraId="649255E0" w14:textId="77777777" w:rsidTr="003F5229">
        <w:tc>
          <w:tcPr>
            <w:tcW w:w="2824" w:type="dxa"/>
            <w:shd w:val="clear" w:color="auto" w:fill="BFBFBF" w:themeFill="background1" w:themeFillShade="BF"/>
            <w:vAlign w:val="center"/>
          </w:tcPr>
          <w:p w14:paraId="0ABCB8DF" w14:textId="77777777" w:rsidR="006E3001" w:rsidRPr="003440CD" w:rsidRDefault="006E3001" w:rsidP="00D139E7">
            <w:pPr>
              <w:spacing w:before="240" w:after="200" w:line="276" w:lineRule="auto"/>
              <w:rPr>
                <w:rFonts w:eastAsia="Calibri"/>
                <w:b/>
                <w:lang w:eastAsia="en-US"/>
              </w:rPr>
            </w:pPr>
            <w:r w:rsidRPr="003440CD">
              <w:rPr>
                <w:rFonts w:eastAsia="Calibri"/>
                <w:b/>
                <w:lang w:eastAsia="en-US"/>
              </w:rPr>
              <w:t>Name</w:t>
            </w:r>
          </w:p>
        </w:tc>
        <w:tc>
          <w:tcPr>
            <w:tcW w:w="2848" w:type="dxa"/>
            <w:shd w:val="clear" w:color="auto" w:fill="BFBFBF" w:themeFill="background1" w:themeFillShade="BF"/>
            <w:vAlign w:val="center"/>
          </w:tcPr>
          <w:p w14:paraId="050CF538" w14:textId="77777777" w:rsidR="006E3001" w:rsidRPr="003440CD" w:rsidRDefault="006E3001" w:rsidP="00D139E7">
            <w:pPr>
              <w:spacing w:before="240" w:after="200" w:line="276" w:lineRule="auto"/>
              <w:rPr>
                <w:rFonts w:eastAsia="Calibri"/>
                <w:b/>
                <w:lang w:eastAsia="en-US"/>
              </w:rPr>
            </w:pPr>
            <w:r w:rsidRPr="003440CD">
              <w:rPr>
                <w:rFonts w:eastAsia="Calibri"/>
                <w:b/>
                <w:lang w:eastAsia="en-US"/>
              </w:rPr>
              <w:t>Role</w:t>
            </w:r>
          </w:p>
        </w:tc>
        <w:tc>
          <w:tcPr>
            <w:tcW w:w="2850" w:type="dxa"/>
            <w:shd w:val="clear" w:color="auto" w:fill="BFBFBF" w:themeFill="background1" w:themeFillShade="BF"/>
            <w:vAlign w:val="center"/>
          </w:tcPr>
          <w:p w14:paraId="5D280D47" w14:textId="77777777" w:rsidR="006E3001" w:rsidRPr="003440CD" w:rsidRDefault="006E3001" w:rsidP="00D139E7">
            <w:pPr>
              <w:spacing w:before="240" w:after="200" w:line="276" w:lineRule="auto"/>
              <w:rPr>
                <w:rFonts w:eastAsia="Calibri"/>
                <w:b/>
                <w:lang w:eastAsia="en-US"/>
              </w:rPr>
            </w:pPr>
            <w:r w:rsidRPr="003440CD">
              <w:rPr>
                <w:rFonts w:eastAsia="Calibri"/>
                <w:b/>
                <w:lang w:eastAsia="en-US"/>
              </w:rPr>
              <w:t>Period of Involvement</w:t>
            </w:r>
          </w:p>
        </w:tc>
      </w:tr>
      <w:tr w:rsidR="006E3001" w:rsidRPr="00AA7FA3" w14:paraId="30ECE7D4" w14:textId="77777777" w:rsidTr="008F57F8">
        <w:tc>
          <w:tcPr>
            <w:tcW w:w="2824" w:type="dxa"/>
            <w:shd w:val="clear" w:color="auto" w:fill="auto"/>
            <w:vAlign w:val="center"/>
          </w:tcPr>
          <w:p w14:paraId="5CF56098" w14:textId="2EF7782B" w:rsidR="006E3001" w:rsidRPr="003F5229" w:rsidRDefault="006E3001" w:rsidP="00D139E7">
            <w:pPr>
              <w:spacing w:after="0" w:line="240" w:lineRule="auto"/>
              <w:rPr>
                <w:rFonts w:eastAsia="Calibri"/>
                <w:sz w:val="22"/>
                <w:szCs w:val="22"/>
                <w:lang w:eastAsia="en-US"/>
              </w:rPr>
            </w:pPr>
          </w:p>
        </w:tc>
        <w:tc>
          <w:tcPr>
            <w:tcW w:w="2848" w:type="dxa"/>
            <w:shd w:val="clear" w:color="auto" w:fill="auto"/>
            <w:vAlign w:val="center"/>
          </w:tcPr>
          <w:p w14:paraId="4C87887A" w14:textId="66DDBD6E" w:rsidR="006E3001" w:rsidRPr="003F5229" w:rsidRDefault="006E3001" w:rsidP="00D139E7">
            <w:pPr>
              <w:spacing w:before="240" w:after="200" w:line="276" w:lineRule="auto"/>
              <w:rPr>
                <w:rFonts w:eastAsia="Calibri"/>
                <w:sz w:val="22"/>
                <w:szCs w:val="22"/>
                <w:lang w:eastAsia="en-US"/>
              </w:rPr>
            </w:pPr>
          </w:p>
        </w:tc>
        <w:tc>
          <w:tcPr>
            <w:tcW w:w="2850" w:type="dxa"/>
            <w:shd w:val="clear" w:color="auto" w:fill="auto"/>
            <w:vAlign w:val="center"/>
          </w:tcPr>
          <w:p w14:paraId="068B8152" w14:textId="63B9108E" w:rsidR="006E3001" w:rsidRPr="003F5229" w:rsidRDefault="006E3001" w:rsidP="00D139E7">
            <w:pPr>
              <w:spacing w:before="240" w:after="200" w:line="276" w:lineRule="auto"/>
              <w:rPr>
                <w:rFonts w:eastAsia="Calibri"/>
                <w:sz w:val="22"/>
                <w:szCs w:val="22"/>
                <w:lang w:eastAsia="en-US"/>
              </w:rPr>
            </w:pPr>
          </w:p>
        </w:tc>
      </w:tr>
      <w:tr w:rsidR="006E3001" w:rsidRPr="00AA7FA3" w14:paraId="57BC2200" w14:textId="77777777" w:rsidTr="008F57F8">
        <w:tc>
          <w:tcPr>
            <w:tcW w:w="2824" w:type="dxa"/>
            <w:shd w:val="clear" w:color="auto" w:fill="auto"/>
            <w:vAlign w:val="center"/>
          </w:tcPr>
          <w:p w14:paraId="0B867CF8" w14:textId="4DBD117E" w:rsidR="006E3001" w:rsidRPr="003F5229" w:rsidRDefault="006E3001" w:rsidP="00D139E7">
            <w:pPr>
              <w:spacing w:before="240" w:after="200" w:line="276" w:lineRule="auto"/>
              <w:rPr>
                <w:rFonts w:eastAsia="Calibri"/>
                <w:sz w:val="22"/>
                <w:szCs w:val="22"/>
                <w:lang w:eastAsia="en-US"/>
              </w:rPr>
            </w:pPr>
          </w:p>
        </w:tc>
        <w:tc>
          <w:tcPr>
            <w:tcW w:w="2848" w:type="dxa"/>
            <w:shd w:val="clear" w:color="auto" w:fill="auto"/>
            <w:vAlign w:val="center"/>
          </w:tcPr>
          <w:p w14:paraId="4174FE7A" w14:textId="6954FCEA" w:rsidR="006E3001" w:rsidRPr="003F5229" w:rsidRDefault="006E3001" w:rsidP="00D139E7">
            <w:pPr>
              <w:spacing w:before="240" w:after="200" w:line="276" w:lineRule="auto"/>
              <w:rPr>
                <w:rFonts w:eastAsia="Calibri"/>
                <w:sz w:val="22"/>
                <w:szCs w:val="22"/>
                <w:lang w:eastAsia="en-US"/>
              </w:rPr>
            </w:pPr>
          </w:p>
        </w:tc>
        <w:tc>
          <w:tcPr>
            <w:tcW w:w="2850" w:type="dxa"/>
            <w:shd w:val="clear" w:color="auto" w:fill="auto"/>
            <w:vAlign w:val="center"/>
          </w:tcPr>
          <w:p w14:paraId="405353A1" w14:textId="7C779DA8" w:rsidR="006E3001" w:rsidRPr="003F5229" w:rsidRDefault="006E3001" w:rsidP="00D139E7">
            <w:pPr>
              <w:spacing w:before="240" w:after="200" w:line="276" w:lineRule="auto"/>
              <w:rPr>
                <w:rFonts w:eastAsia="Calibri"/>
                <w:sz w:val="22"/>
                <w:szCs w:val="22"/>
                <w:lang w:eastAsia="en-US"/>
              </w:rPr>
            </w:pPr>
          </w:p>
        </w:tc>
      </w:tr>
      <w:tr w:rsidR="006E3001" w:rsidRPr="00AA7FA3" w14:paraId="627BE2AC" w14:textId="77777777" w:rsidTr="008F57F8">
        <w:tc>
          <w:tcPr>
            <w:tcW w:w="2824" w:type="dxa"/>
            <w:shd w:val="clear" w:color="auto" w:fill="auto"/>
            <w:vAlign w:val="center"/>
          </w:tcPr>
          <w:p w14:paraId="67714405" w14:textId="13E83184" w:rsidR="006E3001" w:rsidRPr="003F5229" w:rsidRDefault="006E3001" w:rsidP="00D139E7">
            <w:pPr>
              <w:spacing w:before="240" w:after="200" w:line="276" w:lineRule="auto"/>
              <w:rPr>
                <w:rFonts w:eastAsia="Calibri"/>
                <w:sz w:val="22"/>
                <w:szCs w:val="22"/>
                <w:lang w:eastAsia="en-US"/>
              </w:rPr>
            </w:pPr>
          </w:p>
        </w:tc>
        <w:tc>
          <w:tcPr>
            <w:tcW w:w="2848" w:type="dxa"/>
            <w:shd w:val="clear" w:color="auto" w:fill="auto"/>
            <w:vAlign w:val="center"/>
          </w:tcPr>
          <w:p w14:paraId="7F4B74D7" w14:textId="4DC0559E" w:rsidR="006E3001" w:rsidRPr="003F5229" w:rsidRDefault="006E3001" w:rsidP="00D139E7">
            <w:pPr>
              <w:spacing w:before="240" w:after="200" w:line="276" w:lineRule="auto"/>
              <w:rPr>
                <w:rFonts w:eastAsia="Calibri"/>
                <w:sz w:val="22"/>
                <w:szCs w:val="22"/>
                <w:lang w:eastAsia="en-US"/>
              </w:rPr>
            </w:pPr>
          </w:p>
        </w:tc>
        <w:tc>
          <w:tcPr>
            <w:tcW w:w="2850" w:type="dxa"/>
            <w:shd w:val="clear" w:color="auto" w:fill="auto"/>
            <w:vAlign w:val="center"/>
          </w:tcPr>
          <w:p w14:paraId="0CCE5412" w14:textId="66A15EDF" w:rsidR="006E3001" w:rsidRPr="003F5229" w:rsidRDefault="006E3001" w:rsidP="00D139E7">
            <w:pPr>
              <w:spacing w:before="240" w:after="200" w:line="276" w:lineRule="auto"/>
              <w:rPr>
                <w:rFonts w:eastAsia="Calibri"/>
                <w:sz w:val="22"/>
                <w:szCs w:val="22"/>
                <w:lang w:eastAsia="en-US"/>
              </w:rPr>
            </w:pPr>
          </w:p>
        </w:tc>
      </w:tr>
      <w:tr w:rsidR="006E3001" w:rsidRPr="00AA7FA3" w14:paraId="7B9385CC" w14:textId="77777777" w:rsidTr="008F57F8">
        <w:tc>
          <w:tcPr>
            <w:tcW w:w="2824" w:type="dxa"/>
            <w:shd w:val="clear" w:color="auto" w:fill="auto"/>
            <w:vAlign w:val="center"/>
          </w:tcPr>
          <w:p w14:paraId="45B3B9CD" w14:textId="77777777" w:rsidR="006E3001" w:rsidRPr="003F5229" w:rsidRDefault="006E3001" w:rsidP="00D139E7">
            <w:pPr>
              <w:spacing w:before="240" w:after="200" w:line="276" w:lineRule="auto"/>
              <w:rPr>
                <w:rFonts w:eastAsia="Calibri"/>
                <w:sz w:val="22"/>
                <w:szCs w:val="22"/>
                <w:lang w:eastAsia="en-US"/>
              </w:rPr>
            </w:pPr>
          </w:p>
        </w:tc>
        <w:tc>
          <w:tcPr>
            <w:tcW w:w="2848" w:type="dxa"/>
            <w:shd w:val="clear" w:color="auto" w:fill="auto"/>
            <w:vAlign w:val="center"/>
          </w:tcPr>
          <w:p w14:paraId="1AEBB4BB" w14:textId="77777777" w:rsidR="006E3001" w:rsidRPr="003F5229" w:rsidRDefault="006E3001" w:rsidP="00D139E7">
            <w:pPr>
              <w:spacing w:before="240" w:after="200" w:line="276" w:lineRule="auto"/>
              <w:rPr>
                <w:rFonts w:eastAsia="Calibri"/>
                <w:sz w:val="22"/>
                <w:szCs w:val="22"/>
                <w:lang w:eastAsia="en-US"/>
              </w:rPr>
            </w:pPr>
          </w:p>
        </w:tc>
        <w:tc>
          <w:tcPr>
            <w:tcW w:w="2850" w:type="dxa"/>
            <w:shd w:val="clear" w:color="auto" w:fill="auto"/>
            <w:vAlign w:val="center"/>
          </w:tcPr>
          <w:p w14:paraId="5F8139CE" w14:textId="77777777" w:rsidR="006E3001" w:rsidRPr="003F5229" w:rsidRDefault="006E3001" w:rsidP="00D139E7">
            <w:pPr>
              <w:spacing w:before="240" w:after="200" w:line="276" w:lineRule="auto"/>
              <w:rPr>
                <w:rFonts w:eastAsia="Calibri"/>
                <w:sz w:val="22"/>
                <w:szCs w:val="22"/>
                <w:lang w:eastAsia="en-US"/>
              </w:rPr>
            </w:pPr>
          </w:p>
        </w:tc>
      </w:tr>
      <w:tr w:rsidR="006E3001" w:rsidRPr="00AA7FA3" w14:paraId="6F4058C0" w14:textId="77777777" w:rsidTr="008F57F8">
        <w:tc>
          <w:tcPr>
            <w:tcW w:w="2824" w:type="dxa"/>
            <w:shd w:val="clear" w:color="auto" w:fill="auto"/>
            <w:vAlign w:val="center"/>
          </w:tcPr>
          <w:p w14:paraId="6580EDE0" w14:textId="77777777" w:rsidR="006E3001" w:rsidRPr="003F5229" w:rsidRDefault="006E3001" w:rsidP="00D139E7">
            <w:pPr>
              <w:spacing w:before="240" w:after="200" w:line="276" w:lineRule="auto"/>
              <w:rPr>
                <w:rFonts w:eastAsia="Calibri"/>
                <w:sz w:val="22"/>
                <w:szCs w:val="22"/>
                <w:lang w:eastAsia="en-US"/>
              </w:rPr>
            </w:pPr>
          </w:p>
        </w:tc>
        <w:tc>
          <w:tcPr>
            <w:tcW w:w="2848" w:type="dxa"/>
            <w:shd w:val="clear" w:color="auto" w:fill="auto"/>
            <w:vAlign w:val="center"/>
          </w:tcPr>
          <w:p w14:paraId="1E329380" w14:textId="77777777" w:rsidR="006E3001" w:rsidRPr="003F5229" w:rsidRDefault="006E3001" w:rsidP="00D139E7">
            <w:pPr>
              <w:spacing w:before="240" w:after="200" w:line="276" w:lineRule="auto"/>
              <w:rPr>
                <w:rFonts w:eastAsia="Calibri"/>
                <w:sz w:val="22"/>
                <w:szCs w:val="22"/>
                <w:lang w:eastAsia="en-US"/>
              </w:rPr>
            </w:pPr>
          </w:p>
        </w:tc>
        <w:tc>
          <w:tcPr>
            <w:tcW w:w="2850" w:type="dxa"/>
            <w:shd w:val="clear" w:color="auto" w:fill="auto"/>
            <w:vAlign w:val="center"/>
          </w:tcPr>
          <w:p w14:paraId="15516946" w14:textId="77777777" w:rsidR="006E3001" w:rsidRPr="003F5229" w:rsidRDefault="006E3001" w:rsidP="00D139E7">
            <w:pPr>
              <w:spacing w:before="240" w:after="200" w:line="276" w:lineRule="auto"/>
              <w:rPr>
                <w:rFonts w:eastAsia="Calibri"/>
                <w:sz w:val="22"/>
                <w:szCs w:val="22"/>
                <w:lang w:eastAsia="en-US"/>
              </w:rPr>
            </w:pPr>
          </w:p>
        </w:tc>
      </w:tr>
      <w:tr w:rsidR="006E3001" w:rsidRPr="00AA7FA3" w14:paraId="434AC120" w14:textId="77777777" w:rsidTr="008F57F8">
        <w:tc>
          <w:tcPr>
            <w:tcW w:w="2824" w:type="dxa"/>
            <w:shd w:val="clear" w:color="auto" w:fill="auto"/>
            <w:vAlign w:val="center"/>
          </w:tcPr>
          <w:p w14:paraId="1299B20B" w14:textId="77777777" w:rsidR="006E3001" w:rsidRPr="003F5229" w:rsidRDefault="006E3001" w:rsidP="00D139E7">
            <w:pPr>
              <w:spacing w:before="240" w:after="200" w:line="276" w:lineRule="auto"/>
              <w:rPr>
                <w:rFonts w:eastAsia="Calibri"/>
                <w:sz w:val="22"/>
                <w:szCs w:val="22"/>
                <w:lang w:eastAsia="en-US"/>
              </w:rPr>
            </w:pPr>
          </w:p>
        </w:tc>
        <w:tc>
          <w:tcPr>
            <w:tcW w:w="2848" w:type="dxa"/>
            <w:shd w:val="clear" w:color="auto" w:fill="auto"/>
            <w:vAlign w:val="center"/>
          </w:tcPr>
          <w:p w14:paraId="2D4FFFE0" w14:textId="77777777" w:rsidR="006E3001" w:rsidRPr="003F5229" w:rsidRDefault="006E3001" w:rsidP="00D139E7">
            <w:pPr>
              <w:spacing w:before="240" w:after="200" w:line="276" w:lineRule="auto"/>
              <w:rPr>
                <w:rFonts w:eastAsia="Calibri"/>
                <w:sz w:val="22"/>
                <w:szCs w:val="22"/>
                <w:lang w:eastAsia="en-US"/>
              </w:rPr>
            </w:pPr>
          </w:p>
        </w:tc>
        <w:tc>
          <w:tcPr>
            <w:tcW w:w="2850" w:type="dxa"/>
            <w:shd w:val="clear" w:color="auto" w:fill="auto"/>
            <w:vAlign w:val="center"/>
          </w:tcPr>
          <w:p w14:paraId="711810D5" w14:textId="77777777" w:rsidR="006E3001" w:rsidRPr="003F5229" w:rsidRDefault="006E3001" w:rsidP="00D139E7">
            <w:pPr>
              <w:spacing w:before="240" w:after="200" w:line="276" w:lineRule="auto"/>
              <w:rPr>
                <w:rFonts w:eastAsia="Calibri"/>
                <w:sz w:val="22"/>
                <w:szCs w:val="22"/>
                <w:lang w:eastAsia="en-US"/>
              </w:rPr>
            </w:pPr>
          </w:p>
        </w:tc>
      </w:tr>
      <w:tr w:rsidR="006E3001" w:rsidRPr="00B715B3" w14:paraId="44BAF7DA" w14:textId="77777777" w:rsidTr="008F57F8">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25DFCB4F" w14:textId="77777777" w:rsidR="006E3001" w:rsidRPr="003F5229" w:rsidRDefault="006E3001" w:rsidP="00D139E7">
            <w:pPr>
              <w:spacing w:before="240" w:after="200" w:line="276" w:lineRule="auto"/>
              <w:rPr>
                <w:rFonts w:eastAsia="Calibri"/>
                <w:sz w:val="22"/>
                <w:szCs w:val="22"/>
                <w:lang w:eastAsia="en-US"/>
              </w:rPr>
            </w:pP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158751A5" w14:textId="77777777" w:rsidR="006E3001" w:rsidRPr="003F5229" w:rsidRDefault="006E3001" w:rsidP="00D139E7">
            <w:pPr>
              <w:spacing w:before="240" w:after="200" w:line="276" w:lineRule="auto"/>
              <w:rPr>
                <w:rFonts w:eastAsia="Calibri"/>
                <w:sz w:val="22"/>
                <w:szCs w:val="22"/>
                <w:lang w:eastAsia="en-US"/>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0353E669" w14:textId="77777777" w:rsidR="006E3001" w:rsidRPr="003F5229" w:rsidRDefault="006E3001" w:rsidP="00D139E7">
            <w:pPr>
              <w:spacing w:before="240" w:after="200" w:line="276" w:lineRule="auto"/>
              <w:rPr>
                <w:rFonts w:eastAsia="Calibri"/>
                <w:sz w:val="22"/>
                <w:szCs w:val="22"/>
                <w:lang w:eastAsia="en-US"/>
              </w:rPr>
            </w:pPr>
          </w:p>
        </w:tc>
      </w:tr>
    </w:tbl>
    <w:p w14:paraId="53C33865" w14:textId="77777777" w:rsidR="006E3001" w:rsidRDefault="006E3001" w:rsidP="00D139E7">
      <w:pPr>
        <w:spacing w:after="0" w:line="240" w:lineRule="auto"/>
        <w:rPr>
          <w:b/>
        </w:rPr>
      </w:pPr>
    </w:p>
    <w:p w14:paraId="03574F24" w14:textId="77777777" w:rsidR="006E3001" w:rsidRDefault="006E3001" w:rsidP="00D139E7">
      <w:pPr>
        <w:widowControl/>
        <w:spacing w:after="0" w:line="240" w:lineRule="auto"/>
      </w:pPr>
    </w:p>
    <w:p w14:paraId="4FA6344E" w14:textId="77777777" w:rsidR="00254AE8" w:rsidRPr="002F05D8" w:rsidRDefault="00254AE8" w:rsidP="00254AE8">
      <w:pPr>
        <w:widowControl/>
        <w:spacing w:after="0" w:line="240" w:lineRule="auto"/>
        <w:rPr>
          <w:b/>
        </w:rPr>
      </w:pPr>
      <w:r w:rsidRPr="002F05D8">
        <w:rPr>
          <w:b/>
        </w:rPr>
        <w:t>Key Sub-</w:t>
      </w:r>
      <w:r>
        <w:rPr>
          <w:b/>
        </w:rPr>
        <w:t>Contractor</w:t>
      </w:r>
      <w:r w:rsidRPr="002F05D8">
        <w:rPr>
          <w:b/>
        </w:rPr>
        <w:t>s</w:t>
      </w:r>
    </w:p>
    <w:p w14:paraId="36317BF6" w14:textId="77777777" w:rsidR="00254AE8" w:rsidRDefault="00254AE8" w:rsidP="00254AE8">
      <w:pPr>
        <w:widowControl/>
        <w:spacing w:before="200" w:after="60" w:line="240" w:lineRule="auto"/>
        <w:outlineLvl w:val="1"/>
      </w:pPr>
      <w:r>
        <w:t>T</w:t>
      </w:r>
      <w:r w:rsidRPr="00964690">
        <w:t xml:space="preserve">he Contractor </w:t>
      </w:r>
      <w:r>
        <w:t>may</w:t>
      </w:r>
      <w:r w:rsidRPr="00964690">
        <w:t xml:space="preserve"> sub-con</w:t>
      </w:r>
      <w:r>
        <w:t>tract its obligations under the</w:t>
      </w:r>
      <w:r w:rsidRPr="00964690">
        <w:t xml:space="preserve"> </w:t>
      </w:r>
      <w:r w:rsidRPr="00964690">
        <w:rPr>
          <w:rStyle w:val="DeltaViewInsertion"/>
          <w:color w:val="auto"/>
          <w:u w:val="none"/>
        </w:rPr>
        <w:t>Contract</w:t>
      </w:r>
      <w:r w:rsidRPr="00964690">
        <w:t xml:space="preserve"> to the Sub-Contractors</w:t>
      </w:r>
      <w:r>
        <w:t xml:space="preserve"> listed in the table below</w:t>
      </w:r>
      <w:r w:rsidRPr="00EF451B">
        <w:rPr>
          <w:rStyle w:val="DeltaViewInsertion"/>
          <w:color w:val="auto"/>
          <w:u w:val="none"/>
        </w:rPr>
        <w:t>.</w:t>
      </w:r>
      <w:r w:rsidRPr="00EF451B">
        <w:rPr>
          <w:rStyle w:val="DeltaViewInsertion"/>
          <w:color w:val="auto"/>
        </w:rPr>
        <w:t xml:space="preserve"> </w:t>
      </w:r>
    </w:p>
    <w:p w14:paraId="236D6E3A" w14:textId="77777777" w:rsidR="00254AE8" w:rsidRDefault="00254AE8" w:rsidP="00254AE8"/>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1701"/>
        <w:gridCol w:w="1559"/>
        <w:gridCol w:w="1701"/>
      </w:tblGrid>
      <w:tr w:rsidR="00254AE8" w:rsidRPr="00C2360B" w14:paraId="2655D020" w14:textId="77777777" w:rsidTr="00115EFD">
        <w:trPr>
          <w:tblHeader/>
        </w:trPr>
        <w:tc>
          <w:tcPr>
            <w:tcW w:w="1843" w:type="dxa"/>
            <w:shd w:val="clear" w:color="auto" w:fill="BFBFBF" w:themeFill="background1" w:themeFillShade="BF"/>
          </w:tcPr>
          <w:p w14:paraId="19BE2855" w14:textId="77777777" w:rsidR="00254AE8" w:rsidRPr="00C01E64" w:rsidRDefault="00254AE8" w:rsidP="00115EFD">
            <w:pPr>
              <w:spacing w:line="240" w:lineRule="auto"/>
              <w:rPr>
                <w:b/>
              </w:rPr>
            </w:pPr>
            <w:r>
              <w:rPr>
                <w:b/>
              </w:rPr>
              <w:t xml:space="preserve">Key </w:t>
            </w:r>
            <w:r w:rsidRPr="00C01E64">
              <w:rPr>
                <w:b/>
              </w:rPr>
              <w:t>Sub-</w:t>
            </w:r>
            <w:r>
              <w:rPr>
                <w:b/>
              </w:rPr>
              <w:t>Contractor</w:t>
            </w:r>
            <w:r w:rsidRPr="00C01E64">
              <w:rPr>
                <w:b/>
              </w:rPr>
              <w:t xml:space="preserve"> Name and Address (if not the same as the registered office)</w:t>
            </w:r>
          </w:p>
        </w:tc>
        <w:tc>
          <w:tcPr>
            <w:tcW w:w="1276" w:type="dxa"/>
            <w:shd w:val="clear" w:color="auto" w:fill="BFBFBF" w:themeFill="background1" w:themeFillShade="BF"/>
          </w:tcPr>
          <w:p w14:paraId="2F1E1774" w14:textId="77777777" w:rsidR="00254AE8" w:rsidRPr="00C01E64" w:rsidRDefault="00254AE8" w:rsidP="00115EFD">
            <w:pPr>
              <w:spacing w:line="240" w:lineRule="auto"/>
              <w:rPr>
                <w:b/>
              </w:rPr>
            </w:pPr>
            <w:r w:rsidRPr="00C01E64">
              <w:rPr>
                <w:b/>
              </w:rPr>
              <w:t>Registered Office and Company Number</w:t>
            </w:r>
          </w:p>
        </w:tc>
        <w:tc>
          <w:tcPr>
            <w:tcW w:w="1701" w:type="dxa"/>
            <w:shd w:val="clear" w:color="auto" w:fill="BFBFBF" w:themeFill="background1" w:themeFillShade="BF"/>
          </w:tcPr>
          <w:p w14:paraId="30767710" w14:textId="77777777" w:rsidR="00254AE8" w:rsidRPr="00C01E64" w:rsidRDefault="00254AE8" w:rsidP="00115EFD">
            <w:pPr>
              <w:spacing w:line="240" w:lineRule="auto"/>
              <w:rPr>
                <w:b/>
              </w:rPr>
            </w:pPr>
            <w:r w:rsidRPr="00C01E64">
              <w:rPr>
                <w:b/>
              </w:rPr>
              <w:t>Related Product/Service Description</w:t>
            </w:r>
          </w:p>
        </w:tc>
        <w:tc>
          <w:tcPr>
            <w:tcW w:w="1559" w:type="dxa"/>
            <w:shd w:val="clear" w:color="auto" w:fill="BFBFBF" w:themeFill="background1" w:themeFillShade="BF"/>
          </w:tcPr>
          <w:p w14:paraId="4BC263F3" w14:textId="77777777" w:rsidR="00254AE8" w:rsidRPr="00C01E64" w:rsidRDefault="00254AE8" w:rsidP="00115EFD">
            <w:pPr>
              <w:spacing w:line="240" w:lineRule="auto"/>
              <w:rPr>
                <w:b/>
              </w:rPr>
            </w:pPr>
            <w:r w:rsidRPr="00C01E64">
              <w:rPr>
                <w:b/>
              </w:rPr>
              <w:t xml:space="preserve">Sub-contract Price expressed as a percentage of total projected Charges over </w:t>
            </w:r>
            <w:r>
              <w:rPr>
                <w:b/>
              </w:rPr>
              <w:t>Term</w:t>
            </w:r>
          </w:p>
        </w:tc>
        <w:tc>
          <w:tcPr>
            <w:tcW w:w="1701" w:type="dxa"/>
            <w:shd w:val="clear" w:color="auto" w:fill="BFBFBF" w:themeFill="background1" w:themeFillShade="BF"/>
          </w:tcPr>
          <w:p w14:paraId="7B813186" w14:textId="77777777" w:rsidR="00254AE8" w:rsidRPr="00C01E64" w:rsidRDefault="00254AE8" w:rsidP="00115EFD">
            <w:pPr>
              <w:spacing w:line="240" w:lineRule="auto"/>
              <w:rPr>
                <w:b/>
              </w:rPr>
            </w:pPr>
            <w:r w:rsidRPr="00C01E64">
              <w:rPr>
                <w:b/>
              </w:rPr>
              <w:t>Role in delivery of the Services</w:t>
            </w:r>
          </w:p>
        </w:tc>
      </w:tr>
      <w:tr w:rsidR="00254AE8" w:rsidRPr="00C2360B" w14:paraId="42BE5886" w14:textId="77777777" w:rsidTr="00115EFD">
        <w:trPr>
          <w:tblHeader/>
        </w:trPr>
        <w:tc>
          <w:tcPr>
            <w:tcW w:w="1843" w:type="dxa"/>
            <w:shd w:val="clear" w:color="auto" w:fill="FFFFFF"/>
          </w:tcPr>
          <w:p w14:paraId="451E2B93" w14:textId="77777777" w:rsidR="00254AE8" w:rsidRPr="00C2360B" w:rsidRDefault="00254AE8" w:rsidP="00115EFD">
            <w:pPr>
              <w:spacing w:line="240" w:lineRule="auto"/>
            </w:pPr>
          </w:p>
        </w:tc>
        <w:tc>
          <w:tcPr>
            <w:tcW w:w="1276" w:type="dxa"/>
            <w:shd w:val="clear" w:color="auto" w:fill="FFFFFF"/>
          </w:tcPr>
          <w:p w14:paraId="317A78F9" w14:textId="77777777" w:rsidR="00254AE8" w:rsidRPr="00C2360B" w:rsidRDefault="00254AE8" w:rsidP="00115EFD">
            <w:pPr>
              <w:spacing w:line="240" w:lineRule="auto"/>
            </w:pPr>
          </w:p>
        </w:tc>
        <w:tc>
          <w:tcPr>
            <w:tcW w:w="1701" w:type="dxa"/>
            <w:shd w:val="clear" w:color="auto" w:fill="FFFFFF"/>
          </w:tcPr>
          <w:p w14:paraId="427FC8BD" w14:textId="77777777" w:rsidR="00254AE8" w:rsidRPr="00C2360B" w:rsidRDefault="00254AE8" w:rsidP="00115EFD">
            <w:pPr>
              <w:spacing w:line="240" w:lineRule="auto"/>
            </w:pPr>
          </w:p>
        </w:tc>
        <w:tc>
          <w:tcPr>
            <w:tcW w:w="1559" w:type="dxa"/>
            <w:shd w:val="clear" w:color="auto" w:fill="FFFFFF"/>
          </w:tcPr>
          <w:p w14:paraId="3B44E429" w14:textId="77777777" w:rsidR="00254AE8" w:rsidRPr="00C2360B" w:rsidRDefault="00254AE8" w:rsidP="00115EFD">
            <w:pPr>
              <w:spacing w:line="240" w:lineRule="auto"/>
            </w:pPr>
          </w:p>
        </w:tc>
        <w:tc>
          <w:tcPr>
            <w:tcW w:w="1701" w:type="dxa"/>
            <w:shd w:val="clear" w:color="auto" w:fill="FFFFFF"/>
          </w:tcPr>
          <w:p w14:paraId="5CF1C924" w14:textId="77777777" w:rsidR="00254AE8" w:rsidRPr="00C2360B" w:rsidRDefault="00254AE8" w:rsidP="00115EFD">
            <w:pPr>
              <w:spacing w:line="240" w:lineRule="auto"/>
            </w:pPr>
          </w:p>
        </w:tc>
      </w:tr>
      <w:tr w:rsidR="00254AE8" w:rsidRPr="00C2360B" w14:paraId="7A3E6E8F" w14:textId="77777777" w:rsidTr="00115EFD">
        <w:trPr>
          <w:tblHeader/>
        </w:trPr>
        <w:tc>
          <w:tcPr>
            <w:tcW w:w="1843" w:type="dxa"/>
            <w:shd w:val="clear" w:color="auto" w:fill="FFFFFF"/>
          </w:tcPr>
          <w:p w14:paraId="1B56DC7B" w14:textId="77777777" w:rsidR="00254AE8" w:rsidRPr="00C2360B" w:rsidRDefault="00254AE8" w:rsidP="00115EFD">
            <w:pPr>
              <w:spacing w:line="240" w:lineRule="auto"/>
            </w:pPr>
          </w:p>
        </w:tc>
        <w:tc>
          <w:tcPr>
            <w:tcW w:w="1276" w:type="dxa"/>
            <w:shd w:val="clear" w:color="auto" w:fill="FFFFFF"/>
          </w:tcPr>
          <w:p w14:paraId="6E551F51" w14:textId="77777777" w:rsidR="00254AE8" w:rsidRPr="00C2360B" w:rsidRDefault="00254AE8" w:rsidP="00115EFD">
            <w:pPr>
              <w:spacing w:line="240" w:lineRule="auto"/>
            </w:pPr>
          </w:p>
        </w:tc>
        <w:tc>
          <w:tcPr>
            <w:tcW w:w="1701" w:type="dxa"/>
            <w:shd w:val="clear" w:color="auto" w:fill="FFFFFF"/>
          </w:tcPr>
          <w:p w14:paraId="529F4EF3" w14:textId="77777777" w:rsidR="00254AE8" w:rsidRPr="00C2360B" w:rsidRDefault="00254AE8" w:rsidP="00115EFD">
            <w:pPr>
              <w:spacing w:line="240" w:lineRule="auto"/>
            </w:pPr>
          </w:p>
        </w:tc>
        <w:tc>
          <w:tcPr>
            <w:tcW w:w="1559" w:type="dxa"/>
            <w:shd w:val="clear" w:color="auto" w:fill="FFFFFF"/>
          </w:tcPr>
          <w:p w14:paraId="44A4A91A" w14:textId="77777777" w:rsidR="00254AE8" w:rsidRPr="00C2360B" w:rsidRDefault="00254AE8" w:rsidP="00115EFD">
            <w:pPr>
              <w:spacing w:line="240" w:lineRule="auto"/>
            </w:pPr>
          </w:p>
        </w:tc>
        <w:tc>
          <w:tcPr>
            <w:tcW w:w="1701" w:type="dxa"/>
            <w:shd w:val="clear" w:color="auto" w:fill="FFFFFF"/>
          </w:tcPr>
          <w:p w14:paraId="7BF828B4" w14:textId="77777777" w:rsidR="00254AE8" w:rsidRPr="00C2360B" w:rsidRDefault="00254AE8" w:rsidP="00115EFD">
            <w:pPr>
              <w:spacing w:line="240" w:lineRule="auto"/>
            </w:pPr>
          </w:p>
        </w:tc>
      </w:tr>
      <w:tr w:rsidR="00254AE8" w:rsidRPr="00C2360B" w14:paraId="09A1A323" w14:textId="77777777" w:rsidTr="00115EFD">
        <w:trPr>
          <w:tblHeader/>
        </w:trPr>
        <w:tc>
          <w:tcPr>
            <w:tcW w:w="1843" w:type="dxa"/>
            <w:shd w:val="clear" w:color="auto" w:fill="FFFFFF"/>
          </w:tcPr>
          <w:p w14:paraId="482456D0" w14:textId="77777777" w:rsidR="00254AE8" w:rsidRPr="00C2360B" w:rsidRDefault="00254AE8" w:rsidP="00115EFD">
            <w:pPr>
              <w:spacing w:line="240" w:lineRule="auto"/>
            </w:pPr>
          </w:p>
        </w:tc>
        <w:tc>
          <w:tcPr>
            <w:tcW w:w="1276" w:type="dxa"/>
            <w:shd w:val="clear" w:color="auto" w:fill="FFFFFF"/>
          </w:tcPr>
          <w:p w14:paraId="352354F0" w14:textId="77777777" w:rsidR="00254AE8" w:rsidRPr="00C2360B" w:rsidRDefault="00254AE8" w:rsidP="00115EFD">
            <w:pPr>
              <w:spacing w:line="240" w:lineRule="auto"/>
            </w:pPr>
          </w:p>
        </w:tc>
        <w:tc>
          <w:tcPr>
            <w:tcW w:w="1701" w:type="dxa"/>
            <w:shd w:val="clear" w:color="auto" w:fill="FFFFFF"/>
          </w:tcPr>
          <w:p w14:paraId="277E39D4" w14:textId="77777777" w:rsidR="00254AE8" w:rsidRPr="00C2360B" w:rsidRDefault="00254AE8" w:rsidP="00115EFD">
            <w:pPr>
              <w:spacing w:line="240" w:lineRule="auto"/>
            </w:pPr>
          </w:p>
        </w:tc>
        <w:tc>
          <w:tcPr>
            <w:tcW w:w="1559" w:type="dxa"/>
            <w:shd w:val="clear" w:color="auto" w:fill="FFFFFF"/>
          </w:tcPr>
          <w:p w14:paraId="307D4E29" w14:textId="77777777" w:rsidR="00254AE8" w:rsidRPr="00C2360B" w:rsidRDefault="00254AE8" w:rsidP="00115EFD">
            <w:pPr>
              <w:spacing w:line="240" w:lineRule="auto"/>
            </w:pPr>
          </w:p>
        </w:tc>
        <w:tc>
          <w:tcPr>
            <w:tcW w:w="1701" w:type="dxa"/>
            <w:shd w:val="clear" w:color="auto" w:fill="FFFFFF"/>
          </w:tcPr>
          <w:p w14:paraId="522C540F" w14:textId="77777777" w:rsidR="00254AE8" w:rsidRPr="00C2360B" w:rsidRDefault="00254AE8" w:rsidP="00115EFD">
            <w:pPr>
              <w:spacing w:line="240" w:lineRule="auto"/>
            </w:pPr>
          </w:p>
        </w:tc>
      </w:tr>
      <w:tr w:rsidR="00254AE8" w:rsidRPr="00C2360B" w14:paraId="1C2C1086" w14:textId="77777777" w:rsidTr="00115EFD">
        <w:trPr>
          <w:tblHeader/>
        </w:trPr>
        <w:tc>
          <w:tcPr>
            <w:tcW w:w="1843" w:type="dxa"/>
            <w:shd w:val="clear" w:color="auto" w:fill="FFFFFF"/>
          </w:tcPr>
          <w:p w14:paraId="18FC2778" w14:textId="77777777" w:rsidR="00254AE8" w:rsidRPr="00C2360B" w:rsidRDefault="00254AE8" w:rsidP="00115EFD">
            <w:pPr>
              <w:spacing w:line="240" w:lineRule="auto"/>
            </w:pPr>
          </w:p>
        </w:tc>
        <w:tc>
          <w:tcPr>
            <w:tcW w:w="1276" w:type="dxa"/>
            <w:shd w:val="clear" w:color="auto" w:fill="FFFFFF"/>
          </w:tcPr>
          <w:p w14:paraId="1C82F173" w14:textId="77777777" w:rsidR="00254AE8" w:rsidRPr="00C2360B" w:rsidRDefault="00254AE8" w:rsidP="00115EFD">
            <w:pPr>
              <w:spacing w:line="240" w:lineRule="auto"/>
            </w:pPr>
          </w:p>
        </w:tc>
        <w:tc>
          <w:tcPr>
            <w:tcW w:w="1701" w:type="dxa"/>
            <w:shd w:val="clear" w:color="auto" w:fill="FFFFFF"/>
          </w:tcPr>
          <w:p w14:paraId="66758DDC" w14:textId="77777777" w:rsidR="00254AE8" w:rsidRPr="00C2360B" w:rsidRDefault="00254AE8" w:rsidP="00115EFD">
            <w:pPr>
              <w:spacing w:line="240" w:lineRule="auto"/>
            </w:pPr>
          </w:p>
        </w:tc>
        <w:tc>
          <w:tcPr>
            <w:tcW w:w="1559" w:type="dxa"/>
            <w:shd w:val="clear" w:color="auto" w:fill="FFFFFF"/>
          </w:tcPr>
          <w:p w14:paraId="46D01CE5" w14:textId="77777777" w:rsidR="00254AE8" w:rsidRPr="00C2360B" w:rsidRDefault="00254AE8" w:rsidP="00115EFD">
            <w:pPr>
              <w:spacing w:line="240" w:lineRule="auto"/>
            </w:pPr>
          </w:p>
        </w:tc>
        <w:tc>
          <w:tcPr>
            <w:tcW w:w="1701" w:type="dxa"/>
            <w:shd w:val="clear" w:color="auto" w:fill="FFFFFF"/>
          </w:tcPr>
          <w:p w14:paraId="38F14D37" w14:textId="77777777" w:rsidR="00254AE8" w:rsidRPr="00C2360B" w:rsidRDefault="00254AE8" w:rsidP="00115EFD">
            <w:pPr>
              <w:spacing w:line="240" w:lineRule="auto"/>
            </w:pPr>
          </w:p>
        </w:tc>
      </w:tr>
    </w:tbl>
    <w:p w14:paraId="61829A7A" w14:textId="77777777" w:rsidR="00254AE8" w:rsidRDefault="00254AE8" w:rsidP="00254AE8">
      <w:pPr>
        <w:widowControl/>
        <w:rPr>
          <w:b/>
          <w:bCs/>
        </w:rPr>
      </w:pPr>
    </w:p>
    <w:p w14:paraId="24788B88" w14:textId="77777777" w:rsidR="00150EA9" w:rsidRDefault="00150EA9" w:rsidP="00D139E7">
      <w:pPr>
        <w:widowControl/>
        <w:spacing w:after="0" w:line="240" w:lineRule="auto"/>
        <w:rPr>
          <w:b/>
        </w:rPr>
      </w:pPr>
    </w:p>
    <w:p w14:paraId="18B50405" w14:textId="21BB9B57" w:rsidR="00921F2F" w:rsidRPr="00C15AFB" w:rsidRDefault="00921F2F" w:rsidP="00C15AFB">
      <w:pPr>
        <w:widowControl/>
        <w:autoSpaceDE/>
        <w:autoSpaceDN/>
        <w:adjustRightInd/>
        <w:spacing w:after="0" w:line="240" w:lineRule="auto"/>
        <w:jc w:val="center"/>
      </w:pPr>
      <w:r>
        <w:rPr>
          <w:b/>
          <w:bCs/>
        </w:rPr>
        <w:t xml:space="preserve">Schedule </w:t>
      </w:r>
      <w:r w:rsidR="007711C1">
        <w:rPr>
          <w:b/>
          <w:bCs/>
        </w:rPr>
        <w:t>8</w:t>
      </w:r>
    </w:p>
    <w:p w14:paraId="7367FF91" w14:textId="77777777" w:rsidR="00921F2F" w:rsidRDefault="00921F2F" w:rsidP="00D139E7">
      <w:pPr>
        <w:widowControl/>
        <w:spacing w:after="0" w:line="240" w:lineRule="auto"/>
        <w:rPr>
          <w:b/>
          <w:bCs/>
        </w:rPr>
      </w:pPr>
    </w:p>
    <w:p w14:paraId="2A5AD4F9" w14:textId="77777777" w:rsidR="00964690" w:rsidRDefault="00921F2F" w:rsidP="00964690">
      <w:pPr>
        <w:widowControl/>
        <w:jc w:val="center"/>
        <w:rPr>
          <w:b/>
          <w:bCs/>
        </w:rPr>
      </w:pPr>
      <w:r>
        <w:rPr>
          <w:b/>
          <w:bCs/>
        </w:rPr>
        <w:lastRenderedPageBreak/>
        <w:t>Data</w:t>
      </w:r>
      <w:r w:rsidR="00964690">
        <w:rPr>
          <w:b/>
          <w:bCs/>
        </w:rPr>
        <w:t>, Systems Handling and Security</w:t>
      </w:r>
    </w:p>
    <w:p w14:paraId="413E8A7C" w14:textId="79A92CCB" w:rsidR="00921F2F" w:rsidRPr="00964690" w:rsidRDefault="00921F2F" w:rsidP="00964690">
      <w:pPr>
        <w:widowControl/>
        <w:jc w:val="center"/>
        <w:rPr>
          <w:b/>
          <w:bCs/>
        </w:rPr>
      </w:pPr>
      <w:r>
        <w:rPr>
          <w:b/>
          <w:bCs/>
          <w:color w:val="0D0D0D"/>
        </w:rPr>
        <w:t>Definitions</w:t>
      </w:r>
    </w:p>
    <w:tbl>
      <w:tblPr>
        <w:tblW w:w="0" w:type="auto"/>
        <w:tblInd w:w="-171" w:type="dxa"/>
        <w:tblLayout w:type="fixed"/>
        <w:tblCellMar>
          <w:left w:w="113" w:type="dxa"/>
          <w:right w:w="113" w:type="dxa"/>
        </w:tblCellMar>
        <w:tblLook w:val="0000" w:firstRow="0" w:lastRow="0" w:firstColumn="0" w:lastColumn="0" w:noHBand="0" w:noVBand="0"/>
      </w:tblPr>
      <w:tblGrid>
        <w:gridCol w:w="4112"/>
        <w:gridCol w:w="4592"/>
      </w:tblGrid>
      <w:tr w:rsidR="00590516" w:rsidRPr="00326067" w14:paraId="2E6D16C9" w14:textId="77777777" w:rsidTr="00EA3E1A">
        <w:trPr>
          <w:trHeight w:val="812"/>
        </w:trPr>
        <w:tc>
          <w:tcPr>
            <w:tcW w:w="4112" w:type="dxa"/>
          </w:tcPr>
          <w:p w14:paraId="14F3BCA5" w14:textId="2818D44D" w:rsidR="00590516" w:rsidRPr="00590516" w:rsidRDefault="00590516" w:rsidP="00590516">
            <w:pPr>
              <w:pStyle w:val="BodyTextIndent3"/>
              <w:tabs>
                <w:tab w:val="left" w:pos="709"/>
              </w:tabs>
              <w:ind w:left="0"/>
              <w:rPr>
                <w:b/>
                <w:bCs/>
                <w:color w:val="0D0D0D"/>
                <w:sz w:val="20"/>
                <w:szCs w:val="20"/>
              </w:rPr>
            </w:pPr>
            <w:r w:rsidRPr="00590516">
              <w:rPr>
                <w:color w:val="000000"/>
                <w:sz w:val="20"/>
                <w:szCs w:val="20"/>
              </w:rPr>
              <w:t>“</w:t>
            </w:r>
            <w:r w:rsidRPr="00590516">
              <w:rPr>
                <w:b/>
                <w:color w:val="000000"/>
                <w:sz w:val="20"/>
                <w:szCs w:val="20"/>
              </w:rPr>
              <w:t>BPSS</w:t>
            </w:r>
            <w:r w:rsidRPr="00590516">
              <w:rPr>
                <w:color w:val="000000"/>
                <w:sz w:val="20"/>
                <w:szCs w:val="20"/>
              </w:rPr>
              <w:t xml:space="preserve">” </w:t>
            </w:r>
          </w:p>
        </w:tc>
        <w:tc>
          <w:tcPr>
            <w:tcW w:w="4592" w:type="dxa"/>
          </w:tcPr>
          <w:p w14:paraId="7963C965" w14:textId="77777777" w:rsidR="00590516" w:rsidRDefault="00590516" w:rsidP="00590516">
            <w:pPr>
              <w:pStyle w:val="BodyTextIndent3"/>
              <w:tabs>
                <w:tab w:val="left" w:pos="709"/>
              </w:tabs>
              <w:spacing w:after="0" w:line="240" w:lineRule="auto"/>
              <w:ind w:left="0"/>
              <w:rPr>
                <w:color w:val="000000"/>
                <w:sz w:val="20"/>
                <w:szCs w:val="20"/>
              </w:rPr>
            </w:pPr>
            <w:r w:rsidRPr="00590516">
              <w:rPr>
                <w:color w:val="000000"/>
                <w:sz w:val="20"/>
                <w:szCs w:val="20"/>
              </w:rPr>
              <w:t xml:space="preserve">means the </w:t>
            </w:r>
            <w:r>
              <w:rPr>
                <w:color w:val="000000"/>
                <w:sz w:val="20"/>
                <w:szCs w:val="20"/>
              </w:rPr>
              <w:t xml:space="preserve">Government’s </w:t>
            </w:r>
            <w:r w:rsidRPr="00590516">
              <w:rPr>
                <w:color w:val="000000"/>
                <w:sz w:val="20"/>
                <w:szCs w:val="20"/>
              </w:rPr>
              <w:t>Baseline Personnel Security St</w:t>
            </w:r>
            <w:r>
              <w:rPr>
                <w:color w:val="000000"/>
                <w:sz w:val="20"/>
                <w:szCs w:val="20"/>
              </w:rPr>
              <w:t>andard for Government employees available at:</w:t>
            </w:r>
          </w:p>
          <w:p w14:paraId="128A9571" w14:textId="77777777" w:rsidR="00590516" w:rsidRDefault="00590516" w:rsidP="00590516">
            <w:pPr>
              <w:pStyle w:val="BodyTextIndent3"/>
              <w:tabs>
                <w:tab w:val="left" w:pos="709"/>
              </w:tabs>
              <w:spacing w:after="0" w:line="240" w:lineRule="auto"/>
              <w:ind w:left="0"/>
              <w:rPr>
                <w:color w:val="000000"/>
                <w:sz w:val="20"/>
                <w:szCs w:val="20"/>
              </w:rPr>
            </w:pPr>
          </w:p>
          <w:p w14:paraId="254F8875" w14:textId="60BEB27D" w:rsidR="00590516" w:rsidRPr="000D4327" w:rsidRDefault="00A03849" w:rsidP="00590516">
            <w:pPr>
              <w:widowControl/>
              <w:spacing w:after="0" w:line="240" w:lineRule="auto"/>
              <w:rPr>
                <w:color w:val="0D0D0D"/>
              </w:rPr>
            </w:pPr>
            <w:hyperlink r:id="rId12" w:history="1">
              <w:r w:rsidR="00CC33EF" w:rsidRPr="00CC33EF">
                <w:rPr>
                  <w:rStyle w:val="Hyperlink"/>
                </w:rPr>
                <w:t>www.gov.uk/government/uploads/system/uploads/attachment_data/file/200551/HMG_Ba</w:t>
              </w:r>
              <w:r w:rsidR="00CC33EF" w:rsidRPr="004238F9">
                <w:rPr>
                  <w:rStyle w:val="Hyperlink"/>
                </w:rPr>
                <w:t>seline_Personnel_Security_Standard_V3_2_Apr-2013.pdf</w:t>
              </w:r>
            </w:hyperlink>
            <w:r w:rsidR="00590516" w:rsidRPr="000D4327">
              <w:rPr>
                <w:color w:val="0D0D0D"/>
              </w:rPr>
              <w:t xml:space="preserve"> </w:t>
            </w:r>
          </w:p>
          <w:p w14:paraId="6598B538" w14:textId="636CE953" w:rsidR="00590516" w:rsidRPr="00590516" w:rsidRDefault="00590516" w:rsidP="00590516">
            <w:pPr>
              <w:pStyle w:val="BodyTextIndent3"/>
              <w:tabs>
                <w:tab w:val="left" w:pos="709"/>
              </w:tabs>
              <w:spacing w:after="0" w:line="240" w:lineRule="auto"/>
              <w:ind w:left="0"/>
              <w:rPr>
                <w:color w:val="000000"/>
                <w:sz w:val="20"/>
                <w:szCs w:val="20"/>
              </w:rPr>
            </w:pPr>
          </w:p>
        </w:tc>
      </w:tr>
      <w:tr w:rsidR="00EC21F4" w:rsidRPr="00326067" w14:paraId="524CBEA1" w14:textId="77777777" w:rsidTr="00EA3E1A">
        <w:trPr>
          <w:trHeight w:val="812"/>
        </w:trPr>
        <w:tc>
          <w:tcPr>
            <w:tcW w:w="4112" w:type="dxa"/>
          </w:tcPr>
          <w:p w14:paraId="19AAAB91" w14:textId="254A56F7" w:rsidR="00EC21F4" w:rsidRPr="00590516" w:rsidRDefault="00EC21F4" w:rsidP="00590516">
            <w:pPr>
              <w:pStyle w:val="BodyTextIndent3"/>
              <w:tabs>
                <w:tab w:val="left" w:pos="709"/>
              </w:tabs>
              <w:ind w:left="0"/>
              <w:rPr>
                <w:color w:val="000000"/>
                <w:sz w:val="20"/>
                <w:szCs w:val="20"/>
              </w:rPr>
            </w:pPr>
            <w:r>
              <w:rPr>
                <w:color w:val="000000"/>
                <w:sz w:val="20"/>
                <w:szCs w:val="20"/>
              </w:rPr>
              <w:t>“</w:t>
            </w:r>
            <w:r w:rsidRPr="00DA2826">
              <w:rPr>
                <w:b/>
                <w:color w:val="000000"/>
                <w:sz w:val="20"/>
                <w:szCs w:val="20"/>
              </w:rPr>
              <w:t>CESG</w:t>
            </w:r>
            <w:r>
              <w:rPr>
                <w:color w:val="000000"/>
                <w:sz w:val="20"/>
                <w:szCs w:val="20"/>
              </w:rPr>
              <w:t>”</w:t>
            </w:r>
          </w:p>
        </w:tc>
        <w:tc>
          <w:tcPr>
            <w:tcW w:w="4592" w:type="dxa"/>
          </w:tcPr>
          <w:p w14:paraId="4588B402" w14:textId="77777777" w:rsidR="00EC21F4" w:rsidRDefault="00EC21F4" w:rsidP="00EC21F4">
            <w:pPr>
              <w:pStyle w:val="BodyTextIndent3"/>
              <w:tabs>
                <w:tab w:val="left" w:pos="709"/>
              </w:tabs>
              <w:spacing w:after="0" w:line="240" w:lineRule="auto"/>
              <w:ind w:left="0"/>
              <w:rPr>
                <w:color w:val="000000"/>
                <w:sz w:val="20"/>
                <w:szCs w:val="20"/>
              </w:rPr>
            </w:pPr>
            <w:r>
              <w:rPr>
                <w:color w:val="000000"/>
                <w:sz w:val="20"/>
                <w:szCs w:val="20"/>
              </w:rPr>
              <w:t>is the United Kingdom government’s national technical authority for information assurance, details of which can be found at:</w:t>
            </w:r>
          </w:p>
          <w:p w14:paraId="339B904A" w14:textId="77777777" w:rsidR="00EC21F4" w:rsidRDefault="00EC21F4" w:rsidP="00EC21F4">
            <w:pPr>
              <w:pStyle w:val="BodyTextIndent3"/>
              <w:tabs>
                <w:tab w:val="left" w:pos="709"/>
              </w:tabs>
              <w:spacing w:after="0" w:line="240" w:lineRule="auto"/>
              <w:ind w:left="0"/>
              <w:rPr>
                <w:color w:val="000000"/>
                <w:sz w:val="20"/>
                <w:szCs w:val="20"/>
              </w:rPr>
            </w:pPr>
          </w:p>
          <w:p w14:paraId="71FB315C" w14:textId="01D401C1" w:rsidR="00EC21F4" w:rsidRDefault="00A03849" w:rsidP="00EC21F4">
            <w:pPr>
              <w:pStyle w:val="BodyTextIndent3"/>
              <w:tabs>
                <w:tab w:val="left" w:pos="709"/>
              </w:tabs>
              <w:spacing w:after="0" w:line="240" w:lineRule="auto"/>
              <w:ind w:left="0"/>
              <w:rPr>
                <w:color w:val="000000"/>
                <w:sz w:val="20"/>
                <w:szCs w:val="20"/>
              </w:rPr>
            </w:pPr>
            <w:hyperlink r:id="rId13" w:history="1">
              <w:r w:rsidR="00EC21F4" w:rsidRPr="00863B07">
                <w:rPr>
                  <w:rStyle w:val="Hyperlink"/>
                </w:rPr>
                <w:t>http://www.cesg.gov.uk/Pages/homepage.aspx</w:t>
              </w:r>
            </w:hyperlink>
          </w:p>
          <w:p w14:paraId="4384A222" w14:textId="2E1061E7" w:rsidR="00EC21F4" w:rsidRPr="00590516" w:rsidRDefault="00EC21F4" w:rsidP="00EC21F4">
            <w:pPr>
              <w:pStyle w:val="BodyTextIndent3"/>
              <w:tabs>
                <w:tab w:val="left" w:pos="709"/>
              </w:tabs>
              <w:spacing w:after="0" w:line="240" w:lineRule="auto"/>
              <w:ind w:left="0"/>
              <w:rPr>
                <w:color w:val="000000"/>
                <w:sz w:val="20"/>
                <w:szCs w:val="20"/>
              </w:rPr>
            </w:pPr>
          </w:p>
        </w:tc>
      </w:tr>
      <w:tr w:rsidR="00921F2F" w:rsidRPr="00326067" w14:paraId="0DCDA312" w14:textId="77777777" w:rsidTr="00EA3E1A">
        <w:trPr>
          <w:trHeight w:val="1548"/>
        </w:trPr>
        <w:tc>
          <w:tcPr>
            <w:tcW w:w="4112" w:type="dxa"/>
          </w:tcPr>
          <w:p w14:paraId="4A41CEA4" w14:textId="4CA18564" w:rsidR="00921F2F" w:rsidRPr="00326067" w:rsidRDefault="00921F2F" w:rsidP="00614DF7">
            <w:pPr>
              <w:widowControl/>
              <w:spacing w:after="0" w:line="240" w:lineRule="auto"/>
              <w:rPr>
                <w:b/>
                <w:bCs/>
                <w:color w:val="0D0D0D"/>
                <w:spacing w:val="-2"/>
              </w:rPr>
            </w:pPr>
            <w:r w:rsidRPr="00326067">
              <w:rPr>
                <w:b/>
                <w:bCs/>
                <w:color w:val="0D0D0D"/>
                <w:spacing w:val="-2"/>
              </w:rPr>
              <w:t>"Control"</w:t>
            </w:r>
          </w:p>
          <w:p w14:paraId="59A142D1" w14:textId="77777777" w:rsidR="00921F2F" w:rsidRPr="00326067"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c>
          <w:tcPr>
            <w:tcW w:w="4592" w:type="dxa"/>
          </w:tcPr>
          <w:p w14:paraId="1A8D3295" w14:textId="4AC7F76A" w:rsidR="00921F2F" w:rsidRPr="00326067" w:rsidRDefault="00921F2F" w:rsidP="00614DF7">
            <w:pPr>
              <w:widowControl/>
              <w:spacing w:after="0" w:line="240" w:lineRule="auto"/>
              <w:rPr>
                <w:color w:val="0D0D0D"/>
              </w:rPr>
            </w:pPr>
            <w:r w:rsidRPr="00326067">
              <w:rPr>
                <w:color w:val="0D0D0D"/>
              </w:rPr>
              <w:t xml:space="preserve">means that a person possesses, directly or indirectly, the power to direct or cause the direction of the management and policies of the other person (whether through the ownership of voting shares, by contract or otherwise) and </w:t>
            </w:r>
            <w:r w:rsidRPr="00326067">
              <w:rPr>
                <w:b/>
                <w:bCs/>
                <w:color w:val="0D0D0D"/>
              </w:rPr>
              <w:t>"Controls"</w:t>
            </w:r>
            <w:r w:rsidRPr="00326067">
              <w:rPr>
                <w:color w:val="0D0D0D"/>
              </w:rPr>
              <w:t xml:space="preserve"> and </w:t>
            </w:r>
            <w:r w:rsidRPr="00326067">
              <w:rPr>
                <w:b/>
                <w:bCs/>
                <w:color w:val="0D0D0D"/>
              </w:rPr>
              <w:t>"Controlled"</w:t>
            </w:r>
            <w:r w:rsidRPr="00326067">
              <w:rPr>
                <w:color w:val="0D0D0D"/>
              </w:rPr>
              <w:t xml:space="preserve"> </w:t>
            </w:r>
            <w:r w:rsidR="00EA3E1A">
              <w:rPr>
                <w:color w:val="0D0D0D"/>
              </w:rPr>
              <w:t>are</w:t>
            </w:r>
            <w:r w:rsidRPr="00326067">
              <w:rPr>
                <w:color w:val="0D0D0D"/>
              </w:rPr>
              <w:t xml:space="preserve"> interpreted accordingly;</w:t>
            </w:r>
          </w:p>
          <w:p w14:paraId="35DA2BC3" w14:textId="77777777" w:rsidR="00921F2F" w:rsidRPr="00326067"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r>
      <w:tr w:rsidR="00921F2F" w:rsidRPr="00326067" w14:paraId="77FB52DF" w14:textId="77777777" w:rsidTr="00EA3E1A">
        <w:trPr>
          <w:trHeight w:val="882"/>
        </w:trPr>
        <w:tc>
          <w:tcPr>
            <w:tcW w:w="4112" w:type="dxa"/>
          </w:tcPr>
          <w:p w14:paraId="24F5AB1A" w14:textId="19F66505" w:rsidR="00921F2F" w:rsidRPr="00326067" w:rsidRDefault="00921F2F" w:rsidP="00614DF7">
            <w:pPr>
              <w:widowControl/>
              <w:spacing w:after="0" w:line="240" w:lineRule="auto"/>
              <w:rPr>
                <w:b/>
                <w:bCs/>
                <w:color w:val="0D0D0D"/>
                <w:spacing w:val="-2"/>
              </w:rPr>
            </w:pPr>
            <w:r w:rsidRPr="00326067">
              <w:rPr>
                <w:b/>
                <w:bCs/>
                <w:color w:val="0D0D0D"/>
                <w:spacing w:val="-2"/>
              </w:rPr>
              <w:t>“</w:t>
            </w:r>
            <w:r w:rsidR="00991834">
              <w:rPr>
                <w:b/>
                <w:bCs/>
                <w:color w:val="0D0D0D"/>
                <w:spacing w:val="-2"/>
              </w:rPr>
              <w:t>DFE</w:t>
            </w:r>
            <w:r w:rsidRPr="00326067">
              <w:rPr>
                <w:b/>
                <w:bCs/>
                <w:color w:val="0D0D0D"/>
                <w:spacing w:val="-2"/>
              </w:rPr>
              <w:t xml:space="preserve"> Assets”   </w:t>
            </w:r>
          </w:p>
        </w:tc>
        <w:tc>
          <w:tcPr>
            <w:tcW w:w="4592" w:type="dxa"/>
          </w:tcPr>
          <w:p w14:paraId="7FB1DBCF" w14:textId="413CB6AF" w:rsidR="00921F2F" w:rsidRPr="00326067" w:rsidRDefault="00EA3E1A" w:rsidP="00614DF7">
            <w:pPr>
              <w:widowControl/>
              <w:spacing w:after="0" w:line="240" w:lineRule="auto"/>
              <w:rPr>
                <w:color w:val="0D0D0D"/>
              </w:rPr>
            </w:pPr>
            <w:r>
              <w:rPr>
                <w:color w:val="0D0D0D"/>
              </w:rPr>
              <w:t>include</w:t>
            </w:r>
            <w:r w:rsidR="00921F2F" w:rsidRPr="00326067">
              <w:rPr>
                <w:color w:val="0D0D0D"/>
              </w:rPr>
              <w:t xml:space="preserve"> but </w:t>
            </w:r>
            <w:r>
              <w:rPr>
                <w:color w:val="0D0D0D"/>
              </w:rPr>
              <w:t>are</w:t>
            </w:r>
            <w:r w:rsidR="00921F2F" w:rsidRPr="00326067">
              <w:rPr>
                <w:color w:val="0D0D0D"/>
              </w:rPr>
              <w:t xml:space="preserve"> not limited to </w:t>
            </w:r>
            <w:r w:rsidR="00991834">
              <w:rPr>
                <w:color w:val="0D0D0D"/>
              </w:rPr>
              <w:t>DFE</w:t>
            </w:r>
            <w:r w:rsidR="00921F2F" w:rsidRPr="00326067">
              <w:rPr>
                <w:color w:val="0D0D0D"/>
              </w:rPr>
              <w:t xml:space="preserve"> premises, IT systems and information with a classification up to confidential</w:t>
            </w:r>
            <w:r w:rsidR="00A27860">
              <w:rPr>
                <w:color w:val="0D0D0D"/>
              </w:rPr>
              <w:t>;</w:t>
            </w:r>
          </w:p>
          <w:p w14:paraId="654A8C75" w14:textId="77777777" w:rsidR="00921F2F" w:rsidRPr="00326067" w:rsidRDefault="00921F2F" w:rsidP="00614DF7">
            <w:pPr>
              <w:widowControl/>
              <w:spacing w:after="0" w:line="240" w:lineRule="auto"/>
              <w:rPr>
                <w:color w:val="0D0D0D"/>
              </w:rPr>
            </w:pPr>
          </w:p>
        </w:tc>
      </w:tr>
      <w:tr w:rsidR="0095011C" w:rsidRPr="00326067" w14:paraId="4E99F2FD" w14:textId="77777777" w:rsidTr="00EA3E1A">
        <w:trPr>
          <w:trHeight w:val="882"/>
        </w:trPr>
        <w:tc>
          <w:tcPr>
            <w:tcW w:w="4112" w:type="dxa"/>
          </w:tcPr>
          <w:p w14:paraId="39447498" w14:textId="15DE671E" w:rsidR="0095011C" w:rsidRPr="00326067" w:rsidRDefault="0095011C" w:rsidP="00614DF7">
            <w:pPr>
              <w:widowControl/>
              <w:spacing w:after="0" w:line="240" w:lineRule="auto"/>
              <w:rPr>
                <w:b/>
                <w:bCs/>
                <w:color w:val="0D0D0D"/>
                <w:spacing w:val="-2"/>
              </w:rPr>
            </w:pPr>
            <w:r>
              <w:rPr>
                <w:b/>
                <w:bCs/>
                <w:color w:val="0D0D0D"/>
                <w:spacing w:val="-2"/>
              </w:rPr>
              <w:t>“DFE Data”</w:t>
            </w:r>
          </w:p>
        </w:tc>
        <w:tc>
          <w:tcPr>
            <w:tcW w:w="4592" w:type="dxa"/>
          </w:tcPr>
          <w:p w14:paraId="0A739429" w14:textId="77777777" w:rsidR="0095011C" w:rsidRDefault="0095011C" w:rsidP="0095011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r w:rsidRPr="00326067">
              <w:rPr>
                <w:color w:val="0D0D0D"/>
              </w:rPr>
              <w:t>a) the data, text, drawings, diagrams, images or sounds (together with any database made up of any of these) which are embodied in any electronic, magnetic, optical or tangible media, and:</w:t>
            </w:r>
          </w:p>
          <w:p w14:paraId="30224CDE" w14:textId="77777777" w:rsidR="0095011C" w:rsidRPr="00326067" w:rsidRDefault="0095011C" w:rsidP="0095011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p w14:paraId="0F07B254" w14:textId="22DCF06A" w:rsidR="0095011C" w:rsidRDefault="0095011C" w:rsidP="0095011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r w:rsidRPr="00326067">
              <w:rPr>
                <w:color w:val="0D0D0D"/>
              </w:rPr>
              <w:t xml:space="preserve">  (i) which are supplied to the </w:t>
            </w:r>
            <w:r>
              <w:rPr>
                <w:color w:val="0D0D0D"/>
              </w:rPr>
              <w:t>Contractor</w:t>
            </w:r>
            <w:r w:rsidRPr="00326067">
              <w:rPr>
                <w:color w:val="0D0D0D"/>
              </w:rPr>
              <w:t xml:space="preserve"> by or on behalf of the </w:t>
            </w:r>
            <w:r>
              <w:rPr>
                <w:color w:val="0D0D0D"/>
              </w:rPr>
              <w:t>DFE; or</w:t>
            </w:r>
          </w:p>
          <w:p w14:paraId="10FFD4AC" w14:textId="77777777" w:rsidR="0095011C" w:rsidRPr="00326067" w:rsidRDefault="0095011C" w:rsidP="0095011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p w14:paraId="3550F44B" w14:textId="6B1E88F7" w:rsidR="0095011C" w:rsidRDefault="0095011C" w:rsidP="0095011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r w:rsidRPr="00326067">
              <w:rPr>
                <w:color w:val="0D0D0D"/>
              </w:rPr>
              <w:t xml:space="preserve">  (ii) which the </w:t>
            </w:r>
            <w:r>
              <w:rPr>
                <w:color w:val="0D0D0D"/>
              </w:rPr>
              <w:t>Contractor</w:t>
            </w:r>
            <w:r w:rsidRPr="00326067">
              <w:rPr>
                <w:color w:val="0D0D0D"/>
              </w:rPr>
              <w:t xml:space="preserve"> is required to generate, process, st</w:t>
            </w:r>
            <w:r>
              <w:rPr>
                <w:color w:val="0D0D0D"/>
              </w:rPr>
              <w:t>ore or transmit pursuant to the</w:t>
            </w:r>
            <w:r w:rsidRPr="00326067">
              <w:rPr>
                <w:color w:val="0D0D0D"/>
              </w:rPr>
              <w:t xml:space="preserve"> Contract; or</w:t>
            </w:r>
          </w:p>
          <w:p w14:paraId="0D795323" w14:textId="77777777" w:rsidR="0095011C" w:rsidRPr="00326067" w:rsidRDefault="0095011C" w:rsidP="0095011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p w14:paraId="02770C4F" w14:textId="77777777" w:rsidR="0095011C" w:rsidRDefault="0095011C" w:rsidP="0095011C">
            <w:pPr>
              <w:widowControl/>
              <w:spacing w:after="0" w:line="240" w:lineRule="auto"/>
              <w:rPr>
                <w:color w:val="0D0D0D"/>
              </w:rPr>
            </w:pPr>
            <w:r w:rsidRPr="00326067">
              <w:rPr>
                <w:color w:val="0D0D0D"/>
              </w:rPr>
              <w:t xml:space="preserve">(b) which are any Personal Data for which the </w:t>
            </w:r>
            <w:r>
              <w:rPr>
                <w:color w:val="0D0D0D"/>
              </w:rPr>
              <w:t>DFE</w:t>
            </w:r>
            <w:r w:rsidRPr="00326067">
              <w:rPr>
                <w:color w:val="0D0D0D"/>
              </w:rPr>
              <w:t xml:space="preserve"> is the Data Controller;</w:t>
            </w:r>
          </w:p>
          <w:p w14:paraId="1239CDD4" w14:textId="7DB8A86D" w:rsidR="0095011C" w:rsidRPr="00326067" w:rsidRDefault="0095011C" w:rsidP="0095011C">
            <w:pPr>
              <w:widowControl/>
              <w:spacing w:after="0" w:line="240" w:lineRule="auto"/>
              <w:rPr>
                <w:color w:val="0D0D0D"/>
              </w:rPr>
            </w:pPr>
          </w:p>
        </w:tc>
      </w:tr>
      <w:tr w:rsidR="00921F2F" w:rsidRPr="00326067" w14:paraId="54222F7D" w14:textId="77777777" w:rsidTr="00EA3E1A">
        <w:trPr>
          <w:trHeight w:val="1114"/>
        </w:trPr>
        <w:tc>
          <w:tcPr>
            <w:tcW w:w="4112" w:type="dxa"/>
          </w:tcPr>
          <w:p w14:paraId="164752BC" w14:textId="5453CC34" w:rsidR="00921F2F" w:rsidRPr="00193346"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Strong"/>
              </w:rPr>
            </w:pPr>
            <w:r w:rsidRPr="00193346">
              <w:rPr>
                <w:rStyle w:val="Strong"/>
              </w:rPr>
              <w:t>“Data Processor”, “Personal Dat</w:t>
            </w:r>
            <w:r w:rsidR="00EA3E1A">
              <w:rPr>
                <w:rStyle w:val="Strong"/>
              </w:rPr>
              <w:t>a”, “Sensitive Personal Data”, “Data S</w:t>
            </w:r>
            <w:r w:rsidRPr="00193346">
              <w:rPr>
                <w:rStyle w:val="Strong"/>
              </w:rPr>
              <w:t>ubject”, “Process”</w:t>
            </w:r>
            <w:r w:rsidR="00EA3E1A">
              <w:rPr>
                <w:rStyle w:val="Strong"/>
              </w:rPr>
              <w:t>,</w:t>
            </w:r>
            <w:r w:rsidRPr="00193346">
              <w:rPr>
                <w:rStyle w:val="Strong"/>
              </w:rPr>
              <w:t xml:space="preserve"> “Processing”</w:t>
            </w:r>
            <w:r w:rsidR="00EA3E1A">
              <w:rPr>
                <w:rStyle w:val="Strong"/>
              </w:rPr>
              <w:t xml:space="preserve"> and “Data Controller</w:t>
            </w:r>
          </w:p>
          <w:p w14:paraId="493DA4FA" w14:textId="77777777" w:rsidR="00921F2F" w:rsidRPr="008441E6"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color w:val="0D0D0D"/>
              </w:rPr>
            </w:pPr>
          </w:p>
        </w:tc>
        <w:tc>
          <w:tcPr>
            <w:tcW w:w="4592" w:type="dxa"/>
          </w:tcPr>
          <w:p w14:paraId="5CEEEAE0" w14:textId="34956A75" w:rsidR="00921F2F" w:rsidRPr="00B90CD7"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B90CD7">
              <w:t>sha</w:t>
            </w:r>
            <w:r w:rsidR="00A27860">
              <w:t>ll have the meanings given in</w:t>
            </w:r>
            <w:r w:rsidRPr="00B90CD7">
              <w:t xml:space="preserve"> the DPA</w:t>
            </w:r>
            <w:r w:rsidR="00A27860">
              <w:t>;</w:t>
            </w:r>
          </w:p>
          <w:p w14:paraId="54B58E55" w14:textId="77777777" w:rsidR="00921F2F" w:rsidRPr="00326067"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r>
      <w:tr w:rsidR="00654E8D" w:rsidRPr="00326067" w14:paraId="33E83605" w14:textId="77777777" w:rsidTr="00EA3E1A">
        <w:trPr>
          <w:trHeight w:val="665"/>
        </w:trPr>
        <w:tc>
          <w:tcPr>
            <w:tcW w:w="4112" w:type="dxa"/>
          </w:tcPr>
          <w:p w14:paraId="5CECFADB" w14:textId="2D4214E3" w:rsidR="00654E8D" w:rsidRPr="008441E6" w:rsidRDefault="0057785E" w:rsidP="00614DF7">
            <w:pPr>
              <w:widowControl/>
              <w:spacing w:after="0" w:line="240" w:lineRule="auto"/>
              <w:rPr>
                <w:b/>
                <w:bCs/>
                <w:color w:val="0D0D0D"/>
              </w:rPr>
            </w:pPr>
            <w:r>
              <w:rPr>
                <w:b/>
                <w:bCs/>
                <w:color w:val="0D0D0D"/>
              </w:rPr>
              <w:t>“IT Security He</w:t>
            </w:r>
            <w:r w:rsidR="00654E8D">
              <w:rPr>
                <w:b/>
                <w:bCs/>
                <w:color w:val="0D0D0D"/>
              </w:rPr>
              <w:t>a</w:t>
            </w:r>
            <w:r>
              <w:rPr>
                <w:b/>
                <w:bCs/>
                <w:color w:val="0D0D0D"/>
              </w:rPr>
              <w:t>l</w:t>
            </w:r>
            <w:r w:rsidR="00654E8D">
              <w:rPr>
                <w:b/>
                <w:bCs/>
                <w:color w:val="0D0D0D"/>
              </w:rPr>
              <w:t>th Check”</w:t>
            </w:r>
          </w:p>
        </w:tc>
        <w:tc>
          <w:tcPr>
            <w:tcW w:w="4592" w:type="dxa"/>
          </w:tcPr>
          <w:p w14:paraId="0A608558" w14:textId="2376FFCD" w:rsidR="00654E8D" w:rsidRPr="00326067" w:rsidRDefault="00654E8D" w:rsidP="00654E8D">
            <w:pPr>
              <w:widowControl/>
              <w:spacing w:line="240" w:lineRule="auto"/>
              <w:outlineLvl w:val="0"/>
              <w:rPr>
                <w:color w:val="0D0D0D"/>
              </w:rPr>
            </w:pPr>
            <w:r>
              <w:rPr>
                <w:color w:val="0D0D0D"/>
              </w:rPr>
              <w:t>means an assessment to identify vulnerabilities in IT systems and networks which may compromise the confidentiality, integrity or availability of information held on that IT system;</w:t>
            </w:r>
          </w:p>
        </w:tc>
      </w:tr>
      <w:tr w:rsidR="00921F2F" w:rsidRPr="00326067" w14:paraId="6A432601" w14:textId="77777777" w:rsidTr="00EA3E1A">
        <w:trPr>
          <w:trHeight w:val="1097"/>
        </w:trPr>
        <w:tc>
          <w:tcPr>
            <w:tcW w:w="4112" w:type="dxa"/>
          </w:tcPr>
          <w:p w14:paraId="0234FE61" w14:textId="77777777" w:rsidR="00921F2F" w:rsidRPr="008441E6" w:rsidRDefault="00921F2F" w:rsidP="00614DF7">
            <w:pPr>
              <w:widowControl/>
              <w:spacing w:after="0" w:line="240" w:lineRule="auto"/>
              <w:rPr>
                <w:b/>
                <w:bCs/>
                <w:color w:val="0D0D0D"/>
              </w:rPr>
            </w:pPr>
            <w:r w:rsidRPr="008441E6">
              <w:rPr>
                <w:b/>
                <w:bCs/>
                <w:color w:val="0D0D0D"/>
              </w:rPr>
              <w:t xml:space="preserve">“Malicious Software” </w:t>
            </w:r>
          </w:p>
          <w:p w14:paraId="460F7B85" w14:textId="77777777" w:rsidR="00921F2F" w:rsidRPr="008441E6"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color w:val="0D0D0D"/>
              </w:rPr>
            </w:pPr>
          </w:p>
        </w:tc>
        <w:tc>
          <w:tcPr>
            <w:tcW w:w="4592" w:type="dxa"/>
          </w:tcPr>
          <w:p w14:paraId="0AA4AB0F" w14:textId="55B6332B" w:rsidR="00921F2F" w:rsidRPr="00326067" w:rsidRDefault="00921F2F" w:rsidP="00614DF7">
            <w:pPr>
              <w:widowControl/>
              <w:spacing w:after="0" w:line="240" w:lineRule="auto"/>
              <w:rPr>
                <w:color w:val="0D0D0D"/>
              </w:rPr>
            </w:pPr>
            <w:r w:rsidRPr="00326067">
              <w:rPr>
                <w:color w:val="0D0D0D"/>
              </w:rPr>
              <w:t xml:space="preserve">any software program or code intended to destroy, interfere with, corrupt, or cause undesired effects on program files, data or other information, executable code or application software macros, whether or not its operation is </w:t>
            </w:r>
            <w:r w:rsidRPr="00326067">
              <w:rPr>
                <w:color w:val="0D0D0D"/>
              </w:rPr>
              <w:lastRenderedPageBreak/>
              <w:t>immediate or delayed, and whether the malicious software is introduced wilfully, negligently or with</w:t>
            </w:r>
            <w:r w:rsidR="00A27860">
              <w:rPr>
                <w:color w:val="0D0D0D"/>
              </w:rPr>
              <w:t>out knowledge of its existence;</w:t>
            </w:r>
          </w:p>
        </w:tc>
      </w:tr>
      <w:tr w:rsidR="00921F2F" w:rsidRPr="00326067" w14:paraId="48FE944B" w14:textId="77777777" w:rsidTr="00EA3E1A">
        <w:trPr>
          <w:trHeight w:val="80"/>
        </w:trPr>
        <w:tc>
          <w:tcPr>
            <w:tcW w:w="4112" w:type="dxa"/>
          </w:tcPr>
          <w:p w14:paraId="25C1A458" w14:textId="77777777" w:rsidR="00921F2F" w:rsidRPr="008441E6"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color w:val="0D0D0D"/>
              </w:rPr>
            </w:pPr>
          </w:p>
        </w:tc>
        <w:tc>
          <w:tcPr>
            <w:tcW w:w="4592" w:type="dxa"/>
          </w:tcPr>
          <w:p w14:paraId="43E1D03D" w14:textId="77777777" w:rsidR="00921F2F" w:rsidRPr="00326067"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r>
      <w:tr w:rsidR="00921F2F" w:rsidRPr="00326067" w14:paraId="41A2A30E" w14:textId="77777777" w:rsidTr="00EA3E1A">
        <w:trPr>
          <w:trHeight w:val="434"/>
        </w:trPr>
        <w:tc>
          <w:tcPr>
            <w:tcW w:w="4112" w:type="dxa"/>
          </w:tcPr>
          <w:p w14:paraId="3CA8C7BE" w14:textId="77777777" w:rsidR="00921F2F" w:rsidRPr="00326067" w:rsidRDefault="00921F2F" w:rsidP="00614DF7">
            <w:pPr>
              <w:widowControl/>
              <w:spacing w:after="0" w:line="240" w:lineRule="auto"/>
              <w:rPr>
                <w:b/>
                <w:bCs/>
                <w:color w:val="0D0D0D"/>
              </w:rPr>
            </w:pPr>
            <w:r w:rsidRPr="00326067">
              <w:rPr>
                <w:b/>
                <w:bCs/>
                <w:color w:val="0D0D0D"/>
              </w:rPr>
              <w:t xml:space="preserve">“Security Plan” </w:t>
            </w:r>
          </w:p>
          <w:p w14:paraId="3203A19C" w14:textId="77777777" w:rsidR="00921F2F" w:rsidRPr="00326067"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c>
          <w:tcPr>
            <w:tcW w:w="4592" w:type="dxa"/>
          </w:tcPr>
          <w:p w14:paraId="2F155D8A" w14:textId="2C1B954B" w:rsidR="00921F2F" w:rsidRDefault="00921F2F" w:rsidP="00614DF7">
            <w:pPr>
              <w:widowControl/>
              <w:spacing w:after="0" w:line="240" w:lineRule="auto"/>
              <w:rPr>
                <w:color w:val="0D0D0D"/>
              </w:rPr>
            </w:pPr>
            <w:r w:rsidRPr="00326067">
              <w:rPr>
                <w:color w:val="0D0D0D"/>
              </w:rPr>
              <w:t xml:space="preserve">the </w:t>
            </w:r>
            <w:r w:rsidR="00991834">
              <w:rPr>
                <w:color w:val="0D0D0D"/>
              </w:rPr>
              <w:t>Contractor</w:t>
            </w:r>
            <w:r w:rsidR="00A27860">
              <w:rPr>
                <w:color w:val="0D0D0D"/>
              </w:rPr>
              <w:t>’s sec</w:t>
            </w:r>
            <w:r w:rsidR="00115EFD">
              <w:rPr>
                <w:color w:val="0D0D0D"/>
              </w:rPr>
              <w:t>urity plan.</w:t>
            </w:r>
          </w:p>
          <w:p w14:paraId="68DB56ED" w14:textId="5DF5C706" w:rsidR="0095011C" w:rsidRPr="00326067" w:rsidRDefault="0095011C" w:rsidP="00614DF7">
            <w:pPr>
              <w:widowControl/>
              <w:spacing w:after="0" w:line="240" w:lineRule="auto"/>
              <w:rPr>
                <w:color w:val="0D0D0D"/>
              </w:rPr>
            </w:pPr>
          </w:p>
        </w:tc>
      </w:tr>
    </w:tbl>
    <w:p w14:paraId="4ABAC858" w14:textId="77777777" w:rsidR="00EA3E1A" w:rsidRDefault="00EA3E1A" w:rsidP="00614DF7">
      <w:pPr>
        <w:spacing w:after="0" w:line="240" w:lineRule="auto"/>
        <w:ind w:left="425" w:hanging="425"/>
        <w:outlineLvl w:val="1"/>
      </w:pPr>
    </w:p>
    <w:p w14:paraId="2CF0E81E" w14:textId="797F39C2" w:rsidR="00921F2F" w:rsidRDefault="00614DF7" w:rsidP="00614DF7">
      <w:pPr>
        <w:spacing w:after="0" w:line="240" w:lineRule="auto"/>
        <w:ind w:left="425" w:hanging="425"/>
        <w:outlineLvl w:val="1"/>
      </w:pPr>
      <w:r>
        <w:t>1</w:t>
      </w:r>
      <w:r w:rsidR="002A12D6">
        <w:t>.</w:t>
      </w:r>
      <w:r>
        <w:tab/>
      </w:r>
      <w:r w:rsidR="00DD1D6D">
        <w:t>T</w:t>
      </w:r>
      <w:r w:rsidR="00921F2F" w:rsidRPr="008441E6">
        <w:t xml:space="preserve">he </w:t>
      </w:r>
      <w:r w:rsidR="00991834">
        <w:t>DFE</w:t>
      </w:r>
      <w:r w:rsidR="00921F2F" w:rsidRPr="008441E6">
        <w:t xml:space="preserve"> is the Data Controller and the </w:t>
      </w:r>
      <w:r w:rsidR="00991834">
        <w:t>Contractor</w:t>
      </w:r>
      <w:r>
        <w:t xml:space="preserve"> is the Data Processor.</w:t>
      </w:r>
    </w:p>
    <w:p w14:paraId="5BC6922A" w14:textId="77777777" w:rsidR="00614DF7" w:rsidRPr="008441E6" w:rsidRDefault="00614DF7" w:rsidP="00614DF7">
      <w:pPr>
        <w:spacing w:after="0" w:line="240" w:lineRule="auto"/>
        <w:ind w:left="425" w:hanging="425"/>
        <w:outlineLvl w:val="1"/>
      </w:pPr>
    </w:p>
    <w:p w14:paraId="3105962C" w14:textId="5BC31339" w:rsidR="00921F2F" w:rsidRDefault="002A12D6" w:rsidP="002A12D6">
      <w:pPr>
        <w:spacing w:after="0" w:line="240" w:lineRule="auto"/>
        <w:ind w:left="425" w:hanging="425"/>
        <w:outlineLvl w:val="1"/>
      </w:pPr>
      <w:r>
        <w:t>2.</w:t>
      </w:r>
      <w:r>
        <w:tab/>
        <w:t>Both</w:t>
      </w:r>
      <w:r w:rsidR="00921F2F" w:rsidRPr="008441E6">
        <w:t xml:space="preserve"> </w:t>
      </w:r>
      <w:r w:rsidR="00DD0C17">
        <w:t>P</w:t>
      </w:r>
      <w:r w:rsidR="00921F2F" w:rsidRPr="008441E6">
        <w:t xml:space="preserve">arties </w:t>
      </w:r>
      <w:r w:rsidR="00DD1D6D">
        <w:t>m</w:t>
      </w:r>
      <w:r w:rsidR="00921F2F" w:rsidRPr="008441E6">
        <w:t>ay handle Personal Data</w:t>
      </w:r>
      <w:r>
        <w:t xml:space="preserve"> and</w:t>
      </w:r>
      <w:r w:rsidR="00921F2F" w:rsidRPr="008441E6">
        <w:t xml:space="preserve"> shall comply with their legal obligations under the DPA.</w:t>
      </w:r>
    </w:p>
    <w:p w14:paraId="04B832F6" w14:textId="77777777" w:rsidR="002A12D6" w:rsidRPr="008441E6" w:rsidRDefault="002A12D6" w:rsidP="002A12D6">
      <w:pPr>
        <w:spacing w:after="0" w:line="240" w:lineRule="auto"/>
        <w:ind w:left="425" w:hanging="425"/>
        <w:outlineLvl w:val="1"/>
      </w:pPr>
    </w:p>
    <w:p w14:paraId="3E5EF691" w14:textId="2BE0D6B5" w:rsidR="00921F2F" w:rsidRPr="008441E6" w:rsidRDefault="002A12D6" w:rsidP="002A12D6">
      <w:pPr>
        <w:spacing w:after="0" w:line="240" w:lineRule="auto"/>
        <w:ind w:left="425" w:hanging="425"/>
        <w:outlineLvl w:val="1"/>
      </w:pPr>
      <w:r>
        <w:t>3.</w:t>
      </w:r>
      <w:r>
        <w:tab/>
      </w:r>
      <w:r w:rsidR="00921F2F" w:rsidRPr="008441E6">
        <w:t xml:space="preserve">The </w:t>
      </w:r>
      <w:r w:rsidR="00991834">
        <w:t>Contractor</w:t>
      </w:r>
      <w:r w:rsidR="00921F2F" w:rsidRPr="008441E6">
        <w:t xml:space="preserve"> shall notify the </w:t>
      </w:r>
      <w:r w:rsidR="00991834">
        <w:t>DFE</w:t>
      </w:r>
      <w:r w:rsidR="00921F2F" w:rsidRPr="008441E6">
        <w:t xml:space="preserve"> as soon as it becomes aware of any actual or potential data incident or breach of its obligations under the DPA in relation to any Personal Data processed as </w:t>
      </w:r>
      <w:r>
        <w:t>a consequence of undertaking the</w:t>
      </w:r>
      <w:r w:rsidR="00921F2F" w:rsidRPr="008441E6">
        <w:t xml:space="preserve"> Contract.</w:t>
      </w:r>
    </w:p>
    <w:p w14:paraId="4200ECEC" w14:textId="77777777" w:rsidR="002A12D6" w:rsidRDefault="002A12D6" w:rsidP="002A12D6">
      <w:pPr>
        <w:spacing w:after="0" w:line="240" w:lineRule="auto"/>
        <w:outlineLvl w:val="1"/>
      </w:pPr>
    </w:p>
    <w:p w14:paraId="5C25F7AF" w14:textId="1E9CB473" w:rsidR="00921F2F" w:rsidRDefault="002A12D6" w:rsidP="002A12D6">
      <w:pPr>
        <w:spacing w:after="0" w:line="240" w:lineRule="auto"/>
        <w:ind w:left="425" w:hanging="425"/>
        <w:outlineLvl w:val="1"/>
      </w:pPr>
      <w:r>
        <w:t>4.</w:t>
      </w:r>
      <w:r>
        <w:tab/>
      </w:r>
      <w:r w:rsidR="00921F2F" w:rsidRPr="008441E6">
        <w:t>I</w:t>
      </w:r>
      <w:r w:rsidR="00115EFD">
        <w:t>f</w:t>
      </w:r>
      <w:r w:rsidR="00921F2F" w:rsidRPr="008441E6">
        <w:t xml:space="preserve"> the </w:t>
      </w:r>
      <w:r w:rsidR="00991834">
        <w:t>Contractor</w:t>
      </w:r>
      <w:r w:rsidR="00921F2F" w:rsidRPr="008441E6">
        <w:t xml:space="preserve"> is processing Personal Data as a Data Processor for the </w:t>
      </w:r>
      <w:r w:rsidR="00991834">
        <w:t>DFE</w:t>
      </w:r>
      <w:r w:rsidR="00921F2F" w:rsidRPr="008441E6">
        <w:t xml:space="preserve"> as a</w:t>
      </w:r>
      <w:r>
        <w:t xml:space="preserve"> consequence of undertaking the</w:t>
      </w:r>
      <w:r w:rsidR="00921F2F" w:rsidRPr="008441E6">
        <w:t xml:space="preserve"> Contract the </w:t>
      </w:r>
      <w:r w:rsidR="00991834">
        <w:t>Contractor</w:t>
      </w:r>
      <w:r w:rsidR="00921F2F" w:rsidRPr="008441E6">
        <w:t xml:space="preserve"> shall:</w:t>
      </w:r>
    </w:p>
    <w:p w14:paraId="382AE70F" w14:textId="77777777" w:rsidR="002A12D6" w:rsidRPr="008441E6" w:rsidRDefault="002A12D6" w:rsidP="002A12D6">
      <w:pPr>
        <w:spacing w:after="0" w:line="240" w:lineRule="auto"/>
        <w:ind w:left="425" w:hanging="425"/>
        <w:outlineLvl w:val="1"/>
      </w:pPr>
    </w:p>
    <w:p w14:paraId="379BDAB4" w14:textId="3A3B022A" w:rsidR="00DF5E63" w:rsidRDefault="002A12D6" w:rsidP="002A12D6">
      <w:pPr>
        <w:spacing w:after="0" w:line="240" w:lineRule="auto"/>
        <w:ind w:left="1440" w:hanging="1015"/>
        <w:outlineLvl w:val="1"/>
      </w:pPr>
      <w:r>
        <w:t>4.1</w:t>
      </w:r>
      <w:r>
        <w:tab/>
      </w:r>
      <w:r w:rsidR="00921F2F" w:rsidRPr="008441E6">
        <w:t>Process the Personal Data only to the extent and in such manner as is necessary for the provision of the Services or as is required by law or any Regulatory Body;</w:t>
      </w:r>
    </w:p>
    <w:p w14:paraId="072AE0CA" w14:textId="77777777" w:rsidR="002A12D6" w:rsidRPr="008441E6" w:rsidRDefault="002A12D6" w:rsidP="002A12D6">
      <w:pPr>
        <w:spacing w:after="0" w:line="240" w:lineRule="auto"/>
        <w:ind w:left="1440" w:hanging="1015"/>
        <w:outlineLvl w:val="1"/>
      </w:pPr>
    </w:p>
    <w:p w14:paraId="7121F4F8" w14:textId="0CC37375" w:rsidR="00DF5E63" w:rsidRDefault="002A12D6" w:rsidP="002A12D6">
      <w:pPr>
        <w:spacing w:after="0" w:line="240" w:lineRule="auto"/>
        <w:ind w:left="1440" w:hanging="1015"/>
        <w:outlineLvl w:val="1"/>
      </w:pPr>
      <w:r>
        <w:t>4.2</w:t>
      </w:r>
      <w:r>
        <w:tab/>
      </w:r>
      <w:r w:rsidR="00921F2F" w:rsidRPr="008441E6">
        <w:t xml:space="preserve">Process the Personal Data only in accordance with instructions from the </w:t>
      </w:r>
      <w:r w:rsidR="00991834">
        <w:t>DFE</w:t>
      </w:r>
      <w:r w:rsidR="00921F2F" w:rsidRPr="008441E6">
        <w:t xml:space="preserve"> (which may be specific instructions or instructions of a </w:t>
      </w:r>
      <w:r>
        <w:t>general nature as set out in the</w:t>
      </w:r>
      <w:r w:rsidR="00921F2F" w:rsidRPr="008441E6">
        <w:t xml:space="preserve"> Contract or as otherwise notified by the </w:t>
      </w:r>
      <w:r w:rsidR="00991834">
        <w:t>DFE</w:t>
      </w:r>
      <w:r w:rsidR="00921F2F" w:rsidRPr="008441E6">
        <w:t xml:space="preserve"> to the </w:t>
      </w:r>
      <w:r w:rsidR="00991834">
        <w:t>Contractor</w:t>
      </w:r>
      <w:r w:rsidR="00921F2F" w:rsidRPr="008441E6">
        <w:t xml:space="preserve"> during </w:t>
      </w:r>
      <w:r w:rsidR="006300FF" w:rsidRPr="008441E6">
        <w:t>the</w:t>
      </w:r>
      <w:r w:rsidR="00921F2F" w:rsidRPr="008441E6">
        <w:t xml:space="preserve"> </w:t>
      </w:r>
      <w:r>
        <w:t>Term</w:t>
      </w:r>
      <w:r w:rsidR="00921F2F" w:rsidRPr="008441E6">
        <w:t>);</w:t>
      </w:r>
    </w:p>
    <w:p w14:paraId="4AF10B9E" w14:textId="77777777" w:rsidR="002A12D6" w:rsidRPr="008441E6" w:rsidRDefault="002A12D6" w:rsidP="002A12D6">
      <w:pPr>
        <w:spacing w:after="0" w:line="240" w:lineRule="auto"/>
        <w:ind w:left="1440" w:hanging="1015"/>
        <w:outlineLvl w:val="1"/>
      </w:pPr>
    </w:p>
    <w:p w14:paraId="3EBFB62B" w14:textId="2D531977" w:rsidR="00DF5E63" w:rsidRDefault="002A12D6" w:rsidP="002A12D6">
      <w:pPr>
        <w:spacing w:after="0" w:line="240" w:lineRule="auto"/>
        <w:ind w:left="1440" w:hanging="1015"/>
        <w:outlineLvl w:val="1"/>
      </w:pPr>
      <w:r>
        <w:t>4.3</w:t>
      </w:r>
      <w:r>
        <w:tab/>
        <w:t>i</w:t>
      </w:r>
      <w:r w:rsidR="00921F2F" w:rsidRPr="008441E6">
        <w:t>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4130F712" w14:textId="77777777" w:rsidR="002A12D6" w:rsidRPr="008441E6" w:rsidRDefault="002A12D6" w:rsidP="002A12D6">
      <w:pPr>
        <w:spacing w:after="0" w:line="240" w:lineRule="auto"/>
        <w:ind w:left="1440" w:hanging="1015"/>
        <w:outlineLvl w:val="1"/>
      </w:pPr>
    </w:p>
    <w:p w14:paraId="5BBC74FF" w14:textId="53453376" w:rsidR="00DF5E63" w:rsidRDefault="002A12D6" w:rsidP="002A12D6">
      <w:pPr>
        <w:spacing w:after="0" w:line="240" w:lineRule="auto"/>
        <w:ind w:left="1440" w:hanging="1015"/>
        <w:outlineLvl w:val="1"/>
      </w:pPr>
      <w:r>
        <w:t>4.4</w:t>
      </w:r>
      <w:r>
        <w:tab/>
        <w:t>t</w:t>
      </w:r>
      <w:r w:rsidR="00921F2F" w:rsidRPr="008441E6">
        <w:t xml:space="preserve">ake reasonable steps to ensure the reliability of any </w:t>
      </w:r>
      <w:r w:rsidR="008006F5">
        <w:t>Personnel</w:t>
      </w:r>
      <w:r w:rsidR="00921F2F" w:rsidRPr="008441E6">
        <w:t xml:space="preserve"> who have access to the Personal Data;</w:t>
      </w:r>
    </w:p>
    <w:p w14:paraId="3F8CF382" w14:textId="77777777" w:rsidR="002A12D6" w:rsidRDefault="002A12D6" w:rsidP="002A12D6">
      <w:pPr>
        <w:spacing w:after="0" w:line="240" w:lineRule="auto"/>
        <w:ind w:left="1440" w:hanging="1015"/>
        <w:outlineLvl w:val="1"/>
      </w:pPr>
    </w:p>
    <w:p w14:paraId="67E1519F" w14:textId="1FA0066B" w:rsidR="00DF5E63" w:rsidRDefault="002A12D6" w:rsidP="002A12D6">
      <w:pPr>
        <w:spacing w:after="0" w:line="240" w:lineRule="auto"/>
        <w:ind w:left="1440" w:hanging="1015"/>
        <w:outlineLvl w:val="1"/>
      </w:pPr>
      <w:r>
        <w:t>4.5</w:t>
      </w:r>
      <w:r>
        <w:tab/>
        <w:t>o</w:t>
      </w:r>
      <w:r w:rsidR="00921F2F" w:rsidRPr="008441E6">
        <w:t xml:space="preserve">btain </w:t>
      </w:r>
      <w:r>
        <w:t xml:space="preserve">the DFE’s </w:t>
      </w:r>
      <w:r w:rsidR="00921F2F" w:rsidRPr="008441E6">
        <w:t xml:space="preserve">prior written consent </w:t>
      </w:r>
      <w:r>
        <w:t xml:space="preserve">before transferring </w:t>
      </w:r>
      <w:r w:rsidR="00921F2F" w:rsidRPr="008441E6">
        <w:t>Personal Data to any Sub-</w:t>
      </w:r>
      <w:r>
        <w:t>C</w:t>
      </w:r>
      <w:r w:rsidR="00921F2F" w:rsidRPr="008441E6">
        <w:t>ontractors or A</w:t>
      </w:r>
      <w:r w:rsidR="00115EFD">
        <w:t>ssociated Companie</w:t>
      </w:r>
      <w:r w:rsidR="00921F2F" w:rsidRPr="008441E6">
        <w:t>s for the provision of the Services;</w:t>
      </w:r>
    </w:p>
    <w:p w14:paraId="6F0AFB2C" w14:textId="77777777" w:rsidR="002A12D6" w:rsidRPr="008441E6" w:rsidRDefault="002A12D6" w:rsidP="002A12D6">
      <w:pPr>
        <w:spacing w:after="0" w:line="240" w:lineRule="auto"/>
        <w:ind w:left="1440" w:hanging="1015"/>
        <w:outlineLvl w:val="1"/>
      </w:pPr>
    </w:p>
    <w:p w14:paraId="4A052BAF" w14:textId="23CA913A" w:rsidR="00DF5E63" w:rsidRDefault="002A12D6" w:rsidP="002A12D6">
      <w:pPr>
        <w:spacing w:after="0" w:line="240" w:lineRule="auto"/>
        <w:ind w:left="1440" w:hanging="1015"/>
        <w:outlineLvl w:val="1"/>
      </w:pPr>
      <w:r>
        <w:t>4.6</w:t>
      </w:r>
      <w:r>
        <w:tab/>
        <w:t>e</w:t>
      </w:r>
      <w:r w:rsidR="00921F2F" w:rsidRPr="008441E6">
        <w:t xml:space="preserve">nsure that all </w:t>
      </w:r>
      <w:r w:rsidR="008006F5">
        <w:t>Personnel</w:t>
      </w:r>
      <w:r w:rsidR="00921F2F" w:rsidRPr="008441E6">
        <w:t xml:space="preserve"> required to access the Personal Data are informed of the confidential nature of the Personal Data and comply with the obligations set out in this </w:t>
      </w:r>
      <w:r>
        <w:t>paragraph 4</w:t>
      </w:r>
      <w:r w:rsidR="00921F2F" w:rsidRPr="008441E6">
        <w:t>;</w:t>
      </w:r>
    </w:p>
    <w:p w14:paraId="2D322BFF" w14:textId="77777777" w:rsidR="002A12D6" w:rsidRPr="008441E6" w:rsidRDefault="002A12D6" w:rsidP="002A12D6">
      <w:pPr>
        <w:spacing w:after="0" w:line="240" w:lineRule="auto"/>
        <w:ind w:left="1440" w:hanging="1015"/>
        <w:outlineLvl w:val="1"/>
      </w:pPr>
    </w:p>
    <w:p w14:paraId="4369BA22" w14:textId="03B3BFDA" w:rsidR="00DF5E63" w:rsidRDefault="002A12D6" w:rsidP="002A12D6">
      <w:pPr>
        <w:spacing w:after="0" w:line="240" w:lineRule="auto"/>
        <w:ind w:left="1440" w:hanging="1015"/>
        <w:outlineLvl w:val="1"/>
      </w:pPr>
      <w:r>
        <w:t>4.7</w:t>
      </w:r>
      <w:r>
        <w:tab/>
        <w:t>e</w:t>
      </w:r>
      <w:r w:rsidR="00921F2F" w:rsidRPr="008441E6">
        <w:t xml:space="preserve">nsure that no </w:t>
      </w:r>
      <w:r w:rsidR="008006F5">
        <w:t>Personnel</w:t>
      </w:r>
      <w:r w:rsidR="00921F2F" w:rsidRPr="008441E6">
        <w:t xml:space="preserve"> publish</w:t>
      </w:r>
      <w:r>
        <w:t xml:space="preserve"> or</w:t>
      </w:r>
      <w:r w:rsidR="00921F2F" w:rsidRPr="008441E6">
        <w:t xml:space="preserve"> disclose any Personal Data to any third party unless directed in writing to do so by the </w:t>
      </w:r>
      <w:r w:rsidR="00991834">
        <w:t>DFE</w:t>
      </w:r>
      <w:r w:rsidR="00921F2F" w:rsidRPr="008441E6">
        <w:t>;</w:t>
      </w:r>
    </w:p>
    <w:p w14:paraId="21D3B8D5" w14:textId="77777777" w:rsidR="002A12D6" w:rsidRPr="008441E6" w:rsidRDefault="002A12D6" w:rsidP="002A12D6">
      <w:pPr>
        <w:spacing w:after="0" w:line="240" w:lineRule="auto"/>
        <w:ind w:left="1440" w:hanging="1015"/>
        <w:outlineLvl w:val="1"/>
      </w:pPr>
    </w:p>
    <w:p w14:paraId="4A1670DC" w14:textId="37DDFF2B" w:rsidR="00DF5E63" w:rsidRDefault="002A12D6" w:rsidP="002A12D6">
      <w:pPr>
        <w:spacing w:after="0" w:line="240" w:lineRule="auto"/>
        <w:ind w:left="425"/>
        <w:outlineLvl w:val="1"/>
      </w:pPr>
      <w:r>
        <w:t>4.8</w:t>
      </w:r>
      <w:r>
        <w:tab/>
      </w:r>
      <w:r>
        <w:tab/>
        <w:t>n</w:t>
      </w:r>
      <w:r w:rsidR="00921F2F" w:rsidRPr="008441E6">
        <w:t xml:space="preserve">otify the </w:t>
      </w:r>
      <w:r w:rsidR="00991834">
        <w:t>DFE</w:t>
      </w:r>
      <w:r w:rsidR="00921F2F" w:rsidRPr="008441E6">
        <w:t xml:space="preserve"> within </w:t>
      </w:r>
      <w:r>
        <w:t>2</w:t>
      </w:r>
      <w:r w:rsidR="00921F2F" w:rsidRPr="008441E6">
        <w:t xml:space="preserve"> Business</w:t>
      </w:r>
      <w:r w:rsidR="00921F2F" w:rsidRPr="00AB1CF3">
        <w:t xml:space="preserve"> </w:t>
      </w:r>
      <w:r w:rsidR="00921F2F" w:rsidRPr="008441E6">
        <w:t>Days if it receives</w:t>
      </w:r>
      <w:r>
        <w:t>:</w:t>
      </w:r>
    </w:p>
    <w:p w14:paraId="4D9AC59A" w14:textId="77777777" w:rsidR="002A12D6" w:rsidRDefault="002A12D6" w:rsidP="002A12D6">
      <w:pPr>
        <w:spacing w:after="0" w:line="240" w:lineRule="auto"/>
        <w:ind w:left="425"/>
        <w:outlineLvl w:val="1"/>
      </w:pPr>
    </w:p>
    <w:p w14:paraId="289D423F" w14:textId="445B7078" w:rsidR="002A12D6" w:rsidRDefault="002A12D6" w:rsidP="002A12D6">
      <w:pPr>
        <w:spacing w:after="0" w:line="240" w:lineRule="auto"/>
        <w:ind w:left="2160" w:hanging="720"/>
        <w:outlineLvl w:val="1"/>
      </w:pPr>
      <w:r>
        <w:t>4.8.1</w:t>
      </w:r>
      <w:r>
        <w:tab/>
      </w:r>
      <w:r w:rsidR="00921F2F" w:rsidRPr="008441E6">
        <w:t xml:space="preserve">a request from a Data Subject to have access to that person's Personal Data; </w:t>
      </w:r>
      <w:r>
        <w:t>or</w:t>
      </w:r>
    </w:p>
    <w:p w14:paraId="78E6EDFA" w14:textId="77777777" w:rsidR="002A12D6" w:rsidRDefault="002A12D6" w:rsidP="002A12D6">
      <w:pPr>
        <w:spacing w:after="0" w:line="240" w:lineRule="auto"/>
        <w:ind w:left="2160" w:hanging="720"/>
        <w:outlineLvl w:val="1"/>
      </w:pPr>
    </w:p>
    <w:p w14:paraId="59F47ED6" w14:textId="7C437E91" w:rsidR="00DF5E63" w:rsidRDefault="002A12D6" w:rsidP="002A12D6">
      <w:pPr>
        <w:spacing w:after="0" w:line="240" w:lineRule="auto"/>
        <w:ind w:left="2160" w:hanging="720"/>
        <w:outlineLvl w:val="1"/>
      </w:pPr>
      <w:r>
        <w:t>4.8.2</w:t>
      </w:r>
      <w:r>
        <w:tab/>
      </w:r>
      <w:r w:rsidR="00921F2F" w:rsidRPr="008441E6">
        <w:t xml:space="preserve">a complaint or request relating to the </w:t>
      </w:r>
      <w:r w:rsidR="00991834">
        <w:t>DFE</w:t>
      </w:r>
      <w:r w:rsidR="00921F2F" w:rsidRPr="008441E6">
        <w:t>'s obligations under the D</w:t>
      </w:r>
      <w:r>
        <w:t>PA;</w:t>
      </w:r>
    </w:p>
    <w:p w14:paraId="02F685BD" w14:textId="77777777" w:rsidR="002A12D6" w:rsidRDefault="002A12D6" w:rsidP="002A12D6">
      <w:pPr>
        <w:spacing w:after="0" w:line="240" w:lineRule="auto"/>
        <w:ind w:left="2160" w:hanging="720"/>
        <w:outlineLvl w:val="1"/>
      </w:pPr>
    </w:p>
    <w:p w14:paraId="13B2CC8F" w14:textId="269CBD18" w:rsidR="00921F2F" w:rsidRDefault="002A12D6" w:rsidP="002A12D6">
      <w:pPr>
        <w:spacing w:after="0" w:line="240" w:lineRule="auto"/>
        <w:ind w:left="1440" w:hanging="1015"/>
        <w:outlineLvl w:val="1"/>
      </w:pPr>
      <w:r>
        <w:t>4.9</w:t>
      </w:r>
      <w:r>
        <w:tab/>
        <w:t>p</w:t>
      </w:r>
      <w:r w:rsidR="00921F2F" w:rsidRPr="008441E6">
        <w:t xml:space="preserve">rovide the </w:t>
      </w:r>
      <w:r w:rsidR="00991834">
        <w:t>DFE</w:t>
      </w:r>
      <w:r w:rsidR="00921F2F" w:rsidRPr="008441E6">
        <w:t xml:space="preserve"> with full cooperation and assistance in relation to any complaint or request made, including by:</w:t>
      </w:r>
    </w:p>
    <w:p w14:paraId="660F08D3" w14:textId="77777777" w:rsidR="002A12D6" w:rsidRDefault="002A12D6" w:rsidP="002A12D6">
      <w:pPr>
        <w:spacing w:after="0" w:line="240" w:lineRule="auto"/>
        <w:ind w:left="1440" w:hanging="1015"/>
        <w:outlineLvl w:val="1"/>
      </w:pPr>
    </w:p>
    <w:p w14:paraId="4D5E443E" w14:textId="192BA6C3" w:rsidR="00DF5E63" w:rsidRDefault="002A12D6" w:rsidP="002A12D6">
      <w:pPr>
        <w:spacing w:after="0" w:line="240" w:lineRule="auto"/>
        <w:ind w:left="1145" w:firstLine="295"/>
        <w:outlineLvl w:val="1"/>
      </w:pPr>
      <w:r>
        <w:t>4.9.1</w:t>
      </w:r>
      <w:r>
        <w:tab/>
      </w:r>
      <w:r w:rsidR="00DF5E63">
        <w:t xml:space="preserve">providing the </w:t>
      </w:r>
      <w:r w:rsidR="00991834">
        <w:t>DFE</w:t>
      </w:r>
      <w:r w:rsidR="00DF5E63">
        <w:t xml:space="preserve"> with full details of the complaint or request;</w:t>
      </w:r>
    </w:p>
    <w:p w14:paraId="3AA934B2" w14:textId="77777777" w:rsidR="002A12D6" w:rsidRDefault="002A12D6" w:rsidP="002A12D6">
      <w:pPr>
        <w:spacing w:after="0" w:line="240" w:lineRule="auto"/>
        <w:ind w:left="720" w:firstLine="425"/>
        <w:outlineLvl w:val="1"/>
      </w:pPr>
    </w:p>
    <w:p w14:paraId="346CE480" w14:textId="6FC2D259" w:rsidR="00DF5E63" w:rsidRDefault="002A12D6" w:rsidP="002A12D6">
      <w:pPr>
        <w:spacing w:after="0" w:line="240" w:lineRule="auto"/>
        <w:ind w:left="2160" w:hanging="720"/>
        <w:outlineLvl w:val="1"/>
      </w:pPr>
      <w:r>
        <w:t>4.9.2</w:t>
      </w:r>
      <w:r>
        <w:tab/>
      </w:r>
      <w:r w:rsidR="00DF5E63">
        <w:t xml:space="preserve">complying with a data access request within the relevant timescales set out in the DPA and in accordance with the </w:t>
      </w:r>
      <w:r w:rsidR="00991834">
        <w:t>DFE</w:t>
      </w:r>
      <w:r w:rsidR="00DF5E63">
        <w:t>'s instructions;</w:t>
      </w:r>
    </w:p>
    <w:p w14:paraId="200CA602" w14:textId="77777777" w:rsidR="002A12D6" w:rsidRDefault="002A12D6" w:rsidP="002A12D6">
      <w:pPr>
        <w:spacing w:after="0" w:line="240" w:lineRule="auto"/>
        <w:ind w:left="2160" w:hanging="720"/>
        <w:outlineLvl w:val="1"/>
      </w:pPr>
    </w:p>
    <w:p w14:paraId="5086E481" w14:textId="6F94D58A" w:rsidR="00DF5E63" w:rsidRDefault="002A12D6" w:rsidP="002A12D6">
      <w:pPr>
        <w:spacing w:after="0" w:line="240" w:lineRule="auto"/>
        <w:ind w:left="2160" w:hanging="720"/>
        <w:outlineLvl w:val="1"/>
      </w:pPr>
      <w:r>
        <w:t>4.9.3</w:t>
      </w:r>
      <w:r>
        <w:tab/>
      </w:r>
      <w:r w:rsidR="00DF5E63">
        <w:t xml:space="preserve">providing the </w:t>
      </w:r>
      <w:r w:rsidR="00991834">
        <w:t>DFE</w:t>
      </w:r>
      <w:r w:rsidR="00DF5E63">
        <w:t xml:space="preserve"> with any Personal Data it holds in relation to a Data Subject (within the timescales required by the </w:t>
      </w:r>
      <w:r w:rsidR="00991834">
        <w:t>DFE</w:t>
      </w:r>
      <w:r w:rsidR="00DF5E63">
        <w:t>); and</w:t>
      </w:r>
    </w:p>
    <w:p w14:paraId="3BD0FEB4" w14:textId="77777777" w:rsidR="002A12D6" w:rsidRDefault="002A12D6" w:rsidP="002A12D6">
      <w:pPr>
        <w:spacing w:after="0" w:line="240" w:lineRule="auto"/>
        <w:ind w:left="2160" w:hanging="720"/>
        <w:outlineLvl w:val="1"/>
      </w:pPr>
    </w:p>
    <w:p w14:paraId="61F9192E" w14:textId="3EA7611A" w:rsidR="00DF5E63" w:rsidRDefault="002A12D6" w:rsidP="002A12D6">
      <w:pPr>
        <w:spacing w:after="0" w:line="240" w:lineRule="auto"/>
        <w:ind w:left="1865" w:hanging="425"/>
        <w:outlineLvl w:val="1"/>
      </w:pPr>
      <w:r>
        <w:t>4.9.4</w:t>
      </w:r>
      <w:r>
        <w:tab/>
      </w:r>
      <w:r w:rsidR="00DF5E63">
        <w:t xml:space="preserve">providing the </w:t>
      </w:r>
      <w:r w:rsidR="00991834">
        <w:t>DFE</w:t>
      </w:r>
      <w:r w:rsidR="00DF5E63">
        <w:t xml:space="preserve"> with any information requested by the </w:t>
      </w:r>
      <w:r w:rsidR="00991834">
        <w:t>DFE</w:t>
      </w:r>
      <w:r w:rsidR="00DF5E63">
        <w:t>;</w:t>
      </w:r>
    </w:p>
    <w:p w14:paraId="3644F64A" w14:textId="77777777" w:rsidR="002A12D6" w:rsidRDefault="002A12D6" w:rsidP="002A12D6">
      <w:pPr>
        <w:spacing w:after="0" w:line="240" w:lineRule="auto"/>
        <w:ind w:left="1865" w:hanging="425"/>
        <w:outlineLvl w:val="1"/>
      </w:pPr>
    </w:p>
    <w:p w14:paraId="2C47DE44" w14:textId="780D5C8B" w:rsidR="00DF5E63" w:rsidRDefault="002A12D6" w:rsidP="002A12D6">
      <w:pPr>
        <w:spacing w:after="0" w:line="240" w:lineRule="auto"/>
        <w:ind w:left="1440" w:hanging="1015"/>
        <w:outlineLvl w:val="1"/>
      </w:pPr>
      <w:r>
        <w:t>4.10</w:t>
      </w:r>
      <w:r>
        <w:tab/>
        <w:t>p</w:t>
      </w:r>
      <w:r w:rsidR="00DF5E63" w:rsidRPr="00DF5E63">
        <w:t xml:space="preserve">ermit the </w:t>
      </w:r>
      <w:r w:rsidR="00991834">
        <w:t>DFE</w:t>
      </w:r>
      <w:r w:rsidR="00DF5E63" w:rsidRPr="00DF5E63">
        <w:t xml:space="preserve"> or any duly authorised representative of the </w:t>
      </w:r>
      <w:r w:rsidR="00991834">
        <w:t>DFE</w:t>
      </w:r>
      <w:r w:rsidR="00DF5E63" w:rsidRPr="00DF5E63">
        <w:t xml:space="preserve"> (subject to reasonable and appropriate confidentiality undertakings), to inspect and audit the </w:t>
      </w:r>
      <w:r w:rsidR="00991834">
        <w:t>Contractor</w:t>
      </w:r>
      <w:r w:rsidR="00DF5E63" w:rsidRPr="00DF5E63">
        <w:t>'s data processing activities (and/or those of its agents, subsidiaries and Sub-</w:t>
      </w:r>
      <w:r w:rsidR="00DD0C17">
        <w:t>C</w:t>
      </w:r>
      <w:r w:rsidR="00DF5E63" w:rsidRPr="00DF5E63">
        <w:t xml:space="preserve">ontractors) and comply with all reasonable requests or directions by the </w:t>
      </w:r>
      <w:r w:rsidR="00991834">
        <w:t>DFE</w:t>
      </w:r>
      <w:r w:rsidR="00DF5E63" w:rsidRPr="00DF5E63">
        <w:t xml:space="preserve"> to enable the </w:t>
      </w:r>
      <w:r w:rsidR="00991834">
        <w:t>DFE</w:t>
      </w:r>
      <w:r w:rsidR="00DF5E63" w:rsidRPr="00DF5E63">
        <w:t xml:space="preserve"> to verify and/or procure that the </w:t>
      </w:r>
      <w:r w:rsidR="00991834">
        <w:t>Contractor</w:t>
      </w:r>
      <w:r w:rsidR="00DF5E63" w:rsidRPr="00DF5E63">
        <w:t xml:space="preserve"> is in full complianc</w:t>
      </w:r>
      <w:r>
        <w:t>e with its data protection obligations under the</w:t>
      </w:r>
      <w:r w:rsidR="00DF5E63" w:rsidRPr="00DF5E63">
        <w:t xml:space="preserve"> Contract;</w:t>
      </w:r>
    </w:p>
    <w:p w14:paraId="33A43682" w14:textId="77777777" w:rsidR="002A12D6" w:rsidRDefault="002A12D6" w:rsidP="002A12D6">
      <w:pPr>
        <w:spacing w:after="0" w:line="240" w:lineRule="auto"/>
        <w:ind w:left="1440" w:hanging="1015"/>
        <w:outlineLvl w:val="1"/>
      </w:pPr>
    </w:p>
    <w:p w14:paraId="5C26A766" w14:textId="1033256A" w:rsidR="00DF5E63" w:rsidRDefault="002A12D6" w:rsidP="002A12D6">
      <w:pPr>
        <w:spacing w:after="0" w:line="240" w:lineRule="auto"/>
        <w:ind w:left="1440" w:hanging="1015"/>
        <w:outlineLvl w:val="1"/>
      </w:pPr>
      <w:r>
        <w:t>4.11</w:t>
      </w:r>
      <w:r>
        <w:tab/>
        <w:t>p</w:t>
      </w:r>
      <w:r w:rsidR="00DF5E63" w:rsidRPr="00DF5E63">
        <w:t xml:space="preserve">rovide a written description of the technical and organisational methods employed by the </w:t>
      </w:r>
      <w:r w:rsidR="00991834">
        <w:t>Contractor</w:t>
      </w:r>
      <w:r w:rsidR="00DF5E63" w:rsidRPr="00DF5E63">
        <w:t xml:space="preserve"> for processing Personal Data (within the timescales required by the </w:t>
      </w:r>
      <w:r w:rsidR="00991834">
        <w:t>DFE</w:t>
      </w:r>
      <w:r w:rsidR="00DF5E63" w:rsidRPr="00DF5E63">
        <w:t>); and</w:t>
      </w:r>
    </w:p>
    <w:p w14:paraId="152F0BDB" w14:textId="77777777" w:rsidR="002A12D6" w:rsidRDefault="002A12D6" w:rsidP="002A12D6">
      <w:pPr>
        <w:spacing w:after="0" w:line="240" w:lineRule="auto"/>
        <w:ind w:left="1440" w:hanging="1015"/>
        <w:outlineLvl w:val="1"/>
      </w:pPr>
    </w:p>
    <w:p w14:paraId="20457939" w14:textId="7D2BE612" w:rsidR="002A12D6" w:rsidRDefault="002A12D6" w:rsidP="002A12D6">
      <w:pPr>
        <w:spacing w:after="0" w:line="240" w:lineRule="auto"/>
        <w:ind w:left="1440" w:hanging="1015"/>
        <w:outlineLvl w:val="1"/>
      </w:pPr>
      <w:r>
        <w:t>4.12</w:t>
      </w:r>
      <w:r>
        <w:tab/>
        <w:t>subject to paragraph 5, n</w:t>
      </w:r>
      <w:r w:rsidR="00DF5E63" w:rsidRPr="00DF5E63">
        <w:t xml:space="preserve">ot </w:t>
      </w:r>
      <w:r w:rsidR="00CB48EC">
        <w:t xml:space="preserve">coause or permit the </w:t>
      </w:r>
      <w:r w:rsidR="00DF5E63" w:rsidRPr="00DF5E63">
        <w:t xml:space="preserve">Personal Data </w:t>
      </w:r>
      <w:r w:rsidR="00CB48EC">
        <w:t>to be transferred in or to any Restricted Country</w:t>
      </w:r>
      <w:r w:rsidR="00DF5E63" w:rsidRPr="00DF5E63">
        <w:t xml:space="preserve">. </w:t>
      </w:r>
    </w:p>
    <w:p w14:paraId="02EE6C15" w14:textId="77777777" w:rsidR="002A12D6" w:rsidRDefault="002A12D6" w:rsidP="002A12D6">
      <w:pPr>
        <w:spacing w:after="0" w:line="240" w:lineRule="auto"/>
        <w:ind w:left="1440" w:hanging="1015"/>
        <w:outlineLvl w:val="1"/>
      </w:pPr>
    </w:p>
    <w:p w14:paraId="51F0E5F2" w14:textId="1D059269" w:rsidR="00DF5E63" w:rsidRDefault="002A12D6" w:rsidP="002A12D6">
      <w:pPr>
        <w:spacing w:after="0" w:line="240" w:lineRule="auto"/>
        <w:ind w:left="425" w:hanging="425"/>
        <w:outlineLvl w:val="1"/>
      </w:pPr>
      <w:r>
        <w:t>5.</w:t>
      </w:r>
      <w:r>
        <w:tab/>
      </w:r>
      <w:r w:rsidR="00DF5E63" w:rsidRPr="00DF5E63">
        <w:t xml:space="preserve">If, after the Effective Date, the </w:t>
      </w:r>
      <w:r w:rsidR="00991834">
        <w:t>Contractor</w:t>
      </w:r>
      <w:r w:rsidR="00DF5E63" w:rsidRPr="00DF5E63">
        <w:t xml:space="preserve"> (or any Sub-</w:t>
      </w:r>
      <w:r w:rsidR="00DD0C17">
        <w:t>C</w:t>
      </w:r>
      <w:r w:rsidR="00DF5E63" w:rsidRPr="00DF5E63">
        <w:t xml:space="preserve">ontractor) wishes to Process and/or transfer any Personal Data </w:t>
      </w:r>
      <w:r w:rsidR="00CB48EC">
        <w:t>in or to any Restricted Country</w:t>
      </w:r>
      <w:r w:rsidR="00DF57AA">
        <w:t xml:space="preserve"> the Contractor shall</w:t>
      </w:r>
      <w:r>
        <w:t>:</w:t>
      </w:r>
    </w:p>
    <w:p w14:paraId="65A19BB3" w14:textId="77777777" w:rsidR="002A12D6" w:rsidRPr="008441E6" w:rsidRDefault="002A12D6" w:rsidP="002A12D6">
      <w:pPr>
        <w:spacing w:after="0" w:line="240" w:lineRule="auto"/>
        <w:ind w:left="1440" w:hanging="1015"/>
        <w:outlineLvl w:val="1"/>
      </w:pPr>
    </w:p>
    <w:p w14:paraId="21B2525A" w14:textId="40197E65" w:rsidR="00921F2F" w:rsidRDefault="002A12D6" w:rsidP="002A12D6">
      <w:pPr>
        <w:spacing w:after="0" w:line="240" w:lineRule="auto"/>
        <w:ind w:left="1440" w:hanging="1015"/>
        <w:outlineLvl w:val="1"/>
      </w:pPr>
      <w:r>
        <w:t>5.1</w:t>
      </w:r>
      <w:r>
        <w:tab/>
      </w:r>
      <w:r w:rsidR="00921F2F" w:rsidRPr="008441E6">
        <w:t xml:space="preserve">submit a request for </w:t>
      </w:r>
      <w:r w:rsidR="00DF57AA">
        <w:t>a Variation</w:t>
      </w:r>
      <w:r w:rsidR="00921F2F" w:rsidRPr="008441E6">
        <w:t xml:space="preserve"> to the </w:t>
      </w:r>
      <w:r w:rsidR="00991834">
        <w:t>DFE</w:t>
      </w:r>
      <w:r w:rsidR="00921F2F" w:rsidRPr="008441E6">
        <w:t xml:space="preserve"> which shall be dealt with in accordance wi</w:t>
      </w:r>
      <w:r>
        <w:t>th the Change Control Procedure;</w:t>
      </w:r>
    </w:p>
    <w:p w14:paraId="01DC53CA" w14:textId="77777777" w:rsidR="002A12D6" w:rsidRPr="008441E6" w:rsidRDefault="002A12D6" w:rsidP="002A12D6">
      <w:pPr>
        <w:spacing w:after="0" w:line="240" w:lineRule="auto"/>
        <w:ind w:left="1440" w:hanging="1015"/>
        <w:outlineLvl w:val="1"/>
      </w:pPr>
    </w:p>
    <w:p w14:paraId="510E0D94" w14:textId="14431825" w:rsidR="00921F2F" w:rsidRDefault="002A12D6" w:rsidP="002A12D6">
      <w:pPr>
        <w:spacing w:after="0" w:line="240" w:lineRule="auto"/>
        <w:ind w:left="425"/>
        <w:outlineLvl w:val="1"/>
      </w:pPr>
      <w:r>
        <w:t>5.2</w:t>
      </w:r>
      <w:r>
        <w:tab/>
      </w:r>
      <w:r>
        <w:tab/>
      </w:r>
      <w:r w:rsidR="00921F2F" w:rsidRPr="008441E6">
        <w:t xml:space="preserve">set out in its request for </w:t>
      </w:r>
      <w:r w:rsidR="00DF57AA">
        <w:t>a Variation:</w:t>
      </w:r>
    </w:p>
    <w:p w14:paraId="1E1D69CF" w14:textId="77777777" w:rsidR="00373EA2" w:rsidRPr="008441E6" w:rsidRDefault="00373EA2" w:rsidP="002A12D6">
      <w:pPr>
        <w:spacing w:after="0" w:line="240" w:lineRule="auto"/>
        <w:ind w:left="425"/>
        <w:outlineLvl w:val="1"/>
      </w:pPr>
    </w:p>
    <w:p w14:paraId="232BBA2A" w14:textId="09D69523" w:rsidR="000F6157" w:rsidRDefault="00373EA2" w:rsidP="00373EA2">
      <w:pPr>
        <w:spacing w:after="0" w:line="240" w:lineRule="auto"/>
        <w:ind w:left="2160" w:hanging="720"/>
        <w:outlineLvl w:val="1"/>
      </w:pPr>
      <w:r>
        <w:t>5.2.1</w:t>
      </w:r>
      <w:r>
        <w:tab/>
      </w:r>
      <w:r w:rsidR="00921F2F" w:rsidRPr="008441E6">
        <w:t xml:space="preserve">the Personal Data which will be Processed and/or transferred </w:t>
      </w:r>
      <w:r w:rsidR="00CB48EC">
        <w:t>to a Restricted Country;</w:t>
      </w:r>
    </w:p>
    <w:p w14:paraId="2D59BD2F" w14:textId="77777777" w:rsidR="00373EA2" w:rsidRDefault="00373EA2" w:rsidP="00373EA2">
      <w:pPr>
        <w:spacing w:after="0" w:line="240" w:lineRule="auto"/>
        <w:ind w:left="2160" w:hanging="720"/>
        <w:outlineLvl w:val="1"/>
      </w:pPr>
    </w:p>
    <w:p w14:paraId="5F91971A" w14:textId="104B26BB" w:rsidR="00921F2F" w:rsidRDefault="00373EA2" w:rsidP="00373EA2">
      <w:pPr>
        <w:spacing w:after="0" w:line="240" w:lineRule="auto"/>
        <w:ind w:left="2160" w:hanging="720"/>
        <w:outlineLvl w:val="1"/>
      </w:pPr>
      <w:r>
        <w:t>5.2.2</w:t>
      </w:r>
      <w:r>
        <w:tab/>
      </w:r>
      <w:r w:rsidR="00921F2F" w:rsidRPr="008441E6">
        <w:t xml:space="preserve">the country or countries in which the Personal Data will be Processed and/or to which the Personal Data will be transferred </w:t>
      </w:r>
      <w:r w:rsidR="00CB48EC">
        <w:t>to a Restricted Country</w:t>
      </w:r>
      <w:r>
        <w:t>;</w:t>
      </w:r>
    </w:p>
    <w:p w14:paraId="494BF211" w14:textId="77777777" w:rsidR="00373EA2" w:rsidRPr="008441E6" w:rsidRDefault="00373EA2" w:rsidP="00373EA2">
      <w:pPr>
        <w:spacing w:after="0" w:line="240" w:lineRule="auto"/>
        <w:ind w:left="2160" w:hanging="720"/>
        <w:outlineLvl w:val="1"/>
      </w:pPr>
    </w:p>
    <w:p w14:paraId="6F5EA2F9" w14:textId="56D4473C" w:rsidR="00921F2F" w:rsidRPr="008441E6" w:rsidRDefault="00373EA2" w:rsidP="00373EA2">
      <w:pPr>
        <w:spacing w:after="0" w:line="240" w:lineRule="auto"/>
        <w:ind w:left="2160" w:hanging="720"/>
        <w:outlineLvl w:val="1"/>
      </w:pPr>
      <w:r>
        <w:t>5.2.3</w:t>
      </w:r>
      <w:r>
        <w:tab/>
      </w:r>
      <w:r w:rsidR="00921F2F" w:rsidRPr="008441E6">
        <w:t>any Sub-</w:t>
      </w:r>
      <w:r>
        <w:t>C</w:t>
      </w:r>
      <w:r w:rsidR="00921F2F" w:rsidRPr="008441E6">
        <w:t xml:space="preserve">ontractors or other third parties who will be Processing and/or transferring Personal Data </w:t>
      </w:r>
      <w:r w:rsidR="00CB48EC">
        <w:t>to a Restricted Country</w:t>
      </w:r>
      <w:r w:rsidR="00921F2F" w:rsidRPr="008441E6">
        <w:t>; and</w:t>
      </w:r>
    </w:p>
    <w:p w14:paraId="40906AC8" w14:textId="77777777" w:rsidR="00373EA2" w:rsidRDefault="00373EA2" w:rsidP="00614DF7">
      <w:pPr>
        <w:spacing w:after="0" w:line="240" w:lineRule="auto"/>
        <w:ind w:left="425" w:hanging="425"/>
        <w:outlineLvl w:val="1"/>
      </w:pPr>
    </w:p>
    <w:p w14:paraId="1C9F2531" w14:textId="7CE006F4" w:rsidR="00921F2F" w:rsidRPr="008441E6" w:rsidRDefault="00373EA2" w:rsidP="00373EA2">
      <w:pPr>
        <w:spacing w:after="0" w:line="240" w:lineRule="auto"/>
        <w:ind w:left="2160" w:hanging="720"/>
        <w:outlineLvl w:val="1"/>
      </w:pPr>
      <w:r>
        <w:t>5.2.4</w:t>
      </w:r>
      <w:r>
        <w:tab/>
      </w:r>
      <w:r w:rsidR="00921F2F" w:rsidRPr="008441E6">
        <w:t xml:space="preserve">how the </w:t>
      </w:r>
      <w:r w:rsidR="00991834">
        <w:t>Contractor</w:t>
      </w:r>
      <w:r w:rsidR="00921F2F" w:rsidRPr="008441E6">
        <w:t xml:space="preserve"> will adequate</w:t>
      </w:r>
      <w:r>
        <w:t>ly</w:t>
      </w:r>
      <w:r w:rsidR="00921F2F" w:rsidRPr="008441E6">
        <w:t xml:space="preserve"> protect (in accordance with the DPA and in particular so as to ensure the </w:t>
      </w:r>
      <w:r w:rsidR="00991834">
        <w:t>DFE</w:t>
      </w:r>
      <w:r w:rsidR="00921F2F" w:rsidRPr="008441E6">
        <w:t>’s co</w:t>
      </w:r>
      <w:r>
        <w:t xml:space="preserve">mpliance with the DPA) </w:t>
      </w:r>
      <w:r w:rsidR="00921F2F" w:rsidRPr="008441E6">
        <w:t xml:space="preserve">Personal Data </w:t>
      </w:r>
      <w:r>
        <w:t>to</w:t>
      </w:r>
      <w:r w:rsidR="00921F2F" w:rsidRPr="008441E6">
        <w:t xml:space="preserve"> be Processed and/or tran</w:t>
      </w:r>
      <w:r w:rsidR="00AA4840">
        <w:t xml:space="preserve">sferred </w:t>
      </w:r>
      <w:r w:rsidR="00CB48EC">
        <w:t>to a Restricted Country</w:t>
      </w:r>
      <w:r w:rsidR="00AA4840">
        <w:t>.</w:t>
      </w:r>
    </w:p>
    <w:p w14:paraId="598D7DC6" w14:textId="77777777" w:rsidR="00373EA2" w:rsidRDefault="00373EA2" w:rsidP="00614DF7">
      <w:pPr>
        <w:spacing w:after="0" w:line="240" w:lineRule="auto"/>
        <w:ind w:left="425" w:hanging="425"/>
        <w:outlineLvl w:val="1"/>
      </w:pPr>
    </w:p>
    <w:p w14:paraId="744A20E7" w14:textId="77777777" w:rsidR="00373EA2" w:rsidRDefault="00373EA2" w:rsidP="00614DF7">
      <w:pPr>
        <w:spacing w:after="0" w:line="240" w:lineRule="auto"/>
        <w:ind w:left="425" w:hanging="425"/>
        <w:outlineLvl w:val="1"/>
      </w:pPr>
      <w:r>
        <w:t>6.</w:t>
      </w:r>
      <w:r>
        <w:tab/>
        <w:t xml:space="preserve">If </w:t>
      </w:r>
      <w:r w:rsidR="00921F2F" w:rsidRPr="008441E6">
        <w:t xml:space="preserve">evaluating the request for </w:t>
      </w:r>
      <w:r>
        <w:t>a Variation pursuant to paragraph 5:</w:t>
      </w:r>
    </w:p>
    <w:p w14:paraId="7429627E" w14:textId="77777777" w:rsidR="00373EA2" w:rsidRDefault="00373EA2" w:rsidP="00614DF7">
      <w:pPr>
        <w:spacing w:after="0" w:line="240" w:lineRule="auto"/>
        <w:ind w:left="425" w:hanging="425"/>
        <w:outlineLvl w:val="1"/>
      </w:pPr>
    </w:p>
    <w:p w14:paraId="206290A9" w14:textId="4730F90C" w:rsidR="00921F2F" w:rsidRDefault="00373EA2" w:rsidP="00373EA2">
      <w:pPr>
        <w:spacing w:after="0" w:line="240" w:lineRule="auto"/>
        <w:ind w:left="1440" w:hanging="1015"/>
        <w:outlineLvl w:val="1"/>
      </w:pPr>
      <w:r>
        <w:t>6.1</w:t>
      </w:r>
      <w:r>
        <w:tab/>
      </w:r>
      <w:r w:rsidR="00921F2F" w:rsidRPr="008441E6">
        <w:t xml:space="preserve">the </w:t>
      </w:r>
      <w:r>
        <w:t>P</w:t>
      </w:r>
      <w:r w:rsidR="00921F2F" w:rsidRPr="008441E6">
        <w:t xml:space="preserve">arties shall </w:t>
      </w:r>
      <w:r>
        <w:t xml:space="preserve">consider </w:t>
      </w:r>
      <w:r w:rsidR="00921F2F" w:rsidRPr="008441E6">
        <w:t xml:space="preserve">current </w:t>
      </w:r>
      <w:r>
        <w:t xml:space="preserve">policies and guidance of the </w:t>
      </w:r>
      <w:r w:rsidR="00991834">
        <w:t>DFE</w:t>
      </w:r>
      <w:r w:rsidR="00921F2F" w:rsidRPr="008441E6">
        <w:t xml:space="preserve">, Government and </w:t>
      </w:r>
      <w:r>
        <w:t xml:space="preserve">the </w:t>
      </w:r>
      <w:r w:rsidR="00921F2F" w:rsidRPr="008441E6">
        <w:t>Information Commissioner</w:t>
      </w:r>
      <w:r>
        <w:t>’s</w:t>
      </w:r>
      <w:r w:rsidR="00921F2F" w:rsidRPr="008441E6">
        <w:t xml:space="preserve"> Office</w:t>
      </w:r>
      <w:r>
        <w:t xml:space="preserve"> </w:t>
      </w:r>
      <w:r w:rsidR="00921F2F" w:rsidRPr="008441E6">
        <w:t xml:space="preserve">and any approvals processes in connection with, the Processing and/or transfers of Personal Data </w:t>
      </w:r>
      <w:r w:rsidR="00CB48EC">
        <w:t>to a Restricted Country</w:t>
      </w:r>
      <w:r>
        <w:t xml:space="preserve"> </w:t>
      </w:r>
      <w:r w:rsidR="00921F2F" w:rsidRPr="008441E6">
        <w:t>and/or overseas generally; and</w:t>
      </w:r>
    </w:p>
    <w:p w14:paraId="5161F7B2" w14:textId="77777777" w:rsidR="00373EA2" w:rsidRPr="008441E6" w:rsidRDefault="00373EA2" w:rsidP="00614DF7">
      <w:pPr>
        <w:spacing w:after="0" w:line="240" w:lineRule="auto"/>
        <w:ind w:left="425" w:hanging="425"/>
        <w:outlineLvl w:val="1"/>
      </w:pPr>
    </w:p>
    <w:p w14:paraId="00545E4B" w14:textId="1AA7FA61" w:rsidR="00921F2F" w:rsidRDefault="00373EA2" w:rsidP="00373EA2">
      <w:pPr>
        <w:spacing w:after="0" w:line="240" w:lineRule="auto"/>
        <w:ind w:left="1440" w:hanging="1015"/>
        <w:outlineLvl w:val="1"/>
      </w:pPr>
      <w:r>
        <w:t>6.2</w:t>
      </w:r>
      <w:r>
        <w:tab/>
      </w:r>
      <w:r w:rsidR="00921F2F" w:rsidRPr="008441E6">
        <w:t xml:space="preserve">the </w:t>
      </w:r>
      <w:r w:rsidR="00991834">
        <w:t>Contractor</w:t>
      </w:r>
      <w:r w:rsidR="00921F2F" w:rsidRPr="008441E6">
        <w:t xml:space="preserve"> shall comply with </w:t>
      </w:r>
      <w:r>
        <w:t>any</w:t>
      </w:r>
      <w:r w:rsidR="00921F2F" w:rsidRPr="008441E6">
        <w:t xml:space="preserve"> instructions </w:t>
      </w:r>
      <w:r>
        <w:t xml:space="preserve">which </w:t>
      </w:r>
      <w:r w:rsidR="00921F2F" w:rsidRPr="008441E6">
        <w:t xml:space="preserve">the </w:t>
      </w:r>
      <w:r w:rsidR="00991834">
        <w:t>DFE</w:t>
      </w:r>
      <w:r w:rsidR="0095011C">
        <w:t xml:space="preserve"> may notify in writing.</w:t>
      </w:r>
    </w:p>
    <w:p w14:paraId="393D22A5" w14:textId="77777777" w:rsidR="0095011C" w:rsidRPr="008441E6" w:rsidRDefault="0095011C" w:rsidP="00373EA2">
      <w:pPr>
        <w:spacing w:after="0" w:line="240" w:lineRule="auto"/>
        <w:ind w:left="1440" w:hanging="1015"/>
        <w:outlineLvl w:val="1"/>
      </w:pPr>
    </w:p>
    <w:p w14:paraId="19DE2476" w14:textId="6A6E4921" w:rsidR="00921F2F" w:rsidRPr="008441E6" w:rsidRDefault="0095011C" w:rsidP="0095011C">
      <w:pPr>
        <w:spacing w:after="0" w:line="240" w:lineRule="auto"/>
        <w:ind w:left="425" w:hanging="425"/>
        <w:outlineLvl w:val="1"/>
      </w:pPr>
      <w:r>
        <w:t>7.</w:t>
      </w:r>
      <w:r>
        <w:tab/>
        <w:t>I</w:t>
      </w:r>
      <w:r w:rsidR="00921F2F" w:rsidRPr="008441E6">
        <w:t xml:space="preserve">nsofar as the </w:t>
      </w:r>
      <w:r w:rsidR="00991834">
        <w:t>Contractor</w:t>
      </w:r>
      <w:r w:rsidR="00921F2F" w:rsidRPr="008441E6">
        <w:t xml:space="preserve"> processes </w:t>
      </w:r>
      <w:r>
        <w:t>P</w:t>
      </w:r>
      <w:r w:rsidR="00921F2F" w:rsidRPr="008441E6">
        <w:t xml:space="preserve">ersonal </w:t>
      </w:r>
      <w:r>
        <w:t>D</w:t>
      </w:r>
      <w:r w:rsidR="00921F2F" w:rsidRPr="008441E6">
        <w:t xml:space="preserve">ata for its own administrative </w:t>
      </w:r>
      <w:r>
        <w:t>purposes, whilst undertaking the</w:t>
      </w:r>
      <w:r w:rsidR="00921F2F" w:rsidRPr="008441E6">
        <w:t xml:space="preserve"> Contract the </w:t>
      </w:r>
      <w:r w:rsidR="00991834">
        <w:t>Contractor</w:t>
      </w:r>
      <w:r w:rsidR="00921F2F" w:rsidRPr="008441E6">
        <w:t xml:space="preserve"> shall</w:t>
      </w:r>
      <w:r>
        <w:t xml:space="preserve"> </w:t>
      </w:r>
      <w:r w:rsidR="00921F2F" w:rsidRPr="008441E6">
        <w:t>comply at all times with the DPA and shall not p</w:t>
      </w:r>
      <w:r>
        <w:t>erform its obligations under the</w:t>
      </w:r>
      <w:r w:rsidR="00921F2F" w:rsidRPr="008441E6">
        <w:t xml:space="preserve"> Contract in such a way as to cause the </w:t>
      </w:r>
      <w:r w:rsidR="00991834">
        <w:t>DFE</w:t>
      </w:r>
      <w:r w:rsidR="00921F2F" w:rsidRPr="008441E6">
        <w:t xml:space="preserve"> to breach any of its obligations under the DPA.</w:t>
      </w:r>
    </w:p>
    <w:p w14:paraId="7A297032" w14:textId="77777777" w:rsidR="00921F2F" w:rsidRDefault="00921F2F" w:rsidP="00614D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p>
    <w:p w14:paraId="4436B0B7" w14:textId="77777777" w:rsidR="00DE585A" w:rsidRDefault="0095011C" w:rsidP="009501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r>
        <w:rPr>
          <w:color w:val="0D0D0D"/>
        </w:rPr>
        <w:t>8.</w:t>
      </w:r>
      <w:r>
        <w:rPr>
          <w:color w:val="0D0D0D"/>
        </w:rPr>
        <w:tab/>
      </w:r>
      <w:r w:rsidR="00921F2F" w:rsidRPr="008441E6">
        <w:rPr>
          <w:color w:val="0D0D0D"/>
        </w:rPr>
        <w:t xml:space="preserve">The </w:t>
      </w:r>
      <w:r w:rsidR="00991834">
        <w:rPr>
          <w:color w:val="0D0D0D"/>
        </w:rPr>
        <w:t>Contractor</w:t>
      </w:r>
      <w:r w:rsidR="00921F2F" w:rsidRPr="008441E6">
        <w:rPr>
          <w:color w:val="0D0D0D"/>
        </w:rPr>
        <w:t xml:space="preserve"> shall</w:t>
      </w:r>
      <w:r w:rsidR="00DE585A">
        <w:rPr>
          <w:color w:val="0D0D0D"/>
        </w:rPr>
        <w:t>:</w:t>
      </w:r>
    </w:p>
    <w:p w14:paraId="31A87D58" w14:textId="77777777" w:rsidR="00DE585A" w:rsidRDefault="00DE585A" w:rsidP="009501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p>
    <w:p w14:paraId="6F740EE3" w14:textId="5ADA6E6A" w:rsidR="00921F2F" w:rsidRDefault="00DE585A" w:rsidP="00DE58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t>8.1</w:t>
      </w:r>
      <w:r>
        <w:rPr>
          <w:color w:val="0D0D0D"/>
        </w:rPr>
        <w:tab/>
      </w:r>
      <w:r w:rsidR="00921F2F" w:rsidRPr="008441E6">
        <w:rPr>
          <w:color w:val="0D0D0D"/>
        </w:rPr>
        <w:t xml:space="preserve">employ appropriate organisational, operational and technological processes and procedures to keep </w:t>
      </w:r>
      <w:r w:rsidR="00991834">
        <w:rPr>
          <w:color w:val="0D0D0D"/>
        </w:rPr>
        <w:t>DFE</w:t>
      </w:r>
      <w:r w:rsidR="00921F2F" w:rsidRPr="008441E6">
        <w:rPr>
          <w:color w:val="0D0D0D"/>
        </w:rPr>
        <w:t xml:space="preserve"> Data safe from unauthorised use or access, loss, destruction, theft or disclosure</w:t>
      </w:r>
      <w:r w:rsidR="0095011C">
        <w:rPr>
          <w:color w:val="0D0D0D"/>
        </w:rPr>
        <w:t xml:space="preserve"> which</w:t>
      </w:r>
      <w:r w:rsidR="00921F2F" w:rsidRPr="008441E6">
        <w:rPr>
          <w:color w:val="0D0D0D"/>
        </w:rPr>
        <w:t xml:space="preserve"> comply with ISO/IEC 27001 as appropriate to the</w:t>
      </w:r>
      <w:r w:rsidR="0095011C">
        <w:rPr>
          <w:color w:val="0D0D0D"/>
        </w:rPr>
        <w:t xml:space="preserve"> Services</w:t>
      </w:r>
      <w:r>
        <w:rPr>
          <w:color w:val="0D0D0D"/>
        </w:rPr>
        <w:t>;</w:t>
      </w:r>
    </w:p>
    <w:p w14:paraId="5D3C3ABD" w14:textId="77777777" w:rsidR="0095011C" w:rsidRPr="008441E6" w:rsidRDefault="0095011C" w:rsidP="009501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p>
    <w:p w14:paraId="19225A0B" w14:textId="7ACB0E8C" w:rsidR="00921F2F" w:rsidRDefault="00DE585A"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t>8.2</w:t>
      </w:r>
      <w:r>
        <w:rPr>
          <w:color w:val="0D0D0D"/>
        </w:rPr>
        <w:tab/>
      </w:r>
      <w:r w:rsidR="00921F2F">
        <w:rPr>
          <w:color w:val="0D0D0D"/>
        </w:rPr>
        <w:t xml:space="preserve">not delete or remove any proprietary notices contained within or relating to </w:t>
      </w:r>
      <w:r w:rsidR="00991834">
        <w:rPr>
          <w:color w:val="0D0D0D"/>
        </w:rPr>
        <w:t>DFE</w:t>
      </w:r>
      <w:r w:rsidR="00921F2F">
        <w:rPr>
          <w:color w:val="0D0D0D"/>
        </w:rPr>
        <w:t xml:space="preserve"> Data</w:t>
      </w:r>
      <w:r>
        <w:rPr>
          <w:color w:val="0D0D0D"/>
        </w:rPr>
        <w:t>;</w:t>
      </w:r>
    </w:p>
    <w:p w14:paraId="55E50BB2" w14:textId="77777777" w:rsidR="00921F2F" w:rsidRDefault="00921F2F" w:rsidP="0095011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p>
    <w:p w14:paraId="63678A7A" w14:textId="1C43FAA1" w:rsidR="00DE585A" w:rsidRDefault="00DE585A"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t>8.3</w:t>
      </w:r>
      <w:r>
        <w:rPr>
          <w:color w:val="0D0D0D"/>
        </w:rPr>
        <w:tab/>
        <w:t>preserv</w:t>
      </w:r>
      <w:r w:rsidR="0011140A">
        <w:rPr>
          <w:color w:val="0D0D0D"/>
        </w:rPr>
        <w:t>e</w:t>
      </w:r>
      <w:r>
        <w:rPr>
          <w:color w:val="0D0D0D"/>
        </w:rPr>
        <w:t xml:space="preserve"> the in</w:t>
      </w:r>
      <w:r w:rsidR="0011140A">
        <w:rPr>
          <w:color w:val="0D0D0D"/>
        </w:rPr>
        <w:t>tegrity of DFE Data and prevent</w:t>
      </w:r>
      <w:r>
        <w:rPr>
          <w:color w:val="0D0D0D"/>
        </w:rPr>
        <w:t xml:space="preserve"> the corruption or loss of DFE Data;</w:t>
      </w:r>
    </w:p>
    <w:p w14:paraId="46F32263" w14:textId="77777777" w:rsidR="00DE585A" w:rsidRDefault="00DE585A"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0253A463" w14:textId="3CC16EA6" w:rsidR="00DE585A" w:rsidRDefault="00DE585A"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t>8.</w:t>
      </w:r>
      <w:r w:rsidR="00D53167">
        <w:rPr>
          <w:color w:val="0D0D0D"/>
        </w:rPr>
        <w:t>4</w:t>
      </w:r>
      <w:r>
        <w:rPr>
          <w:color w:val="0D0D0D"/>
        </w:rPr>
        <w:tab/>
        <w:t>ensure that any files containing DFE Data are stored on the Contractor’s secure servers and/or secured Contractor Equipment;</w:t>
      </w:r>
    </w:p>
    <w:p w14:paraId="7906774D" w14:textId="77777777" w:rsidR="00DE585A" w:rsidRDefault="00DE585A"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18560903" w14:textId="6D1D3E4E" w:rsidR="00DE585A" w:rsidRDefault="00D53167"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t>8.5</w:t>
      </w:r>
      <w:r w:rsidR="00DE585A">
        <w:rPr>
          <w:color w:val="0D0D0D"/>
        </w:rPr>
        <w:tab/>
        <w:t>ensure that DFE Data relating to the Contract is segregated from other data on its IT systems</w:t>
      </w:r>
      <w:r w:rsidR="006419D6">
        <w:rPr>
          <w:color w:val="0D0D0D"/>
        </w:rPr>
        <w:t xml:space="preserve"> so that DFE Data can be securely deleted if required</w:t>
      </w:r>
      <w:r w:rsidR="00DE585A">
        <w:rPr>
          <w:color w:val="0D0D0D"/>
        </w:rPr>
        <w:t>;</w:t>
      </w:r>
    </w:p>
    <w:p w14:paraId="1B7E8ABE" w14:textId="77777777" w:rsidR="00DE585A" w:rsidRDefault="00DE585A"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10A2F547" w14:textId="3DE90FEA" w:rsidR="00DE585A" w:rsidRDefault="00D53167"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t>8.6</w:t>
      </w:r>
      <w:r w:rsidR="00DE585A">
        <w:rPr>
          <w:color w:val="0D0D0D"/>
        </w:rPr>
        <w:tab/>
        <w:t>not keep DFE Data on any Contractor Equipment unless it is protected by being fully encrypted and password protected and its use is necessary for the provision of the Services;</w:t>
      </w:r>
    </w:p>
    <w:p w14:paraId="134F20BE" w14:textId="77777777" w:rsidR="00DE585A" w:rsidRDefault="00DE585A"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565DF245" w14:textId="60F6FA89" w:rsidR="00DE585A" w:rsidRDefault="00D53167"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t>8.7</w:t>
      </w:r>
      <w:r w:rsidR="00DE585A">
        <w:rPr>
          <w:color w:val="0D0D0D"/>
        </w:rPr>
        <w:tab/>
      </w:r>
      <w:r w:rsidR="007462DD">
        <w:rPr>
          <w:color w:val="0D0D0D"/>
        </w:rPr>
        <w:t>e</w:t>
      </w:r>
      <w:r w:rsidR="007D63D6">
        <w:rPr>
          <w:color w:val="0D0D0D"/>
        </w:rPr>
        <w:t>nsure that a</w:t>
      </w:r>
      <w:r w:rsidR="00DE585A">
        <w:rPr>
          <w:color w:val="0D0D0D"/>
        </w:rPr>
        <w:t xml:space="preserve">ny hard copy </w:t>
      </w:r>
      <w:r w:rsidR="007D63D6">
        <w:rPr>
          <w:color w:val="0D0D0D"/>
        </w:rPr>
        <w:t>is</w:t>
      </w:r>
      <w:r w:rsidR="00DE585A">
        <w:rPr>
          <w:color w:val="0D0D0D"/>
        </w:rPr>
        <w:t xml:space="preserve"> destroyed by cross-cut shredding and secure re-cycli</w:t>
      </w:r>
      <w:r w:rsidR="007D63D6">
        <w:rPr>
          <w:color w:val="0D0D0D"/>
        </w:rPr>
        <w:t>ng of the resulting paper waste;</w:t>
      </w:r>
    </w:p>
    <w:p w14:paraId="26992588" w14:textId="5C41A08E" w:rsidR="007D63D6" w:rsidRDefault="007D63D6"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r>
    </w:p>
    <w:p w14:paraId="3A45F24E" w14:textId="4A0C39C5" w:rsidR="007D63D6" w:rsidRDefault="007D63D6"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r>
      <w:r w:rsidR="00D53167">
        <w:rPr>
          <w:color w:val="0D0D0D"/>
        </w:rPr>
        <w:t>8.8</w:t>
      </w:r>
      <w:r>
        <w:rPr>
          <w:color w:val="0D0D0D"/>
        </w:rPr>
        <w:tab/>
        <w:t>perform secure back-ups of all DFE Data and ensure that up-to-date back-ups are stored off-site. The Contractor shall ensure that such back-ups are available to the DFE at all times upon request;</w:t>
      </w:r>
    </w:p>
    <w:p w14:paraId="280762C0" w14:textId="77777777" w:rsidR="00190760" w:rsidRDefault="00190760"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3E64279B" w14:textId="1BF06496" w:rsidR="00190760" w:rsidRDefault="00190760"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t>8.9</w:t>
      </w:r>
      <w:r>
        <w:rPr>
          <w:color w:val="0D0D0D"/>
        </w:rPr>
        <w:tab/>
        <w:t>not store or host DFE Data outside the United Kingdom or perform any ICT management or support without the DFE’s prior written consent;</w:t>
      </w:r>
    </w:p>
    <w:p w14:paraId="2F5BF43F" w14:textId="56337040" w:rsidR="007D63D6" w:rsidRDefault="007D63D6"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71ED8B87" w14:textId="7978CAF1" w:rsidR="007D63D6" w:rsidRDefault="00D53167"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t>8.</w:t>
      </w:r>
      <w:r w:rsidR="00190760">
        <w:rPr>
          <w:color w:val="0D0D0D"/>
        </w:rPr>
        <w:t>10</w:t>
      </w:r>
      <w:r w:rsidR="007D63D6">
        <w:rPr>
          <w:color w:val="0D0D0D"/>
        </w:rPr>
        <w:tab/>
        <w:t>ensure that any DFE Data sent to any third party is:</w:t>
      </w:r>
    </w:p>
    <w:p w14:paraId="699C3C34" w14:textId="77777777" w:rsidR="007D63D6" w:rsidRDefault="007D63D6"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1DE9FC0B" w14:textId="5D6F8294" w:rsidR="007D63D6" w:rsidRDefault="007D63D6"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r>
        <w:rPr>
          <w:color w:val="0D0D0D"/>
        </w:rPr>
        <w:tab/>
      </w:r>
      <w:r>
        <w:rPr>
          <w:color w:val="0D0D0D"/>
        </w:rPr>
        <w:tab/>
        <w:t>8.1</w:t>
      </w:r>
      <w:r w:rsidR="00D53167">
        <w:rPr>
          <w:color w:val="0D0D0D"/>
        </w:rPr>
        <w:t>0</w:t>
      </w:r>
      <w:r>
        <w:rPr>
          <w:color w:val="0D0D0D"/>
        </w:rPr>
        <w:t>.1</w:t>
      </w:r>
      <w:r>
        <w:rPr>
          <w:color w:val="0D0D0D"/>
        </w:rPr>
        <w:tab/>
        <w:t>sent by CD or DVD;</w:t>
      </w:r>
    </w:p>
    <w:p w14:paraId="525F0CD5" w14:textId="77777777" w:rsidR="007D63D6" w:rsidRDefault="007D63D6"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45C6DD3F" w14:textId="330D7086" w:rsidR="007D63D6" w:rsidRDefault="00D53167"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color w:val="0D0D0D"/>
        </w:rPr>
      </w:pPr>
      <w:r>
        <w:rPr>
          <w:color w:val="0D0D0D"/>
        </w:rPr>
        <w:tab/>
      </w:r>
      <w:r>
        <w:rPr>
          <w:color w:val="0D0D0D"/>
        </w:rPr>
        <w:tab/>
        <w:t>8.10</w:t>
      </w:r>
      <w:r w:rsidR="007D63D6">
        <w:rPr>
          <w:color w:val="0D0D0D"/>
        </w:rPr>
        <w:t>.2</w:t>
      </w:r>
      <w:r w:rsidR="007D63D6">
        <w:rPr>
          <w:color w:val="0D0D0D"/>
        </w:rPr>
        <w:tab/>
        <w:t>fully encrypted and password protected, with the password for files sent separately from the data;</w:t>
      </w:r>
    </w:p>
    <w:p w14:paraId="40DFFD58" w14:textId="77777777" w:rsidR="007D63D6" w:rsidRDefault="007D63D6"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color w:val="0D0D0D"/>
        </w:rPr>
      </w:pPr>
    </w:p>
    <w:p w14:paraId="25505D32" w14:textId="6B4078F1" w:rsidR="00DE585A" w:rsidRDefault="00D53167" w:rsidP="007D6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color w:val="0D0D0D"/>
        </w:rPr>
      </w:pPr>
      <w:r>
        <w:rPr>
          <w:color w:val="0D0D0D"/>
        </w:rPr>
        <w:tab/>
      </w:r>
      <w:r>
        <w:rPr>
          <w:color w:val="0D0D0D"/>
        </w:rPr>
        <w:tab/>
        <w:t>8.10</w:t>
      </w:r>
      <w:r w:rsidR="007D63D6">
        <w:rPr>
          <w:color w:val="0D0D0D"/>
        </w:rPr>
        <w:t>.3</w:t>
      </w:r>
      <w:r w:rsidR="007D63D6">
        <w:rPr>
          <w:color w:val="0D0D0D"/>
        </w:rPr>
        <w:tab/>
        <w:t>carried by a secure courier or registered postal service (special delivery) and not by e-mail or on USB pens.</w:t>
      </w:r>
    </w:p>
    <w:p w14:paraId="0953510D" w14:textId="5F4288B5" w:rsidR="00DE585A" w:rsidRDefault="00DE585A" w:rsidP="00DE585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color w:val="0D0D0D"/>
        </w:rPr>
      </w:pPr>
    </w:p>
    <w:p w14:paraId="1F3CED93" w14:textId="1F00E95E" w:rsidR="00921F2F" w:rsidRDefault="00DE585A" w:rsidP="0095011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r>
        <w:rPr>
          <w:color w:val="0D0D0D"/>
        </w:rPr>
        <w:t>9.</w:t>
      </w:r>
      <w:r w:rsidR="0095011C">
        <w:rPr>
          <w:color w:val="0D0D0D"/>
        </w:rPr>
        <w:tab/>
      </w:r>
      <w:r w:rsidR="007D63D6">
        <w:rPr>
          <w:color w:val="0D0D0D"/>
        </w:rPr>
        <w:t>If</w:t>
      </w:r>
      <w:r w:rsidR="00921F2F">
        <w:rPr>
          <w:color w:val="0D0D0D"/>
        </w:rPr>
        <w:t xml:space="preserve"> </w:t>
      </w:r>
      <w:r w:rsidR="00991834">
        <w:rPr>
          <w:color w:val="0D0D0D"/>
        </w:rPr>
        <w:t>DFE</w:t>
      </w:r>
      <w:r w:rsidR="00921F2F">
        <w:rPr>
          <w:color w:val="0D0D0D"/>
        </w:rPr>
        <w:t xml:space="preserve"> Data is held and/or processed by the </w:t>
      </w:r>
      <w:r w:rsidR="00991834">
        <w:rPr>
          <w:color w:val="0D0D0D"/>
        </w:rPr>
        <w:t>Contractor</w:t>
      </w:r>
      <w:r w:rsidR="00921F2F">
        <w:rPr>
          <w:color w:val="0D0D0D"/>
        </w:rPr>
        <w:t xml:space="preserve">, the </w:t>
      </w:r>
      <w:r w:rsidR="00991834">
        <w:rPr>
          <w:color w:val="0D0D0D"/>
        </w:rPr>
        <w:t>Contractor</w:t>
      </w:r>
      <w:r w:rsidR="00921F2F">
        <w:rPr>
          <w:color w:val="0D0D0D"/>
        </w:rPr>
        <w:t xml:space="preserve"> shall supply </w:t>
      </w:r>
      <w:r w:rsidR="00991834">
        <w:rPr>
          <w:color w:val="0D0D0D"/>
        </w:rPr>
        <w:t>DFE</w:t>
      </w:r>
      <w:r w:rsidR="00921F2F">
        <w:rPr>
          <w:color w:val="0D0D0D"/>
        </w:rPr>
        <w:t xml:space="preserve"> Data to the </w:t>
      </w:r>
      <w:r w:rsidR="00991834">
        <w:rPr>
          <w:color w:val="0D0D0D"/>
        </w:rPr>
        <w:t>DFE</w:t>
      </w:r>
      <w:r w:rsidR="00921F2F">
        <w:rPr>
          <w:color w:val="0D0D0D"/>
        </w:rPr>
        <w:t xml:space="preserve"> as requested </w:t>
      </w:r>
      <w:r>
        <w:rPr>
          <w:color w:val="0D0D0D"/>
        </w:rPr>
        <w:t>and</w:t>
      </w:r>
      <w:r w:rsidR="00921F2F">
        <w:rPr>
          <w:color w:val="0D0D0D"/>
        </w:rPr>
        <w:t xml:space="preserve"> in the format specified by the </w:t>
      </w:r>
      <w:r w:rsidR="00991834">
        <w:rPr>
          <w:color w:val="0D0D0D"/>
        </w:rPr>
        <w:t>DFE</w:t>
      </w:r>
      <w:r w:rsidR="00921F2F">
        <w:rPr>
          <w:color w:val="0D0D0D"/>
        </w:rPr>
        <w:t>.</w:t>
      </w:r>
    </w:p>
    <w:p w14:paraId="7F72E196" w14:textId="77777777" w:rsidR="00921F2F" w:rsidRDefault="00921F2F" w:rsidP="0095011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p>
    <w:p w14:paraId="18E0E7C8" w14:textId="01B9C1EC" w:rsidR="00921F2F" w:rsidRDefault="007D63D6" w:rsidP="0095011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r>
        <w:rPr>
          <w:color w:val="0D0D0D"/>
        </w:rPr>
        <w:t>10</w:t>
      </w:r>
      <w:r w:rsidR="0095011C">
        <w:rPr>
          <w:color w:val="0D0D0D"/>
        </w:rPr>
        <w:t>.</w:t>
      </w:r>
      <w:r w:rsidR="00921F2F">
        <w:rPr>
          <w:color w:val="0D0D0D"/>
        </w:rPr>
        <w:tab/>
        <w:t xml:space="preserve">If </w:t>
      </w:r>
      <w:r w:rsidR="00991834">
        <w:rPr>
          <w:color w:val="0D0D0D"/>
        </w:rPr>
        <w:t>DFE</w:t>
      </w:r>
      <w:r w:rsidR="00921F2F">
        <w:rPr>
          <w:color w:val="0D0D0D"/>
        </w:rPr>
        <w:t xml:space="preserve"> Data is corrupted, lost or sufficiently degraded as a result of the </w:t>
      </w:r>
      <w:r w:rsidR="00991834">
        <w:rPr>
          <w:color w:val="0D0D0D"/>
        </w:rPr>
        <w:t>Contractor</w:t>
      </w:r>
      <w:r w:rsidR="00921F2F">
        <w:rPr>
          <w:color w:val="0D0D0D"/>
        </w:rPr>
        <w:t xml:space="preserve">'s Default so as to be unusable, the </w:t>
      </w:r>
      <w:r w:rsidR="00991834">
        <w:rPr>
          <w:color w:val="0D0D0D"/>
        </w:rPr>
        <w:t>DFE</w:t>
      </w:r>
      <w:r w:rsidR="00921F2F">
        <w:rPr>
          <w:color w:val="0D0D0D"/>
        </w:rPr>
        <w:t xml:space="preserve"> may:</w:t>
      </w:r>
    </w:p>
    <w:p w14:paraId="0728908B" w14:textId="77777777" w:rsidR="00921F2F" w:rsidRDefault="00921F2F" w:rsidP="0095011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5" w:hanging="425"/>
        <w:rPr>
          <w:color w:val="0D0D0D"/>
        </w:rPr>
      </w:pPr>
    </w:p>
    <w:p w14:paraId="3A3DD068" w14:textId="672EDFFF" w:rsidR="00921F2F" w:rsidRDefault="007D63D6" w:rsidP="00D139E7">
      <w:pPr>
        <w:widowControl/>
        <w:tabs>
          <w:tab w:val="left" w:pos="720"/>
          <w:tab w:val="left" w:pos="1418"/>
          <w:tab w:val="left" w:pos="2880"/>
          <w:tab w:val="left" w:pos="3600"/>
          <w:tab w:val="left" w:pos="4320"/>
          <w:tab w:val="left" w:pos="5040"/>
          <w:tab w:val="left" w:pos="5760"/>
          <w:tab w:val="left" w:pos="6480"/>
          <w:tab w:val="left" w:pos="7200"/>
          <w:tab w:val="left" w:pos="7920"/>
          <w:tab w:val="left" w:pos="8640"/>
        </w:tabs>
        <w:spacing w:after="0" w:line="240" w:lineRule="auto"/>
        <w:ind w:left="1418" w:hanging="709"/>
        <w:rPr>
          <w:color w:val="0D0D0D"/>
        </w:rPr>
      </w:pPr>
      <w:r>
        <w:rPr>
          <w:color w:val="0D0D0D"/>
        </w:rPr>
        <w:t>10</w:t>
      </w:r>
      <w:r w:rsidR="0095011C">
        <w:rPr>
          <w:color w:val="0D0D0D"/>
        </w:rPr>
        <w:t>.1</w:t>
      </w:r>
      <w:r w:rsidR="00921F2F">
        <w:rPr>
          <w:color w:val="0D0D0D"/>
        </w:rPr>
        <w:tab/>
        <w:t xml:space="preserve">require the </w:t>
      </w:r>
      <w:r w:rsidR="00991834">
        <w:rPr>
          <w:color w:val="0D0D0D"/>
        </w:rPr>
        <w:t>Contractor</w:t>
      </w:r>
      <w:r w:rsidR="00921F2F">
        <w:rPr>
          <w:color w:val="0D0D0D"/>
        </w:rPr>
        <w:t xml:space="preserve"> at the </w:t>
      </w:r>
      <w:r w:rsidR="00991834">
        <w:rPr>
          <w:color w:val="0D0D0D"/>
        </w:rPr>
        <w:t>Contractor</w:t>
      </w:r>
      <w:r w:rsidR="00921F2F">
        <w:rPr>
          <w:color w:val="0D0D0D"/>
        </w:rPr>
        <w:t>'s expense to restore</w:t>
      </w:r>
      <w:r>
        <w:rPr>
          <w:color w:val="0D0D0D"/>
        </w:rPr>
        <w:t xml:space="preserve"> or procure the restoration of </w:t>
      </w:r>
      <w:r w:rsidR="00991834">
        <w:rPr>
          <w:color w:val="0D0D0D"/>
        </w:rPr>
        <w:t>DFE</w:t>
      </w:r>
      <w:r w:rsidR="00921F2F">
        <w:rPr>
          <w:color w:val="0D0D0D"/>
        </w:rPr>
        <w:t>s Data as soon as practicable</w:t>
      </w:r>
      <w:r>
        <w:rPr>
          <w:color w:val="0D0D0D"/>
        </w:rPr>
        <w:t>;</w:t>
      </w:r>
      <w:r w:rsidR="00921F2F">
        <w:rPr>
          <w:color w:val="0D0D0D"/>
        </w:rPr>
        <w:t xml:space="preserve"> and/or</w:t>
      </w:r>
    </w:p>
    <w:p w14:paraId="7070EA30" w14:textId="77777777" w:rsidR="00921F2F" w:rsidRDefault="00921F2F" w:rsidP="00D139E7">
      <w:pPr>
        <w:widowControl/>
        <w:tabs>
          <w:tab w:val="left" w:pos="720"/>
          <w:tab w:val="left" w:pos="1418"/>
          <w:tab w:val="left" w:pos="2880"/>
          <w:tab w:val="left" w:pos="3600"/>
          <w:tab w:val="left" w:pos="4320"/>
          <w:tab w:val="left" w:pos="5040"/>
          <w:tab w:val="left" w:pos="5760"/>
          <w:tab w:val="left" w:pos="6480"/>
          <w:tab w:val="left" w:pos="7200"/>
          <w:tab w:val="left" w:pos="7920"/>
          <w:tab w:val="left" w:pos="8640"/>
        </w:tabs>
        <w:spacing w:after="0" w:line="240" w:lineRule="auto"/>
        <w:ind w:left="1418" w:hanging="709"/>
        <w:rPr>
          <w:color w:val="0D0D0D"/>
        </w:rPr>
      </w:pPr>
    </w:p>
    <w:p w14:paraId="36D52D6C" w14:textId="7A740F48" w:rsidR="00921F2F" w:rsidRDefault="007D63D6" w:rsidP="00D139E7">
      <w:pPr>
        <w:widowControl/>
        <w:tabs>
          <w:tab w:val="left" w:pos="720"/>
          <w:tab w:val="left" w:pos="1418"/>
          <w:tab w:val="left" w:pos="2268"/>
          <w:tab w:val="left" w:pos="2880"/>
          <w:tab w:val="left" w:pos="3600"/>
          <w:tab w:val="left" w:pos="4320"/>
          <w:tab w:val="left" w:pos="5040"/>
          <w:tab w:val="left" w:pos="5760"/>
          <w:tab w:val="left" w:pos="6480"/>
          <w:tab w:val="left" w:pos="7200"/>
          <w:tab w:val="left" w:pos="7920"/>
          <w:tab w:val="left" w:pos="8640"/>
        </w:tabs>
        <w:spacing w:after="0" w:line="240" w:lineRule="auto"/>
        <w:ind w:left="1418" w:hanging="709"/>
        <w:rPr>
          <w:color w:val="0D0D0D"/>
        </w:rPr>
      </w:pPr>
      <w:r>
        <w:rPr>
          <w:color w:val="0D0D0D"/>
        </w:rPr>
        <w:t>10</w:t>
      </w:r>
      <w:r w:rsidR="00921F2F">
        <w:rPr>
          <w:color w:val="0D0D0D"/>
        </w:rPr>
        <w:t>.2</w:t>
      </w:r>
      <w:r w:rsidR="00921F2F">
        <w:rPr>
          <w:color w:val="0D0D0D"/>
        </w:rPr>
        <w:tab/>
        <w:t xml:space="preserve">itself restore or procure the restoration of </w:t>
      </w:r>
      <w:r w:rsidR="00991834">
        <w:rPr>
          <w:color w:val="0D0D0D"/>
        </w:rPr>
        <w:t>DFE</w:t>
      </w:r>
      <w:r w:rsidR="00921F2F">
        <w:rPr>
          <w:color w:val="0D0D0D"/>
        </w:rPr>
        <w:t xml:space="preserve"> Data and </w:t>
      </w:r>
      <w:r>
        <w:rPr>
          <w:color w:val="0D0D0D"/>
        </w:rPr>
        <w:t>may invoice</w:t>
      </w:r>
      <w:r w:rsidR="00921F2F">
        <w:rPr>
          <w:color w:val="0D0D0D"/>
        </w:rPr>
        <w:t xml:space="preserve"> the </w:t>
      </w:r>
      <w:r w:rsidR="00991834">
        <w:rPr>
          <w:color w:val="0D0D0D"/>
        </w:rPr>
        <w:t>Contractor</w:t>
      </w:r>
      <w:r w:rsidR="00921F2F">
        <w:rPr>
          <w:color w:val="0D0D0D"/>
        </w:rPr>
        <w:t xml:space="preserve"> </w:t>
      </w:r>
      <w:r>
        <w:rPr>
          <w:color w:val="0D0D0D"/>
        </w:rPr>
        <w:t xml:space="preserve">for </w:t>
      </w:r>
      <w:r w:rsidR="00921F2F">
        <w:rPr>
          <w:color w:val="0D0D0D"/>
        </w:rPr>
        <w:t>any reasonable expenses incurred in doing so.</w:t>
      </w:r>
    </w:p>
    <w:p w14:paraId="2B3C56FC" w14:textId="77777777" w:rsidR="00921F2F" w:rsidRDefault="00921F2F" w:rsidP="00D139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color w:val="0D0D0D"/>
        </w:rPr>
      </w:pPr>
    </w:p>
    <w:p w14:paraId="44E1D7B7" w14:textId="7E053672" w:rsidR="00921F2F" w:rsidRDefault="007D63D6" w:rsidP="00D139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color w:val="0D0D0D"/>
        </w:rPr>
      </w:pPr>
      <w:r>
        <w:rPr>
          <w:color w:val="0D0D0D"/>
        </w:rPr>
        <w:t>1</w:t>
      </w:r>
      <w:r w:rsidR="0095011C">
        <w:rPr>
          <w:color w:val="0D0D0D"/>
        </w:rPr>
        <w:t>1.</w:t>
      </w:r>
      <w:r w:rsidR="00921F2F">
        <w:rPr>
          <w:color w:val="0D0D0D"/>
        </w:rPr>
        <w:tab/>
        <w:t xml:space="preserve">If at any time the </w:t>
      </w:r>
      <w:r w:rsidR="00991834">
        <w:rPr>
          <w:color w:val="0D0D0D"/>
        </w:rPr>
        <w:t>Contractor</w:t>
      </w:r>
      <w:r w:rsidR="00921F2F">
        <w:rPr>
          <w:color w:val="0D0D0D"/>
        </w:rPr>
        <w:t xml:space="preserve"> suspects or has reason to believe that </w:t>
      </w:r>
      <w:r w:rsidR="00991834">
        <w:rPr>
          <w:color w:val="0D0D0D"/>
        </w:rPr>
        <w:t>DFE</w:t>
      </w:r>
      <w:r w:rsidR="00921F2F">
        <w:rPr>
          <w:color w:val="0D0D0D"/>
        </w:rPr>
        <w:t xml:space="preserve"> Data has or may become corrupted, lost or sufficiently degraded in any way for any reason, the </w:t>
      </w:r>
      <w:r w:rsidR="00991834">
        <w:rPr>
          <w:color w:val="0D0D0D"/>
        </w:rPr>
        <w:t>Contractor</w:t>
      </w:r>
      <w:r w:rsidR="00921F2F">
        <w:rPr>
          <w:color w:val="0D0D0D"/>
        </w:rPr>
        <w:t xml:space="preserve"> shall notify the </w:t>
      </w:r>
      <w:r w:rsidR="00991834">
        <w:rPr>
          <w:color w:val="0D0D0D"/>
        </w:rPr>
        <w:t>DFE</w:t>
      </w:r>
      <w:r w:rsidR="00921F2F">
        <w:rPr>
          <w:color w:val="0D0D0D"/>
        </w:rPr>
        <w:t xml:space="preserve"> immediately and inform the </w:t>
      </w:r>
      <w:r w:rsidR="00991834">
        <w:rPr>
          <w:color w:val="0D0D0D"/>
        </w:rPr>
        <w:t>DFE</w:t>
      </w:r>
      <w:r w:rsidR="00921F2F">
        <w:rPr>
          <w:color w:val="0D0D0D"/>
        </w:rPr>
        <w:t xml:space="preserve"> of the remedial action the </w:t>
      </w:r>
      <w:r w:rsidR="00991834">
        <w:rPr>
          <w:color w:val="0D0D0D"/>
        </w:rPr>
        <w:t>Contractor</w:t>
      </w:r>
      <w:r w:rsidR="00921F2F">
        <w:rPr>
          <w:color w:val="0D0D0D"/>
        </w:rPr>
        <w:t xml:space="preserve"> proposes to take.</w:t>
      </w:r>
    </w:p>
    <w:p w14:paraId="271D5CFA" w14:textId="77777777" w:rsidR="00921F2F" w:rsidRDefault="00921F2F" w:rsidP="00D139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color w:val="0D0D0D"/>
        </w:rPr>
      </w:pPr>
    </w:p>
    <w:p w14:paraId="307897FE" w14:textId="5618A81F" w:rsidR="0011140A" w:rsidRDefault="007D63D6" w:rsidP="00D139E7">
      <w:pPr>
        <w:widowControl/>
        <w:spacing w:after="0" w:line="240" w:lineRule="auto"/>
        <w:ind w:left="720" w:hanging="720"/>
        <w:rPr>
          <w:color w:val="0D0D0D"/>
        </w:rPr>
      </w:pPr>
      <w:r>
        <w:rPr>
          <w:color w:val="0D0D0D"/>
        </w:rPr>
        <w:lastRenderedPageBreak/>
        <w:t>1</w:t>
      </w:r>
      <w:r w:rsidR="0095011C">
        <w:rPr>
          <w:color w:val="0D0D0D"/>
        </w:rPr>
        <w:t>2.</w:t>
      </w:r>
      <w:r w:rsidR="00921F2F">
        <w:rPr>
          <w:color w:val="0D0D0D"/>
        </w:rPr>
        <w:tab/>
        <w:t xml:space="preserve">The </w:t>
      </w:r>
      <w:r w:rsidR="00991834">
        <w:rPr>
          <w:color w:val="0D0D0D"/>
        </w:rPr>
        <w:t>Contractor</w:t>
      </w:r>
      <w:r w:rsidR="00921F2F">
        <w:rPr>
          <w:color w:val="0D0D0D"/>
        </w:rPr>
        <w:t xml:space="preserve"> shall comply, and shall procure </w:t>
      </w:r>
      <w:r w:rsidR="00590516">
        <w:rPr>
          <w:color w:val="0D0D0D"/>
        </w:rPr>
        <w:t>that</w:t>
      </w:r>
      <w:r w:rsidR="00921F2F">
        <w:rPr>
          <w:color w:val="0D0D0D"/>
        </w:rPr>
        <w:t xml:space="preserve"> </w:t>
      </w:r>
      <w:r w:rsidR="008006F5">
        <w:rPr>
          <w:color w:val="0D0D0D"/>
        </w:rPr>
        <w:t>Personnel</w:t>
      </w:r>
      <w:r w:rsidR="00590516">
        <w:rPr>
          <w:color w:val="0D0D0D"/>
        </w:rPr>
        <w:t xml:space="preserve"> comply</w:t>
      </w:r>
      <w:r w:rsidR="0011140A">
        <w:rPr>
          <w:color w:val="0D0D0D"/>
        </w:rPr>
        <w:t xml:space="preserve">, with DFE’s Security Standards as set out in the annexe to this schedule 8 </w:t>
      </w:r>
      <w:r w:rsidR="00921F2F">
        <w:rPr>
          <w:color w:val="0D0D0D"/>
        </w:rPr>
        <w:t>and the Security Plan</w:t>
      </w:r>
      <w:r w:rsidR="00190760">
        <w:rPr>
          <w:color w:val="0D0D0D"/>
        </w:rPr>
        <w:t>.</w:t>
      </w:r>
      <w:r w:rsidR="00921F2F">
        <w:rPr>
          <w:color w:val="0D0D0D"/>
        </w:rPr>
        <w:t xml:space="preserve"> </w:t>
      </w:r>
    </w:p>
    <w:p w14:paraId="469BC791" w14:textId="77777777" w:rsidR="0011140A" w:rsidRDefault="0011140A" w:rsidP="00D139E7">
      <w:pPr>
        <w:widowControl/>
        <w:spacing w:after="0" w:line="240" w:lineRule="auto"/>
        <w:ind w:left="720" w:hanging="720"/>
        <w:rPr>
          <w:color w:val="0D0D0D"/>
        </w:rPr>
      </w:pPr>
    </w:p>
    <w:p w14:paraId="19454923" w14:textId="215A6049" w:rsidR="00921F2F" w:rsidRDefault="0011140A" w:rsidP="00D139E7">
      <w:pPr>
        <w:widowControl/>
        <w:spacing w:after="0" w:line="240" w:lineRule="auto"/>
        <w:ind w:left="720" w:hanging="720"/>
        <w:rPr>
          <w:color w:val="0D0D0D"/>
        </w:rPr>
      </w:pPr>
      <w:r>
        <w:rPr>
          <w:color w:val="0D0D0D"/>
        </w:rPr>
        <w:t>13.</w:t>
      </w:r>
      <w:r>
        <w:rPr>
          <w:color w:val="0D0D0D"/>
        </w:rPr>
        <w:tab/>
        <w:t>The Contractor shall ensure that the Security Plan f</w:t>
      </w:r>
      <w:r w:rsidR="00921F2F">
        <w:rPr>
          <w:color w:val="0D0D0D"/>
        </w:rPr>
        <w:t xml:space="preserve">ully complies with the </w:t>
      </w:r>
      <w:r w:rsidR="00AA4840">
        <w:rPr>
          <w:color w:val="0D0D0D"/>
        </w:rPr>
        <w:t xml:space="preserve">DFE </w:t>
      </w:r>
      <w:r w:rsidR="00921F2F">
        <w:rPr>
          <w:color w:val="0D0D0D"/>
        </w:rPr>
        <w:t xml:space="preserve">Security </w:t>
      </w:r>
      <w:r w:rsidR="00AA4840">
        <w:rPr>
          <w:color w:val="0D0D0D"/>
        </w:rPr>
        <w:t>Standards</w:t>
      </w:r>
      <w:r w:rsidR="00921F2F">
        <w:rPr>
          <w:color w:val="0D0D0D"/>
        </w:rPr>
        <w:t xml:space="preserve">. </w:t>
      </w:r>
    </w:p>
    <w:p w14:paraId="1213941E" w14:textId="77777777" w:rsidR="00921F2F" w:rsidRDefault="00921F2F" w:rsidP="00D139E7">
      <w:pPr>
        <w:widowControl/>
        <w:spacing w:after="0" w:line="240" w:lineRule="auto"/>
        <w:rPr>
          <w:color w:val="0D0D0D"/>
        </w:rPr>
      </w:pPr>
    </w:p>
    <w:p w14:paraId="1425F28E" w14:textId="2C097FDF" w:rsidR="00921F2F" w:rsidRDefault="007462DD" w:rsidP="00D139E7">
      <w:pPr>
        <w:widowControl/>
        <w:spacing w:after="0" w:line="240" w:lineRule="auto"/>
        <w:ind w:left="720" w:hanging="720"/>
        <w:rPr>
          <w:color w:val="0D0D0D"/>
        </w:rPr>
      </w:pPr>
      <w:r>
        <w:rPr>
          <w:color w:val="0D0D0D"/>
        </w:rPr>
        <w:t>14</w:t>
      </w:r>
      <w:r w:rsidR="0095011C">
        <w:rPr>
          <w:color w:val="0D0D0D"/>
        </w:rPr>
        <w:t>.</w:t>
      </w:r>
      <w:r w:rsidR="0095011C">
        <w:rPr>
          <w:color w:val="0D0D0D"/>
        </w:rPr>
        <w:tab/>
      </w:r>
      <w:r w:rsidR="00921F2F">
        <w:rPr>
          <w:color w:val="0D0D0D"/>
        </w:rPr>
        <w:t xml:space="preserve">The </w:t>
      </w:r>
      <w:r w:rsidR="00991834">
        <w:rPr>
          <w:color w:val="0D0D0D"/>
        </w:rPr>
        <w:t>DFE</w:t>
      </w:r>
      <w:r w:rsidR="00921F2F">
        <w:rPr>
          <w:color w:val="0D0D0D"/>
        </w:rPr>
        <w:t xml:space="preserve"> shall notify the </w:t>
      </w:r>
      <w:r w:rsidR="00991834">
        <w:rPr>
          <w:color w:val="0D0D0D"/>
        </w:rPr>
        <w:t>Contractor</w:t>
      </w:r>
      <w:r w:rsidR="00921F2F">
        <w:rPr>
          <w:color w:val="0D0D0D"/>
        </w:rPr>
        <w:t xml:space="preserve"> of any changes </w:t>
      </w:r>
      <w:r>
        <w:rPr>
          <w:color w:val="0D0D0D"/>
        </w:rPr>
        <w:t xml:space="preserve">to the </w:t>
      </w:r>
      <w:r w:rsidR="00AA4840">
        <w:rPr>
          <w:color w:val="0D0D0D"/>
        </w:rPr>
        <w:t xml:space="preserve">DFE </w:t>
      </w:r>
      <w:r>
        <w:rPr>
          <w:color w:val="0D0D0D"/>
        </w:rPr>
        <w:t>Security Standards</w:t>
      </w:r>
      <w:r w:rsidR="00921F2F">
        <w:rPr>
          <w:color w:val="0D0D0D"/>
        </w:rPr>
        <w:t>.</w:t>
      </w:r>
    </w:p>
    <w:p w14:paraId="0ED6F925" w14:textId="77777777" w:rsidR="00921F2F" w:rsidRDefault="00921F2F" w:rsidP="00D139E7">
      <w:pPr>
        <w:widowControl/>
        <w:spacing w:after="0" w:line="240" w:lineRule="auto"/>
        <w:rPr>
          <w:color w:val="0D0D0D"/>
        </w:rPr>
      </w:pPr>
    </w:p>
    <w:p w14:paraId="6820C5D3" w14:textId="757ABF0E" w:rsidR="00921F2F" w:rsidRPr="00AB1CF3" w:rsidRDefault="007462DD" w:rsidP="00D139E7">
      <w:pPr>
        <w:widowControl/>
        <w:spacing w:after="0" w:line="240" w:lineRule="auto"/>
        <w:ind w:left="720" w:hanging="720"/>
      </w:pPr>
      <w:r>
        <w:rPr>
          <w:color w:val="0D0D0D"/>
        </w:rPr>
        <w:t>15</w:t>
      </w:r>
      <w:r w:rsidR="0095011C">
        <w:rPr>
          <w:color w:val="0D0D0D"/>
        </w:rPr>
        <w:t>.</w:t>
      </w:r>
      <w:r w:rsidR="0095011C">
        <w:rPr>
          <w:color w:val="0D0D0D"/>
        </w:rPr>
        <w:tab/>
      </w:r>
      <w:r w:rsidR="00921F2F">
        <w:rPr>
          <w:color w:val="0D0D0D"/>
        </w:rPr>
        <w:t xml:space="preserve">If the </w:t>
      </w:r>
      <w:r w:rsidR="00991834">
        <w:rPr>
          <w:color w:val="0D0D0D"/>
        </w:rPr>
        <w:t>Contractor</w:t>
      </w:r>
      <w:r w:rsidR="00921F2F">
        <w:rPr>
          <w:color w:val="0D0D0D"/>
        </w:rPr>
        <w:t xml:space="preserve"> believes that a change to the </w:t>
      </w:r>
      <w:r w:rsidR="00AA4840">
        <w:rPr>
          <w:color w:val="0D0D0D"/>
        </w:rPr>
        <w:t xml:space="preserve">DFE </w:t>
      </w:r>
      <w:r w:rsidR="00921F2F">
        <w:rPr>
          <w:color w:val="0D0D0D"/>
        </w:rPr>
        <w:t xml:space="preserve">Security </w:t>
      </w:r>
      <w:r>
        <w:rPr>
          <w:color w:val="0D0D0D"/>
        </w:rPr>
        <w:t>Standards</w:t>
      </w:r>
      <w:r w:rsidR="00921F2F">
        <w:rPr>
          <w:color w:val="0D0D0D"/>
        </w:rPr>
        <w:t xml:space="preserve"> will have a material and unavoidable </w:t>
      </w:r>
      <w:r w:rsidR="00AA4840">
        <w:rPr>
          <w:color w:val="0D0D0D"/>
        </w:rPr>
        <w:t>effect on its costs</w:t>
      </w:r>
      <w:r w:rsidR="00921F2F">
        <w:rPr>
          <w:color w:val="0D0D0D"/>
        </w:rPr>
        <w:t xml:space="preserve"> it may submit a  request</w:t>
      </w:r>
      <w:r w:rsidR="00B601FE">
        <w:rPr>
          <w:color w:val="0D0D0D"/>
        </w:rPr>
        <w:t xml:space="preserve"> for a Variation in accordance with the Change Control Procedure</w:t>
      </w:r>
      <w:r w:rsidR="00921F2F">
        <w:rPr>
          <w:color w:val="0D0D0D"/>
        </w:rPr>
        <w:t xml:space="preserve">. </w:t>
      </w:r>
      <w:r w:rsidR="00B601FE">
        <w:rPr>
          <w:color w:val="0D0D0D"/>
        </w:rPr>
        <w:t xml:space="preserve">Any request </w:t>
      </w:r>
      <w:r w:rsidR="00921F2F">
        <w:rPr>
          <w:color w:val="0D0D0D"/>
        </w:rPr>
        <w:t xml:space="preserve">must </w:t>
      </w:r>
      <w:r w:rsidR="00B601FE">
        <w:rPr>
          <w:color w:val="0D0D0D"/>
        </w:rPr>
        <w:t>include evid</w:t>
      </w:r>
      <w:r w:rsidR="00921F2F">
        <w:rPr>
          <w:color w:val="0D0D0D"/>
        </w:rPr>
        <w:t xml:space="preserve">ence of the cause of any increased costs and the steps it has </w:t>
      </w:r>
      <w:r w:rsidR="00B601FE">
        <w:rPr>
          <w:color w:val="0D0D0D"/>
        </w:rPr>
        <w:t>taken to mitigate those costs.</w:t>
      </w:r>
    </w:p>
    <w:p w14:paraId="4C521122" w14:textId="77777777" w:rsidR="00921F2F" w:rsidRPr="00AB1CF3" w:rsidRDefault="00921F2F" w:rsidP="00D139E7">
      <w:pPr>
        <w:widowControl/>
        <w:spacing w:after="0" w:line="240" w:lineRule="auto"/>
      </w:pPr>
    </w:p>
    <w:p w14:paraId="03682B42" w14:textId="5FCF74AC" w:rsidR="00921F2F" w:rsidRDefault="00B601FE" w:rsidP="00D139E7">
      <w:pPr>
        <w:widowControl/>
        <w:spacing w:after="0" w:line="240" w:lineRule="auto"/>
        <w:ind w:left="720" w:hanging="720"/>
        <w:rPr>
          <w:color w:val="0D0D0D"/>
        </w:rPr>
      </w:pPr>
      <w:r>
        <w:rPr>
          <w:color w:val="0D0D0D"/>
        </w:rPr>
        <w:t>1</w:t>
      </w:r>
      <w:r w:rsidR="007462DD">
        <w:rPr>
          <w:color w:val="0D0D0D"/>
        </w:rPr>
        <w:t>6</w:t>
      </w:r>
      <w:r w:rsidR="0095011C">
        <w:rPr>
          <w:color w:val="0D0D0D"/>
        </w:rPr>
        <w:t>.</w:t>
      </w:r>
      <w:r w:rsidR="0095011C">
        <w:rPr>
          <w:color w:val="0D0D0D"/>
        </w:rPr>
        <w:tab/>
      </w:r>
      <w:r w:rsidR="00921F2F">
        <w:rPr>
          <w:color w:val="0D0D0D"/>
        </w:rPr>
        <w:t xml:space="preserve">Until </w:t>
      </w:r>
      <w:r>
        <w:rPr>
          <w:color w:val="0D0D0D"/>
        </w:rPr>
        <w:t>a Variation is</w:t>
      </w:r>
      <w:r w:rsidR="0011140A">
        <w:rPr>
          <w:color w:val="0D0D0D"/>
        </w:rPr>
        <w:t xml:space="preserve"> agreed pursuant to paragraph 15</w:t>
      </w:r>
      <w:r w:rsidR="00921F2F">
        <w:rPr>
          <w:color w:val="0D0D0D"/>
        </w:rPr>
        <w:t xml:space="preserve"> the </w:t>
      </w:r>
      <w:r w:rsidR="00991834">
        <w:rPr>
          <w:color w:val="0D0D0D"/>
        </w:rPr>
        <w:t>Contractor</w:t>
      </w:r>
      <w:r w:rsidR="00921F2F">
        <w:rPr>
          <w:color w:val="0D0D0D"/>
        </w:rPr>
        <w:t xml:space="preserve"> shall continue to perform the Services in accordance with its existing obligations.</w:t>
      </w:r>
    </w:p>
    <w:p w14:paraId="4E5037A7" w14:textId="77777777" w:rsidR="00921F2F" w:rsidRDefault="00921F2F" w:rsidP="00D139E7">
      <w:pPr>
        <w:widowControl/>
        <w:spacing w:after="0" w:line="240" w:lineRule="auto"/>
        <w:rPr>
          <w:color w:val="0D0D0D"/>
        </w:rPr>
      </w:pPr>
    </w:p>
    <w:p w14:paraId="2849C52D" w14:textId="31AE1459" w:rsidR="00921F2F" w:rsidRPr="00AB1CF3" w:rsidRDefault="00B601FE" w:rsidP="00D139E7">
      <w:pPr>
        <w:widowControl/>
        <w:spacing w:after="0" w:line="240" w:lineRule="auto"/>
        <w:ind w:left="720" w:hanging="720"/>
      </w:pPr>
      <w:r>
        <w:rPr>
          <w:color w:val="0D0D0D"/>
        </w:rPr>
        <w:t>1</w:t>
      </w:r>
      <w:r w:rsidR="007462DD">
        <w:rPr>
          <w:color w:val="0D0D0D"/>
        </w:rPr>
        <w:t>7</w:t>
      </w:r>
      <w:r w:rsidR="0095011C">
        <w:rPr>
          <w:color w:val="0D0D0D"/>
        </w:rPr>
        <w:t>.</w:t>
      </w:r>
      <w:r w:rsidR="00921F2F">
        <w:rPr>
          <w:color w:val="0D0D0D"/>
        </w:rPr>
        <w:tab/>
        <w:t xml:space="preserve">The </w:t>
      </w:r>
      <w:r w:rsidR="00991834">
        <w:rPr>
          <w:color w:val="0D0D0D"/>
        </w:rPr>
        <w:t>Contractor</w:t>
      </w:r>
      <w:r>
        <w:rPr>
          <w:color w:val="0D0D0D"/>
        </w:rPr>
        <w:t xml:space="preserve"> shall</w:t>
      </w:r>
      <w:r w:rsidR="00921F2F">
        <w:rPr>
          <w:color w:val="0D0D0D"/>
        </w:rPr>
        <w:t xml:space="preserve"> use the latest versions of anti-virus definitions available to check for and delete Malicious Software from the </w:t>
      </w:r>
      <w:r w:rsidR="00991834">
        <w:rPr>
          <w:rStyle w:val="DeltaViewInsertion"/>
          <w:color w:val="auto"/>
          <w:u w:val="none"/>
        </w:rPr>
        <w:t>Contractor</w:t>
      </w:r>
      <w:r w:rsidR="00921F2F" w:rsidRPr="00EF451B">
        <w:rPr>
          <w:rStyle w:val="DeltaViewInsertion"/>
          <w:color w:val="auto"/>
          <w:u w:val="none"/>
        </w:rPr>
        <w:t xml:space="preserve">'s </w:t>
      </w:r>
      <w:r w:rsidR="00921F2F" w:rsidRPr="00EF451B">
        <w:t>ICT</w:t>
      </w:r>
      <w:r w:rsidR="00921F2F" w:rsidRPr="00AB1CF3">
        <w:t>.</w:t>
      </w:r>
    </w:p>
    <w:p w14:paraId="311E26CA" w14:textId="77777777" w:rsidR="00921F2F" w:rsidRDefault="00921F2F" w:rsidP="00D139E7">
      <w:pPr>
        <w:widowControl/>
        <w:spacing w:after="0" w:line="240" w:lineRule="auto"/>
        <w:rPr>
          <w:color w:val="0D0D0D"/>
        </w:rPr>
      </w:pPr>
    </w:p>
    <w:p w14:paraId="6CC2EC3F" w14:textId="2897D1D3" w:rsidR="00921F2F" w:rsidRDefault="00B601FE" w:rsidP="00D139E7">
      <w:pPr>
        <w:widowControl/>
        <w:spacing w:after="0" w:line="240" w:lineRule="auto"/>
        <w:ind w:left="720" w:hanging="720"/>
        <w:rPr>
          <w:color w:val="0D0D0D"/>
        </w:rPr>
      </w:pPr>
      <w:r>
        <w:rPr>
          <w:color w:val="0D0D0D"/>
        </w:rPr>
        <w:t>1</w:t>
      </w:r>
      <w:r w:rsidR="007462DD">
        <w:rPr>
          <w:color w:val="0D0D0D"/>
        </w:rPr>
        <w:t>8</w:t>
      </w:r>
      <w:r w:rsidR="0095011C">
        <w:rPr>
          <w:color w:val="0D0D0D"/>
        </w:rPr>
        <w:t>.</w:t>
      </w:r>
      <w:r w:rsidR="00921F2F">
        <w:rPr>
          <w:color w:val="0D0D0D"/>
        </w:rPr>
        <w:tab/>
        <w:t xml:space="preserve">Notwithstanding </w:t>
      </w:r>
      <w:r w:rsidR="00FF3DB0">
        <w:rPr>
          <w:color w:val="0D0D0D"/>
        </w:rPr>
        <w:t>paragraph</w:t>
      </w:r>
      <w:r w:rsidR="0083728D">
        <w:rPr>
          <w:b/>
          <w:color w:val="0D0D0D"/>
        </w:rPr>
        <w:t xml:space="preserve"> </w:t>
      </w:r>
      <w:r w:rsidR="0011140A">
        <w:rPr>
          <w:color w:val="0D0D0D"/>
        </w:rPr>
        <w:t>17</w:t>
      </w:r>
      <w:r w:rsidR="00921F2F" w:rsidRPr="00B601FE">
        <w:rPr>
          <w:color w:val="0D0D0D"/>
        </w:rPr>
        <w:t>, if Malicious</w:t>
      </w:r>
      <w:r w:rsidR="00921F2F">
        <w:rPr>
          <w:color w:val="0D0D0D"/>
        </w:rPr>
        <w:t xml:space="preserve"> Software is found, the Parties shall co-operate to reduce the effect of the Malicious Software and, particularly if Malicious Software causes loss of operational efficiency or loss or corruption </w:t>
      </w:r>
      <w:r w:rsidR="00991834">
        <w:rPr>
          <w:color w:val="0D0D0D"/>
        </w:rPr>
        <w:t>DFE</w:t>
      </w:r>
      <w:r w:rsidR="00921F2F">
        <w:rPr>
          <w:color w:val="0D0D0D"/>
        </w:rPr>
        <w:t xml:space="preserve">  Data, assist each other to mitigate any losses and to restore the Services to their </w:t>
      </w:r>
      <w:r>
        <w:rPr>
          <w:color w:val="0D0D0D"/>
        </w:rPr>
        <w:t>maximum</w:t>
      </w:r>
      <w:r w:rsidR="00921F2F">
        <w:rPr>
          <w:color w:val="0D0D0D"/>
        </w:rPr>
        <w:t xml:space="preserve"> operating efficiency.  </w:t>
      </w:r>
    </w:p>
    <w:p w14:paraId="0CEE1710" w14:textId="77777777" w:rsidR="00921F2F" w:rsidRDefault="00921F2F" w:rsidP="00D139E7">
      <w:pPr>
        <w:widowControl/>
        <w:spacing w:after="0" w:line="240" w:lineRule="auto"/>
        <w:rPr>
          <w:color w:val="0D0D0D"/>
        </w:rPr>
      </w:pPr>
    </w:p>
    <w:p w14:paraId="24F78320" w14:textId="13C1F3AE" w:rsidR="00921F2F" w:rsidRDefault="007462DD" w:rsidP="00D139E7">
      <w:pPr>
        <w:widowControl/>
        <w:spacing w:after="0" w:line="240" w:lineRule="auto"/>
        <w:ind w:left="720" w:hanging="720"/>
        <w:rPr>
          <w:color w:val="0D0D0D"/>
        </w:rPr>
      </w:pPr>
      <w:r>
        <w:rPr>
          <w:color w:val="0D0D0D"/>
        </w:rPr>
        <w:t>19</w:t>
      </w:r>
      <w:r w:rsidR="0095011C">
        <w:rPr>
          <w:color w:val="0D0D0D"/>
        </w:rPr>
        <w:t>.</w:t>
      </w:r>
      <w:r w:rsidR="00921F2F">
        <w:rPr>
          <w:color w:val="0D0D0D"/>
        </w:rPr>
        <w:tab/>
        <w:t>Any cost arising out of the actions of the Parti</w:t>
      </w:r>
      <w:r w:rsidR="00B601FE">
        <w:rPr>
          <w:color w:val="0D0D0D"/>
        </w:rPr>
        <w:t xml:space="preserve">es taken in compliance with </w:t>
      </w:r>
      <w:r w:rsidR="00FF3DB0">
        <w:rPr>
          <w:color w:val="0D0D0D"/>
        </w:rPr>
        <w:t>paragraph</w:t>
      </w:r>
      <w:r w:rsidR="0011140A">
        <w:rPr>
          <w:color w:val="0D0D0D"/>
        </w:rPr>
        <w:t xml:space="preserve"> 18</w:t>
      </w:r>
      <w:r w:rsidR="00921F2F">
        <w:rPr>
          <w:color w:val="0D0D0D"/>
        </w:rPr>
        <w:t xml:space="preserve"> shall be borne:</w:t>
      </w:r>
    </w:p>
    <w:p w14:paraId="466E32F3" w14:textId="77777777" w:rsidR="00921F2F" w:rsidRDefault="00921F2F" w:rsidP="00D139E7">
      <w:pPr>
        <w:widowControl/>
        <w:spacing w:after="0" w:line="240" w:lineRule="auto"/>
        <w:rPr>
          <w:color w:val="0D0D0D"/>
        </w:rPr>
      </w:pPr>
    </w:p>
    <w:p w14:paraId="0CA56355" w14:textId="1B337DCF" w:rsidR="00921F2F" w:rsidRPr="00AB1CF3" w:rsidRDefault="00D53167" w:rsidP="0095011C">
      <w:pPr>
        <w:widowControl/>
        <w:spacing w:after="0" w:line="240" w:lineRule="auto"/>
        <w:ind w:left="1440" w:hanging="720"/>
      </w:pPr>
      <w:r>
        <w:rPr>
          <w:rStyle w:val="DeltaViewInsertion"/>
          <w:color w:val="auto"/>
          <w:u w:val="none"/>
        </w:rPr>
        <w:t>19</w:t>
      </w:r>
      <w:r w:rsidR="0095011C">
        <w:rPr>
          <w:rStyle w:val="DeltaViewInsertion"/>
          <w:color w:val="auto"/>
          <w:u w:val="none"/>
        </w:rPr>
        <w:t>.1</w:t>
      </w:r>
      <w:r w:rsidR="0095011C">
        <w:rPr>
          <w:rStyle w:val="DeltaViewInsertion"/>
          <w:color w:val="auto"/>
          <w:u w:val="none"/>
        </w:rPr>
        <w:tab/>
      </w:r>
      <w:r w:rsidR="00921F2F" w:rsidRPr="00AB1CF3">
        <w:t xml:space="preserve">by the </w:t>
      </w:r>
      <w:r w:rsidR="00991834">
        <w:t>Contractor</w:t>
      </w:r>
      <w:r w:rsidR="00921F2F" w:rsidRPr="00AB1CF3">
        <w:t xml:space="preserve"> </w:t>
      </w:r>
      <w:r w:rsidR="00AA4840">
        <w:t>if</w:t>
      </w:r>
      <w:r w:rsidR="00921F2F" w:rsidRPr="00AB1CF3">
        <w:t xml:space="preserve"> the Malicious Software originates from the </w:t>
      </w:r>
      <w:r w:rsidR="00991834">
        <w:t>Contractor</w:t>
      </w:r>
      <w:r w:rsidR="00AA4840">
        <w:t>’s s</w:t>
      </w:r>
      <w:r w:rsidR="00921F2F" w:rsidRPr="00AB1CF3">
        <w:t>oftware</w:t>
      </w:r>
      <w:r w:rsidR="00AA4840">
        <w:t>,</w:t>
      </w:r>
      <w:r w:rsidR="00921F2F" w:rsidRPr="00AB1CF3">
        <w:t xml:space="preserve"> any software owned by a third party or </w:t>
      </w:r>
      <w:r w:rsidR="00991834">
        <w:t>DFE</w:t>
      </w:r>
      <w:r w:rsidR="00921F2F" w:rsidRPr="00AB1CF3">
        <w:t xml:space="preserve"> Data whilst </w:t>
      </w:r>
      <w:r w:rsidR="00B601FE">
        <w:t>unde</w:t>
      </w:r>
      <w:r w:rsidR="00921F2F" w:rsidRPr="00AB1CF3">
        <w:t xml:space="preserve">r the control of the </w:t>
      </w:r>
      <w:r w:rsidR="00991834">
        <w:t>Contractor</w:t>
      </w:r>
      <w:r w:rsidR="00921F2F" w:rsidRPr="00AB1CF3">
        <w:t xml:space="preserve">; and </w:t>
      </w:r>
    </w:p>
    <w:p w14:paraId="3FE05932" w14:textId="77777777" w:rsidR="00921F2F" w:rsidRPr="00AB1CF3" w:rsidRDefault="00921F2F" w:rsidP="00D139E7">
      <w:pPr>
        <w:widowControl/>
        <w:spacing w:after="0" w:line="240" w:lineRule="auto"/>
        <w:ind w:left="720"/>
      </w:pPr>
    </w:p>
    <w:p w14:paraId="233CB4FD" w14:textId="489BB3FE" w:rsidR="00921F2F" w:rsidRDefault="00D53167" w:rsidP="00254AE8">
      <w:pPr>
        <w:widowControl/>
        <w:spacing w:after="0" w:line="240" w:lineRule="auto"/>
        <w:ind w:left="1440" w:hanging="720"/>
        <w:rPr>
          <w:color w:val="0D0D0D"/>
        </w:rPr>
      </w:pPr>
      <w:r>
        <w:rPr>
          <w:rStyle w:val="DeltaViewInsertion"/>
          <w:color w:val="auto"/>
          <w:u w:val="none"/>
        </w:rPr>
        <w:t>19</w:t>
      </w:r>
      <w:r w:rsidR="0095011C">
        <w:rPr>
          <w:rStyle w:val="DeltaViewInsertion"/>
          <w:color w:val="auto"/>
          <w:u w:val="none"/>
        </w:rPr>
        <w:t>.2</w:t>
      </w:r>
      <w:r w:rsidR="0095011C">
        <w:rPr>
          <w:rStyle w:val="DeltaViewInsertion"/>
          <w:color w:val="auto"/>
          <w:u w:val="none"/>
        </w:rPr>
        <w:tab/>
      </w:r>
      <w:r w:rsidR="00921F2F" w:rsidRPr="00AB1CF3">
        <w:t xml:space="preserve">by the </w:t>
      </w:r>
      <w:r w:rsidR="00991834">
        <w:t>DFE</w:t>
      </w:r>
      <w:r w:rsidR="00921F2F" w:rsidRPr="00AB1CF3">
        <w:t xml:space="preserve"> if the Malicious Software originates from the </w:t>
      </w:r>
      <w:r w:rsidR="00991834">
        <w:t>DFE</w:t>
      </w:r>
      <w:r w:rsidR="00921F2F" w:rsidRPr="00AB1CF3">
        <w:t xml:space="preserve">’s </w:t>
      </w:r>
      <w:r w:rsidR="00AA4840">
        <w:t>s</w:t>
      </w:r>
      <w:r w:rsidR="00921F2F">
        <w:rPr>
          <w:color w:val="0D0D0D"/>
        </w:rPr>
        <w:t xml:space="preserve">oftware or </w:t>
      </w:r>
      <w:r w:rsidR="00991834">
        <w:rPr>
          <w:color w:val="0D0D0D"/>
        </w:rPr>
        <w:t>DFE</w:t>
      </w:r>
      <w:r w:rsidR="00921F2F">
        <w:rPr>
          <w:color w:val="0D0D0D"/>
        </w:rPr>
        <w:t xml:space="preserve"> Data whilst under the control of the </w:t>
      </w:r>
      <w:r w:rsidR="00991834">
        <w:rPr>
          <w:color w:val="0D0D0D"/>
        </w:rPr>
        <w:t>DFE</w:t>
      </w:r>
      <w:r w:rsidR="00921F2F">
        <w:rPr>
          <w:color w:val="0D0D0D"/>
        </w:rPr>
        <w:t xml:space="preserve">.  </w:t>
      </w:r>
    </w:p>
    <w:p w14:paraId="6AF8220D" w14:textId="77777777" w:rsidR="00921F2F" w:rsidRDefault="00921F2F" w:rsidP="00D139E7">
      <w:pPr>
        <w:widowControl/>
        <w:spacing w:after="0" w:line="240" w:lineRule="auto"/>
        <w:ind w:left="720"/>
        <w:rPr>
          <w:color w:val="0D0D0D"/>
        </w:rPr>
      </w:pPr>
    </w:p>
    <w:p w14:paraId="09B7E630" w14:textId="683BF2E9" w:rsidR="00921F2F" w:rsidRDefault="00921F2F" w:rsidP="00D139E7">
      <w:pPr>
        <w:widowControl/>
        <w:tabs>
          <w:tab w:val="left" w:pos="426"/>
        </w:tabs>
        <w:spacing w:after="0" w:line="240" w:lineRule="auto"/>
        <w:ind w:left="720" w:hanging="720"/>
        <w:contextualSpacing/>
        <w:rPr>
          <w:b/>
          <w:bCs/>
          <w:color w:val="0D0D0D"/>
        </w:rPr>
      </w:pPr>
      <w:r>
        <w:rPr>
          <w:b/>
          <w:bCs/>
          <w:color w:val="0D0D0D"/>
        </w:rPr>
        <w:br w:type="page"/>
      </w:r>
      <w:r w:rsidR="00254AE8">
        <w:rPr>
          <w:b/>
          <w:bCs/>
          <w:color w:val="0D0D0D"/>
        </w:rPr>
        <w:lastRenderedPageBreak/>
        <w:t>A</w:t>
      </w:r>
      <w:r>
        <w:rPr>
          <w:b/>
          <w:bCs/>
          <w:color w:val="0D0D0D"/>
        </w:rPr>
        <w:t>NNEX</w:t>
      </w:r>
      <w:r w:rsidR="00B601FE">
        <w:rPr>
          <w:b/>
          <w:bCs/>
          <w:color w:val="0D0D0D"/>
        </w:rPr>
        <w:t>E</w:t>
      </w:r>
      <w:r>
        <w:rPr>
          <w:b/>
          <w:bCs/>
          <w:color w:val="0D0D0D"/>
        </w:rPr>
        <w:t xml:space="preserve"> to Schedule </w:t>
      </w:r>
      <w:r w:rsidR="007711C1">
        <w:rPr>
          <w:b/>
          <w:bCs/>
          <w:color w:val="0D0D0D"/>
        </w:rPr>
        <w:t>8</w:t>
      </w:r>
    </w:p>
    <w:p w14:paraId="6F068545" w14:textId="77777777" w:rsidR="00921F2F" w:rsidRDefault="00921F2F" w:rsidP="00D139E7">
      <w:pPr>
        <w:widowControl/>
        <w:tabs>
          <w:tab w:val="left" w:pos="426"/>
        </w:tabs>
        <w:spacing w:after="0" w:line="240" w:lineRule="auto"/>
        <w:ind w:left="720" w:hanging="720"/>
        <w:contextualSpacing/>
        <w:rPr>
          <w:b/>
          <w:bCs/>
          <w:color w:val="0D0D0D"/>
        </w:rPr>
      </w:pPr>
    </w:p>
    <w:p w14:paraId="68338CFE" w14:textId="2D9C7ED7" w:rsidR="00921F2F" w:rsidRDefault="00991834" w:rsidP="00D139E7">
      <w:pPr>
        <w:widowControl/>
        <w:tabs>
          <w:tab w:val="left" w:pos="426"/>
        </w:tabs>
        <w:spacing w:after="0" w:line="240" w:lineRule="auto"/>
        <w:ind w:left="720" w:hanging="720"/>
        <w:contextualSpacing/>
        <w:rPr>
          <w:b/>
          <w:bCs/>
          <w:color w:val="0D0D0D"/>
        </w:rPr>
      </w:pPr>
      <w:r>
        <w:rPr>
          <w:b/>
          <w:bCs/>
          <w:color w:val="0D0D0D"/>
        </w:rPr>
        <w:t>DFE</w:t>
      </w:r>
      <w:r w:rsidR="00921F2F">
        <w:rPr>
          <w:b/>
          <w:bCs/>
          <w:color w:val="0D0D0D"/>
        </w:rPr>
        <w:t xml:space="preserve"> SECURITY STANDARDS</w:t>
      </w:r>
    </w:p>
    <w:p w14:paraId="671D787A" w14:textId="77777777" w:rsidR="00BB21ED" w:rsidRDefault="00BB21ED" w:rsidP="00D139E7">
      <w:pPr>
        <w:widowControl/>
        <w:tabs>
          <w:tab w:val="left" w:pos="426"/>
        </w:tabs>
        <w:spacing w:after="0" w:line="240" w:lineRule="auto"/>
        <w:ind w:left="720" w:hanging="720"/>
        <w:contextualSpacing/>
        <w:rPr>
          <w:b/>
          <w:bCs/>
          <w:color w:val="0D0D0D"/>
        </w:rPr>
      </w:pPr>
    </w:p>
    <w:p w14:paraId="70A3DE46" w14:textId="59930A3B" w:rsidR="00BB21ED" w:rsidRDefault="00BB21ED" w:rsidP="00D139E7">
      <w:pPr>
        <w:widowControl/>
        <w:tabs>
          <w:tab w:val="left" w:pos="426"/>
        </w:tabs>
        <w:spacing w:after="0" w:line="240" w:lineRule="auto"/>
        <w:ind w:left="720" w:hanging="720"/>
        <w:contextualSpacing/>
        <w:rPr>
          <w:b/>
          <w:bCs/>
          <w:color w:val="0D0D0D"/>
        </w:rPr>
      </w:pPr>
      <w:r>
        <w:rPr>
          <w:b/>
          <w:bCs/>
          <w:color w:val="0D0D0D"/>
        </w:rPr>
        <w:t>To the extent the Services are provided other than at DFE Premises or using DFE equipment:</w:t>
      </w:r>
    </w:p>
    <w:p w14:paraId="1CB4DFE4" w14:textId="77777777" w:rsidR="00921F2F" w:rsidRDefault="00921F2F" w:rsidP="00D139E7">
      <w:pPr>
        <w:widowControl/>
        <w:tabs>
          <w:tab w:val="left" w:pos="426"/>
        </w:tabs>
        <w:spacing w:after="0" w:line="240" w:lineRule="auto"/>
        <w:ind w:left="720"/>
        <w:contextualSpacing/>
        <w:rPr>
          <w:color w:val="0D0D0D"/>
        </w:rPr>
      </w:pPr>
    </w:p>
    <w:p w14:paraId="62D6A6DB" w14:textId="2A0E67C7" w:rsidR="00921F2F" w:rsidRDefault="00921F2F" w:rsidP="00654E8D">
      <w:pPr>
        <w:widowControl/>
        <w:numPr>
          <w:ilvl w:val="0"/>
          <w:numId w:val="26"/>
        </w:numPr>
        <w:tabs>
          <w:tab w:val="num" w:pos="0"/>
        </w:tabs>
        <w:spacing w:after="0" w:line="240" w:lineRule="auto"/>
        <w:ind w:left="567" w:hanging="567"/>
        <w:contextualSpacing/>
        <w:rPr>
          <w:color w:val="0D0D0D"/>
        </w:rPr>
      </w:pPr>
      <w:r>
        <w:rPr>
          <w:color w:val="0D0D0D"/>
        </w:rPr>
        <w:t xml:space="preserve">The </w:t>
      </w:r>
      <w:r w:rsidR="00991834">
        <w:rPr>
          <w:color w:val="0D0D0D"/>
        </w:rPr>
        <w:t>Contractor</w:t>
      </w:r>
      <w:r>
        <w:rPr>
          <w:color w:val="0D0D0D"/>
        </w:rPr>
        <w:t xml:space="preserve"> </w:t>
      </w:r>
      <w:r w:rsidR="00654E8D">
        <w:rPr>
          <w:color w:val="0D0D0D"/>
        </w:rPr>
        <w:t>shall</w:t>
      </w:r>
      <w:r>
        <w:rPr>
          <w:color w:val="0D0D0D"/>
        </w:rPr>
        <w:t xml:space="preserve"> co</w:t>
      </w:r>
      <w:r w:rsidR="00DD1D6D">
        <w:rPr>
          <w:color w:val="0D0D0D"/>
        </w:rPr>
        <w:t>mply with</w:t>
      </w:r>
      <w:r>
        <w:rPr>
          <w:color w:val="0D0D0D"/>
        </w:rPr>
        <w:t xml:space="preserve"> </w:t>
      </w:r>
      <w:r w:rsidR="006419D6">
        <w:rPr>
          <w:color w:val="0D0D0D"/>
        </w:rPr>
        <w:t xml:space="preserve">ISO/IEC/27001 and </w:t>
      </w:r>
      <w:r>
        <w:rPr>
          <w:color w:val="0D0D0D"/>
        </w:rPr>
        <w:t xml:space="preserve">ISO/IEC27002 </w:t>
      </w:r>
      <w:r w:rsidR="00654E8D">
        <w:rPr>
          <w:color w:val="0D0D0D"/>
        </w:rPr>
        <w:t xml:space="preserve">or </w:t>
      </w:r>
      <w:r>
        <w:rPr>
          <w:color w:val="0D0D0D"/>
        </w:rPr>
        <w:t>equivalent</w:t>
      </w:r>
      <w:r w:rsidR="00DD1D6D">
        <w:rPr>
          <w:color w:val="0D0D0D"/>
        </w:rPr>
        <w:t xml:space="preserve"> standard</w:t>
      </w:r>
      <w:r w:rsidR="006419D6">
        <w:rPr>
          <w:color w:val="0D0D0D"/>
        </w:rPr>
        <w:t>s</w:t>
      </w:r>
      <w:r>
        <w:rPr>
          <w:color w:val="0D0D0D"/>
        </w:rPr>
        <w:t>.</w:t>
      </w:r>
      <w:r>
        <w:rPr>
          <w:color w:val="0D0D0D"/>
        </w:rPr>
        <w:br/>
      </w:r>
    </w:p>
    <w:p w14:paraId="5FCC0503" w14:textId="41E9218E" w:rsidR="00921F2F" w:rsidRDefault="00921F2F" w:rsidP="00E27BA2">
      <w:pPr>
        <w:widowControl/>
        <w:numPr>
          <w:ilvl w:val="0"/>
          <w:numId w:val="26"/>
        </w:numPr>
        <w:tabs>
          <w:tab w:val="num" w:pos="0"/>
        </w:tabs>
        <w:spacing w:after="0" w:line="240" w:lineRule="auto"/>
        <w:ind w:left="567" w:hanging="567"/>
        <w:contextualSpacing/>
        <w:rPr>
          <w:color w:val="0D0D0D"/>
        </w:rPr>
      </w:pPr>
      <w:r>
        <w:rPr>
          <w:color w:val="0D0D0D"/>
        </w:rPr>
        <w:t xml:space="preserve">The </w:t>
      </w:r>
      <w:r w:rsidR="00991834">
        <w:rPr>
          <w:color w:val="0D0D0D"/>
        </w:rPr>
        <w:t>Contractor</w:t>
      </w:r>
      <w:r>
        <w:rPr>
          <w:color w:val="0D0D0D"/>
        </w:rPr>
        <w:t xml:space="preserve"> </w:t>
      </w:r>
      <w:r w:rsidR="00654E8D">
        <w:rPr>
          <w:color w:val="0D0D0D"/>
        </w:rPr>
        <w:t>shall</w:t>
      </w:r>
      <w:r>
        <w:rPr>
          <w:color w:val="0D0D0D"/>
        </w:rPr>
        <w:t xml:space="preserve"> a</w:t>
      </w:r>
      <w:r w:rsidR="00654E8D">
        <w:rPr>
          <w:color w:val="0D0D0D"/>
        </w:rPr>
        <w:t>pply</w:t>
      </w:r>
      <w:r>
        <w:rPr>
          <w:color w:val="0D0D0D"/>
        </w:rPr>
        <w:t xml:space="preserve"> the </w:t>
      </w:r>
      <w:r w:rsidR="00654E8D">
        <w:rPr>
          <w:color w:val="0D0D0D"/>
        </w:rPr>
        <w:t xml:space="preserve">Government’s </w:t>
      </w:r>
      <w:r>
        <w:rPr>
          <w:color w:val="0D0D0D"/>
        </w:rPr>
        <w:t>Protective Marking Scheme (</w:t>
      </w:r>
      <w:r w:rsidR="00654E8D">
        <w:rPr>
          <w:color w:val="0D0D0D"/>
        </w:rPr>
        <w:t>“</w:t>
      </w:r>
      <w:r w:rsidRPr="00654E8D">
        <w:rPr>
          <w:b/>
          <w:color w:val="0D0D0D"/>
        </w:rPr>
        <w:t>GPMS</w:t>
      </w:r>
      <w:r w:rsidR="00654E8D">
        <w:rPr>
          <w:color w:val="0D0D0D"/>
        </w:rPr>
        <w:t>”</w:t>
      </w:r>
      <w:r>
        <w:rPr>
          <w:color w:val="0D0D0D"/>
        </w:rPr>
        <w:t xml:space="preserve">) in respect of any </w:t>
      </w:r>
      <w:r w:rsidR="00991834">
        <w:rPr>
          <w:color w:val="0D0D0D"/>
        </w:rPr>
        <w:t>DFE</w:t>
      </w:r>
      <w:r>
        <w:rPr>
          <w:color w:val="0D0D0D"/>
        </w:rPr>
        <w:t xml:space="preserve"> Data </w:t>
      </w:r>
      <w:r w:rsidR="00654E8D">
        <w:rPr>
          <w:color w:val="0D0D0D"/>
        </w:rPr>
        <w:t xml:space="preserve">it </w:t>
      </w:r>
      <w:r>
        <w:rPr>
          <w:color w:val="0D0D0D"/>
        </w:rPr>
        <w:t>handle</w:t>
      </w:r>
      <w:r w:rsidR="00654E8D">
        <w:rPr>
          <w:color w:val="0D0D0D"/>
        </w:rPr>
        <w:t>s</w:t>
      </w:r>
      <w:r>
        <w:rPr>
          <w:color w:val="0D0D0D"/>
        </w:rPr>
        <w:t xml:space="preserve"> in the c</w:t>
      </w:r>
      <w:r w:rsidR="00654E8D">
        <w:rPr>
          <w:color w:val="0D0D0D"/>
        </w:rPr>
        <w:t>ourse of providing the Services</w:t>
      </w:r>
      <w:r>
        <w:rPr>
          <w:color w:val="0D0D0D"/>
        </w:rPr>
        <w:t xml:space="preserve">. </w:t>
      </w:r>
      <w:r w:rsidR="001E3539">
        <w:rPr>
          <w:color w:val="0D0D0D"/>
        </w:rPr>
        <w:t>If</w:t>
      </w:r>
      <w:r>
        <w:rPr>
          <w:color w:val="0D0D0D"/>
        </w:rPr>
        <w:t xml:space="preserve"> the </w:t>
      </w:r>
      <w:r w:rsidR="00991834">
        <w:rPr>
          <w:color w:val="0D0D0D"/>
        </w:rPr>
        <w:t>Contractor</w:t>
      </w:r>
      <w:r w:rsidR="001E3539">
        <w:rPr>
          <w:color w:val="0D0D0D"/>
        </w:rPr>
        <w:t xml:space="preserve"> has an existing p</w:t>
      </w:r>
      <w:r>
        <w:rPr>
          <w:color w:val="0D0D0D"/>
        </w:rPr>
        <w:t xml:space="preserve">rotective </w:t>
      </w:r>
      <w:r w:rsidR="001E3539">
        <w:rPr>
          <w:color w:val="0D0D0D"/>
        </w:rPr>
        <w:t>m</w:t>
      </w:r>
      <w:r>
        <w:rPr>
          <w:color w:val="0D0D0D"/>
        </w:rPr>
        <w:t xml:space="preserve">arking </w:t>
      </w:r>
      <w:r w:rsidR="001E3539">
        <w:rPr>
          <w:color w:val="0D0D0D"/>
        </w:rPr>
        <w:t>s</w:t>
      </w:r>
      <w:r>
        <w:rPr>
          <w:color w:val="0D0D0D"/>
        </w:rPr>
        <w:t xml:space="preserve">cheme </w:t>
      </w:r>
      <w:r w:rsidR="001E3539">
        <w:rPr>
          <w:color w:val="0D0D0D"/>
        </w:rPr>
        <w:t>it</w:t>
      </w:r>
      <w:r>
        <w:rPr>
          <w:color w:val="0D0D0D"/>
        </w:rPr>
        <w:t xml:space="preserve"> may continue to use this but must map the GPMS against it to ensure the correct controls are applied to </w:t>
      </w:r>
      <w:r w:rsidR="00991834">
        <w:rPr>
          <w:color w:val="0D0D0D"/>
        </w:rPr>
        <w:t>DFE</w:t>
      </w:r>
      <w:r>
        <w:rPr>
          <w:color w:val="0D0D0D"/>
        </w:rPr>
        <w:t xml:space="preserve"> Data</w:t>
      </w:r>
      <w:r w:rsidR="001E3539">
        <w:rPr>
          <w:color w:val="0D0D0D"/>
        </w:rPr>
        <w:t>.</w:t>
      </w:r>
    </w:p>
    <w:p w14:paraId="30E91BAF" w14:textId="77777777" w:rsidR="00921F2F" w:rsidRDefault="00921F2F" w:rsidP="00D139E7">
      <w:pPr>
        <w:widowControl/>
        <w:spacing w:after="0" w:line="240" w:lineRule="auto"/>
        <w:ind w:left="567" w:hanging="567"/>
        <w:contextualSpacing/>
        <w:rPr>
          <w:color w:val="0D0D0D"/>
        </w:rPr>
      </w:pPr>
    </w:p>
    <w:p w14:paraId="1D16A79C" w14:textId="41A6045E" w:rsidR="00921F2F" w:rsidRDefault="00921F2F" w:rsidP="00E27BA2">
      <w:pPr>
        <w:widowControl/>
        <w:numPr>
          <w:ilvl w:val="0"/>
          <w:numId w:val="26"/>
        </w:numPr>
        <w:tabs>
          <w:tab w:val="num" w:pos="0"/>
        </w:tabs>
        <w:spacing w:after="0" w:line="240" w:lineRule="auto"/>
        <w:ind w:left="567" w:hanging="567"/>
        <w:contextualSpacing/>
        <w:rPr>
          <w:color w:val="0D0D0D"/>
        </w:rPr>
      </w:pPr>
      <w:r>
        <w:rPr>
          <w:color w:val="0D0D0D"/>
        </w:rPr>
        <w:t>Any electronic transfer methods across public space or cyberspace must be protected via encryption which has been certified to FIPS140-2 or certified under a CESG (e.g. CAPS o</w:t>
      </w:r>
      <w:r w:rsidR="00DD1D6D">
        <w:rPr>
          <w:color w:val="0D0D0D"/>
        </w:rPr>
        <w:t>r CPA) or CESG-endorsed scheme</w:t>
      </w:r>
      <w:r>
        <w:rPr>
          <w:color w:val="0D0D0D"/>
        </w:rPr>
        <w:t xml:space="preserve"> and the method shall be approved by the </w:t>
      </w:r>
      <w:r w:rsidR="00991834">
        <w:rPr>
          <w:color w:val="0D0D0D"/>
        </w:rPr>
        <w:t>DFE</w:t>
      </w:r>
      <w:r>
        <w:rPr>
          <w:color w:val="0D0D0D"/>
        </w:rPr>
        <w:t xml:space="preserve"> prior to being used </w:t>
      </w:r>
      <w:r w:rsidR="00115EFD">
        <w:rPr>
          <w:color w:val="0D0D0D"/>
        </w:rPr>
        <w:t>to</w:t>
      </w:r>
      <w:r>
        <w:rPr>
          <w:color w:val="0D0D0D"/>
        </w:rPr>
        <w:t xml:space="preserve"> transfer any </w:t>
      </w:r>
      <w:r w:rsidR="00991834">
        <w:rPr>
          <w:color w:val="0D0D0D"/>
        </w:rPr>
        <w:t>DFE</w:t>
      </w:r>
      <w:r>
        <w:rPr>
          <w:color w:val="0D0D0D"/>
        </w:rPr>
        <w:t xml:space="preserve"> Data. </w:t>
      </w:r>
      <w:r w:rsidR="00115EFD">
        <w:rPr>
          <w:color w:val="0D0D0D"/>
        </w:rPr>
        <w:t>If</w:t>
      </w:r>
      <w:r>
        <w:rPr>
          <w:color w:val="0D0D0D"/>
        </w:rPr>
        <w:t xml:space="preserve"> the transfer, handling removable media or handling of portable ICT Equipment involve</w:t>
      </w:r>
      <w:r w:rsidR="00115EFD">
        <w:rPr>
          <w:color w:val="0D0D0D"/>
        </w:rPr>
        <w:t>s</w:t>
      </w:r>
      <w:r>
        <w:rPr>
          <w:color w:val="0D0D0D"/>
        </w:rPr>
        <w:t xml:space="preserve"> bulk </w:t>
      </w:r>
      <w:r w:rsidRPr="003440CD">
        <w:rPr>
          <w:color w:val="0D0D0D"/>
        </w:rPr>
        <w:t>personal data</w:t>
      </w:r>
      <w:r>
        <w:rPr>
          <w:color w:val="0D0D0D"/>
        </w:rPr>
        <w:t xml:space="preserve"> the encryption </w:t>
      </w:r>
      <w:r w:rsidR="00115EFD">
        <w:rPr>
          <w:color w:val="0D0D0D"/>
        </w:rPr>
        <w:t>shall</w:t>
      </w:r>
      <w:r>
        <w:rPr>
          <w:color w:val="0D0D0D"/>
        </w:rPr>
        <w:t xml:space="preserve"> be certified under a CESG (e.g. CAPS or CPA) or CESG-endorsed scheme.</w:t>
      </w:r>
    </w:p>
    <w:p w14:paraId="0928BC14" w14:textId="77777777" w:rsidR="00921F2F" w:rsidRDefault="00921F2F" w:rsidP="00D139E7">
      <w:pPr>
        <w:widowControl/>
        <w:spacing w:after="0" w:line="240" w:lineRule="auto"/>
        <w:ind w:left="567" w:hanging="567"/>
        <w:contextualSpacing/>
        <w:rPr>
          <w:color w:val="0D0D0D"/>
        </w:rPr>
      </w:pPr>
    </w:p>
    <w:p w14:paraId="4E04BA31" w14:textId="3D53EA9B" w:rsidR="00921F2F" w:rsidRDefault="00921F2F" w:rsidP="00D139E7">
      <w:pPr>
        <w:widowControl/>
        <w:numPr>
          <w:ilvl w:val="0"/>
          <w:numId w:val="26"/>
        </w:numPr>
        <w:tabs>
          <w:tab w:val="num" w:pos="0"/>
        </w:tabs>
        <w:spacing w:after="0" w:line="240" w:lineRule="auto"/>
        <w:ind w:left="567" w:hanging="567"/>
        <w:contextualSpacing/>
        <w:rPr>
          <w:color w:val="0D0D0D"/>
        </w:rPr>
      </w:pPr>
      <w:r w:rsidRPr="00A75042">
        <w:rPr>
          <w:color w:val="0D0D0D"/>
        </w:rPr>
        <w:t xml:space="preserve">Any portable removable media (including but not </w:t>
      </w:r>
      <w:r w:rsidR="00115EFD">
        <w:rPr>
          <w:color w:val="0D0D0D"/>
        </w:rPr>
        <w:t>limited</w:t>
      </w:r>
      <w:r w:rsidRPr="00A75042">
        <w:rPr>
          <w:color w:val="0D0D0D"/>
        </w:rPr>
        <w:t xml:space="preserve"> to pen drives, memory sticks, CDs, DVDs, PDPs</w:t>
      </w:r>
      <w:r w:rsidR="00115EFD">
        <w:rPr>
          <w:color w:val="0D0D0D"/>
        </w:rPr>
        <w:t xml:space="preserve"> and</w:t>
      </w:r>
      <w:r w:rsidRPr="00A75042">
        <w:rPr>
          <w:color w:val="0D0D0D"/>
        </w:rPr>
        <w:t xml:space="preserve"> USB devices) </w:t>
      </w:r>
      <w:r w:rsidR="00115EFD">
        <w:rPr>
          <w:color w:val="0D0D0D"/>
        </w:rPr>
        <w:t>used to</w:t>
      </w:r>
      <w:r w:rsidRPr="00A75042">
        <w:rPr>
          <w:color w:val="0D0D0D"/>
        </w:rPr>
        <w:t xml:space="preserve"> handle, store or process </w:t>
      </w:r>
      <w:r w:rsidR="00EC21F4">
        <w:rPr>
          <w:color w:val="0D0D0D"/>
        </w:rPr>
        <w:t xml:space="preserve">DFE Data, </w:t>
      </w:r>
      <w:r w:rsidR="00115EFD" w:rsidRPr="00115EFD">
        <w:rPr>
          <w:color w:val="0D0D0D"/>
        </w:rPr>
        <w:t>Personal Data and</w:t>
      </w:r>
      <w:r w:rsidRPr="00115EFD">
        <w:rPr>
          <w:color w:val="0D0D0D"/>
        </w:rPr>
        <w:t xml:space="preserve">/or </w:t>
      </w:r>
      <w:r w:rsidR="00115EFD" w:rsidRPr="00115EFD">
        <w:rPr>
          <w:color w:val="0D0D0D"/>
        </w:rPr>
        <w:t>S</w:t>
      </w:r>
      <w:r w:rsidRPr="00115EFD">
        <w:rPr>
          <w:color w:val="0D0D0D"/>
        </w:rPr>
        <w:t>ensitive</w:t>
      </w:r>
      <w:r w:rsidR="00115EFD" w:rsidRPr="00115EFD">
        <w:rPr>
          <w:color w:val="0D0D0D"/>
        </w:rPr>
        <w:t xml:space="preserve"> Personal Data</w:t>
      </w:r>
      <w:r w:rsidRPr="00115EFD">
        <w:rPr>
          <w:color w:val="0D0D0D"/>
        </w:rPr>
        <w:t xml:space="preserve"> </w:t>
      </w:r>
      <w:r w:rsidR="00115EFD">
        <w:rPr>
          <w:color w:val="0D0D0D"/>
        </w:rPr>
        <w:t xml:space="preserve">in connection with </w:t>
      </w:r>
      <w:r w:rsidRPr="00A75042">
        <w:rPr>
          <w:color w:val="0D0D0D"/>
        </w:rPr>
        <w:t xml:space="preserve">the </w:t>
      </w:r>
      <w:r w:rsidR="00115EFD">
        <w:rPr>
          <w:color w:val="0D0D0D"/>
        </w:rPr>
        <w:t>S</w:t>
      </w:r>
      <w:r w:rsidRPr="00A75042">
        <w:rPr>
          <w:color w:val="0D0D0D"/>
        </w:rPr>
        <w:t xml:space="preserve">ervice, shall be under the configuration management of the </w:t>
      </w:r>
      <w:r w:rsidR="00115EFD">
        <w:rPr>
          <w:color w:val="0D0D0D"/>
        </w:rPr>
        <w:t>Su</w:t>
      </w:r>
      <w:r w:rsidRPr="00A75042">
        <w:rPr>
          <w:color w:val="0D0D0D"/>
        </w:rPr>
        <w:t>b-</w:t>
      </w:r>
      <w:r w:rsidR="00115EFD">
        <w:rPr>
          <w:color w:val="0D0D0D"/>
        </w:rPr>
        <w:t>C</w:t>
      </w:r>
      <w:r w:rsidRPr="00A75042">
        <w:rPr>
          <w:color w:val="0D0D0D"/>
        </w:rPr>
        <w:t xml:space="preserve">ontractor providing </w:t>
      </w:r>
      <w:r w:rsidR="00115EFD">
        <w:rPr>
          <w:color w:val="0D0D0D"/>
        </w:rPr>
        <w:t xml:space="preserve">that part of </w:t>
      </w:r>
      <w:r w:rsidRPr="00A75042">
        <w:rPr>
          <w:color w:val="0D0D0D"/>
        </w:rPr>
        <w:t xml:space="preserve">the </w:t>
      </w:r>
      <w:r w:rsidR="00115EFD">
        <w:rPr>
          <w:color w:val="0D0D0D"/>
        </w:rPr>
        <w:t>S</w:t>
      </w:r>
      <w:r w:rsidRPr="00A75042">
        <w:rPr>
          <w:color w:val="0D0D0D"/>
        </w:rPr>
        <w:t xml:space="preserve">ervice, shall be necessary to deliver </w:t>
      </w:r>
      <w:r w:rsidR="00115EFD">
        <w:rPr>
          <w:color w:val="0D0D0D"/>
        </w:rPr>
        <w:t>the</w:t>
      </w:r>
      <w:r w:rsidRPr="00A75042">
        <w:rPr>
          <w:color w:val="0D0D0D"/>
        </w:rPr>
        <w:t xml:space="preserve"> </w:t>
      </w:r>
      <w:r w:rsidR="00115EFD">
        <w:rPr>
          <w:color w:val="0D0D0D"/>
        </w:rPr>
        <w:t>S</w:t>
      </w:r>
      <w:r w:rsidRPr="00A75042">
        <w:rPr>
          <w:color w:val="0D0D0D"/>
        </w:rPr>
        <w:t>ervice, and shall be full-disk encrypted using a product certified to FIPS140-2 or under a CESG (e.g. CAPS or CPA) or CESG-endorsed scheme. Should the transfer</w:t>
      </w:r>
      <w:r w:rsidR="00B60D6C">
        <w:rPr>
          <w:color w:val="0D0D0D"/>
        </w:rPr>
        <w:t xml:space="preserve"> or</w:t>
      </w:r>
      <w:r w:rsidRPr="00A75042">
        <w:rPr>
          <w:color w:val="0D0D0D"/>
        </w:rPr>
        <w:t xml:space="preserve"> handling </w:t>
      </w:r>
      <w:r w:rsidR="00B60D6C">
        <w:rPr>
          <w:color w:val="0D0D0D"/>
        </w:rPr>
        <w:t>o</w:t>
      </w:r>
      <w:r w:rsidRPr="00A75042">
        <w:rPr>
          <w:color w:val="0D0D0D"/>
        </w:rPr>
        <w:t xml:space="preserve">f portable ICT involve bulk </w:t>
      </w:r>
      <w:r w:rsidR="00115EFD">
        <w:rPr>
          <w:color w:val="0D0D0D"/>
        </w:rPr>
        <w:t>P</w:t>
      </w:r>
      <w:r w:rsidRPr="00A75042">
        <w:rPr>
          <w:color w:val="0D0D0D"/>
        </w:rPr>
        <w:t xml:space="preserve">ersonal </w:t>
      </w:r>
      <w:r w:rsidR="00115EFD">
        <w:rPr>
          <w:color w:val="0D0D0D"/>
        </w:rPr>
        <w:t>D</w:t>
      </w:r>
      <w:r w:rsidRPr="00A75042">
        <w:rPr>
          <w:color w:val="0D0D0D"/>
        </w:rPr>
        <w:t xml:space="preserve">ata the encryption </w:t>
      </w:r>
      <w:r w:rsidR="00115EFD">
        <w:rPr>
          <w:color w:val="0D0D0D"/>
        </w:rPr>
        <w:t>sha</w:t>
      </w:r>
      <w:r w:rsidRPr="00A75042">
        <w:rPr>
          <w:color w:val="0D0D0D"/>
        </w:rPr>
        <w:t>ll be certified under a CESG (e.g. CAPS or CPA) or CESG-endorsed scheme</w:t>
      </w:r>
      <w:r w:rsidR="00A75042" w:rsidRPr="00A75042">
        <w:rPr>
          <w:color w:val="0D0D0D"/>
        </w:rPr>
        <w:t>.</w:t>
      </w:r>
    </w:p>
    <w:p w14:paraId="2E7FFEE4" w14:textId="77777777" w:rsidR="00A75042" w:rsidRPr="00A75042" w:rsidRDefault="00A75042" w:rsidP="00A75042">
      <w:pPr>
        <w:widowControl/>
        <w:spacing w:after="0" w:line="240" w:lineRule="auto"/>
        <w:ind w:left="567"/>
        <w:contextualSpacing/>
        <w:rPr>
          <w:color w:val="0D0D0D"/>
        </w:rPr>
      </w:pPr>
    </w:p>
    <w:p w14:paraId="2667CF08" w14:textId="35C7B92D" w:rsidR="00921F2F" w:rsidRDefault="00921F2F" w:rsidP="00B60D6C">
      <w:pPr>
        <w:widowControl/>
        <w:numPr>
          <w:ilvl w:val="0"/>
          <w:numId w:val="26"/>
        </w:numPr>
        <w:tabs>
          <w:tab w:val="num" w:pos="0"/>
        </w:tabs>
        <w:spacing w:after="0" w:line="240" w:lineRule="auto"/>
        <w:ind w:left="567" w:hanging="567"/>
        <w:contextualSpacing/>
        <w:rPr>
          <w:color w:val="0D0D0D"/>
        </w:rPr>
      </w:pPr>
      <w:r>
        <w:rPr>
          <w:color w:val="0D0D0D"/>
        </w:rPr>
        <w:t xml:space="preserve">All portable ICT (including but not limited to laptops, PDAs, smartphones) which handle, store or process in any way </w:t>
      </w:r>
      <w:r w:rsidR="00991834">
        <w:rPr>
          <w:color w:val="0D0D0D"/>
        </w:rPr>
        <w:t>DFE</w:t>
      </w:r>
      <w:r>
        <w:rPr>
          <w:color w:val="0D0D0D"/>
        </w:rPr>
        <w:t xml:space="preserve"> Data to deliver and support the service, shall be under the configuration management of the </w:t>
      </w:r>
      <w:r w:rsidR="00B60D6C">
        <w:rPr>
          <w:color w:val="0D0D0D"/>
        </w:rPr>
        <w:t>Sub-C</w:t>
      </w:r>
      <w:r>
        <w:rPr>
          <w:color w:val="0D0D0D"/>
        </w:rPr>
        <w:t xml:space="preserve">ontractor providing </w:t>
      </w:r>
      <w:r w:rsidR="00B60D6C">
        <w:rPr>
          <w:color w:val="0D0D0D"/>
        </w:rPr>
        <w:t xml:space="preserve">that part of </w:t>
      </w:r>
      <w:r>
        <w:rPr>
          <w:color w:val="0D0D0D"/>
        </w:rPr>
        <w:t xml:space="preserve">the </w:t>
      </w:r>
      <w:r w:rsidR="00B60D6C">
        <w:rPr>
          <w:color w:val="0D0D0D"/>
        </w:rPr>
        <w:t>S</w:t>
      </w:r>
      <w:r>
        <w:rPr>
          <w:color w:val="0D0D0D"/>
        </w:rPr>
        <w:t xml:space="preserve">ervice, shall be necessary to deliver the </w:t>
      </w:r>
      <w:r w:rsidR="00B60D6C">
        <w:rPr>
          <w:color w:val="0D0D0D"/>
        </w:rPr>
        <w:t>S</w:t>
      </w:r>
      <w:r>
        <w:rPr>
          <w:color w:val="0D0D0D"/>
        </w:rPr>
        <w:t xml:space="preserve">ervice, and shall be full-disk encrypted using a product which has been certified to FIPS140-2 or under a CESG (e.g. CAPS or CPA) or CESG-endorsed scheme. </w:t>
      </w:r>
      <w:r w:rsidR="00115EFD">
        <w:rPr>
          <w:color w:val="0D0D0D"/>
        </w:rPr>
        <w:t>If the transfer</w:t>
      </w:r>
      <w:r>
        <w:rPr>
          <w:color w:val="0D0D0D"/>
        </w:rPr>
        <w:t xml:space="preserve"> or handling of portable ICT involve</w:t>
      </w:r>
      <w:r w:rsidR="00B60D6C">
        <w:rPr>
          <w:color w:val="0D0D0D"/>
        </w:rPr>
        <w:t>s</w:t>
      </w:r>
      <w:r>
        <w:rPr>
          <w:color w:val="0D0D0D"/>
        </w:rPr>
        <w:t xml:space="preserve"> </w:t>
      </w:r>
      <w:r w:rsidRPr="003440CD">
        <w:rPr>
          <w:color w:val="0D0D0D"/>
        </w:rPr>
        <w:t xml:space="preserve">bulk </w:t>
      </w:r>
      <w:r w:rsidR="00B60D6C">
        <w:rPr>
          <w:color w:val="0D0D0D"/>
        </w:rPr>
        <w:t>Personal D</w:t>
      </w:r>
      <w:r w:rsidRPr="003440CD">
        <w:rPr>
          <w:color w:val="0D0D0D"/>
        </w:rPr>
        <w:t xml:space="preserve">ata the encryption </w:t>
      </w:r>
      <w:r w:rsidR="00B60D6C">
        <w:rPr>
          <w:color w:val="0D0D0D"/>
        </w:rPr>
        <w:t>sha</w:t>
      </w:r>
      <w:r w:rsidRPr="003440CD">
        <w:rPr>
          <w:color w:val="0D0D0D"/>
        </w:rPr>
        <w:t>ll be certified under a CESG (e.g. CAPS</w:t>
      </w:r>
      <w:r>
        <w:rPr>
          <w:color w:val="0D0D0D"/>
        </w:rPr>
        <w:t xml:space="preserve"> or CPA) or CESG-endorsed scheme. </w:t>
      </w:r>
    </w:p>
    <w:p w14:paraId="777E2897" w14:textId="77777777" w:rsidR="00921F2F" w:rsidRDefault="00921F2F" w:rsidP="00D139E7">
      <w:pPr>
        <w:widowControl/>
        <w:spacing w:after="0" w:line="240" w:lineRule="auto"/>
        <w:ind w:left="567" w:hanging="567"/>
        <w:contextualSpacing/>
        <w:rPr>
          <w:color w:val="0D0D0D"/>
        </w:rPr>
      </w:pPr>
    </w:p>
    <w:p w14:paraId="6B6BC273" w14:textId="77777777" w:rsidR="00B60D6C" w:rsidRDefault="00921F2F" w:rsidP="00B60D6C">
      <w:pPr>
        <w:widowControl/>
        <w:numPr>
          <w:ilvl w:val="0"/>
          <w:numId w:val="26"/>
        </w:numPr>
        <w:tabs>
          <w:tab w:val="num" w:pos="0"/>
        </w:tabs>
        <w:spacing w:after="0" w:line="240" w:lineRule="auto"/>
        <w:ind w:left="567" w:hanging="567"/>
        <w:contextualSpacing/>
        <w:rPr>
          <w:color w:val="0D0D0D"/>
        </w:rPr>
      </w:pPr>
      <w:r>
        <w:rPr>
          <w:color w:val="0D0D0D"/>
        </w:rPr>
        <w:t xml:space="preserve">All paper </w:t>
      </w:r>
      <w:r w:rsidR="00B60D6C">
        <w:rPr>
          <w:color w:val="0D0D0D"/>
        </w:rPr>
        <w:t>documents containing</w:t>
      </w:r>
      <w:r>
        <w:rPr>
          <w:color w:val="0D0D0D"/>
        </w:rPr>
        <w:t xml:space="preserve"> </w:t>
      </w:r>
      <w:r w:rsidR="00991834">
        <w:rPr>
          <w:color w:val="0D0D0D"/>
        </w:rPr>
        <w:t>DFE</w:t>
      </w:r>
      <w:r>
        <w:rPr>
          <w:color w:val="0D0D0D"/>
        </w:rPr>
        <w:t xml:space="preserve"> Data </w:t>
      </w:r>
      <w:r w:rsidR="00B60D6C">
        <w:rPr>
          <w:color w:val="0D0D0D"/>
        </w:rPr>
        <w:t>shall</w:t>
      </w:r>
      <w:r>
        <w:rPr>
          <w:color w:val="0D0D0D"/>
        </w:rPr>
        <w:t xml:space="preserve"> be</w:t>
      </w:r>
      <w:r w:rsidR="00B60D6C">
        <w:rPr>
          <w:color w:val="0D0D0D"/>
        </w:rPr>
        <w:t>:</w:t>
      </w:r>
    </w:p>
    <w:p w14:paraId="5E45543B" w14:textId="77777777" w:rsidR="00B60D6C" w:rsidRDefault="00B60D6C" w:rsidP="00B60D6C">
      <w:pPr>
        <w:ind w:left="567"/>
        <w:contextualSpacing/>
        <w:rPr>
          <w:color w:val="0D0D0D"/>
        </w:rPr>
      </w:pPr>
    </w:p>
    <w:p w14:paraId="4762A562" w14:textId="03E72BAE" w:rsidR="00B60D6C" w:rsidRDefault="00EC21F4" w:rsidP="00B60D6C">
      <w:pPr>
        <w:numPr>
          <w:ilvl w:val="1"/>
          <w:numId w:val="26"/>
        </w:numPr>
        <w:spacing w:after="0" w:line="240" w:lineRule="auto"/>
        <w:contextualSpacing/>
        <w:rPr>
          <w:color w:val="0D0D0D"/>
        </w:rPr>
      </w:pPr>
      <w:r>
        <w:rPr>
          <w:color w:val="0D0D0D"/>
        </w:rPr>
        <w:t>s</w:t>
      </w:r>
      <w:r w:rsidR="00B60D6C">
        <w:rPr>
          <w:color w:val="0D0D0D"/>
        </w:rPr>
        <w:t>ecurely protected whilst in the Contactor’s care and securely destroyed when no longer required using a cross-cutting shredder and/or a professional secure waste paper organisation; and</w:t>
      </w:r>
    </w:p>
    <w:p w14:paraId="70584F23" w14:textId="77777777" w:rsidR="00B60D6C" w:rsidRDefault="00B60D6C" w:rsidP="00B60D6C">
      <w:pPr>
        <w:ind w:left="1494"/>
        <w:contextualSpacing/>
        <w:rPr>
          <w:color w:val="0D0D0D"/>
        </w:rPr>
      </w:pPr>
    </w:p>
    <w:p w14:paraId="66C597F7" w14:textId="56836A2E" w:rsidR="00B60D6C" w:rsidRDefault="00B60D6C" w:rsidP="00B60D6C">
      <w:pPr>
        <w:numPr>
          <w:ilvl w:val="1"/>
          <w:numId w:val="26"/>
        </w:numPr>
        <w:spacing w:after="0" w:line="240" w:lineRule="auto"/>
        <w:contextualSpacing/>
        <w:rPr>
          <w:color w:val="0D0D0D"/>
        </w:rPr>
      </w:pPr>
      <w:r>
        <w:rPr>
          <w:color w:val="0D0D0D"/>
        </w:rPr>
        <w:t>transmitted, both within and outside the Contractor’s premises</w:t>
      </w:r>
      <w:r w:rsidR="00EC21F4">
        <w:rPr>
          <w:color w:val="0D0D0D"/>
        </w:rPr>
        <w:t>,</w:t>
      </w:r>
      <w:r>
        <w:rPr>
          <w:color w:val="0D0D0D"/>
        </w:rPr>
        <w:t xml:space="preserve"> in such a way as to ensure that no unauthorised person has access. </w:t>
      </w:r>
    </w:p>
    <w:p w14:paraId="6F71885D" w14:textId="77777777" w:rsidR="00B60D6C" w:rsidRDefault="00B60D6C" w:rsidP="00B60D6C">
      <w:pPr>
        <w:spacing w:after="0" w:line="240" w:lineRule="auto"/>
        <w:ind w:left="1134"/>
        <w:contextualSpacing/>
        <w:rPr>
          <w:color w:val="0D0D0D"/>
        </w:rPr>
      </w:pPr>
    </w:p>
    <w:p w14:paraId="41F1E2BE" w14:textId="4C8ADF97" w:rsidR="00921F2F" w:rsidRDefault="00921F2F" w:rsidP="00B60D6C">
      <w:pPr>
        <w:numPr>
          <w:ilvl w:val="0"/>
          <w:numId w:val="26"/>
        </w:numPr>
        <w:spacing w:after="0" w:line="240" w:lineRule="auto"/>
        <w:ind w:left="567" w:hanging="567"/>
        <w:contextualSpacing/>
        <w:rPr>
          <w:color w:val="0D0D0D"/>
        </w:rPr>
      </w:pPr>
      <w:r>
        <w:rPr>
          <w:color w:val="0D0D0D"/>
        </w:rPr>
        <w:t xml:space="preserve">At the end of the </w:t>
      </w:r>
      <w:r w:rsidR="00B60D6C">
        <w:rPr>
          <w:color w:val="0D0D0D"/>
        </w:rPr>
        <w:t>Term</w:t>
      </w:r>
      <w:r>
        <w:rPr>
          <w:color w:val="0D0D0D"/>
        </w:rPr>
        <w:t xml:space="preserve"> or </w:t>
      </w:r>
      <w:r w:rsidR="00B60D6C">
        <w:rPr>
          <w:color w:val="0D0D0D"/>
        </w:rPr>
        <w:t xml:space="preserve">if ICT fails or becomes </w:t>
      </w:r>
      <w:r>
        <w:rPr>
          <w:color w:val="0D0D0D"/>
        </w:rPr>
        <w:t>obsolet</w:t>
      </w:r>
      <w:r w:rsidR="00B60D6C">
        <w:rPr>
          <w:color w:val="0D0D0D"/>
        </w:rPr>
        <w:t>e</w:t>
      </w:r>
      <w:r>
        <w:rPr>
          <w:color w:val="0D0D0D"/>
        </w:rPr>
        <w:t xml:space="preserve">, all </w:t>
      </w:r>
      <w:r w:rsidR="00B60D6C">
        <w:rPr>
          <w:color w:val="0D0D0D"/>
        </w:rPr>
        <w:t>ICT</w:t>
      </w:r>
      <w:r>
        <w:rPr>
          <w:color w:val="0D0D0D"/>
        </w:rPr>
        <w:t xml:space="preserve"> holding </w:t>
      </w:r>
      <w:r w:rsidR="00991834">
        <w:rPr>
          <w:color w:val="0D0D0D"/>
        </w:rPr>
        <w:t>DFE</w:t>
      </w:r>
      <w:r>
        <w:rPr>
          <w:color w:val="0D0D0D"/>
        </w:rPr>
        <w:t xml:space="preserve"> Data </w:t>
      </w:r>
      <w:r w:rsidR="00B60D6C">
        <w:rPr>
          <w:color w:val="0D0D0D"/>
        </w:rPr>
        <w:t xml:space="preserve">shall </w:t>
      </w:r>
      <w:r>
        <w:rPr>
          <w:color w:val="0D0D0D"/>
        </w:rPr>
        <w:t xml:space="preserve">be securely cleansed or destroyed using a CESG approved product or method. </w:t>
      </w:r>
      <w:r w:rsidR="00B60D6C">
        <w:rPr>
          <w:color w:val="0D0D0D"/>
        </w:rPr>
        <w:t>If</w:t>
      </w:r>
      <w:r>
        <w:rPr>
          <w:color w:val="0D0D0D"/>
        </w:rPr>
        <w:t xml:space="preserve"> this is not possible for legal</w:t>
      </w:r>
      <w:r w:rsidR="00B60D6C">
        <w:rPr>
          <w:color w:val="0D0D0D"/>
        </w:rPr>
        <w:t>,</w:t>
      </w:r>
      <w:r>
        <w:rPr>
          <w:color w:val="0D0D0D"/>
        </w:rPr>
        <w:t xml:space="preserve"> regulatory or technical reasons the </w:t>
      </w:r>
      <w:r w:rsidR="00991834">
        <w:rPr>
          <w:color w:val="0D0D0D"/>
        </w:rPr>
        <w:t>Contractor</w:t>
      </w:r>
      <w:r>
        <w:rPr>
          <w:color w:val="0D0D0D"/>
        </w:rPr>
        <w:t xml:space="preserve"> </w:t>
      </w:r>
      <w:r w:rsidR="00B60D6C">
        <w:rPr>
          <w:color w:val="0D0D0D"/>
        </w:rPr>
        <w:t>shall</w:t>
      </w:r>
      <w:r>
        <w:rPr>
          <w:color w:val="0D0D0D"/>
        </w:rPr>
        <w:t xml:space="preserve"> protect the </w:t>
      </w:r>
      <w:r w:rsidR="00B60D6C">
        <w:rPr>
          <w:color w:val="0D0D0D"/>
        </w:rPr>
        <w:t>ICT</w:t>
      </w:r>
      <w:r>
        <w:rPr>
          <w:color w:val="0D0D0D"/>
        </w:rPr>
        <w:t xml:space="preserve"> until </w:t>
      </w:r>
      <w:r w:rsidR="00B60D6C">
        <w:rPr>
          <w:color w:val="0D0D0D"/>
        </w:rPr>
        <w:t>such</w:t>
      </w:r>
      <w:r>
        <w:rPr>
          <w:color w:val="0D0D0D"/>
        </w:rPr>
        <w:t xml:space="preserve"> time </w:t>
      </w:r>
      <w:r w:rsidR="00B60D6C">
        <w:rPr>
          <w:color w:val="0D0D0D"/>
        </w:rPr>
        <w:t>as</w:t>
      </w:r>
      <w:r>
        <w:rPr>
          <w:color w:val="0D0D0D"/>
        </w:rPr>
        <w:t xml:space="preserve"> it can be </w:t>
      </w:r>
      <w:r w:rsidR="00A75042">
        <w:rPr>
          <w:color w:val="0D0D0D"/>
        </w:rPr>
        <w:t>securely cleansed or destroyed.</w:t>
      </w:r>
    </w:p>
    <w:p w14:paraId="7794642B" w14:textId="77777777" w:rsidR="00921F2F" w:rsidRDefault="00921F2F" w:rsidP="00B60D6C">
      <w:pPr>
        <w:widowControl/>
        <w:spacing w:after="0" w:line="240" w:lineRule="auto"/>
        <w:ind w:left="567" w:hanging="567"/>
        <w:contextualSpacing/>
        <w:rPr>
          <w:color w:val="0D0D0D"/>
        </w:rPr>
      </w:pPr>
    </w:p>
    <w:p w14:paraId="12D3BAF6" w14:textId="0F9FB12C" w:rsidR="00921F2F" w:rsidRDefault="00921F2F" w:rsidP="00B60D6C">
      <w:pPr>
        <w:numPr>
          <w:ilvl w:val="0"/>
          <w:numId w:val="26"/>
        </w:numPr>
        <w:spacing w:after="0" w:line="240" w:lineRule="auto"/>
        <w:ind w:left="567" w:hanging="567"/>
        <w:contextualSpacing/>
        <w:rPr>
          <w:color w:val="0D0D0D"/>
        </w:rPr>
      </w:pPr>
      <w:r>
        <w:rPr>
          <w:color w:val="0D0D0D"/>
        </w:rPr>
        <w:t xml:space="preserve">Access by </w:t>
      </w:r>
      <w:r w:rsidR="008006F5">
        <w:rPr>
          <w:color w:val="0D0D0D"/>
        </w:rPr>
        <w:t>Personnel</w:t>
      </w:r>
      <w:r>
        <w:rPr>
          <w:color w:val="0D0D0D"/>
        </w:rPr>
        <w:t xml:space="preserve"> to </w:t>
      </w:r>
      <w:r w:rsidR="00991834">
        <w:rPr>
          <w:color w:val="0D0D0D"/>
        </w:rPr>
        <w:t>DFE</w:t>
      </w:r>
      <w:r w:rsidR="00B60D6C">
        <w:rPr>
          <w:color w:val="0D0D0D"/>
        </w:rPr>
        <w:t xml:space="preserve"> Data shall be confined to Personnel</w:t>
      </w:r>
      <w:r>
        <w:rPr>
          <w:color w:val="0D0D0D"/>
        </w:rPr>
        <w:t xml:space="preserve"> who need</w:t>
      </w:r>
      <w:r w:rsidR="00B60D6C">
        <w:rPr>
          <w:color w:val="0D0D0D"/>
        </w:rPr>
        <w:t xml:space="preserve"> </w:t>
      </w:r>
      <w:r>
        <w:rPr>
          <w:color w:val="0D0D0D"/>
        </w:rPr>
        <w:t>to</w:t>
      </w:r>
      <w:r w:rsidR="00B60D6C">
        <w:rPr>
          <w:color w:val="0D0D0D"/>
        </w:rPr>
        <w:t xml:space="preserve"> </w:t>
      </w:r>
      <w:r>
        <w:rPr>
          <w:color w:val="0D0D0D"/>
        </w:rPr>
        <w:t>know</w:t>
      </w:r>
      <w:r w:rsidR="00B60D6C">
        <w:rPr>
          <w:color w:val="0D0D0D"/>
        </w:rPr>
        <w:t xml:space="preserve"> because their</w:t>
      </w:r>
      <w:r>
        <w:rPr>
          <w:color w:val="0D0D0D"/>
        </w:rPr>
        <w:t xml:space="preserve"> access is essential for the </w:t>
      </w:r>
      <w:r w:rsidR="00B60D6C">
        <w:rPr>
          <w:color w:val="0D0D0D"/>
        </w:rPr>
        <w:t>delivery of the Service.</w:t>
      </w:r>
      <w:r>
        <w:rPr>
          <w:color w:val="0D0D0D"/>
        </w:rPr>
        <w:t xml:space="preserve"> All </w:t>
      </w:r>
      <w:r w:rsidR="008006F5">
        <w:rPr>
          <w:color w:val="0D0D0D"/>
        </w:rPr>
        <w:t>Personnel</w:t>
      </w:r>
      <w:r>
        <w:rPr>
          <w:color w:val="0D0D0D"/>
        </w:rPr>
        <w:t xml:space="preserve"> with direct or indirect access to </w:t>
      </w:r>
      <w:r w:rsidR="00991834">
        <w:rPr>
          <w:color w:val="0D0D0D"/>
        </w:rPr>
        <w:t>DFE</w:t>
      </w:r>
      <w:r>
        <w:rPr>
          <w:color w:val="0D0D0D"/>
        </w:rPr>
        <w:t xml:space="preserve"> Data must be subject to pre-employment checks equivalent to or higher than the BPSS</w:t>
      </w:r>
      <w:r w:rsidR="00A75042">
        <w:rPr>
          <w:color w:val="0D0D0D"/>
        </w:rPr>
        <w:t>.</w:t>
      </w:r>
    </w:p>
    <w:p w14:paraId="5FB8343A" w14:textId="77777777" w:rsidR="00921F2F" w:rsidRDefault="00921F2F" w:rsidP="00B60D6C">
      <w:pPr>
        <w:widowControl/>
        <w:spacing w:after="0" w:line="240" w:lineRule="auto"/>
        <w:ind w:left="567" w:hanging="567"/>
        <w:rPr>
          <w:color w:val="0D0D0D"/>
        </w:rPr>
      </w:pPr>
    </w:p>
    <w:p w14:paraId="38B86C23" w14:textId="380FF2C2" w:rsidR="00921F2F" w:rsidRDefault="008006F5" w:rsidP="00B60D6C">
      <w:pPr>
        <w:numPr>
          <w:ilvl w:val="0"/>
          <w:numId w:val="26"/>
        </w:numPr>
        <w:spacing w:after="0" w:line="240" w:lineRule="auto"/>
        <w:ind w:left="567" w:hanging="567"/>
        <w:contextualSpacing/>
        <w:rPr>
          <w:color w:val="0D0D0D"/>
        </w:rPr>
      </w:pPr>
      <w:r>
        <w:rPr>
          <w:color w:val="0D0D0D"/>
        </w:rPr>
        <w:t>Personnel</w:t>
      </w:r>
      <w:r w:rsidR="00921F2F">
        <w:rPr>
          <w:color w:val="0D0D0D"/>
        </w:rPr>
        <w:t xml:space="preserve"> who handle </w:t>
      </w:r>
      <w:r w:rsidR="00991834">
        <w:rPr>
          <w:color w:val="0D0D0D"/>
        </w:rPr>
        <w:t>DFE</w:t>
      </w:r>
      <w:r w:rsidR="00921F2F">
        <w:rPr>
          <w:color w:val="0D0D0D"/>
        </w:rPr>
        <w:t xml:space="preserve"> Data must have annual awareness tra</w:t>
      </w:r>
      <w:r w:rsidR="00AA4840">
        <w:rPr>
          <w:color w:val="0D0D0D"/>
        </w:rPr>
        <w:t xml:space="preserve">ining in protecting </w:t>
      </w:r>
      <w:r w:rsidR="00AA4840">
        <w:rPr>
          <w:color w:val="0D0D0D"/>
        </w:rPr>
        <w:lastRenderedPageBreak/>
        <w:t>information.</w:t>
      </w:r>
    </w:p>
    <w:p w14:paraId="1619571B" w14:textId="77777777" w:rsidR="00921F2F" w:rsidRDefault="00921F2F" w:rsidP="00B60D6C">
      <w:pPr>
        <w:widowControl/>
        <w:spacing w:after="0" w:line="240" w:lineRule="auto"/>
        <w:ind w:left="567" w:hanging="567"/>
        <w:contextualSpacing/>
        <w:rPr>
          <w:color w:val="0D0D0D"/>
        </w:rPr>
      </w:pPr>
    </w:p>
    <w:p w14:paraId="652F58DC" w14:textId="6BE32580" w:rsidR="00921F2F" w:rsidRDefault="00921F2F" w:rsidP="00B60D6C">
      <w:pPr>
        <w:numPr>
          <w:ilvl w:val="0"/>
          <w:numId w:val="26"/>
        </w:numPr>
        <w:spacing w:after="0" w:line="240" w:lineRule="auto"/>
        <w:ind w:left="567" w:hanging="567"/>
        <w:contextualSpacing/>
        <w:rPr>
          <w:color w:val="0D0D0D"/>
        </w:rPr>
      </w:pPr>
      <w:r>
        <w:rPr>
          <w:color w:val="0D0D0D"/>
        </w:rPr>
        <w:t xml:space="preserve">The  </w:t>
      </w:r>
      <w:r w:rsidR="00991834">
        <w:rPr>
          <w:color w:val="0D0D0D"/>
        </w:rPr>
        <w:t>Contractor</w:t>
      </w:r>
      <w:r>
        <w:rPr>
          <w:color w:val="0D0D0D"/>
        </w:rPr>
        <w:t xml:space="preserve"> </w:t>
      </w:r>
      <w:r w:rsidR="00AA4840">
        <w:rPr>
          <w:color w:val="0D0D0D"/>
        </w:rPr>
        <w:t>shall</w:t>
      </w:r>
      <w:r>
        <w:rPr>
          <w:color w:val="0D0D0D"/>
        </w:rPr>
        <w:t xml:space="preserve"> have robust business continuity arrangements and processes including disaster recovery plans and procedures </w:t>
      </w:r>
      <w:r w:rsidR="00EC21F4">
        <w:rPr>
          <w:color w:val="0D0D0D"/>
        </w:rPr>
        <w:t xml:space="preserve">compliant with ISO22301 </w:t>
      </w:r>
      <w:r>
        <w:rPr>
          <w:color w:val="0D0D0D"/>
        </w:rPr>
        <w:t>to ensure that the delivery of the Contract is not adversely affected i</w:t>
      </w:r>
      <w:r w:rsidR="00A75042">
        <w:rPr>
          <w:color w:val="0D0D0D"/>
        </w:rPr>
        <w:t>f there is an incident.</w:t>
      </w:r>
    </w:p>
    <w:p w14:paraId="6470D6A6" w14:textId="77777777" w:rsidR="00921F2F" w:rsidRDefault="00921F2F" w:rsidP="00B60D6C">
      <w:pPr>
        <w:widowControl/>
        <w:spacing w:after="0" w:line="240" w:lineRule="auto"/>
        <w:ind w:left="567" w:hanging="567"/>
        <w:contextualSpacing/>
        <w:rPr>
          <w:color w:val="0D0D0D"/>
        </w:rPr>
      </w:pPr>
    </w:p>
    <w:p w14:paraId="57E77944" w14:textId="1D64ECB7" w:rsidR="00921F2F" w:rsidRDefault="00AA4840" w:rsidP="00B60D6C">
      <w:pPr>
        <w:numPr>
          <w:ilvl w:val="0"/>
          <w:numId w:val="26"/>
        </w:numPr>
        <w:spacing w:after="0" w:line="240" w:lineRule="auto"/>
        <w:ind w:left="567" w:hanging="567"/>
        <w:contextualSpacing/>
        <w:rPr>
          <w:color w:val="0D0D0D"/>
        </w:rPr>
      </w:pPr>
      <w:r>
        <w:rPr>
          <w:color w:val="0D0D0D"/>
        </w:rPr>
        <w:t>Any non-compliance</w:t>
      </w:r>
      <w:r w:rsidR="00921F2F">
        <w:rPr>
          <w:color w:val="0D0D0D"/>
        </w:rPr>
        <w:t xml:space="preserve"> with </w:t>
      </w:r>
      <w:r w:rsidR="00991834">
        <w:rPr>
          <w:color w:val="0D0D0D"/>
        </w:rPr>
        <w:t>DFE</w:t>
      </w:r>
      <w:r w:rsidR="00921F2F">
        <w:rPr>
          <w:color w:val="0D0D0D"/>
        </w:rPr>
        <w:t xml:space="preserve"> Security Standards, or any suspected or actual breach of the confidentiality or integrity of </w:t>
      </w:r>
      <w:r w:rsidR="00991834">
        <w:rPr>
          <w:color w:val="0D0D0D"/>
        </w:rPr>
        <w:t>DFE</w:t>
      </w:r>
      <w:r w:rsidR="00921F2F">
        <w:rPr>
          <w:color w:val="0D0D0D"/>
        </w:rPr>
        <w:t xml:space="preserve"> Data being handled in the course of providing the Services, shall be immediately escalated to the </w:t>
      </w:r>
      <w:r w:rsidR="00991834">
        <w:rPr>
          <w:color w:val="0D0D0D"/>
        </w:rPr>
        <w:t>DFE</w:t>
      </w:r>
      <w:r w:rsidR="00A75042">
        <w:rPr>
          <w:color w:val="0D0D0D"/>
        </w:rPr>
        <w:t>.</w:t>
      </w:r>
    </w:p>
    <w:p w14:paraId="6624132C" w14:textId="77777777" w:rsidR="00921F2F" w:rsidRDefault="00921F2F" w:rsidP="00B60D6C">
      <w:pPr>
        <w:widowControl/>
        <w:spacing w:after="0" w:line="240" w:lineRule="auto"/>
        <w:ind w:left="567" w:hanging="567"/>
        <w:rPr>
          <w:color w:val="0D0D0D"/>
        </w:rPr>
      </w:pPr>
    </w:p>
    <w:p w14:paraId="1100674A" w14:textId="0B18EBBF" w:rsidR="00921F2F" w:rsidRDefault="00921F2F" w:rsidP="00B60D6C">
      <w:pPr>
        <w:numPr>
          <w:ilvl w:val="0"/>
          <w:numId w:val="26"/>
        </w:numPr>
        <w:spacing w:after="0" w:line="240" w:lineRule="auto"/>
        <w:ind w:left="567" w:hanging="567"/>
        <w:contextualSpacing/>
        <w:rPr>
          <w:color w:val="0D0D0D"/>
        </w:rPr>
      </w:pPr>
      <w:r>
        <w:rPr>
          <w:color w:val="0D0D0D"/>
        </w:rPr>
        <w:t xml:space="preserve">The </w:t>
      </w:r>
      <w:r w:rsidR="00991834">
        <w:rPr>
          <w:color w:val="0D0D0D"/>
        </w:rPr>
        <w:t>Contractor</w:t>
      </w:r>
      <w:r>
        <w:rPr>
          <w:color w:val="0D0D0D"/>
        </w:rPr>
        <w:t xml:space="preserve"> shall ensure that any systems and hosting environments that are used to hold </w:t>
      </w:r>
      <w:r w:rsidR="00991834">
        <w:rPr>
          <w:color w:val="0D0D0D"/>
        </w:rPr>
        <w:t>DFE</w:t>
      </w:r>
      <w:r>
        <w:rPr>
          <w:color w:val="0D0D0D"/>
        </w:rPr>
        <w:t xml:space="preserve"> Data being handled, stored or processed in the course of providing </w:t>
      </w:r>
      <w:r w:rsidR="00AA4840">
        <w:rPr>
          <w:color w:val="0D0D0D"/>
        </w:rPr>
        <w:t>the Services</w:t>
      </w:r>
      <w:r>
        <w:rPr>
          <w:color w:val="0D0D0D"/>
        </w:rPr>
        <w:t xml:space="preserve"> </w:t>
      </w:r>
      <w:r w:rsidR="00AA4840">
        <w:rPr>
          <w:color w:val="0D0D0D"/>
        </w:rPr>
        <w:t xml:space="preserve">are </w:t>
      </w:r>
      <w:r>
        <w:rPr>
          <w:color w:val="0D0D0D"/>
        </w:rPr>
        <w:t>subje</w:t>
      </w:r>
      <w:r w:rsidR="00A75042">
        <w:rPr>
          <w:color w:val="0D0D0D"/>
        </w:rPr>
        <w:t>ct to IT Security Health Checks</w:t>
      </w:r>
      <w:r w:rsidR="00AA4840">
        <w:rPr>
          <w:color w:val="0D0D0D"/>
        </w:rPr>
        <w:t xml:space="preserve"> at least annually.</w:t>
      </w:r>
      <w:r w:rsidR="00190760">
        <w:rPr>
          <w:color w:val="0D0D0D"/>
        </w:rPr>
        <w:t xml:space="preserve"> The Contractor shall inform the DFE if there are any results of IT Security Health Checks which are relevant to the Service and shall promptly complete any necessary remedial work which is identified. </w:t>
      </w:r>
    </w:p>
    <w:p w14:paraId="57872F5D" w14:textId="77777777" w:rsidR="00921F2F" w:rsidRDefault="00921F2F" w:rsidP="00B60D6C">
      <w:pPr>
        <w:widowControl/>
        <w:spacing w:after="0" w:line="240" w:lineRule="auto"/>
        <w:ind w:left="567" w:hanging="567"/>
        <w:contextualSpacing/>
        <w:rPr>
          <w:color w:val="0D0D0D"/>
        </w:rPr>
      </w:pPr>
    </w:p>
    <w:p w14:paraId="636E7528" w14:textId="7BACAA25" w:rsidR="00921F2F" w:rsidRPr="00AA4840" w:rsidRDefault="00921F2F" w:rsidP="00AA4840">
      <w:pPr>
        <w:numPr>
          <w:ilvl w:val="0"/>
          <w:numId w:val="26"/>
        </w:numPr>
        <w:spacing w:after="0" w:line="240" w:lineRule="auto"/>
        <w:ind w:left="567" w:hanging="567"/>
        <w:contextualSpacing/>
        <w:rPr>
          <w:color w:val="0D0D0D"/>
        </w:rPr>
      </w:pPr>
      <w:r w:rsidRPr="000D4327">
        <w:rPr>
          <w:color w:val="0D0D0D"/>
        </w:rPr>
        <w:t xml:space="preserve">The </w:t>
      </w:r>
      <w:r w:rsidR="00991834">
        <w:rPr>
          <w:color w:val="0D0D0D"/>
        </w:rPr>
        <w:t>Contractor</w:t>
      </w:r>
      <w:r w:rsidRPr="000D4327">
        <w:rPr>
          <w:color w:val="0D0D0D"/>
        </w:rPr>
        <w:t xml:space="preserve"> shall keep an audit trail of where the </w:t>
      </w:r>
      <w:r w:rsidR="00991834">
        <w:rPr>
          <w:color w:val="0D0D0D"/>
        </w:rPr>
        <w:t>DFE</w:t>
      </w:r>
      <w:r>
        <w:rPr>
          <w:color w:val="0D0D0D"/>
        </w:rPr>
        <w:t>’s</w:t>
      </w:r>
      <w:r w:rsidRPr="000D4327">
        <w:rPr>
          <w:color w:val="0D0D0D"/>
        </w:rPr>
        <w:t xml:space="preserve"> Data is held, including </w:t>
      </w:r>
      <w:r w:rsidR="00AA4840">
        <w:rPr>
          <w:color w:val="0D0D0D"/>
        </w:rPr>
        <w:t>all ICT</w:t>
      </w:r>
      <w:r>
        <w:rPr>
          <w:color w:val="0D0D0D"/>
        </w:rPr>
        <w:t xml:space="preserve">. The </w:t>
      </w:r>
      <w:r w:rsidR="00991834">
        <w:rPr>
          <w:color w:val="0D0D0D"/>
        </w:rPr>
        <w:t>DFE</w:t>
      </w:r>
      <w:r w:rsidR="00DD1D6D">
        <w:rPr>
          <w:color w:val="0D0D0D"/>
        </w:rPr>
        <w:t xml:space="preserve"> may</w:t>
      </w:r>
      <w:r>
        <w:rPr>
          <w:color w:val="0D0D0D"/>
        </w:rPr>
        <w:t xml:space="preserve"> audit the </w:t>
      </w:r>
      <w:r w:rsidR="00991834">
        <w:rPr>
          <w:color w:val="0D0D0D"/>
        </w:rPr>
        <w:t>Contractor</w:t>
      </w:r>
      <w:r>
        <w:rPr>
          <w:color w:val="0D0D0D"/>
        </w:rPr>
        <w:t xml:space="preserve"> with 24 hours’ notice in respect </w:t>
      </w:r>
      <w:r w:rsidR="00AA4840">
        <w:rPr>
          <w:color w:val="0D0D0D"/>
        </w:rPr>
        <w:t>of</w:t>
      </w:r>
      <w:r>
        <w:rPr>
          <w:color w:val="0D0D0D"/>
        </w:rPr>
        <w:t xml:space="preserve"> the </w:t>
      </w:r>
      <w:r w:rsidR="00991834">
        <w:rPr>
          <w:color w:val="0D0D0D"/>
        </w:rPr>
        <w:t>Contractor</w:t>
      </w:r>
      <w:r>
        <w:rPr>
          <w:color w:val="0D0D0D"/>
        </w:rPr>
        <w:t xml:space="preserve">’s compliance with this </w:t>
      </w:r>
      <w:r w:rsidR="00A75042">
        <w:rPr>
          <w:color w:val="0D0D0D"/>
        </w:rPr>
        <w:t>s</w:t>
      </w:r>
      <w:r>
        <w:rPr>
          <w:color w:val="0D0D0D"/>
        </w:rPr>
        <w:t>chedule</w:t>
      </w:r>
      <w:r w:rsidR="00DD1D6D">
        <w:rPr>
          <w:color w:val="0D0D0D"/>
        </w:rPr>
        <w:t xml:space="preserve"> 8</w:t>
      </w:r>
      <w:r w:rsidR="00A75042">
        <w:rPr>
          <w:color w:val="0D0D0D"/>
        </w:rPr>
        <w:t>.</w:t>
      </w:r>
    </w:p>
    <w:p w14:paraId="1F916C8E" w14:textId="77777777" w:rsidR="00921F2F" w:rsidRDefault="00921F2F" w:rsidP="00D139E7">
      <w:pPr>
        <w:widowControl/>
        <w:spacing w:after="0" w:line="240" w:lineRule="auto"/>
        <w:rPr>
          <w:b/>
          <w:bCs/>
          <w:sz w:val="24"/>
          <w:szCs w:val="24"/>
        </w:rPr>
      </w:pPr>
    </w:p>
    <w:p w14:paraId="28FE4214" w14:textId="77777777" w:rsidR="00921F2F" w:rsidRDefault="00921F2F" w:rsidP="00D139E7">
      <w:pPr>
        <w:widowControl/>
        <w:spacing w:after="0" w:line="240" w:lineRule="auto"/>
        <w:rPr>
          <w:b/>
          <w:bCs/>
          <w:sz w:val="24"/>
          <w:szCs w:val="24"/>
        </w:rPr>
      </w:pPr>
    </w:p>
    <w:p w14:paraId="3D39BF79" w14:textId="77777777" w:rsidR="00921F2F" w:rsidRPr="000D4327" w:rsidRDefault="00921F2F" w:rsidP="00D139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spacing w:after="0" w:line="240" w:lineRule="auto"/>
        <w:ind w:left="720" w:hanging="720"/>
        <w:rPr>
          <w:color w:val="0D0D0D"/>
          <w:sz w:val="22"/>
          <w:szCs w:val="22"/>
        </w:rPr>
      </w:pPr>
    </w:p>
    <w:p w14:paraId="6B73665D" w14:textId="77777777" w:rsidR="00921F2F" w:rsidRPr="000D4327" w:rsidRDefault="00921F2F" w:rsidP="00D139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spacing w:after="0" w:line="240" w:lineRule="auto"/>
        <w:ind w:left="720" w:hanging="720"/>
        <w:rPr>
          <w:color w:val="0D0D0D"/>
          <w:sz w:val="22"/>
          <w:szCs w:val="22"/>
        </w:rPr>
      </w:pPr>
    </w:p>
    <w:p w14:paraId="452ADCB8" w14:textId="77777777" w:rsidR="00921F2F" w:rsidRDefault="00921F2F" w:rsidP="00D139E7">
      <w:pPr>
        <w:widowControl/>
        <w:spacing w:after="0" w:line="240" w:lineRule="auto"/>
        <w:rPr>
          <w:b/>
          <w:bCs/>
          <w:sz w:val="24"/>
          <w:szCs w:val="24"/>
        </w:rPr>
      </w:pPr>
    </w:p>
    <w:p w14:paraId="18625E15" w14:textId="77777777" w:rsidR="00921F2F" w:rsidRDefault="00921F2F" w:rsidP="00D139E7">
      <w:pPr>
        <w:widowControl/>
        <w:spacing w:after="0" w:line="240" w:lineRule="auto"/>
        <w:rPr>
          <w:b/>
          <w:bCs/>
          <w:sz w:val="24"/>
          <w:szCs w:val="24"/>
        </w:rPr>
      </w:pPr>
      <w:r>
        <w:rPr>
          <w:b/>
          <w:bCs/>
          <w:sz w:val="24"/>
          <w:szCs w:val="24"/>
        </w:rPr>
        <w:br w:type="page"/>
      </w:r>
    </w:p>
    <w:p w14:paraId="72664B17" w14:textId="5EE2C808" w:rsidR="006E3001" w:rsidRDefault="00EA1EB4" w:rsidP="00193346">
      <w:pPr>
        <w:widowControl/>
        <w:jc w:val="center"/>
        <w:rPr>
          <w:b/>
          <w:bCs/>
        </w:rPr>
      </w:pPr>
      <w:r>
        <w:rPr>
          <w:b/>
          <w:bCs/>
        </w:rPr>
        <w:lastRenderedPageBreak/>
        <w:t>Schedule 9</w:t>
      </w:r>
    </w:p>
    <w:p w14:paraId="595BA245" w14:textId="1E250654" w:rsidR="00D57459" w:rsidRDefault="00D57459" w:rsidP="00193346">
      <w:pPr>
        <w:widowControl/>
        <w:jc w:val="center"/>
        <w:rPr>
          <w:b/>
          <w:bCs/>
        </w:rPr>
      </w:pPr>
      <w:r>
        <w:rPr>
          <w:b/>
          <w:bCs/>
        </w:rPr>
        <w:t>Commercially Sensitive Information</w:t>
      </w:r>
    </w:p>
    <w:p w14:paraId="15810754" w14:textId="46260F35" w:rsidR="00D57459" w:rsidRPr="00A75042" w:rsidRDefault="00AA0615" w:rsidP="00AA0615">
      <w:pPr>
        <w:widowControl/>
        <w:rPr>
          <w:bCs/>
        </w:rPr>
      </w:pPr>
      <w:r w:rsidRPr="00AA0615">
        <w:rPr>
          <w:bCs/>
        </w:rPr>
        <w:t xml:space="preserve">Each party agrees to treat the information </w:t>
      </w:r>
      <w:r>
        <w:rPr>
          <w:bCs/>
        </w:rPr>
        <w:t xml:space="preserve">within this contract </w:t>
      </w:r>
      <w:r w:rsidRPr="00AA0615">
        <w:rPr>
          <w:bCs/>
        </w:rPr>
        <w:t xml:space="preserve">as confidential and not to divulge, use or exploit the same except as expressly permitted under </w:t>
      </w:r>
      <w:r w:rsidR="00170AE9">
        <w:rPr>
          <w:bCs/>
        </w:rPr>
        <w:t>a separate agreement</w:t>
      </w:r>
      <w:r w:rsidRPr="00AA0615">
        <w:rPr>
          <w:bCs/>
        </w:rPr>
        <w:t xml:space="preserve">: (a) the existence and terms of this </w:t>
      </w:r>
      <w:r w:rsidR="00170AE9">
        <w:rPr>
          <w:bCs/>
        </w:rPr>
        <w:t>contract</w:t>
      </w:r>
      <w:r w:rsidRPr="00AA0615">
        <w:rPr>
          <w:bCs/>
        </w:rPr>
        <w:t xml:space="preserve"> and (b) all information received from the other party under or in connection with this </w:t>
      </w:r>
      <w:r w:rsidR="00170AE9">
        <w:rPr>
          <w:bCs/>
        </w:rPr>
        <w:t>contrac</w:t>
      </w:r>
      <w:r w:rsidRPr="00AA0615">
        <w:rPr>
          <w:bCs/>
        </w:rPr>
        <w:t xml:space="preserve">t.  The foregoing restrictions shall not apply to the extent the information: (a) ceases to be confidential and enters into the public domain other than due to a breach of this </w:t>
      </w:r>
      <w:r w:rsidR="00170AE9">
        <w:rPr>
          <w:bCs/>
        </w:rPr>
        <w:t>contra</w:t>
      </w:r>
      <w:r w:rsidRPr="00AA0615">
        <w:rPr>
          <w:bCs/>
        </w:rPr>
        <w:t>nt by the receiving party; (b) is acquired by the receiving party from a third party free of any obligation of confidence, or (c) is required by law to be disclosed.</w:t>
      </w:r>
      <w:r w:rsidR="00D57459" w:rsidRPr="00A75042">
        <w:rPr>
          <w:bCs/>
        </w:rPr>
        <w:br w:type="page"/>
      </w:r>
    </w:p>
    <w:p w14:paraId="1202EBEC" w14:textId="3D20D09E" w:rsidR="006E3001" w:rsidRDefault="00D57459" w:rsidP="00193346">
      <w:pPr>
        <w:widowControl/>
        <w:jc w:val="center"/>
        <w:rPr>
          <w:b/>
          <w:bCs/>
        </w:rPr>
      </w:pPr>
      <w:r>
        <w:rPr>
          <w:b/>
          <w:bCs/>
        </w:rPr>
        <w:lastRenderedPageBreak/>
        <w:t>Schedule 1</w:t>
      </w:r>
      <w:r w:rsidR="00EA1EB4">
        <w:rPr>
          <w:b/>
          <w:bCs/>
        </w:rPr>
        <w:t>0</w:t>
      </w:r>
    </w:p>
    <w:p w14:paraId="15217E60" w14:textId="761FA22E" w:rsidR="006E3001" w:rsidRDefault="006E3001" w:rsidP="00193346">
      <w:pPr>
        <w:widowControl/>
        <w:jc w:val="center"/>
        <w:rPr>
          <w:b/>
          <w:bCs/>
        </w:rPr>
      </w:pPr>
      <w:r>
        <w:rPr>
          <w:b/>
          <w:bCs/>
        </w:rPr>
        <w:t xml:space="preserve">The </w:t>
      </w:r>
      <w:r w:rsidR="00991834">
        <w:rPr>
          <w:b/>
          <w:bCs/>
        </w:rPr>
        <w:t>Contractor</w:t>
      </w:r>
      <w:r>
        <w:rPr>
          <w:b/>
          <w:bCs/>
        </w:rPr>
        <w:t>’s Solution</w:t>
      </w:r>
    </w:p>
    <w:p w14:paraId="3B34CBB4" w14:textId="529FFFF3" w:rsidR="00254AE8" w:rsidRPr="00254AE8" w:rsidRDefault="00CA6057" w:rsidP="00254AE8">
      <w:pPr>
        <w:spacing w:after="200" w:line="276" w:lineRule="auto"/>
        <w:rPr>
          <w:rFonts w:eastAsia="Calibri"/>
          <w:lang w:eastAsia="en-US"/>
        </w:rPr>
      </w:pPr>
      <w:r>
        <w:rPr>
          <w:rFonts w:eastAsia="Calibri"/>
          <w:lang w:eastAsia="en-US"/>
        </w:rPr>
        <w:t>[Tender Response to be attached]</w:t>
      </w:r>
    </w:p>
    <w:p w14:paraId="22C389B3" w14:textId="77777777" w:rsidR="000E436B" w:rsidRDefault="000E436B" w:rsidP="00D139E7">
      <w:pPr>
        <w:widowControl/>
        <w:rPr>
          <w:b/>
          <w:bCs/>
        </w:rPr>
      </w:pPr>
    </w:p>
    <w:p w14:paraId="42866ECB" w14:textId="77777777" w:rsidR="000E436B" w:rsidRDefault="000E436B" w:rsidP="00D139E7">
      <w:pPr>
        <w:widowControl/>
        <w:rPr>
          <w:b/>
          <w:bCs/>
        </w:rPr>
      </w:pPr>
    </w:p>
    <w:p w14:paraId="3A5548A0" w14:textId="77777777" w:rsidR="000E436B" w:rsidRDefault="000E436B" w:rsidP="00D139E7">
      <w:pPr>
        <w:widowControl/>
        <w:rPr>
          <w:b/>
          <w:bCs/>
        </w:rPr>
      </w:pPr>
    </w:p>
    <w:p w14:paraId="74CFE4A9" w14:textId="77777777" w:rsidR="000E436B" w:rsidRDefault="000E436B" w:rsidP="00D139E7">
      <w:pPr>
        <w:widowControl/>
        <w:rPr>
          <w:b/>
          <w:bCs/>
        </w:rPr>
      </w:pPr>
    </w:p>
    <w:p w14:paraId="66840C9F" w14:textId="77777777" w:rsidR="000E436B" w:rsidRDefault="000E436B" w:rsidP="00D139E7">
      <w:pPr>
        <w:widowControl/>
        <w:rPr>
          <w:b/>
          <w:bCs/>
        </w:rPr>
      </w:pPr>
    </w:p>
    <w:p w14:paraId="72E518E2" w14:textId="77777777" w:rsidR="000E436B" w:rsidRDefault="000E436B" w:rsidP="00D139E7">
      <w:pPr>
        <w:widowControl/>
        <w:rPr>
          <w:b/>
          <w:bCs/>
        </w:rPr>
      </w:pPr>
    </w:p>
    <w:p w14:paraId="59F8903C" w14:textId="77777777" w:rsidR="000E436B" w:rsidRDefault="000E436B" w:rsidP="00D139E7">
      <w:pPr>
        <w:widowControl/>
        <w:rPr>
          <w:b/>
          <w:bCs/>
        </w:rPr>
      </w:pPr>
    </w:p>
    <w:p w14:paraId="2FC22AA2" w14:textId="77777777" w:rsidR="000E436B" w:rsidRDefault="000E436B" w:rsidP="00D139E7">
      <w:pPr>
        <w:widowControl/>
        <w:rPr>
          <w:b/>
          <w:bCs/>
        </w:rPr>
      </w:pPr>
    </w:p>
    <w:p w14:paraId="46EA64B7" w14:textId="77777777" w:rsidR="000E436B" w:rsidRDefault="000E436B" w:rsidP="00D139E7">
      <w:pPr>
        <w:widowControl/>
        <w:rPr>
          <w:b/>
          <w:bCs/>
        </w:rPr>
      </w:pPr>
    </w:p>
    <w:p w14:paraId="29268E7C" w14:textId="77777777" w:rsidR="000E436B" w:rsidRDefault="000E436B" w:rsidP="00D139E7">
      <w:pPr>
        <w:widowControl/>
        <w:rPr>
          <w:b/>
          <w:bCs/>
        </w:rPr>
      </w:pPr>
    </w:p>
    <w:p w14:paraId="4734E1E5" w14:textId="77777777" w:rsidR="000E436B" w:rsidRDefault="000E436B" w:rsidP="00D139E7">
      <w:pPr>
        <w:widowControl/>
        <w:rPr>
          <w:b/>
          <w:bCs/>
        </w:rPr>
      </w:pPr>
    </w:p>
    <w:p w14:paraId="52CAE688" w14:textId="77777777" w:rsidR="000E436B" w:rsidRDefault="000E436B" w:rsidP="00D139E7">
      <w:pPr>
        <w:widowControl/>
        <w:rPr>
          <w:b/>
          <w:bCs/>
        </w:rPr>
      </w:pPr>
    </w:p>
    <w:p w14:paraId="4CFACF2A" w14:textId="77777777" w:rsidR="000E436B" w:rsidRDefault="000E436B" w:rsidP="00D139E7">
      <w:pPr>
        <w:widowControl/>
        <w:rPr>
          <w:b/>
          <w:bCs/>
        </w:rPr>
      </w:pPr>
    </w:p>
    <w:p w14:paraId="4CEA5D57" w14:textId="77777777" w:rsidR="000E436B" w:rsidRDefault="000E436B" w:rsidP="00D139E7">
      <w:pPr>
        <w:widowControl/>
        <w:rPr>
          <w:b/>
          <w:bCs/>
        </w:rPr>
      </w:pPr>
    </w:p>
    <w:p w14:paraId="560BBFB3" w14:textId="77777777" w:rsidR="000E436B" w:rsidRDefault="000E436B" w:rsidP="00D139E7">
      <w:pPr>
        <w:widowControl/>
        <w:rPr>
          <w:b/>
          <w:bCs/>
        </w:rPr>
      </w:pPr>
    </w:p>
    <w:p w14:paraId="1BC621DA" w14:textId="77777777" w:rsidR="000E436B" w:rsidRDefault="000E436B" w:rsidP="00D139E7">
      <w:pPr>
        <w:widowControl/>
        <w:rPr>
          <w:b/>
          <w:bCs/>
        </w:rPr>
      </w:pPr>
    </w:p>
    <w:p w14:paraId="1B0D6A49" w14:textId="77777777" w:rsidR="000E436B" w:rsidRDefault="000E436B" w:rsidP="00D139E7">
      <w:pPr>
        <w:widowControl/>
        <w:rPr>
          <w:b/>
          <w:bCs/>
        </w:rPr>
      </w:pPr>
    </w:p>
    <w:p w14:paraId="6CB32DEF" w14:textId="77777777" w:rsidR="000E436B" w:rsidRDefault="000E436B" w:rsidP="00D139E7">
      <w:pPr>
        <w:widowControl/>
        <w:rPr>
          <w:b/>
          <w:bCs/>
        </w:rPr>
      </w:pPr>
    </w:p>
    <w:p w14:paraId="30F62B9A" w14:textId="77777777" w:rsidR="000E436B" w:rsidRDefault="000E436B" w:rsidP="00D139E7">
      <w:pPr>
        <w:widowControl/>
        <w:rPr>
          <w:b/>
          <w:bCs/>
        </w:rPr>
      </w:pPr>
    </w:p>
    <w:p w14:paraId="6EF37D7F" w14:textId="77777777" w:rsidR="000E436B" w:rsidRDefault="000E436B" w:rsidP="00D139E7">
      <w:pPr>
        <w:widowControl/>
        <w:rPr>
          <w:b/>
          <w:bCs/>
        </w:rPr>
      </w:pPr>
    </w:p>
    <w:p w14:paraId="216C4062" w14:textId="77777777" w:rsidR="00814541" w:rsidRDefault="00814541" w:rsidP="00D139E7">
      <w:pPr>
        <w:widowControl/>
        <w:spacing w:after="240" w:line="240" w:lineRule="auto"/>
        <w:outlineLvl w:val="1"/>
        <w:rPr>
          <w:b/>
        </w:rPr>
      </w:pPr>
    </w:p>
    <w:p w14:paraId="50EEC40C" w14:textId="77777777" w:rsidR="00814541" w:rsidRDefault="00814541" w:rsidP="00D139E7">
      <w:pPr>
        <w:widowControl/>
        <w:spacing w:after="240" w:line="240" w:lineRule="auto"/>
        <w:outlineLvl w:val="1"/>
        <w:rPr>
          <w:b/>
        </w:rPr>
      </w:pPr>
    </w:p>
    <w:p w14:paraId="72E3CF08" w14:textId="77777777" w:rsidR="00814541" w:rsidRDefault="00814541" w:rsidP="00D139E7">
      <w:pPr>
        <w:widowControl/>
        <w:spacing w:after="240" w:line="240" w:lineRule="auto"/>
        <w:outlineLvl w:val="1"/>
      </w:pPr>
    </w:p>
    <w:p w14:paraId="288A5B78" w14:textId="6B91BE46" w:rsidR="00326067" w:rsidRDefault="00326067" w:rsidP="00D139E7">
      <w:pPr>
        <w:pStyle w:val="DeltaViewTableBody"/>
        <w:jc w:val="both"/>
      </w:pPr>
      <w:bookmarkStart w:id="432" w:name="_NN147"/>
      <w:bookmarkStart w:id="433" w:name="_NN148"/>
      <w:bookmarkStart w:id="434" w:name="_NN149"/>
      <w:bookmarkStart w:id="435" w:name="_NN150"/>
      <w:bookmarkStart w:id="436" w:name="_NN151"/>
      <w:bookmarkStart w:id="437" w:name="_NN152"/>
      <w:bookmarkStart w:id="438" w:name="_NN153"/>
      <w:bookmarkStart w:id="439" w:name="_NN154"/>
      <w:bookmarkStart w:id="440" w:name="_NN155"/>
      <w:bookmarkStart w:id="441" w:name="_NN157"/>
      <w:bookmarkStart w:id="442" w:name="_DV_M580"/>
      <w:bookmarkStart w:id="443" w:name="_DV_M581"/>
      <w:bookmarkStart w:id="444" w:name="_DV_M582"/>
      <w:bookmarkStart w:id="445" w:name="_DV_M583"/>
      <w:bookmarkStart w:id="446" w:name="_DV_M584"/>
      <w:bookmarkStart w:id="447" w:name="_DV_M586"/>
      <w:bookmarkStart w:id="448" w:name="_DV_M587"/>
      <w:bookmarkStart w:id="449" w:name="_DV_M588"/>
      <w:bookmarkStart w:id="450" w:name="_DV_M589"/>
      <w:bookmarkStart w:id="451" w:name="_DV_M590"/>
      <w:bookmarkStart w:id="452" w:name="_DV_M591"/>
      <w:bookmarkStart w:id="453" w:name="_DV_M592"/>
      <w:bookmarkStart w:id="454" w:name="_DV_M593"/>
      <w:bookmarkStart w:id="455" w:name="_DV_M594"/>
      <w:bookmarkStart w:id="456" w:name="_DV_M595"/>
      <w:bookmarkStart w:id="457" w:name="_DV_M596"/>
      <w:bookmarkStart w:id="458" w:name="_DV_M597"/>
      <w:bookmarkStart w:id="459" w:name="_DV_M598"/>
      <w:bookmarkStart w:id="460" w:name="_DV_M599"/>
      <w:bookmarkStart w:id="461" w:name="_DV_M600"/>
      <w:bookmarkStart w:id="462" w:name="_DV_M601"/>
      <w:bookmarkStart w:id="463" w:name="_DV_M603"/>
      <w:bookmarkStart w:id="464" w:name="_DV_M604"/>
      <w:bookmarkStart w:id="465" w:name="_DV_M605"/>
      <w:bookmarkStart w:id="466" w:name="_DV_M606"/>
      <w:bookmarkStart w:id="467" w:name="_DV_M607"/>
      <w:bookmarkStart w:id="468" w:name="_DV_M608"/>
      <w:bookmarkStart w:id="469" w:name="_DV_M609"/>
      <w:bookmarkStart w:id="470" w:name="_DV_M610"/>
      <w:bookmarkStart w:id="471" w:name="_DV_M611"/>
      <w:bookmarkStart w:id="472" w:name="_DV_M612"/>
      <w:bookmarkStart w:id="473" w:name="_DV_M613"/>
      <w:bookmarkStart w:id="474" w:name="_DV_M614"/>
      <w:bookmarkStart w:id="475" w:name="_DV_M615"/>
      <w:bookmarkStart w:id="476" w:name="_DV_M617"/>
      <w:bookmarkStart w:id="477" w:name="_DV_M618"/>
      <w:bookmarkStart w:id="478" w:name="_DV_M619"/>
      <w:bookmarkStart w:id="479" w:name="_DV_M620"/>
      <w:bookmarkStart w:id="480" w:name="_DV_M621"/>
      <w:bookmarkStart w:id="481" w:name="_DV_M622"/>
      <w:bookmarkStart w:id="482" w:name="_DV_M623"/>
      <w:bookmarkStart w:id="483" w:name="_DV_M624"/>
      <w:bookmarkStart w:id="484" w:name="_DV_M625"/>
      <w:bookmarkStart w:id="485" w:name="_DV_M626"/>
      <w:bookmarkStart w:id="486" w:name="_DV_M627"/>
      <w:bookmarkStart w:id="487" w:name="_DV_M628"/>
      <w:bookmarkStart w:id="488" w:name="_DV_M629"/>
      <w:bookmarkStart w:id="489" w:name="_DV_M630"/>
      <w:bookmarkStart w:id="490" w:name="_DV_M631"/>
      <w:bookmarkStart w:id="491" w:name="_DV_M632"/>
      <w:bookmarkStart w:id="492" w:name="_DV_M633"/>
      <w:bookmarkStart w:id="493" w:name="_DV_M634"/>
      <w:bookmarkStart w:id="494" w:name="_DV_M635"/>
      <w:bookmarkStart w:id="495" w:name="_DV_M636"/>
      <w:bookmarkStart w:id="496" w:name="_DV_M637"/>
      <w:bookmarkStart w:id="497" w:name="_DV_M638"/>
      <w:bookmarkStart w:id="498" w:name="_DV_M639"/>
      <w:bookmarkStart w:id="499" w:name="_DV_M640"/>
      <w:bookmarkStart w:id="500" w:name="_DV_M641"/>
      <w:bookmarkStart w:id="501" w:name="_DV_M642"/>
      <w:bookmarkStart w:id="502" w:name="_DV_M643"/>
      <w:bookmarkStart w:id="503" w:name="_DV_M644"/>
      <w:bookmarkStart w:id="504" w:name="_DV_M645"/>
      <w:bookmarkStart w:id="505" w:name="_DV_M646"/>
      <w:bookmarkStart w:id="506" w:name="_DV_M647"/>
      <w:bookmarkStart w:id="507" w:name="_DV_M648"/>
      <w:bookmarkStart w:id="508" w:name="_DV_M649"/>
      <w:bookmarkStart w:id="509" w:name="_DV_M650"/>
      <w:bookmarkStart w:id="510" w:name="_DV_M651"/>
      <w:bookmarkStart w:id="511" w:name="_DV_M652"/>
      <w:bookmarkStart w:id="512" w:name="_DV_M653"/>
      <w:bookmarkStart w:id="513" w:name="_DV_M654"/>
      <w:bookmarkStart w:id="514" w:name="_DV_M655"/>
      <w:bookmarkStart w:id="515" w:name="_DV_M656"/>
      <w:bookmarkStart w:id="516" w:name="_DV_M657"/>
      <w:bookmarkStart w:id="517" w:name="_DV_M658"/>
      <w:bookmarkStart w:id="518" w:name="_DV_M659"/>
      <w:bookmarkStart w:id="519" w:name="_DV_M665"/>
      <w:bookmarkStart w:id="520" w:name="_DV_M670"/>
      <w:bookmarkStart w:id="521" w:name="_DV_M672"/>
      <w:bookmarkStart w:id="522" w:name="_DV_M688"/>
      <w:bookmarkStart w:id="523" w:name="_DV_M697"/>
      <w:bookmarkStart w:id="524" w:name="_DV_M698"/>
      <w:bookmarkStart w:id="525" w:name="_DV_M699"/>
      <w:bookmarkStart w:id="526" w:name="_DV_M700"/>
      <w:bookmarkStart w:id="527" w:name="_DV_M701"/>
      <w:bookmarkStart w:id="528" w:name="_DV_M702"/>
      <w:bookmarkStart w:id="529" w:name="_DV_M703"/>
      <w:bookmarkStart w:id="530" w:name="_DV_M704"/>
      <w:bookmarkStart w:id="531" w:name="_DV_M705"/>
      <w:bookmarkStart w:id="532" w:name="_DV_M706"/>
      <w:bookmarkStart w:id="533" w:name="_DV_M707"/>
      <w:bookmarkStart w:id="534" w:name="_DV_M708"/>
      <w:bookmarkStart w:id="535" w:name="_DV_M709"/>
      <w:bookmarkStart w:id="536" w:name="_DV_M710"/>
      <w:bookmarkStart w:id="537" w:name="_DV_M711"/>
      <w:bookmarkStart w:id="538" w:name="_DV_M712"/>
      <w:bookmarkStart w:id="539" w:name="_DV_M713"/>
      <w:bookmarkStart w:id="540" w:name="_DV_M714"/>
      <w:bookmarkStart w:id="541" w:name="_DV_M715"/>
      <w:bookmarkStart w:id="542" w:name="_DV_M716"/>
      <w:bookmarkStart w:id="543" w:name="_DV_M717"/>
      <w:bookmarkStart w:id="544" w:name="_DV_M718"/>
      <w:bookmarkStart w:id="545" w:name="_DV_M719"/>
      <w:bookmarkStart w:id="546" w:name="_DV_M720"/>
      <w:bookmarkStart w:id="547" w:name="_DV_M721"/>
      <w:bookmarkStart w:id="548" w:name="_DV_M722"/>
      <w:bookmarkStart w:id="549" w:name="_DV_M723"/>
      <w:bookmarkStart w:id="550" w:name="_DV_M724"/>
      <w:bookmarkStart w:id="551" w:name="_DV_M725"/>
      <w:bookmarkStart w:id="552" w:name="_DV_M726"/>
      <w:bookmarkStart w:id="553" w:name="_DV_M727"/>
      <w:bookmarkStart w:id="554" w:name="_DV_M728"/>
      <w:bookmarkStart w:id="555" w:name="_DV_M729"/>
      <w:bookmarkStart w:id="556" w:name="_DV_M730"/>
      <w:bookmarkStart w:id="557" w:name="_DV_M731"/>
      <w:bookmarkStart w:id="558" w:name="_DV_M732"/>
      <w:bookmarkStart w:id="559" w:name="_DV_M733"/>
      <w:bookmarkStart w:id="560" w:name="_DV_M734"/>
      <w:bookmarkStart w:id="561" w:name="_DV_M735"/>
      <w:bookmarkStart w:id="562" w:name="_DV_M736"/>
      <w:bookmarkStart w:id="563" w:name="_DV_M737"/>
      <w:bookmarkStart w:id="564" w:name="_DV_M738"/>
      <w:bookmarkStart w:id="565" w:name="_DV_M739"/>
      <w:bookmarkStart w:id="566" w:name="_DV_M740"/>
      <w:bookmarkStart w:id="567" w:name="_DV_M741"/>
      <w:bookmarkStart w:id="568" w:name="_DV_M742"/>
      <w:bookmarkStart w:id="569" w:name="_DV_M743"/>
      <w:bookmarkStart w:id="570" w:name="_DV_M744"/>
      <w:bookmarkStart w:id="571" w:name="_DV_M745"/>
      <w:bookmarkStart w:id="572" w:name="_DV_M746"/>
      <w:bookmarkStart w:id="573" w:name="_DV_M747"/>
      <w:bookmarkStart w:id="574" w:name="_DV_M748"/>
      <w:bookmarkStart w:id="575" w:name="_DV_M749"/>
      <w:bookmarkStart w:id="576" w:name="_DV_M751"/>
      <w:bookmarkStart w:id="577" w:name="_DV_M752"/>
      <w:bookmarkStart w:id="578" w:name="_DV_M753"/>
      <w:bookmarkStart w:id="579" w:name="_DV_M754"/>
      <w:bookmarkStart w:id="580" w:name="_DV_M755"/>
      <w:bookmarkStart w:id="581" w:name="_DV_M756"/>
      <w:bookmarkStart w:id="582" w:name="_DV_M757"/>
      <w:bookmarkStart w:id="583" w:name="_DV_M758"/>
      <w:bookmarkStart w:id="584" w:name="_DV_M759"/>
      <w:bookmarkStart w:id="585" w:name="_DV_M760"/>
      <w:bookmarkStart w:id="586" w:name="_DV_M761"/>
      <w:bookmarkStart w:id="587" w:name="_DV_M762"/>
      <w:bookmarkStart w:id="588" w:name="_DV_M763"/>
      <w:bookmarkStart w:id="589" w:name="_DV_M764"/>
      <w:bookmarkStart w:id="590" w:name="_DV_M765"/>
      <w:bookmarkStart w:id="591" w:name="_DV_M766"/>
      <w:bookmarkStart w:id="592" w:name="_DV_M767"/>
      <w:bookmarkStart w:id="593" w:name="_DV_M768"/>
      <w:bookmarkStart w:id="594" w:name="_DV_M769"/>
      <w:bookmarkStart w:id="595" w:name="_DV_M770"/>
      <w:bookmarkStart w:id="596" w:name="_DV_M771"/>
      <w:bookmarkStart w:id="597" w:name="_DV_M772"/>
      <w:bookmarkStart w:id="598" w:name="_DV_M773"/>
      <w:bookmarkStart w:id="599" w:name="_DV_M774"/>
      <w:bookmarkStart w:id="600" w:name="_DV_M775"/>
      <w:bookmarkStart w:id="601" w:name="_DV_M776"/>
      <w:bookmarkStart w:id="602" w:name="_DV_M777"/>
      <w:bookmarkStart w:id="603" w:name="_DV_M779"/>
      <w:bookmarkStart w:id="604" w:name="_DV_M780"/>
      <w:bookmarkStart w:id="605" w:name="_DV_M781"/>
      <w:bookmarkStart w:id="606" w:name="_DV_M782"/>
      <w:bookmarkStart w:id="607" w:name="_DV_M783"/>
      <w:bookmarkStart w:id="608" w:name="_DV_M784"/>
      <w:bookmarkStart w:id="609" w:name="_DV_M785"/>
      <w:bookmarkStart w:id="610" w:name="_DV_M786"/>
      <w:bookmarkStart w:id="611" w:name="_DV_M787"/>
      <w:bookmarkStart w:id="612" w:name="_DV_M788"/>
      <w:bookmarkStart w:id="613" w:name="_DV_M789"/>
      <w:bookmarkStart w:id="614" w:name="_DV_M790"/>
      <w:bookmarkStart w:id="615" w:name="_DV_M791"/>
      <w:bookmarkStart w:id="616" w:name="_DV_M792"/>
      <w:bookmarkStart w:id="617" w:name="_DV_M793"/>
      <w:bookmarkStart w:id="618" w:name="_DV_M794"/>
      <w:bookmarkStart w:id="619" w:name="_DV_M795"/>
      <w:bookmarkStart w:id="620" w:name="_DV_M796"/>
      <w:bookmarkStart w:id="621" w:name="_DV_M797"/>
      <w:bookmarkStart w:id="622" w:name="_DV_M799"/>
      <w:bookmarkStart w:id="623" w:name="_DV_M800"/>
      <w:bookmarkStart w:id="624" w:name="_DV_M801"/>
      <w:bookmarkStart w:id="625" w:name="_DV_M802"/>
      <w:bookmarkStart w:id="626" w:name="_DV_M803"/>
      <w:bookmarkStart w:id="627" w:name="_DV_M804"/>
      <w:bookmarkStart w:id="628" w:name="_DV_M805"/>
      <w:bookmarkStart w:id="629" w:name="_DV_M806"/>
      <w:bookmarkStart w:id="630" w:name="_DV_M807"/>
      <w:bookmarkStart w:id="631" w:name="_DV_M808"/>
      <w:bookmarkStart w:id="632" w:name="_DV_M809"/>
      <w:bookmarkStart w:id="633" w:name="_DV_M810"/>
      <w:bookmarkStart w:id="634" w:name="_DV_M811"/>
      <w:bookmarkStart w:id="635" w:name="_DV_M812"/>
      <w:bookmarkStart w:id="636" w:name="_DV_M814"/>
      <w:bookmarkStart w:id="637" w:name="_DV_M815"/>
      <w:bookmarkStart w:id="638" w:name="_DV_M816"/>
      <w:bookmarkStart w:id="639" w:name="_DV_M817"/>
      <w:bookmarkStart w:id="640" w:name="_DV_M818"/>
      <w:bookmarkStart w:id="641" w:name="_DV_M819"/>
      <w:bookmarkStart w:id="642" w:name="_DV_M820"/>
      <w:bookmarkStart w:id="643" w:name="_DV_M821"/>
      <w:bookmarkStart w:id="644" w:name="_DV_M822"/>
      <w:bookmarkStart w:id="645" w:name="_DV_M823"/>
      <w:bookmarkStart w:id="646" w:name="_DV_M824"/>
      <w:bookmarkStart w:id="647" w:name="_DV_M825"/>
      <w:bookmarkStart w:id="648" w:name="_DV_M828"/>
      <w:bookmarkStart w:id="649" w:name="_DV_M829"/>
      <w:bookmarkStart w:id="650" w:name="_DV_M830"/>
      <w:bookmarkStart w:id="651" w:name="_DV_M831"/>
      <w:bookmarkStart w:id="652" w:name="_DV_M832"/>
      <w:bookmarkStart w:id="653" w:name="_DV_M833"/>
      <w:bookmarkStart w:id="654" w:name="_DV_M834"/>
      <w:bookmarkStart w:id="655" w:name="_DV_M835"/>
      <w:bookmarkStart w:id="656" w:name="_DV_M836"/>
      <w:bookmarkStart w:id="657" w:name="_DV_M837"/>
      <w:bookmarkStart w:id="658" w:name="_DV_M838"/>
      <w:bookmarkStart w:id="659" w:name="_DV_M839"/>
      <w:bookmarkStart w:id="660" w:name="_DV_M840"/>
      <w:bookmarkStart w:id="661" w:name="_DV_M841"/>
      <w:bookmarkStart w:id="662" w:name="_DV_M842"/>
      <w:bookmarkStart w:id="663" w:name="_DV_M843"/>
      <w:bookmarkStart w:id="664" w:name="_DV_M844"/>
      <w:bookmarkStart w:id="665" w:name="_DV_M845"/>
      <w:bookmarkStart w:id="666" w:name="_DV_M846"/>
      <w:bookmarkStart w:id="667" w:name="_DV_M847"/>
      <w:bookmarkStart w:id="668" w:name="_DV_M848"/>
      <w:bookmarkStart w:id="669" w:name="_DV_M849"/>
      <w:bookmarkStart w:id="670" w:name="_DV_M850"/>
      <w:bookmarkStart w:id="671" w:name="_DV_M851"/>
      <w:bookmarkStart w:id="672" w:name="_DV_M853"/>
      <w:bookmarkStart w:id="673" w:name="_DV_M854"/>
      <w:bookmarkStart w:id="674" w:name="_DV_M855"/>
      <w:bookmarkStart w:id="675" w:name="_DV_M856"/>
      <w:bookmarkStart w:id="676" w:name="_DV_M857"/>
      <w:bookmarkStart w:id="677" w:name="_DV_M858"/>
      <w:bookmarkStart w:id="678" w:name="_DV_M859"/>
      <w:bookmarkStart w:id="679" w:name="_DV_M860"/>
      <w:bookmarkStart w:id="680" w:name="_DV_M861"/>
      <w:bookmarkStart w:id="681" w:name="_DV_M862"/>
      <w:bookmarkStart w:id="682" w:name="_DV_M863"/>
      <w:bookmarkStart w:id="683" w:name="_DV_M864"/>
      <w:bookmarkStart w:id="684" w:name="_DV_M865"/>
      <w:bookmarkStart w:id="685" w:name="_DV_M866"/>
      <w:bookmarkStart w:id="686" w:name="_DV_M867"/>
      <w:bookmarkStart w:id="687" w:name="_DV_M868"/>
      <w:bookmarkStart w:id="688" w:name="_DV_M869"/>
      <w:bookmarkStart w:id="689" w:name="_DV_M870"/>
      <w:bookmarkStart w:id="690" w:name="_DV_M871"/>
      <w:bookmarkStart w:id="691" w:name="_DV_M872"/>
      <w:bookmarkStart w:id="692" w:name="_DV_M873"/>
      <w:bookmarkStart w:id="693" w:name="_DV_M874"/>
      <w:bookmarkStart w:id="694" w:name="_DV_M875"/>
      <w:bookmarkStart w:id="695" w:name="_DV_M876"/>
      <w:bookmarkStart w:id="696" w:name="_DV_M877"/>
      <w:bookmarkStart w:id="697" w:name="_DV_M878"/>
      <w:bookmarkStart w:id="698" w:name="_DV_M879"/>
      <w:bookmarkStart w:id="699" w:name="_DV_M880"/>
      <w:bookmarkStart w:id="700" w:name="_DV_M881"/>
      <w:bookmarkStart w:id="701" w:name="_DV_M882"/>
      <w:bookmarkStart w:id="702" w:name="_DV_M883"/>
      <w:bookmarkStart w:id="703" w:name="_DV_M884"/>
      <w:bookmarkStart w:id="704" w:name="_DV_M885"/>
      <w:bookmarkStart w:id="705" w:name="_DV_M886"/>
      <w:bookmarkStart w:id="706" w:name="_DV_M887"/>
      <w:bookmarkStart w:id="707" w:name="_DV_M888"/>
      <w:bookmarkStart w:id="708" w:name="_DV_M889"/>
      <w:bookmarkStart w:id="709" w:name="_DV_M890"/>
      <w:bookmarkStart w:id="710" w:name="_DV_M891"/>
      <w:bookmarkStart w:id="711" w:name="_DV_M892"/>
      <w:bookmarkStart w:id="712" w:name="_DV_M893"/>
      <w:bookmarkStart w:id="713" w:name="_DV_M894"/>
      <w:bookmarkStart w:id="714" w:name="_DV_M895"/>
      <w:bookmarkStart w:id="715" w:name="_DV_M896"/>
      <w:bookmarkStart w:id="716" w:name="_DV_M899"/>
      <w:bookmarkStart w:id="717" w:name="_DV_M900"/>
      <w:bookmarkStart w:id="718" w:name="_DV_M903"/>
      <w:bookmarkStart w:id="719" w:name="_DV_M904"/>
      <w:bookmarkStart w:id="720" w:name="_DV_M905"/>
      <w:bookmarkStart w:id="721" w:name="_DV_M906"/>
      <w:bookmarkStart w:id="722" w:name="_DV_M919"/>
      <w:bookmarkStart w:id="723" w:name="_DV_M920"/>
      <w:bookmarkStart w:id="724" w:name="_DV_M921"/>
      <w:bookmarkStart w:id="725" w:name="_DV_M922"/>
      <w:bookmarkStart w:id="726" w:name="_DV_M923"/>
      <w:bookmarkStart w:id="727" w:name="_DV_M924"/>
      <w:bookmarkStart w:id="728" w:name="_DV_M928"/>
      <w:bookmarkStart w:id="729" w:name="_DV_M929"/>
      <w:bookmarkStart w:id="730" w:name="_DV_M930"/>
      <w:bookmarkStart w:id="731" w:name="_DV_M932"/>
      <w:bookmarkStart w:id="732" w:name="_DV_M933"/>
      <w:bookmarkStart w:id="733" w:name="_DV_M934"/>
      <w:bookmarkStart w:id="734" w:name="_DV_M935"/>
      <w:bookmarkStart w:id="735" w:name="_DV_M936"/>
      <w:bookmarkStart w:id="736" w:name="_DV_M951"/>
      <w:bookmarkStart w:id="737" w:name="_DV_M952"/>
      <w:bookmarkStart w:id="738" w:name="_DV_M953"/>
      <w:bookmarkStart w:id="739" w:name="_DV_M954"/>
      <w:bookmarkStart w:id="740" w:name="_DV_M957"/>
      <w:bookmarkStart w:id="741" w:name="_DV_M959"/>
      <w:bookmarkStart w:id="742" w:name="_DV_M961"/>
      <w:bookmarkStart w:id="743" w:name="_DV_M962"/>
      <w:bookmarkStart w:id="744" w:name="_DV_M964"/>
      <w:bookmarkStart w:id="745" w:name="_DV_M966"/>
      <w:bookmarkStart w:id="746" w:name="_DV_M967"/>
      <w:bookmarkStart w:id="747" w:name="_DV_M968"/>
      <w:bookmarkStart w:id="748" w:name="_DV_M969"/>
      <w:bookmarkStart w:id="749" w:name="_DV_M972"/>
      <w:bookmarkStart w:id="750" w:name="_DV_M975"/>
      <w:bookmarkStart w:id="751" w:name="_DV_M977"/>
      <w:bookmarkStart w:id="752" w:name="_DV_M979"/>
      <w:bookmarkStart w:id="753" w:name="_DV_M980"/>
      <w:bookmarkStart w:id="754" w:name="_DV_M981"/>
      <w:bookmarkStart w:id="755" w:name="_DV_M983"/>
      <w:bookmarkStart w:id="756" w:name="_DV_M984"/>
      <w:bookmarkStart w:id="757" w:name="_DV_M986"/>
      <w:bookmarkStart w:id="758" w:name="_DV_M987"/>
      <w:bookmarkStart w:id="759" w:name="_DV_M988"/>
      <w:bookmarkStart w:id="760" w:name="_DV_M990"/>
      <w:bookmarkStart w:id="761" w:name="_DV_M991"/>
      <w:bookmarkStart w:id="762" w:name="_DV_M992"/>
      <w:bookmarkStart w:id="763" w:name="_DV_M993"/>
      <w:bookmarkStart w:id="764" w:name="_DV_M994"/>
      <w:bookmarkStart w:id="765" w:name="_DV_M995"/>
      <w:bookmarkStart w:id="766" w:name="_DV_M996"/>
      <w:bookmarkStart w:id="767" w:name="_DV_M997"/>
      <w:bookmarkStart w:id="768" w:name="_DV_M998"/>
      <w:bookmarkStart w:id="769" w:name="_DV_M1000"/>
      <w:bookmarkStart w:id="770" w:name="_DV_M1001"/>
      <w:bookmarkStart w:id="771" w:name="_DV_M1003"/>
      <w:bookmarkStart w:id="772" w:name="_DV_M1004"/>
      <w:bookmarkStart w:id="773" w:name="_DV_M1005"/>
      <w:bookmarkStart w:id="774" w:name="_DV_M1006"/>
      <w:bookmarkStart w:id="775" w:name="_DV_M1007"/>
      <w:bookmarkStart w:id="776" w:name="_DV_M1008"/>
      <w:bookmarkStart w:id="777" w:name="_DV_M1009"/>
      <w:bookmarkStart w:id="778" w:name="_DV_M1010"/>
      <w:bookmarkStart w:id="779" w:name="_DV_M1013"/>
      <w:bookmarkStart w:id="780" w:name="_DV_M1016"/>
      <w:bookmarkStart w:id="781" w:name="_DV_M1018"/>
      <w:bookmarkStart w:id="782" w:name="_DV_M1020"/>
      <w:bookmarkStart w:id="783" w:name="_DV_M1021"/>
      <w:bookmarkStart w:id="784" w:name="_DV_M1022"/>
      <w:bookmarkStart w:id="785" w:name="_DV_M1024"/>
      <w:bookmarkStart w:id="786" w:name="_DV_M1026"/>
      <w:bookmarkStart w:id="787" w:name="_DV_M1027"/>
      <w:bookmarkStart w:id="788" w:name="_DV_M1028"/>
      <w:bookmarkStart w:id="789" w:name="_DV_M1029"/>
      <w:bookmarkStart w:id="790" w:name="_DV_M1030"/>
      <w:bookmarkStart w:id="791" w:name="_DV_M1032"/>
      <w:bookmarkStart w:id="792" w:name="_DV_M1033"/>
      <w:bookmarkStart w:id="793" w:name="_DV_M1034"/>
      <w:bookmarkStart w:id="794" w:name="_DV_M1035"/>
      <w:bookmarkStart w:id="795" w:name="_DV_M1036"/>
      <w:bookmarkStart w:id="796" w:name="_DV_M1037"/>
      <w:bookmarkStart w:id="797" w:name="_DV_M1039"/>
      <w:bookmarkStart w:id="798" w:name="_DV_M1040"/>
      <w:bookmarkStart w:id="799" w:name="_DV_M1041"/>
      <w:bookmarkStart w:id="800" w:name="_DV_M1042"/>
      <w:bookmarkStart w:id="801" w:name="_DV_M1043"/>
      <w:bookmarkStart w:id="802" w:name="_DV_M1045"/>
      <w:bookmarkStart w:id="803" w:name="_DV_M1046"/>
      <w:bookmarkStart w:id="804" w:name="_DV_M1048"/>
      <w:bookmarkStart w:id="805" w:name="_DV_M1050"/>
      <w:bookmarkStart w:id="806" w:name="_DV_M1051"/>
      <w:bookmarkStart w:id="807" w:name="_DV_M1052"/>
      <w:bookmarkStart w:id="808" w:name="_DV_M1053"/>
      <w:bookmarkStart w:id="809" w:name="_DV_M1054"/>
      <w:bookmarkStart w:id="810" w:name="_DV_M1055"/>
      <w:bookmarkStart w:id="811" w:name="_DV_M1056"/>
      <w:bookmarkStart w:id="812" w:name="_DV_M1057"/>
      <w:bookmarkStart w:id="813" w:name="_DV_M1058"/>
      <w:bookmarkStart w:id="814" w:name="_DV_M1059"/>
      <w:bookmarkStart w:id="815" w:name="_DV_M1060"/>
      <w:bookmarkStart w:id="816" w:name="_DV_M1061"/>
      <w:bookmarkStart w:id="817" w:name="_DV_M1062"/>
      <w:bookmarkStart w:id="818" w:name="_DV_M1063"/>
      <w:bookmarkStart w:id="819" w:name="_DV_M1064"/>
      <w:bookmarkStart w:id="820" w:name="_DV_M1065"/>
      <w:bookmarkStart w:id="821" w:name="_DV_M1066"/>
      <w:bookmarkStart w:id="822" w:name="_DV_M1067"/>
      <w:bookmarkStart w:id="823" w:name="_DV_M1069"/>
      <w:bookmarkStart w:id="824" w:name="_DV_M1071"/>
      <w:bookmarkStart w:id="825" w:name="_DV_M1072"/>
      <w:bookmarkStart w:id="826" w:name="_DV_M1073"/>
      <w:bookmarkStart w:id="827" w:name="_DV_M1074"/>
      <w:bookmarkStart w:id="828" w:name="_DV_M1075"/>
      <w:bookmarkStart w:id="829" w:name="_DV_M1076"/>
      <w:bookmarkStart w:id="830" w:name="_DV_M1077"/>
      <w:bookmarkStart w:id="831" w:name="_DV_M1078"/>
      <w:bookmarkStart w:id="832" w:name="_DV_M1079"/>
      <w:bookmarkStart w:id="833" w:name="_DV_M1080"/>
      <w:bookmarkStart w:id="834" w:name="_DV_M1081"/>
      <w:bookmarkStart w:id="835" w:name="_DV_M1082"/>
      <w:bookmarkStart w:id="836" w:name="_DV_M1083"/>
      <w:bookmarkStart w:id="837" w:name="_DV_M1084"/>
      <w:bookmarkStart w:id="838" w:name="_DV_M1085"/>
      <w:bookmarkStart w:id="839" w:name="_DV_M1086"/>
      <w:bookmarkStart w:id="840" w:name="_DV_M1087"/>
      <w:bookmarkStart w:id="841" w:name="_DV_M1088"/>
      <w:bookmarkStart w:id="842" w:name="_DV_M1089"/>
      <w:bookmarkStart w:id="843" w:name="_DV_M1090"/>
      <w:bookmarkStart w:id="844" w:name="_DV_M1091"/>
      <w:bookmarkStart w:id="845" w:name="_DV_M1092"/>
      <w:bookmarkStart w:id="846" w:name="_DV_M1093"/>
      <w:bookmarkStart w:id="847" w:name="_DV_M1094"/>
      <w:bookmarkStart w:id="848" w:name="_DV_M1095"/>
      <w:bookmarkStart w:id="849" w:name="_DV_M1096"/>
      <w:bookmarkStart w:id="850" w:name="_DV_M1097"/>
      <w:bookmarkStart w:id="851" w:name="_DV_M1098"/>
      <w:bookmarkStart w:id="852" w:name="_DV_M1099"/>
      <w:bookmarkStart w:id="853" w:name="_DV_M1100"/>
      <w:bookmarkStart w:id="854" w:name="_DV_M1101"/>
      <w:bookmarkStart w:id="855" w:name="_DV_M1102"/>
      <w:bookmarkStart w:id="856" w:name="_DV_M1103"/>
      <w:bookmarkStart w:id="857" w:name="_DV_M1104"/>
      <w:bookmarkStart w:id="858" w:name="_DV_M1105"/>
      <w:bookmarkStart w:id="859" w:name="_DV_M1106"/>
      <w:bookmarkStart w:id="860" w:name="_DV_M1107"/>
      <w:bookmarkStart w:id="861" w:name="_DV_M1108"/>
      <w:bookmarkStart w:id="862" w:name="_DV_M1109"/>
      <w:bookmarkStart w:id="863" w:name="_DV_M1110"/>
      <w:bookmarkStart w:id="864" w:name="_DV_M1111"/>
      <w:bookmarkStart w:id="865" w:name="_DV_M1112"/>
      <w:bookmarkStart w:id="866" w:name="_DV_M1113"/>
      <w:bookmarkStart w:id="867" w:name="_DV_M1115"/>
      <w:bookmarkStart w:id="868" w:name="_DV_M1116"/>
      <w:bookmarkStart w:id="869" w:name="_DV_M1117"/>
      <w:bookmarkStart w:id="870" w:name="_DV_M1118"/>
      <w:bookmarkStart w:id="871" w:name="_DV_M1119"/>
      <w:bookmarkStart w:id="872" w:name="_DV_M1120"/>
      <w:bookmarkStart w:id="873" w:name="_DV_M1121"/>
      <w:bookmarkStart w:id="874" w:name="_DV_M1122"/>
      <w:bookmarkStart w:id="875" w:name="_DV_M1123"/>
      <w:bookmarkStart w:id="876" w:name="_DV_M1124"/>
      <w:bookmarkStart w:id="877" w:name="_DV_M1125"/>
      <w:bookmarkStart w:id="878" w:name="_DV_M1126"/>
      <w:bookmarkStart w:id="879" w:name="_DV_M1127"/>
      <w:bookmarkStart w:id="880" w:name="_DV_M1128"/>
      <w:bookmarkStart w:id="881" w:name="_DV_M1129"/>
      <w:bookmarkStart w:id="882" w:name="_DV_M1130"/>
      <w:bookmarkStart w:id="883" w:name="_DV_M1131"/>
      <w:bookmarkStart w:id="884" w:name="_DV_M1132"/>
      <w:bookmarkStart w:id="885" w:name="_DV_M1133"/>
      <w:bookmarkStart w:id="886" w:name="_DV_M1134"/>
      <w:bookmarkStart w:id="887" w:name="_DV_M1135"/>
      <w:bookmarkStart w:id="888" w:name="_DV_M1136"/>
      <w:bookmarkStart w:id="889" w:name="_DV_M1137"/>
      <w:bookmarkStart w:id="890" w:name="_DV_M1138"/>
      <w:bookmarkStart w:id="891" w:name="_DV_M1139"/>
      <w:bookmarkStart w:id="892" w:name="_DV_M1140"/>
      <w:bookmarkStart w:id="893" w:name="_DV_M1141"/>
      <w:bookmarkStart w:id="894" w:name="_DV_M1142"/>
      <w:bookmarkStart w:id="895" w:name="_DV_M1143"/>
      <w:bookmarkStart w:id="896" w:name="_DV_M1144"/>
      <w:bookmarkStart w:id="897" w:name="_DV_M1145"/>
      <w:bookmarkStart w:id="898" w:name="_DV_M1147"/>
      <w:bookmarkStart w:id="899" w:name="_DV_M1148"/>
      <w:bookmarkStart w:id="900" w:name="_DV_M1149"/>
      <w:bookmarkStart w:id="901" w:name="_DV_M1150"/>
      <w:bookmarkStart w:id="902" w:name="_DV_M1151"/>
      <w:bookmarkStart w:id="903" w:name="_DV_M1152"/>
      <w:bookmarkStart w:id="904" w:name="_DV_M1153"/>
      <w:bookmarkStart w:id="905" w:name="_DV_M1154"/>
      <w:bookmarkStart w:id="906" w:name="_DV_M1155"/>
      <w:bookmarkStart w:id="907" w:name="_DV_M1157"/>
      <w:bookmarkStart w:id="908" w:name="_DV_M1158"/>
      <w:bookmarkStart w:id="909" w:name="_DV_M1159"/>
      <w:bookmarkStart w:id="910" w:name="_DV_M1160"/>
      <w:bookmarkStart w:id="911" w:name="_DV_M1161"/>
      <w:bookmarkStart w:id="912" w:name="_DV_M1162"/>
      <w:bookmarkStart w:id="913" w:name="_DV_M1163"/>
      <w:bookmarkStart w:id="914" w:name="_DV_M1165"/>
      <w:bookmarkStart w:id="915" w:name="_DV_M1166"/>
      <w:bookmarkStart w:id="916" w:name="_DV_M1167"/>
      <w:bookmarkStart w:id="917" w:name="_DV_M1168"/>
      <w:bookmarkStart w:id="918" w:name="_DV_M1169"/>
      <w:bookmarkStart w:id="919" w:name="_DV_M1170"/>
      <w:bookmarkStart w:id="920" w:name="_DV_M1175"/>
      <w:bookmarkStart w:id="921" w:name="_DV_M1176"/>
      <w:bookmarkStart w:id="922" w:name="_DV_M1177"/>
      <w:bookmarkStart w:id="923" w:name="_DV_M1178"/>
      <w:bookmarkStart w:id="924" w:name="_DV_M1179"/>
      <w:bookmarkStart w:id="925" w:name="_DV_M1180"/>
      <w:bookmarkStart w:id="926" w:name="_DV_M1181"/>
      <w:bookmarkStart w:id="927" w:name="_DV_M1183"/>
      <w:bookmarkStart w:id="928" w:name="_DV_M1184"/>
      <w:bookmarkStart w:id="929" w:name="_DV_M1185"/>
      <w:bookmarkStart w:id="930" w:name="_DV_M1187"/>
      <w:bookmarkStart w:id="931" w:name="_DV_M1188"/>
      <w:bookmarkStart w:id="932" w:name="_DV_M1190"/>
      <w:bookmarkStart w:id="933" w:name="_DV_M1192"/>
      <w:bookmarkStart w:id="934" w:name="_DV_M1193"/>
      <w:bookmarkStart w:id="935" w:name="_DV_M1194"/>
      <w:bookmarkStart w:id="936" w:name="_DV_M1195"/>
      <w:bookmarkStart w:id="937" w:name="_DV_M1196"/>
      <w:bookmarkStart w:id="938" w:name="_DV_M1197"/>
      <w:bookmarkStart w:id="939" w:name="_DV_M1198"/>
      <w:bookmarkStart w:id="940" w:name="_DV_M1199"/>
      <w:bookmarkStart w:id="941" w:name="_DV_M1200"/>
      <w:bookmarkStart w:id="942" w:name="_DV_M1201"/>
      <w:bookmarkStart w:id="943" w:name="_DV_M1202"/>
      <w:bookmarkStart w:id="944" w:name="_DV_M1203"/>
      <w:bookmarkStart w:id="945" w:name="_DV_M1204"/>
      <w:bookmarkStart w:id="946" w:name="_DV_M1205"/>
      <w:bookmarkStart w:id="947" w:name="_DV_M1207"/>
      <w:bookmarkStart w:id="948" w:name="_DV_M1208"/>
      <w:bookmarkStart w:id="949" w:name="_DV_M1209"/>
      <w:bookmarkStart w:id="950" w:name="_DV_M1210"/>
      <w:bookmarkStart w:id="951" w:name="_DV_M1211"/>
      <w:bookmarkStart w:id="952" w:name="_DV_M1212"/>
      <w:bookmarkStart w:id="953" w:name="_DV_M1213"/>
      <w:bookmarkStart w:id="954" w:name="_DV_M1215"/>
      <w:bookmarkStart w:id="955" w:name="_DV_M1216"/>
      <w:bookmarkStart w:id="956" w:name="_DV_M1217"/>
      <w:bookmarkStart w:id="957" w:name="_DV_M1218"/>
      <w:bookmarkStart w:id="958" w:name="_DV_M1219"/>
      <w:bookmarkStart w:id="959" w:name="_DV_M1220"/>
      <w:bookmarkStart w:id="960" w:name="_DV_M1221"/>
      <w:bookmarkStart w:id="961" w:name="_DV_M1222"/>
      <w:bookmarkStart w:id="962" w:name="_DV_M1223"/>
      <w:bookmarkStart w:id="963" w:name="_DV_M1224"/>
      <w:bookmarkStart w:id="964" w:name="_DV_M1225"/>
      <w:bookmarkStart w:id="965" w:name="_DV_M1226"/>
      <w:bookmarkStart w:id="966" w:name="_DV_M1227"/>
      <w:bookmarkStart w:id="967" w:name="_DV_M1228"/>
      <w:bookmarkStart w:id="968" w:name="_DV_M1229"/>
      <w:bookmarkStart w:id="969" w:name="_DV_M1232"/>
      <w:bookmarkStart w:id="970" w:name="_DV_M1233"/>
      <w:bookmarkStart w:id="971" w:name="_DV_M1234"/>
      <w:bookmarkStart w:id="972" w:name="_DV_M1235"/>
      <w:bookmarkStart w:id="973" w:name="_DV_M1236"/>
      <w:bookmarkStart w:id="974" w:name="_DV_M1237"/>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513D80C9" w14:textId="53C4AE97" w:rsidR="00E852D8" w:rsidRDefault="00E852D8" w:rsidP="00D139E7">
      <w:pPr>
        <w:pStyle w:val="DeltaViewTableBody"/>
        <w:jc w:val="both"/>
      </w:pPr>
    </w:p>
    <w:p w14:paraId="3B6ABEA2" w14:textId="1E2CDE65" w:rsidR="00E852D8" w:rsidRDefault="00E852D8" w:rsidP="00D139E7">
      <w:pPr>
        <w:pStyle w:val="DeltaViewTableBody"/>
        <w:jc w:val="both"/>
      </w:pPr>
    </w:p>
    <w:p w14:paraId="3A5C865C" w14:textId="16B8138E" w:rsidR="00E852D8" w:rsidRDefault="00E852D8" w:rsidP="00D139E7">
      <w:pPr>
        <w:pStyle w:val="DeltaViewTableBody"/>
        <w:jc w:val="both"/>
      </w:pPr>
    </w:p>
    <w:p w14:paraId="2ED2F9AA" w14:textId="61523137" w:rsidR="00E852D8" w:rsidRDefault="00E852D8" w:rsidP="00D139E7">
      <w:pPr>
        <w:pStyle w:val="DeltaViewTableBody"/>
        <w:jc w:val="both"/>
      </w:pPr>
    </w:p>
    <w:p w14:paraId="2936F65B" w14:textId="5B6D2B99" w:rsidR="00E852D8" w:rsidRDefault="00E852D8" w:rsidP="00D139E7">
      <w:pPr>
        <w:pStyle w:val="DeltaViewTableBody"/>
        <w:jc w:val="both"/>
      </w:pPr>
    </w:p>
    <w:p w14:paraId="062E84C5" w14:textId="3CBACFF8" w:rsidR="00E852D8" w:rsidRDefault="00E852D8" w:rsidP="00D139E7">
      <w:pPr>
        <w:pStyle w:val="DeltaViewTableBody"/>
        <w:jc w:val="both"/>
      </w:pPr>
    </w:p>
    <w:p w14:paraId="65C9313C" w14:textId="5257E144" w:rsidR="00E852D8" w:rsidRDefault="00E852D8" w:rsidP="00D139E7">
      <w:pPr>
        <w:pStyle w:val="DeltaViewTableBody"/>
        <w:jc w:val="both"/>
      </w:pPr>
    </w:p>
    <w:p w14:paraId="1069DA21" w14:textId="4C5E958F" w:rsidR="00E852D8" w:rsidRDefault="00E852D8" w:rsidP="00D139E7">
      <w:pPr>
        <w:pStyle w:val="DeltaViewTableBody"/>
        <w:jc w:val="both"/>
      </w:pPr>
    </w:p>
    <w:p w14:paraId="639C7AFE" w14:textId="2E7AD26E" w:rsidR="00E852D8" w:rsidRDefault="00E852D8" w:rsidP="00D139E7">
      <w:pPr>
        <w:pStyle w:val="DeltaViewTableBody"/>
        <w:jc w:val="both"/>
      </w:pPr>
    </w:p>
    <w:p w14:paraId="38E7893F" w14:textId="2F3EC6F4" w:rsidR="00E852D8" w:rsidRDefault="00E852D8" w:rsidP="00D139E7">
      <w:pPr>
        <w:pStyle w:val="DeltaViewTableBody"/>
        <w:jc w:val="both"/>
      </w:pPr>
    </w:p>
    <w:p w14:paraId="2777F0F5" w14:textId="77777777" w:rsidR="00E852D8" w:rsidRDefault="00E852D8" w:rsidP="00E852D8">
      <w:pPr>
        <w:pStyle w:val="DeltaViewTableBody"/>
      </w:pPr>
      <w:r>
        <w:lastRenderedPageBreak/>
        <w:t>List of the Library Clauses</w:t>
      </w:r>
    </w:p>
    <w:p w14:paraId="3F63AC8A" w14:textId="77777777" w:rsidR="00E852D8" w:rsidRDefault="00E852D8" w:rsidP="00E852D8">
      <w:pPr>
        <w:pStyle w:val="DeltaViewTableBody"/>
      </w:pPr>
    </w:p>
    <w:p w14:paraId="6DDEF32F" w14:textId="77777777" w:rsidR="00E852D8" w:rsidRDefault="00E852D8" w:rsidP="00E852D8">
      <w:pPr>
        <w:pStyle w:val="DeltaViewTableBody"/>
      </w:pPr>
    </w:p>
    <w:p w14:paraId="1D24561A" w14:textId="77777777" w:rsidR="00E852D8" w:rsidRDefault="00E852D8" w:rsidP="00E852D8">
      <w:pPr>
        <w:pStyle w:val="DeltaViewTableBody"/>
      </w:pPr>
    </w:p>
    <w:p w14:paraId="1607D906" w14:textId="77777777" w:rsidR="00E852D8" w:rsidRDefault="00E852D8" w:rsidP="00E852D8">
      <w:pPr>
        <w:pStyle w:val="DeltaViewTableBody"/>
      </w:pPr>
      <w:r>
        <w:t xml:space="preserve">1. </w:t>
      </w:r>
      <w:r>
        <w:tab/>
        <w:t>NOT USED</w:t>
      </w:r>
    </w:p>
    <w:p w14:paraId="461D69C9" w14:textId="77777777" w:rsidR="00E852D8" w:rsidRDefault="00E852D8" w:rsidP="00E852D8">
      <w:pPr>
        <w:pStyle w:val="DeltaViewTableBody"/>
      </w:pPr>
    </w:p>
    <w:p w14:paraId="71701D1B" w14:textId="77777777" w:rsidR="00E852D8" w:rsidRDefault="00E852D8" w:rsidP="00E852D8">
      <w:pPr>
        <w:pStyle w:val="DeltaViewTableBody"/>
      </w:pPr>
      <w:r>
        <w:t>2. Ownership of Drawings Specifications and Other Data</w:t>
      </w:r>
    </w:p>
    <w:p w14:paraId="751993E2" w14:textId="77777777" w:rsidR="00E852D8" w:rsidRDefault="00E852D8" w:rsidP="00E852D8">
      <w:pPr>
        <w:pStyle w:val="DeltaViewTableBody"/>
      </w:pPr>
    </w:p>
    <w:p w14:paraId="714B47B3" w14:textId="77777777" w:rsidR="00E852D8" w:rsidRDefault="00E852D8" w:rsidP="00E852D8">
      <w:pPr>
        <w:pStyle w:val="DeltaViewTableBody"/>
      </w:pPr>
      <w:r>
        <w:tab/>
        <w:t>Any drawings, specifications or other data completed or provided in connection with this Contract shall become or, as the case may be, remain the property of the Department and be delivered up to the Department at the times shown in Schedule 1 or on completion or termination of the Contract.</w:t>
      </w:r>
    </w:p>
    <w:p w14:paraId="700A8EF1" w14:textId="77777777" w:rsidR="00E852D8" w:rsidRDefault="00E852D8" w:rsidP="00E852D8">
      <w:pPr>
        <w:pStyle w:val="DeltaViewTableBody"/>
      </w:pPr>
    </w:p>
    <w:p w14:paraId="601AA990" w14:textId="77777777" w:rsidR="00E852D8" w:rsidRDefault="00E852D8" w:rsidP="00E852D8">
      <w:pPr>
        <w:pStyle w:val="DeltaViewTableBody"/>
      </w:pPr>
    </w:p>
    <w:p w14:paraId="79E7D672" w14:textId="77777777" w:rsidR="00E852D8" w:rsidRDefault="00E852D8" w:rsidP="00E852D8">
      <w:pPr>
        <w:pStyle w:val="DeltaViewTableBody"/>
      </w:pPr>
    </w:p>
    <w:p w14:paraId="4E1ACB26" w14:textId="77777777" w:rsidR="00E852D8" w:rsidRDefault="00E852D8" w:rsidP="00E852D8">
      <w:pPr>
        <w:pStyle w:val="DeltaViewTableBody"/>
      </w:pPr>
      <w:r>
        <w:t xml:space="preserve">3. </w:t>
      </w:r>
      <w:r>
        <w:tab/>
        <w:t>NOT USED</w:t>
      </w:r>
    </w:p>
    <w:p w14:paraId="74F054D5" w14:textId="77777777" w:rsidR="00E852D8" w:rsidRDefault="00E852D8" w:rsidP="00E852D8">
      <w:pPr>
        <w:pStyle w:val="DeltaViewTableBody"/>
      </w:pPr>
    </w:p>
    <w:p w14:paraId="42F35C06" w14:textId="77777777" w:rsidR="00E852D8" w:rsidRDefault="00E852D8" w:rsidP="00E852D8">
      <w:pPr>
        <w:pStyle w:val="DeltaViewTableBody"/>
      </w:pPr>
    </w:p>
    <w:p w14:paraId="0D1E3AB5" w14:textId="77777777" w:rsidR="00E852D8" w:rsidRDefault="00E852D8" w:rsidP="00E852D8">
      <w:pPr>
        <w:pStyle w:val="DeltaViewTableBody"/>
      </w:pPr>
      <w:r>
        <w:t xml:space="preserve">4. </w:t>
      </w:r>
      <w:r>
        <w:tab/>
        <w:t>NOT USED</w:t>
      </w:r>
    </w:p>
    <w:p w14:paraId="5BBEF424" w14:textId="77777777" w:rsidR="00E852D8" w:rsidRDefault="00E852D8" w:rsidP="00E852D8">
      <w:pPr>
        <w:pStyle w:val="DeltaViewTableBody"/>
      </w:pPr>
    </w:p>
    <w:p w14:paraId="47A8E05F" w14:textId="77777777" w:rsidR="00E852D8" w:rsidRDefault="00E852D8" w:rsidP="00E852D8">
      <w:pPr>
        <w:pStyle w:val="DeltaViewTableBody"/>
      </w:pPr>
    </w:p>
    <w:p w14:paraId="34B46771" w14:textId="77777777" w:rsidR="00E852D8" w:rsidRDefault="00E852D8" w:rsidP="00E852D8">
      <w:pPr>
        <w:pStyle w:val="DeltaViewTableBody"/>
      </w:pPr>
      <w:r>
        <w:t xml:space="preserve">5. Issued Property </w:t>
      </w:r>
    </w:p>
    <w:p w14:paraId="07F1261B" w14:textId="77777777" w:rsidR="00E852D8" w:rsidRDefault="00E852D8" w:rsidP="00E852D8">
      <w:pPr>
        <w:pStyle w:val="DeltaViewTableBody"/>
      </w:pPr>
      <w:r>
        <w:t>5.1</w:t>
      </w:r>
      <w:r>
        <w:tab/>
        <w:t xml:space="preserve">In this clause "Issued Property" means all items of property belonging to the Department issued to the Contractor for the purposes of the provision of the Services </w:t>
      </w:r>
    </w:p>
    <w:p w14:paraId="494F9B4C" w14:textId="77777777" w:rsidR="00E852D8" w:rsidRDefault="00E852D8" w:rsidP="00E852D8">
      <w:pPr>
        <w:pStyle w:val="DeltaViewTableBody"/>
      </w:pPr>
      <w:r>
        <w:t>5.2</w:t>
      </w:r>
      <w:r>
        <w:tab/>
        <w:t>Issued Property shall remain the property of the Department and shall be used in the execution of the Contract and for no other purpose whatsoever, save with the prior written approval of the Department.  Within a reasonable period the Department shall re-issue Issued Property agreed to be defective or requiring replacement.</w:t>
      </w:r>
    </w:p>
    <w:p w14:paraId="0E058303" w14:textId="77777777" w:rsidR="00E852D8" w:rsidRDefault="00E852D8" w:rsidP="00E852D8">
      <w:pPr>
        <w:pStyle w:val="DeltaViewTableBody"/>
      </w:pPr>
      <w:r>
        <w:t>5.3</w:t>
      </w:r>
      <w:r>
        <w:tab/>
        <w:t>The Contractor shall be liable for any damage to Issued Property caused by misuse or negligence by the Contractor but shall not be liable for deterioration in Issued Property resulting from its normal and proper use in the performance of this Contract.  The Contractor shall also be responsible for loss, including theft, of the Issued Property.</w:t>
      </w:r>
    </w:p>
    <w:p w14:paraId="047FB9C0" w14:textId="77777777" w:rsidR="00E852D8" w:rsidRDefault="00E852D8" w:rsidP="00E852D8">
      <w:pPr>
        <w:pStyle w:val="DeltaViewTableBody"/>
      </w:pPr>
    </w:p>
    <w:p w14:paraId="33059BF2" w14:textId="77777777" w:rsidR="00E852D8" w:rsidRDefault="00E852D8" w:rsidP="00E852D8">
      <w:pPr>
        <w:pStyle w:val="DeltaViewTableBody"/>
      </w:pPr>
      <w:r>
        <w:t>5.4</w:t>
      </w:r>
      <w:r>
        <w:tab/>
        <w:t xml:space="preserve">The Department will be responsible for the maintenance of the Issued Property.  The Contractor shall be responsible for the safe custody of Issued Property and its prompt return upon expiry or termination of the Contract.  Neither the Contractor nor its sub-contractors or other person shall have a lien on Issued Property for any sum due to the Contractor, sub-contractor or other person and the Contractor shall take all such steps as may be reasonably necessary to ensure that the title of the Department, and the exclusion of any such lien, are brought to the notice of all sub-contractors and other persons dealing with any Issued Property. </w:t>
      </w:r>
    </w:p>
    <w:p w14:paraId="793C584B" w14:textId="77777777" w:rsidR="00E852D8" w:rsidRDefault="00E852D8" w:rsidP="00E852D8">
      <w:pPr>
        <w:pStyle w:val="DeltaViewTableBody"/>
      </w:pPr>
    </w:p>
    <w:p w14:paraId="1B143D18" w14:textId="77777777" w:rsidR="00E852D8" w:rsidRDefault="00E852D8" w:rsidP="00E852D8">
      <w:pPr>
        <w:pStyle w:val="DeltaViewTableBody"/>
      </w:pPr>
    </w:p>
    <w:p w14:paraId="72788155" w14:textId="77777777" w:rsidR="00E852D8" w:rsidRDefault="00E852D8" w:rsidP="00E852D8">
      <w:pPr>
        <w:pStyle w:val="DeltaViewTableBody"/>
      </w:pPr>
      <w:r>
        <w:t>6. Contractors Employees and Sub-Contractors</w:t>
      </w:r>
    </w:p>
    <w:p w14:paraId="14067BE3" w14:textId="77777777" w:rsidR="00E852D8" w:rsidRDefault="00E852D8" w:rsidP="00E852D8">
      <w:pPr>
        <w:pStyle w:val="DeltaViewTableBody"/>
      </w:pPr>
      <w:r>
        <w:t>6.1</w:t>
      </w:r>
      <w:r>
        <w:tab/>
        <w:t xml:space="preserve">The Contractor shall give to the Department if so requested a list of all persons who are or may be at any time directly concerned with the performance of this Contract specifying the capacity in which they are </w:t>
      </w:r>
      <w:r>
        <w:lastRenderedPageBreak/>
        <w:t>concerned with the provision of the Services and giving such other particulars as the Department may reasonably require.</w:t>
      </w:r>
    </w:p>
    <w:p w14:paraId="57CB7D6B" w14:textId="77777777" w:rsidR="00E852D8" w:rsidRDefault="00E852D8" w:rsidP="00E852D8">
      <w:pPr>
        <w:pStyle w:val="DeltaViewTableBody"/>
      </w:pPr>
      <w:r>
        <w:t>6.2</w:t>
      </w:r>
      <w:r>
        <w:tab/>
        <w:t>If the Department notifies the Contractor that it considers that an employee or sub-contractor is not appropriately qualified or trained to provide the Services or otherwise is not providing the Services in accordance with this Contract, then the Contractor shall, as soon as is reasonably practicable, take all such steps as the Department considers necessary to remedy the situation or, if so required by the Department, shall remove the said employee or sub-contractor from providing the Services and shall provide a suitable replacement (at no cost to the Department).</w:t>
      </w:r>
    </w:p>
    <w:p w14:paraId="3497566D" w14:textId="77777777" w:rsidR="00E852D8" w:rsidRDefault="00E852D8" w:rsidP="00E852D8">
      <w:pPr>
        <w:pStyle w:val="DeltaViewTableBody"/>
      </w:pPr>
      <w:r>
        <w:t>6.3</w:t>
      </w:r>
      <w:r>
        <w:tab/>
        <w:t>The Contractor shall take all reasonable steps to avoid changes of employees or sub-contractors assigned to and accepted to provide the Services under the Contract except whenever changes are unavoidable or of a temporary nature.  The Contractor shall give at least one month's written notice to the 'Contract' Manager of proposals to change key employees or sub-contractors.</w:t>
      </w:r>
    </w:p>
    <w:p w14:paraId="2CDB644C" w14:textId="77777777" w:rsidR="00E852D8" w:rsidRDefault="00E852D8" w:rsidP="00E852D8">
      <w:pPr>
        <w:pStyle w:val="DeltaViewTableBody"/>
      </w:pPr>
    </w:p>
    <w:p w14:paraId="77A38322" w14:textId="77777777" w:rsidR="00E852D8" w:rsidRDefault="00E852D8" w:rsidP="00E852D8">
      <w:pPr>
        <w:pStyle w:val="DeltaViewTableBody"/>
      </w:pPr>
      <w:r>
        <w:t xml:space="preserve">7. </w:t>
      </w:r>
      <w:r>
        <w:tab/>
        <w:t>NOT USED</w:t>
      </w:r>
    </w:p>
    <w:p w14:paraId="56EAB326" w14:textId="77777777" w:rsidR="00E852D8" w:rsidRDefault="00E852D8" w:rsidP="00E852D8">
      <w:pPr>
        <w:pStyle w:val="DeltaViewTableBody"/>
      </w:pPr>
    </w:p>
    <w:p w14:paraId="04E7A621" w14:textId="77777777" w:rsidR="00E852D8" w:rsidRDefault="00E852D8" w:rsidP="00E852D8">
      <w:pPr>
        <w:pStyle w:val="DeltaViewTableBody"/>
      </w:pPr>
      <w:r>
        <w:t xml:space="preserve">8. </w:t>
      </w:r>
      <w:r>
        <w:tab/>
        <w:t>NOT USED</w:t>
      </w:r>
    </w:p>
    <w:p w14:paraId="45DCF3FD" w14:textId="77777777" w:rsidR="00E852D8" w:rsidRDefault="00E852D8" w:rsidP="00E852D8">
      <w:pPr>
        <w:pStyle w:val="DeltaViewTableBody"/>
      </w:pPr>
    </w:p>
    <w:p w14:paraId="48890CFF" w14:textId="77777777" w:rsidR="00E852D8" w:rsidRDefault="00E852D8" w:rsidP="00E852D8">
      <w:pPr>
        <w:pStyle w:val="DeltaViewTableBody"/>
      </w:pPr>
      <w:r>
        <w:t xml:space="preserve">9. </w:t>
      </w:r>
      <w:r>
        <w:tab/>
        <w:t>NOT USED</w:t>
      </w:r>
    </w:p>
    <w:p w14:paraId="4CC4758B" w14:textId="77777777" w:rsidR="00E852D8" w:rsidRDefault="00E852D8" w:rsidP="00E852D8">
      <w:pPr>
        <w:pStyle w:val="DeltaViewTableBody"/>
      </w:pPr>
    </w:p>
    <w:p w14:paraId="27DE2658" w14:textId="77777777" w:rsidR="00E852D8" w:rsidRDefault="00E852D8" w:rsidP="00E852D8">
      <w:pPr>
        <w:pStyle w:val="DeltaViewTableBody"/>
      </w:pPr>
      <w:r>
        <w:t>10. Facilities Provided</w:t>
      </w:r>
    </w:p>
    <w:p w14:paraId="1071D770" w14:textId="77777777" w:rsidR="00E852D8" w:rsidRDefault="00E852D8" w:rsidP="00E852D8">
      <w:pPr>
        <w:pStyle w:val="DeltaViewTableBody"/>
      </w:pPr>
      <w:r>
        <w:t>For the purpose of the Contract the following areas and facilities at the Department's premises will be provided free for use by the Contractor and its employees and sub-contractor:</w:t>
      </w:r>
    </w:p>
    <w:p w14:paraId="7A629284" w14:textId="77777777" w:rsidR="00E852D8" w:rsidRDefault="00E852D8" w:rsidP="00E852D8">
      <w:pPr>
        <w:pStyle w:val="DeltaViewTableBody"/>
      </w:pPr>
    </w:p>
    <w:p w14:paraId="329BBFF3" w14:textId="77777777" w:rsidR="00E852D8" w:rsidRDefault="00E852D8" w:rsidP="00E852D8">
      <w:pPr>
        <w:pStyle w:val="DeltaViewTableBody"/>
      </w:pPr>
      <w:r>
        <w:tab/>
      </w:r>
      <w:r>
        <w:tab/>
        <w:t>Toilets</w:t>
      </w:r>
    </w:p>
    <w:p w14:paraId="1C1F99A2" w14:textId="77777777" w:rsidR="00E852D8" w:rsidRDefault="00E852D8" w:rsidP="00E852D8">
      <w:pPr>
        <w:pStyle w:val="DeltaViewTableBody"/>
      </w:pPr>
      <w:r>
        <w:tab/>
      </w:r>
      <w:r>
        <w:tab/>
        <w:t>Cooking Facilities</w:t>
      </w:r>
    </w:p>
    <w:p w14:paraId="035592DA" w14:textId="77777777" w:rsidR="00E852D8" w:rsidRDefault="00E852D8" w:rsidP="00E852D8">
      <w:pPr>
        <w:pStyle w:val="DeltaViewTableBody"/>
      </w:pPr>
      <w:r>
        <w:tab/>
      </w:r>
      <w:r>
        <w:tab/>
        <w:t>Heating</w:t>
      </w:r>
    </w:p>
    <w:p w14:paraId="04EF751D" w14:textId="77777777" w:rsidR="00E852D8" w:rsidRDefault="00E852D8" w:rsidP="00E852D8">
      <w:pPr>
        <w:pStyle w:val="DeltaViewTableBody"/>
      </w:pPr>
      <w:r>
        <w:tab/>
      </w:r>
      <w:r>
        <w:tab/>
        <w:t>Lighting</w:t>
      </w:r>
    </w:p>
    <w:p w14:paraId="716C8AAF" w14:textId="77777777" w:rsidR="00E852D8" w:rsidRDefault="00E852D8" w:rsidP="00E852D8">
      <w:pPr>
        <w:pStyle w:val="DeltaViewTableBody"/>
      </w:pPr>
      <w:r>
        <w:tab/>
      </w:r>
      <w:r>
        <w:tab/>
        <w:t>First Aid</w:t>
      </w:r>
    </w:p>
    <w:p w14:paraId="6C1161C5" w14:textId="77777777" w:rsidR="00E852D8" w:rsidRDefault="00E852D8" w:rsidP="00E852D8">
      <w:pPr>
        <w:pStyle w:val="DeltaViewTableBody"/>
      </w:pPr>
      <w:r>
        <w:t>Telephone (use is restricted to internal calls or to Contractor's Headquarters or local office or to emergency services)</w:t>
      </w:r>
    </w:p>
    <w:p w14:paraId="71E0A8B1" w14:textId="77777777" w:rsidR="00E852D8" w:rsidRDefault="00E852D8" w:rsidP="00E852D8">
      <w:pPr>
        <w:pStyle w:val="DeltaViewTableBody"/>
      </w:pPr>
      <w:r>
        <w:t>Office Equipment</w:t>
      </w:r>
    </w:p>
    <w:p w14:paraId="52B47E51" w14:textId="77777777" w:rsidR="00E852D8" w:rsidRDefault="00E852D8" w:rsidP="00E852D8">
      <w:pPr>
        <w:pStyle w:val="DeltaViewTableBody"/>
      </w:pPr>
      <w:r>
        <w:t>The Contractor shall be responsible for ensuring that proper use and reasonable care is taken by it's employees and sub-contractors of facilities provided.</w:t>
      </w:r>
    </w:p>
    <w:p w14:paraId="715ED88B" w14:textId="77777777" w:rsidR="00E852D8" w:rsidRDefault="00E852D8" w:rsidP="00E852D8">
      <w:pPr>
        <w:pStyle w:val="DeltaViewTableBody"/>
      </w:pPr>
    </w:p>
    <w:p w14:paraId="5EA634A5" w14:textId="77777777" w:rsidR="00E852D8" w:rsidRDefault="00E852D8" w:rsidP="00E852D8">
      <w:pPr>
        <w:pStyle w:val="DeltaViewTableBody"/>
      </w:pPr>
      <w:r>
        <w:t>11. Not used</w:t>
      </w:r>
    </w:p>
    <w:p w14:paraId="293E8A5D" w14:textId="77777777" w:rsidR="00E852D8" w:rsidRDefault="00E852D8" w:rsidP="00E852D8">
      <w:pPr>
        <w:pStyle w:val="DeltaViewTableBody"/>
      </w:pPr>
      <w:r>
        <w:tab/>
      </w:r>
    </w:p>
    <w:p w14:paraId="5F4EE541" w14:textId="77777777" w:rsidR="00E852D8" w:rsidRDefault="00E852D8" w:rsidP="00E852D8">
      <w:pPr>
        <w:pStyle w:val="DeltaViewTableBody"/>
      </w:pPr>
    </w:p>
    <w:p w14:paraId="70BDD5C9" w14:textId="77777777" w:rsidR="00E852D8" w:rsidRDefault="00E852D8" w:rsidP="00E852D8">
      <w:pPr>
        <w:pStyle w:val="DeltaViewTableBody"/>
      </w:pPr>
    </w:p>
    <w:p w14:paraId="3DBF84CB" w14:textId="77777777" w:rsidR="00E852D8" w:rsidRDefault="00E852D8" w:rsidP="00E852D8">
      <w:pPr>
        <w:pStyle w:val="DeltaViewTableBody"/>
      </w:pPr>
      <w:r>
        <w:t xml:space="preserve">12. Not used </w:t>
      </w:r>
    </w:p>
    <w:p w14:paraId="7756347D" w14:textId="77777777" w:rsidR="00E852D8" w:rsidRDefault="00E852D8" w:rsidP="00E852D8">
      <w:pPr>
        <w:pStyle w:val="DeltaViewTableBody"/>
      </w:pPr>
      <w:r>
        <w:t xml:space="preserve">13. </w:t>
      </w:r>
      <w:r>
        <w:tab/>
        <w:t>NOT USED</w:t>
      </w:r>
    </w:p>
    <w:p w14:paraId="412889F5" w14:textId="77777777" w:rsidR="00E852D8" w:rsidRDefault="00E852D8" w:rsidP="00E852D8">
      <w:pPr>
        <w:pStyle w:val="DeltaViewTableBody"/>
      </w:pPr>
    </w:p>
    <w:p w14:paraId="4B41613B" w14:textId="77777777" w:rsidR="00E852D8" w:rsidRDefault="00E852D8" w:rsidP="00E852D8">
      <w:pPr>
        <w:pStyle w:val="DeltaViewTableBody"/>
      </w:pPr>
      <w:r>
        <w:t xml:space="preserve">14. </w:t>
      </w:r>
      <w:r>
        <w:tab/>
        <w:t xml:space="preserve">NOT USED </w:t>
      </w:r>
    </w:p>
    <w:p w14:paraId="263BFD7C" w14:textId="77777777" w:rsidR="00E852D8" w:rsidRDefault="00E852D8" w:rsidP="00E852D8">
      <w:pPr>
        <w:pStyle w:val="DeltaViewTableBody"/>
      </w:pPr>
    </w:p>
    <w:p w14:paraId="66784AD9" w14:textId="77777777" w:rsidR="00E852D8" w:rsidRDefault="00E852D8" w:rsidP="00E852D8">
      <w:pPr>
        <w:pStyle w:val="DeltaViewTableBody"/>
      </w:pPr>
      <w:r>
        <w:t>15.</w:t>
      </w:r>
      <w:r>
        <w:tab/>
        <w:t xml:space="preserve">NOT USED </w:t>
      </w:r>
    </w:p>
    <w:p w14:paraId="2FDC47A4" w14:textId="77777777" w:rsidR="00E852D8" w:rsidRDefault="00E852D8" w:rsidP="00E852D8">
      <w:pPr>
        <w:pStyle w:val="DeltaViewTableBody"/>
      </w:pPr>
    </w:p>
    <w:p w14:paraId="30B52C21" w14:textId="77777777" w:rsidR="00E852D8" w:rsidRDefault="00E852D8" w:rsidP="00E852D8">
      <w:pPr>
        <w:pStyle w:val="DeltaViewTableBody"/>
      </w:pPr>
      <w:r>
        <w:lastRenderedPageBreak/>
        <w:t>16</w:t>
      </w:r>
      <w:r>
        <w:tab/>
        <w:t>NOT USED</w:t>
      </w:r>
    </w:p>
    <w:p w14:paraId="316AC7C1" w14:textId="77777777" w:rsidR="00E852D8" w:rsidRDefault="00E852D8" w:rsidP="00E852D8">
      <w:pPr>
        <w:pStyle w:val="DeltaViewTableBody"/>
      </w:pPr>
    </w:p>
    <w:p w14:paraId="687E01D1" w14:textId="77777777" w:rsidR="00E852D8" w:rsidRDefault="00E852D8" w:rsidP="00E852D8">
      <w:pPr>
        <w:pStyle w:val="DeltaViewTableBody"/>
      </w:pPr>
      <w:r>
        <w:tab/>
        <w:t>17.</w:t>
      </w:r>
      <w:r>
        <w:tab/>
        <w:t>Contractors working on Department’s premises</w:t>
      </w:r>
    </w:p>
    <w:p w14:paraId="45188C70" w14:textId="77777777" w:rsidR="00E852D8" w:rsidRDefault="00E852D8" w:rsidP="00E852D8">
      <w:pPr>
        <w:pStyle w:val="DeltaViewTableBody"/>
      </w:pPr>
      <w:r>
        <w:tab/>
      </w:r>
    </w:p>
    <w:p w14:paraId="59D07289" w14:textId="77777777" w:rsidR="00E852D8" w:rsidRDefault="00E852D8" w:rsidP="00E852D8">
      <w:pPr>
        <w:pStyle w:val="DeltaViewTableBody"/>
      </w:pPr>
      <w:r>
        <w:tab/>
        <w:t>The Contractor shall, when working on the Department’s Premises, perform the Contract in accordance with the Department’s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  When working outside Departmental Premises, the Contractor shall pay due regard to these aims.</w:t>
      </w:r>
    </w:p>
    <w:p w14:paraId="2CC6E769" w14:textId="77777777" w:rsidR="00E852D8" w:rsidRDefault="00E852D8" w:rsidP="00E852D8">
      <w:pPr>
        <w:pStyle w:val="DeltaViewTableBody"/>
      </w:pPr>
    </w:p>
    <w:p w14:paraId="65A8615D" w14:textId="77777777" w:rsidR="00E852D8" w:rsidRDefault="00E852D8" w:rsidP="00E852D8">
      <w:pPr>
        <w:pStyle w:val="DeltaViewTableBody"/>
      </w:pPr>
      <w:r>
        <w:t>18.</w:t>
      </w:r>
      <w:r>
        <w:tab/>
        <w:t xml:space="preserve">NOT USED </w:t>
      </w:r>
    </w:p>
    <w:p w14:paraId="07AC0BCC" w14:textId="77777777" w:rsidR="00E852D8" w:rsidRDefault="00E852D8" w:rsidP="00E852D8">
      <w:pPr>
        <w:pStyle w:val="DeltaViewTableBody"/>
      </w:pPr>
    </w:p>
    <w:p w14:paraId="6E4D50DF" w14:textId="77777777" w:rsidR="00E852D8" w:rsidRDefault="00E852D8" w:rsidP="00E852D8">
      <w:pPr>
        <w:pStyle w:val="DeltaViewTableBody"/>
      </w:pPr>
      <w:r>
        <w:t>1.</w:t>
      </w:r>
      <w:r>
        <w:tab/>
        <w:t>19.</w:t>
      </w:r>
      <w:r>
        <w:tab/>
      </w:r>
      <w:r>
        <w:tab/>
        <w:t xml:space="preserve">NOT USED </w:t>
      </w:r>
    </w:p>
    <w:p w14:paraId="27246AF5" w14:textId="77777777" w:rsidR="00E852D8" w:rsidRDefault="00E852D8" w:rsidP="00E852D8">
      <w:pPr>
        <w:pStyle w:val="DeltaViewTableBody"/>
      </w:pPr>
      <w:r>
        <w:t>2.</w:t>
      </w:r>
      <w:r>
        <w:tab/>
      </w:r>
    </w:p>
    <w:p w14:paraId="3B27FADE" w14:textId="77777777" w:rsidR="00E852D8" w:rsidRDefault="00E852D8" w:rsidP="00E852D8">
      <w:pPr>
        <w:pStyle w:val="DeltaViewTableBody"/>
      </w:pPr>
      <w:r>
        <w:t>3.</w:t>
      </w:r>
      <w:r>
        <w:tab/>
        <w:t>20.</w:t>
      </w:r>
      <w:r>
        <w:tab/>
      </w:r>
      <w:r>
        <w:tab/>
        <w:t>NOT USED</w:t>
      </w:r>
    </w:p>
    <w:p w14:paraId="07CFE387" w14:textId="77777777" w:rsidR="00E852D8" w:rsidRDefault="00E852D8" w:rsidP="00E852D8">
      <w:pPr>
        <w:pStyle w:val="DeltaViewTableBody"/>
      </w:pPr>
      <w:r>
        <w:t>4.</w:t>
      </w:r>
      <w:r>
        <w:tab/>
      </w:r>
    </w:p>
    <w:p w14:paraId="4D587374" w14:textId="77777777" w:rsidR="00E852D8" w:rsidRDefault="00E852D8" w:rsidP="00E852D8">
      <w:pPr>
        <w:pStyle w:val="DeltaViewTableBody"/>
      </w:pPr>
      <w:r>
        <w:t>21.</w:t>
      </w:r>
      <w:r>
        <w:tab/>
        <w:t>NOT USED</w:t>
      </w:r>
    </w:p>
    <w:p w14:paraId="555218EF" w14:textId="77777777" w:rsidR="00E852D8" w:rsidRDefault="00E852D8" w:rsidP="00E852D8">
      <w:pPr>
        <w:pStyle w:val="DeltaViewTableBody"/>
      </w:pPr>
    </w:p>
    <w:p w14:paraId="499362F6" w14:textId="77777777" w:rsidR="00E852D8" w:rsidRDefault="00E852D8" w:rsidP="00E852D8">
      <w:pPr>
        <w:pStyle w:val="DeltaViewTableBody"/>
      </w:pPr>
      <w:r>
        <w:t>22</w:t>
      </w:r>
      <w:r>
        <w:tab/>
        <w:t>NOT USED</w:t>
      </w:r>
    </w:p>
    <w:p w14:paraId="364864EA" w14:textId="77777777" w:rsidR="00E852D8" w:rsidRDefault="00E852D8" w:rsidP="00E852D8">
      <w:pPr>
        <w:pStyle w:val="DeltaViewTableBody"/>
      </w:pPr>
    </w:p>
    <w:p w14:paraId="12542DEB" w14:textId="77777777" w:rsidR="00E852D8" w:rsidRDefault="00E852D8" w:rsidP="00E852D8">
      <w:pPr>
        <w:pStyle w:val="DeltaViewTableBody"/>
      </w:pPr>
      <w:r>
        <w:t>23</w:t>
      </w:r>
      <w:r>
        <w:tab/>
        <w:t>Equality</w:t>
      </w:r>
    </w:p>
    <w:p w14:paraId="427239BB" w14:textId="77777777" w:rsidR="00E852D8" w:rsidRDefault="00E852D8" w:rsidP="00E852D8">
      <w:pPr>
        <w:pStyle w:val="DeltaViewTableBody"/>
      </w:pPr>
    </w:p>
    <w:p w14:paraId="331D9EF7" w14:textId="77777777" w:rsidR="00E852D8" w:rsidRDefault="00E852D8" w:rsidP="00E852D8">
      <w:pPr>
        <w:pStyle w:val="DeltaViewTableBody"/>
      </w:pPr>
      <w:r>
        <w:t>The Contractor shall at all times provide the service in accordance with the Department’s commitment to equal opportunities to all sections of the community including the obligations placed on public bodies by the Equalities Act 2010.</w:t>
      </w:r>
    </w:p>
    <w:p w14:paraId="12683004" w14:textId="77777777" w:rsidR="00E852D8" w:rsidRDefault="00E852D8" w:rsidP="00E852D8">
      <w:pPr>
        <w:pStyle w:val="DeltaViewTableBody"/>
      </w:pPr>
    </w:p>
    <w:p w14:paraId="4206CB77" w14:textId="77777777" w:rsidR="00E852D8" w:rsidRDefault="00E852D8" w:rsidP="00E852D8">
      <w:pPr>
        <w:pStyle w:val="DeltaViewTableBody"/>
      </w:pPr>
      <w:r>
        <w:t>The Contractor shall establish adequate managerial and supervisory arrangements for staff to be made aware of and to comply with the Equalities Act 2010 and the equality specifications within this contract.</w:t>
      </w:r>
    </w:p>
    <w:p w14:paraId="19B86F0C" w14:textId="77777777" w:rsidR="00E852D8" w:rsidRDefault="00E852D8" w:rsidP="00E852D8">
      <w:pPr>
        <w:pStyle w:val="DeltaViewTableBody"/>
      </w:pPr>
    </w:p>
    <w:p w14:paraId="5388D887" w14:textId="77777777" w:rsidR="00E852D8" w:rsidRDefault="00E852D8" w:rsidP="00E852D8">
      <w:pPr>
        <w:pStyle w:val="DeltaViewTableBody"/>
      </w:pPr>
      <w:r>
        <w:t>The Contractor shall support and co-operate with Department initiatives aimed at improving services (and/or access to services) to different groups in the community</w:t>
      </w:r>
    </w:p>
    <w:p w14:paraId="43E7A396" w14:textId="77777777" w:rsidR="00E852D8" w:rsidRDefault="00E852D8" w:rsidP="00E852D8">
      <w:pPr>
        <w:pStyle w:val="DeltaViewTableBody"/>
      </w:pPr>
    </w:p>
    <w:p w14:paraId="287B8497" w14:textId="77777777" w:rsidR="00E852D8" w:rsidRDefault="00E852D8" w:rsidP="00E852D8">
      <w:pPr>
        <w:pStyle w:val="DeltaViewTableBody"/>
      </w:pPr>
    </w:p>
    <w:p w14:paraId="259A5931" w14:textId="77777777" w:rsidR="00E852D8" w:rsidRDefault="00E852D8" w:rsidP="00E852D8">
      <w:pPr>
        <w:pStyle w:val="DeltaViewTableBody"/>
      </w:pPr>
      <w:r>
        <w:t>24</w:t>
      </w:r>
      <w:r>
        <w:tab/>
        <w:t>NOT USED</w:t>
      </w:r>
    </w:p>
    <w:p w14:paraId="2D5C7974" w14:textId="77777777" w:rsidR="00E852D8" w:rsidRDefault="00E852D8" w:rsidP="00E852D8">
      <w:pPr>
        <w:pStyle w:val="DeltaViewTableBody"/>
      </w:pPr>
    </w:p>
    <w:p w14:paraId="4FAC2A03" w14:textId="77777777" w:rsidR="00E852D8" w:rsidRDefault="00E852D8" w:rsidP="00E852D8">
      <w:pPr>
        <w:pStyle w:val="DeltaViewTableBody"/>
      </w:pPr>
    </w:p>
    <w:p w14:paraId="1AD48AE3" w14:textId="77777777" w:rsidR="00E852D8" w:rsidRDefault="00E852D8" w:rsidP="00E852D8">
      <w:pPr>
        <w:pStyle w:val="DeltaViewTableBody"/>
      </w:pPr>
      <w:r>
        <w:t>25</w:t>
      </w:r>
      <w:r>
        <w:tab/>
        <w:t>NOT USED</w:t>
      </w:r>
    </w:p>
    <w:p w14:paraId="66E0D91D" w14:textId="77777777" w:rsidR="00E852D8" w:rsidRDefault="00E852D8" w:rsidP="00E852D8">
      <w:pPr>
        <w:pStyle w:val="DeltaViewTableBody"/>
      </w:pPr>
    </w:p>
    <w:p w14:paraId="5AF625A5" w14:textId="77777777" w:rsidR="00E852D8" w:rsidRDefault="00E852D8" w:rsidP="00E852D8">
      <w:pPr>
        <w:pStyle w:val="DeltaViewTableBody"/>
      </w:pPr>
      <w:r>
        <w:t>26</w:t>
      </w:r>
      <w:r>
        <w:tab/>
        <w:t>NOT USED</w:t>
      </w:r>
    </w:p>
    <w:p w14:paraId="300F0B4D" w14:textId="77777777" w:rsidR="00E852D8" w:rsidRDefault="00E852D8" w:rsidP="00E852D8">
      <w:pPr>
        <w:pStyle w:val="DeltaViewTableBody"/>
      </w:pPr>
    </w:p>
    <w:p w14:paraId="166344C7" w14:textId="4C315314" w:rsidR="00E852D8" w:rsidRDefault="00E852D8" w:rsidP="00E852D8">
      <w:pPr>
        <w:pStyle w:val="DeltaViewTableBody"/>
        <w:jc w:val="both"/>
      </w:pPr>
      <w:r>
        <w:t>27</w:t>
      </w:r>
      <w:r>
        <w:tab/>
        <w:t>NOT USED</w:t>
      </w:r>
    </w:p>
    <w:p w14:paraId="5EC8DE1B" w14:textId="77777777" w:rsidR="00E852D8" w:rsidRDefault="00E852D8" w:rsidP="00D139E7">
      <w:pPr>
        <w:pStyle w:val="DeltaViewTableBody"/>
        <w:jc w:val="both"/>
      </w:pPr>
    </w:p>
    <w:sectPr w:rsidR="00E852D8" w:rsidSect="00086946">
      <w:headerReference w:type="default" r:id="rId14"/>
      <w:footerReference w:type="default" r:id="rId15"/>
      <w:pgSz w:w="11907" w:h="16840"/>
      <w:pgMar w:top="1191" w:right="1800" w:bottom="1134"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766B2" w14:textId="77777777" w:rsidR="00330C45" w:rsidRDefault="00330C45">
      <w:pPr>
        <w:widowControl/>
        <w:spacing w:after="0" w:line="240" w:lineRule="auto"/>
      </w:pPr>
      <w:r>
        <w:separator/>
      </w:r>
    </w:p>
  </w:endnote>
  <w:endnote w:type="continuationSeparator" w:id="0">
    <w:p w14:paraId="15A4B6C0" w14:textId="77777777" w:rsidR="00330C45" w:rsidRDefault="00330C45">
      <w:pPr>
        <w:widowControl/>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cean Sans MT Ligh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en Sans">
    <w:altName w:val="Open Sans"/>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802831"/>
      <w:docPartObj>
        <w:docPartGallery w:val="Page Numbers (Bottom of Page)"/>
        <w:docPartUnique/>
      </w:docPartObj>
    </w:sdtPr>
    <w:sdtEndPr>
      <w:rPr>
        <w:noProof/>
      </w:rPr>
    </w:sdtEndPr>
    <w:sdtContent>
      <w:p w14:paraId="3E2BD921" w14:textId="4CA80CD7" w:rsidR="00695630" w:rsidRDefault="00695630">
        <w:pPr>
          <w:pStyle w:val="Footer"/>
        </w:pPr>
        <w:r w:rsidRPr="00C31EB3">
          <w:rPr>
            <w:sz w:val="16"/>
            <w:szCs w:val="16"/>
          </w:rPr>
          <w:t xml:space="preserve">July </w:t>
        </w:r>
        <w:r w:rsidRPr="002765DA">
          <w:rPr>
            <w:sz w:val="16"/>
            <w:szCs w:val="16"/>
          </w:rPr>
          <w:t>2016</w:t>
        </w:r>
        <w:r>
          <w:tab/>
        </w:r>
        <w:r>
          <w:tab/>
        </w:r>
        <w:r>
          <w:fldChar w:fldCharType="begin"/>
        </w:r>
        <w:r>
          <w:instrText xml:space="preserve"> PAGE   \* MERGEFORMAT </w:instrText>
        </w:r>
        <w:r>
          <w:fldChar w:fldCharType="separate"/>
        </w:r>
        <w:r w:rsidR="00A03849">
          <w:rPr>
            <w:noProof/>
          </w:rPr>
          <w:t>48</w:t>
        </w:r>
        <w:r>
          <w:rPr>
            <w:noProof/>
          </w:rPr>
          <w:fldChar w:fldCharType="end"/>
        </w:r>
      </w:p>
    </w:sdtContent>
  </w:sdt>
  <w:p w14:paraId="333598F6" w14:textId="77777777" w:rsidR="00695630" w:rsidRDefault="00695630">
    <w:pPr>
      <w:widowControl/>
      <w:spacing w:after="0" w:line="240" w:lineRule="auto"/>
      <w:jc w:val="lef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D8678" w14:textId="77777777" w:rsidR="00330C45" w:rsidRDefault="00330C45">
      <w:pPr>
        <w:widowControl/>
        <w:spacing w:after="0" w:line="240" w:lineRule="auto"/>
      </w:pPr>
      <w:r>
        <w:separator/>
      </w:r>
    </w:p>
  </w:footnote>
  <w:footnote w:type="continuationSeparator" w:id="0">
    <w:p w14:paraId="0460BE84" w14:textId="77777777" w:rsidR="00330C45" w:rsidRDefault="00330C45">
      <w:pPr>
        <w:widowControl/>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A97D0" w14:textId="77777777" w:rsidR="00695630" w:rsidRPr="00212CAA" w:rsidRDefault="00695630" w:rsidP="00212CAA">
    <w:pPr>
      <w:widowControl/>
      <w:spacing w:after="0" w:line="240" w:lineRule="auto"/>
      <w:jc w:val="center"/>
      <w:rPr>
        <w:b/>
        <w:color w:val="A6A6A6" w:themeColor="background1" w:themeShade="A6"/>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1BA5D52"/>
    <w:lvl w:ilvl="0">
      <w:start w:val="1"/>
      <w:numFmt w:val="decimal"/>
      <w:lvlText w:val="%1."/>
      <w:lvlJc w:val="left"/>
      <w:pPr>
        <w:widowControl w:val="0"/>
        <w:tabs>
          <w:tab w:val="num" w:pos="0"/>
        </w:tabs>
        <w:autoSpaceDE w:val="0"/>
        <w:autoSpaceDN w:val="0"/>
        <w:adjustRightInd w:val="0"/>
        <w:spacing w:after="120" w:line="312" w:lineRule="auto"/>
        <w:ind w:left="720" w:hanging="720"/>
        <w:jc w:val="both"/>
      </w:pPr>
      <w:rPr>
        <w:rFonts w:ascii="Arial" w:hAnsi="Arial" w:cs="Arial"/>
        <w:b w:val="0"/>
        <w:bCs w:val="0"/>
        <w:i w:val="0"/>
        <w:iCs w:val="0"/>
        <w:kern w:val="32"/>
        <w:sz w:val="20"/>
        <w:szCs w:val="20"/>
      </w:rPr>
    </w:lvl>
    <w:lvl w:ilvl="1">
      <w:start w:val="1"/>
      <w:numFmt w:val="decimal"/>
      <w:lvlText w:val="%1.%2"/>
      <w:lvlJc w:val="left"/>
      <w:pPr>
        <w:widowControl w:val="0"/>
        <w:tabs>
          <w:tab w:val="num" w:pos="1440"/>
        </w:tabs>
        <w:autoSpaceDE w:val="0"/>
        <w:autoSpaceDN w:val="0"/>
        <w:adjustRightInd w:val="0"/>
        <w:spacing w:after="120" w:line="312" w:lineRule="auto"/>
        <w:ind w:left="1440" w:hanging="720"/>
        <w:jc w:val="both"/>
      </w:pPr>
      <w:rPr>
        <w:rFonts w:ascii="Arial" w:hAnsi="Arial" w:cs="Arial"/>
        <w:b w:val="0"/>
        <w:bCs w:val="0"/>
        <w:i w:val="0"/>
        <w:iCs w:val="0"/>
        <w:sz w:val="20"/>
        <w:szCs w:val="20"/>
      </w:rPr>
    </w:lvl>
    <w:lvl w:ilvl="2">
      <w:start w:val="1"/>
      <w:numFmt w:val="decimal"/>
      <w:lvlText w:val="%1.%2.%3"/>
      <w:lvlJc w:val="left"/>
      <w:pPr>
        <w:widowControl w:val="0"/>
        <w:tabs>
          <w:tab w:val="num" w:pos="2513"/>
        </w:tabs>
        <w:autoSpaceDE w:val="0"/>
        <w:autoSpaceDN w:val="0"/>
        <w:adjustRightInd w:val="0"/>
        <w:spacing w:after="120" w:line="312" w:lineRule="auto"/>
        <w:ind w:left="2513" w:hanging="953"/>
        <w:jc w:val="both"/>
      </w:pPr>
      <w:rPr>
        <w:rFonts w:ascii="Arial" w:hAnsi="Arial" w:cs="Arial"/>
        <w:b/>
        <w:bCs/>
        <w:sz w:val="20"/>
        <w:szCs w:val="20"/>
      </w:rPr>
    </w:lvl>
    <w:lvl w:ilvl="3">
      <w:start w:val="1"/>
      <w:numFmt w:val="lowerLetter"/>
      <w:lvlText w:val="(%4)"/>
      <w:lvlJc w:val="left"/>
      <w:pPr>
        <w:widowControl w:val="0"/>
        <w:tabs>
          <w:tab w:val="num" w:pos="3612"/>
        </w:tabs>
        <w:autoSpaceDE w:val="0"/>
        <w:autoSpaceDN w:val="0"/>
        <w:adjustRightInd w:val="0"/>
        <w:spacing w:after="120" w:line="312" w:lineRule="auto"/>
        <w:ind w:left="3612" w:hanging="720"/>
        <w:jc w:val="both"/>
      </w:pPr>
      <w:rPr>
        <w:rFonts w:ascii="Arial" w:hAnsi="Arial" w:cs="Arial"/>
        <w:b/>
        <w:bCs/>
        <w:sz w:val="20"/>
        <w:szCs w:val="20"/>
      </w:rPr>
    </w:lvl>
    <w:lvl w:ilvl="4">
      <w:start w:val="1"/>
      <w:numFmt w:val="lowerRoman"/>
      <w:lvlText w:val="(%5)"/>
      <w:lvlJc w:val="left"/>
      <w:pPr>
        <w:widowControl w:val="0"/>
        <w:tabs>
          <w:tab w:val="num" w:pos="4349"/>
        </w:tabs>
        <w:autoSpaceDE w:val="0"/>
        <w:autoSpaceDN w:val="0"/>
        <w:adjustRightInd w:val="0"/>
        <w:spacing w:after="120" w:line="312" w:lineRule="auto"/>
        <w:ind w:left="4349" w:hanging="720"/>
        <w:jc w:val="both"/>
      </w:pPr>
      <w:rPr>
        <w:rFonts w:ascii="Arial" w:hAnsi="Arial" w:cs="Arial"/>
        <w:sz w:val="20"/>
        <w:szCs w:val="20"/>
      </w:rPr>
    </w:lvl>
    <w:lvl w:ilvl="5">
      <w:start w:val="1"/>
      <w:numFmt w:val="upperLetter"/>
      <w:lvlText w:val="(%6)"/>
      <w:lvlJc w:val="left"/>
      <w:pPr>
        <w:widowControl w:val="0"/>
        <w:tabs>
          <w:tab w:val="num" w:pos="5058"/>
        </w:tabs>
        <w:autoSpaceDE w:val="0"/>
        <w:autoSpaceDN w:val="0"/>
        <w:adjustRightInd w:val="0"/>
        <w:spacing w:after="120" w:line="312" w:lineRule="auto"/>
        <w:ind w:left="5058" w:hanging="720"/>
        <w:jc w:val="both"/>
      </w:pPr>
      <w:rPr>
        <w:rFonts w:ascii="Arial" w:hAnsi="Arial" w:cs="Arial"/>
        <w:b/>
        <w:bCs/>
        <w:sz w:val="20"/>
        <w:szCs w:val="20"/>
      </w:rPr>
    </w:lvl>
    <w:lvl w:ilvl="6">
      <w:start w:val="1"/>
      <w:numFmt w:val="none"/>
      <w:lvlText w:val=""/>
      <w:lvlJc w:val="left"/>
      <w:pPr>
        <w:widowControl w:val="0"/>
        <w:tabs>
          <w:tab w:val="num" w:pos="0"/>
        </w:tabs>
        <w:autoSpaceDE w:val="0"/>
        <w:autoSpaceDN w:val="0"/>
        <w:adjustRightInd w:val="0"/>
        <w:spacing w:after="120" w:line="312" w:lineRule="auto"/>
        <w:ind w:left="5761" w:hanging="720"/>
        <w:jc w:val="both"/>
      </w:pPr>
      <w:rPr>
        <w:rFonts w:ascii="Symbol" w:hAnsi="Symbol" w:cs="Symbol"/>
        <w:b w:val="0"/>
        <w:bCs w:val="0"/>
        <w:sz w:val="24"/>
        <w:szCs w:val="24"/>
      </w:rPr>
    </w:lvl>
    <w:lvl w:ilvl="7">
      <w:start w:val="1"/>
      <w:numFmt w:val="none"/>
      <w:lvlText w:val=""/>
      <w:lvlJc w:val="left"/>
      <w:pPr>
        <w:widowControl w:val="0"/>
        <w:tabs>
          <w:tab w:val="num" w:pos="0"/>
        </w:tabs>
        <w:autoSpaceDE w:val="0"/>
        <w:autoSpaceDN w:val="0"/>
        <w:adjustRightInd w:val="0"/>
        <w:spacing w:after="120" w:line="312" w:lineRule="auto"/>
        <w:ind w:left="6447" w:hanging="720"/>
        <w:jc w:val="both"/>
      </w:pPr>
      <w:rPr>
        <w:rFonts w:ascii="Symbol" w:hAnsi="Symbol" w:cs="Symbol"/>
        <w:i/>
        <w:iCs/>
        <w:sz w:val="24"/>
        <w:szCs w:val="24"/>
      </w:rPr>
    </w:lvl>
    <w:lvl w:ilvl="8">
      <w:start w:val="1"/>
      <w:numFmt w:val="none"/>
      <w:lvlText w:val=""/>
      <w:lvlJc w:val="left"/>
      <w:pPr>
        <w:widowControl w:val="0"/>
        <w:tabs>
          <w:tab w:val="num" w:pos="0"/>
        </w:tabs>
        <w:autoSpaceDE w:val="0"/>
        <w:autoSpaceDN w:val="0"/>
        <w:adjustRightInd w:val="0"/>
        <w:spacing w:after="120" w:line="312" w:lineRule="auto"/>
        <w:ind w:left="7155" w:hanging="720"/>
        <w:jc w:val="both"/>
      </w:pPr>
      <w:rPr>
        <w:rFonts w:ascii="Symbol" w:hAnsi="Symbol" w:cs="Symbol"/>
        <w:b/>
        <w:bCs/>
        <w:i w:val="0"/>
        <w:iCs w:val="0"/>
        <w:sz w:val="24"/>
        <w:szCs w:val="24"/>
      </w:rPr>
    </w:lvl>
  </w:abstractNum>
  <w:abstractNum w:abstractNumId="1" w15:restartNumberingAfterBreak="0">
    <w:nsid w:val="00000002"/>
    <w:multiLevelType w:val="hybridMultilevel"/>
    <w:tmpl w:val="04090017"/>
    <w:lvl w:ilvl="0" w:tplc="FFFFFFFF">
      <w:start w:val="1"/>
      <w:numFmt w:val="lowerLetter"/>
      <w:lvlText w:val="(%1)"/>
      <w:lvlJc w:val="left"/>
      <w:pPr>
        <w:widowControl w:val="0"/>
        <w:tabs>
          <w:tab w:val="num" w:pos="720"/>
        </w:tabs>
        <w:autoSpaceDE w:val="0"/>
        <w:autoSpaceDN w:val="0"/>
        <w:adjustRightInd w:val="0"/>
        <w:spacing w:after="120" w:line="312" w:lineRule="auto"/>
        <w:ind w:left="720" w:hanging="360"/>
        <w:jc w:val="both"/>
      </w:pPr>
      <w:rPr>
        <w:rFonts w:ascii="Arial" w:hAnsi="Arial" w:cs="Arial"/>
        <w:sz w:val="20"/>
        <w:szCs w:val="20"/>
      </w:rPr>
    </w:lvl>
    <w:lvl w:ilvl="1" w:tplc="FFFFFFFF">
      <w:start w:val="1"/>
      <w:numFmt w:val="lowerLetter"/>
      <w:lvlText w:val="%2."/>
      <w:lvlJc w:val="left"/>
      <w:pPr>
        <w:widowControl w:val="0"/>
        <w:tabs>
          <w:tab w:val="num" w:pos="1440"/>
        </w:tabs>
        <w:autoSpaceDE w:val="0"/>
        <w:autoSpaceDN w:val="0"/>
        <w:adjustRightInd w:val="0"/>
        <w:spacing w:after="120" w:line="312" w:lineRule="auto"/>
        <w:ind w:left="1440" w:hanging="360"/>
        <w:jc w:val="both"/>
      </w:pPr>
      <w:rPr>
        <w:rFonts w:ascii="Arial" w:hAnsi="Arial" w:cs="Arial"/>
        <w:sz w:val="20"/>
        <w:szCs w:val="20"/>
      </w:rPr>
    </w:lvl>
    <w:lvl w:ilvl="2" w:tplc="FFFFFFFF">
      <w:start w:val="1"/>
      <w:numFmt w:val="lowerRoman"/>
      <w:lvlText w:val="%3."/>
      <w:lvlJc w:val="right"/>
      <w:pPr>
        <w:widowControl w:val="0"/>
        <w:tabs>
          <w:tab w:val="num" w:pos="2160"/>
        </w:tabs>
        <w:autoSpaceDE w:val="0"/>
        <w:autoSpaceDN w:val="0"/>
        <w:adjustRightInd w:val="0"/>
        <w:spacing w:after="120" w:line="312" w:lineRule="auto"/>
        <w:ind w:left="2160" w:hanging="180"/>
        <w:jc w:val="both"/>
      </w:pPr>
      <w:rPr>
        <w:rFonts w:ascii="Arial" w:hAnsi="Arial" w:cs="Arial"/>
        <w:sz w:val="20"/>
        <w:szCs w:val="20"/>
      </w:rPr>
    </w:lvl>
    <w:lvl w:ilvl="3" w:tplc="FFFFFFFF">
      <w:start w:val="1"/>
      <w:numFmt w:val="decimal"/>
      <w:lvlText w:val="%4."/>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4" w:tplc="FFFFFFFF">
      <w:start w:val="1"/>
      <w:numFmt w:val="lowerLetter"/>
      <w:lvlText w:val="%5."/>
      <w:lvlJc w:val="left"/>
      <w:pPr>
        <w:widowControl w:val="0"/>
        <w:tabs>
          <w:tab w:val="num" w:pos="3600"/>
        </w:tabs>
        <w:autoSpaceDE w:val="0"/>
        <w:autoSpaceDN w:val="0"/>
        <w:adjustRightInd w:val="0"/>
        <w:spacing w:after="120" w:line="312" w:lineRule="auto"/>
        <w:ind w:left="3600" w:hanging="360"/>
        <w:jc w:val="both"/>
      </w:pPr>
      <w:rPr>
        <w:rFonts w:ascii="Arial" w:hAnsi="Arial" w:cs="Arial"/>
        <w:sz w:val="20"/>
        <w:szCs w:val="20"/>
      </w:rPr>
    </w:lvl>
    <w:lvl w:ilvl="5" w:tplc="FFFFFFFF">
      <w:start w:val="1"/>
      <w:numFmt w:val="lowerRoman"/>
      <w:lvlText w:val="%6."/>
      <w:lvlJc w:val="right"/>
      <w:pPr>
        <w:widowControl w:val="0"/>
        <w:tabs>
          <w:tab w:val="num" w:pos="4320"/>
        </w:tabs>
        <w:autoSpaceDE w:val="0"/>
        <w:autoSpaceDN w:val="0"/>
        <w:adjustRightInd w:val="0"/>
        <w:spacing w:after="120" w:line="312" w:lineRule="auto"/>
        <w:ind w:left="4320" w:hanging="180"/>
        <w:jc w:val="both"/>
      </w:pPr>
      <w:rPr>
        <w:rFonts w:ascii="Arial" w:hAnsi="Arial" w:cs="Arial"/>
        <w:sz w:val="20"/>
        <w:szCs w:val="20"/>
      </w:rPr>
    </w:lvl>
    <w:lvl w:ilvl="6" w:tplc="FFFFFFFF">
      <w:start w:val="1"/>
      <w:numFmt w:val="decimal"/>
      <w:lvlText w:val="%7."/>
      <w:lvlJc w:val="left"/>
      <w:pPr>
        <w:widowControl w:val="0"/>
        <w:tabs>
          <w:tab w:val="num" w:pos="5040"/>
        </w:tabs>
        <w:autoSpaceDE w:val="0"/>
        <w:autoSpaceDN w:val="0"/>
        <w:adjustRightInd w:val="0"/>
        <w:spacing w:after="120" w:line="312" w:lineRule="auto"/>
        <w:ind w:left="5040" w:hanging="360"/>
        <w:jc w:val="both"/>
      </w:pPr>
      <w:rPr>
        <w:rFonts w:ascii="Arial" w:hAnsi="Arial" w:cs="Arial"/>
        <w:sz w:val="20"/>
        <w:szCs w:val="20"/>
      </w:rPr>
    </w:lvl>
    <w:lvl w:ilvl="7" w:tplc="FFFFFFFF">
      <w:start w:val="1"/>
      <w:numFmt w:val="lowerLetter"/>
      <w:lvlText w:val="%8."/>
      <w:lvlJc w:val="left"/>
      <w:pPr>
        <w:widowControl w:val="0"/>
        <w:tabs>
          <w:tab w:val="num" w:pos="5760"/>
        </w:tabs>
        <w:autoSpaceDE w:val="0"/>
        <w:autoSpaceDN w:val="0"/>
        <w:adjustRightInd w:val="0"/>
        <w:spacing w:after="120" w:line="312" w:lineRule="auto"/>
        <w:ind w:left="5760" w:hanging="360"/>
        <w:jc w:val="both"/>
      </w:pPr>
      <w:rPr>
        <w:rFonts w:ascii="Arial" w:hAnsi="Arial" w:cs="Arial"/>
        <w:sz w:val="20"/>
        <w:szCs w:val="20"/>
      </w:rPr>
    </w:lvl>
    <w:lvl w:ilvl="8" w:tplc="FFFFFFFF">
      <w:start w:val="1"/>
      <w:numFmt w:val="lowerRoman"/>
      <w:lvlText w:val="%9."/>
      <w:lvlJc w:val="right"/>
      <w:pPr>
        <w:widowControl w:val="0"/>
        <w:tabs>
          <w:tab w:val="num" w:pos="6480"/>
        </w:tabs>
        <w:autoSpaceDE w:val="0"/>
        <w:autoSpaceDN w:val="0"/>
        <w:adjustRightInd w:val="0"/>
        <w:spacing w:after="120" w:line="312" w:lineRule="auto"/>
        <w:ind w:left="6480" w:hanging="180"/>
        <w:jc w:val="both"/>
      </w:pPr>
      <w:rPr>
        <w:rFonts w:ascii="Arial" w:hAnsi="Arial" w:cs="Arial"/>
        <w:sz w:val="20"/>
        <w:szCs w:val="20"/>
      </w:rPr>
    </w:lvl>
  </w:abstractNum>
  <w:abstractNum w:abstractNumId="2" w15:restartNumberingAfterBreak="0">
    <w:nsid w:val="00000004"/>
    <w:multiLevelType w:val="hybridMultilevel"/>
    <w:tmpl w:val="77FC6192"/>
    <w:lvl w:ilvl="0" w:tplc="FFFFFFFF">
      <w:start w:val="1"/>
      <w:numFmt w:val="bullet"/>
      <w:lvlRestart w:val="0"/>
      <w:pStyle w:val="Level1"/>
      <w:lvlText w:val=""/>
      <w:lvlJc w:val="left"/>
      <w:pPr>
        <w:widowControl w:val="0"/>
        <w:tabs>
          <w:tab w:val="num" w:pos="1080"/>
        </w:tabs>
        <w:autoSpaceDE w:val="0"/>
        <w:autoSpaceDN w:val="0"/>
        <w:adjustRightInd w:val="0"/>
        <w:spacing w:after="120" w:line="312" w:lineRule="auto"/>
        <w:ind w:left="1080" w:hanging="360"/>
        <w:jc w:val="both"/>
      </w:pPr>
      <w:rPr>
        <w:rFonts w:ascii="Symbol" w:hAnsi="Symbol" w:cs="Symbol"/>
        <w:sz w:val="20"/>
        <w:szCs w:val="20"/>
      </w:rPr>
    </w:lvl>
    <w:lvl w:ilvl="1" w:tplc="FFFFFFFF">
      <w:start w:val="1"/>
      <w:numFmt w:val="bullet"/>
      <w:lvlText w:val="o"/>
      <w:lvlJc w:val="left"/>
      <w:pPr>
        <w:widowControl w:val="0"/>
        <w:autoSpaceDE w:val="0"/>
        <w:autoSpaceDN w:val="0"/>
        <w:adjustRightInd w:val="0"/>
        <w:spacing w:after="120" w:line="312" w:lineRule="auto"/>
        <w:ind w:left="1800" w:hanging="360"/>
        <w:jc w:val="both"/>
      </w:pPr>
      <w:rPr>
        <w:rFonts w:ascii="Courier New" w:hAnsi="Courier New" w:cs="Courier New"/>
        <w:sz w:val="20"/>
        <w:szCs w:val="20"/>
      </w:rPr>
    </w:lvl>
    <w:lvl w:ilvl="2" w:tplc="FFFFFFFF">
      <w:start w:val="1"/>
      <w:numFmt w:val="bullet"/>
      <w:lvlText w:val=""/>
      <w:lvlJc w:val="left"/>
      <w:pPr>
        <w:widowControl w:val="0"/>
        <w:autoSpaceDE w:val="0"/>
        <w:autoSpaceDN w:val="0"/>
        <w:adjustRightInd w:val="0"/>
        <w:spacing w:after="120" w:line="312" w:lineRule="auto"/>
        <w:ind w:left="2520" w:hanging="360"/>
        <w:jc w:val="both"/>
      </w:pPr>
      <w:rPr>
        <w:rFonts w:ascii="Wingdings" w:hAnsi="Wingdings" w:cs="Wingdings"/>
        <w:sz w:val="20"/>
        <w:szCs w:val="20"/>
      </w:rPr>
    </w:lvl>
    <w:lvl w:ilvl="3" w:tplc="FFFFFFFF">
      <w:start w:val="1"/>
      <w:numFmt w:val="bullet"/>
      <w:lvlText w:val=""/>
      <w:lvlJc w:val="left"/>
      <w:pPr>
        <w:widowControl w:val="0"/>
        <w:autoSpaceDE w:val="0"/>
        <w:autoSpaceDN w:val="0"/>
        <w:adjustRightInd w:val="0"/>
        <w:spacing w:after="120" w:line="312" w:lineRule="auto"/>
        <w:ind w:left="3240" w:hanging="360"/>
        <w:jc w:val="both"/>
      </w:pPr>
      <w:rPr>
        <w:rFonts w:ascii="Symbol" w:hAnsi="Symbol" w:cs="Symbol"/>
        <w:sz w:val="20"/>
        <w:szCs w:val="20"/>
      </w:rPr>
    </w:lvl>
    <w:lvl w:ilvl="4" w:tplc="FFFFFFFF">
      <w:start w:val="1"/>
      <w:numFmt w:val="bullet"/>
      <w:lvlText w:val="o"/>
      <w:lvlJc w:val="left"/>
      <w:pPr>
        <w:widowControl w:val="0"/>
        <w:autoSpaceDE w:val="0"/>
        <w:autoSpaceDN w:val="0"/>
        <w:adjustRightInd w:val="0"/>
        <w:spacing w:after="120" w:line="312" w:lineRule="auto"/>
        <w:ind w:left="3960" w:hanging="360"/>
        <w:jc w:val="both"/>
      </w:pPr>
      <w:rPr>
        <w:rFonts w:ascii="Courier New" w:hAnsi="Courier New" w:cs="Courier New"/>
        <w:sz w:val="20"/>
        <w:szCs w:val="20"/>
      </w:rPr>
    </w:lvl>
    <w:lvl w:ilvl="5" w:tplc="FFFFFFFF">
      <w:start w:val="1"/>
      <w:numFmt w:val="bullet"/>
      <w:lvlText w:val=""/>
      <w:lvlJc w:val="left"/>
      <w:pPr>
        <w:widowControl w:val="0"/>
        <w:autoSpaceDE w:val="0"/>
        <w:autoSpaceDN w:val="0"/>
        <w:adjustRightInd w:val="0"/>
        <w:spacing w:after="120" w:line="312" w:lineRule="auto"/>
        <w:ind w:left="4680" w:hanging="360"/>
        <w:jc w:val="both"/>
      </w:pPr>
      <w:rPr>
        <w:rFonts w:ascii="Wingdings" w:hAnsi="Wingdings" w:cs="Wingdings"/>
        <w:sz w:val="20"/>
        <w:szCs w:val="20"/>
      </w:rPr>
    </w:lvl>
    <w:lvl w:ilvl="6" w:tplc="FFFFFFFF">
      <w:start w:val="1"/>
      <w:numFmt w:val="bullet"/>
      <w:lvlText w:val=""/>
      <w:lvlJc w:val="left"/>
      <w:pPr>
        <w:widowControl w:val="0"/>
        <w:autoSpaceDE w:val="0"/>
        <w:autoSpaceDN w:val="0"/>
        <w:adjustRightInd w:val="0"/>
        <w:spacing w:after="120" w:line="312" w:lineRule="auto"/>
        <w:ind w:left="5400" w:hanging="360"/>
        <w:jc w:val="both"/>
      </w:pPr>
      <w:rPr>
        <w:rFonts w:ascii="Symbol" w:hAnsi="Symbol" w:cs="Symbol"/>
        <w:sz w:val="20"/>
        <w:szCs w:val="20"/>
      </w:rPr>
    </w:lvl>
    <w:lvl w:ilvl="7" w:tplc="FFFFFFFF">
      <w:start w:val="1"/>
      <w:numFmt w:val="bullet"/>
      <w:lvlText w:val="o"/>
      <w:lvlJc w:val="left"/>
      <w:pPr>
        <w:widowControl w:val="0"/>
        <w:autoSpaceDE w:val="0"/>
        <w:autoSpaceDN w:val="0"/>
        <w:adjustRightInd w:val="0"/>
        <w:spacing w:after="120" w:line="312" w:lineRule="auto"/>
        <w:ind w:left="6120" w:hanging="360"/>
        <w:jc w:val="both"/>
      </w:pPr>
      <w:rPr>
        <w:rFonts w:ascii="Courier New" w:hAnsi="Courier New" w:cs="Courier New"/>
        <w:sz w:val="20"/>
        <w:szCs w:val="20"/>
      </w:rPr>
    </w:lvl>
    <w:lvl w:ilvl="8" w:tplc="FFFFFFFF">
      <w:start w:val="1"/>
      <w:numFmt w:val="bullet"/>
      <w:lvlText w:val=""/>
      <w:lvlJc w:val="left"/>
      <w:pPr>
        <w:widowControl w:val="0"/>
        <w:autoSpaceDE w:val="0"/>
        <w:autoSpaceDN w:val="0"/>
        <w:adjustRightInd w:val="0"/>
        <w:spacing w:after="120" w:line="312" w:lineRule="auto"/>
        <w:ind w:left="6840" w:hanging="360"/>
        <w:jc w:val="both"/>
      </w:pPr>
      <w:rPr>
        <w:rFonts w:ascii="Wingdings" w:hAnsi="Wingdings" w:cs="Wingdings"/>
        <w:sz w:val="20"/>
        <w:szCs w:val="20"/>
      </w:rPr>
    </w:lvl>
  </w:abstractNum>
  <w:abstractNum w:abstractNumId="3"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4"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5" w15:restartNumberingAfterBreak="0">
    <w:nsid w:val="00000009"/>
    <w:multiLevelType w:val="singleLevel"/>
    <w:tmpl w:val="1C0C6188"/>
    <w:lvl w:ilvl="0">
      <w:start w:val="1"/>
      <w:numFmt w:val="decimal"/>
      <w:pStyle w:val="Parties"/>
      <w:lvlText w:val="(%1)"/>
      <w:lvlJc w:val="left"/>
      <w:pPr>
        <w:widowControl w:val="0"/>
        <w:tabs>
          <w:tab w:val="num" w:pos="851"/>
        </w:tabs>
        <w:autoSpaceDE w:val="0"/>
        <w:autoSpaceDN w:val="0"/>
        <w:adjustRightInd w:val="0"/>
        <w:spacing w:after="120" w:line="312" w:lineRule="auto"/>
        <w:ind w:left="851" w:hanging="851"/>
        <w:jc w:val="both"/>
      </w:pPr>
      <w:rPr>
        <w:rFonts w:ascii="Times New Roman" w:hAnsi="Times New Roman" w:cs="Times New Roman"/>
        <w:sz w:val="24"/>
        <w:szCs w:val="24"/>
      </w:rPr>
    </w:lvl>
  </w:abstractNum>
  <w:abstractNum w:abstractNumId="6" w15:restartNumberingAfterBreak="0">
    <w:nsid w:val="0000000A"/>
    <w:multiLevelType w:val="multilevel"/>
    <w:tmpl w:val="44AE43A2"/>
    <w:lvl w:ilvl="0">
      <w:start w:val="1"/>
      <w:numFmt w:val="decimal"/>
      <w:lvlRestart w:val="0"/>
      <w:pStyle w:val="DfESOutNumbered"/>
      <w:lvlText w:val="%1."/>
      <w:lvlJc w:val="left"/>
      <w:pPr>
        <w:widowControl w:val="0"/>
        <w:tabs>
          <w:tab w:val="num" w:pos="720"/>
        </w:tabs>
        <w:autoSpaceDE w:val="0"/>
        <w:autoSpaceDN w:val="0"/>
        <w:adjustRightInd w:val="0"/>
        <w:spacing w:after="120" w:line="312" w:lineRule="auto"/>
        <w:jc w:val="both"/>
      </w:pPr>
      <w:rPr>
        <w:rFonts w:ascii="Arial" w:hAnsi="Arial" w:cs="Arial"/>
        <w:sz w:val="22"/>
        <w:szCs w:val="22"/>
      </w:rPr>
    </w:lvl>
    <w:lvl w:ilvl="1">
      <w:start w:val="1"/>
      <w:numFmt w:val="lowerLetter"/>
      <w:lvlText w:val="%2."/>
      <w:lvlJc w:val="left"/>
      <w:pPr>
        <w:widowControl w:val="0"/>
        <w:tabs>
          <w:tab w:val="num" w:pos="1440"/>
        </w:tabs>
        <w:autoSpaceDE w:val="0"/>
        <w:autoSpaceDN w:val="0"/>
        <w:adjustRightInd w:val="0"/>
        <w:spacing w:after="120" w:line="312" w:lineRule="auto"/>
        <w:ind w:left="1440" w:hanging="720"/>
        <w:jc w:val="both"/>
      </w:pPr>
      <w:rPr>
        <w:rFonts w:ascii="Arial" w:hAnsi="Arial" w:cs="Arial"/>
        <w:sz w:val="20"/>
        <w:szCs w:val="20"/>
      </w:rPr>
    </w:lvl>
    <w:lvl w:ilvl="2">
      <w:start w:val="1"/>
      <w:numFmt w:val="lowerRoman"/>
      <w:lvlText w:val="%3)"/>
      <w:lvlJc w:val="left"/>
      <w:pPr>
        <w:widowControl w:val="0"/>
        <w:tabs>
          <w:tab w:val="num" w:pos="2160"/>
        </w:tabs>
        <w:autoSpaceDE w:val="0"/>
        <w:autoSpaceDN w:val="0"/>
        <w:adjustRightInd w:val="0"/>
        <w:spacing w:after="120" w:line="312" w:lineRule="auto"/>
        <w:ind w:left="2160" w:hanging="720"/>
        <w:jc w:val="both"/>
      </w:pPr>
      <w:rPr>
        <w:rFonts w:ascii="Arial" w:hAnsi="Arial" w:cs="Arial"/>
        <w:sz w:val="20"/>
        <w:szCs w:val="20"/>
      </w:rPr>
    </w:lvl>
    <w:lvl w:ilvl="3">
      <w:start w:val="1"/>
      <w:numFmt w:val="lowerLetter"/>
      <w:lvlText w:val="%4)"/>
      <w:lvlJc w:val="left"/>
      <w:pPr>
        <w:widowControl w:val="0"/>
        <w:tabs>
          <w:tab w:val="num" w:pos="2880"/>
        </w:tabs>
        <w:autoSpaceDE w:val="0"/>
        <w:autoSpaceDN w:val="0"/>
        <w:adjustRightInd w:val="0"/>
        <w:spacing w:after="120" w:line="312" w:lineRule="auto"/>
        <w:ind w:left="2880" w:hanging="720"/>
        <w:jc w:val="both"/>
      </w:pPr>
      <w:rPr>
        <w:rFonts w:ascii="Arial" w:hAnsi="Arial" w:cs="Arial"/>
        <w:sz w:val="20"/>
        <w:szCs w:val="20"/>
      </w:rPr>
    </w:lvl>
    <w:lvl w:ilvl="4">
      <w:start w:val="1"/>
      <w:numFmt w:val="decimal"/>
      <w:lvlText w:val="(%5)"/>
      <w:lvlJc w:val="left"/>
      <w:pPr>
        <w:widowControl w:val="0"/>
        <w:tabs>
          <w:tab w:val="num" w:pos="3600"/>
        </w:tabs>
        <w:autoSpaceDE w:val="0"/>
        <w:autoSpaceDN w:val="0"/>
        <w:adjustRightInd w:val="0"/>
        <w:spacing w:after="120" w:line="312" w:lineRule="auto"/>
        <w:ind w:left="3600" w:hanging="720"/>
        <w:jc w:val="both"/>
      </w:pPr>
      <w:rPr>
        <w:rFonts w:ascii="Arial" w:hAnsi="Arial" w:cs="Arial"/>
        <w:sz w:val="20"/>
        <w:szCs w:val="20"/>
      </w:rPr>
    </w:lvl>
    <w:lvl w:ilvl="5">
      <w:start w:val="1"/>
      <w:numFmt w:val="lowerRoman"/>
      <w:lvlText w:val="(%6)"/>
      <w:lvlJc w:val="left"/>
      <w:pPr>
        <w:widowControl w:val="0"/>
        <w:tabs>
          <w:tab w:val="num" w:pos="4320"/>
        </w:tabs>
        <w:autoSpaceDE w:val="0"/>
        <w:autoSpaceDN w:val="0"/>
        <w:adjustRightInd w:val="0"/>
        <w:spacing w:after="120" w:line="312" w:lineRule="auto"/>
        <w:ind w:left="4320" w:hanging="720"/>
        <w:jc w:val="both"/>
      </w:pPr>
      <w:rPr>
        <w:rFonts w:ascii="Arial" w:hAnsi="Arial" w:cs="Arial"/>
        <w:sz w:val="20"/>
        <w:szCs w:val="20"/>
      </w:rPr>
    </w:lvl>
    <w:lvl w:ilvl="6">
      <w:start w:val="1"/>
      <w:numFmt w:val="decimal"/>
      <w:lvlText w:val="%7."/>
      <w:lvlJc w:val="left"/>
      <w:pPr>
        <w:widowControl w:val="0"/>
        <w:tabs>
          <w:tab w:val="num" w:pos="5040"/>
        </w:tabs>
        <w:autoSpaceDE w:val="0"/>
        <w:autoSpaceDN w:val="0"/>
        <w:adjustRightInd w:val="0"/>
        <w:spacing w:after="120" w:line="312" w:lineRule="auto"/>
        <w:ind w:left="5040" w:hanging="720"/>
        <w:jc w:val="both"/>
      </w:pPr>
      <w:rPr>
        <w:rFonts w:ascii="Arial" w:hAnsi="Arial" w:cs="Arial"/>
        <w:sz w:val="20"/>
        <w:szCs w:val="20"/>
      </w:rPr>
    </w:lvl>
    <w:lvl w:ilvl="7">
      <w:start w:val="1"/>
      <w:numFmt w:val="lowerLetter"/>
      <w:lvlText w:val="%8."/>
      <w:lvlJc w:val="left"/>
      <w:pPr>
        <w:widowControl w:val="0"/>
        <w:tabs>
          <w:tab w:val="num" w:pos="5760"/>
        </w:tabs>
        <w:autoSpaceDE w:val="0"/>
        <w:autoSpaceDN w:val="0"/>
        <w:adjustRightInd w:val="0"/>
        <w:spacing w:after="120" w:line="312" w:lineRule="auto"/>
        <w:ind w:left="5760" w:hanging="720"/>
        <w:jc w:val="both"/>
      </w:pPr>
      <w:rPr>
        <w:rFonts w:ascii="Arial" w:hAnsi="Arial" w:cs="Arial"/>
        <w:sz w:val="20"/>
        <w:szCs w:val="20"/>
      </w:rPr>
    </w:lvl>
    <w:lvl w:ilvl="8">
      <w:start w:val="1"/>
      <w:numFmt w:val="lowerRoman"/>
      <w:lvlText w:val="%9."/>
      <w:lvlJc w:val="left"/>
      <w:pPr>
        <w:widowControl w:val="0"/>
        <w:tabs>
          <w:tab w:val="num" w:pos="6480"/>
        </w:tabs>
        <w:autoSpaceDE w:val="0"/>
        <w:autoSpaceDN w:val="0"/>
        <w:adjustRightInd w:val="0"/>
        <w:spacing w:after="120" w:line="312" w:lineRule="auto"/>
        <w:ind w:left="6480" w:hanging="720"/>
        <w:jc w:val="both"/>
      </w:pPr>
      <w:rPr>
        <w:rFonts w:ascii="Arial" w:hAnsi="Arial" w:cs="Arial"/>
        <w:sz w:val="20"/>
        <w:szCs w:val="20"/>
      </w:rPr>
    </w:lvl>
  </w:abstractNum>
  <w:abstractNum w:abstractNumId="7" w15:restartNumberingAfterBreak="0">
    <w:nsid w:val="0000000B"/>
    <w:multiLevelType w:val="hybridMultilevel"/>
    <w:tmpl w:val="90A81388"/>
    <w:lvl w:ilvl="0" w:tplc="FFFFFFFF">
      <w:start w:val="1"/>
      <w:numFmt w:val="lowerLetter"/>
      <w:lvlText w:val="%1)"/>
      <w:lvlJc w:val="left"/>
      <w:pPr>
        <w:widowControl w:val="0"/>
        <w:autoSpaceDE w:val="0"/>
        <w:autoSpaceDN w:val="0"/>
        <w:adjustRightInd w:val="0"/>
        <w:spacing w:after="120" w:line="312" w:lineRule="auto"/>
        <w:ind w:left="360" w:hanging="360"/>
        <w:jc w:val="both"/>
      </w:pPr>
      <w:rPr>
        <w:rFonts w:ascii="Arial" w:hAnsi="Arial" w:cs="Arial"/>
        <w:sz w:val="20"/>
        <w:szCs w:val="20"/>
      </w:rPr>
    </w:lvl>
    <w:lvl w:ilvl="1" w:tplc="FFFFFFFF">
      <w:start w:val="1"/>
      <w:numFmt w:val="lowerLetter"/>
      <w:lvlText w:val="%2."/>
      <w:lvlJc w:val="left"/>
      <w:pPr>
        <w:widowControl w:val="0"/>
        <w:autoSpaceDE w:val="0"/>
        <w:autoSpaceDN w:val="0"/>
        <w:adjustRightInd w:val="0"/>
        <w:spacing w:after="120" w:line="312" w:lineRule="auto"/>
        <w:ind w:left="1080" w:hanging="360"/>
        <w:jc w:val="both"/>
      </w:pPr>
      <w:rPr>
        <w:rFonts w:ascii="Arial" w:hAnsi="Arial" w:cs="Arial"/>
        <w:sz w:val="20"/>
        <w:szCs w:val="20"/>
      </w:rPr>
    </w:lvl>
    <w:lvl w:ilvl="2" w:tplc="FFFFFFFF">
      <w:start w:val="1"/>
      <w:numFmt w:val="lowerRoman"/>
      <w:lvlText w:val="%3."/>
      <w:lvlJc w:val="right"/>
      <w:pPr>
        <w:widowControl w:val="0"/>
        <w:autoSpaceDE w:val="0"/>
        <w:autoSpaceDN w:val="0"/>
        <w:adjustRightInd w:val="0"/>
        <w:spacing w:after="120" w:line="312" w:lineRule="auto"/>
        <w:ind w:left="1800" w:hanging="180"/>
        <w:jc w:val="both"/>
      </w:pPr>
      <w:rPr>
        <w:rFonts w:ascii="Arial" w:hAnsi="Arial" w:cs="Arial"/>
        <w:sz w:val="20"/>
        <w:szCs w:val="20"/>
      </w:rPr>
    </w:lvl>
    <w:lvl w:ilvl="3" w:tplc="FFFFFFFF">
      <w:start w:val="1"/>
      <w:numFmt w:val="decimal"/>
      <w:lvlText w:val="%4."/>
      <w:lvlJc w:val="left"/>
      <w:pPr>
        <w:widowControl w:val="0"/>
        <w:autoSpaceDE w:val="0"/>
        <w:autoSpaceDN w:val="0"/>
        <w:adjustRightInd w:val="0"/>
        <w:spacing w:after="120" w:line="312" w:lineRule="auto"/>
        <w:ind w:left="2520" w:hanging="360"/>
        <w:jc w:val="both"/>
      </w:pPr>
      <w:rPr>
        <w:rFonts w:ascii="Arial" w:hAnsi="Arial" w:cs="Arial"/>
        <w:sz w:val="20"/>
        <w:szCs w:val="20"/>
      </w:rPr>
    </w:lvl>
    <w:lvl w:ilvl="4" w:tplc="FFFFFFFF">
      <w:start w:val="1"/>
      <w:numFmt w:val="lowerLetter"/>
      <w:lvlText w:val="%5."/>
      <w:lvlJc w:val="left"/>
      <w:pPr>
        <w:widowControl w:val="0"/>
        <w:autoSpaceDE w:val="0"/>
        <w:autoSpaceDN w:val="0"/>
        <w:adjustRightInd w:val="0"/>
        <w:spacing w:after="120" w:line="312" w:lineRule="auto"/>
        <w:ind w:left="3240" w:hanging="360"/>
        <w:jc w:val="both"/>
      </w:pPr>
      <w:rPr>
        <w:rFonts w:ascii="Arial" w:hAnsi="Arial" w:cs="Arial"/>
        <w:sz w:val="20"/>
        <w:szCs w:val="20"/>
      </w:rPr>
    </w:lvl>
    <w:lvl w:ilvl="5" w:tplc="FFFFFFFF">
      <w:start w:val="1"/>
      <w:numFmt w:val="lowerRoman"/>
      <w:lvlText w:val="%6."/>
      <w:lvlJc w:val="right"/>
      <w:pPr>
        <w:widowControl w:val="0"/>
        <w:autoSpaceDE w:val="0"/>
        <w:autoSpaceDN w:val="0"/>
        <w:adjustRightInd w:val="0"/>
        <w:spacing w:after="120" w:line="312" w:lineRule="auto"/>
        <w:ind w:left="3960" w:hanging="180"/>
        <w:jc w:val="both"/>
      </w:pPr>
      <w:rPr>
        <w:rFonts w:ascii="Arial" w:hAnsi="Arial" w:cs="Arial"/>
        <w:sz w:val="20"/>
        <w:szCs w:val="20"/>
      </w:rPr>
    </w:lvl>
    <w:lvl w:ilvl="6" w:tplc="FFFFFFFF">
      <w:start w:val="1"/>
      <w:numFmt w:val="decimal"/>
      <w:lvlText w:val="%7."/>
      <w:lvlJc w:val="left"/>
      <w:pPr>
        <w:widowControl w:val="0"/>
        <w:autoSpaceDE w:val="0"/>
        <w:autoSpaceDN w:val="0"/>
        <w:adjustRightInd w:val="0"/>
        <w:spacing w:after="120" w:line="312" w:lineRule="auto"/>
        <w:ind w:left="4680" w:hanging="360"/>
        <w:jc w:val="both"/>
      </w:pPr>
      <w:rPr>
        <w:rFonts w:ascii="Arial" w:hAnsi="Arial" w:cs="Arial"/>
        <w:sz w:val="20"/>
        <w:szCs w:val="20"/>
      </w:rPr>
    </w:lvl>
    <w:lvl w:ilvl="7" w:tplc="FFFFFFFF">
      <w:start w:val="1"/>
      <w:numFmt w:val="lowerLetter"/>
      <w:lvlText w:val="%8."/>
      <w:lvlJc w:val="left"/>
      <w:pPr>
        <w:widowControl w:val="0"/>
        <w:autoSpaceDE w:val="0"/>
        <w:autoSpaceDN w:val="0"/>
        <w:adjustRightInd w:val="0"/>
        <w:spacing w:after="120" w:line="312" w:lineRule="auto"/>
        <w:ind w:left="5400" w:hanging="360"/>
        <w:jc w:val="both"/>
      </w:pPr>
      <w:rPr>
        <w:rFonts w:ascii="Arial" w:hAnsi="Arial" w:cs="Arial"/>
        <w:sz w:val="20"/>
        <w:szCs w:val="20"/>
      </w:rPr>
    </w:lvl>
    <w:lvl w:ilvl="8" w:tplc="FFFFFFFF">
      <w:start w:val="1"/>
      <w:numFmt w:val="lowerRoman"/>
      <w:lvlText w:val="%9."/>
      <w:lvlJc w:val="right"/>
      <w:pPr>
        <w:widowControl w:val="0"/>
        <w:autoSpaceDE w:val="0"/>
        <w:autoSpaceDN w:val="0"/>
        <w:adjustRightInd w:val="0"/>
        <w:spacing w:after="120" w:line="312" w:lineRule="auto"/>
        <w:ind w:left="6120" w:hanging="180"/>
        <w:jc w:val="both"/>
      </w:pPr>
      <w:rPr>
        <w:rFonts w:ascii="Arial" w:hAnsi="Arial" w:cs="Arial"/>
        <w:sz w:val="20"/>
        <w:szCs w:val="20"/>
      </w:rPr>
    </w:lvl>
  </w:abstractNum>
  <w:abstractNum w:abstractNumId="8"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9" w15:restartNumberingAfterBreak="0">
    <w:nsid w:val="00000011"/>
    <w:multiLevelType w:val="multilevel"/>
    <w:tmpl w:val="42FAC1CE"/>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644" w:hanging="360"/>
      </w:pPr>
      <w:rPr>
        <w:rFonts w:ascii="Arial" w:hAnsi="Arial" w:cs="Arial" w:hint="default"/>
        <w:sz w:val="20"/>
        <w:szCs w:val="20"/>
      </w:rPr>
    </w:lvl>
    <w:lvl w:ilvl="2">
      <w:start w:val="1"/>
      <w:numFmt w:val="decimal"/>
      <w:lvlText w:val="%1.%2.%3"/>
      <w:lvlJc w:val="left"/>
      <w:pPr>
        <w:ind w:left="1004" w:hanging="720"/>
      </w:pPr>
      <w:rPr>
        <w:rFonts w:ascii="Arial" w:hAnsi="Arial" w:cs="Arial" w:hint="default"/>
        <w:sz w:val="20"/>
        <w:szCs w:val="20"/>
      </w:rPr>
    </w:lvl>
    <w:lvl w:ilvl="3">
      <w:start w:val="1"/>
      <w:numFmt w:val="decimal"/>
      <w:lvlText w:val="%1.%2.%3.%4"/>
      <w:lvlJc w:val="left"/>
      <w:pPr>
        <w:ind w:left="1506" w:hanging="1080"/>
      </w:pPr>
      <w:rPr>
        <w:rFonts w:ascii="Arial" w:hAnsi="Arial" w:cs="Arial" w:hint="default"/>
        <w:sz w:val="20"/>
        <w:szCs w:val="20"/>
      </w:rPr>
    </w:lvl>
    <w:lvl w:ilvl="4">
      <w:start w:val="1"/>
      <w:numFmt w:val="decimal"/>
      <w:lvlText w:val="%1.%2.%3.%4.%5"/>
      <w:lvlJc w:val="left"/>
      <w:pPr>
        <w:ind w:left="1648" w:hanging="1080"/>
      </w:pPr>
      <w:rPr>
        <w:rFonts w:ascii="Arial" w:hAnsi="Arial" w:cs="Arial" w:hint="default"/>
        <w:sz w:val="20"/>
        <w:szCs w:val="20"/>
      </w:rPr>
    </w:lvl>
    <w:lvl w:ilvl="5">
      <w:start w:val="1"/>
      <w:numFmt w:val="decimal"/>
      <w:lvlText w:val="%1.%2.%3.%4.%5.%6"/>
      <w:lvlJc w:val="left"/>
      <w:pPr>
        <w:ind w:left="2150" w:hanging="1440"/>
      </w:pPr>
      <w:rPr>
        <w:rFonts w:ascii="Arial" w:hAnsi="Arial" w:cs="Arial" w:hint="default"/>
        <w:sz w:val="20"/>
        <w:szCs w:val="20"/>
      </w:rPr>
    </w:lvl>
    <w:lvl w:ilvl="6">
      <w:start w:val="1"/>
      <w:numFmt w:val="decimal"/>
      <w:lvlText w:val="%1.%2.%3.%4.%5.%6.%7"/>
      <w:lvlJc w:val="left"/>
      <w:pPr>
        <w:ind w:left="2292" w:hanging="1440"/>
      </w:pPr>
      <w:rPr>
        <w:rFonts w:ascii="Arial" w:hAnsi="Arial" w:cs="Arial" w:hint="default"/>
        <w:sz w:val="20"/>
        <w:szCs w:val="20"/>
      </w:rPr>
    </w:lvl>
    <w:lvl w:ilvl="7">
      <w:start w:val="1"/>
      <w:numFmt w:val="decimal"/>
      <w:lvlText w:val="%1.%2.%3.%4.%5.%6.%7.%8"/>
      <w:lvlJc w:val="left"/>
      <w:pPr>
        <w:ind w:left="2794" w:hanging="1800"/>
      </w:pPr>
      <w:rPr>
        <w:rFonts w:ascii="Arial" w:hAnsi="Arial" w:cs="Arial" w:hint="default"/>
        <w:sz w:val="20"/>
        <w:szCs w:val="20"/>
      </w:rPr>
    </w:lvl>
    <w:lvl w:ilvl="8">
      <w:start w:val="1"/>
      <w:numFmt w:val="decimal"/>
      <w:lvlText w:val="%1.%2.%3.%4.%5.%6.%7.%8.%9"/>
      <w:lvlJc w:val="left"/>
      <w:pPr>
        <w:ind w:left="2936" w:hanging="1800"/>
      </w:pPr>
      <w:rPr>
        <w:rFonts w:ascii="Arial" w:hAnsi="Arial" w:cs="Arial" w:hint="default"/>
        <w:sz w:val="20"/>
        <w:szCs w:val="20"/>
      </w:rPr>
    </w:lvl>
  </w:abstractNum>
  <w:abstractNum w:abstractNumId="10"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11" w15:restartNumberingAfterBreak="0">
    <w:nsid w:val="00000013"/>
    <w:multiLevelType w:val="hybridMultilevel"/>
    <w:tmpl w:val="0CAEB254"/>
    <w:lvl w:ilvl="0" w:tplc="B71E7552">
      <w:start w:val="1"/>
      <w:numFmt w:val="decimal"/>
      <w:lvlText w:val="(%1)"/>
      <w:lvlJc w:val="left"/>
      <w:pPr>
        <w:widowControl w:val="0"/>
        <w:tabs>
          <w:tab w:val="num" w:pos="10789"/>
        </w:tabs>
        <w:autoSpaceDE w:val="0"/>
        <w:autoSpaceDN w:val="0"/>
        <w:adjustRightInd w:val="0"/>
        <w:spacing w:after="120" w:line="312" w:lineRule="auto"/>
        <w:ind w:left="10789" w:hanging="360"/>
        <w:jc w:val="both"/>
      </w:pPr>
      <w:rPr>
        <w:rFonts w:ascii="Arial" w:hAnsi="Arial" w:cs="Arial"/>
        <w:b w:val="0"/>
        <w:bCs/>
        <w:sz w:val="20"/>
        <w:szCs w:val="20"/>
      </w:rPr>
    </w:lvl>
    <w:lvl w:ilvl="1" w:tplc="FFFFFFFF">
      <w:start w:val="1"/>
      <w:numFmt w:val="lowerLetter"/>
      <w:lvlText w:val="%2)"/>
      <w:lvlJc w:val="left"/>
      <w:pPr>
        <w:widowControl w:val="0"/>
        <w:tabs>
          <w:tab w:val="num" w:pos="11509"/>
        </w:tabs>
        <w:autoSpaceDE w:val="0"/>
        <w:autoSpaceDN w:val="0"/>
        <w:adjustRightInd w:val="0"/>
        <w:spacing w:after="120" w:line="312" w:lineRule="auto"/>
        <w:ind w:left="11509" w:hanging="360"/>
        <w:jc w:val="both"/>
      </w:pPr>
      <w:rPr>
        <w:rFonts w:ascii="Arial" w:hAnsi="Arial" w:cs="Arial"/>
        <w:b/>
        <w:bCs/>
        <w:sz w:val="20"/>
        <w:szCs w:val="20"/>
      </w:rPr>
    </w:lvl>
    <w:lvl w:ilvl="2" w:tplc="FFFFFFFF">
      <w:start w:val="1"/>
      <w:numFmt w:val="lowerRoman"/>
      <w:lvlText w:val="%3."/>
      <w:lvlJc w:val="right"/>
      <w:pPr>
        <w:widowControl w:val="0"/>
        <w:tabs>
          <w:tab w:val="num" w:pos="12229"/>
        </w:tabs>
        <w:autoSpaceDE w:val="0"/>
        <w:autoSpaceDN w:val="0"/>
        <w:adjustRightInd w:val="0"/>
        <w:spacing w:after="120" w:line="312" w:lineRule="auto"/>
        <w:ind w:left="12229" w:hanging="180"/>
        <w:jc w:val="both"/>
      </w:pPr>
      <w:rPr>
        <w:rFonts w:ascii="Arial" w:hAnsi="Arial" w:cs="Arial"/>
        <w:sz w:val="20"/>
        <w:szCs w:val="20"/>
      </w:rPr>
    </w:lvl>
    <w:lvl w:ilvl="3" w:tplc="FFFFFFFF">
      <w:start w:val="1"/>
      <w:numFmt w:val="decimal"/>
      <w:lvlText w:val="%4."/>
      <w:lvlJc w:val="left"/>
      <w:pPr>
        <w:widowControl w:val="0"/>
        <w:tabs>
          <w:tab w:val="num" w:pos="12949"/>
        </w:tabs>
        <w:autoSpaceDE w:val="0"/>
        <w:autoSpaceDN w:val="0"/>
        <w:adjustRightInd w:val="0"/>
        <w:spacing w:after="120" w:line="312" w:lineRule="auto"/>
        <w:ind w:left="12949" w:hanging="360"/>
        <w:jc w:val="both"/>
      </w:pPr>
      <w:rPr>
        <w:rFonts w:ascii="Arial" w:hAnsi="Arial" w:cs="Arial"/>
        <w:sz w:val="20"/>
        <w:szCs w:val="20"/>
      </w:rPr>
    </w:lvl>
    <w:lvl w:ilvl="4" w:tplc="FFFFFFFF">
      <w:start w:val="1"/>
      <w:numFmt w:val="lowerLetter"/>
      <w:lvlText w:val="%5."/>
      <w:lvlJc w:val="left"/>
      <w:pPr>
        <w:widowControl w:val="0"/>
        <w:tabs>
          <w:tab w:val="num" w:pos="13669"/>
        </w:tabs>
        <w:autoSpaceDE w:val="0"/>
        <w:autoSpaceDN w:val="0"/>
        <w:adjustRightInd w:val="0"/>
        <w:spacing w:after="120" w:line="312" w:lineRule="auto"/>
        <w:ind w:left="13669" w:hanging="360"/>
        <w:jc w:val="both"/>
      </w:pPr>
      <w:rPr>
        <w:rFonts w:ascii="Arial" w:hAnsi="Arial" w:cs="Arial"/>
        <w:sz w:val="20"/>
        <w:szCs w:val="20"/>
      </w:rPr>
    </w:lvl>
    <w:lvl w:ilvl="5" w:tplc="FFFFFFFF">
      <w:start w:val="1"/>
      <w:numFmt w:val="lowerRoman"/>
      <w:lvlText w:val="%6."/>
      <w:lvlJc w:val="right"/>
      <w:pPr>
        <w:widowControl w:val="0"/>
        <w:tabs>
          <w:tab w:val="num" w:pos="14389"/>
        </w:tabs>
        <w:autoSpaceDE w:val="0"/>
        <w:autoSpaceDN w:val="0"/>
        <w:adjustRightInd w:val="0"/>
        <w:spacing w:after="120" w:line="312" w:lineRule="auto"/>
        <w:ind w:left="14389" w:hanging="180"/>
        <w:jc w:val="both"/>
      </w:pPr>
      <w:rPr>
        <w:rFonts w:ascii="Arial" w:hAnsi="Arial" w:cs="Arial"/>
        <w:sz w:val="20"/>
        <w:szCs w:val="20"/>
      </w:rPr>
    </w:lvl>
    <w:lvl w:ilvl="6" w:tplc="FFFFFFFF">
      <w:start w:val="1"/>
      <w:numFmt w:val="decimal"/>
      <w:lvlText w:val="%7."/>
      <w:lvlJc w:val="left"/>
      <w:pPr>
        <w:widowControl w:val="0"/>
        <w:tabs>
          <w:tab w:val="num" w:pos="15109"/>
        </w:tabs>
        <w:autoSpaceDE w:val="0"/>
        <w:autoSpaceDN w:val="0"/>
        <w:adjustRightInd w:val="0"/>
        <w:spacing w:after="120" w:line="312" w:lineRule="auto"/>
        <w:ind w:left="15109" w:hanging="360"/>
        <w:jc w:val="both"/>
      </w:pPr>
      <w:rPr>
        <w:rFonts w:ascii="Arial" w:hAnsi="Arial" w:cs="Arial"/>
        <w:sz w:val="20"/>
        <w:szCs w:val="20"/>
      </w:rPr>
    </w:lvl>
    <w:lvl w:ilvl="7" w:tplc="FFFFFFFF">
      <w:start w:val="1"/>
      <w:numFmt w:val="lowerLetter"/>
      <w:lvlText w:val="%8."/>
      <w:lvlJc w:val="left"/>
      <w:pPr>
        <w:widowControl w:val="0"/>
        <w:tabs>
          <w:tab w:val="num" w:pos="15829"/>
        </w:tabs>
        <w:autoSpaceDE w:val="0"/>
        <w:autoSpaceDN w:val="0"/>
        <w:adjustRightInd w:val="0"/>
        <w:spacing w:after="120" w:line="312" w:lineRule="auto"/>
        <w:ind w:left="15829" w:hanging="360"/>
        <w:jc w:val="both"/>
      </w:pPr>
      <w:rPr>
        <w:rFonts w:ascii="Arial" w:hAnsi="Arial" w:cs="Arial"/>
        <w:sz w:val="20"/>
        <w:szCs w:val="20"/>
      </w:rPr>
    </w:lvl>
    <w:lvl w:ilvl="8" w:tplc="FFFFFFFF">
      <w:start w:val="1"/>
      <w:numFmt w:val="lowerRoman"/>
      <w:lvlText w:val="%9."/>
      <w:lvlJc w:val="right"/>
      <w:pPr>
        <w:widowControl w:val="0"/>
        <w:tabs>
          <w:tab w:val="num" w:pos="16549"/>
        </w:tabs>
        <w:autoSpaceDE w:val="0"/>
        <w:autoSpaceDN w:val="0"/>
        <w:adjustRightInd w:val="0"/>
        <w:spacing w:after="120" w:line="312" w:lineRule="auto"/>
        <w:ind w:left="16549" w:hanging="180"/>
        <w:jc w:val="both"/>
      </w:pPr>
      <w:rPr>
        <w:rFonts w:ascii="Arial" w:hAnsi="Arial" w:cs="Arial"/>
        <w:sz w:val="20"/>
        <w:szCs w:val="20"/>
      </w:rPr>
    </w:lvl>
  </w:abstractNum>
  <w:abstractNum w:abstractNumId="12"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13"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14" w15:restartNumberingAfterBreak="0">
    <w:nsid w:val="00000016"/>
    <w:multiLevelType w:val="hybridMultilevel"/>
    <w:tmpl w:val="7E0890F4"/>
    <w:lvl w:ilvl="0" w:tplc="FFFFFFFF">
      <w:start w:val="1"/>
      <w:numFmt w:val="decimal"/>
      <w:lvlText w:val="%1."/>
      <w:lvlJc w:val="left"/>
      <w:pPr>
        <w:widowControl w:val="0"/>
        <w:autoSpaceDE w:val="0"/>
        <w:autoSpaceDN w:val="0"/>
        <w:adjustRightInd w:val="0"/>
        <w:spacing w:after="120" w:line="312" w:lineRule="auto"/>
        <w:ind w:left="774" w:hanging="360"/>
        <w:jc w:val="both"/>
      </w:pPr>
      <w:rPr>
        <w:rFonts w:ascii="Arial" w:hAnsi="Arial" w:cs="Arial"/>
        <w:sz w:val="20"/>
        <w:szCs w:val="20"/>
      </w:rPr>
    </w:lvl>
    <w:lvl w:ilvl="1" w:tplc="FFFFFFFF">
      <w:start w:val="1"/>
      <w:numFmt w:val="lowerLetter"/>
      <w:lvlText w:val="%2."/>
      <w:lvlJc w:val="left"/>
      <w:pPr>
        <w:widowControl w:val="0"/>
        <w:autoSpaceDE w:val="0"/>
        <w:autoSpaceDN w:val="0"/>
        <w:adjustRightInd w:val="0"/>
        <w:spacing w:after="120" w:line="312" w:lineRule="auto"/>
        <w:ind w:left="1494" w:hanging="360"/>
        <w:jc w:val="both"/>
      </w:pPr>
      <w:rPr>
        <w:rFonts w:ascii="Arial" w:hAnsi="Arial" w:cs="Arial"/>
        <w:sz w:val="20"/>
        <w:szCs w:val="20"/>
      </w:rPr>
    </w:lvl>
    <w:lvl w:ilvl="2" w:tplc="FFFFFFFF">
      <w:start w:val="1"/>
      <w:numFmt w:val="lowerRoman"/>
      <w:lvlText w:val="%3."/>
      <w:lvlJc w:val="right"/>
      <w:pPr>
        <w:widowControl w:val="0"/>
        <w:autoSpaceDE w:val="0"/>
        <w:autoSpaceDN w:val="0"/>
        <w:adjustRightInd w:val="0"/>
        <w:spacing w:after="120" w:line="312" w:lineRule="auto"/>
        <w:ind w:left="2214" w:hanging="180"/>
        <w:jc w:val="both"/>
      </w:pPr>
      <w:rPr>
        <w:rFonts w:ascii="Arial" w:hAnsi="Arial" w:cs="Arial"/>
        <w:sz w:val="20"/>
        <w:szCs w:val="20"/>
      </w:rPr>
    </w:lvl>
    <w:lvl w:ilvl="3" w:tplc="FFFFFFFF">
      <w:start w:val="1"/>
      <w:numFmt w:val="decimal"/>
      <w:lvlText w:val="%4."/>
      <w:lvlJc w:val="left"/>
      <w:pPr>
        <w:widowControl w:val="0"/>
        <w:autoSpaceDE w:val="0"/>
        <w:autoSpaceDN w:val="0"/>
        <w:adjustRightInd w:val="0"/>
        <w:spacing w:after="120" w:line="312" w:lineRule="auto"/>
        <w:ind w:left="2934" w:hanging="360"/>
        <w:jc w:val="both"/>
      </w:pPr>
      <w:rPr>
        <w:rFonts w:ascii="Arial" w:hAnsi="Arial" w:cs="Arial"/>
        <w:sz w:val="20"/>
        <w:szCs w:val="20"/>
      </w:rPr>
    </w:lvl>
    <w:lvl w:ilvl="4" w:tplc="FFFFFFFF">
      <w:start w:val="1"/>
      <w:numFmt w:val="lowerLetter"/>
      <w:lvlText w:val="%5."/>
      <w:lvlJc w:val="left"/>
      <w:pPr>
        <w:widowControl w:val="0"/>
        <w:autoSpaceDE w:val="0"/>
        <w:autoSpaceDN w:val="0"/>
        <w:adjustRightInd w:val="0"/>
        <w:spacing w:after="120" w:line="312" w:lineRule="auto"/>
        <w:ind w:left="3654" w:hanging="360"/>
        <w:jc w:val="both"/>
      </w:pPr>
      <w:rPr>
        <w:rFonts w:ascii="Arial" w:hAnsi="Arial" w:cs="Arial"/>
        <w:sz w:val="20"/>
        <w:szCs w:val="20"/>
      </w:rPr>
    </w:lvl>
    <w:lvl w:ilvl="5" w:tplc="FFFFFFFF">
      <w:start w:val="1"/>
      <w:numFmt w:val="lowerRoman"/>
      <w:lvlText w:val="%6."/>
      <w:lvlJc w:val="right"/>
      <w:pPr>
        <w:widowControl w:val="0"/>
        <w:autoSpaceDE w:val="0"/>
        <w:autoSpaceDN w:val="0"/>
        <w:adjustRightInd w:val="0"/>
        <w:spacing w:after="120" w:line="312" w:lineRule="auto"/>
        <w:ind w:left="4374" w:hanging="180"/>
        <w:jc w:val="both"/>
      </w:pPr>
      <w:rPr>
        <w:rFonts w:ascii="Arial" w:hAnsi="Arial" w:cs="Arial"/>
        <w:sz w:val="20"/>
        <w:szCs w:val="20"/>
      </w:rPr>
    </w:lvl>
    <w:lvl w:ilvl="6" w:tplc="FFFFFFFF">
      <w:start w:val="1"/>
      <w:numFmt w:val="decimal"/>
      <w:lvlText w:val="%7."/>
      <w:lvlJc w:val="left"/>
      <w:pPr>
        <w:widowControl w:val="0"/>
        <w:autoSpaceDE w:val="0"/>
        <w:autoSpaceDN w:val="0"/>
        <w:adjustRightInd w:val="0"/>
        <w:spacing w:after="120" w:line="312" w:lineRule="auto"/>
        <w:ind w:left="5094" w:hanging="360"/>
        <w:jc w:val="both"/>
      </w:pPr>
      <w:rPr>
        <w:rFonts w:ascii="Arial" w:hAnsi="Arial" w:cs="Arial"/>
        <w:sz w:val="20"/>
        <w:szCs w:val="20"/>
      </w:rPr>
    </w:lvl>
    <w:lvl w:ilvl="7" w:tplc="FFFFFFFF">
      <w:start w:val="1"/>
      <w:numFmt w:val="lowerLetter"/>
      <w:lvlText w:val="%8."/>
      <w:lvlJc w:val="left"/>
      <w:pPr>
        <w:widowControl w:val="0"/>
        <w:autoSpaceDE w:val="0"/>
        <w:autoSpaceDN w:val="0"/>
        <w:adjustRightInd w:val="0"/>
        <w:spacing w:after="120" w:line="312" w:lineRule="auto"/>
        <w:ind w:left="5814" w:hanging="360"/>
        <w:jc w:val="both"/>
      </w:pPr>
      <w:rPr>
        <w:rFonts w:ascii="Arial" w:hAnsi="Arial" w:cs="Arial"/>
        <w:sz w:val="20"/>
        <w:szCs w:val="20"/>
      </w:rPr>
    </w:lvl>
    <w:lvl w:ilvl="8" w:tplc="FFFFFFFF">
      <w:start w:val="1"/>
      <w:numFmt w:val="lowerRoman"/>
      <w:lvlText w:val="%9."/>
      <w:lvlJc w:val="right"/>
      <w:pPr>
        <w:widowControl w:val="0"/>
        <w:autoSpaceDE w:val="0"/>
        <w:autoSpaceDN w:val="0"/>
        <w:adjustRightInd w:val="0"/>
        <w:spacing w:after="120" w:line="312" w:lineRule="auto"/>
        <w:ind w:left="6534" w:hanging="180"/>
        <w:jc w:val="both"/>
      </w:pPr>
      <w:rPr>
        <w:rFonts w:ascii="Arial" w:hAnsi="Arial" w:cs="Arial"/>
        <w:sz w:val="20"/>
        <w:szCs w:val="20"/>
      </w:rPr>
    </w:lvl>
  </w:abstractNum>
  <w:abstractNum w:abstractNumId="15"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16" w15:restartNumberingAfterBreak="0">
    <w:nsid w:val="00000019"/>
    <w:multiLevelType w:val="multilevel"/>
    <w:tmpl w:val="371EE48C"/>
    <w:lvl w:ilvl="0">
      <w:start w:val="1"/>
      <w:numFmt w:val="decimal"/>
      <w:lvlText w:val="%1."/>
      <w:lvlJc w:val="left"/>
      <w:pPr>
        <w:ind w:left="927" w:hanging="360"/>
      </w:pPr>
      <w:rPr>
        <w:rFonts w:ascii="Arial" w:hAnsi="Arial" w:cs="Arial" w:hint="default"/>
        <w:b/>
        <w:bCs/>
        <w:sz w:val="20"/>
        <w:szCs w:val="20"/>
      </w:rPr>
    </w:lvl>
    <w:lvl w:ilvl="1">
      <w:start w:val="1"/>
      <w:numFmt w:val="decimal"/>
      <w:isLgl/>
      <w:lvlText w:val="%1.%2"/>
      <w:lvlJc w:val="left"/>
      <w:pPr>
        <w:ind w:left="720" w:hanging="360"/>
      </w:pPr>
      <w:rPr>
        <w:rFonts w:ascii="Arial" w:hAnsi="Arial" w:cs="Arial" w:hint="default"/>
        <w:i w:val="0"/>
        <w:iCs w:val="0"/>
        <w:sz w:val="20"/>
        <w:szCs w:val="20"/>
      </w:rPr>
    </w:lvl>
    <w:lvl w:ilvl="2">
      <w:start w:val="1"/>
      <w:numFmt w:val="decimal"/>
      <w:isLgl/>
      <w:lvlText w:val="%1.%2.%3"/>
      <w:lvlJc w:val="left"/>
      <w:pPr>
        <w:ind w:left="1004" w:hanging="720"/>
      </w:pPr>
      <w:rPr>
        <w:rFonts w:ascii="Arial" w:hAnsi="Arial" w:cs="Arial" w:hint="default"/>
        <w:sz w:val="20"/>
        <w:szCs w:val="20"/>
      </w:rPr>
    </w:lvl>
    <w:lvl w:ilvl="3">
      <w:start w:val="1"/>
      <w:numFmt w:val="decimal"/>
      <w:isLgl/>
      <w:lvlText w:val="%1.%2.%3.%4"/>
      <w:lvlJc w:val="left"/>
      <w:pPr>
        <w:ind w:left="1440" w:hanging="1080"/>
      </w:pPr>
      <w:rPr>
        <w:rFonts w:ascii="Arial" w:hAnsi="Arial" w:cs="Arial" w:hint="default"/>
        <w:sz w:val="20"/>
        <w:szCs w:val="20"/>
      </w:rPr>
    </w:lvl>
    <w:lvl w:ilvl="4">
      <w:start w:val="1"/>
      <w:numFmt w:val="decimal"/>
      <w:isLgl/>
      <w:lvlText w:val="%1.%2.%3.%4.%5"/>
      <w:lvlJc w:val="left"/>
      <w:pPr>
        <w:ind w:left="1440" w:hanging="1080"/>
      </w:pPr>
      <w:rPr>
        <w:rFonts w:ascii="Arial" w:hAnsi="Arial" w:cs="Arial" w:hint="default"/>
        <w:sz w:val="20"/>
        <w:szCs w:val="20"/>
      </w:rPr>
    </w:lvl>
    <w:lvl w:ilvl="5">
      <w:start w:val="1"/>
      <w:numFmt w:val="decimal"/>
      <w:isLgl/>
      <w:lvlText w:val="%1.%2.%3.%4.%5.%6"/>
      <w:lvlJc w:val="left"/>
      <w:pPr>
        <w:ind w:left="1800" w:hanging="1440"/>
      </w:pPr>
      <w:rPr>
        <w:rFonts w:ascii="Arial" w:hAnsi="Arial" w:cs="Arial" w:hint="default"/>
        <w:sz w:val="20"/>
        <w:szCs w:val="20"/>
      </w:rPr>
    </w:lvl>
    <w:lvl w:ilvl="6">
      <w:start w:val="1"/>
      <w:numFmt w:val="decimal"/>
      <w:isLgl/>
      <w:lvlText w:val="%1.%2.%3.%4.%5.%6.%7"/>
      <w:lvlJc w:val="left"/>
      <w:pPr>
        <w:ind w:left="1800" w:hanging="1440"/>
      </w:pPr>
      <w:rPr>
        <w:rFonts w:ascii="Arial" w:hAnsi="Arial" w:cs="Arial" w:hint="default"/>
        <w:sz w:val="20"/>
        <w:szCs w:val="20"/>
      </w:rPr>
    </w:lvl>
    <w:lvl w:ilvl="7">
      <w:start w:val="1"/>
      <w:numFmt w:val="decimal"/>
      <w:isLgl/>
      <w:lvlText w:val="%1.%2.%3.%4.%5.%6.%7.%8"/>
      <w:lvlJc w:val="left"/>
      <w:pPr>
        <w:ind w:left="2160" w:hanging="1800"/>
      </w:pPr>
      <w:rPr>
        <w:rFonts w:ascii="Arial" w:hAnsi="Arial" w:cs="Arial" w:hint="default"/>
        <w:sz w:val="20"/>
        <w:szCs w:val="20"/>
      </w:rPr>
    </w:lvl>
    <w:lvl w:ilvl="8">
      <w:start w:val="1"/>
      <w:numFmt w:val="decimal"/>
      <w:isLgl/>
      <w:lvlText w:val="%1.%2.%3.%4.%5.%6.%7.%8.%9"/>
      <w:lvlJc w:val="left"/>
      <w:pPr>
        <w:ind w:left="2160" w:hanging="1800"/>
      </w:pPr>
      <w:rPr>
        <w:rFonts w:ascii="Arial" w:hAnsi="Arial" w:cs="Arial" w:hint="default"/>
        <w:sz w:val="20"/>
        <w:szCs w:val="20"/>
      </w:rPr>
    </w:lvl>
  </w:abstractNum>
  <w:abstractNum w:abstractNumId="17" w15:restartNumberingAfterBreak="0">
    <w:nsid w:val="0000001A"/>
    <w:multiLevelType w:val="multilevel"/>
    <w:tmpl w:val="93C68E6E"/>
    <w:lvl w:ilvl="0">
      <w:start w:val="1"/>
      <w:numFmt w:val="decimal"/>
      <w:pStyle w:val="Heading3"/>
      <w:lvlText w:val="%1"/>
      <w:lvlJc w:val="left"/>
      <w:pPr>
        <w:widowControl w:val="0"/>
        <w:tabs>
          <w:tab w:val="num" w:pos="720"/>
        </w:tabs>
        <w:autoSpaceDE w:val="0"/>
        <w:autoSpaceDN w:val="0"/>
        <w:adjustRightInd w:val="0"/>
        <w:spacing w:after="120" w:line="312" w:lineRule="auto"/>
        <w:ind w:left="720" w:hanging="720"/>
        <w:jc w:val="both"/>
      </w:pPr>
      <w:rPr>
        <w:rFonts w:ascii="CG Times" w:hAnsi="CG Times" w:cs="CG Times"/>
        <w:b/>
        <w:bCs/>
        <w:sz w:val="24"/>
        <w:szCs w:val="24"/>
      </w:rPr>
    </w:lvl>
    <w:lvl w:ilvl="1">
      <w:start w:val="1"/>
      <w:numFmt w:val="decimal"/>
      <w:isLgl/>
      <w:lvlText w:val="%1.%2"/>
      <w:lvlJc w:val="left"/>
      <w:pPr>
        <w:widowControl w:val="0"/>
        <w:tabs>
          <w:tab w:val="num" w:pos="1440"/>
        </w:tabs>
        <w:autoSpaceDE w:val="0"/>
        <w:autoSpaceDN w:val="0"/>
        <w:adjustRightInd w:val="0"/>
        <w:spacing w:after="120" w:line="312" w:lineRule="auto"/>
        <w:ind w:left="1440" w:hanging="720"/>
        <w:jc w:val="both"/>
      </w:pPr>
      <w:rPr>
        <w:rFonts w:ascii="Arial" w:hAnsi="Arial" w:cs="Arial"/>
        <w:sz w:val="20"/>
        <w:szCs w:val="20"/>
      </w:rPr>
    </w:lvl>
    <w:lvl w:ilvl="2">
      <w:start w:val="1"/>
      <w:numFmt w:val="decimal"/>
      <w:isLgl/>
      <w:lvlText w:val="%1.%2.%3"/>
      <w:lvlJc w:val="left"/>
      <w:pPr>
        <w:widowControl w:val="0"/>
        <w:tabs>
          <w:tab w:val="num" w:pos="2160"/>
        </w:tabs>
        <w:autoSpaceDE w:val="0"/>
        <w:autoSpaceDN w:val="0"/>
        <w:adjustRightInd w:val="0"/>
        <w:spacing w:after="120" w:line="312" w:lineRule="auto"/>
        <w:ind w:left="2160" w:hanging="720"/>
        <w:jc w:val="both"/>
      </w:pPr>
      <w:rPr>
        <w:rFonts w:ascii="Arial" w:hAnsi="Arial" w:cs="Arial"/>
        <w:sz w:val="20"/>
        <w:szCs w:val="20"/>
      </w:rPr>
    </w:lvl>
    <w:lvl w:ilvl="3">
      <w:start w:val="1"/>
      <w:numFmt w:val="decimal"/>
      <w:isLgl/>
      <w:lvlText w:val="%1.%2.%3.%4"/>
      <w:lvlJc w:val="left"/>
      <w:pPr>
        <w:widowControl w:val="0"/>
        <w:tabs>
          <w:tab w:val="num" w:pos="2880"/>
        </w:tabs>
        <w:autoSpaceDE w:val="0"/>
        <w:autoSpaceDN w:val="0"/>
        <w:adjustRightInd w:val="0"/>
        <w:spacing w:after="120" w:line="312" w:lineRule="auto"/>
        <w:ind w:left="2880" w:hanging="720"/>
        <w:jc w:val="both"/>
      </w:pPr>
      <w:rPr>
        <w:rFonts w:ascii="Arial" w:hAnsi="Arial" w:cs="Arial"/>
        <w:sz w:val="20"/>
        <w:szCs w:val="20"/>
      </w:rPr>
    </w:lvl>
    <w:lvl w:ilvl="4">
      <w:start w:val="1"/>
      <w:numFmt w:val="decimal"/>
      <w:isLgl/>
      <w:lvlText w:val="%1.%2.%3.%4.%5"/>
      <w:lvlJc w:val="left"/>
      <w:pPr>
        <w:widowControl w:val="0"/>
        <w:tabs>
          <w:tab w:val="num" w:pos="3960"/>
        </w:tabs>
        <w:autoSpaceDE w:val="0"/>
        <w:autoSpaceDN w:val="0"/>
        <w:adjustRightInd w:val="0"/>
        <w:spacing w:after="120" w:line="312" w:lineRule="auto"/>
        <w:ind w:left="3960" w:hanging="1080"/>
        <w:jc w:val="both"/>
      </w:pPr>
      <w:rPr>
        <w:rFonts w:ascii="Arial" w:hAnsi="Arial" w:cs="Arial"/>
        <w:sz w:val="20"/>
        <w:szCs w:val="20"/>
      </w:rPr>
    </w:lvl>
    <w:lvl w:ilvl="5">
      <w:start w:val="1"/>
      <w:numFmt w:val="decimal"/>
      <w:isLgl/>
      <w:lvlText w:val="%1.%2.%3.%4.%5.%6"/>
      <w:lvlJc w:val="left"/>
      <w:pPr>
        <w:widowControl w:val="0"/>
        <w:tabs>
          <w:tab w:val="num" w:pos="5040"/>
        </w:tabs>
        <w:autoSpaceDE w:val="0"/>
        <w:autoSpaceDN w:val="0"/>
        <w:adjustRightInd w:val="0"/>
        <w:spacing w:after="120" w:line="312" w:lineRule="auto"/>
        <w:ind w:left="5040" w:hanging="1440"/>
        <w:jc w:val="both"/>
      </w:pPr>
      <w:rPr>
        <w:rFonts w:ascii="Arial" w:hAnsi="Arial" w:cs="Arial"/>
        <w:sz w:val="20"/>
        <w:szCs w:val="20"/>
      </w:rPr>
    </w:lvl>
    <w:lvl w:ilvl="6">
      <w:start w:val="1"/>
      <w:numFmt w:val="decimal"/>
      <w:isLgl/>
      <w:lvlText w:val="%1.%2.%3.%4.%5.%6.%7"/>
      <w:lvlJc w:val="left"/>
      <w:pPr>
        <w:widowControl w:val="0"/>
        <w:tabs>
          <w:tab w:val="num" w:pos="5760"/>
        </w:tabs>
        <w:autoSpaceDE w:val="0"/>
        <w:autoSpaceDN w:val="0"/>
        <w:adjustRightInd w:val="0"/>
        <w:spacing w:after="120" w:line="312" w:lineRule="auto"/>
        <w:ind w:left="5760" w:hanging="1440"/>
        <w:jc w:val="both"/>
      </w:pPr>
      <w:rPr>
        <w:rFonts w:ascii="Arial" w:hAnsi="Arial" w:cs="Arial"/>
        <w:sz w:val="20"/>
        <w:szCs w:val="20"/>
      </w:rPr>
    </w:lvl>
    <w:lvl w:ilvl="7">
      <w:start w:val="1"/>
      <w:numFmt w:val="decimal"/>
      <w:isLgl/>
      <w:lvlText w:val="%1.%2.%3.%4.%5.%6.%7.%8"/>
      <w:lvlJc w:val="left"/>
      <w:pPr>
        <w:widowControl w:val="0"/>
        <w:tabs>
          <w:tab w:val="num" w:pos="6840"/>
        </w:tabs>
        <w:autoSpaceDE w:val="0"/>
        <w:autoSpaceDN w:val="0"/>
        <w:adjustRightInd w:val="0"/>
        <w:spacing w:after="120" w:line="312" w:lineRule="auto"/>
        <w:ind w:left="6840" w:hanging="1800"/>
        <w:jc w:val="both"/>
      </w:pPr>
      <w:rPr>
        <w:rFonts w:ascii="Arial" w:hAnsi="Arial" w:cs="Arial"/>
        <w:sz w:val="20"/>
        <w:szCs w:val="20"/>
      </w:rPr>
    </w:lvl>
    <w:lvl w:ilvl="8">
      <w:start w:val="1"/>
      <w:numFmt w:val="decimal"/>
      <w:isLgl/>
      <w:lvlText w:val="%1.%2.%3.%4.%5.%6.%7.%8.%9"/>
      <w:lvlJc w:val="left"/>
      <w:pPr>
        <w:widowControl w:val="0"/>
        <w:tabs>
          <w:tab w:val="num" w:pos="7560"/>
        </w:tabs>
        <w:autoSpaceDE w:val="0"/>
        <w:autoSpaceDN w:val="0"/>
        <w:adjustRightInd w:val="0"/>
        <w:spacing w:after="120" w:line="312" w:lineRule="auto"/>
        <w:ind w:left="7560" w:hanging="1800"/>
        <w:jc w:val="both"/>
      </w:pPr>
      <w:rPr>
        <w:rFonts w:ascii="Arial" w:hAnsi="Arial" w:cs="Arial"/>
        <w:sz w:val="20"/>
        <w:szCs w:val="20"/>
      </w:rPr>
    </w:lvl>
  </w:abstractNum>
  <w:abstractNum w:abstractNumId="1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19" w15:restartNumberingAfterBreak="0">
    <w:nsid w:val="0000001C"/>
    <w:multiLevelType w:val="hybridMultilevel"/>
    <w:tmpl w:val="DA7A2A04"/>
    <w:lvl w:ilvl="0" w:tplc="FFFFFFFF">
      <w:start w:val="1"/>
      <w:numFmt w:val="bullet"/>
      <w:lvlRestart w:val="0"/>
      <w:pStyle w:val="DeptBullets"/>
      <w:lvlText w:val=""/>
      <w:lvlJc w:val="left"/>
      <w:pPr>
        <w:widowControl w:val="0"/>
        <w:tabs>
          <w:tab w:val="num" w:pos="720"/>
        </w:tabs>
        <w:autoSpaceDE w:val="0"/>
        <w:autoSpaceDN w:val="0"/>
        <w:adjustRightInd w:val="0"/>
        <w:spacing w:after="120" w:line="312" w:lineRule="auto"/>
        <w:ind w:left="720" w:hanging="360"/>
        <w:jc w:val="both"/>
      </w:pPr>
      <w:rPr>
        <w:rFonts w:ascii="Symbol" w:hAnsi="Symbol" w:cs="Symbol"/>
        <w:sz w:val="24"/>
        <w:szCs w:val="24"/>
      </w:rPr>
    </w:lvl>
    <w:lvl w:ilvl="1" w:tplc="FFFFFFFF">
      <w:start w:val="1"/>
      <w:numFmt w:val="bullet"/>
      <w:lvlText w:val="o"/>
      <w:lvlJc w:val="left"/>
      <w:pPr>
        <w:widowControl w:val="0"/>
        <w:tabs>
          <w:tab w:val="num" w:pos="1440"/>
        </w:tabs>
        <w:autoSpaceDE w:val="0"/>
        <w:autoSpaceDN w:val="0"/>
        <w:adjustRightInd w:val="0"/>
        <w:spacing w:after="120" w:line="312" w:lineRule="auto"/>
        <w:ind w:left="1440" w:hanging="360"/>
        <w:jc w:val="both"/>
      </w:pPr>
      <w:rPr>
        <w:rFonts w:ascii="Courier New" w:hAnsi="Courier New" w:cs="Courier New"/>
        <w:sz w:val="20"/>
        <w:szCs w:val="20"/>
      </w:rPr>
    </w:lvl>
    <w:lvl w:ilvl="2" w:tplc="FFFFFFFF">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Marlett" w:hAnsi="Marlett" w:cs="Marlett"/>
        <w:sz w:val="20"/>
        <w:szCs w:val="20"/>
      </w:rPr>
    </w:lvl>
    <w:lvl w:ilvl="3"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120" w:line="312" w:lineRule="auto"/>
        <w:ind w:left="3600" w:hanging="360"/>
        <w:jc w:val="both"/>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120" w:line="312" w:lineRule="auto"/>
        <w:ind w:left="4320" w:hanging="360"/>
        <w:jc w:val="both"/>
      </w:pPr>
      <w:rPr>
        <w:rFonts w:ascii="Marlett" w:hAnsi="Marlett" w:cs="Marlett"/>
        <w:sz w:val="20"/>
        <w:szCs w:val="20"/>
      </w:rPr>
    </w:lvl>
    <w:lvl w:ilvl="6"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120" w:line="312" w:lineRule="auto"/>
        <w:ind w:left="5760" w:hanging="360"/>
        <w:jc w:val="both"/>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120" w:line="312" w:lineRule="auto"/>
        <w:ind w:left="6480" w:hanging="360"/>
        <w:jc w:val="both"/>
      </w:pPr>
      <w:rPr>
        <w:rFonts w:ascii="Marlett" w:hAnsi="Marlett" w:cs="Marlett"/>
        <w:sz w:val="20"/>
        <w:szCs w:val="20"/>
      </w:rPr>
    </w:lvl>
  </w:abstractNum>
  <w:abstractNum w:abstractNumId="20" w15:restartNumberingAfterBreak="0">
    <w:nsid w:val="00000021"/>
    <w:multiLevelType w:val="hybridMultilevel"/>
    <w:tmpl w:val="A91AD60E"/>
    <w:name w:val="WDX-Numbering3"/>
    <w:lvl w:ilvl="0" w:tplc="FFFFFFFF">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1" w:tplc="FFFFFFFF">
      <w:start w:val="1"/>
      <w:numFmt w:val="bullet"/>
      <w:lvlText w:val="o"/>
      <w:lvlJc w:val="left"/>
      <w:pPr>
        <w:widowControl w:val="0"/>
        <w:tabs>
          <w:tab w:val="num" w:pos="2160"/>
        </w:tabs>
        <w:autoSpaceDE w:val="0"/>
        <w:autoSpaceDN w:val="0"/>
        <w:adjustRightInd w:val="0"/>
        <w:spacing w:after="120" w:line="312" w:lineRule="auto"/>
        <w:ind w:left="2160" w:hanging="360"/>
        <w:jc w:val="both"/>
      </w:pPr>
      <w:rPr>
        <w:rFonts w:ascii="Courier New" w:hAnsi="Courier New" w:cs="Courier New"/>
        <w:sz w:val="20"/>
        <w:szCs w:val="20"/>
      </w:rPr>
    </w:lvl>
    <w:lvl w:ilvl="2"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Wingdings" w:hAnsi="Wingdings" w:cs="Wingdings"/>
        <w:sz w:val="20"/>
        <w:szCs w:val="20"/>
      </w:rPr>
    </w:lvl>
    <w:lvl w:ilvl="3" w:tplc="FFFFFFFF">
      <w:start w:val="1"/>
      <w:numFmt w:val="bullet"/>
      <w:lvlText w:val=""/>
      <w:lvlJc w:val="left"/>
      <w:pPr>
        <w:widowControl w:val="0"/>
        <w:tabs>
          <w:tab w:val="num" w:pos="3600"/>
        </w:tabs>
        <w:autoSpaceDE w:val="0"/>
        <w:autoSpaceDN w:val="0"/>
        <w:adjustRightInd w:val="0"/>
        <w:spacing w:after="120" w:line="312" w:lineRule="auto"/>
        <w:ind w:left="3600" w:hanging="360"/>
        <w:jc w:val="both"/>
      </w:pPr>
      <w:rPr>
        <w:rFonts w:ascii="Symbol" w:hAnsi="Symbol" w:cs="Symbol"/>
        <w:sz w:val="20"/>
        <w:szCs w:val="20"/>
      </w:rPr>
    </w:lvl>
    <w:lvl w:ilvl="4" w:tplc="FFFFFFFF">
      <w:start w:val="1"/>
      <w:numFmt w:val="bullet"/>
      <w:lvlText w:val="o"/>
      <w:lvlJc w:val="left"/>
      <w:pPr>
        <w:widowControl w:val="0"/>
        <w:tabs>
          <w:tab w:val="num" w:pos="4320"/>
        </w:tabs>
        <w:autoSpaceDE w:val="0"/>
        <w:autoSpaceDN w:val="0"/>
        <w:adjustRightInd w:val="0"/>
        <w:spacing w:after="120" w:line="312" w:lineRule="auto"/>
        <w:ind w:left="4320" w:hanging="360"/>
        <w:jc w:val="both"/>
      </w:pPr>
      <w:rPr>
        <w:rFonts w:ascii="Courier New" w:hAnsi="Courier New" w:cs="Courier New"/>
        <w:sz w:val="20"/>
        <w:szCs w:val="20"/>
      </w:rPr>
    </w:lvl>
    <w:lvl w:ilvl="5"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Wingdings" w:hAnsi="Wingdings" w:cs="Wingdings"/>
        <w:sz w:val="20"/>
        <w:szCs w:val="20"/>
      </w:rPr>
    </w:lvl>
    <w:lvl w:ilvl="6" w:tplc="FFFFFFFF">
      <w:start w:val="1"/>
      <w:numFmt w:val="bullet"/>
      <w:lvlText w:val=""/>
      <w:lvlJc w:val="left"/>
      <w:pPr>
        <w:widowControl w:val="0"/>
        <w:tabs>
          <w:tab w:val="num" w:pos="5760"/>
        </w:tabs>
        <w:autoSpaceDE w:val="0"/>
        <w:autoSpaceDN w:val="0"/>
        <w:adjustRightInd w:val="0"/>
        <w:spacing w:after="120" w:line="312" w:lineRule="auto"/>
        <w:ind w:left="5760" w:hanging="360"/>
        <w:jc w:val="both"/>
      </w:pPr>
      <w:rPr>
        <w:rFonts w:ascii="Symbol" w:hAnsi="Symbol" w:cs="Symbol"/>
        <w:sz w:val="20"/>
        <w:szCs w:val="20"/>
      </w:rPr>
    </w:lvl>
    <w:lvl w:ilvl="7" w:tplc="FFFFFFFF">
      <w:start w:val="1"/>
      <w:numFmt w:val="bullet"/>
      <w:lvlText w:val="o"/>
      <w:lvlJc w:val="left"/>
      <w:pPr>
        <w:widowControl w:val="0"/>
        <w:tabs>
          <w:tab w:val="num" w:pos="6480"/>
        </w:tabs>
        <w:autoSpaceDE w:val="0"/>
        <w:autoSpaceDN w:val="0"/>
        <w:adjustRightInd w:val="0"/>
        <w:spacing w:after="120" w:line="312" w:lineRule="auto"/>
        <w:ind w:left="6480" w:hanging="360"/>
        <w:jc w:val="both"/>
      </w:pPr>
      <w:rPr>
        <w:rFonts w:ascii="Courier New" w:hAnsi="Courier New" w:cs="Courier New"/>
        <w:sz w:val="20"/>
        <w:szCs w:val="20"/>
      </w:rPr>
    </w:lvl>
    <w:lvl w:ilvl="8" w:tplc="FFFFFFFF">
      <w:start w:val="1"/>
      <w:numFmt w:val="bullet"/>
      <w:lvlText w:val=""/>
      <w:lvlJc w:val="left"/>
      <w:pPr>
        <w:widowControl w:val="0"/>
        <w:tabs>
          <w:tab w:val="num" w:pos="7200"/>
        </w:tabs>
        <w:autoSpaceDE w:val="0"/>
        <w:autoSpaceDN w:val="0"/>
        <w:adjustRightInd w:val="0"/>
        <w:spacing w:after="120" w:line="312" w:lineRule="auto"/>
        <w:ind w:left="7200" w:hanging="360"/>
        <w:jc w:val="both"/>
      </w:pPr>
      <w:rPr>
        <w:rFonts w:ascii="Wingdings" w:hAnsi="Wingdings" w:cs="Wingdings"/>
        <w:sz w:val="20"/>
        <w:szCs w:val="20"/>
      </w:rPr>
    </w:lvl>
  </w:abstractNum>
  <w:abstractNum w:abstractNumId="21" w15:restartNumberingAfterBreak="0">
    <w:nsid w:val="00000022"/>
    <w:multiLevelType w:val="multilevel"/>
    <w:tmpl w:val="2DD47DCC"/>
    <w:lvl w:ilvl="0">
      <w:start w:val="1"/>
      <w:numFmt w:val="decimal"/>
      <w:lvlText w:val="%1."/>
      <w:lvlJc w:val="left"/>
      <w:pPr>
        <w:tabs>
          <w:tab w:val="num" w:pos="851"/>
        </w:tabs>
        <w:ind w:left="851" w:hanging="851"/>
      </w:pPr>
      <w:rPr>
        <w:rFonts w:ascii="Tahoma" w:hAnsi="Tahoma" w:cs="Tahoma" w:hint="default"/>
        <w:b w:val="0"/>
        <w:bCs/>
        <w:color w:val="auto"/>
        <w:sz w:val="20"/>
        <w:szCs w:val="20"/>
        <w:u w:val="none"/>
      </w:rPr>
    </w:lvl>
    <w:lvl w:ilvl="1">
      <w:numFmt w:val="decimal"/>
      <w:lvlText w:val="%1.%2"/>
      <w:lvlJc w:val="left"/>
      <w:pPr>
        <w:tabs>
          <w:tab w:val="num" w:pos="851"/>
        </w:tabs>
        <w:ind w:left="851" w:hanging="851"/>
      </w:pPr>
      <w:rPr>
        <w:rFonts w:ascii="Tahoma" w:hAnsi="Tahoma" w:cs="Tahoma" w:hint="default"/>
        <w:b w:val="0"/>
        <w:bCs w:val="0"/>
        <w:i w:val="0"/>
        <w:iCs w:val="0"/>
        <w:color w:val="auto"/>
        <w:sz w:val="20"/>
        <w:szCs w:val="20"/>
        <w:u w:val="none"/>
      </w:rPr>
    </w:lvl>
    <w:lvl w:ilvl="2">
      <w:start w:val="1"/>
      <w:numFmt w:val="decimal"/>
      <w:lvlText w:val="%1.%2.%3"/>
      <w:lvlJc w:val="left"/>
      <w:pPr>
        <w:tabs>
          <w:tab w:val="num" w:pos="1701"/>
        </w:tabs>
        <w:ind w:left="1701" w:hanging="850"/>
      </w:pPr>
      <w:rPr>
        <w:rFonts w:ascii="Arial" w:hAnsi="Arial" w:cs="Arial" w:hint="default"/>
        <w:b w:val="0"/>
        <w:bCs w:val="0"/>
        <w:i w:val="0"/>
        <w:iCs w:val="0"/>
        <w:color w:val="0000FF"/>
        <w:sz w:val="20"/>
        <w:szCs w:val="20"/>
        <w:u w:val="double"/>
      </w:rPr>
    </w:lvl>
    <w:lvl w:ilvl="3">
      <w:start w:val="1"/>
      <w:numFmt w:val="lowerLetter"/>
      <w:lvlText w:val="%4)"/>
      <w:lvlJc w:val="left"/>
      <w:pPr>
        <w:tabs>
          <w:tab w:val="num" w:pos="1760"/>
        </w:tabs>
        <w:ind w:left="1760" w:hanging="360"/>
      </w:pPr>
      <w:rPr>
        <w:rFonts w:ascii="Arial" w:hAnsi="Arial" w:cs="Arial" w:hint="default"/>
        <w:b w:val="0"/>
        <w:bCs w:val="0"/>
        <w:i w:val="0"/>
        <w:iCs w:val="0"/>
        <w:color w:val="0000FF"/>
        <w:sz w:val="20"/>
        <w:szCs w:val="20"/>
        <w:u w:val="double"/>
      </w:rPr>
    </w:lvl>
    <w:lvl w:ilvl="4">
      <w:start w:val="1"/>
      <w:numFmt w:val="lowerLetter"/>
      <w:lvlText w:val="(%5)"/>
      <w:lvlJc w:val="left"/>
      <w:pPr>
        <w:tabs>
          <w:tab w:val="num" w:pos="2835"/>
        </w:tabs>
        <w:ind w:left="2835" w:hanging="1134"/>
      </w:pPr>
      <w:rPr>
        <w:rFonts w:ascii="Arial" w:hAnsi="Arial" w:cs="Arial" w:hint="default"/>
        <w:b w:val="0"/>
        <w:bCs w:val="0"/>
        <w:i w:val="0"/>
        <w:iCs w:val="0"/>
        <w:color w:val="0000FF"/>
        <w:sz w:val="20"/>
        <w:szCs w:val="20"/>
        <w:u w:val="double"/>
      </w:rPr>
    </w:lvl>
    <w:lvl w:ilvl="5">
      <w:start w:val="1"/>
      <w:numFmt w:val="none"/>
      <w:lvlText w:val="(Not Defined)"/>
      <w:lvlJc w:val="left"/>
      <w:pPr>
        <w:tabs>
          <w:tab w:val="num" w:pos="3240"/>
        </w:tabs>
        <w:ind w:left="2736" w:hanging="936"/>
      </w:pPr>
      <w:rPr>
        <w:rFonts w:ascii="Arial" w:hAnsi="Arial" w:cs="Arial" w:hint="default"/>
        <w:color w:val="0000FF"/>
        <w:sz w:val="20"/>
        <w:szCs w:val="20"/>
        <w:u w:val="double"/>
      </w:rPr>
    </w:lvl>
    <w:lvl w:ilvl="6">
      <w:start w:val="1"/>
      <w:numFmt w:val="none"/>
      <w:lvlText w:val="(Not Defined)"/>
      <w:lvlJc w:val="left"/>
      <w:pPr>
        <w:tabs>
          <w:tab w:val="num" w:pos="3600"/>
        </w:tabs>
        <w:ind w:left="3240" w:hanging="1080"/>
      </w:pPr>
      <w:rPr>
        <w:rFonts w:ascii="Arial" w:hAnsi="Arial" w:cs="Arial" w:hint="default"/>
        <w:color w:val="0000FF"/>
        <w:sz w:val="20"/>
        <w:szCs w:val="20"/>
        <w:u w:val="double"/>
      </w:rPr>
    </w:lvl>
    <w:lvl w:ilvl="7">
      <w:start w:val="1"/>
      <w:numFmt w:val="none"/>
      <w:lvlText w:val="(Not Defined)"/>
      <w:lvlJc w:val="left"/>
      <w:pPr>
        <w:tabs>
          <w:tab w:val="num" w:pos="3960"/>
        </w:tabs>
        <w:ind w:left="3744" w:hanging="1224"/>
      </w:pPr>
      <w:rPr>
        <w:rFonts w:ascii="Arial" w:hAnsi="Arial" w:cs="Arial" w:hint="default"/>
        <w:color w:val="0000FF"/>
        <w:sz w:val="20"/>
        <w:szCs w:val="20"/>
        <w:u w:val="double"/>
      </w:rPr>
    </w:lvl>
    <w:lvl w:ilvl="8">
      <w:start w:val="1"/>
      <w:numFmt w:val="none"/>
      <w:lvlText w:val="(Not Defined)"/>
      <w:lvlJc w:val="left"/>
      <w:pPr>
        <w:tabs>
          <w:tab w:val="num" w:pos="4320"/>
        </w:tabs>
        <w:ind w:left="4320" w:hanging="1440"/>
      </w:pPr>
      <w:rPr>
        <w:rFonts w:ascii="Arial" w:hAnsi="Arial" w:cs="Arial" w:hint="default"/>
        <w:color w:val="0000FF"/>
        <w:sz w:val="20"/>
        <w:szCs w:val="20"/>
        <w:u w:val="double"/>
      </w:rPr>
    </w:lvl>
  </w:abstractNum>
  <w:abstractNum w:abstractNumId="22"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23" w15:restartNumberingAfterBreak="0">
    <w:nsid w:val="00000024"/>
    <w:multiLevelType w:val="multilevel"/>
    <w:tmpl w:val="471A0B86"/>
    <w:lvl w:ilvl="0">
      <w:start w:val="1"/>
      <w:numFmt w:val="bullet"/>
      <w:pStyle w:val="Bullet1"/>
      <w:lvlText w:val=""/>
      <w:lvlJc w:val="left"/>
      <w:pPr>
        <w:widowControl w:val="0"/>
        <w:tabs>
          <w:tab w:val="num" w:pos="851"/>
        </w:tabs>
        <w:autoSpaceDE w:val="0"/>
        <w:autoSpaceDN w:val="0"/>
        <w:adjustRightInd w:val="0"/>
        <w:spacing w:after="120" w:line="312" w:lineRule="auto"/>
        <w:ind w:left="851" w:hanging="851"/>
        <w:jc w:val="both"/>
      </w:pPr>
      <w:rPr>
        <w:rFonts w:ascii="Symbol" w:hAnsi="Symbol" w:cs="Symbol"/>
        <w:b w:val="0"/>
        <w:bCs w:val="0"/>
        <w:i w:val="0"/>
        <w:iCs w:val="0"/>
        <w:sz w:val="20"/>
        <w:szCs w:val="20"/>
        <w:u w:val="none"/>
      </w:rPr>
    </w:lvl>
    <w:lvl w:ilvl="1">
      <w:start w:val="1"/>
      <w:numFmt w:val="bullet"/>
      <w:pStyle w:val="Bullet2"/>
      <w:lvlText w:val=""/>
      <w:lvlJc w:val="left"/>
      <w:pPr>
        <w:widowControl w:val="0"/>
        <w:tabs>
          <w:tab w:val="num" w:pos="1843"/>
        </w:tabs>
        <w:autoSpaceDE w:val="0"/>
        <w:autoSpaceDN w:val="0"/>
        <w:adjustRightInd w:val="0"/>
        <w:spacing w:after="120" w:line="312" w:lineRule="auto"/>
        <w:ind w:left="1843" w:hanging="992"/>
        <w:jc w:val="both"/>
      </w:pPr>
      <w:rPr>
        <w:rFonts w:ascii="Symbol" w:hAnsi="Symbol" w:cs="Symbol"/>
        <w:b w:val="0"/>
        <w:bCs w:val="0"/>
        <w:i w:val="0"/>
        <w:iCs w:val="0"/>
        <w:sz w:val="20"/>
        <w:szCs w:val="20"/>
        <w:u w:val="none"/>
      </w:rPr>
    </w:lvl>
    <w:lvl w:ilvl="2">
      <w:start w:val="1"/>
      <w:numFmt w:val="bullet"/>
      <w:pStyle w:val="Bullet3"/>
      <w:lvlText w:val=""/>
      <w:lvlJc w:val="left"/>
      <w:pPr>
        <w:widowControl w:val="0"/>
        <w:tabs>
          <w:tab w:val="num" w:pos="3119"/>
        </w:tabs>
        <w:autoSpaceDE w:val="0"/>
        <w:autoSpaceDN w:val="0"/>
        <w:adjustRightInd w:val="0"/>
        <w:spacing w:after="120" w:line="312" w:lineRule="auto"/>
        <w:ind w:left="3119" w:hanging="1276"/>
        <w:jc w:val="both"/>
      </w:pPr>
      <w:rPr>
        <w:rFonts w:ascii="Symbol" w:hAnsi="Symbol" w:cs="Symbol"/>
        <w:b w:val="0"/>
        <w:bCs w:val="0"/>
        <w:i w:val="0"/>
        <w:iCs w:val="0"/>
        <w:sz w:val="20"/>
        <w:szCs w:val="20"/>
        <w:u w:val="none"/>
      </w:rPr>
    </w:lvl>
    <w:lvl w:ilvl="3">
      <w:start w:val="1"/>
      <w:numFmt w:val="lowerLetter"/>
      <w:isLgl/>
      <w:lvlText w:val="%1(Not Defined)"/>
      <w:lvlJc w:val="left"/>
      <w:pPr>
        <w:widowControl w:val="0"/>
        <w:tabs>
          <w:tab w:val="num" w:pos="4505"/>
        </w:tabs>
        <w:autoSpaceDE w:val="0"/>
        <w:autoSpaceDN w:val="0"/>
        <w:adjustRightInd w:val="0"/>
        <w:spacing w:after="120" w:line="312" w:lineRule="auto"/>
        <w:ind w:left="4122" w:hanging="1417"/>
        <w:jc w:val="both"/>
      </w:pPr>
      <w:rPr>
        <w:rFonts w:ascii="Arial" w:hAnsi="Arial" w:cs="Arial"/>
        <w:b w:val="0"/>
        <w:bCs w:val="0"/>
        <w:i w:val="0"/>
        <w:iCs w:val="0"/>
        <w:sz w:val="20"/>
        <w:szCs w:val="20"/>
        <w:u w:val="none"/>
      </w:rPr>
    </w:lvl>
    <w:lvl w:ilvl="4">
      <w:start w:val="1"/>
      <w:numFmt w:val="none"/>
      <w:lvlText w:val="(Not Defined)"/>
      <w:lvlJc w:val="left"/>
      <w:pPr>
        <w:widowControl w:val="0"/>
        <w:tabs>
          <w:tab w:val="num" w:pos="5562"/>
        </w:tabs>
        <w:autoSpaceDE w:val="0"/>
        <w:autoSpaceDN w:val="0"/>
        <w:adjustRightInd w:val="0"/>
        <w:spacing w:after="120" w:line="312" w:lineRule="auto"/>
        <w:ind w:left="4689" w:hanging="567"/>
        <w:jc w:val="both"/>
      </w:pPr>
      <w:rPr>
        <w:rFonts w:ascii="Arial" w:hAnsi="Arial" w:cs="Arial"/>
        <w:b w:val="0"/>
        <w:bCs w:val="0"/>
        <w:i w:val="0"/>
        <w:iCs w:val="0"/>
        <w:sz w:val="20"/>
        <w:szCs w:val="20"/>
        <w:u w:val="none"/>
      </w:rPr>
    </w:lvl>
    <w:lvl w:ilvl="5">
      <w:start w:val="1"/>
      <w:numFmt w:val="none"/>
      <w:lvlText w:val="(Not Defined)"/>
      <w:lvlJc w:val="left"/>
      <w:pPr>
        <w:widowControl w:val="0"/>
        <w:tabs>
          <w:tab w:val="num" w:pos="6129"/>
        </w:tabs>
        <w:autoSpaceDE w:val="0"/>
        <w:autoSpaceDN w:val="0"/>
        <w:adjustRightInd w:val="0"/>
        <w:spacing w:after="120" w:line="312" w:lineRule="auto"/>
        <w:ind w:left="5256" w:hanging="567"/>
        <w:jc w:val="both"/>
      </w:pPr>
      <w:rPr>
        <w:rFonts w:ascii="Arial" w:hAnsi="Arial" w:cs="Arial"/>
        <w:b w:val="0"/>
        <w:bCs w:val="0"/>
        <w:i w:val="0"/>
        <w:iCs w:val="0"/>
        <w:sz w:val="20"/>
        <w:szCs w:val="20"/>
      </w:rPr>
    </w:lvl>
    <w:lvl w:ilvl="6">
      <w:start w:val="1"/>
      <w:numFmt w:val="none"/>
      <w:lvlText w:val="(Not Defined)"/>
      <w:lvlJc w:val="left"/>
      <w:pPr>
        <w:widowControl w:val="0"/>
        <w:tabs>
          <w:tab w:val="num" w:pos="4320"/>
        </w:tabs>
        <w:autoSpaceDE w:val="0"/>
        <w:autoSpaceDN w:val="0"/>
        <w:adjustRightInd w:val="0"/>
        <w:spacing w:after="120" w:line="312" w:lineRule="auto"/>
        <w:ind w:left="3960" w:hanging="1080"/>
        <w:jc w:val="both"/>
      </w:pPr>
      <w:rPr>
        <w:rFonts w:ascii="Arial" w:hAnsi="Arial" w:cs="Arial"/>
        <w:b w:val="0"/>
        <w:bCs w:val="0"/>
        <w:i w:val="0"/>
        <w:iCs w:val="0"/>
        <w:sz w:val="20"/>
        <w:szCs w:val="20"/>
      </w:rPr>
    </w:lvl>
    <w:lvl w:ilvl="7">
      <w:start w:val="1"/>
      <w:numFmt w:val="none"/>
      <w:lvlText w:val="(Not Defined)"/>
      <w:lvlJc w:val="left"/>
      <w:pPr>
        <w:widowControl w:val="0"/>
        <w:tabs>
          <w:tab w:val="num" w:pos="4680"/>
        </w:tabs>
        <w:autoSpaceDE w:val="0"/>
        <w:autoSpaceDN w:val="0"/>
        <w:adjustRightInd w:val="0"/>
        <w:spacing w:after="120" w:line="312" w:lineRule="auto"/>
        <w:ind w:left="4464" w:hanging="1224"/>
        <w:jc w:val="both"/>
      </w:pPr>
      <w:rPr>
        <w:rFonts w:ascii="Arial" w:hAnsi="Arial" w:cs="Arial"/>
        <w:b w:val="0"/>
        <w:bCs w:val="0"/>
        <w:i w:val="0"/>
        <w:iCs w:val="0"/>
        <w:sz w:val="20"/>
        <w:szCs w:val="20"/>
      </w:rPr>
    </w:lvl>
    <w:lvl w:ilvl="8">
      <w:start w:val="1"/>
      <w:numFmt w:val="none"/>
      <w:lvlText w:val="(Not Defined)"/>
      <w:lvlJc w:val="left"/>
      <w:pPr>
        <w:widowControl w:val="0"/>
        <w:tabs>
          <w:tab w:val="num" w:pos="5040"/>
        </w:tabs>
        <w:autoSpaceDE w:val="0"/>
        <w:autoSpaceDN w:val="0"/>
        <w:adjustRightInd w:val="0"/>
        <w:spacing w:after="120" w:line="312" w:lineRule="auto"/>
        <w:ind w:left="5040" w:hanging="1440"/>
        <w:jc w:val="both"/>
      </w:pPr>
      <w:rPr>
        <w:rFonts w:ascii="Arial" w:hAnsi="Arial" w:cs="Arial"/>
        <w:b w:val="0"/>
        <w:bCs w:val="0"/>
        <w:i w:val="0"/>
        <w:iCs w:val="0"/>
        <w:sz w:val="20"/>
        <w:szCs w:val="20"/>
      </w:rPr>
    </w:lvl>
  </w:abstractNum>
  <w:abstractNum w:abstractNumId="24" w15:restartNumberingAfterBreak="0">
    <w:nsid w:val="00000025"/>
    <w:multiLevelType w:val="multilevel"/>
    <w:tmpl w:val="8FBA61EC"/>
    <w:lvl w:ilvl="0">
      <w:start w:val="1"/>
      <w:numFmt w:val="decimal"/>
      <w:lvlText w:val="%1."/>
      <w:lvlJc w:val="left"/>
      <w:pPr>
        <w:widowControl w:val="0"/>
        <w:autoSpaceDE w:val="0"/>
        <w:autoSpaceDN w:val="0"/>
        <w:adjustRightInd w:val="0"/>
        <w:spacing w:after="120" w:line="312" w:lineRule="auto"/>
        <w:ind w:left="720" w:hanging="360"/>
        <w:jc w:val="both"/>
      </w:pPr>
      <w:rPr>
        <w:rFonts w:ascii="Arial" w:hAnsi="Arial" w:cs="Arial"/>
        <w:sz w:val="20"/>
        <w:szCs w:val="20"/>
      </w:rPr>
    </w:lvl>
    <w:lvl w:ilvl="1">
      <w:start w:val="3"/>
      <w:numFmt w:val="decimal"/>
      <w:isLgl/>
      <w:lvlText w:val="%1.%2"/>
      <w:lvlJc w:val="left"/>
      <w:pPr>
        <w:widowControl w:val="0"/>
        <w:autoSpaceDE w:val="0"/>
        <w:autoSpaceDN w:val="0"/>
        <w:adjustRightInd w:val="0"/>
        <w:spacing w:after="120" w:line="312" w:lineRule="auto"/>
        <w:ind w:left="1080" w:hanging="720"/>
        <w:jc w:val="both"/>
      </w:pPr>
      <w:rPr>
        <w:rFonts w:ascii="Arial" w:hAnsi="Arial" w:cs="Arial"/>
        <w:sz w:val="20"/>
        <w:szCs w:val="20"/>
      </w:rPr>
    </w:lvl>
    <w:lvl w:ilvl="2">
      <w:start w:val="1"/>
      <w:numFmt w:val="decimal"/>
      <w:isLgl/>
      <w:lvlText w:val="%1.%2.%3"/>
      <w:lvlJc w:val="left"/>
      <w:pPr>
        <w:widowControl w:val="0"/>
        <w:autoSpaceDE w:val="0"/>
        <w:autoSpaceDN w:val="0"/>
        <w:adjustRightInd w:val="0"/>
        <w:spacing w:after="120" w:line="312" w:lineRule="auto"/>
        <w:ind w:left="1080" w:hanging="720"/>
        <w:jc w:val="both"/>
      </w:pPr>
      <w:rPr>
        <w:rFonts w:ascii="Arial" w:hAnsi="Arial" w:cs="Arial"/>
        <w:sz w:val="20"/>
        <w:szCs w:val="20"/>
      </w:rPr>
    </w:lvl>
    <w:lvl w:ilvl="3">
      <w:start w:val="1"/>
      <w:numFmt w:val="decimal"/>
      <w:isLgl/>
      <w:lvlText w:val="%1.%2.%3.%4"/>
      <w:lvlJc w:val="left"/>
      <w:pPr>
        <w:widowControl w:val="0"/>
        <w:autoSpaceDE w:val="0"/>
        <w:autoSpaceDN w:val="0"/>
        <w:adjustRightInd w:val="0"/>
        <w:spacing w:after="120" w:line="312" w:lineRule="auto"/>
        <w:ind w:left="1440" w:hanging="1080"/>
        <w:jc w:val="both"/>
      </w:pPr>
      <w:rPr>
        <w:rFonts w:ascii="Arial" w:hAnsi="Arial" w:cs="Arial"/>
        <w:sz w:val="20"/>
        <w:szCs w:val="20"/>
      </w:rPr>
    </w:lvl>
    <w:lvl w:ilvl="4">
      <w:start w:val="1"/>
      <w:numFmt w:val="decimal"/>
      <w:isLgl/>
      <w:lvlText w:val="%1.%2.%3.%4.%5"/>
      <w:lvlJc w:val="left"/>
      <w:pPr>
        <w:widowControl w:val="0"/>
        <w:autoSpaceDE w:val="0"/>
        <w:autoSpaceDN w:val="0"/>
        <w:adjustRightInd w:val="0"/>
        <w:spacing w:after="120" w:line="312" w:lineRule="auto"/>
        <w:ind w:left="1440" w:hanging="1080"/>
        <w:jc w:val="both"/>
      </w:pPr>
      <w:rPr>
        <w:rFonts w:ascii="Arial" w:hAnsi="Arial" w:cs="Arial"/>
        <w:sz w:val="20"/>
        <w:szCs w:val="20"/>
      </w:rPr>
    </w:lvl>
    <w:lvl w:ilvl="5">
      <w:start w:val="1"/>
      <w:numFmt w:val="decimal"/>
      <w:isLgl/>
      <w:lvlText w:val="%1.%2.%3.%4.%5.%6"/>
      <w:lvlJc w:val="left"/>
      <w:pPr>
        <w:widowControl w:val="0"/>
        <w:autoSpaceDE w:val="0"/>
        <w:autoSpaceDN w:val="0"/>
        <w:adjustRightInd w:val="0"/>
        <w:spacing w:after="120" w:line="312" w:lineRule="auto"/>
        <w:ind w:left="1800" w:hanging="1440"/>
        <w:jc w:val="both"/>
      </w:pPr>
      <w:rPr>
        <w:rFonts w:ascii="Arial" w:hAnsi="Arial" w:cs="Arial"/>
        <w:sz w:val="20"/>
        <w:szCs w:val="20"/>
      </w:rPr>
    </w:lvl>
    <w:lvl w:ilvl="6">
      <w:start w:val="1"/>
      <w:numFmt w:val="decimal"/>
      <w:isLgl/>
      <w:lvlText w:val="%1.%2.%3.%4.%5.%6.%7"/>
      <w:lvlJc w:val="left"/>
      <w:pPr>
        <w:widowControl w:val="0"/>
        <w:autoSpaceDE w:val="0"/>
        <w:autoSpaceDN w:val="0"/>
        <w:adjustRightInd w:val="0"/>
        <w:spacing w:after="120" w:line="312" w:lineRule="auto"/>
        <w:ind w:left="2160" w:hanging="1800"/>
        <w:jc w:val="both"/>
      </w:pPr>
      <w:rPr>
        <w:rFonts w:ascii="Arial" w:hAnsi="Arial" w:cs="Arial"/>
        <w:sz w:val="20"/>
        <w:szCs w:val="20"/>
      </w:rPr>
    </w:lvl>
    <w:lvl w:ilvl="7">
      <w:start w:val="1"/>
      <w:numFmt w:val="decimal"/>
      <w:isLgl/>
      <w:lvlText w:val="%1.%2.%3.%4.%5.%6.%7.%8"/>
      <w:lvlJc w:val="left"/>
      <w:pPr>
        <w:widowControl w:val="0"/>
        <w:autoSpaceDE w:val="0"/>
        <w:autoSpaceDN w:val="0"/>
        <w:adjustRightInd w:val="0"/>
        <w:spacing w:after="120" w:line="312" w:lineRule="auto"/>
        <w:ind w:left="2160" w:hanging="1800"/>
        <w:jc w:val="both"/>
      </w:pPr>
      <w:rPr>
        <w:rFonts w:ascii="Arial" w:hAnsi="Arial" w:cs="Arial"/>
        <w:sz w:val="20"/>
        <w:szCs w:val="20"/>
      </w:rPr>
    </w:lvl>
    <w:lvl w:ilvl="8">
      <w:start w:val="1"/>
      <w:numFmt w:val="decimal"/>
      <w:isLgl/>
      <w:lvlText w:val="%1.%2.%3.%4.%5.%6.%7.%8.%9"/>
      <w:lvlJc w:val="left"/>
      <w:pPr>
        <w:widowControl w:val="0"/>
        <w:autoSpaceDE w:val="0"/>
        <w:autoSpaceDN w:val="0"/>
        <w:adjustRightInd w:val="0"/>
        <w:spacing w:after="120" w:line="312" w:lineRule="auto"/>
        <w:ind w:left="2520" w:hanging="2160"/>
        <w:jc w:val="both"/>
      </w:pPr>
      <w:rPr>
        <w:rFonts w:ascii="Arial" w:hAnsi="Arial" w:cs="Arial"/>
        <w:sz w:val="20"/>
        <w:szCs w:val="20"/>
      </w:rPr>
    </w:lvl>
  </w:abstractNum>
  <w:abstractNum w:abstractNumId="25"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26" w15:restartNumberingAfterBreak="0">
    <w:nsid w:val="00000029"/>
    <w:multiLevelType w:val="hybridMultilevel"/>
    <w:tmpl w:val="65B44A8C"/>
    <w:lvl w:ilvl="0" w:tplc="FFFFFFFF">
      <w:start w:val="1"/>
      <w:numFmt w:val="bullet"/>
      <w:lvlText w:val=""/>
      <w:lvlJc w:val="left"/>
      <w:pPr>
        <w:widowControl w:val="0"/>
        <w:tabs>
          <w:tab w:val="num" w:pos="720"/>
        </w:tabs>
        <w:autoSpaceDE w:val="0"/>
        <w:autoSpaceDN w:val="0"/>
        <w:adjustRightInd w:val="0"/>
        <w:spacing w:after="120" w:line="312" w:lineRule="auto"/>
        <w:ind w:left="720" w:hanging="360"/>
        <w:jc w:val="both"/>
      </w:pPr>
      <w:rPr>
        <w:rFonts w:ascii="Symbol" w:hAnsi="Symbol" w:cs="Symbol"/>
        <w:sz w:val="20"/>
        <w:szCs w:val="20"/>
      </w:rPr>
    </w:lvl>
    <w:lvl w:ilvl="1" w:tplc="FFFFFFFF">
      <w:start w:val="1"/>
      <w:numFmt w:val="bullet"/>
      <w:lvlRestart w:val="0"/>
      <w:pStyle w:val="DfESBullets"/>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4"/>
        <w:szCs w:val="24"/>
      </w:rPr>
    </w:lvl>
    <w:lvl w:ilvl="2" w:tplc="FFFFFFFF">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3"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120" w:line="312" w:lineRule="auto"/>
        <w:ind w:left="3600" w:hanging="360"/>
        <w:jc w:val="both"/>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120" w:line="312" w:lineRule="auto"/>
        <w:ind w:left="4320" w:hanging="360"/>
        <w:jc w:val="both"/>
      </w:pPr>
      <w:rPr>
        <w:rFonts w:ascii="Wingdings" w:hAnsi="Wingdings" w:cs="Wingdings"/>
        <w:sz w:val="20"/>
        <w:szCs w:val="20"/>
      </w:rPr>
    </w:lvl>
    <w:lvl w:ilvl="6"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120" w:line="312" w:lineRule="auto"/>
        <w:ind w:left="5760" w:hanging="360"/>
        <w:jc w:val="both"/>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120" w:line="312" w:lineRule="auto"/>
        <w:ind w:left="6480" w:hanging="360"/>
        <w:jc w:val="both"/>
      </w:pPr>
      <w:rPr>
        <w:rFonts w:ascii="Wingdings" w:hAnsi="Wingdings" w:cs="Wingdings"/>
        <w:sz w:val="20"/>
        <w:szCs w:val="20"/>
      </w:rPr>
    </w:lvl>
  </w:abstractNum>
  <w:abstractNum w:abstractNumId="27"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28" w15:restartNumberingAfterBreak="0">
    <w:nsid w:val="01B537DB"/>
    <w:multiLevelType w:val="multilevel"/>
    <w:tmpl w:val="0C962C00"/>
    <w:lvl w:ilvl="0">
      <w:start w:val="1"/>
      <w:numFmt w:val="decimal"/>
      <w:lvlText w:val="%1"/>
      <w:lvlJc w:val="left"/>
      <w:pPr>
        <w:widowControl w:val="0"/>
        <w:autoSpaceDE w:val="0"/>
        <w:autoSpaceDN w:val="0"/>
        <w:adjustRightInd w:val="0"/>
        <w:spacing w:after="120" w:line="312" w:lineRule="auto"/>
        <w:ind w:left="360" w:hanging="360"/>
        <w:jc w:val="both"/>
      </w:pPr>
      <w:rPr>
        <w:rFonts w:ascii="Arial" w:hAnsi="Arial" w:cs="Arial"/>
        <w:sz w:val="20"/>
        <w:szCs w:val="20"/>
      </w:rPr>
    </w:lvl>
    <w:lvl w:ilvl="1">
      <w:start w:val="1"/>
      <w:numFmt w:val="decimal"/>
      <w:lvlText w:val="%1.%2"/>
      <w:lvlJc w:val="left"/>
      <w:pPr>
        <w:widowControl w:val="0"/>
        <w:autoSpaceDE w:val="0"/>
        <w:autoSpaceDN w:val="0"/>
        <w:adjustRightInd w:val="0"/>
        <w:spacing w:after="120" w:line="312" w:lineRule="auto"/>
        <w:ind w:left="502" w:hanging="360"/>
        <w:jc w:val="both"/>
      </w:pPr>
      <w:rPr>
        <w:rFonts w:ascii="Arial" w:hAnsi="Arial" w:cs="Arial"/>
        <w:color w:val="auto"/>
        <w:sz w:val="20"/>
        <w:szCs w:val="20"/>
      </w:rPr>
    </w:lvl>
    <w:lvl w:ilvl="2">
      <w:start w:val="1"/>
      <w:numFmt w:val="decimal"/>
      <w:lvlText w:val="%1.%2.%3"/>
      <w:lvlJc w:val="left"/>
      <w:pPr>
        <w:widowControl w:val="0"/>
        <w:autoSpaceDE w:val="0"/>
        <w:autoSpaceDN w:val="0"/>
        <w:adjustRightInd w:val="0"/>
        <w:spacing w:after="120" w:line="312" w:lineRule="auto"/>
        <w:ind w:left="1004" w:hanging="720"/>
        <w:jc w:val="both"/>
      </w:pPr>
      <w:rPr>
        <w:rFonts w:ascii="Arial" w:hAnsi="Arial" w:cs="Arial"/>
        <w:sz w:val="20"/>
        <w:szCs w:val="20"/>
      </w:rPr>
    </w:lvl>
    <w:lvl w:ilvl="3">
      <w:start w:val="1"/>
      <w:numFmt w:val="decimal"/>
      <w:lvlText w:val="%1.%2.%3.%4"/>
      <w:lvlJc w:val="left"/>
      <w:pPr>
        <w:widowControl w:val="0"/>
        <w:autoSpaceDE w:val="0"/>
        <w:autoSpaceDN w:val="0"/>
        <w:adjustRightInd w:val="0"/>
        <w:spacing w:after="120" w:line="312" w:lineRule="auto"/>
        <w:ind w:left="1506" w:hanging="1080"/>
        <w:jc w:val="both"/>
      </w:pPr>
      <w:rPr>
        <w:rFonts w:ascii="Arial" w:hAnsi="Arial" w:cs="Arial"/>
        <w:sz w:val="20"/>
        <w:szCs w:val="20"/>
      </w:rPr>
    </w:lvl>
    <w:lvl w:ilvl="4">
      <w:start w:val="1"/>
      <w:numFmt w:val="decimal"/>
      <w:lvlText w:val="%1.%2.%3.%4.%5"/>
      <w:lvlJc w:val="left"/>
      <w:pPr>
        <w:widowControl w:val="0"/>
        <w:autoSpaceDE w:val="0"/>
        <w:autoSpaceDN w:val="0"/>
        <w:adjustRightInd w:val="0"/>
        <w:spacing w:after="120" w:line="312" w:lineRule="auto"/>
        <w:ind w:left="1648" w:hanging="1080"/>
        <w:jc w:val="both"/>
      </w:pPr>
      <w:rPr>
        <w:rFonts w:ascii="Arial" w:hAnsi="Arial" w:cs="Arial"/>
        <w:sz w:val="20"/>
        <w:szCs w:val="20"/>
      </w:rPr>
    </w:lvl>
    <w:lvl w:ilvl="5">
      <w:start w:val="1"/>
      <w:numFmt w:val="decimal"/>
      <w:lvlText w:val="%1.%2.%3.%4.%5.%6"/>
      <w:lvlJc w:val="left"/>
      <w:pPr>
        <w:widowControl w:val="0"/>
        <w:autoSpaceDE w:val="0"/>
        <w:autoSpaceDN w:val="0"/>
        <w:adjustRightInd w:val="0"/>
        <w:spacing w:after="120" w:line="312" w:lineRule="auto"/>
        <w:ind w:left="2150" w:hanging="1440"/>
        <w:jc w:val="both"/>
      </w:pPr>
      <w:rPr>
        <w:rFonts w:ascii="Arial" w:hAnsi="Arial" w:cs="Arial"/>
        <w:sz w:val="20"/>
        <w:szCs w:val="20"/>
      </w:rPr>
    </w:lvl>
    <w:lvl w:ilvl="6">
      <w:start w:val="1"/>
      <w:numFmt w:val="decimal"/>
      <w:lvlText w:val="%1.%2.%3.%4.%5.%6.%7"/>
      <w:lvlJc w:val="left"/>
      <w:pPr>
        <w:widowControl w:val="0"/>
        <w:autoSpaceDE w:val="0"/>
        <w:autoSpaceDN w:val="0"/>
        <w:adjustRightInd w:val="0"/>
        <w:spacing w:after="120" w:line="312" w:lineRule="auto"/>
        <w:ind w:left="2292" w:hanging="1440"/>
        <w:jc w:val="both"/>
      </w:pPr>
      <w:rPr>
        <w:rFonts w:ascii="Arial" w:hAnsi="Arial" w:cs="Arial"/>
        <w:sz w:val="20"/>
        <w:szCs w:val="20"/>
      </w:rPr>
    </w:lvl>
    <w:lvl w:ilvl="7">
      <w:start w:val="1"/>
      <w:numFmt w:val="decimal"/>
      <w:lvlText w:val="%1.%2.%3.%4.%5.%6.%7.%8"/>
      <w:lvlJc w:val="left"/>
      <w:pPr>
        <w:widowControl w:val="0"/>
        <w:autoSpaceDE w:val="0"/>
        <w:autoSpaceDN w:val="0"/>
        <w:adjustRightInd w:val="0"/>
        <w:spacing w:after="120" w:line="312" w:lineRule="auto"/>
        <w:ind w:left="2794" w:hanging="1800"/>
        <w:jc w:val="both"/>
      </w:pPr>
      <w:rPr>
        <w:rFonts w:ascii="Arial" w:hAnsi="Arial" w:cs="Arial"/>
        <w:sz w:val="20"/>
        <w:szCs w:val="20"/>
      </w:rPr>
    </w:lvl>
    <w:lvl w:ilvl="8">
      <w:start w:val="1"/>
      <w:numFmt w:val="decimal"/>
      <w:lvlText w:val="%1.%2.%3.%4.%5.%6.%7.%8.%9"/>
      <w:lvlJc w:val="left"/>
      <w:pPr>
        <w:widowControl w:val="0"/>
        <w:autoSpaceDE w:val="0"/>
        <w:autoSpaceDN w:val="0"/>
        <w:adjustRightInd w:val="0"/>
        <w:spacing w:after="120" w:line="312" w:lineRule="auto"/>
        <w:ind w:left="2936" w:hanging="1800"/>
        <w:jc w:val="both"/>
      </w:pPr>
      <w:rPr>
        <w:rFonts w:ascii="Arial" w:hAnsi="Arial" w:cs="Arial"/>
        <w:sz w:val="20"/>
        <w:szCs w:val="20"/>
      </w:rPr>
    </w:lvl>
  </w:abstractNum>
  <w:abstractNum w:abstractNumId="29" w15:restartNumberingAfterBreak="0">
    <w:nsid w:val="021512E0"/>
    <w:multiLevelType w:val="multilevel"/>
    <w:tmpl w:val="7886323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3631A31"/>
    <w:multiLevelType w:val="multilevel"/>
    <w:tmpl w:val="1C648E9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04026BC1"/>
    <w:multiLevelType w:val="multilevel"/>
    <w:tmpl w:val="8274F9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63B2ECF"/>
    <w:multiLevelType w:val="hybridMultilevel"/>
    <w:tmpl w:val="85323F46"/>
    <w:lvl w:ilvl="0" w:tplc="BF0CC09A">
      <w:start w:val="2"/>
      <w:numFmt w:val="low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33" w15:restartNumberingAfterBreak="0">
    <w:nsid w:val="07A331FD"/>
    <w:multiLevelType w:val="multilevel"/>
    <w:tmpl w:val="C2A8276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0AA7491D"/>
    <w:multiLevelType w:val="multilevel"/>
    <w:tmpl w:val="2B64EAA2"/>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0F417547"/>
    <w:multiLevelType w:val="hybridMultilevel"/>
    <w:tmpl w:val="CF4AF66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05C5DD5"/>
    <w:multiLevelType w:val="multilevel"/>
    <w:tmpl w:val="ECAAEA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0926251"/>
    <w:multiLevelType w:val="hybridMultilevel"/>
    <w:tmpl w:val="28EE8EF6"/>
    <w:lvl w:ilvl="0" w:tplc="472CB6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1B75AC6"/>
    <w:multiLevelType w:val="multilevel"/>
    <w:tmpl w:val="3184F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32114F8"/>
    <w:multiLevelType w:val="multilevel"/>
    <w:tmpl w:val="A79464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44001A8"/>
    <w:multiLevelType w:val="multilevel"/>
    <w:tmpl w:val="7D6AC41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5B44B3F"/>
    <w:multiLevelType w:val="multilevel"/>
    <w:tmpl w:val="AC744F28"/>
    <w:lvl w:ilvl="0">
      <w:start w:val="1"/>
      <w:numFmt w:val="decimal"/>
      <w:lvlText w:val="%1"/>
      <w:lvlJc w:val="left"/>
      <w:pPr>
        <w:widowControl w:val="0"/>
        <w:autoSpaceDE w:val="0"/>
        <w:autoSpaceDN w:val="0"/>
        <w:adjustRightInd w:val="0"/>
        <w:spacing w:after="120" w:line="312" w:lineRule="auto"/>
        <w:ind w:left="360" w:hanging="360"/>
        <w:jc w:val="both"/>
      </w:pPr>
      <w:rPr>
        <w:rFonts w:ascii="Arial" w:hAnsi="Arial" w:cs="Arial"/>
        <w:sz w:val="20"/>
        <w:szCs w:val="20"/>
      </w:rPr>
    </w:lvl>
    <w:lvl w:ilvl="1">
      <w:start w:val="1"/>
      <w:numFmt w:val="decimal"/>
      <w:lvlText w:val="%1.%2"/>
      <w:lvlJc w:val="left"/>
      <w:pPr>
        <w:widowControl w:val="0"/>
        <w:autoSpaceDE w:val="0"/>
        <w:autoSpaceDN w:val="0"/>
        <w:adjustRightInd w:val="0"/>
        <w:spacing w:after="120" w:line="312" w:lineRule="auto"/>
        <w:ind w:left="502" w:hanging="360"/>
        <w:jc w:val="both"/>
      </w:pPr>
      <w:rPr>
        <w:rFonts w:ascii="Arial" w:hAnsi="Arial" w:cs="Arial"/>
        <w:sz w:val="20"/>
        <w:szCs w:val="20"/>
      </w:rPr>
    </w:lvl>
    <w:lvl w:ilvl="2">
      <w:start w:val="1"/>
      <w:numFmt w:val="decimal"/>
      <w:lvlText w:val="%1.%2.%3"/>
      <w:lvlJc w:val="left"/>
      <w:pPr>
        <w:widowControl w:val="0"/>
        <w:autoSpaceDE w:val="0"/>
        <w:autoSpaceDN w:val="0"/>
        <w:adjustRightInd w:val="0"/>
        <w:spacing w:after="120" w:line="312" w:lineRule="auto"/>
        <w:ind w:left="1004" w:hanging="720"/>
        <w:jc w:val="both"/>
      </w:pPr>
      <w:rPr>
        <w:rFonts w:ascii="Arial" w:hAnsi="Arial" w:cs="Arial"/>
        <w:sz w:val="20"/>
        <w:szCs w:val="20"/>
      </w:rPr>
    </w:lvl>
    <w:lvl w:ilvl="3">
      <w:start w:val="1"/>
      <w:numFmt w:val="decimal"/>
      <w:lvlText w:val="%1.%2.%3.%4"/>
      <w:lvlJc w:val="left"/>
      <w:pPr>
        <w:widowControl w:val="0"/>
        <w:autoSpaceDE w:val="0"/>
        <w:autoSpaceDN w:val="0"/>
        <w:adjustRightInd w:val="0"/>
        <w:spacing w:after="120" w:line="312" w:lineRule="auto"/>
        <w:ind w:left="1506" w:hanging="1080"/>
        <w:jc w:val="both"/>
      </w:pPr>
      <w:rPr>
        <w:rFonts w:ascii="Arial" w:hAnsi="Arial" w:cs="Arial"/>
        <w:sz w:val="20"/>
        <w:szCs w:val="20"/>
      </w:rPr>
    </w:lvl>
    <w:lvl w:ilvl="4">
      <w:start w:val="1"/>
      <w:numFmt w:val="decimal"/>
      <w:lvlText w:val="%1.%2.%3.%4.%5"/>
      <w:lvlJc w:val="left"/>
      <w:pPr>
        <w:widowControl w:val="0"/>
        <w:autoSpaceDE w:val="0"/>
        <w:autoSpaceDN w:val="0"/>
        <w:adjustRightInd w:val="0"/>
        <w:spacing w:after="120" w:line="312" w:lineRule="auto"/>
        <w:ind w:left="1648" w:hanging="1080"/>
        <w:jc w:val="both"/>
      </w:pPr>
      <w:rPr>
        <w:rFonts w:ascii="Arial" w:hAnsi="Arial" w:cs="Arial"/>
        <w:sz w:val="20"/>
        <w:szCs w:val="20"/>
      </w:rPr>
    </w:lvl>
    <w:lvl w:ilvl="5">
      <w:start w:val="1"/>
      <w:numFmt w:val="decimal"/>
      <w:lvlText w:val="%1.%2.%3.%4.%5.%6"/>
      <w:lvlJc w:val="left"/>
      <w:pPr>
        <w:widowControl w:val="0"/>
        <w:autoSpaceDE w:val="0"/>
        <w:autoSpaceDN w:val="0"/>
        <w:adjustRightInd w:val="0"/>
        <w:spacing w:after="120" w:line="312" w:lineRule="auto"/>
        <w:ind w:left="2150" w:hanging="1440"/>
        <w:jc w:val="both"/>
      </w:pPr>
      <w:rPr>
        <w:rFonts w:ascii="Arial" w:hAnsi="Arial" w:cs="Arial"/>
        <w:sz w:val="20"/>
        <w:szCs w:val="20"/>
      </w:rPr>
    </w:lvl>
    <w:lvl w:ilvl="6">
      <w:start w:val="1"/>
      <w:numFmt w:val="decimal"/>
      <w:lvlText w:val="%1.%2.%3.%4.%5.%6.%7"/>
      <w:lvlJc w:val="left"/>
      <w:pPr>
        <w:widowControl w:val="0"/>
        <w:autoSpaceDE w:val="0"/>
        <w:autoSpaceDN w:val="0"/>
        <w:adjustRightInd w:val="0"/>
        <w:spacing w:after="120" w:line="312" w:lineRule="auto"/>
        <w:ind w:left="2292" w:hanging="1440"/>
        <w:jc w:val="both"/>
      </w:pPr>
      <w:rPr>
        <w:rFonts w:ascii="Arial" w:hAnsi="Arial" w:cs="Arial"/>
        <w:sz w:val="20"/>
        <w:szCs w:val="20"/>
      </w:rPr>
    </w:lvl>
    <w:lvl w:ilvl="7">
      <w:start w:val="1"/>
      <w:numFmt w:val="decimal"/>
      <w:lvlText w:val="%1.%2.%3.%4.%5.%6.%7.%8"/>
      <w:lvlJc w:val="left"/>
      <w:pPr>
        <w:widowControl w:val="0"/>
        <w:autoSpaceDE w:val="0"/>
        <w:autoSpaceDN w:val="0"/>
        <w:adjustRightInd w:val="0"/>
        <w:spacing w:after="120" w:line="312" w:lineRule="auto"/>
        <w:ind w:left="2794" w:hanging="1800"/>
        <w:jc w:val="both"/>
      </w:pPr>
      <w:rPr>
        <w:rFonts w:ascii="Arial" w:hAnsi="Arial" w:cs="Arial"/>
        <w:sz w:val="20"/>
        <w:szCs w:val="20"/>
      </w:rPr>
    </w:lvl>
    <w:lvl w:ilvl="8">
      <w:start w:val="1"/>
      <w:numFmt w:val="decimal"/>
      <w:lvlText w:val="%1.%2.%3.%4.%5.%6.%7.%8.%9"/>
      <w:lvlJc w:val="left"/>
      <w:pPr>
        <w:widowControl w:val="0"/>
        <w:autoSpaceDE w:val="0"/>
        <w:autoSpaceDN w:val="0"/>
        <w:adjustRightInd w:val="0"/>
        <w:spacing w:after="120" w:line="312" w:lineRule="auto"/>
        <w:ind w:left="2936" w:hanging="1800"/>
        <w:jc w:val="both"/>
      </w:pPr>
      <w:rPr>
        <w:rFonts w:ascii="Arial" w:hAnsi="Arial" w:cs="Arial"/>
        <w:sz w:val="20"/>
        <w:szCs w:val="20"/>
      </w:rPr>
    </w:lvl>
  </w:abstractNum>
  <w:abstractNum w:abstractNumId="42" w15:restartNumberingAfterBreak="0">
    <w:nsid w:val="15C72380"/>
    <w:multiLevelType w:val="multilevel"/>
    <w:tmpl w:val="4F2E2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5D54E10"/>
    <w:multiLevelType w:val="multilevel"/>
    <w:tmpl w:val="FE8CC4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161263A6"/>
    <w:multiLevelType w:val="multilevel"/>
    <w:tmpl w:val="528C2050"/>
    <w:lvl w:ilvl="0">
      <w:start w:val="1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92B3E34"/>
    <w:multiLevelType w:val="multilevel"/>
    <w:tmpl w:val="4948A356"/>
    <w:lvl w:ilvl="0">
      <w:start w:val="1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194C2AB0"/>
    <w:multiLevelType w:val="multilevel"/>
    <w:tmpl w:val="BCCA306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B180F58"/>
    <w:multiLevelType w:val="multilevel"/>
    <w:tmpl w:val="B314777E"/>
    <w:lvl w:ilvl="0">
      <w:start w:val="1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B193E92"/>
    <w:multiLevelType w:val="multilevel"/>
    <w:tmpl w:val="3A9CD8CC"/>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E9629D9"/>
    <w:multiLevelType w:val="multilevel"/>
    <w:tmpl w:val="4C305D4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1EBD6BC0"/>
    <w:multiLevelType w:val="hybridMultilevel"/>
    <w:tmpl w:val="12128552"/>
    <w:lvl w:ilvl="0" w:tplc="911686B4">
      <w:start w:val="1"/>
      <w:numFmt w:val="lowerLetter"/>
      <w:lvlText w:val="(%1)"/>
      <w:lvlJc w:val="left"/>
      <w:pPr>
        <w:ind w:left="2040" w:hanging="615"/>
      </w:pPr>
      <w:rPr>
        <w:rFonts w:hint="default"/>
      </w:rPr>
    </w:lvl>
    <w:lvl w:ilvl="1" w:tplc="08090019">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51" w15:restartNumberingAfterBreak="0">
    <w:nsid w:val="208A0793"/>
    <w:multiLevelType w:val="multilevel"/>
    <w:tmpl w:val="A4A0045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0CB3B79"/>
    <w:multiLevelType w:val="multilevel"/>
    <w:tmpl w:val="BC2A3074"/>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1295AA1"/>
    <w:multiLevelType w:val="hybridMultilevel"/>
    <w:tmpl w:val="44B40BA4"/>
    <w:lvl w:ilvl="0" w:tplc="08090001">
      <w:start w:val="1"/>
      <w:numFmt w:val="bullet"/>
      <w:lvlText w:val=""/>
      <w:lvlJc w:val="left"/>
      <w:pPr>
        <w:ind w:left="720" w:hanging="360"/>
      </w:pPr>
      <w:rPr>
        <w:rFonts w:ascii="Symbol" w:hAnsi="Symbol" w:hint="default"/>
      </w:rPr>
    </w:lvl>
    <w:lvl w:ilvl="1" w:tplc="27B4B078">
      <w:start w:val="1"/>
      <w:numFmt w:val="lowerLetter"/>
      <w:lvlText w:val="(%2)"/>
      <w:lvlJc w:val="left"/>
      <w:pPr>
        <w:ind w:left="1590" w:hanging="510"/>
      </w:pPr>
      <w:rPr>
        <w:rFonts w:hint="default"/>
      </w:rPr>
    </w:lvl>
    <w:lvl w:ilvl="2" w:tplc="7700B9E0">
      <w:start w:val="1"/>
      <w:numFmt w:val="lowerRoman"/>
      <w:lvlText w:val="%3)"/>
      <w:lvlJc w:val="left"/>
      <w:pPr>
        <w:ind w:left="3420" w:hanging="1440"/>
      </w:pPr>
      <w:rPr>
        <w:rFonts w:hint="default"/>
      </w:rPr>
    </w:lvl>
    <w:lvl w:ilvl="3" w:tplc="D0A6FA84">
      <w:start w:val="1"/>
      <w:numFmt w:val="bullet"/>
      <w:lvlText w:val="•"/>
      <w:lvlJc w:val="left"/>
      <w:pPr>
        <w:ind w:left="3240" w:hanging="720"/>
      </w:pPr>
      <w:rPr>
        <w:rFonts w:ascii="Arial" w:eastAsia="Times New Roman"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1ED28EC"/>
    <w:multiLevelType w:val="multilevel"/>
    <w:tmpl w:val="57224DD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2850B06"/>
    <w:multiLevelType w:val="hybridMultilevel"/>
    <w:tmpl w:val="513CBD0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6" w15:restartNumberingAfterBreak="0">
    <w:nsid w:val="22C51ABC"/>
    <w:multiLevelType w:val="multilevel"/>
    <w:tmpl w:val="9976CE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3744A31"/>
    <w:multiLevelType w:val="multilevel"/>
    <w:tmpl w:val="07ACA00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3B46A59"/>
    <w:multiLevelType w:val="multilevel"/>
    <w:tmpl w:val="3760C1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502704F"/>
    <w:multiLevelType w:val="hybridMultilevel"/>
    <w:tmpl w:val="4E08D9E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7BD398B"/>
    <w:multiLevelType w:val="multilevel"/>
    <w:tmpl w:val="329038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9556A54"/>
    <w:multiLevelType w:val="multilevel"/>
    <w:tmpl w:val="B4CA468E"/>
    <w:lvl w:ilvl="0">
      <w:start w:val="1"/>
      <w:numFmt w:val="none"/>
      <w:lvlText w:val="1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29736408"/>
    <w:multiLevelType w:val="hybridMultilevel"/>
    <w:tmpl w:val="B12C92D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2AFA6E4C"/>
    <w:multiLevelType w:val="hybridMultilevel"/>
    <w:tmpl w:val="986AC2F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EF36D28"/>
    <w:multiLevelType w:val="multilevel"/>
    <w:tmpl w:val="F140ED46"/>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2F7A0858"/>
    <w:multiLevelType w:val="multilevel"/>
    <w:tmpl w:val="BA62D42C"/>
    <w:lvl w:ilvl="0">
      <w:start w:val="1"/>
      <w:numFmt w:val="decimal"/>
      <w:lvlText w:val="%1"/>
      <w:lvlJc w:val="left"/>
      <w:pPr>
        <w:tabs>
          <w:tab w:val="num" w:pos="720"/>
        </w:tabs>
        <w:ind w:left="720" w:hanging="720"/>
      </w:pPr>
      <w:rPr>
        <w:rFonts w:hint="default"/>
      </w:rPr>
    </w:lvl>
    <w:lvl w:ilvl="1">
      <w:start w:val="1"/>
      <w:numFmt w:val="decimal"/>
      <w:pStyle w:val="Level2"/>
      <w:lvlText w:val="%1.%2"/>
      <w:lvlJc w:val="left"/>
      <w:pPr>
        <w:tabs>
          <w:tab w:val="num" w:pos="720"/>
        </w:tabs>
        <w:ind w:left="720" w:hanging="720"/>
      </w:pPr>
      <w:rPr>
        <w:rFonts w:hint="default"/>
        <w:b w:val="0"/>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0"/>
        </w:tabs>
        <w:ind w:left="0" w:firstLine="0"/>
      </w:pPr>
      <w:rPr>
        <w:rFonts w:hint="default"/>
      </w:rPr>
    </w:lvl>
    <w:lvl w:ilvl="4">
      <w:start w:val="1"/>
      <w:numFmt w:val="upperLetter"/>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decimal"/>
      <w:lvlText w:val="(%4).%5.%6.%7"/>
      <w:lvlJc w:val="left"/>
      <w:pPr>
        <w:tabs>
          <w:tab w:val="num" w:pos="0"/>
        </w:tabs>
        <w:ind w:left="0" w:firstLine="0"/>
      </w:pPr>
      <w:rPr>
        <w:rFonts w:hint="default"/>
      </w:rPr>
    </w:lvl>
    <w:lvl w:ilvl="7">
      <w:start w:val="1"/>
      <w:numFmt w:val="decimal"/>
      <w:lvlText w:val="(%4).%5.%6.%7.%8"/>
      <w:lvlJc w:val="left"/>
      <w:pPr>
        <w:tabs>
          <w:tab w:val="num" w:pos="0"/>
        </w:tabs>
        <w:ind w:left="0" w:firstLine="0"/>
      </w:pPr>
      <w:rPr>
        <w:rFonts w:hint="default"/>
      </w:rPr>
    </w:lvl>
    <w:lvl w:ilvl="8">
      <w:start w:val="1"/>
      <w:numFmt w:val="decimal"/>
      <w:lvlText w:val="(%4).%5.%6.%7.%8.%9"/>
      <w:lvlJc w:val="left"/>
      <w:pPr>
        <w:tabs>
          <w:tab w:val="num" w:pos="0"/>
        </w:tabs>
        <w:ind w:left="0" w:firstLine="0"/>
      </w:pPr>
      <w:rPr>
        <w:rFonts w:hint="default"/>
      </w:rPr>
    </w:lvl>
  </w:abstractNum>
  <w:abstractNum w:abstractNumId="66" w15:restartNumberingAfterBreak="0">
    <w:nsid w:val="3044535A"/>
    <w:multiLevelType w:val="multilevel"/>
    <w:tmpl w:val="2B9E9992"/>
    <w:lvl w:ilvl="0">
      <w:start w:val="5"/>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67" w15:restartNumberingAfterBreak="0">
    <w:nsid w:val="313209E6"/>
    <w:multiLevelType w:val="hybridMultilevel"/>
    <w:tmpl w:val="ACFCCFA6"/>
    <w:lvl w:ilvl="0" w:tplc="E6FE36D4">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4F84D5F"/>
    <w:multiLevelType w:val="multilevel"/>
    <w:tmpl w:val="E4B0DA38"/>
    <w:lvl w:ilvl="0">
      <w:start w:val="10"/>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5A251C4"/>
    <w:multiLevelType w:val="multilevel"/>
    <w:tmpl w:val="1750D7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71F5B2F"/>
    <w:multiLevelType w:val="hybridMultilevel"/>
    <w:tmpl w:val="3F5ADD12"/>
    <w:lvl w:ilvl="0" w:tplc="96A48A68">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8DA557C"/>
    <w:multiLevelType w:val="hybridMultilevel"/>
    <w:tmpl w:val="8E7497EE"/>
    <w:lvl w:ilvl="0" w:tplc="BB227988">
      <w:start w:val="1"/>
      <w:numFmt w:val="lowerLetter"/>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72" w15:restartNumberingAfterBreak="0">
    <w:nsid w:val="3F0723A0"/>
    <w:multiLevelType w:val="multilevel"/>
    <w:tmpl w:val="C346D4E2"/>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F2E7832"/>
    <w:multiLevelType w:val="multilevel"/>
    <w:tmpl w:val="5178D3D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1447CE4"/>
    <w:multiLevelType w:val="multilevel"/>
    <w:tmpl w:val="2B9E9992"/>
    <w:lvl w:ilvl="0">
      <w:start w:val="5"/>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75" w15:restartNumberingAfterBreak="0">
    <w:nsid w:val="41866F84"/>
    <w:multiLevelType w:val="multilevel"/>
    <w:tmpl w:val="E6BC75C8"/>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5342A83"/>
    <w:multiLevelType w:val="hybridMultilevel"/>
    <w:tmpl w:val="E1DC320C"/>
    <w:lvl w:ilvl="0" w:tplc="3B5A53CE">
      <w:start w:val="1"/>
      <w:numFmt w:val="lowerLetter"/>
      <w:lvlText w:val="(%1)"/>
      <w:lvlJc w:val="left"/>
      <w:pPr>
        <w:ind w:left="360" w:hanging="360"/>
      </w:pPr>
      <w:rPr>
        <w:rFonts w:hint="default"/>
      </w:rPr>
    </w:lvl>
    <w:lvl w:ilvl="1" w:tplc="08090019">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77" w15:restartNumberingAfterBreak="0">
    <w:nsid w:val="457D0466"/>
    <w:multiLevelType w:val="multilevel"/>
    <w:tmpl w:val="DE6C8052"/>
    <w:lvl w:ilvl="0">
      <w:start w:val="1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69D2DA5"/>
    <w:multiLevelType w:val="multilevel"/>
    <w:tmpl w:val="91C818D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6F73FC0"/>
    <w:multiLevelType w:val="hybridMultilevel"/>
    <w:tmpl w:val="F1DAC31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8104294"/>
    <w:multiLevelType w:val="multilevel"/>
    <w:tmpl w:val="DBBC608A"/>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88E3248"/>
    <w:multiLevelType w:val="multilevel"/>
    <w:tmpl w:val="3E406814"/>
    <w:lvl w:ilvl="0">
      <w:start w:val="10"/>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2" w15:restartNumberingAfterBreak="0">
    <w:nsid w:val="4A5D20B3"/>
    <w:multiLevelType w:val="multilevel"/>
    <w:tmpl w:val="AC744F28"/>
    <w:lvl w:ilvl="0">
      <w:start w:val="1"/>
      <w:numFmt w:val="decimal"/>
      <w:lvlText w:val="%1"/>
      <w:lvlJc w:val="left"/>
      <w:pPr>
        <w:widowControl w:val="0"/>
        <w:autoSpaceDE w:val="0"/>
        <w:autoSpaceDN w:val="0"/>
        <w:adjustRightInd w:val="0"/>
        <w:spacing w:after="120" w:line="312" w:lineRule="auto"/>
        <w:ind w:left="360" w:hanging="360"/>
        <w:jc w:val="both"/>
      </w:pPr>
      <w:rPr>
        <w:rFonts w:ascii="Arial" w:hAnsi="Arial" w:cs="Arial"/>
        <w:sz w:val="20"/>
        <w:szCs w:val="20"/>
      </w:rPr>
    </w:lvl>
    <w:lvl w:ilvl="1">
      <w:start w:val="1"/>
      <w:numFmt w:val="decimal"/>
      <w:lvlText w:val="%1.%2"/>
      <w:lvlJc w:val="left"/>
      <w:pPr>
        <w:widowControl w:val="0"/>
        <w:autoSpaceDE w:val="0"/>
        <w:autoSpaceDN w:val="0"/>
        <w:adjustRightInd w:val="0"/>
        <w:spacing w:after="120" w:line="312" w:lineRule="auto"/>
        <w:ind w:left="502" w:hanging="360"/>
        <w:jc w:val="both"/>
      </w:pPr>
      <w:rPr>
        <w:rFonts w:ascii="Arial" w:hAnsi="Arial" w:cs="Arial"/>
        <w:sz w:val="20"/>
        <w:szCs w:val="20"/>
      </w:rPr>
    </w:lvl>
    <w:lvl w:ilvl="2">
      <w:start w:val="1"/>
      <w:numFmt w:val="decimal"/>
      <w:lvlText w:val="%1.%2.%3"/>
      <w:lvlJc w:val="left"/>
      <w:pPr>
        <w:widowControl w:val="0"/>
        <w:autoSpaceDE w:val="0"/>
        <w:autoSpaceDN w:val="0"/>
        <w:adjustRightInd w:val="0"/>
        <w:spacing w:after="120" w:line="312" w:lineRule="auto"/>
        <w:ind w:left="1004" w:hanging="720"/>
        <w:jc w:val="both"/>
      </w:pPr>
      <w:rPr>
        <w:rFonts w:ascii="Arial" w:hAnsi="Arial" w:cs="Arial"/>
        <w:sz w:val="20"/>
        <w:szCs w:val="20"/>
      </w:rPr>
    </w:lvl>
    <w:lvl w:ilvl="3">
      <w:start w:val="1"/>
      <w:numFmt w:val="decimal"/>
      <w:lvlText w:val="%1.%2.%3.%4"/>
      <w:lvlJc w:val="left"/>
      <w:pPr>
        <w:widowControl w:val="0"/>
        <w:autoSpaceDE w:val="0"/>
        <w:autoSpaceDN w:val="0"/>
        <w:adjustRightInd w:val="0"/>
        <w:spacing w:after="120" w:line="312" w:lineRule="auto"/>
        <w:ind w:left="1506" w:hanging="1080"/>
        <w:jc w:val="both"/>
      </w:pPr>
      <w:rPr>
        <w:rFonts w:ascii="Arial" w:hAnsi="Arial" w:cs="Arial"/>
        <w:sz w:val="20"/>
        <w:szCs w:val="20"/>
      </w:rPr>
    </w:lvl>
    <w:lvl w:ilvl="4">
      <w:start w:val="1"/>
      <w:numFmt w:val="decimal"/>
      <w:lvlText w:val="%1.%2.%3.%4.%5"/>
      <w:lvlJc w:val="left"/>
      <w:pPr>
        <w:widowControl w:val="0"/>
        <w:autoSpaceDE w:val="0"/>
        <w:autoSpaceDN w:val="0"/>
        <w:adjustRightInd w:val="0"/>
        <w:spacing w:after="120" w:line="312" w:lineRule="auto"/>
        <w:ind w:left="1648" w:hanging="1080"/>
        <w:jc w:val="both"/>
      </w:pPr>
      <w:rPr>
        <w:rFonts w:ascii="Arial" w:hAnsi="Arial" w:cs="Arial"/>
        <w:sz w:val="20"/>
        <w:szCs w:val="20"/>
      </w:rPr>
    </w:lvl>
    <w:lvl w:ilvl="5">
      <w:start w:val="1"/>
      <w:numFmt w:val="decimal"/>
      <w:lvlText w:val="%1.%2.%3.%4.%5.%6"/>
      <w:lvlJc w:val="left"/>
      <w:pPr>
        <w:widowControl w:val="0"/>
        <w:autoSpaceDE w:val="0"/>
        <w:autoSpaceDN w:val="0"/>
        <w:adjustRightInd w:val="0"/>
        <w:spacing w:after="120" w:line="312" w:lineRule="auto"/>
        <w:ind w:left="2150" w:hanging="1440"/>
        <w:jc w:val="both"/>
      </w:pPr>
      <w:rPr>
        <w:rFonts w:ascii="Arial" w:hAnsi="Arial" w:cs="Arial"/>
        <w:sz w:val="20"/>
        <w:szCs w:val="20"/>
      </w:rPr>
    </w:lvl>
    <w:lvl w:ilvl="6">
      <w:start w:val="1"/>
      <w:numFmt w:val="decimal"/>
      <w:lvlText w:val="%1.%2.%3.%4.%5.%6.%7"/>
      <w:lvlJc w:val="left"/>
      <w:pPr>
        <w:widowControl w:val="0"/>
        <w:autoSpaceDE w:val="0"/>
        <w:autoSpaceDN w:val="0"/>
        <w:adjustRightInd w:val="0"/>
        <w:spacing w:after="120" w:line="312" w:lineRule="auto"/>
        <w:ind w:left="2292" w:hanging="1440"/>
        <w:jc w:val="both"/>
      </w:pPr>
      <w:rPr>
        <w:rFonts w:ascii="Arial" w:hAnsi="Arial" w:cs="Arial"/>
        <w:sz w:val="20"/>
        <w:szCs w:val="20"/>
      </w:rPr>
    </w:lvl>
    <w:lvl w:ilvl="7">
      <w:start w:val="1"/>
      <w:numFmt w:val="decimal"/>
      <w:lvlText w:val="%1.%2.%3.%4.%5.%6.%7.%8"/>
      <w:lvlJc w:val="left"/>
      <w:pPr>
        <w:widowControl w:val="0"/>
        <w:autoSpaceDE w:val="0"/>
        <w:autoSpaceDN w:val="0"/>
        <w:adjustRightInd w:val="0"/>
        <w:spacing w:after="120" w:line="312" w:lineRule="auto"/>
        <w:ind w:left="2794" w:hanging="1800"/>
        <w:jc w:val="both"/>
      </w:pPr>
      <w:rPr>
        <w:rFonts w:ascii="Arial" w:hAnsi="Arial" w:cs="Arial"/>
        <w:sz w:val="20"/>
        <w:szCs w:val="20"/>
      </w:rPr>
    </w:lvl>
    <w:lvl w:ilvl="8">
      <w:start w:val="1"/>
      <w:numFmt w:val="decimal"/>
      <w:lvlText w:val="%1.%2.%3.%4.%5.%6.%7.%8.%9"/>
      <w:lvlJc w:val="left"/>
      <w:pPr>
        <w:widowControl w:val="0"/>
        <w:autoSpaceDE w:val="0"/>
        <w:autoSpaceDN w:val="0"/>
        <w:adjustRightInd w:val="0"/>
        <w:spacing w:after="120" w:line="312" w:lineRule="auto"/>
        <w:ind w:left="2936" w:hanging="1800"/>
        <w:jc w:val="both"/>
      </w:pPr>
      <w:rPr>
        <w:rFonts w:ascii="Arial" w:hAnsi="Arial" w:cs="Arial"/>
        <w:sz w:val="20"/>
        <w:szCs w:val="20"/>
      </w:rPr>
    </w:lvl>
  </w:abstractNum>
  <w:abstractNum w:abstractNumId="83" w15:restartNumberingAfterBreak="0">
    <w:nsid w:val="4B694BDA"/>
    <w:multiLevelType w:val="multilevel"/>
    <w:tmpl w:val="4CE68110"/>
    <w:lvl w:ilvl="0">
      <w:start w:val="10"/>
      <w:numFmt w:val="decimal"/>
      <w:lvlText w:val="%1"/>
      <w:lvlJc w:val="left"/>
      <w:pPr>
        <w:ind w:left="375" w:hanging="375"/>
      </w:pPr>
      <w:rPr>
        <w:rFonts w:hint="default"/>
      </w:rPr>
    </w:lvl>
    <w:lvl w:ilvl="1">
      <w:start w:val="4"/>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4" w15:restartNumberingAfterBreak="0">
    <w:nsid w:val="4C0767D9"/>
    <w:multiLevelType w:val="multilevel"/>
    <w:tmpl w:val="8FBA61EC"/>
    <w:lvl w:ilvl="0">
      <w:start w:val="1"/>
      <w:numFmt w:val="decimal"/>
      <w:lvlText w:val="%1."/>
      <w:lvlJc w:val="left"/>
      <w:pPr>
        <w:widowControl w:val="0"/>
        <w:autoSpaceDE w:val="0"/>
        <w:autoSpaceDN w:val="0"/>
        <w:adjustRightInd w:val="0"/>
        <w:spacing w:after="120" w:line="312" w:lineRule="auto"/>
        <w:ind w:left="720" w:hanging="360"/>
        <w:jc w:val="both"/>
      </w:pPr>
      <w:rPr>
        <w:rFonts w:ascii="Arial" w:hAnsi="Arial" w:cs="Arial"/>
        <w:sz w:val="20"/>
        <w:szCs w:val="20"/>
      </w:rPr>
    </w:lvl>
    <w:lvl w:ilvl="1">
      <w:start w:val="3"/>
      <w:numFmt w:val="decimal"/>
      <w:isLgl/>
      <w:lvlText w:val="%1.%2"/>
      <w:lvlJc w:val="left"/>
      <w:pPr>
        <w:widowControl w:val="0"/>
        <w:autoSpaceDE w:val="0"/>
        <w:autoSpaceDN w:val="0"/>
        <w:adjustRightInd w:val="0"/>
        <w:spacing w:after="120" w:line="312" w:lineRule="auto"/>
        <w:ind w:left="1080" w:hanging="720"/>
        <w:jc w:val="both"/>
      </w:pPr>
      <w:rPr>
        <w:rFonts w:ascii="Arial" w:hAnsi="Arial" w:cs="Arial"/>
        <w:sz w:val="20"/>
        <w:szCs w:val="20"/>
      </w:rPr>
    </w:lvl>
    <w:lvl w:ilvl="2">
      <w:start w:val="1"/>
      <w:numFmt w:val="decimal"/>
      <w:isLgl/>
      <w:lvlText w:val="%1.%2.%3"/>
      <w:lvlJc w:val="left"/>
      <w:pPr>
        <w:widowControl w:val="0"/>
        <w:autoSpaceDE w:val="0"/>
        <w:autoSpaceDN w:val="0"/>
        <w:adjustRightInd w:val="0"/>
        <w:spacing w:after="120" w:line="312" w:lineRule="auto"/>
        <w:ind w:left="1080" w:hanging="720"/>
        <w:jc w:val="both"/>
      </w:pPr>
      <w:rPr>
        <w:rFonts w:ascii="Arial" w:hAnsi="Arial" w:cs="Arial"/>
        <w:sz w:val="20"/>
        <w:szCs w:val="20"/>
      </w:rPr>
    </w:lvl>
    <w:lvl w:ilvl="3">
      <w:start w:val="1"/>
      <w:numFmt w:val="decimal"/>
      <w:isLgl/>
      <w:lvlText w:val="%1.%2.%3.%4"/>
      <w:lvlJc w:val="left"/>
      <w:pPr>
        <w:widowControl w:val="0"/>
        <w:autoSpaceDE w:val="0"/>
        <w:autoSpaceDN w:val="0"/>
        <w:adjustRightInd w:val="0"/>
        <w:spacing w:after="120" w:line="312" w:lineRule="auto"/>
        <w:ind w:left="1440" w:hanging="1080"/>
        <w:jc w:val="both"/>
      </w:pPr>
      <w:rPr>
        <w:rFonts w:ascii="Arial" w:hAnsi="Arial" w:cs="Arial"/>
        <w:sz w:val="20"/>
        <w:szCs w:val="20"/>
      </w:rPr>
    </w:lvl>
    <w:lvl w:ilvl="4">
      <w:start w:val="1"/>
      <w:numFmt w:val="decimal"/>
      <w:isLgl/>
      <w:lvlText w:val="%1.%2.%3.%4.%5"/>
      <w:lvlJc w:val="left"/>
      <w:pPr>
        <w:widowControl w:val="0"/>
        <w:autoSpaceDE w:val="0"/>
        <w:autoSpaceDN w:val="0"/>
        <w:adjustRightInd w:val="0"/>
        <w:spacing w:after="120" w:line="312" w:lineRule="auto"/>
        <w:ind w:left="1440" w:hanging="1080"/>
        <w:jc w:val="both"/>
      </w:pPr>
      <w:rPr>
        <w:rFonts w:ascii="Arial" w:hAnsi="Arial" w:cs="Arial"/>
        <w:sz w:val="20"/>
        <w:szCs w:val="20"/>
      </w:rPr>
    </w:lvl>
    <w:lvl w:ilvl="5">
      <w:start w:val="1"/>
      <w:numFmt w:val="decimal"/>
      <w:isLgl/>
      <w:lvlText w:val="%1.%2.%3.%4.%5.%6"/>
      <w:lvlJc w:val="left"/>
      <w:pPr>
        <w:widowControl w:val="0"/>
        <w:autoSpaceDE w:val="0"/>
        <w:autoSpaceDN w:val="0"/>
        <w:adjustRightInd w:val="0"/>
        <w:spacing w:after="120" w:line="312" w:lineRule="auto"/>
        <w:ind w:left="1800" w:hanging="1440"/>
        <w:jc w:val="both"/>
      </w:pPr>
      <w:rPr>
        <w:rFonts w:ascii="Arial" w:hAnsi="Arial" w:cs="Arial"/>
        <w:sz w:val="20"/>
        <w:szCs w:val="20"/>
      </w:rPr>
    </w:lvl>
    <w:lvl w:ilvl="6">
      <w:start w:val="1"/>
      <w:numFmt w:val="decimal"/>
      <w:isLgl/>
      <w:lvlText w:val="%1.%2.%3.%4.%5.%6.%7"/>
      <w:lvlJc w:val="left"/>
      <w:pPr>
        <w:widowControl w:val="0"/>
        <w:autoSpaceDE w:val="0"/>
        <w:autoSpaceDN w:val="0"/>
        <w:adjustRightInd w:val="0"/>
        <w:spacing w:after="120" w:line="312" w:lineRule="auto"/>
        <w:ind w:left="2160" w:hanging="1800"/>
        <w:jc w:val="both"/>
      </w:pPr>
      <w:rPr>
        <w:rFonts w:ascii="Arial" w:hAnsi="Arial" w:cs="Arial"/>
        <w:sz w:val="20"/>
        <w:szCs w:val="20"/>
      </w:rPr>
    </w:lvl>
    <w:lvl w:ilvl="7">
      <w:start w:val="1"/>
      <w:numFmt w:val="decimal"/>
      <w:isLgl/>
      <w:lvlText w:val="%1.%2.%3.%4.%5.%6.%7.%8"/>
      <w:lvlJc w:val="left"/>
      <w:pPr>
        <w:widowControl w:val="0"/>
        <w:autoSpaceDE w:val="0"/>
        <w:autoSpaceDN w:val="0"/>
        <w:adjustRightInd w:val="0"/>
        <w:spacing w:after="120" w:line="312" w:lineRule="auto"/>
        <w:ind w:left="2160" w:hanging="1800"/>
        <w:jc w:val="both"/>
      </w:pPr>
      <w:rPr>
        <w:rFonts w:ascii="Arial" w:hAnsi="Arial" w:cs="Arial"/>
        <w:sz w:val="20"/>
        <w:szCs w:val="20"/>
      </w:rPr>
    </w:lvl>
    <w:lvl w:ilvl="8">
      <w:start w:val="1"/>
      <w:numFmt w:val="decimal"/>
      <w:isLgl/>
      <w:lvlText w:val="%1.%2.%3.%4.%5.%6.%7.%8.%9"/>
      <w:lvlJc w:val="left"/>
      <w:pPr>
        <w:widowControl w:val="0"/>
        <w:autoSpaceDE w:val="0"/>
        <w:autoSpaceDN w:val="0"/>
        <w:adjustRightInd w:val="0"/>
        <w:spacing w:after="120" w:line="312" w:lineRule="auto"/>
        <w:ind w:left="2520" w:hanging="2160"/>
        <w:jc w:val="both"/>
      </w:pPr>
      <w:rPr>
        <w:rFonts w:ascii="Arial" w:hAnsi="Arial" w:cs="Arial"/>
        <w:sz w:val="20"/>
        <w:szCs w:val="20"/>
      </w:rPr>
    </w:lvl>
  </w:abstractNum>
  <w:abstractNum w:abstractNumId="85" w15:restartNumberingAfterBreak="0">
    <w:nsid w:val="4D3E0DDE"/>
    <w:multiLevelType w:val="multilevel"/>
    <w:tmpl w:val="61C0611C"/>
    <w:lvl w:ilvl="0">
      <w:start w:val="16"/>
      <w:numFmt w:val="decimal"/>
      <w:lvlText w:val="%1"/>
      <w:lvlJc w:val="left"/>
      <w:pPr>
        <w:ind w:left="375" w:hanging="375"/>
      </w:pPr>
      <w:rPr>
        <w:rFonts w:hint="default"/>
        <w:b w:val="0"/>
      </w:rPr>
    </w:lvl>
    <w:lvl w:ilvl="1">
      <w:start w:val="4"/>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6" w15:restartNumberingAfterBreak="0">
    <w:nsid w:val="4DA56D0E"/>
    <w:multiLevelType w:val="multilevel"/>
    <w:tmpl w:val="FD1016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DB96720"/>
    <w:multiLevelType w:val="hybridMultilevel"/>
    <w:tmpl w:val="E1122570"/>
    <w:lvl w:ilvl="0" w:tplc="FEAA42E0">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DDB1426"/>
    <w:multiLevelType w:val="multilevel"/>
    <w:tmpl w:val="49524ED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E666A11"/>
    <w:multiLevelType w:val="hybridMultilevel"/>
    <w:tmpl w:val="D7CAF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4F5247D3"/>
    <w:multiLevelType w:val="multilevel"/>
    <w:tmpl w:val="477E2CE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F5C3BE4"/>
    <w:multiLevelType w:val="multilevel"/>
    <w:tmpl w:val="D98EA0D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249101A"/>
    <w:multiLevelType w:val="multilevel"/>
    <w:tmpl w:val="F378D44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2670261"/>
    <w:multiLevelType w:val="multilevel"/>
    <w:tmpl w:val="AC744F28"/>
    <w:lvl w:ilvl="0">
      <w:start w:val="1"/>
      <w:numFmt w:val="decimal"/>
      <w:lvlText w:val="%1"/>
      <w:lvlJc w:val="left"/>
      <w:pPr>
        <w:widowControl w:val="0"/>
        <w:autoSpaceDE w:val="0"/>
        <w:autoSpaceDN w:val="0"/>
        <w:adjustRightInd w:val="0"/>
        <w:spacing w:after="120" w:line="312" w:lineRule="auto"/>
        <w:ind w:left="360" w:hanging="360"/>
        <w:jc w:val="both"/>
      </w:pPr>
      <w:rPr>
        <w:rFonts w:ascii="Arial" w:hAnsi="Arial" w:cs="Arial"/>
        <w:sz w:val="20"/>
        <w:szCs w:val="20"/>
      </w:rPr>
    </w:lvl>
    <w:lvl w:ilvl="1">
      <w:start w:val="1"/>
      <w:numFmt w:val="decimal"/>
      <w:lvlText w:val="%1.%2"/>
      <w:lvlJc w:val="left"/>
      <w:pPr>
        <w:widowControl w:val="0"/>
        <w:autoSpaceDE w:val="0"/>
        <w:autoSpaceDN w:val="0"/>
        <w:adjustRightInd w:val="0"/>
        <w:spacing w:after="120" w:line="312" w:lineRule="auto"/>
        <w:ind w:left="502" w:hanging="360"/>
        <w:jc w:val="both"/>
      </w:pPr>
      <w:rPr>
        <w:rFonts w:ascii="Arial" w:hAnsi="Arial" w:cs="Arial"/>
        <w:sz w:val="20"/>
        <w:szCs w:val="20"/>
      </w:rPr>
    </w:lvl>
    <w:lvl w:ilvl="2">
      <w:start w:val="1"/>
      <w:numFmt w:val="decimal"/>
      <w:lvlText w:val="%1.%2.%3"/>
      <w:lvlJc w:val="left"/>
      <w:pPr>
        <w:widowControl w:val="0"/>
        <w:autoSpaceDE w:val="0"/>
        <w:autoSpaceDN w:val="0"/>
        <w:adjustRightInd w:val="0"/>
        <w:spacing w:after="120" w:line="312" w:lineRule="auto"/>
        <w:ind w:left="1004" w:hanging="720"/>
        <w:jc w:val="both"/>
      </w:pPr>
      <w:rPr>
        <w:rFonts w:ascii="Arial" w:hAnsi="Arial" w:cs="Arial"/>
        <w:sz w:val="20"/>
        <w:szCs w:val="20"/>
      </w:rPr>
    </w:lvl>
    <w:lvl w:ilvl="3">
      <w:start w:val="1"/>
      <w:numFmt w:val="decimal"/>
      <w:lvlText w:val="%1.%2.%3.%4"/>
      <w:lvlJc w:val="left"/>
      <w:pPr>
        <w:widowControl w:val="0"/>
        <w:autoSpaceDE w:val="0"/>
        <w:autoSpaceDN w:val="0"/>
        <w:adjustRightInd w:val="0"/>
        <w:spacing w:after="120" w:line="312" w:lineRule="auto"/>
        <w:ind w:left="1506" w:hanging="1080"/>
        <w:jc w:val="both"/>
      </w:pPr>
      <w:rPr>
        <w:rFonts w:ascii="Arial" w:hAnsi="Arial" w:cs="Arial"/>
        <w:sz w:val="20"/>
        <w:szCs w:val="20"/>
      </w:rPr>
    </w:lvl>
    <w:lvl w:ilvl="4">
      <w:start w:val="1"/>
      <w:numFmt w:val="decimal"/>
      <w:lvlText w:val="%1.%2.%3.%4.%5"/>
      <w:lvlJc w:val="left"/>
      <w:pPr>
        <w:widowControl w:val="0"/>
        <w:autoSpaceDE w:val="0"/>
        <w:autoSpaceDN w:val="0"/>
        <w:adjustRightInd w:val="0"/>
        <w:spacing w:after="120" w:line="312" w:lineRule="auto"/>
        <w:ind w:left="1648" w:hanging="1080"/>
        <w:jc w:val="both"/>
      </w:pPr>
      <w:rPr>
        <w:rFonts w:ascii="Arial" w:hAnsi="Arial" w:cs="Arial"/>
        <w:sz w:val="20"/>
        <w:szCs w:val="20"/>
      </w:rPr>
    </w:lvl>
    <w:lvl w:ilvl="5">
      <w:start w:val="1"/>
      <w:numFmt w:val="decimal"/>
      <w:lvlText w:val="%1.%2.%3.%4.%5.%6"/>
      <w:lvlJc w:val="left"/>
      <w:pPr>
        <w:widowControl w:val="0"/>
        <w:autoSpaceDE w:val="0"/>
        <w:autoSpaceDN w:val="0"/>
        <w:adjustRightInd w:val="0"/>
        <w:spacing w:after="120" w:line="312" w:lineRule="auto"/>
        <w:ind w:left="2150" w:hanging="1440"/>
        <w:jc w:val="both"/>
      </w:pPr>
      <w:rPr>
        <w:rFonts w:ascii="Arial" w:hAnsi="Arial" w:cs="Arial"/>
        <w:sz w:val="20"/>
        <w:szCs w:val="20"/>
      </w:rPr>
    </w:lvl>
    <w:lvl w:ilvl="6">
      <w:start w:val="1"/>
      <w:numFmt w:val="decimal"/>
      <w:lvlText w:val="%1.%2.%3.%4.%5.%6.%7"/>
      <w:lvlJc w:val="left"/>
      <w:pPr>
        <w:widowControl w:val="0"/>
        <w:autoSpaceDE w:val="0"/>
        <w:autoSpaceDN w:val="0"/>
        <w:adjustRightInd w:val="0"/>
        <w:spacing w:after="120" w:line="312" w:lineRule="auto"/>
        <w:ind w:left="2292" w:hanging="1440"/>
        <w:jc w:val="both"/>
      </w:pPr>
      <w:rPr>
        <w:rFonts w:ascii="Arial" w:hAnsi="Arial" w:cs="Arial"/>
        <w:sz w:val="20"/>
        <w:szCs w:val="20"/>
      </w:rPr>
    </w:lvl>
    <w:lvl w:ilvl="7">
      <w:start w:val="1"/>
      <w:numFmt w:val="decimal"/>
      <w:lvlText w:val="%1.%2.%3.%4.%5.%6.%7.%8"/>
      <w:lvlJc w:val="left"/>
      <w:pPr>
        <w:widowControl w:val="0"/>
        <w:autoSpaceDE w:val="0"/>
        <w:autoSpaceDN w:val="0"/>
        <w:adjustRightInd w:val="0"/>
        <w:spacing w:after="120" w:line="312" w:lineRule="auto"/>
        <w:ind w:left="2794" w:hanging="1800"/>
        <w:jc w:val="both"/>
      </w:pPr>
      <w:rPr>
        <w:rFonts w:ascii="Arial" w:hAnsi="Arial" w:cs="Arial"/>
        <w:sz w:val="20"/>
        <w:szCs w:val="20"/>
      </w:rPr>
    </w:lvl>
    <w:lvl w:ilvl="8">
      <w:start w:val="1"/>
      <w:numFmt w:val="decimal"/>
      <w:lvlText w:val="%1.%2.%3.%4.%5.%6.%7.%8.%9"/>
      <w:lvlJc w:val="left"/>
      <w:pPr>
        <w:widowControl w:val="0"/>
        <w:autoSpaceDE w:val="0"/>
        <w:autoSpaceDN w:val="0"/>
        <w:adjustRightInd w:val="0"/>
        <w:spacing w:after="120" w:line="312" w:lineRule="auto"/>
        <w:ind w:left="2936" w:hanging="1800"/>
        <w:jc w:val="both"/>
      </w:pPr>
      <w:rPr>
        <w:rFonts w:ascii="Arial" w:hAnsi="Arial" w:cs="Arial"/>
        <w:sz w:val="20"/>
        <w:szCs w:val="20"/>
      </w:rPr>
    </w:lvl>
  </w:abstractNum>
  <w:abstractNum w:abstractNumId="94" w15:restartNumberingAfterBreak="0">
    <w:nsid w:val="53C875B2"/>
    <w:multiLevelType w:val="multilevel"/>
    <w:tmpl w:val="BEE01C3C"/>
    <w:lvl w:ilvl="0">
      <w:start w:val="2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54A75E3E"/>
    <w:multiLevelType w:val="hybridMultilevel"/>
    <w:tmpl w:val="88EC5728"/>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96" w15:restartNumberingAfterBreak="0">
    <w:nsid w:val="54EB7286"/>
    <w:multiLevelType w:val="hybridMultilevel"/>
    <w:tmpl w:val="567E9C3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5FF6DE0"/>
    <w:multiLevelType w:val="multilevel"/>
    <w:tmpl w:val="196E008E"/>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6A0082C"/>
    <w:multiLevelType w:val="multilevel"/>
    <w:tmpl w:val="3BB28DD0"/>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9223830"/>
    <w:multiLevelType w:val="multilevel"/>
    <w:tmpl w:val="A43ABB2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5A15257F"/>
    <w:multiLevelType w:val="multilevel"/>
    <w:tmpl w:val="49E429E2"/>
    <w:lvl w:ilvl="0">
      <w:start w:val="1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B050F99"/>
    <w:multiLevelType w:val="multilevel"/>
    <w:tmpl w:val="1D803978"/>
    <w:lvl w:ilvl="0">
      <w:start w:val="2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B854FF2"/>
    <w:multiLevelType w:val="hybridMultilevel"/>
    <w:tmpl w:val="1B609FB2"/>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D0838B6"/>
    <w:multiLevelType w:val="hybridMultilevel"/>
    <w:tmpl w:val="A74EE5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4" w15:restartNumberingAfterBreak="0">
    <w:nsid w:val="5DF668B3"/>
    <w:multiLevelType w:val="hybridMultilevel"/>
    <w:tmpl w:val="76504A28"/>
    <w:lvl w:ilvl="0" w:tplc="75664E7C">
      <w:start w:val="1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FFA551D"/>
    <w:multiLevelType w:val="multilevel"/>
    <w:tmpl w:val="BEE01C3C"/>
    <w:lvl w:ilvl="0">
      <w:start w:val="2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3044ADE"/>
    <w:multiLevelType w:val="multilevel"/>
    <w:tmpl w:val="BCC2D26A"/>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3A154FB"/>
    <w:multiLevelType w:val="multilevel"/>
    <w:tmpl w:val="BD306440"/>
    <w:lvl w:ilvl="0">
      <w:start w:val="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8" w15:restartNumberingAfterBreak="0">
    <w:nsid w:val="65A243BF"/>
    <w:multiLevelType w:val="multilevel"/>
    <w:tmpl w:val="AC744F28"/>
    <w:lvl w:ilvl="0">
      <w:start w:val="1"/>
      <w:numFmt w:val="decimal"/>
      <w:lvlText w:val="%1"/>
      <w:lvlJc w:val="left"/>
      <w:pPr>
        <w:widowControl w:val="0"/>
        <w:autoSpaceDE w:val="0"/>
        <w:autoSpaceDN w:val="0"/>
        <w:adjustRightInd w:val="0"/>
        <w:spacing w:after="120" w:line="312" w:lineRule="auto"/>
        <w:ind w:left="360" w:hanging="360"/>
        <w:jc w:val="both"/>
      </w:pPr>
      <w:rPr>
        <w:rFonts w:ascii="Arial" w:hAnsi="Arial" w:cs="Arial"/>
        <w:sz w:val="20"/>
        <w:szCs w:val="20"/>
      </w:rPr>
    </w:lvl>
    <w:lvl w:ilvl="1">
      <w:start w:val="1"/>
      <w:numFmt w:val="decimal"/>
      <w:lvlText w:val="%1.%2"/>
      <w:lvlJc w:val="left"/>
      <w:pPr>
        <w:widowControl w:val="0"/>
        <w:autoSpaceDE w:val="0"/>
        <w:autoSpaceDN w:val="0"/>
        <w:adjustRightInd w:val="0"/>
        <w:spacing w:after="120" w:line="312" w:lineRule="auto"/>
        <w:ind w:left="502" w:hanging="360"/>
        <w:jc w:val="both"/>
      </w:pPr>
      <w:rPr>
        <w:rFonts w:ascii="Arial" w:hAnsi="Arial" w:cs="Arial"/>
        <w:sz w:val="20"/>
        <w:szCs w:val="20"/>
      </w:rPr>
    </w:lvl>
    <w:lvl w:ilvl="2">
      <w:start w:val="1"/>
      <w:numFmt w:val="decimal"/>
      <w:lvlText w:val="%1.%2.%3"/>
      <w:lvlJc w:val="left"/>
      <w:pPr>
        <w:widowControl w:val="0"/>
        <w:autoSpaceDE w:val="0"/>
        <w:autoSpaceDN w:val="0"/>
        <w:adjustRightInd w:val="0"/>
        <w:spacing w:after="120" w:line="312" w:lineRule="auto"/>
        <w:ind w:left="1004" w:hanging="720"/>
        <w:jc w:val="both"/>
      </w:pPr>
      <w:rPr>
        <w:rFonts w:ascii="Arial" w:hAnsi="Arial" w:cs="Arial"/>
        <w:sz w:val="20"/>
        <w:szCs w:val="20"/>
      </w:rPr>
    </w:lvl>
    <w:lvl w:ilvl="3">
      <w:start w:val="1"/>
      <w:numFmt w:val="decimal"/>
      <w:lvlText w:val="%1.%2.%3.%4"/>
      <w:lvlJc w:val="left"/>
      <w:pPr>
        <w:widowControl w:val="0"/>
        <w:autoSpaceDE w:val="0"/>
        <w:autoSpaceDN w:val="0"/>
        <w:adjustRightInd w:val="0"/>
        <w:spacing w:after="120" w:line="312" w:lineRule="auto"/>
        <w:ind w:left="1506" w:hanging="1080"/>
        <w:jc w:val="both"/>
      </w:pPr>
      <w:rPr>
        <w:rFonts w:ascii="Arial" w:hAnsi="Arial" w:cs="Arial"/>
        <w:sz w:val="20"/>
        <w:szCs w:val="20"/>
      </w:rPr>
    </w:lvl>
    <w:lvl w:ilvl="4">
      <w:start w:val="1"/>
      <w:numFmt w:val="decimal"/>
      <w:lvlText w:val="%1.%2.%3.%4.%5"/>
      <w:lvlJc w:val="left"/>
      <w:pPr>
        <w:widowControl w:val="0"/>
        <w:autoSpaceDE w:val="0"/>
        <w:autoSpaceDN w:val="0"/>
        <w:adjustRightInd w:val="0"/>
        <w:spacing w:after="120" w:line="312" w:lineRule="auto"/>
        <w:ind w:left="1648" w:hanging="1080"/>
        <w:jc w:val="both"/>
      </w:pPr>
      <w:rPr>
        <w:rFonts w:ascii="Arial" w:hAnsi="Arial" w:cs="Arial"/>
        <w:sz w:val="20"/>
        <w:szCs w:val="20"/>
      </w:rPr>
    </w:lvl>
    <w:lvl w:ilvl="5">
      <w:start w:val="1"/>
      <w:numFmt w:val="decimal"/>
      <w:lvlText w:val="%1.%2.%3.%4.%5.%6"/>
      <w:lvlJc w:val="left"/>
      <w:pPr>
        <w:widowControl w:val="0"/>
        <w:autoSpaceDE w:val="0"/>
        <w:autoSpaceDN w:val="0"/>
        <w:adjustRightInd w:val="0"/>
        <w:spacing w:after="120" w:line="312" w:lineRule="auto"/>
        <w:ind w:left="2150" w:hanging="1440"/>
        <w:jc w:val="both"/>
      </w:pPr>
      <w:rPr>
        <w:rFonts w:ascii="Arial" w:hAnsi="Arial" w:cs="Arial"/>
        <w:sz w:val="20"/>
        <w:szCs w:val="20"/>
      </w:rPr>
    </w:lvl>
    <w:lvl w:ilvl="6">
      <w:start w:val="1"/>
      <w:numFmt w:val="decimal"/>
      <w:lvlText w:val="%1.%2.%3.%4.%5.%6.%7"/>
      <w:lvlJc w:val="left"/>
      <w:pPr>
        <w:widowControl w:val="0"/>
        <w:autoSpaceDE w:val="0"/>
        <w:autoSpaceDN w:val="0"/>
        <w:adjustRightInd w:val="0"/>
        <w:spacing w:after="120" w:line="312" w:lineRule="auto"/>
        <w:ind w:left="2292" w:hanging="1440"/>
        <w:jc w:val="both"/>
      </w:pPr>
      <w:rPr>
        <w:rFonts w:ascii="Arial" w:hAnsi="Arial" w:cs="Arial"/>
        <w:sz w:val="20"/>
        <w:szCs w:val="20"/>
      </w:rPr>
    </w:lvl>
    <w:lvl w:ilvl="7">
      <w:start w:val="1"/>
      <w:numFmt w:val="decimal"/>
      <w:lvlText w:val="%1.%2.%3.%4.%5.%6.%7.%8"/>
      <w:lvlJc w:val="left"/>
      <w:pPr>
        <w:widowControl w:val="0"/>
        <w:autoSpaceDE w:val="0"/>
        <w:autoSpaceDN w:val="0"/>
        <w:adjustRightInd w:val="0"/>
        <w:spacing w:after="120" w:line="312" w:lineRule="auto"/>
        <w:ind w:left="2794" w:hanging="1800"/>
        <w:jc w:val="both"/>
      </w:pPr>
      <w:rPr>
        <w:rFonts w:ascii="Arial" w:hAnsi="Arial" w:cs="Arial"/>
        <w:sz w:val="20"/>
        <w:szCs w:val="20"/>
      </w:rPr>
    </w:lvl>
    <w:lvl w:ilvl="8">
      <w:start w:val="1"/>
      <w:numFmt w:val="decimal"/>
      <w:lvlText w:val="%1.%2.%3.%4.%5.%6.%7.%8.%9"/>
      <w:lvlJc w:val="left"/>
      <w:pPr>
        <w:widowControl w:val="0"/>
        <w:autoSpaceDE w:val="0"/>
        <w:autoSpaceDN w:val="0"/>
        <w:adjustRightInd w:val="0"/>
        <w:spacing w:after="120" w:line="312" w:lineRule="auto"/>
        <w:ind w:left="2936" w:hanging="1800"/>
        <w:jc w:val="both"/>
      </w:pPr>
      <w:rPr>
        <w:rFonts w:ascii="Arial" w:hAnsi="Arial" w:cs="Arial"/>
        <w:sz w:val="20"/>
        <w:szCs w:val="20"/>
      </w:rPr>
    </w:lvl>
  </w:abstractNum>
  <w:abstractNum w:abstractNumId="109" w15:restartNumberingAfterBreak="0">
    <w:nsid w:val="67E166C3"/>
    <w:multiLevelType w:val="hybridMultilevel"/>
    <w:tmpl w:val="404AD78E"/>
    <w:lvl w:ilvl="0" w:tplc="472CB6E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6C70586D"/>
    <w:multiLevelType w:val="multilevel"/>
    <w:tmpl w:val="07CECF5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E4D58F3"/>
    <w:multiLevelType w:val="multilevel"/>
    <w:tmpl w:val="4D5E8286"/>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E8663B0"/>
    <w:multiLevelType w:val="multilevel"/>
    <w:tmpl w:val="2C587336"/>
    <w:lvl w:ilvl="0">
      <w:start w:val="7"/>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1F2174C"/>
    <w:multiLevelType w:val="hybridMultilevel"/>
    <w:tmpl w:val="F55A0978"/>
    <w:lvl w:ilvl="0" w:tplc="0809001B">
      <w:start w:val="1"/>
      <w:numFmt w:val="lowerRoman"/>
      <w:lvlText w:val="%1."/>
      <w:lvlJc w:val="right"/>
      <w:pPr>
        <w:ind w:left="678" w:hanging="360"/>
      </w:pPr>
    </w:lvl>
    <w:lvl w:ilvl="1" w:tplc="27B4B078">
      <w:start w:val="1"/>
      <w:numFmt w:val="lowerLetter"/>
      <w:lvlText w:val="(%2)"/>
      <w:lvlJc w:val="left"/>
      <w:pPr>
        <w:ind w:left="1590" w:hanging="510"/>
      </w:pPr>
      <w:rPr>
        <w:rFonts w:hint="default"/>
      </w:rPr>
    </w:lvl>
    <w:lvl w:ilvl="2" w:tplc="7700B9E0">
      <w:start w:val="1"/>
      <w:numFmt w:val="lowerRoman"/>
      <w:lvlText w:val="%3)"/>
      <w:lvlJc w:val="left"/>
      <w:pPr>
        <w:ind w:left="3420" w:hanging="1440"/>
      </w:pPr>
      <w:rPr>
        <w:rFonts w:hint="default"/>
      </w:rPr>
    </w:lvl>
    <w:lvl w:ilvl="3" w:tplc="D0A6FA84">
      <w:start w:val="1"/>
      <w:numFmt w:val="bullet"/>
      <w:lvlText w:val="•"/>
      <w:lvlJc w:val="left"/>
      <w:pPr>
        <w:ind w:left="3240" w:hanging="720"/>
      </w:pPr>
      <w:rPr>
        <w:rFonts w:ascii="Arial" w:eastAsia="Times New Roman"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1F219B8"/>
    <w:multiLevelType w:val="hybridMultilevel"/>
    <w:tmpl w:val="73E6D6BA"/>
    <w:lvl w:ilvl="0" w:tplc="C9CA04C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3CC36C8"/>
    <w:multiLevelType w:val="multilevel"/>
    <w:tmpl w:val="C100ABE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6" w15:restartNumberingAfterBreak="0">
    <w:nsid w:val="745A00E5"/>
    <w:multiLevelType w:val="hybridMultilevel"/>
    <w:tmpl w:val="CB86633E"/>
    <w:lvl w:ilvl="0" w:tplc="0809001B">
      <w:start w:val="1"/>
      <w:numFmt w:val="lowerRoman"/>
      <w:lvlText w:val="%1."/>
      <w:lvlJc w:val="right"/>
      <w:pPr>
        <w:ind w:left="720" w:hanging="360"/>
      </w:pPr>
    </w:lvl>
    <w:lvl w:ilvl="1" w:tplc="16482004">
      <w:start w:val="1"/>
      <w:numFmt w:val="decimal"/>
      <w:lvlText w:val="%2."/>
      <w:lvlJc w:val="left"/>
      <w:pPr>
        <w:ind w:left="1935" w:hanging="855"/>
      </w:pPr>
      <w:rPr>
        <w:rFonts w:hint="default"/>
      </w:rPr>
    </w:lvl>
    <w:lvl w:ilvl="2" w:tplc="0809001B">
      <w:start w:val="1"/>
      <w:numFmt w:val="lowerRoman"/>
      <w:lvlText w:val="%3."/>
      <w:lvlJc w:val="right"/>
      <w:pPr>
        <w:ind w:left="2160" w:hanging="180"/>
      </w:pPr>
    </w:lvl>
    <w:lvl w:ilvl="3" w:tplc="B7DE4F86">
      <w:start w:val="17"/>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47D321D"/>
    <w:multiLevelType w:val="hybridMultilevel"/>
    <w:tmpl w:val="FC5ACA40"/>
    <w:lvl w:ilvl="0" w:tplc="BB227988">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99C349A"/>
    <w:multiLevelType w:val="hybridMultilevel"/>
    <w:tmpl w:val="4BDC9E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9" w15:restartNumberingAfterBreak="0">
    <w:nsid w:val="7A921552"/>
    <w:multiLevelType w:val="multilevel"/>
    <w:tmpl w:val="3E9E81D8"/>
    <w:lvl w:ilvl="0">
      <w:start w:val="10"/>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
  </w:num>
  <w:num w:numId="4">
    <w:abstractNumId w:val="19"/>
  </w:num>
  <w:num w:numId="5">
    <w:abstractNumId w:val="17"/>
  </w:num>
  <w:num w:numId="6">
    <w:abstractNumId w:val="5"/>
  </w:num>
  <w:num w:numId="7">
    <w:abstractNumId w:val="22"/>
  </w:num>
  <w:num w:numId="8">
    <w:abstractNumId w:val="10"/>
  </w:num>
  <w:num w:numId="9">
    <w:abstractNumId w:val="4"/>
  </w:num>
  <w:num w:numId="10">
    <w:abstractNumId w:val="13"/>
  </w:num>
  <w:num w:numId="11">
    <w:abstractNumId w:val="26"/>
  </w:num>
  <w:num w:numId="12">
    <w:abstractNumId w:val="18"/>
  </w:num>
  <w:num w:numId="13">
    <w:abstractNumId w:val="27"/>
  </w:num>
  <w:num w:numId="14">
    <w:abstractNumId w:val="23"/>
  </w:num>
  <w:num w:numId="15">
    <w:abstractNumId w:val="3"/>
  </w:num>
  <w:num w:numId="16">
    <w:abstractNumId w:val="15"/>
  </w:num>
  <w:num w:numId="17">
    <w:abstractNumId w:val="8"/>
  </w:num>
  <w:num w:numId="18">
    <w:abstractNumId w:val="25"/>
  </w:num>
  <w:num w:numId="19">
    <w:abstractNumId w:val="9"/>
  </w:num>
  <w:num w:numId="20">
    <w:abstractNumId w:val="16"/>
  </w:num>
  <w:num w:numId="21">
    <w:abstractNumId w:val="7"/>
  </w:num>
  <w:num w:numId="22">
    <w:abstractNumId w:val="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4"/>
  </w:num>
  <w:num w:numId="26">
    <w:abstractNumId w:val="14"/>
  </w:num>
  <w:num w:numId="27">
    <w:abstractNumId w:val="21"/>
    <w:lvlOverride w:ilvl="0">
      <w:lvl w:ilvl="0">
        <w:start w:val="1"/>
        <w:numFmt w:val="decimal"/>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hint="default"/>
          <w:b w:val="0"/>
          <w:bCs/>
          <w:color w:val="auto"/>
          <w:sz w:val="20"/>
          <w:szCs w:val="20"/>
          <w:u w:val="none"/>
        </w:rPr>
      </w:lvl>
    </w:lvlOverride>
    <w:lvlOverride w:ilvl="1">
      <w:lvl w:ilvl="1">
        <w:start w:val="1"/>
        <w:numFmt w:val="decimal"/>
        <w:lvlText w:val="%1.%2"/>
        <w:lvlJc w:val="left"/>
        <w:pPr>
          <w:widowControl w:val="0"/>
          <w:tabs>
            <w:tab w:val="num" w:pos="851"/>
          </w:tabs>
          <w:autoSpaceDE w:val="0"/>
          <w:autoSpaceDN w:val="0"/>
          <w:adjustRightInd w:val="0"/>
          <w:spacing w:after="120" w:line="312" w:lineRule="auto"/>
          <w:ind w:left="851" w:hanging="851"/>
          <w:jc w:val="both"/>
        </w:pPr>
        <w:rPr>
          <w:rFonts w:ascii="Tahoma" w:hAnsi="Tahoma" w:cs="Tahoma"/>
          <w:b w:val="0"/>
          <w:bCs w:val="0"/>
          <w:i w:val="0"/>
          <w:iCs w:val="0"/>
          <w:color w:val="auto"/>
          <w:sz w:val="20"/>
          <w:szCs w:val="20"/>
          <w:u w:val="none"/>
        </w:rPr>
      </w:lvl>
    </w:lvlOverride>
    <w:lvlOverride w:ilvl="2">
      <w:lvl w:ilvl="2">
        <w:start w:val="1"/>
        <w:numFmt w:val="decimal"/>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olor w:val="0000FF"/>
          <w:sz w:val="20"/>
          <w:szCs w:val="20"/>
          <w:u w:val="double"/>
        </w:rPr>
      </w:lvl>
    </w:lvlOverride>
    <w:lvlOverride w:ilvl="3">
      <w:lvl w:ilvl="3">
        <w:start w:val="1"/>
        <w:numFmt w:val="lowerLetter"/>
        <w:lvlText w:val="%4)"/>
        <w:lvlJc w:val="left"/>
        <w:pPr>
          <w:widowControl w:val="0"/>
          <w:tabs>
            <w:tab w:val="num" w:pos="1760"/>
          </w:tabs>
          <w:autoSpaceDE w:val="0"/>
          <w:autoSpaceDN w:val="0"/>
          <w:adjustRightInd w:val="0"/>
          <w:spacing w:after="120" w:line="312" w:lineRule="auto"/>
          <w:ind w:left="1760" w:hanging="360"/>
          <w:jc w:val="both"/>
        </w:pPr>
        <w:rPr>
          <w:rFonts w:ascii="Arial" w:hAnsi="Arial" w:cs="Arial"/>
          <w:b w:val="0"/>
          <w:bCs w:val="0"/>
          <w:i w:val="0"/>
          <w:iCs w:val="0"/>
          <w:color w:val="0000FF"/>
          <w:sz w:val="20"/>
          <w:szCs w:val="20"/>
          <w:u w:val="double"/>
        </w:rPr>
      </w:lvl>
    </w:lvlOverride>
    <w:lvlOverride w:ilvl="4">
      <w:lvl w:ilvl="4">
        <w:start w:val="1"/>
        <w:numFmt w:val="lowerLetter"/>
        <w:lvlText w:val="(%5)"/>
        <w:lvlJc w:val="left"/>
        <w:pPr>
          <w:widowControl w:val="0"/>
          <w:tabs>
            <w:tab w:val="num" w:pos="2835"/>
          </w:tabs>
          <w:autoSpaceDE w:val="0"/>
          <w:autoSpaceDN w:val="0"/>
          <w:adjustRightInd w:val="0"/>
          <w:spacing w:after="120" w:line="312" w:lineRule="auto"/>
          <w:ind w:left="2835" w:hanging="1134"/>
          <w:jc w:val="both"/>
        </w:pPr>
        <w:rPr>
          <w:rFonts w:ascii="Arial" w:hAnsi="Arial" w:cs="Arial"/>
          <w:b w:val="0"/>
          <w:bCs w:val="0"/>
          <w:i w:val="0"/>
          <w:iCs w:val="0"/>
          <w:color w:val="0000FF"/>
          <w:sz w:val="20"/>
          <w:szCs w:val="20"/>
          <w:u w:val="double"/>
        </w:rPr>
      </w:lvl>
    </w:lvlOverride>
    <w:lvlOverride w:ilvl="5">
      <w:lvl w:ilvl="5">
        <w:start w:val="1"/>
        <w:numFmt w:val="none"/>
        <w:lvlText w:val="(Not Defined)"/>
        <w:lvlJc w:val="left"/>
        <w:pPr>
          <w:widowControl w:val="0"/>
          <w:tabs>
            <w:tab w:val="num" w:pos="3240"/>
          </w:tabs>
          <w:autoSpaceDE w:val="0"/>
          <w:autoSpaceDN w:val="0"/>
          <w:adjustRightInd w:val="0"/>
          <w:spacing w:after="120" w:line="312" w:lineRule="auto"/>
          <w:ind w:left="2736" w:hanging="936"/>
          <w:jc w:val="both"/>
        </w:pPr>
        <w:rPr>
          <w:rFonts w:ascii="Arial" w:hAnsi="Arial" w:cs="Arial"/>
          <w:color w:val="0000FF"/>
          <w:sz w:val="20"/>
          <w:szCs w:val="20"/>
          <w:u w:val="double"/>
        </w:rPr>
      </w:lvl>
    </w:lvlOverride>
    <w:lvlOverride w:ilvl="6">
      <w:lvl w:ilvl="6">
        <w:start w:val="1"/>
        <w:numFmt w:val="none"/>
        <w:lvlText w:val="(Not Defined)"/>
        <w:lvlJc w:val="left"/>
        <w:pPr>
          <w:widowControl w:val="0"/>
          <w:tabs>
            <w:tab w:val="num" w:pos="3600"/>
          </w:tabs>
          <w:autoSpaceDE w:val="0"/>
          <w:autoSpaceDN w:val="0"/>
          <w:adjustRightInd w:val="0"/>
          <w:spacing w:after="120" w:line="312" w:lineRule="auto"/>
          <w:ind w:left="3240" w:hanging="1080"/>
          <w:jc w:val="both"/>
        </w:pPr>
        <w:rPr>
          <w:rFonts w:ascii="Arial" w:hAnsi="Arial" w:cs="Arial"/>
          <w:color w:val="0000FF"/>
          <w:sz w:val="20"/>
          <w:szCs w:val="20"/>
          <w:u w:val="double"/>
        </w:rPr>
      </w:lvl>
    </w:lvlOverride>
    <w:lvlOverride w:ilvl="7">
      <w:lvl w:ilvl="7">
        <w:start w:val="1"/>
        <w:numFmt w:val="none"/>
        <w:lvlText w:val="(Not Defined)"/>
        <w:lvlJc w:val="left"/>
        <w:pPr>
          <w:widowControl w:val="0"/>
          <w:tabs>
            <w:tab w:val="num" w:pos="3960"/>
          </w:tabs>
          <w:autoSpaceDE w:val="0"/>
          <w:autoSpaceDN w:val="0"/>
          <w:adjustRightInd w:val="0"/>
          <w:spacing w:after="120" w:line="312" w:lineRule="auto"/>
          <w:ind w:left="3744" w:hanging="1224"/>
          <w:jc w:val="both"/>
        </w:pPr>
        <w:rPr>
          <w:rFonts w:ascii="Arial" w:hAnsi="Arial" w:cs="Arial"/>
          <w:color w:val="0000FF"/>
          <w:sz w:val="20"/>
          <w:szCs w:val="20"/>
          <w:u w:val="double"/>
        </w:rPr>
      </w:lvl>
    </w:lvlOverride>
    <w:lvlOverride w:ilvl="8">
      <w:lvl w:ilvl="8">
        <w:start w:val="1"/>
        <w:numFmt w:val="none"/>
        <w:lvlText w:val="(Not Defined)"/>
        <w:lvlJc w:val="left"/>
        <w:pPr>
          <w:widowControl w:val="0"/>
          <w:tabs>
            <w:tab w:val="num" w:pos="4320"/>
          </w:tabs>
          <w:autoSpaceDE w:val="0"/>
          <w:autoSpaceDN w:val="0"/>
          <w:adjustRightInd w:val="0"/>
          <w:spacing w:after="120" w:line="312" w:lineRule="auto"/>
          <w:ind w:left="4320" w:hanging="1440"/>
          <w:jc w:val="both"/>
        </w:pPr>
        <w:rPr>
          <w:rFonts w:ascii="Arial" w:hAnsi="Arial" w:cs="Arial"/>
          <w:color w:val="0000FF"/>
          <w:sz w:val="20"/>
          <w:szCs w:val="20"/>
          <w:u w:val="double"/>
        </w:rPr>
      </w:lvl>
    </w:lvlOverride>
  </w:num>
  <w:num w:numId="28">
    <w:abstractNumId w:val="89"/>
  </w:num>
  <w:num w:numId="29">
    <w:abstractNumId w:val="117"/>
  </w:num>
  <w:num w:numId="30">
    <w:abstractNumId w:val="109"/>
  </w:num>
  <w:num w:numId="31">
    <w:abstractNumId w:val="116"/>
  </w:num>
  <w:num w:numId="32">
    <w:abstractNumId w:val="37"/>
  </w:num>
  <w:num w:numId="33">
    <w:abstractNumId w:val="113"/>
  </w:num>
  <w:num w:numId="34">
    <w:abstractNumId w:val="93"/>
  </w:num>
  <w:num w:numId="35">
    <w:abstractNumId w:val="53"/>
  </w:num>
  <w:num w:numId="36">
    <w:abstractNumId w:val="28"/>
  </w:num>
  <w:num w:numId="37">
    <w:abstractNumId w:val="118"/>
  </w:num>
  <w:num w:numId="38">
    <w:abstractNumId w:val="108"/>
  </w:num>
  <w:num w:numId="39">
    <w:abstractNumId w:val="103"/>
  </w:num>
  <w:num w:numId="40">
    <w:abstractNumId w:val="41"/>
  </w:num>
  <w:num w:numId="41">
    <w:abstractNumId w:val="82"/>
  </w:num>
  <w:num w:numId="42">
    <w:abstractNumId w:val="84"/>
  </w:num>
  <w:num w:numId="43">
    <w:abstractNumId w:val="32"/>
  </w:num>
  <w:num w:numId="44">
    <w:abstractNumId w:val="95"/>
  </w:num>
  <w:num w:numId="45">
    <w:abstractNumId w:val="61"/>
  </w:num>
  <w:num w:numId="46">
    <w:abstractNumId w:val="50"/>
  </w:num>
  <w:num w:numId="47">
    <w:abstractNumId w:val="76"/>
  </w:num>
  <w:num w:numId="48">
    <w:abstractNumId w:val="107"/>
  </w:num>
  <w:num w:numId="49">
    <w:abstractNumId w:val="74"/>
  </w:num>
  <w:num w:numId="50">
    <w:abstractNumId w:val="35"/>
  </w:num>
  <w:num w:numId="51">
    <w:abstractNumId w:val="66"/>
  </w:num>
  <w:num w:numId="52">
    <w:abstractNumId w:val="78"/>
  </w:num>
  <w:num w:numId="53">
    <w:abstractNumId w:val="54"/>
  </w:num>
  <w:num w:numId="54">
    <w:abstractNumId w:val="86"/>
  </w:num>
  <w:num w:numId="55">
    <w:abstractNumId w:val="58"/>
  </w:num>
  <w:num w:numId="56">
    <w:abstractNumId w:val="42"/>
  </w:num>
  <w:num w:numId="57">
    <w:abstractNumId w:val="36"/>
  </w:num>
  <w:num w:numId="58">
    <w:abstractNumId w:val="69"/>
  </w:num>
  <w:num w:numId="59">
    <w:abstractNumId w:val="31"/>
  </w:num>
  <w:num w:numId="60">
    <w:abstractNumId w:val="46"/>
  </w:num>
  <w:num w:numId="61">
    <w:abstractNumId w:val="40"/>
  </w:num>
  <w:num w:numId="62">
    <w:abstractNumId w:val="59"/>
  </w:num>
  <w:num w:numId="63">
    <w:abstractNumId w:val="96"/>
  </w:num>
  <w:num w:numId="64">
    <w:abstractNumId w:val="38"/>
  </w:num>
  <w:num w:numId="65">
    <w:abstractNumId w:val="60"/>
  </w:num>
  <w:num w:numId="66">
    <w:abstractNumId w:val="39"/>
  </w:num>
  <w:num w:numId="67">
    <w:abstractNumId w:val="29"/>
  </w:num>
  <w:num w:numId="68">
    <w:abstractNumId w:val="90"/>
  </w:num>
  <w:num w:numId="69">
    <w:abstractNumId w:val="33"/>
  </w:num>
  <w:num w:numId="70">
    <w:abstractNumId w:val="73"/>
  </w:num>
  <w:num w:numId="71">
    <w:abstractNumId w:val="63"/>
  </w:num>
  <w:num w:numId="72">
    <w:abstractNumId w:val="49"/>
  </w:num>
  <w:num w:numId="73">
    <w:abstractNumId w:val="79"/>
  </w:num>
  <w:num w:numId="74">
    <w:abstractNumId w:val="43"/>
  </w:num>
  <w:num w:numId="75">
    <w:abstractNumId w:val="62"/>
  </w:num>
  <w:num w:numId="76">
    <w:abstractNumId w:val="34"/>
  </w:num>
  <w:num w:numId="77">
    <w:abstractNumId w:val="97"/>
  </w:num>
  <w:num w:numId="78">
    <w:abstractNumId w:val="57"/>
  </w:num>
  <w:num w:numId="79">
    <w:abstractNumId w:val="92"/>
  </w:num>
  <w:num w:numId="80">
    <w:abstractNumId w:val="81"/>
  </w:num>
  <w:num w:numId="81">
    <w:abstractNumId w:val="88"/>
  </w:num>
  <w:num w:numId="82">
    <w:abstractNumId w:val="83"/>
  </w:num>
  <w:num w:numId="83">
    <w:abstractNumId w:val="80"/>
  </w:num>
  <w:num w:numId="84">
    <w:abstractNumId w:val="111"/>
  </w:num>
  <w:num w:numId="85">
    <w:abstractNumId w:val="52"/>
  </w:num>
  <w:num w:numId="86">
    <w:abstractNumId w:val="64"/>
  </w:num>
  <w:num w:numId="87">
    <w:abstractNumId w:val="75"/>
  </w:num>
  <w:num w:numId="88">
    <w:abstractNumId w:val="106"/>
  </w:num>
  <w:num w:numId="89">
    <w:abstractNumId w:val="72"/>
  </w:num>
  <w:num w:numId="90">
    <w:abstractNumId w:val="48"/>
  </w:num>
  <w:num w:numId="91">
    <w:abstractNumId w:val="55"/>
  </w:num>
  <w:num w:numId="92">
    <w:abstractNumId w:val="91"/>
  </w:num>
  <w:num w:numId="93">
    <w:abstractNumId w:val="100"/>
  </w:num>
  <w:num w:numId="94">
    <w:abstractNumId w:val="114"/>
  </w:num>
  <w:num w:numId="95">
    <w:abstractNumId w:val="70"/>
  </w:num>
  <w:num w:numId="96">
    <w:abstractNumId w:val="110"/>
  </w:num>
  <w:num w:numId="97">
    <w:abstractNumId w:val="51"/>
  </w:num>
  <w:num w:numId="98">
    <w:abstractNumId w:val="104"/>
  </w:num>
  <w:num w:numId="99">
    <w:abstractNumId w:val="67"/>
  </w:num>
  <w:num w:numId="100">
    <w:abstractNumId w:val="44"/>
  </w:num>
  <w:num w:numId="101">
    <w:abstractNumId w:val="77"/>
  </w:num>
  <w:num w:numId="102">
    <w:abstractNumId w:val="85"/>
  </w:num>
  <w:num w:numId="103">
    <w:abstractNumId w:val="115"/>
  </w:num>
  <w:num w:numId="104">
    <w:abstractNumId w:val="45"/>
  </w:num>
  <w:num w:numId="105">
    <w:abstractNumId w:val="47"/>
  </w:num>
  <w:num w:numId="106">
    <w:abstractNumId w:val="102"/>
  </w:num>
  <w:num w:numId="107">
    <w:abstractNumId w:val="112"/>
  </w:num>
  <w:num w:numId="108">
    <w:abstractNumId w:val="99"/>
  </w:num>
  <w:num w:numId="109">
    <w:abstractNumId w:val="71"/>
  </w:num>
  <w:num w:numId="110">
    <w:abstractNumId w:val="119"/>
  </w:num>
  <w:num w:numId="111">
    <w:abstractNumId w:val="68"/>
  </w:num>
  <w:num w:numId="112">
    <w:abstractNumId w:val="87"/>
  </w:num>
  <w:num w:numId="113">
    <w:abstractNumId w:val="101"/>
  </w:num>
  <w:num w:numId="114">
    <w:abstractNumId w:val="98"/>
  </w:num>
  <w:num w:numId="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4"/>
  </w:num>
  <w:num w:numId="117">
    <w:abstractNumId w:val="105"/>
  </w:num>
  <w:num w:numId="118">
    <w:abstractNumId w:val="30"/>
  </w:num>
  <w:num w:numId="119">
    <w:abstractNumId w:val="65"/>
  </w:num>
  <w:num w:numId="120">
    <w:abstractNumId w:val="56"/>
  </w:num>
  <w:num w:numId="121">
    <w:abstractNumId w:val="6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hideSpellingErrors/>
  <w:hideGrammaticalError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Reference" w:val="4059786-v1\LONDOCS"/>
    <w:docVar w:name="ReferenceFieldsConverted" w:val="True"/>
  </w:docVars>
  <w:rsids>
    <w:rsidRoot w:val="00CF5EB7"/>
    <w:rsid w:val="000005C3"/>
    <w:rsid w:val="00002918"/>
    <w:rsid w:val="00005BCB"/>
    <w:rsid w:val="00005F1E"/>
    <w:rsid w:val="00007DB3"/>
    <w:rsid w:val="000121AD"/>
    <w:rsid w:val="0001265E"/>
    <w:rsid w:val="0001527B"/>
    <w:rsid w:val="00015D0E"/>
    <w:rsid w:val="00017BD1"/>
    <w:rsid w:val="00024E26"/>
    <w:rsid w:val="00025805"/>
    <w:rsid w:val="000274FE"/>
    <w:rsid w:val="00034C04"/>
    <w:rsid w:val="00036525"/>
    <w:rsid w:val="00036FAB"/>
    <w:rsid w:val="00040578"/>
    <w:rsid w:val="00040881"/>
    <w:rsid w:val="00047117"/>
    <w:rsid w:val="000516D9"/>
    <w:rsid w:val="00055BB9"/>
    <w:rsid w:val="00056897"/>
    <w:rsid w:val="000574FA"/>
    <w:rsid w:val="000625E0"/>
    <w:rsid w:val="00063245"/>
    <w:rsid w:val="00063E5F"/>
    <w:rsid w:val="0007130A"/>
    <w:rsid w:val="0007142C"/>
    <w:rsid w:val="0007189D"/>
    <w:rsid w:val="00080994"/>
    <w:rsid w:val="000813E3"/>
    <w:rsid w:val="0008197E"/>
    <w:rsid w:val="00081C4A"/>
    <w:rsid w:val="000848DF"/>
    <w:rsid w:val="0008556D"/>
    <w:rsid w:val="00086946"/>
    <w:rsid w:val="000872AD"/>
    <w:rsid w:val="000A117F"/>
    <w:rsid w:val="000A2D74"/>
    <w:rsid w:val="000A43A5"/>
    <w:rsid w:val="000A4AA6"/>
    <w:rsid w:val="000B08A1"/>
    <w:rsid w:val="000B337A"/>
    <w:rsid w:val="000B531D"/>
    <w:rsid w:val="000B5C0E"/>
    <w:rsid w:val="000C40BB"/>
    <w:rsid w:val="000D1AE6"/>
    <w:rsid w:val="000D1CBA"/>
    <w:rsid w:val="000D4327"/>
    <w:rsid w:val="000E186B"/>
    <w:rsid w:val="000E37DC"/>
    <w:rsid w:val="000E436B"/>
    <w:rsid w:val="000E64D8"/>
    <w:rsid w:val="000E7611"/>
    <w:rsid w:val="000F3CC7"/>
    <w:rsid w:val="000F412F"/>
    <w:rsid w:val="000F6157"/>
    <w:rsid w:val="000F69A0"/>
    <w:rsid w:val="000F7499"/>
    <w:rsid w:val="00100342"/>
    <w:rsid w:val="00101007"/>
    <w:rsid w:val="00101B8A"/>
    <w:rsid w:val="00104B40"/>
    <w:rsid w:val="00107C5D"/>
    <w:rsid w:val="00110E39"/>
    <w:rsid w:val="0011140A"/>
    <w:rsid w:val="00115EFD"/>
    <w:rsid w:val="00116506"/>
    <w:rsid w:val="00120533"/>
    <w:rsid w:val="00121F09"/>
    <w:rsid w:val="00123677"/>
    <w:rsid w:val="001258C3"/>
    <w:rsid w:val="00126840"/>
    <w:rsid w:val="0013201E"/>
    <w:rsid w:val="00135356"/>
    <w:rsid w:val="00135891"/>
    <w:rsid w:val="00143484"/>
    <w:rsid w:val="00143A32"/>
    <w:rsid w:val="00144E3B"/>
    <w:rsid w:val="00150EA9"/>
    <w:rsid w:val="00153E65"/>
    <w:rsid w:val="001556BB"/>
    <w:rsid w:val="001572B0"/>
    <w:rsid w:val="0015769E"/>
    <w:rsid w:val="00160CAB"/>
    <w:rsid w:val="00164467"/>
    <w:rsid w:val="00164A4F"/>
    <w:rsid w:val="00164C70"/>
    <w:rsid w:val="00170AE9"/>
    <w:rsid w:val="00171028"/>
    <w:rsid w:val="00172E63"/>
    <w:rsid w:val="00173143"/>
    <w:rsid w:val="001812F2"/>
    <w:rsid w:val="0018160B"/>
    <w:rsid w:val="00184432"/>
    <w:rsid w:val="00185E70"/>
    <w:rsid w:val="00187530"/>
    <w:rsid w:val="00190760"/>
    <w:rsid w:val="00191AB5"/>
    <w:rsid w:val="001922C3"/>
    <w:rsid w:val="00192539"/>
    <w:rsid w:val="001929B3"/>
    <w:rsid w:val="00193346"/>
    <w:rsid w:val="001A052E"/>
    <w:rsid w:val="001A133B"/>
    <w:rsid w:val="001A5CBB"/>
    <w:rsid w:val="001A6DF8"/>
    <w:rsid w:val="001A73B2"/>
    <w:rsid w:val="001B06E2"/>
    <w:rsid w:val="001B1418"/>
    <w:rsid w:val="001B2FB3"/>
    <w:rsid w:val="001C1DC7"/>
    <w:rsid w:val="001C2CAC"/>
    <w:rsid w:val="001C7B32"/>
    <w:rsid w:val="001D02E1"/>
    <w:rsid w:val="001D1654"/>
    <w:rsid w:val="001D3CF8"/>
    <w:rsid w:val="001D4446"/>
    <w:rsid w:val="001D7E3A"/>
    <w:rsid w:val="001E3539"/>
    <w:rsid w:val="001E6428"/>
    <w:rsid w:val="001F0EF8"/>
    <w:rsid w:val="001F21FB"/>
    <w:rsid w:val="001F4311"/>
    <w:rsid w:val="001F45D3"/>
    <w:rsid w:val="00202807"/>
    <w:rsid w:val="0020665D"/>
    <w:rsid w:val="00206935"/>
    <w:rsid w:val="00206A87"/>
    <w:rsid w:val="00212CAA"/>
    <w:rsid w:val="00213804"/>
    <w:rsid w:val="00217DEC"/>
    <w:rsid w:val="00224664"/>
    <w:rsid w:val="00227A41"/>
    <w:rsid w:val="00234F22"/>
    <w:rsid w:val="00235C0E"/>
    <w:rsid w:val="00235C5D"/>
    <w:rsid w:val="00235D21"/>
    <w:rsid w:val="002401C9"/>
    <w:rsid w:val="0024295F"/>
    <w:rsid w:val="00244A29"/>
    <w:rsid w:val="002458C6"/>
    <w:rsid w:val="00250A51"/>
    <w:rsid w:val="00250C7C"/>
    <w:rsid w:val="0025242D"/>
    <w:rsid w:val="00253388"/>
    <w:rsid w:val="0025339F"/>
    <w:rsid w:val="00254AE8"/>
    <w:rsid w:val="0025646E"/>
    <w:rsid w:val="00257330"/>
    <w:rsid w:val="00265762"/>
    <w:rsid w:val="00267E3F"/>
    <w:rsid w:val="002746ED"/>
    <w:rsid w:val="00275102"/>
    <w:rsid w:val="0027538D"/>
    <w:rsid w:val="00275F4C"/>
    <w:rsid w:val="002765DA"/>
    <w:rsid w:val="002769A9"/>
    <w:rsid w:val="0028150A"/>
    <w:rsid w:val="00282CC8"/>
    <w:rsid w:val="00282EE3"/>
    <w:rsid w:val="00283CE8"/>
    <w:rsid w:val="002856CA"/>
    <w:rsid w:val="00287BC6"/>
    <w:rsid w:val="0029130E"/>
    <w:rsid w:val="0029464D"/>
    <w:rsid w:val="0029612C"/>
    <w:rsid w:val="002A0551"/>
    <w:rsid w:val="002A12D6"/>
    <w:rsid w:val="002A1558"/>
    <w:rsid w:val="002A34FE"/>
    <w:rsid w:val="002A48D5"/>
    <w:rsid w:val="002A5911"/>
    <w:rsid w:val="002A5C85"/>
    <w:rsid w:val="002A67D3"/>
    <w:rsid w:val="002A77CB"/>
    <w:rsid w:val="002A7F7D"/>
    <w:rsid w:val="002B147F"/>
    <w:rsid w:val="002C33C7"/>
    <w:rsid w:val="002C464E"/>
    <w:rsid w:val="002C6457"/>
    <w:rsid w:val="002D0042"/>
    <w:rsid w:val="002D0D8B"/>
    <w:rsid w:val="002E5739"/>
    <w:rsid w:val="002E6870"/>
    <w:rsid w:val="002E7A9E"/>
    <w:rsid w:val="002F05D8"/>
    <w:rsid w:val="002F0E66"/>
    <w:rsid w:val="002F0E8B"/>
    <w:rsid w:val="002F2115"/>
    <w:rsid w:val="002F2EC2"/>
    <w:rsid w:val="002F50BC"/>
    <w:rsid w:val="00302F6A"/>
    <w:rsid w:val="00303E3E"/>
    <w:rsid w:val="0030562B"/>
    <w:rsid w:val="00306C9C"/>
    <w:rsid w:val="00306D26"/>
    <w:rsid w:val="00313EA5"/>
    <w:rsid w:val="0032055F"/>
    <w:rsid w:val="0032218E"/>
    <w:rsid w:val="00322B4A"/>
    <w:rsid w:val="00326067"/>
    <w:rsid w:val="00330C45"/>
    <w:rsid w:val="00336976"/>
    <w:rsid w:val="003408ED"/>
    <w:rsid w:val="003440CD"/>
    <w:rsid w:val="00344D80"/>
    <w:rsid w:val="00346EAC"/>
    <w:rsid w:val="003500B2"/>
    <w:rsid w:val="0036215A"/>
    <w:rsid w:val="00362542"/>
    <w:rsid w:val="00364E1B"/>
    <w:rsid w:val="003714B5"/>
    <w:rsid w:val="00373AA9"/>
    <w:rsid w:val="00373EA2"/>
    <w:rsid w:val="0038604F"/>
    <w:rsid w:val="00391627"/>
    <w:rsid w:val="00392F47"/>
    <w:rsid w:val="003947CF"/>
    <w:rsid w:val="00397D12"/>
    <w:rsid w:val="003A10B7"/>
    <w:rsid w:val="003A4979"/>
    <w:rsid w:val="003A5C48"/>
    <w:rsid w:val="003B26AD"/>
    <w:rsid w:val="003B65C7"/>
    <w:rsid w:val="003C2F50"/>
    <w:rsid w:val="003C3778"/>
    <w:rsid w:val="003C5E61"/>
    <w:rsid w:val="003C75A5"/>
    <w:rsid w:val="003D1446"/>
    <w:rsid w:val="003D31FD"/>
    <w:rsid w:val="003D37B7"/>
    <w:rsid w:val="003D56D6"/>
    <w:rsid w:val="003D7000"/>
    <w:rsid w:val="003E15D1"/>
    <w:rsid w:val="003E21A4"/>
    <w:rsid w:val="003E5ED2"/>
    <w:rsid w:val="003F15AE"/>
    <w:rsid w:val="003F1A14"/>
    <w:rsid w:val="003F5229"/>
    <w:rsid w:val="003F5D50"/>
    <w:rsid w:val="003F62E2"/>
    <w:rsid w:val="004017D7"/>
    <w:rsid w:val="00405EF8"/>
    <w:rsid w:val="00406BD4"/>
    <w:rsid w:val="004075BC"/>
    <w:rsid w:val="00407D5A"/>
    <w:rsid w:val="00410ADB"/>
    <w:rsid w:val="00414B92"/>
    <w:rsid w:val="00420615"/>
    <w:rsid w:val="004206CA"/>
    <w:rsid w:val="004235A4"/>
    <w:rsid w:val="004238F9"/>
    <w:rsid w:val="00425EE7"/>
    <w:rsid w:val="00431877"/>
    <w:rsid w:val="004323F9"/>
    <w:rsid w:val="004328D3"/>
    <w:rsid w:val="00434BDF"/>
    <w:rsid w:val="00437583"/>
    <w:rsid w:val="00446C04"/>
    <w:rsid w:val="004477EF"/>
    <w:rsid w:val="00447800"/>
    <w:rsid w:val="00451743"/>
    <w:rsid w:val="0045367C"/>
    <w:rsid w:val="004542B8"/>
    <w:rsid w:val="004543B3"/>
    <w:rsid w:val="00454982"/>
    <w:rsid w:val="004566B3"/>
    <w:rsid w:val="00457DC9"/>
    <w:rsid w:val="00460F5B"/>
    <w:rsid w:val="004625CA"/>
    <w:rsid w:val="00465346"/>
    <w:rsid w:val="00467904"/>
    <w:rsid w:val="00472211"/>
    <w:rsid w:val="0048020E"/>
    <w:rsid w:val="00484222"/>
    <w:rsid w:val="00490D87"/>
    <w:rsid w:val="00492BE3"/>
    <w:rsid w:val="004A7B0E"/>
    <w:rsid w:val="004B0FD2"/>
    <w:rsid w:val="004B3D7E"/>
    <w:rsid w:val="004B6AE8"/>
    <w:rsid w:val="004B7312"/>
    <w:rsid w:val="004C0F82"/>
    <w:rsid w:val="004C5EEE"/>
    <w:rsid w:val="004C6138"/>
    <w:rsid w:val="004D17BC"/>
    <w:rsid w:val="004D187C"/>
    <w:rsid w:val="004D647F"/>
    <w:rsid w:val="004E59D6"/>
    <w:rsid w:val="004F0897"/>
    <w:rsid w:val="004F4EC0"/>
    <w:rsid w:val="004F5E64"/>
    <w:rsid w:val="004F6DBF"/>
    <w:rsid w:val="005019AD"/>
    <w:rsid w:val="00502A70"/>
    <w:rsid w:val="00504735"/>
    <w:rsid w:val="00505F71"/>
    <w:rsid w:val="00510410"/>
    <w:rsid w:val="0051214B"/>
    <w:rsid w:val="00513AE5"/>
    <w:rsid w:val="00516AFC"/>
    <w:rsid w:val="00530D0A"/>
    <w:rsid w:val="005324D8"/>
    <w:rsid w:val="00533619"/>
    <w:rsid w:val="005375A2"/>
    <w:rsid w:val="005402DC"/>
    <w:rsid w:val="00541E4E"/>
    <w:rsid w:val="00544C42"/>
    <w:rsid w:val="0054588D"/>
    <w:rsid w:val="00545C60"/>
    <w:rsid w:val="005503FE"/>
    <w:rsid w:val="00553321"/>
    <w:rsid w:val="00555E74"/>
    <w:rsid w:val="00557B83"/>
    <w:rsid w:val="00557EB2"/>
    <w:rsid w:val="00570871"/>
    <w:rsid w:val="00570B7F"/>
    <w:rsid w:val="005716CA"/>
    <w:rsid w:val="0057225D"/>
    <w:rsid w:val="00572488"/>
    <w:rsid w:val="005763E2"/>
    <w:rsid w:val="0057785E"/>
    <w:rsid w:val="005853F1"/>
    <w:rsid w:val="005854A1"/>
    <w:rsid w:val="005903D8"/>
    <w:rsid w:val="00590516"/>
    <w:rsid w:val="00594A89"/>
    <w:rsid w:val="005A2768"/>
    <w:rsid w:val="005A5228"/>
    <w:rsid w:val="005A7B68"/>
    <w:rsid w:val="005B174E"/>
    <w:rsid w:val="005B4CED"/>
    <w:rsid w:val="005C4897"/>
    <w:rsid w:val="005C4CF4"/>
    <w:rsid w:val="005C6213"/>
    <w:rsid w:val="005D3D54"/>
    <w:rsid w:val="005D4966"/>
    <w:rsid w:val="005D49EA"/>
    <w:rsid w:val="005D5062"/>
    <w:rsid w:val="005D75B3"/>
    <w:rsid w:val="005E1997"/>
    <w:rsid w:val="005E2A7A"/>
    <w:rsid w:val="005E4028"/>
    <w:rsid w:val="005F02B1"/>
    <w:rsid w:val="005F4FF4"/>
    <w:rsid w:val="00603C09"/>
    <w:rsid w:val="0060579B"/>
    <w:rsid w:val="006057CB"/>
    <w:rsid w:val="00612A7A"/>
    <w:rsid w:val="00612C2E"/>
    <w:rsid w:val="00612C3F"/>
    <w:rsid w:val="00614DF7"/>
    <w:rsid w:val="00616CCB"/>
    <w:rsid w:val="00617756"/>
    <w:rsid w:val="0062323D"/>
    <w:rsid w:val="006300FF"/>
    <w:rsid w:val="00630A1F"/>
    <w:rsid w:val="00631D01"/>
    <w:rsid w:val="006324CD"/>
    <w:rsid w:val="0063343F"/>
    <w:rsid w:val="006352C0"/>
    <w:rsid w:val="00635471"/>
    <w:rsid w:val="006368A4"/>
    <w:rsid w:val="00640533"/>
    <w:rsid w:val="006410F1"/>
    <w:rsid w:val="006419D6"/>
    <w:rsid w:val="006430F6"/>
    <w:rsid w:val="00644C8D"/>
    <w:rsid w:val="006512C9"/>
    <w:rsid w:val="006516EF"/>
    <w:rsid w:val="0065233B"/>
    <w:rsid w:val="00653637"/>
    <w:rsid w:val="006547BC"/>
    <w:rsid w:val="00654E8D"/>
    <w:rsid w:val="006560B6"/>
    <w:rsid w:val="00657676"/>
    <w:rsid w:val="00660F74"/>
    <w:rsid w:val="006613EA"/>
    <w:rsid w:val="00661E21"/>
    <w:rsid w:val="006634CF"/>
    <w:rsid w:val="006655BF"/>
    <w:rsid w:val="00666E52"/>
    <w:rsid w:val="00670944"/>
    <w:rsid w:val="006711CD"/>
    <w:rsid w:val="00673095"/>
    <w:rsid w:val="00693589"/>
    <w:rsid w:val="00693994"/>
    <w:rsid w:val="00694C5A"/>
    <w:rsid w:val="00694DAD"/>
    <w:rsid w:val="00695630"/>
    <w:rsid w:val="006A0433"/>
    <w:rsid w:val="006A48BA"/>
    <w:rsid w:val="006A771F"/>
    <w:rsid w:val="006B1793"/>
    <w:rsid w:val="006B2827"/>
    <w:rsid w:val="006B2864"/>
    <w:rsid w:val="006B77CF"/>
    <w:rsid w:val="006C6982"/>
    <w:rsid w:val="006D0DD9"/>
    <w:rsid w:val="006D223C"/>
    <w:rsid w:val="006D2B80"/>
    <w:rsid w:val="006D40EE"/>
    <w:rsid w:val="006D606C"/>
    <w:rsid w:val="006E13AB"/>
    <w:rsid w:val="006E3001"/>
    <w:rsid w:val="006E5603"/>
    <w:rsid w:val="006F01C7"/>
    <w:rsid w:val="006F65F1"/>
    <w:rsid w:val="006F6E61"/>
    <w:rsid w:val="006F6ECF"/>
    <w:rsid w:val="006F7D16"/>
    <w:rsid w:val="0070297A"/>
    <w:rsid w:val="00704874"/>
    <w:rsid w:val="00705070"/>
    <w:rsid w:val="007066CF"/>
    <w:rsid w:val="00706F01"/>
    <w:rsid w:val="00707B71"/>
    <w:rsid w:val="00711FD5"/>
    <w:rsid w:val="00712C90"/>
    <w:rsid w:val="0071367E"/>
    <w:rsid w:val="0071509C"/>
    <w:rsid w:val="00721B3F"/>
    <w:rsid w:val="007230F6"/>
    <w:rsid w:val="007242E7"/>
    <w:rsid w:val="00724E06"/>
    <w:rsid w:val="007327CE"/>
    <w:rsid w:val="007333D1"/>
    <w:rsid w:val="00734BCD"/>
    <w:rsid w:val="00736258"/>
    <w:rsid w:val="0073630C"/>
    <w:rsid w:val="00741037"/>
    <w:rsid w:val="00741F54"/>
    <w:rsid w:val="007428C9"/>
    <w:rsid w:val="0074528C"/>
    <w:rsid w:val="007462DD"/>
    <w:rsid w:val="00750055"/>
    <w:rsid w:val="00751233"/>
    <w:rsid w:val="00753FEF"/>
    <w:rsid w:val="00756E10"/>
    <w:rsid w:val="007638CE"/>
    <w:rsid w:val="00764543"/>
    <w:rsid w:val="00767586"/>
    <w:rsid w:val="007711C1"/>
    <w:rsid w:val="00771DED"/>
    <w:rsid w:val="00772443"/>
    <w:rsid w:val="00777649"/>
    <w:rsid w:val="00781F7C"/>
    <w:rsid w:val="00783D76"/>
    <w:rsid w:val="00785983"/>
    <w:rsid w:val="0079014D"/>
    <w:rsid w:val="00793E72"/>
    <w:rsid w:val="007956C6"/>
    <w:rsid w:val="0079666E"/>
    <w:rsid w:val="007A13CF"/>
    <w:rsid w:val="007A1E0F"/>
    <w:rsid w:val="007A2DF6"/>
    <w:rsid w:val="007A5F81"/>
    <w:rsid w:val="007B3136"/>
    <w:rsid w:val="007B5550"/>
    <w:rsid w:val="007B6291"/>
    <w:rsid w:val="007B6296"/>
    <w:rsid w:val="007C056A"/>
    <w:rsid w:val="007C1BD5"/>
    <w:rsid w:val="007C449D"/>
    <w:rsid w:val="007C6158"/>
    <w:rsid w:val="007C719F"/>
    <w:rsid w:val="007D119A"/>
    <w:rsid w:val="007D40B5"/>
    <w:rsid w:val="007D59EF"/>
    <w:rsid w:val="007D63D6"/>
    <w:rsid w:val="007D79C8"/>
    <w:rsid w:val="007E4B53"/>
    <w:rsid w:val="007E56EF"/>
    <w:rsid w:val="007E6C5D"/>
    <w:rsid w:val="007E6E6C"/>
    <w:rsid w:val="007E7636"/>
    <w:rsid w:val="007F45A8"/>
    <w:rsid w:val="008006F5"/>
    <w:rsid w:val="0080156E"/>
    <w:rsid w:val="0080669C"/>
    <w:rsid w:val="00812B79"/>
    <w:rsid w:val="0081400A"/>
    <w:rsid w:val="00814541"/>
    <w:rsid w:val="00823B54"/>
    <w:rsid w:val="00823DB9"/>
    <w:rsid w:val="00824751"/>
    <w:rsid w:val="00824B92"/>
    <w:rsid w:val="008262E9"/>
    <w:rsid w:val="00832186"/>
    <w:rsid w:val="00832C16"/>
    <w:rsid w:val="00835A51"/>
    <w:rsid w:val="00836DF5"/>
    <w:rsid w:val="0083728D"/>
    <w:rsid w:val="00837E15"/>
    <w:rsid w:val="00841005"/>
    <w:rsid w:val="00843A3A"/>
    <w:rsid w:val="008441E6"/>
    <w:rsid w:val="00845232"/>
    <w:rsid w:val="008510E4"/>
    <w:rsid w:val="00851CC7"/>
    <w:rsid w:val="00852DAD"/>
    <w:rsid w:val="008532B1"/>
    <w:rsid w:val="00854451"/>
    <w:rsid w:val="00855D83"/>
    <w:rsid w:val="00856678"/>
    <w:rsid w:val="008607D0"/>
    <w:rsid w:val="00860832"/>
    <w:rsid w:val="00861A3D"/>
    <w:rsid w:val="008628E3"/>
    <w:rsid w:val="00867974"/>
    <w:rsid w:val="00867A86"/>
    <w:rsid w:val="0087190B"/>
    <w:rsid w:val="00872C89"/>
    <w:rsid w:val="00873DC1"/>
    <w:rsid w:val="008777B8"/>
    <w:rsid w:val="00877C6B"/>
    <w:rsid w:val="00881BCA"/>
    <w:rsid w:val="0088220E"/>
    <w:rsid w:val="008834C9"/>
    <w:rsid w:val="0089182B"/>
    <w:rsid w:val="008918D2"/>
    <w:rsid w:val="00891F88"/>
    <w:rsid w:val="00893770"/>
    <w:rsid w:val="00897A10"/>
    <w:rsid w:val="008A15CA"/>
    <w:rsid w:val="008A63B2"/>
    <w:rsid w:val="008A6731"/>
    <w:rsid w:val="008B029D"/>
    <w:rsid w:val="008B3855"/>
    <w:rsid w:val="008B3907"/>
    <w:rsid w:val="008B4117"/>
    <w:rsid w:val="008B57DF"/>
    <w:rsid w:val="008B57F4"/>
    <w:rsid w:val="008C2B8D"/>
    <w:rsid w:val="008C48A0"/>
    <w:rsid w:val="008C4C06"/>
    <w:rsid w:val="008C5F02"/>
    <w:rsid w:val="008D2F01"/>
    <w:rsid w:val="008D678E"/>
    <w:rsid w:val="008E04F6"/>
    <w:rsid w:val="008E3A6B"/>
    <w:rsid w:val="008E72F9"/>
    <w:rsid w:val="008F232A"/>
    <w:rsid w:val="008F337E"/>
    <w:rsid w:val="008F446B"/>
    <w:rsid w:val="008F4DC6"/>
    <w:rsid w:val="008F57F8"/>
    <w:rsid w:val="008F69B4"/>
    <w:rsid w:val="00901BC2"/>
    <w:rsid w:val="00905970"/>
    <w:rsid w:val="0090691B"/>
    <w:rsid w:val="009078FE"/>
    <w:rsid w:val="009154E0"/>
    <w:rsid w:val="0091707E"/>
    <w:rsid w:val="009213A5"/>
    <w:rsid w:val="00921F2F"/>
    <w:rsid w:val="00934167"/>
    <w:rsid w:val="009349EF"/>
    <w:rsid w:val="00935971"/>
    <w:rsid w:val="00944CB6"/>
    <w:rsid w:val="0095011C"/>
    <w:rsid w:val="0095193D"/>
    <w:rsid w:val="00964690"/>
    <w:rsid w:val="00974457"/>
    <w:rsid w:val="009765CB"/>
    <w:rsid w:val="009767C2"/>
    <w:rsid w:val="0098105B"/>
    <w:rsid w:val="00984D74"/>
    <w:rsid w:val="00985A18"/>
    <w:rsid w:val="0098733D"/>
    <w:rsid w:val="00987C5A"/>
    <w:rsid w:val="00991834"/>
    <w:rsid w:val="009925B8"/>
    <w:rsid w:val="009968B5"/>
    <w:rsid w:val="009A03E8"/>
    <w:rsid w:val="009A167E"/>
    <w:rsid w:val="009A7236"/>
    <w:rsid w:val="009B68DE"/>
    <w:rsid w:val="009C14BD"/>
    <w:rsid w:val="009C3439"/>
    <w:rsid w:val="009D6B81"/>
    <w:rsid w:val="009E1FDE"/>
    <w:rsid w:val="009E5CF0"/>
    <w:rsid w:val="009F21FD"/>
    <w:rsid w:val="009F5DB7"/>
    <w:rsid w:val="009F7B62"/>
    <w:rsid w:val="00A03849"/>
    <w:rsid w:val="00A05307"/>
    <w:rsid w:val="00A053F8"/>
    <w:rsid w:val="00A05887"/>
    <w:rsid w:val="00A21704"/>
    <w:rsid w:val="00A246ED"/>
    <w:rsid w:val="00A27860"/>
    <w:rsid w:val="00A27902"/>
    <w:rsid w:val="00A305E8"/>
    <w:rsid w:val="00A3184B"/>
    <w:rsid w:val="00A3533E"/>
    <w:rsid w:val="00A354D4"/>
    <w:rsid w:val="00A35942"/>
    <w:rsid w:val="00A41961"/>
    <w:rsid w:val="00A41AA0"/>
    <w:rsid w:val="00A41DD6"/>
    <w:rsid w:val="00A4261B"/>
    <w:rsid w:val="00A4361D"/>
    <w:rsid w:val="00A43727"/>
    <w:rsid w:val="00A46337"/>
    <w:rsid w:val="00A528D0"/>
    <w:rsid w:val="00A52BD2"/>
    <w:rsid w:val="00A53C3F"/>
    <w:rsid w:val="00A540A3"/>
    <w:rsid w:val="00A54178"/>
    <w:rsid w:val="00A551B2"/>
    <w:rsid w:val="00A57CA5"/>
    <w:rsid w:val="00A61F28"/>
    <w:rsid w:val="00A62C2F"/>
    <w:rsid w:val="00A67C3C"/>
    <w:rsid w:val="00A72027"/>
    <w:rsid w:val="00A727BE"/>
    <w:rsid w:val="00A748D3"/>
    <w:rsid w:val="00A75042"/>
    <w:rsid w:val="00A837DE"/>
    <w:rsid w:val="00A85660"/>
    <w:rsid w:val="00A85681"/>
    <w:rsid w:val="00A8630F"/>
    <w:rsid w:val="00A87144"/>
    <w:rsid w:val="00A93B0E"/>
    <w:rsid w:val="00A94D27"/>
    <w:rsid w:val="00A96B5E"/>
    <w:rsid w:val="00A97B96"/>
    <w:rsid w:val="00AA0615"/>
    <w:rsid w:val="00AA063A"/>
    <w:rsid w:val="00AA1067"/>
    <w:rsid w:val="00AA4840"/>
    <w:rsid w:val="00AA5292"/>
    <w:rsid w:val="00AA7C07"/>
    <w:rsid w:val="00AB00DF"/>
    <w:rsid w:val="00AB0918"/>
    <w:rsid w:val="00AB1CF3"/>
    <w:rsid w:val="00AB2A74"/>
    <w:rsid w:val="00AB4319"/>
    <w:rsid w:val="00AB65EA"/>
    <w:rsid w:val="00AB7930"/>
    <w:rsid w:val="00AC1EC9"/>
    <w:rsid w:val="00AC215B"/>
    <w:rsid w:val="00AC2C6D"/>
    <w:rsid w:val="00AC36A3"/>
    <w:rsid w:val="00AC3BFB"/>
    <w:rsid w:val="00AC7CCC"/>
    <w:rsid w:val="00AD3F51"/>
    <w:rsid w:val="00AD3FC7"/>
    <w:rsid w:val="00AD6627"/>
    <w:rsid w:val="00AE0E01"/>
    <w:rsid w:val="00AE5648"/>
    <w:rsid w:val="00AE61DF"/>
    <w:rsid w:val="00AF24BA"/>
    <w:rsid w:val="00B0517E"/>
    <w:rsid w:val="00B057F8"/>
    <w:rsid w:val="00B0584D"/>
    <w:rsid w:val="00B07ECE"/>
    <w:rsid w:val="00B115B7"/>
    <w:rsid w:val="00B1497D"/>
    <w:rsid w:val="00B157F1"/>
    <w:rsid w:val="00B1696F"/>
    <w:rsid w:val="00B2234B"/>
    <w:rsid w:val="00B22E5B"/>
    <w:rsid w:val="00B22EF6"/>
    <w:rsid w:val="00B23AD5"/>
    <w:rsid w:val="00B24F98"/>
    <w:rsid w:val="00B2634A"/>
    <w:rsid w:val="00B30DCB"/>
    <w:rsid w:val="00B34393"/>
    <w:rsid w:val="00B35273"/>
    <w:rsid w:val="00B35C7A"/>
    <w:rsid w:val="00B37F2C"/>
    <w:rsid w:val="00B442DA"/>
    <w:rsid w:val="00B45498"/>
    <w:rsid w:val="00B4595A"/>
    <w:rsid w:val="00B47640"/>
    <w:rsid w:val="00B51C0F"/>
    <w:rsid w:val="00B5375D"/>
    <w:rsid w:val="00B5640F"/>
    <w:rsid w:val="00B601FE"/>
    <w:rsid w:val="00B60D6C"/>
    <w:rsid w:val="00B62389"/>
    <w:rsid w:val="00B67F22"/>
    <w:rsid w:val="00B70387"/>
    <w:rsid w:val="00B73AEB"/>
    <w:rsid w:val="00B7752A"/>
    <w:rsid w:val="00B87E6A"/>
    <w:rsid w:val="00B9196B"/>
    <w:rsid w:val="00B9643D"/>
    <w:rsid w:val="00BA019A"/>
    <w:rsid w:val="00BA1913"/>
    <w:rsid w:val="00BA6114"/>
    <w:rsid w:val="00BB21ED"/>
    <w:rsid w:val="00BB2332"/>
    <w:rsid w:val="00BB7B9B"/>
    <w:rsid w:val="00BC066D"/>
    <w:rsid w:val="00BC11BA"/>
    <w:rsid w:val="00BC4415"/>
    <w:rsid w:val="00BC48D1"/>
    <w:rsid w:val="00BC4DF9"/>
    <w:rsid w:val="00BD248E"/>
    <w:rsid w:val="00BD307A"/>
    <w:rsid w:val="00BD4B21"/>
    <w:rsid w:val="00BD4BB5"/>
    <w:rsid w:val="00BD4BCE"/>
    <w:rsid w:val="00BD5B6A"/>
    <w:rsid w:val="00BD6244"/>
    <w:rsid w:val="00BE0E5A"/>
    <w:rsid w:val="00BE3677"/>
    <w:rsid w:val="00BE6460"/>
    <w:rsid w:val="00BE7A83"/>
    <w:rsid w:val="00BF1BD9"/>
    <w:rsid w:val="00BF1EE8"/>
    <w:rsid w:val="00BF3198"/>
    <w:rsid w:val="00C01E64"/>
    <w:rsid w:val="00C15AFB"/>
    <w:rsid w:val="00C20BF1"/>
    <w:rsid w:val="00C2314E"/>
    <w:rsid w:val="00C305F8"/>
    <w:rsid w:val="00C31EB3"/>
    <w:rsid w:val="00C32DE3"/>
    <w:rsid w:val="00C351CB"/>
    <w:rsid w:val="00C357F4"/>
    <w:rsid w:val="00C36205"/>
    <w:rsid w:val="00C41593"/>
    <w:rsid w:val="00C41C59"/>
    <w:rsid w:val="00C427EB"/>
    <w:rsid w:val="00C4545F"/>
    <w:rsid w:val="00C50077"/>
    <w:rsid w:val="00C54B52"/>
    <w:rsid w:val="00C5528F"/>
    <w:rsid w:val="00C564B3"/>
    <w:rsid w:val="00C60542"/>
    <w:rsid w:val="00C6101F"/>
    <w:rsid w:val="00C62164"/>
    <w:rsid w:val="00C629D0"/>
    <w:rsid w:val="00C63335"/>
    <w:rsid w:val="00C65754"/>
    <w:rsid w:val="00C65C84"/>
    <w:rsid w:val="00C66233"/>
    <w:rsid w:val="00C67B8B"/>
    <w:rsid w:val="00C70A8A"/>
    <w:rsid w:val="00C74F98"/>
    <w:rsid w:val="00C77509"/>
    <w:rsid w:val="00C81F1A"/>
    <w:rsid w:val="00C852A3"/>
    <w:rsid w:val="00C95EA3"/>
    <w:rsid w:val="00C9666E"/>
    <w:rsid w:val="00C975AA"/>
    <w:rsid w:val="00CA0990"/>
    <w:rsid w:val="00CA0B38"/>
    <w:rsid w:val="00CA2A55"/>
    <w:rsid w:val="00CA6057"/>
    <w:rsid w:val="00CA6578"/>
    <w:rsid w:val="00CA68D7"/>
    <w:rsid w:val="00CB48EC"/>
    <w:rsid w:val="00CB7CB0"/>
    <w:rsid w:val="00CC11FA"/>
    <w:rsid w:val="00CC33EF"/>
    <w:rsid w:val="00CC3A77"/>
    <w:rsid w:val="00CD017B"/>
    <w:rsid w:val="00CD0856"/>
    <w:rsid w:val="00CD2436"/>
    <w:rsid w:val="00CE0673"/>
    <w:rsid w:val="00CE146F"/>
    <w:rsid w:val="00CE5136"/>
    <w:rsid w:val="00CE608F"/>
    <w:rsid w:val="00CE7D83"/>
    <w:rsid w:val="00CF1522"/>
    <w:rsid w:val="00CF5EB7"/>
    <w:rsid w:val="00D00813"/>
    <w:rsid w:val="00D06350"/>
    <w:rsid w:val="00D1189F"/>
    <w:rsid w:val="00D11FA6"/>
    <w:rsid w:val="00D12CBF"/>
    <w:rsid w:val="00D12DD3"/>
    <w:rsid w:val="00D139E7"/>
    <w:rsid w:val="00D14F20"/>
    <w:rsid w:val="00D15611"/>
    <w:rsid w:val="00D2224F"/>
    <w:rsid w:val="00D23B85"/>
    <w:rsid w:val="00D2543D"/>
    <w:rsid w:val="00D32CE0"/>
    <w:rsid w:val="00D341FF"/>
    <w:rsid w:val="00D35166"/>
    <w:rsid w:val="00D44723"/>
    <w:rsid w:val="00D4744A"/>
    <w:rsid w:val="00D47455"/>
    <w:rsid w:val="00D5086D"/>
    <w:rsid w:val="00D53167"/>
    <w:rsid w:val="00D5524A"/>
    <w:rsid w:val="00D57001"/>
    <w:rsid w:val="00D57459"/>
    <w:rsid w:val="00D62343"/>
    <w:rsid w:val="00D655BF"/>
    <w:rsid w:val="00D6567A"/>
    <w:rsid w:val="00D743A7"/>
    <w:rsid w:val="00D77C76"/>
    <w:rsid w:val="00D77F2F"/>
    <w:rsid w:val="00D8060F"/>
    <w:rsid w:val="00D8243F"/>
    <w:rsid w:val="00D83CEA"/>
    <w:rsid w:val="00D861AC"/>
    <w:rsid w:val="00D87673"/>
    <w:rsid w:val="00D90151"/>
    <w:rsid w:val="00D936A2"/>
    <w:rsid w:val="00D93BD2"/>
    <w:rsid w:val="00D94CCA"/>
    <w:rsid w:val="00DA2826"/>
    <w:rsid w:val="00DA4AE2"/>
    <w:rsid w:val="00DA4D6E"/>
    <w:rsid w:val="00DA5739"/>
    <w:rsid w:val="00DA7006"/>
    <w:rsid w:val="00DA721B"/>
    <w:rsid w:val="00DB0227"/>
    <w:rsid w:val="00DB0A80"/>
    <w:rsid w:val="00DB70DB"/>
    <w:rsid w:val="00DC17F2"/>
    <w:rsid w:val="00DC29C2"/>
    <w:rsid w:val="00DC3526"/>
    <w:rsid w:val="00DD0BF2"/>
    <w:rsid w:val="00DD0C17"/>
    <w:rsid w:val="00DD1132"/>
    <w:rsid w:val="00DD1D6D"/>
    <w:rsid w:val="00DD1DB2"/>
    <w:rsid w:val="00DD71B1"/>
    <w:rsid w:val="00DD7786"/>
    <w:rsid w:val="00DE0204"/>
    <w:rsid w:val="00DE1AF1"/>
    <w:rsid w:val="00DE1DDC"/>
    <w:rsid w:val="00DE4A7D"/>
    <w:rsid w:val="00DE509A"/>
    <w:rsid w:val="00DE585A"/>
    <w:rsid w:val="00DE72DA"/>
    <w:rsid w:val="00DF2000"/>
    <w:rsid w:val="00DF2034"/>
    <w:rsid w:val="00DF3234"/>
    <w:rsid w:val="00DF57AA"/>
    <w:rsid w:val="00DF5D12"/>
    <w:rsid w:val="00DF5E63"/>
    <w:rsid w:val="00DF7434"/>
    <w:rsid w:val="00E005CC"/>
    <w:rsid w:val="00E05447"/>
    <w:rsid w:val="00E05A76"/>
    <w:rsid w:val="00E05BD9"/>
    <w:rsid w:val="00E06683"/>
    <w:rsid w:val="00E10C32"/>
    <w:rsid w:val="00E118FB"/>
    <w:rsid w:val="00E1659D"/>
    <w:rsid w:val="00E169E6"/>
    <w:rsid w:val="00E16E87"/>
    <w:rsid w:val="00E213DB"/>
    <w:rsid w:val="00E21A94"/>
    <w:rsid w:val="00E23333"/>
    <w:rsid w:val="00E257BB"/>
    <w:rsid w:val="00E27BA2"/>
    <w:rsid w:val="00E36A21"/>
    <w:rsid w:val="00E37275"/>
    <w:rsid w:val="00E37D98"/>
    <w:rsid w:val="00E43E5A"/>
    <w:rsid w:val="00E55413"/>
    <w:rsid w:val="00E56A3A"/>
    <w:rsid w:val="00E65E14"/>
    <w:rsid w:val="00E723C1"/>
    <w:rsid w:val="00E72A19"/>
    <w:rsid w:val="00E75625"/>
    <w:rsid w:val="00E80E41"/>
    <w:rsid w:val="00E8287F"/>
    <w:rsid w:val="00E844E0"/>
    <w:rsid w:val="00E852D8"/>
    <w:rsid w:val="00E917E9"/>
    <w:rsid w:val="00E92B9D"/>
    <w:rsid w:val="00EA120F"/>
    <w:rsid w:val="00EA1EB4"/>
    <w:rsid w:val="00EA2BD6"/>
    <w:rsid w:val="00EA2D32"/>
    <w:rsid w:val="00EA3E1A"/>
    <w:rsid w:val="00EA434E"/>
    <w:rsid w:val="00EA6E57"/>
    <w:rsid w:val="00EA6E58"/>
    <w:rsid w:val="00EB2A58"/>
    <w:rsid w:val="00EB34B9"/>
    <w:rsid w:val="00EB5625"/>
    <w:rsid w:val="00EB5892"/>
    <w:rsid w:val="00EB78AE"/>
    <w:rsid w:val="00EC21F4"/>
    <w:rsid w:val="00EC3446"/>
    <w:rsid w:val="00EC6B59"/>
    <w:rsid w:val="00EC7958"/>
    <w:rsid w:val="00EC79E8"/>
    <w:rsid w:val="00ED28D5"/>
    <w:rsid w:val="00ED571A"/>
    <w:rsid w:val="00ED5AC1"/>
    <w:rsid w:val="00ED6918"/>
    <w:rsid w:val="00ED6E3E"/>
    <w:rsid w:val="00EE3FFD"/>
    <w:rsid w:val="00EE4690"/>
    <w:rsid w:val="00EE4910"/>
    <w:rsid w:val="00EF20F0"/>
    <w:rsid w:val="00EF2966"/>
    <w:rsid w:val="00EF31D9"/>
    <w:rsid w:val="00EF451B"/>
    <w:rsid w:val="00EF54E2"/>
    <w:rsid w:val="00EF54FB"/>
    <w:rsid w:val="00EF7599"/>
    <w:rsid w:val="00EF7B12"/>
    <w:rsid w:val="00F0201D"/>
    <w:rsid w:val="00F02582"/>
    <w:rsid w:val="00F04616"/>
    <w:rsid w:val="00F06922"/>
    <w:rsid w:val="00F16BE0"/>
    <w:rsid w:val="00F2185C"/>
    <w:rsid w:val="00F265C3"/>
    <w:rsid w:val="00F308FE"/>
    <w:rsid w:val="00F3186B"/>
    <w:rsid w:val="00F34748"/>
    <w:rsid w:val="00F35124"/>
    <w:rsid w:val="00F41ECD"/>
    <w:rsid w:val="00F4245F"/>
    <w:rsid w:val="00F4273D"/>
    <w:rsid w:val="00F4423B"/>
    <w:rsid w:val="00F45722"/>
    <w:rsid w:val="00F5049B"/>
    <w:rsid w:val="00F625F2"/>
    <w:rsid w:val="00F635E9"/>
    <w:rsid w:val="00F636A3"/>
    <w:rsid w:val="00F6416E"/>
    <w:rsid w:val="00F64601"/>
    <w:rsid w:val="00F65B86"/>
    <w:rsid w:val="00F701EA"/>
    <w:rsid w:val="00F745A1"/>
    <w:rsid w:val="00F7764F"/>
    <w:rsid w:val="00F77DC6"/>
    <w:rsid w:val="00F8145D"/>
    <w:rsid w:val="00F82283"/>
    <w:rsid w:val="00F87C1B"/>
    <w:rsid w:val="00F9384D"/>
    <w:rsid w:val="00F96953"/>
    <w:rsid w:val="00F97D32"/>
    <w:rsid w:val="00FA0263"/>
    <w:rsid w:val="00FA2F74"/>
    <w:rsid w:val="00FA63F0"/>
    <w:rsid w:val="00FB0374"/>
    <w:rsid w:val="00FB03DA"/>
    <w:rsid w:val="00FB1210"/>
    <w:rsid w:val="00FB30C6"/>
    <w:rsid w:val="00FB6107"/>
    <w:rsid w:val="00FB7893"/>
    <w:rsid w:val="00FC165C"/>
    <w:rsid w:val="00FC37FF"/>
    <w:rsid w:val="00FC3BF2"/>
    <w:rsid w:val="00FC6030"/>
    <w:rsid w:val="00FD0380"/>
    <w:rsid w:val="00FE49D4"/>
    <w:rsid w:val="00FF3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599208"/>
  <w15:docId w15:val="{887F4E0A-333D-41BD-970C-3DA7D299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6C6"/>
    <w:pPr>
      <w:widowControl w:val="0"/>
      <w:autoSpaceDE w:val="0"/>
      <w:autoSpaceDN w:val="0"/>
      <w:adjustRightInd w:val="0"/>
      <w:spacing w:after="120" w:line="312" w:lineRule="auto"/>
      <w:jc w:val="both"/>
    </w:pPr>
    <w:rPr>
      <w:rFonts w:ascii="Arial" w:hAnsi="Arial" w:cs="Arial"/>
    </w:rPr>
  </w:style>
  <w:style w:type="paragraph" w:styleId="Heading1">
    <w:name w:val="heading 1"/>
    <w:aliases w:val="h1,Section Heading,Section,Lev 1,A MAJOR/BOLD,Schedheading,Heading 1(Report Only),h1 chapter heading,H1,Attribute Heading 1,Roman 14 B Heading,Roman 14 B Heading1,Roman 14 B Heading2,Roman 14 B Heading11,new page/chapter,1st level,(Alt+1),l"/>
    <w:basedOn w:val="Normal"/>
    <w:next w:val="Normal"/>
    <w:link w:val="Heading1Char"/>
    <w:qFormat/>
    <w:rsid w:val="003E15D1"/>
    <w:pPr>
      <w:keepNext/>
      <w:spacing w:before="240" w:after="60" w:line="240" w:lineRule="auto"/>
      <w:jc w:val="left"/>
      <w:outlineLvl w:val="0"/>
    </w:pPr>
    <w:rPr>
      <w:b/>
      <w:bCs/>
      <w:kern w:val="32"/>
      <w:sz w:val="32"/>
      <w:szCs w:val="32"/>
    </w:rPr>
  </w:style>
  <w:style w:type="paragraph" w:styleId="Heading2">
    <w:name w:val="heading 2"/>
    <w:aliases w:val="h2,Reset numbering,Major,Heading 2 Char2,Heading 2 Char Char2,Heading 2 Char1 Char Char,Heading 2 Char Char1 Char Char,Heading 2 Char1 Char1,Heading 2 Char Char1 Char1,Lev 2,Heading 2 Char1,Heading 2 Char Char1,arial 10 text,H2,L2,H21,2m,SD 2"/>
    <w:basedOn w:val="Normal"/>
    <w:next w:val="Normal"/>
    <w:link w:val="Heading2Char"/>
    <w:qFormat/>
    <w:rsid w:val="003E15D1"/>
    <w:pPr>
      <w:keepNext/>
      <w:spacing w:after="0" w:line="240" w:lineRule="auto"/>
      <w:jc w:val="center"/>
      <w:outlineLvl w:val="1"/>
    </w:pPr>
    <w:rPr>
      <w:rFonts w:ascii="CG Times" w:hAnsi="CG Times" w:cs="CG Times"/>
      <w:b/>
      <w:bCs/>
      <w:sz w:val="24"/>
      <w:szCs w:val="24"/>
    </w:rPr>
  </w:style>
  <w:style w:type="paragraph" w:styleId="Heading3">
    <w:name w:val="heading 3"/>
    <w:aliases w:val="h3,Level 1 - 1,Minor,Heading 3 Char1,Heading 3 Char Char1,Heading 3 Char1 Char Char,Heading 3 Char Char1 Char Char,Heading 3 Char1 Char1,Heading 3 Char Char1 Char1,Lev 3,Level 1 - 2,C Sub-Sub/Italic,h3 sub heading,Head 31,Head 32,H3,3m,H31,3"/>
    <w:basedOn w:val="Normal"/>
    <w:next w:val="Normal"/>
    <w:link w:val="Heading3Char"/>
    <w:qFormat/>
    <w:rsid w:val="003E15D1"/>
    <w:pPr>
      <w:keepNext/>
      <w:numPr>
        <w:numId w:val="5"/>
      </w:numPr>
      <w:spacing w:after="0" w:line="240" w:lineRule="auto"/>
      <w:jc w:val="left"/>
      <w:outlineLvl w:val="2"/>
    </w:pPr>
    <w:rPr>
      <w:rFonts w:ascii="CG Times" w:hAnsi="CG Times" w:cs="CG Times"/>
      <w:b/>
      <w:bCs/>
      <w:sz w:val="24"/>
      <w:szCs w:val="24"/>
    </w:rPr>
  </w:style>
  <w:style w:type="paragraph" w:styleId="Heading4">
    <w:name w:val="heading 4"/>
    <w:aliases w:val="h4,Level 2 - a,Sub-Minor,Lev 4,H4,14,l4,4,141,h41,l41,41,142,h42,l42,h43,a.,Map Title,42,parapoint,¶,143,h44,l43,43,1411,h411,l411,411,1421,h421,l421,h431,a.1,Map Title1,421,parapoint1,¶1,H41,h4 sub sub heading,(Alt+4),(Alt+4)1,H42,(Alt+4)2"/>
    <w:basedOn w:val="Normal"/>
    <w:next w:val="Normal"/>
    <w:link w:val="Heading4Char"/>
    <w:qFormat/>
    <w:rsid w:val="003E15D1"/>
    <w:pPr>
      <w:keepNext/>
      <w:spacing w:before="240" w:after="60" w:line="240" w:lineRule="auto"/>
      <w:outlineLvl w:val="3"/>
    </w:pPr>
    <w:rPr>
      <w:rFonts w:ascii="Times New Roman" w:hAnsi="Times New Roman" w:cs="Times New Roman"/>
      <w:b/>
      <w:bCs/>
      <w:sz w:val="28"/>
      <w:szCs w:val="28"/>
    </w:rPr>
  </w:style>
  <w:style w:type="paragraph" w:styleId="Heading5">
    <w:name w:val="heading 5"/>
    <w:aliases w:val="h5,Level 3 - i,Heading,Heading 5(unused),Level 3 - (i),Third Level Heading,Response Type,Response Type1,Response Type2,Response Type3,Response Type4,Response Type5,Response Type6,Response Type7,Appendix A to X,Heading 5   Appendix A to X,H5,l5"/>
    <w:basedOn w:val="Normal"/>
    <w:link w:val="Heading5Char"/>
    <w:qFormat/>
    <w:rsid w:val="003E15D1"/>
    <w:pPr>
      <w:tabs>
        <w:tab w:val="num" w:pos="0"/>
      </w:tabs>
      <w:spacing w:after="240" w:line="360" w:lineRule="auto"/>
      <w:ind w:left="3668" w:hanging="737"/>
      <w:outlineLvl w:val="4"/>
    </w:pPr>
    <w:rPr>
      <w:rFonts w:ascii="Times New Roman" w:hAnsi="Times New Roman" w:cs="Times New Roman"/>
      <w:sz w:val="22"/>
      <w:szCs w:val="22"/>
    </w:rPr>
  </w:style>
  <w:style w:type="paragraph" w:styleId="Heading6">
    <w:name w:val="heading 6"/>
    <w:aliases w:val="h6,Legal Level 1.,Heading 6(unused),L1 PIP,Heading 6  Appendix Y &amp; Z,Lev 6,H6 DO NOT USE,bullet2,Blank 2,H6,H61,H62,H63,H64,H65,H66,H67,H68,H69,H610,H611,H612,H613,H614,H615,H616,H617,H618,H619,H621,H631,H641,H651,H661,H671,H681,H691,H6101,PR1"/>
    <w:basedOn w:val="Normal"/>
    <w:next w:val="Normal"/>
    <w:link w:val="Heading6Char"/>
    <w:qFormat/>
    <w:rsid w:val="003E15D1"/>
    <w:pPr>
      <w:spacing w:before="240" w:after="60" w:line="240" w:lineRule="auto"/>
      <w:jc w:val="left"/>
      <w:outlineLvl w:val="5"/>
    </w:pPr>
    <w:rPr>
      <w:rFonts w:ascii="Times New Roman" w:hAnsi="Times New Roman" w:cs="Times New Roman"/>
      <w:b/>
      <w:bCs/>
      <w:sz w:val="22"/>
      <w:szCs w:val="22"/>
    </w:rPr>
  </w:style>
  <w:style w:type="paragraph" w:styleId="Heading7">
    <w:name w:val="heading 7"/>
    <w:aliases w:val="h7,Legal Level 1.1.,Heading 7(unused),L2 PIP,Lev 7,H7DO NOT USE,Blank 3,PA Appendix Major"/>
    <w:basedOn w:val="Heading6"/>
    <w:link w:val="Heading7Char"/>
    <w:qFormat/>
    <w:rsid w:val="003E15D1"/>
    <w:pPr>
      <w:tabs>
        <w:tab w:val="num" w:pos="0"/>
      </w:tabs>
      <w:spacing w:before="0" w:after="240" w:line="360" w:lineRule="auto"/>
      <w:ind w:left="5142" w:hanging="737"/>
      <w:jc w:val="both"/>
      <w:outlineLvl w:val="6"/>
    </w:pPr>
    <w:rPr>
      <w:b w:val="0"/>
      <w:bCs w:val="0"/>
    </w:rPr>
  </w:style>
  <w:style w:type="paragraph" w:styleId="Heading8">
    <w:name w:val="heading 8"/>
    <w:aliases w:val="h8,Legal Level 1.1.1.,Lev 8,h8 DO NOT USE,Blank 4,PA Appendix Minor"/>
    <w:basedOn w:val="Normal"/>
    <w:next w:val="Normal"/>
    <w:link w:val="Heading8Char"/>
    <w:qFormat/>
    <w:rsid w:val="003E15D1"/>
    <w:pPr>
      <w:spacing w:before="240" w:after="60" w:line="240" w:lineRule="auto"/>
      <w:jc w:val="left"/>
      <w:outlineLvl w:val="7"/>
    </w:pPr>
    <w:rPr>
      <w:rFonts w:ascii="Times New Roman" w:hAnsi="Times New Roman" w:cs="Times New Roman"/>
      <w:i/>
      <w:iCs/>
      <w:sz w:val="24"/>
      <w:szCs w:val="24"/>
    </w:rPr>
  </w:style>
  <w:style w:type="paragraph" w:styleId="Heading9">
    <w:name w:val="heading 9"/>
    <w:aliases w:val="h9,Legal Level 1.1.1.1.,Heading 9 (defunct),Lev 9,h9 DO NOT USE,App Heading,Blank 5,App1,appendix,Titre 10"/>
    <w:basedOn w:val="Heading8"/>
    <w:next w:val="Normal"/>
    <w:link w:val="Heading9Char"/>
    <w:qFormat/>
    <w:rsid w:val="003E15D1"/>
    <w:pPr>
      <w:keepNext/>
      <w:spacing w:before="0" w:after="240" w:line="360" w:lineRule="auto"/>
      <w:ind w:left="6582" w:hanging="720"/>
      <w:jc w:val="center"/>
      <w:outlineLvl w:val="8"/>
    </w:pPr>
    <w:rPr>
      <w:b/>
      <w:bCs/>
      <w:i w:val="0"/>
      <w:i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Section Char,Lev 1 Char,A MAJOR/BOLD Char,Schedheading Char,Heading 1(Report Only) Char,h1 chapter heading Char,H1 Char,Attribute Heading 1 Char,Roman 14 B Heading Char,Roman 14 B Heading1 Char,1st level Char"/>
    <w:link w:val="Heading1"/>
    <w:uiPriority w:val="9"/>
    <w:rsid w:val="003E15D1"/>
    <w:rPr>
      <w:rFonts w:ascii="Arial" w:hAnsi="Arial" w:cs="Arial"/>
      <w:b/>
      <w:bCs/>
      <w:kern w:val="32"/>
      <w:sz w:val="32"/>
      <w:szCs w:val="32"/>
      <w:lang w:val="en-GB"/>
    </w:rPr>
  </w:style>
  <w:style w:type="character" w:customStyle="1" w:styleId="Heading2Char">
    <w:name w:val="Heading 2 Char"/>
    <w:aliases w:val="h2 Char,Reset numbering Char,Major Char,Heading 2 Char2 Char,Heading 2 Char Char2 Char,Heading 2 Char1 Char Char Char,Heading 2 Char Char1 Char Char Char,Heading 2 Char1 Char1 Char,Heading 2 Char Char1 Char1 Char,Lev 2 Char,H2 Char"/>
    <w:link w:val="Heading2"/>
    <w:uiPriority w:val="9"/>
    <w:rsid w:val="003E15D1"/>
    <w:rPr>
      <w:rFonts w:ascii="CG Times" w:hAnsi="CG Times" w:cs="CG Times"/>
      <w:b/>
      <w:bCs/>
      <w:sz w:val="24"/>
      <w:szCs w:val="24"/>
      <w:lang w:val="en-GB"/>
    </w:rPr>
  </w:style>
  <w:style w:type="character" w:customStyle="1" w:styleId="Heading3Char">
    <w:name w:val="Heading 3 Char"/>
    <w:aliases w:val="h3 Char,Level 1 - 1 Char,Minor Char,Heading 3 Char1 Char,Heading 3 Char Char1 Char,Heading 3 Char1 Char Char Char,Heading 3 Char Char1 Char Char Char,Heading 3 Char1 Char1 Char,Heading 3 Char Char1 Char1 Char,Lev 3 Char,Level 1 - 2 Char"/>
    <w:link w:val="Heading3"/>
    <w:uiPriority w:val="9"/>
    <w:rsid w:val="003E15D1"/>
    <w:rPr>
      <w:rFonts w:ascii="CG Times" w:hAnsi="CG Times" w:cs="CG Times"/>
      <w:b/>
      <w:bCs/>
      <w:sz w:val="24"/>
      <w:szCs w:val="24"/>
    </w:rPr>
  </w:style>
  <w:style w:type="character" w:customStyle="1" w:styleId="Heading4Char">
    <w:name w:val="Heading 4 Char"/>
    <w:aliases w:val="h4 Char,Level 2 - a Char,Sub-Minor Char,Lev 4 Char,H4 Char,14 Char,l4 Char,4 Char,141 Char,h41 Char,l41 Char,41 Char,142 Char,h42 Char,l42 Char,h43 Char,a. Char,Map Title Char,42 Char,parapoint Char,¶ Char,143 Char,h44 Char,l43 Char"/>
    <w:link w:val="Heading4"/>
    <w:uiPriority w:val="9"/>
    <w:rsid w:val="003E15D1"/>
    <w:rPr>
      <w:rFonts w:ascii="Arial" w:hAnsi="Arial" w:cs="Arial"/>
      <w:b/>
      <w:bCs/>
      <w:sz w:val="28"/>
      <w:szCs w:val="28"/>
      <w:lang w:val="en-GB"/>
    </w:rPr>
  </w:style>
  <w:style w:type="character" w:customStyle="1" w:styleId="Heading5Char">
    <w:name w:val="Heading 5 Char"/>
    <w:aliases w:val="h5 Char,Level 3 - i Char,Heading Char,Heading 5(unused) Char,Level 3 - (i) Char,Third Level Heading Char,Response Type Char,Response Type1 Char,Response Type2 Char,Response Type3 Char,Response Type4 Char,Response Type5 Char,H5 Char"/>
    <w:link w:val="Heading5"/>
    <w:uiPriority w:val="9"/>
    <w:rsid w:val="003E15D1"/>
    <w:rPr>
      <w:rFonts w:ascii="Arial" w:hAnsi="Arial" w:cs="Arial"/>
      <w:sz w:val="22"/>
      <w:szCs w:val="22"/>
      <w:lang w:val="en-GB"/>
    </w:rPr>
  </w:style>
  <w:style w:type="character" w:customStyle="1" w:styleId="Heading6Char">
    <w:name w:val="Heading 6 Char"/>
    <w:aliases w:val="h6 Char,Legal Level 1. Char,Heading 6(unused) Char,L1 PIP Char,Heading 6  Appendix Y &amp; Z Char,Lev 6 Char,H6 DO NOT USE Char,bullet2 Char,Blank 2 Char,H6 Char,H61 Char,H62 Char,H63 Char,H64 Char,H65 Char,H66 Char,H67 Char,H68 Char,H69 Char"/>
    <w:link w:val="Heading6"/>
    <w:uiPriority w:val="9"/>
    <w:rsid w:val="003E15D1"/>
    <w:rPr>
      <w:rFonts w:ascii="Arial" w:hAnsi="Arial" w:cs="Arial"/>
      <w:b/>
      <w:bCs/>
      <w:sz w:val="22"/>
      <w:szCs w:val="22"/>
      <w:lang w:val="en-GB"/>
    </w:rPr>
  </w:style>
  <w:style w:type="character" w:customStyle="1" w:styleId="Heading7Char">
    <w:name w:val="Heading 7 Char"/>
    <w:aliases w:val="h7 Char,Legal Level 1.1. Char,Heading 7(unused) Char,L2 PIP Char,Lev 7 Char,H7DO NOT USE Char,Blank 3 Char,PA Appendix Major Char"/>
    <w:link w:val="Heading7"/>
    <w:uiPriority w:val="9"/>
    <w:rsid w:val="003E15D1"/>
    <w:rPr>
      <w:rFonts w:ascii="Arial" w:hAnsi="Arial" w:cs="Arial"/>
      <w:sz w:val="22"/>
      <w:szCs w:val="22"/>
      <w:lang w:val="en-GB"/>
    </w:rPr>
  </w:style>
  <w:style w:type="character" w:customStyle="1" w:styleId="Heading8Char">
    <w:name w:val="Heading 8 Char"/>
    <w:aliases w:val="h8 Char,Legal Level 1.1.1. Char,Lev 8 Char,h8 DO NOT USE Char,Blank 4 Char,PA Appendix Minor Char"/>
    <w:link w:val="Heading8"/>
    <w:uiPriority w:val="9"/>
    <w:rsid w:val="003E15D1"/>
    <w:rPr>
      <w:rFonts w:ascii="Arial" w:hAnsi="Arial" w:cs="Arial"/>
      <w:i/>
      <w:iCs/>
      <w:sz w:val="24"/>
      <w:szCs w:val="24"/>
      <w:lang w:val="en-GB"/>
    </w:rPr>
  </w:style>
  <w:style w:type="character" w:customStyle="1" w:styleId="Heading9Char">
    <w:name w:val="Heading 9 Char"/>
    <w:aliases w:val="h9 Char,Legal Level 1.1.1.1. Char,Heading 9 (defunct) Char,Lev 9 Char,h9 DO NOT USE Char,App Heading Char,Blank 5 Char,App1 Char,appendix Char,Titre 10 Char"/>
    <w:link w:val="Heading9"/>
    <w:uiPriority w:val="9"/>
    <w:rsid w:val="003E15D1"/>
    <w:rPr>
      <w:rFonts w:ascii="Arial" w:hAnsi="Arial" w:cs="Arial"/>
      <w:b/>
      <w:bCs/>
      <w:sz w:val="22"/>
      <w:szCs w:val="22"/>
      <w:lang w:val="en-GB"/>
    </w:rPr>
  </w:style>
  <w:style w:type="paragraph" w:customStyle="1" w:styleId="Body">
    <w:name w:val="Body"/>
    <w:basedOn w:val="Normal"/>
    <w:rsid w:val="003E15D1"/>
    <w:pPr>
      <w:tabs>
        <w:tab w:val="left" w:pos="851"/>
        <w:tab w:val="left" w:pos="1701"/>
        <w:tab w:val="left" w:pos="2835"/>
        <w:tab w:val="left" w:pos="4253"/>
      </w:tabs>
      <w:spacing w:after="240"/>
      <w:ind w:left="709"/>
    </w:pPr>
    <w:rPr>
      <w:rFonts w:ascii="Verdana" w:hAnsi="Verdana" w:cs="Verdana"/>
    </w:rPr>
  </w:style>
  <w:style w:type="paragraph" w:customStyle="1" w:styleId="Body1">
    <w:name w:val="Body 1"/>
    <w:basedOn w:val="Body"/>
    <w:rsid w:val="003E15D1"/>
    <w:pPr>
      <w:tabs>
        <w:tab w:val="clear" w:pos="1701"/>
        <w:tab w:val="clear" w:pos="2835"/>
        <w:tab w:val="clear" w:pos="4253"/>
      </w:tabs>
      <w:ind w:left="851"/>
    </w:pPr>
  </w:style>
  <w:style w:type="paragraph" w:customStyle="1" w:styleId="Level1">
    <w:name w:val="Level 1"/>
    <w:basedOn w:val="Body1"/>
    <w:rsid w:val="003E15D1"/>
    <w:pPr>
      <w:numPr>
        <w:numId w:val="3"/>
      </w:numPr>
      <w:outlineLvl w:val="0"/>
    </w:pPr>
  </w:style>
  <w:style w:type="paragraph" w:customStyle="1" w:styleId="Level2">
    <w:name w:val="Level 2"/>
    <w:basedOn w:val="Normal"/>
    <w:autoRedefine/>
    <w:rsid w:val="00E257BB"/>
    <w:pPr>
      <w:numPr>
        <w:ilvl w:val="1"/>
        <w:numId w:val="119"/>
      </w:numPr>
      <w:autoSpaceDE/>
      <w:autoSpaceDN/>
      <w:adjustRightInd/>
      <w:spacing w:after="200" w:line="260" w:lineRule="atLeast"/>
      <w:ind w:right="720"/>
      <w:jc w:val="left"/>
      <w:outlineLvl w:val="1"/>
    </w:pPr>
    <w:rPr>
      <w:rFonts w:ascii="Tahoma" w:hAnsi="Tahoma" w:cs="Tahoma"/>
    </w:rPr>
  </w:style>
  <w:style w:type="paragraph" w:customStyle="1" w:styleId="DfESOutNumbered">
    <w:name w:val="DfESOutNumbered"/>
    <w:basedOn w:val="Normal"/>
    <w:rsid w:val="003E15D1"/>
    <w:pPr>
      <w:numPr>
        <w:numId w:val="2"/>
      </w:numPr>
      <w:spacing w:after="240" w:line="240" w:lineRule="auto"/>
      <w:jc w:val="left"/>
    </w:pPr>
    <w:rPr>
      <w:sz w:val="22"/>
      <w:szCs w:val="22"/>
    </w:rPr>
  </w:style>
  <w:style w:type="character" w:customStyle="1" w:styleId="BodyChar">
    <w:name w:val="Body Char"/>
    <w:rsid w:val="003E15D1"/>
    <w:rPr>
      <w:rFonts w:ascii="Verdana" w:hAnsi="Verdana" w:cs="Verdana"/>
      <w:sz w:val="20"/>
      <w:szCs w:val="20"/>
      <w:lang w:val="en-GB"/>
    </w:rPr>
  </w:style>
  <w:style w:type="character" w:customStyle="1" w:styleId="Body1Char">
    <w:name w:val="Body 1 Char"/>
    <w:rsid w:val="003E15D1"/>
  </w:style>
  <w:style w:type="character" w:customStyle="1" w:styleId="DfESOutNumberedChar">
    <w:name w:val="DfESOutNumbered Char"/>
    <w:rsid w:val="003E15D1"/>
    <w:rPr>
      <w:rFonts w:ascii="Arial" w:hAnsi="Arial" w:cs="Arial"/>
      <w:sz w:val="22"/>
      <w:szCs w:val="22"/>
      <w:lang w:val="en-GB"/>
    </w:rPr>
  </w:style>
  <w:style w:type="paragraph" w:customStyle="1" w:styleId="DeptBullets">
    <w:name w:val="DeptBullets"/>
    <w:basedOn w:val="Normal"/>
    <w:rsid w:val="003E15D1"/>
    <w:pPr>
      <w:numPr>
        <w:numId w:val="4"/>
      </w:numPr>
      <w:spacing w:after="240" w:line="240" w:lineRule="auto"/>
      <w:jc w:val="left"/>
    </w:pPr>
    <w:rPr>
      <w:sz w:val="24"/>
      <w:szCs w:val="24"/>
    </w:rPr>
  </w:style>
  <w:style w:type="character" w:customStyle="1" w:styleId="DeptBulletsChar">
    <w:name w:val="DeptBullets Char"/>
    <w:rsid w:val="003E15D1"/>
    <w:rPr>
      <w:rFonts w:ascii="Arial" w:hAnsi="Arial" w:cs="Arial"/>
      <w:sz w:val="24"/>
      <w:szCs w:val="24"/>
      <w:lang w:val="en-GB"/>
    </w:rPr>
  </w:style>
  <w:style w:type="paragraph" w:styleId="Header">
    <w:name w:val="header"/>
    <w:basedOn w:val="Normal"/>
    <w:link w:val="HeaderChar"/>
    <w:uiPriority w:val="99"/>
    <w:rsid w:val="003E15D1"/>
    <w:pPr>
      <w:tabs>
        <w:tab w:val="center" w:pos="4513"/>
        <w:tab w:val="right" w:pos="9026"/>
      </w:tabs>
    </w:pPr>
  </w:style>
  <w:style w:type="character" w:customStyle="1" w:styleId="HeaderChar">
    <w:name w:val="Header Char"/>
    <w:link w:val="Header"/>
    <w:uiPriority w:val="99"/>
    <w:rsid w:val="003E15D1"/>
    <w:rPr>
      <w:rFonts w:ascii="Arial" w:hAnsi="Arial" w:cs="Arial"/>
      <w:sz w:val="20"/>
      <w:szCs w:val="20"/>
      <w:lang w:val="en-GB"/>
    </w:rPr>
  </w:style>
  <w:style w:type="paragraph" w:styleId="Footer">
    <w:name w:val="footer"/>
    <w:basedOn w:val="Normal"/>
    <w:link w:val="FooterChar"/>
    <w:uiPriority w:val="99"/>
    <w:rsid w:val="003E15D1"/>
    <w:pPr>
      <w:tabs>
        <w:tab w:val="center" w:pos="4513"/>
        <w:tab w:val="right" w:pos="9026"/>
      </w:tabs>
    </w:pPr>
  </w:style>
  <w:style w:type="character" w:customStyle="1" w:styleId="FooterChar">
    <w:name w:val="Footer Char"/>
    <w:link w:val="Footer"/>
    <w:uiPriority w:val="99"/>
    <w:rsid w:val="003E15D1"/>
    <w:rPr>
      <w:rFonts w:ascii="Arial" w:hAnsi="Arial" w:cs="Arial"/>
      <w:sz w:val="20"/>
      <w:szCs w:val="20"/>
      <w:lang w:val="en-GB"/>
    </w:rPr>
  </w:style>
  <w:style w:type="paragraph" w:customStyle="1" w:styleId="Body2">
    <w:name w:val="Body 2"/>
    <w:basedOn w:val="Body"/>
    <w:rsid w:val="003E15D1"/>
    <w:pPr>
      <w:tabs>
        <w:tab w:val="clear" w:pos="1701"/>
        <w:tab w:val="clear" w:pos="2835"/>
        <w:tab w:val="clear" w:pos="4253"/>
      </w:tabs>
      <w:ind w:left="851"/>
    </w:pPr>
    <w:rPr>
      <w:rFonts w:ascii="Times New Roman" w:hAnsi="Times New Roman" w:cs="Times New Roman"/>
      <w:sz w:val="24"/>
      <w:szCs w:val="24"/>
    </w:rPr>
  </w:style>
  <w:style w:type="paragraph" w:customStyle="1" w:styleId="Level3">
    <w:name w:val="Level 3"/>
    <w:basedOn w:val="Normal"/>
    <w:rsid w:val="003E15D1"/>
    <w:pPr>
      <w:tabs>
        <w:tab w:val="num" w:pos="1570"/>
      </w:tabs>
      <w:spacing w:after="240"/>
      <w:ind w:left="1570" w:hanging="850"/>
      <w:outlineLvl w:val="2"/>
    </w:pPr>
    <w:rPr>
      <w:rFonts w:ascii="Times New Roman" w:hAnsi="Times New Roman" w:cs="Times New Roman"/>
      <w:sz w:val="24"/>
      <w:szCs w:val="24"/>
    </w:rPr>
  </w:style>
  <w:style w:type="paragraph" w:customStyle="1" w:styleId="Level4">
    <w:name w:val="Level 4"/>
    <w:basedOn w:val="Normal"/>
    <w:rsid w:val="003E15D1"/>
    <w:pPr>
      <w:spacing w:after="240"/>
      <w:outlineLvl w:val="3"/>
    </w:pPr>
    <w:rPr>
      <w:rFonts w:ascii="Times New Roman" w:hAnsi="Times New Roman" w:cs="Times New Roman"/>
      <w:sz w:val="24"/>
      <w:szCs w:val="24"/>
    </w:rPr>
  </w:style>
  <w:style w:type="paragraph" w:customStyle="1" w:styleId="Level5">
    <w:name w:val="Level 5"/>
    <w:basedOn w:val="Normal"/>
    <w:rsid w:val="003E15D1"/>
    <w:pPr>
      <w:tabs>
        <w:tab w:val="num" w:pos="2835"/>
      </w:tabs>
      <w:spacing w:after="240"/>
      <w:ind w:left="2835" w:hanging="1134"/>
      <w:outlineLvl w:val="4"/>
    </w:pPr>
    <w:rPr>
      <w:rFonts w:ascii="Times New Roman" w:hAnsi="Times New Roman" w:cs="Times New Roman"/>
      <w:sz w:val="24"/>
      <w:szCs w:val="24"/>
    </w:rPr>
  </w:style>
  <w:style w:type="character" w:customStyle="1" w:styleId="Level1asHeadingtext">
    <w:name w:val="Level 1 as Heading (text)"/>
    <w:rsid w:val="003E15D1"/>
    <w:rPr>
      <w:rFonts w:ascii="Arial" w:hAnsi="Arial" w:cs="Arial"/>
      <w:b/>
      <w:bCs/>
      <w:sz w:val="20"/>
      <w:szCs w:val="20"/>
      <w:lang w:val="en-GB"/>
    </w:rPr>
  </w:style>
  <w:style w:type="character" w:customStyle="1" w:styleId="CrossReference">
    <w:name w:val="Cross Reference"/>
    <w:rsid w:val="003E15D1"/>
    <w:rPr>
      <w:rFonts w:ascii="Arial" w:hAnsi="Arial" w:cs="Arial"/>
      <w:b/>
      <w:bCs/>
      <w:sz w:val="24"/>
      <w:szCs w:val="24"/>
      <w:u w:val="none"/>
      <w:lang w:val="en-GB"/>
    </w:rPr>
  </w:style>
  <w:style w:type="character" w:styleId="Hyperlink">
    <w:name w:val="Hyperlink"/>
    <w:uiPriority w:val="99"/>
    <w:rsid w:val="003E15D1"/>
    <w:rPr>
      <w:rFonts w:ascii="Arial" w:hAnsi="Arial" w:cs="Arial"/>
      <w:color w:val="0000FF"/>
      <w:sz w:val="20"/>
      <w:szCs w:val="20"/>
      <w:u w:val="single"/>
      <w:lang w:val="en-GB"/>
    </w:rPr>
  </w:style>
  <w:style w:type="paragraph" w:customStyle="1" w:styleId="Parties">
    <w:name w:val="Parties"/>
    <w:basedOn w:val="Normal"/>
    <w:rsid w:val="003E15D1"/>
    <w:pPr>
      <w:numPr>
        <w:numId w:val="6"/>
      </w:numPr>
      <w:spacing w:after="240"/>
    </w:pPr>
    <w:rPr>
      <w:rFonts w:ascii="Times New Roman" w:hAnsi="Times New Roman" w:cs="Times New Roman"/>
      <w:sz w:val="24"/>
      <w:szCs w:val="24"/>
    </w:rPr>
  </w:style>
  <w:style w:type="paragraph" w:styleId="DocumentMap">
    <w:name w:val="Document Map"/>
    <w:basedOn w:val="Normal"/>
    <w:link w:val="DocumentMapChar"/>
    <w:uiPriority w:val="99"/>
    <w:rsid w:val="003E15D1"/>
    <w:pPr>
      <w:shd w:val="clear" w:color="auto" w:fill="000080"/>
      <w:spacing w:after="0" w:line="240" w:lineRule="auto"/>
      <w:jc w:val="left"/>
    </w:pPr>
    <w:rPr>
      <w:rFonts w:ascii="Tahoma" w:hAnsi="Tahoma" w:cs="Tahoma"/>
    </w:rPr>
  </w:style>
  <w:style w:type="character" w:customStyle="1" w:styleId="DocumentMapChar">
    <w:name w:val="Document Map Char"/>
    <w:link w:val="DocumentMap"/>
    <w:uiPriority w:val="99"/>
    <w:rsid w:val="003E15D1"/>
    <w:rPr>
      <w:rFonts w:ascii="Tahoma" w:hAnsi="Tahoma" w:cs="Tahoma"/>
      <w:sz w:val="20"/>
      <w:szCs w:val="20"/>
      <w:shd w:val="clear" w:color="auto" w:fill="000080"/>
      <w:lang w:val="en-GB"/>
    </w:rPr>
  </w:style>
  <w:style w:type="character" w:styleId="Strong">
    <w:name w:val="Strong"/>
    <w:uiPriority w:val="22"/>
    <w:qFormat/>
    <w:rsid w:val="003E15D1"/>
    <w:rPr>
      <w:rFonts w:ascii="Arial" w:hAnsi="Arial" w:cs="Arial"/>
      <w:b/>
      <w:bCs/>
      <w:sz w:val="20"/>
      <w:szCs w:val="20"/>
      <w:lang w:val="en-GB"/>
    </w:rPr>
  </w:style>
  <w:style w:type="paragraph" w:styleId="FootnoteText">
    <w:name w:val="footnote text"/>
    <w:aliases w:val="Car"/>
    <w:basedOn w:val="Normal"/>
    <w:link w:val="FootnoteTextChar"/>
    <w:uiPriority w:val="99"/>
    <w:rsid w:val="003E15D1"/>
    <w:pPr>
      <w:spacing w:after="0" w:line="240" w:lineRule="auto"/>
      <w:jc w:val="left"/>
    </w:pPr>
    <w:rPr>
      <w:rFonts w:ascii="Times New Roman" w:hAnsi="Times New Roman" w:cs="Times New Roman"/>
      <w:lang w:val="en-US"/>
    </w:rPr>
  </w:style>
  <w:style w:type="character" w:customStyle="1" w:styleId="FootnoteTextChar">
    <w:name w:val="Footnote Text Char"/>
    <w:aliases w:val="Car Char"/>
    <w:link w:val="FootnoteText"/>
    <w:uiPriority w:val="99"/>
    <w:rsid w:val="003E15D1"/>
    <w:rPr>
      <w:rFonts w:ascii="Arial" w:hAnsi="Arial" w:cs="Arial"/>
      <w:sz w:val="20"/>
      <w:szCs w:val="20"/>
      <w:lang w:val="en-US"/>
    </w:rPr>
  </w:style>
  <w:style w:type="character" w:styleId="FootnoteReference">
    <w:name w:val="footnote reference"/>
    <w:uiPriority w:val="99"/>
    <w:rsid w:val="003E15D1"/>
    <w:rPr>
      <w:rFonts w:ascii="Arial" w:hAnsi="Arial" w:cs="Arial"/>
      <w:sz w:val="20"/>
      <w:szCs w:val="20"/>
      <w:vertAlign w:val="superscript"/>
      <w:lang w:val="en-GB"/>
    </w:rPr>
  </w:style>
  <w:style w:type="paragraph" w:customStyle="1" w:styleId="FLbodytext">
    <w:name w:val="FL_bodytext"/>
    <w:rsid w:val="003E15D1"/>
    <w:pPr>
      <w:widowControl w:val="0"/>
      <w:autoSpaceDE w:val="0"/>
      <w:autoSpaceDN w:val="0"/>
      <w:adjustRightInd w:val="0"/>
      <w:spacing w:before="100" w:after="100" w:line="270" w:lineRule="exact"/>
    </w:pPr>
    <w:rPr>
      <w:rFonts w:ascii="Arial" w:hAnsi="Arial" w:cs="Arial"/>
      <w:sz w:val="22"/>
      <w:szCs w:val="22"/>
    </w:rPr>
  </w:style>
  <w:style w:type="character" w:customStyle="1" w:styleId="FLbodytextChar">
    <w:name w:val="FL_bodytext Char"/>
    <w:rsid w:val="003E15D1"/>
    <w:rPr>
      <w:rFonts w:ascii="Arial" w:hAnsi="Arial" w:cs="Arial"/>
      <w:sz w:val="22"/>
      <w:szCs w:val="22"/>
      <w:lang w:val="en-GB"/>
    </w:rPr>
  </w:style>
  <w:style w:type="paragraph" w:styleId="BalloonText">
    <w:name w:val="Balloon Text"/>
    <w:basedOn w:val="Normal"/>
    <w:link w:val="BalloonTextChar"/>
    <w:uiPriority w:val="99"/>
    <w:rsid w:val="003E15D1"/>
    <w:pPr>
      <w:spacing w:after="0" w:line="240" w:lineRule="auto"/>
      <w:jc w:val="left"/>
    </w:pPr>
    <w:rPr>
      <w:rFonts w:ascii="Tahoma" w:hAnsi="Tahoma" w:cs="Tahoma"/>
      <w:sz w:val="16"/>
      <w:szCs w:val="16"/>
    </w:rPr>
  </w:style>
  <w:style w:type="character" w:customStyle="1" w:styleId="BalloonTextChar">
    <w:name w:val="Balloon Text Char"/>
    <w:link w:val="BalloonText"/>
    <w:uiPriority w:val="99"/>
    <w:rsid w:val="003E15D1"/>
    <w:rPr>
      <w:rFonts w:ascii="Tahoma" w:hAnsi="Tahoma" w:cs="Tahoma"/>
      <w:sz w:val="16"/>
      <w:szCs w:val="16"/>
      <w:lang w:val="en-GB"/>
    </w:rPr>
  </w:style>
  <w:style w:type="paragraph" w:styleId="BodyText">
    <w:name w:val="Body Text"/>
    <w:basedOn w:val="Normal"/>
    <w:link w:val="BodyTextChar"/>
    <w:uiPriority w:val="99"/>
    <w:rsid w:val="003E15D1"/>
    <w:pPr>
      <w:spacing w:after="0" w:line="240" w:lineRule="auto"/>
      <w:jc w:val="left"/>
    </w:pPr>
    <w:rPr>
      <w:rFonts w:ascii="Times New Roman" w:hAnsi="Times New Roman" w:cs="Times New Roman"/>
      <w:sz w:val="24"/>
      <w:szCs w:val="24"/>
    </w:rPr>
  </w:style>
  <w:style w:type="character" w:customStyle="1" w:styleId="BodyTextChar">
    <w:name w:val="Body Text Char"/>
    <w:link w:val="BodyText"/>
    <w:uiPriority w:val="99"/>
    <w:rsid w:val="003E15D1"/>
    <w:rPr>
      <w:rFonts w:ascii="Arial" w:hAnsi="Arial" w:cs="Arial"/>
      <w:sz w:val="24"/>
      <w:szCs w:val="24"/>
      <w:lang w:val="en-GB"/>
    </w:rPr>
  </w:style>
  <w:style w:type="paragraph" w:styleId="BodyText2">
    <w:name w:val="Body Text 2"/>
    <w:aliases w:val="bt2"/>
    <w:basedOn w:val="Normal"/>
    <w:link w:val="BodyText2Char"/>
    <w:uiPriority w:val="99"/>
    <w:rsid w:val="003E15D1"/>
    <w:pPr>
      <w:spacing w:after="240" w:line="240" w:lineRule="auto"/>
      <w:ind w:firstLine="720"/>
      <w:jc w:val="left"/>
    </w:pPr>
    <w:rPr>
      <w:rFonts w:ascii="Times New Roman" w:hAnsi="Times New Roman" w:cs="Times New Roman"/>
      <w:sz w:val="24"/>
      <w:szCs w:val="24"/>
    </w:rPr>
  </w:style>
  <w:style w:type="character" w:customStyle="1" w:styleId="BodyText2Char">
    <w:name w:val="Body Text 2 Char"/>
    <w:aliases w:val="bt2 Char"/>
    <w:link w:val="BodyText2"/>
    <w:uiPriority w:val="99"/>
    <w:rsid w:val="003E15D1"/>
    <w:rPr>
      <w:rFonts w:ascii="Arial" w:hAnsi="Arial" w:cs="Arial"/>
      <w:sz w:val="24"/>
      <w:szCs w:val="24"/>
      <w:lang w:val="en-GB"/>
    </w:rPr>
  </w:style>
  <w:style w:type="paragraph" w:styleId="Closing">
    <w:name w:val="Closing"/>
    <w:basedOn w:val="Normal"/>
    <w:link w:val="ClosingChar"/>
    <w:uiPriority w:val="99"/>
    <w:rsid w:val="003E15D1"/>
    <w:pPr>
      <w:spacing w:after="480" w:line="240" w:lineRule="auto"/>
      <w:jc w:val="left"/>
    </w:pPr>
    <w:rPr>
      <w:rFonts w:ascii="Times New Roman" w:hAnsi="Times New Roman" w:cs="Times New Roman"/>
      <w:sz w:val="24"/>
      <w:szCs w:val="24"/>
    </w:rPr>
  </w:style>
  <w:style w:type="character" w:customStyle="1" w:styleId="ClosingChar">
    <w:name w:val="Closing Char"/>
    <w:link w:val="Closing"/>
    <w:uiPriority w:val="99"/>
    <w:semiHidden/>
    <w:rsid w:val="003E15D1"/>
    <w:rPr>
      <w:rFonts w:ascii="Arial" w:hAnsi="Arial" w:cs="Arial"/>
      <w:sz w:val="20"/>
      <w:szCs w:val="20"/>
    </w:rPr>
  </w:style>
  <w:style w:type="character" w:customStyle="1" w:styleId="ClosingChar1">
    <w:name w:val="Closing Char1"/>
    <w:aliases w:val="cl Char"/>
    <w:rsid w:val="003E15D1"/>
    <w:rPr>
      <w:rFonts w:ascii="Arial" w:hAnsi="Arial" w:cs="Arial"/>
      <w:sz w:val="24"/>
      <w:szCs w:val="24"/>
      <w:lang w:val="en-GB"/>
    </w:rPr>
  </w:style>
  <w:style w:type="paragraph" w:customStyle="1" w:styleId="PKFHeading1">
    <w:name w:val="PKF Heading 1"/>
    <w:basedOn w:val="Heading1"/>
    <w:next w:val="PKFNormal"/>
    <w:rsid w:val="003E15D1"/>
    <w:pPr>
      <w:spacing w:after="240"/>
    </w:pPr>
    <w:rPr>
      <w:rFonts w:ascii="Verdana" w:hAnsi="Verdana" w:cs="Verdana"/>
      <w:color w:val="0E2B8D"/>
      <w:sz w:val="36"/>
      <w:szCs w:val="36"/>
    </w:rPr>
  </w:style>
  <w:style w:type="paragraph" w:customStyle="1" w:styleId="PKFNormal">
    <w:name w:val="PKF Normal"/>
    <w:rsid w:val="003E15D1"/>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styleId="TOC1">
    <w:name w:val="toc 1"/>
    <w:basedOn w:val="Body"/>
    <w:next w:val="Normal"/>
    <w:uiPriority w:val="39"/>
    <w:rsid w:val="003E15D1"/>
    <w:pPr>
      <w:tabs>
        <w:tab w:val="clear" w:pos="1701"/>
        <w:tab w:val="clear" w:pos="2835"/>
        <w:tab w:val="clear" w:pos="4253"/>
        <w:tab w:val="right" w:leader="dot" w:pos="9072"/>
      </w:tabs>
      <w:spacing w:after="60" w:line="240" w:lineRule="auto"/>
      <w:ind w:left="851" w:right="851" w:hanging="851"/>
    </w:pPr>
    <w:rPr>
      <w:caps/>
      <w:noProof/>
    </w:rPr>
  </w:style>
  <w:style w:type="paragraph" w:customStyle="1" w:styleId="PKFHeading2">
    <w:name w:val="PKF Heading 2"/>
    <w:basedOn w:val="PKFNormal"/>
    <w:next w:val="PKFNormal"/>
    <w:autoRedefine/>
    <w:rsid w:val="003E15D1"/>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3E15D1"/>
    <w:pPr>
      <w:numPr>
        <w:numId w:val="8"/>
      </w:numPr>
    </w:pPr>
  </w:style>
  <w:style w:type="paragraph" w:customStyle="1" w:styleId="PKFNormalNumbered">
    <w:name w:val="PKF Normal Numbered"/>
    <w:basedOn w:val="PKFNormal"/>
    <w:rsid w:val="003E15D1"/>
    <w:pPr>
      <w:tabs>
        <w:tab w:val="num" w:pos="851"/>
      </w:tabs>
      <w:spacing w:after="120" w:line="312" w:lineRule="auto"/>
      <w:ind w:left="851" w:hanging="851"/>
    </w:pPr>
  </w:style>
  <w:style w:type="paragraph" w:customStyle="1" w:styleId="PKFContentsHeading">
    <w:name w:val="PKF Contents Heading"/>
    <w:basedOn w:val="PKFNormal"/>
    <w:hidden/>
    <w:rsid w:val="003E15D1"/>
    <w:rPr>
      <w:b/>
      <w:bCs/>
      <w:color w:val="0E2B8D"/>
      <w:sz w:val="32"/>
      <w:szCs w:val="32"/>
    </w:rPr>
  </w:style>
  <w:style w:type="paragraph" w:styleId="TOC2">
    <w:name w:val="toc 2"/>
    <w:basedOn w:val="Body"/>
    <w:next w:val="Normal"/>
    <w:uiPriority w:val="39"/>
    <w:rsid w:val="003E15D1"/>
    <w:pPr>
      <w:tabs>
        <w:tab w:val="clear" w:pos="1701"/>
        <w:tab w:val="clear" w:pos="2835"/>
        <w:tab w:val="clear" w:pos="4253"/>
        <w:tab w:val="left" w:pos="1680"/>
        <w:tab w:val="right" w:leader="dot" w:pos="9072"/>
      </w:tabs>
      <w:spacing w:after="60" w:line="240" w:lineRule="auto"/>
      <w:ind w:left="1680" w:right="851" w:hanging="829"/>
    </w:pPr>
    <w:rPr>
      <w:noProof/>
    </w:rPr>
  </w:style>
  <w:style w:type="paragraph" w:customStyle="1" w:styleId="PKFNormalBullets">
    <w:name w:val="PKF Normal Bullets"/>
    <w:basedOn w:val="PKFNormal"/>
    <w:rsid w:val="003E15D1"/>
    <w:pPr>
      <w:numPr>
        <w:numId w:val="7"/>
      </w:numPr>
    </w:pPr>
  </w:style>
  <w:style w:type="character" w:styleId="PageNumber">
    <w:name w:val="page number"/>
    <w:uiPriority w:val="99"/>
    <w:rsid w:val="003E15D1"/>
    <w:rPr>
      <w:rFonts w:ascii="Tahoma" w:hAnsi="Tahoma" w:cs="Tahoma"/>
      <w:sz w:val="16"/>
      <w:szCs w:val="16"/>
      <w:lang w:val="en-US"/>
    </w:rPr>
  </w:style>
  <w:style w:type="paragraph" w:customStyle="1" w:styleId="PKFTableText">
    <w:name w:val="PKF Table Text"/>
    <w:basedOn w:val="PKFNormal"/>
    <w:rsid w:val="003E15D1"/>
    <w:pPr>
      <w:spacing w:before="60" w:after="60" w:line="240" w:lineRule="auto"/>
    </w:pPr>
    <w:rPr>
      <w:sz w:val="16"/>
      <w:szCs w:val="16"/>
    </w:rPr>
  </w:style>
  <w:style w:type="paragraph" w:customStyle="1" w:styleId="PKFNormalSingleLineSpacing">
    <w:name w:val="PKF Normal Single Line Spacing"/>
    <w:basedOn w:val="PKFNormal"/>
    <w:rsid w:val="003E15D1"/>
    <w:pPr>
      <w:spacing w:after="0" w:line="240" w:lineRule="auto"/>
    </w:pPr>
  </w:style>
  <w:style w:type="paragraph" w:customStyle="1" w:styleId="PKFTitlePage1">
    <w:name w:val="PKF Title Page 1"/>
    <w:basedOn w:val="PKFNormal"/>
    <w:rsid w:val="003E15D1"/>
    <w:pPr>
      <w:spacing w:after="520"/>
      <w:jc w:val="right"/>
    </w:pPr>
    <w:rPr>
      <w:b/>
      <w:bCs/>
      <w:color w:val="0E2B8D"/>
      <w:sz w:val="44"/>
      <w:szCs w:val="44"/>
    </w:rPr>
  </w:style>
  <w:style w:type="paragraph" w:customStyle="1" w:styleId="PKFHeading2Numbered">
    <w:name w:val="PKF Heading 2 Numbered"/>
    <w:basedOn w:val="PKFHeading2"/>
    <w:next w:val="PKFNormalNumbered"/>
    <w:rsid w:val="003E15D1"/>
    <w:pPr>
      <w:ind w:left="851"/>
    </w:pPr>
  </w:style>
  <w:style w:type="paragraph" w:customStyle="1" w:styleId="PKFTitlePage2">
    <w:name w:val="PKF Title Page 2"/>
    <w:basedOn w:val="PKFNormal"/>
    <w:rsid w:val="003E15D1"/>
    <w:pPr>
      <w:spacing w:line="288" w:lineRule="auto"/>
      <w:jc w:val="right"/>
    </w:pPr>
    <w:rPr>
      <w:color w:val="0E2B8D"/>
      <w:kern w:val="36"/>
      <w:sz w:val="36"/>
      <w:szCs w:val="36"/>
    </w:rPr>
  </w:style>
  <w:style w:type="paragraph" w:customStyle="1" w:styleId="PKFHeading4">
    <w:name w:val="PKF Heading 4"/>
    <w:basedOn w:val="PKFHeading3"/>
    <w:next w:val="PKFNormal"/>
    <w:rsid w:val="003E15D1"/>
    <w:rPr>
      <w:i w:val="0"/>
      <w:iCs w:val="0"/>
      <w:sz w:val="24"/>
      <w:szCs w:val="24"/>
    </w:rPr>
  </w:style>
  <w:style w:type="paragraph" w:customStyle="1" w:styleId="PKFHeading3">
    <w:name w:val="PKF Heading 3"/>
    <w:basedOn w:val="PKFHeading2"/>
    <w:next w:val="PKFNormal"/>
    <w:rsid w:val="003E15D1"/>
    <w:rPr>
      <w:i/>
      <w:iCs/>
    </w:rPr>
  </w:style>
  <w:style w:type="paragraph" w:customStyle="1" w:styleId="PKFHeading3Numbered">
    <w:name w:val="PKF Heading 3 Numbered"/>
    <w:basedOn w:val="PKFHeading2Numbered"/>
    <w:next w:val="PKFNormalNumbered"/>
    <w:rsid w:val="003E15D1"/>
    <w:rPr>
      <w:i/>
      <w:iCs/>
    </w:rPr>
  </w:style>
  <w:style w:type="paragraph" w:customStyle="1" w:styleId="PKFHeading4Numbered">
    <w:name w:val="PKF Heading 4 Numbered"/>
    <w:basedOn w:val="PKFHeading3Numbered"/>
    <w:next w:val="PKFNormalNumbered"/>
    <w:rsid w:val="003E15D1"/>
    <w:rPr>
      <w:i w:val="0"/>
      <w:iCs w:val="0"/>
      <w:sz w:val="24"/>
      <w:szCs w:val="24"/>
    </w:rPr>
  </w:style>
  <w:style w:type="paragraph" w:customStyle="1" w:styleId="PKFAppendixPageHeading">
    <w:name w:val="PKF Appendix Page Heading"/>
    <w:basedOn w:val="PKFTitlePage1"/>
    <w:next w:val="PKFHeading1"/>
    <w:rsid w:val="003E15D1"/>
    <w:pPr>
      <w:spacing w:line="2400" w:lineRule="exact"/>
      <w:outlineLvl w:val="0"/>
    </w:pPr>
  </w:style>
  <w:style w:type="paragraph" w:customStyle="1" w:styleId="PKFAppendixMainHeading">
    <w:name w:val="PKF Appendix Main Heading"/>
    <w:basedOn w:val="PKFHeading1"/>
    <w:next w:val="PKFHeading2"/>
    <w:rsid w:val="003E15D1"/>
    <w:pPr>
      <w:outlineLvl w:val="9"/>
    </w:pPr>
  </w:style>
  <w:style w:type="paragraph" w:customStyle="1" w:styleId="PKFPageHeader">
    <w:name w:val="PKF Page Header"/>
    <w:basedOn w:val="PKFNormal"/>
    <w:rsid w:val="003E15D1"/>
    <w:pPr>
      <w:spacing w:after="100" w:afterAutospacing="1" w:line="240" w:lineRule="auto"/>
      <w:jc w:val="left"/>
    </w:pPr>
    <w:rPr>
      <w:b/>
      <w:bCs/>
      <w:color w:val="FFFFFF"/>
      <w:sz w:val="22"/>
      <w:szCs w:val="22"/>
    </w:rPr>
  </w:style>
  <w:style w:type="paragraph" w:customStyle="1" w:styleId="Char1">
    <w:name w:val="Char1"/>
    <w:basedOn w:val="Normal"/>
    <w:rsid w:val="003E15D1"/>
    <w:pPr>
      <w:spacing w:after="240" w:line="240" w:lineRule="auto"/>
      <w:ind w:right="-18"/>
    </w:pPr>
    <w:rPr>
      <w:rFonts w:ascii="Verdana" w:hAnsi="Verdana" w:cs="Verdana"/>
    </w:rPr>
  </w:style>
  <w:style w:type="paragraph" w:customStyle="1" w:styleId="aDefinition">
    <w:name w:val="(a) Definition"/>
    <w:basedOn w:val="Body"/>
    <w:rsid w:val="003E15D1"/>
    <w:pPr>
      <w:numPr>
        <w:numId w:val="12"/>
      </w:numPr>
      <w:tabs>
        <w:tab w:val="clear" w:pos="1701"/>
        <w:tab w:val="clear" w:pos="2835"/>
        <w:tab w:val="clear" w:pos="4253"/>
      </w:tabs>
    </w:pPr>
  </w:style>
  <w:style w:type="paragraph" w:customStyle="1" w:styleId="iDefinition">
    <w:name w:val="(i) Definition"/>
    <w:basedOn w:val="Body"/>
    <w:rsid w:val="003E15D1"/>
    <w:pPr>
      <w:numPr>
        <w:ilvl w:val="1"/>
        <w:numId w:val="12"/>
      </w:numPr>
      <w:tabs>
        <w:tab w:val="clear" w:pos="851"/>
        <w:tab w:val="clear" w:pos="1701"/>
        <w:tab w:val="clear" w:pos="2835"/>
        <w:tab w:val="clear" w:pos="4253"/>
      </w:tabs>
    </w:pPr>
  </w:style>
  <w:style w:type="paragraph" w:customStyle="1" w:styleId="Background">
    <w:name w:val="Background"/>
    <w:basedOn w:val="Body1"/>
    <w:rsid w:val="003E15D1"/>
    <w:pPr>
      <w:numPr>
        <w:numId w:val="13"/>
      </w:numPr>
    </w:pPr>
  </w:style>
  <w:style w:type="paragraph" w:customStyle="1" w:styleId="Body3">
    <w:name w:val="Body 3"/>
    <w:basedOn w:val="Body2"/>
    <w:rsid w:val="003E15D1"/>
    <w:pPr>
      <w:tabs>
        <w:tab w:val="clear" w:pos="851"/>
      </w:tabs>
      <w:ind w:left="1843"/>
    </w:pPr>
    <w:rPr>
      <w:rFonts w:ascii="Verdana" w:hAnsi="Verdana" w:cs="Verdana"/>
      <w:sz w:val="20"/>
      <w:szCs w:val="20"/>
    </w:rPr>
  </w:style>
  <w:style w:type="paragraph" w:customStyle="1" w:styleId="Body4">
    <w:name w:val="Body 4"/>
    <w:basedOn w:val="Body3"/>
    <w:rsid w:val="003E15D1"/>
    <w:pPr>
      <w:ind w:left="3119"/>
    </w:pPr>
  </w:style>
  <w:style w:type="paragraph" w:styleId="CommentText">
    <w:name w:val="annotation text"/>
    <w:basedOn w:val="Normal"/>
    <w:link w:val="CommentTextChar"/>
    <w:uiPriority w:val="99"/>
    <w:rsid w:val="003E15D1"/>
    <w:pPr>
      <w:widowControl/>
      <w:spacing w:after="0" w:line="240" w:lineRule="auto"/>
      <w:jc w:val="left"/>
    </w:pPr>
    <w:rPr>
      <w:rFonts w:ascii="Times New Roman" w:hAnsi="Times New Roman" w:cs="Times New Roman"/>
      <w:lang w:val="en-US"/>
    </w:rPr>
  </w:style>
  <w:style w:type="character" w:customStyle="1" w:styleId="CommentTextChar">
    <w:name w:val="Comment Text Char"/>
    <w:link w:val="CommentText"/>
    <w:uiPriority w:val="99"/>
    <w:rsid w:val="003E15D1"/>
    <w:rPr>
      <w:rFonts w:ascii="Arial" w:hAnsi="Arial" w:cs="Arial"/>
      <w:sz w:val="20"/>
      <w:szCs w:val="20"/>
      <w:lang w:val="en-GB"/>
    </w:rPr>
  </w:style>
  <w:style w:type="character" w:styleId="CommentReference">
    <w:name w:val="annotation reference"/>
    <w:uiPriority w:val="99"/>
    <w:rsid w:val="003E15D1"/>
    <w:rPr>
      <w:sz w:val="16"/>
      <w:szCs w:val="16"/>
    </w:rPr>
  </w:style>
  <w:style w:type="paragraph" w:customStyle="1" w:styleId="Body5">
    <w:name w:val="Body 5"/>
    <w:basedOn w:val="Body3"/>
    <w:rsid w:val="003E15D1"/>
    <w:pPr>
      <w:ind w:left="3119"/>
    </w:pPr>
  </w:style>
  <w:style w:type="paragraph" w:customStyle="1" w:styleId="Bullet1">
    <w:name w:val="Bullet 1"/>
    <w:basedOn w:val="Body1"/>
    <w:rsid w:val="003E15D1"/>
    <w:pPr>
      <w:numPr>
        <w:numId w:val="14"/>
      </w:numPr>
    </w:pPr>
  </w:style>
  <w:style w:type="paragraph" w:customStyle="1" w:styleId="Bullet2">
    <w:name w:val="Bullet 2"/>
    <w:basedOn w:val="Body2"/>
    <w:rsid w:val="003E15D1"/>
    <w:pPr>
      <w:numPr>
        <w:ilvl w:val="1"/>
        <w:numId w:val="14"/>
      </w:numPr>
      <w:tabs>
        <w:tab w:val="clear" w:pos="851"/>
      </w:tabs>
    </w:pPr>
    <w:rPr>
      <w:rFonts w:ascii="Verdana" w:hAnsi="Verdana" w:cs="Verdana"/>
      <w:sz w:val="20"/>
      <w:szCs w:val="20"/>
    </w:rPr>
  </w:style>
  <w:style w:type="paragraph" w:customStyle="1" w:styleId="Bullet3">
    <w:name w:val="Bullet 3"/>
    <w:basedOn w:val="Body3"/>
    <w:rsid w:val="003E15D1"/>
    <w:pPr>
      <w:numPr>
        <w:ilvl w:val="2"/>
        <w:numId w:val="14"/>
      </w:numPr>
    </w:pPr>
  </w:style>
  <w:style w:type="character" w:customStyle="1" w:styleId="Level2asHeadingtext">
    <w:name w:val="Level 2 as Heading (text)"/>
    <w:rsid w:val="003E15D1"/>
    <w:rPr>
      <w:rFonts w:ascii="Tahoma" w:hAnsi="Tahoma" w:cs="Tahoma"/>
      <w:b/>
      <w:bCs/>
      <w:sz w:val="20"/>
      <w:szCs w:val="20"/>
      <w:lang w:val="en-US"/>
    </w:rPr>
  </w:style>
  <w:style w:type="character" w:customStyle="1" w:styleId="Level3asHeadingtext">
    <w:name w:val="Level 3 as Heading (text)"/>
    <w:rsid w:val="003E15D1"/>
    <w:rPr>
      <w:rFonts w:ascii="Tahoma" w:hAnsi="Tahoma" w:cs="Tahoma"/>
      <w:b/>
      <w:bCs/>
      <w:sz w:val="20"/>
      <w:szCs w:val="20"/>
      <w:lang w:val="en-US"/>
    </w:rPr>
  </w:style>
  <w:style w:type="paragraph" w:styleId="CommentSubject">
    <w:name w:val="annotation subject"/>
    <w:basedOn w:val="CommentText"/>
    <w:next w:val="CommentText"/>
    <w:link w:val="CommentSubjectChar"/>
    <w:uiPriority w:val="99"/>
    <w:rsid w:val="003E15D1"/>
    <w:pPr>
      <w:widowControl w:val="0"/>
      <w:spacing w:after="120" w:line="312" w:lineRule="auto"/>
      <w:jc w:val="both"/>
    </w:pPr>
    <w:rPr>
      <w:rFonts w:ascii="Arial" w:hAnsi="Arial" w:cs="Arial"/>
      <w:b/>
      <w:bCs/>
      <w:lang w:val="en-GB"/>
    </w:rPr>
  </w:style>
  <w:style w:type="character" w:customStyle="1" w:styleId="CommentSubjectChar">
    <w:name w:val="Comment Subject Char"/>
    <w:link w:val="CommentSubject"/>
    <w:uiPriority w:val="99"/>
    <w:rsid w:val="003E15D1"/>
    <w:rPr>
      <w:rFonts w:ascii="Arial" w:hAnsi="Arial" w:cs="Arial"/>
      <w:b/>
      <w:bCs/>
      <w:sz w:val="20"/>
      <w:szCs w:val="20"/>
      <w:lang w:val="en-GB"/>
    </w:rPr>
  </w:style>
  <w:style w:type="paragraph" w:customStyle="1" w:styleId="Rule1">
    <w:name w:val="Rule 1"/>
    <w:basedOn w:val="Body"/>
    <w:hidden/>
    <w:rsid w:val="003E15D1"/>
    <w:pPr>
      <w:keepNext/>
      <w:numPr>
        <w:numId w:val="16"/>
      </w:numPr>
      <w:tabs>
        <w:tab w:val="clear" w:pos="851"/>
        <w:tab w:val="clear" w:pos="1701"/>
        <w:tab w:val="clear" w:pos="2835"/>
        <w:tab w:val="clear" w:pos="4253"/>
      </w:tabs>
    </w:pPr>
    <w:rPr>
      <w:b/>
      <w:bCs/>
    </w:rPr>
  </w:style>
  <w:style w:type="paragraph" w:customStyle="1" w:styleId="Rule2">
    <w:name w:val="Rule 2"/>
    <w:basedOn w:val="Body2"/>
    <w:hidden/>
    <w:rsid w:val="003E15D1"/>
    <w:pPr>
      <w:numPr>
        <w:ilvl w:val="1"/>
        <w:numId w:val="16"/>
      </w:numPr>
      <w:tabs>
        <w:tab w:val="clear" w:pos="851"/>
      </w:tabs>
    </w:pPr>
    <w:rPr>
      <w:rFonts w:ascii="Verdana" w:hAnsi="Verdana" w:cs="Verdana"/>
      <w:sz w:val="20"/>
      <w:szCs w:val="20"/>
    </w:rPr>
  </w:style>
  <w:style w:type="paragraph" w:customStyle="1" w:styleId="Rule3">
    <w:name w:val="Rule 3"/>
    <w:basedOn w:val="Body3"/>
    <w:hidden/>
    <w:rsid w:val="003E15D1"/>
    <w:pPr>
      <w:numPr>
        <w:ilvl w:val="2"/>
        <w:numId w:val="16"/>
      </w:numPr>
    </w:pPr>
  </w:style>
  <w:style w:type="paragraph" w:customStyle="1" w:styleId="Rule4">
    <w:name w:val="Rule 4"/>
    <w:basedOn w:val="Body4"/>
    <w:hidden/>
    <w:rsid w:val="003E15D1"/>
    <w:pPr>
      <w:numPr>
        <w:ilvl w:val="3"/>
        <w:numId w:val="16"/>
      </w:numPr>
    </w:pPr>
  </w:style>
  <w:style w:type="paragraph" w:customStyle="1" w:styleId="Rule5">
    <w:name w:val="Rule 5"/>
    <w:basedOn w:val="Body5"/>
    <w:hidden/>
    <w:rsid w:val="003E15D1"/>
    <w:pPr>
      <w:numPr>
        <w:ilvl w:val="4"/>
        <w:numId w:val="16"/>
      </w:numPr>
    </w:pPr>
  </w:style>
  <w:style w:type="paragraph" w:customStyle="1" w:styleId="Schedule">
    <w:name w:val="Schedule"/>
    <w:basedOn w:val="Normal"/>
    <w:hidden/>
    <w:rsid w:val="003E15D1"/>
    <w:pPr>
      <w:keepNext/>
      <w:numPr>
        <w:numId w:val="15"/>
      </w:numPr>
      <w:spacing w:after="240" w:line="240" w:lineRule="auto"/>
      <w:jc w:val="center"/>
    </w:pPr>
    <w:rPr>
      <w:rFonts w:ascii="Verdana" w:hAnsi="Verdana" w:cs="Verdana"/>
      <w:b/>
      <w:bCs/>
      <w:caps/>
      <w:sz w:val="24"/>
      <w:szCs w:val="24"/>
    </w:rPr>
  </w:style>
  <w:style w:type="paragraph" w:customStyle="1" w:styleId="ScheduleTitle">
    <w:name w:val="Schedule Title"/>
    <w:basedOn w:val="Body"/>
    <w:rsid w:val="003E15D1"/>
    <w:pPr>
      <w:keepNext/>
      <w:tabs>
        <w:tab w:val="clear" w:pos="851"/>
        <w:tab w:val="clear" w:pos="1701"/>
        <w:tab w:val="clear" w:pos="2835"/>
        <w:tab w:val="clear" w:pos="4253"/>
      </w:tabs>
      <w:spacing w:after="480" w:line="240" w:lineRule="auto"/>
      <w:ind w:left="0"/>
      <w:jc w:val="center"/>
    </w:pPr>
    <w:rPr>
      <w:b/>
      <w:bCs/>
    </w:rPr>
  </w:style>
  <w:style w:type="paragraph" w:styleId="Index1">
    <w:name w:val="index 1"/>
    <w:basedOn w:val="Normal"/>
    <w:next w:val="Normal"/>
    <w:autoRedefine/>
    <w:uiPriority w:val="99"/>
    <w:rsid w:val="003E15D1"/>
    <w:pPr>
      <w:spacing w:after="0" w:line="240" w:lineRule="auto"/>
      <w:ind w:left="200" w:hanging="200"/>
    </w:pPr>
    <w:rPr>
      <w:rFonts w:ascii="Verdana" w:hAnsi="Verdana" w:cs="Verdana"/>
    </w:rPr>
  </w:style>
  <w:style w:type="paragraph" w:styleId="IndexHeading">
    <w:name w:val="index heading"/>
    <w:basedOn w:val="Normal"/>
    <w:next w:val="Index1"/>
    <w:uiPriority w:val="99"/>
    <w:rsid w:val="003E15D1"/>
    <w:pPr>
      <w:tabs>
        <w:tab w:val="left" w:pos="864"/>
      </w:tabs>
      <w:spacing w:after="0" w:line="240" w:lineRule="auto"/>
    </w:pPr>
    <w:rPr>
      <w:rFonts w:ascii="Times New Roman" w:hAnsi="Times New Roman" w:cs="Times New Roman"/>
      <w:sz w:val="23"/>
      <w:szCs w:val="23"/>
    </w:rPr>
  </w:style>
  <w:style w:type="paragraph" w:customStyle="1" w:styleId="aBankingDefinition">
    <w:name w:val="(a) Banking Definition"/>
    <w:basedOn w:val="Body"/>
    <w:rsid w:val="003E15D1"/>
    <w:pPr>
      <w:numPr>
        <w:numId w:val="17"/>
      </w:numPr>
      <w:tabs>
        <w:tab w:val="clear" w:pos="851"/>
        <w:tab w:val="clear" w:pos="1701"/>
        <w:tab w:val="clear" w:pos="2835"/>
        <w:tab w:val="clear" w:pos="4253"/>
      </w:tabs>
    </w:pPr>
  </w:style>
  <w:style w:type="paragraph" w:customStyle="1" w:styleId="Sideheading">
    <w:name w:val="Sideheading"/>
    <w:basedOn w:val="Body"/>
    <w:rsid w:val="003E15D1"/>
    <w:pPr>
      <w:tabs>
        <w:tab w:val="clear" w:pos="851"/>
        <w:tab w:val="clear" w:pos="1701"/>
        <w:tab w:val="clear" w:pos="2835"/>
        <w:tab w:val="clear" w:pos="4253"/>
      </w:tabs>
      <w:ind w:left="0"/>
    </w:pPr>
    <w:rPr>
      <w:b/>
      <w:bCs/>
      <w:caps/>
    </w:rPr>
  </w:style>
  <w:style w:type="paragraph" w:styleId="NormalIndent">
    <w:name w:val="Normal Indent"/>
    <w:basedOn w:val="Normal"/>
    <w:uiPriority w:val="99"/>
    <w:rsid w:val="003E15D1"/>
    <w:pPr>
      <w:spacing w:after="0" w:line="240" w:lineRule="auto"/>
      <w:ind w:left="720"/>
    </w:pPr>
    <w:rPr>
      <w:rFonts w:ascii="Times New Roman" w:hAnsi="Times New Roman" w:cs="Times New Roman"/>
      <w:sz w:val="24"/>
      <w:szCs w:val="24"/>
    </w:rPr>
  </w:style>
  <w:style w:type="paragraph" w:customStyle="1" w:styleId="Outline1">
    <w:name w:val="Outline 1"/>
    <w:basedOn w:val="Normal"/>
    <w:rsid w:val="003E15D1"/>
    <w:pPr>
      <w:keepNext/>
      <w:numPr>
        <w:numId w:val="9"/>
      </w:numPr>
      <w:spacing w:after="240" w:line="240" w:lineRule="auto"/>
      <w:outlineLvl w:val="0"/>
    </w:pPr>
    <w:rPr>
      <w:rFonts w:ascii="Verdana" w:hAnsi="Verdana" w:cs="Verdana"/>
      <w:b/>
      <w:bCs/>
      <w:caps/>
      <w:sz w:val="22"/>
      <w:szCs w:val="22"/>
    </w:rPr>
  </w:style>
  <w:style w:type="paragraph" w:customStyle="1" w:styleId="Outline2">
    <w:name w:val="Outline 2"/>
    <w:basedOn w:val="Normal"/>
    <w:rsid w:val="003E15D1"/>
    <w:pPr>
      <w:numPr>
        <w:ilvl w:val="1"/>
        <w:numId w:val="9"/>
      </w:numPr>
      <w:spacing w:after="240" w:line="240" w:lineRule="auto"/>
      <w:outlineLvl w:val="1"/>
    </w:pPr>
    <w:rPr>
      <w:rFonts w:ascii="Verdana" w:hAnsi="Verdana" w:cs="Verdana"/>
      <w:sz w:val="22"/>
      <w:szCs w:val="22"/>
    </w:rPr>
  </w:style>
  <w:style w:type="paragraph" w:customStyle="1" w:styleId="Outline3">
    <w:name w:val="Outline 3"/>
    <w:basedOn w:val="Normal"/>
    <w:rsid w:val="003E15D1"/>
    <w:pPr>
      <w:numPr>
        <w:ilvl w:val="2"/>
        <w:numId w:val="9"/>
      </w:numPr>
      <w:spacing w:after="240" w:line="240" w:lineRule="auto"/>
      <w:outlineLvl w:val="2"/>
    </w:pPr>
    <w:rPr>
      <w:rFonts w:ascii="Verdana" w:hAnsi="Verdana" w:cs="Verdana"/>
      <w:sz w:val="22"/>
      <w:szCs w:val="22"/>
    </w:rPr>
  </w:style>
  <w:style w:type="paragraph" w:customStyle="1" w:styleId="Outline4">
    <w:name w:val="Outline 4"/>
    <w:basedOn w:val="Normal"/>
    <w:rsid w:val="003E15D1"/>
    <w:pPr>
      <w:numPr>
        <w:ilvl w:val="3"/>
        <w:numId w:val="9"/>
      </w:numPr>
      <w:spacing w:after="240" w:line="240" w:lineRule="auto"/>
      <w:outlineLvl w:val="3"/>
    </w:pPr>
    <w:rPr>
      <w:rFonts w:ascii="Verdana" w:hAnsi="Verdana" w:cs="Verdana"/>
      <w:sz w:val="22"/>
      <w:szCs w:val="22"/>
    </w:rPr>
  </w:style>
  <w:style w:type="paragraph" w:customStyle="1" w:styleId="Outline5">
    <w:name w:val="Outline 5"/>
    <w:basedOn w:val="Normal"/>
    <w:rsid w:val="003E15D1"/>
    <w:pPr>
      <w:numPr>
        <w:ilvl w:val="4"/>
        <w:numId w:val="9"/>
      </w:numPr>
      <w:tabs>
        <w:tab w:val="left" w:pos="2835"/>
      </w:tabs>
      <w:spacing w:after="240" w:line="240" w:lineRule="auto"/>
      <w:outlineLvl w:val="4"/>
    </w:pPr>
    <w:rPr>
      <w:rFonts w:ascii="Verdana" w:hAnsi="Verdana" w:cs="Verdana"/>
      <w:sz w:val="22"/>
      <w:szCs w:val="22"/>
    </w:rPr>
  </w:style>
  <w:style w:type="paragraph" w:customStyle="1" w:styleId="OutlineInd2">
    <w:name w:val="Outline Ind 2"/>
    <w:basedOn w:val="Normal"/>
    <w:rsid w:val="003E15D1"/>
    <w:pPr>
      <w:numPr>
        <w:ilvl w:val="5"/>
        <w:numId w:val="9"/>
      </w:numPr>
      <w:spacing w:after="240" w:line="240" w:lineRule="auto"/>
      <w:outlineLvl w:val="5"/>
    </w:pPr>
    <w:rPr>
      <w:rFonts w:ascii="Verdana" w:hAnsi="Verdana" w:cs="Verdana"/>
      <w:sz w:val="22"/>
      <w:szCs w:val="22"/>
    </w:rPr>
  </w:style>
  <w:style w:type="paragraph" w:customStyle="1" w:styleId="OutlineInd3">
    <w:name w:val="Outline Ind 3"/>
    <w:basedOn w:val="Normal"/>
    <w:rsid w:val="003E15D1"/>
    <w:pPr>
      <w:numPr>
        <w:ilvl w:val="6"/>
        <w:numId w:val="9"/>
      </w:numPr>
      <w:spacing w:after="240" w:line="240" w:lineRule="auto"/>
      <w:outlineLvl w:val="6"/>
    </w:pPr>
    <w:rPr>
      <w:rFonts w:ascii="Verdana" w:hAnsi="Verdana" w:cs="Verdana"/>
      <w:sz w:val="22"/>
      <w:szCs w:val="22"/>
    </w:rPr>
  </w:style>
  <w:style w:type="paragraph" w:customStyle="1" w:styleId="OutlineInd4">
    <w:name w:val="Outline Ind 4"/>
    <w:basedOn w:val="Normal"/>
    <w:rsid w:val="003E15D1"/>
    <w:pPr>
      <w:numPr>
        <w:ilvl w:val="7"/>
        <w:numId w:val="9"/>
      </w:numPr>
      <w:spacing w:after="240" w:line="240" w:lineRule="auto"/>
      <w:outlineLvl w:val="7"/>
    </w:pPr>
    <w:rPr>
      <w:rFonts w:ascii="Verdana" w:hAnsi="Verdana" w:cs="Verdana"/>
      <w:sz w:val="22"/>
      <w:szCs w:val="22"/>
    </w:rPr>
  </w:style>
  <w:style w:type="paragraph" w:customStyle="1" w:styleId="OutlineInd5">
    <w:name w:val="Outline Ind 5"/>
    <w:basedOn w:val="Normal"/>
    <w:rsid w:val="003E15D1"/>
    <w:pPr>
      <w:numPr>
        <w:ilvl w:val="8"/>
        <w:numId w:val="9"/>
      </w:numPr>
      <w:tabs>
        <w:tab w:val="left" w:pos="3686"/>
      </w:tabs>
      <w:spacing w:after="240" w:line="240" w:lineRule="auto"/>
      <w:outlineLvl w:val="8"/>
    </w:pPr>
    <w:rPr>
      <w:rFonts w:ascii="Verdana" w:hAnsi="Verdana" w:cs="Verdana"/>
      <w:sz w:val="22"/>
      <w:szCs w:val="22"/>
    </w:rPr>
  </w:style>
  <w:style w:type="paragraph" w:customStyle="1" w:styleId="OutlinePara">
    <w:name w:val="Outline Para"/>
    <w:basedOn w:val="Normal"/>
    <w:rsid w:val="003E15D1"/>
    <w:pPr>
      <w:spacing w:after="240" w:line="240" w:lineRule="auto"/>
    </w:pPr>
    <w:rPr>
      <w:rFonts w:ascii="Verdana" w:hAnsi="Verdana" w:cs="Verdana"/>
      <w:sz w:val="22"/>
      <w:szCs w:val="22"/>
    </w:rPr>
  </w:style>
  <w:style w:type="paragraph" w:customStyle="1" w:styleId="Testimonium">
    <w:name w:val="Testimonium"/>
    <w:basedOn w:val="Normal"/>
    <w:next w:val="Normal"/>
    <w:rsid w:val="003E15D1"/>
    <w:pPr>
      <w:spacing w:after="0" w:line="240" w:lineRule="auto"/>
      <w:jc w:val="left"/>
    </w:pPr>
    <w:rPr>
      <w:rFonts w:ascii="Times New Roman" w:hAnsi="Times New Roman" w:cs="Times New Roman"/>
      <w:sz w:val="24"/>
      <w:szCs w:val="24"/>
    </w:rPr>
  </w:style>
  <w:style w:type="paragraph" w:customStyle="1" w:styleId="seals">
    <w:name w:val="seals"/>
    <w:basedOn w:val="Normal"/>
    <w:rsid w:val="003E15D1"/>
    <w:pPr>
      <w:tabs>
        <w:tab w:val="right" w:pos="4536"/>
      </w:tabs>
      <w:spacing w:after="0" w:line="240" w:lineRule="auto"/>
    </w:pPr>
    <w:rPr>
      <w:rFonts w:ascii="Times New Roman" w:hAnsi="Times New Roman" w:cs="Times New Roman"/>
      <w:sz w:val="24"/>
      <w:szCs w:val="24"/>
    </w:rPr>
  </w:style>
  <w:style w:type="paragraph" w:customStyle="1" w:styleId="ParaNos">
    <w:name w:val="Para Nos"/>
    <w:rsid w:val="003E15D1"/>
    <w:pPr>
      <w:numPr>
        <w:ilvl w:val="1"/>
        <w:numId w:val="10"/>
      </w:numPr>
      <w:spacing w:after="300"/>
    </w:pPr>
    <w:rPr>
      <w:rFonts w:ascii="Arial" w:hAnsi="Arial" w:cs="Arial"/>
      <w:sz w:val="23"/>
      <w:szCs w:val="23"/>
    </w:rPr>
  </w:style>
  <w:style w:type="paragraph" w:customStyle="1" w:styleId="Level1Indented">
    <w:name w:val="Level 1 Indented"/>
    <w:basedOn w:val="Normal"/>
    <w:next w:val="ParaNos"/>
    <w:rsid w:val="003E15D1"/>
    <w:pPr>
      <w:spacing w:after="300" w:line="240" w:lineRule="auto"/>
      <w:ind w:left="864"/>
      <w:jc w:val="left"/>
    </w:pPr>
    <w:rPr>
      <w:rFonts w:ascii="Times New Roman" w:hAnsi="Times New Roman" w:cs="Times New Roman"/>
      <w:b/>
      <w:bCs/>
      <w:sz w:val="30"/>
      <w:szCs w:val="30"/>
    </w:rPr>
  </w:style>
  <w:style w:type="paragraph" w:customStyle="1" w:styleId="Level2Indented">
    <w:name w:val="Level 2 Indented"/>
    <w:basedOn w:val="Normal"/>
    <w:next w:val="ParaNos"/>
    <w:rsid w:val="003E15D1"/>
    <w:pPr>
      <w:spacing w:after="300" w:line="240" w:lineRule="auto"/>
      <w:ind w:left="864"/>
      <w:jc w:val="left"/>
    </w:pPr>
    <w:rPr>
      <w:rFonts w:ascii="Times New Roman" w:hAnsi="Times New Roman" w:cs="Times New Roman"/>
      <w:b/>
      <w:bCs/>
      <w:i/>
      <w:iCs/>
      <w:sz w:val="28"/>
      <w:szCs w:val="28"/>
    </w:rPr>
  </w:style>
  <w:style w:type="paragraph" w:customStyle="1" w:styleId="iBankingDefinition">
    <w:name w:val="(i) Banking Definition"/>
    <w:basedOn w:val="aBankingDefinition"/>
    <w:rsid w:val="003E15D1"/>
    <w:pPr>
      <w:numPr>
        <w:ilvl w:val="1"/>
      </w:numPr>
    </w:pPr>
  </w:style>
  <w:style w:type="paragraph" w:styleId="TOC3">
    <w:name w:val="toc 3"/>
    <w:basedOn w:val="Body"/>
    <w:next w:val="Normal"/>
    <w:uiPriority w:val="39"/>
    <w:rsid w:val="003E15D1"/>
    <w:pPr>
      <w:tabs>
        <w:tab w:val="clear" w:pos="1701"/>
        <w:tab w:val="clear" w:pos="2835"/>
        <w:tab w:val="clear" w:pos="4253"/>
        <w:tab w:val="right" w:leader="dot" w:pos="9072"/>
      </w:tabs>
      <w:spacing w:after="60" w:line="240" w:lineRule="auto"/>
      <w:ind w:left="851" w:right="851" w:hanging="851"/>
    </w:pPr>
    <w:rPr>
      <w:noProof/>
    </w:rPr>
  </w:style>
  <w:style w:type="paragraph" w:customStyle="1" w:styleId="Numbered">
    <w:name w:val="Numbered"/>
    <w:basedOn w:val="Normal"/>
    <w:rsid w:val="003E15D1"/>
    <w:pPr>
      <w:spacing w:after="240" w:line="240" w:lineRule="auto"/>
      <w:jc w:val="left"/>
    </w:pPr>
    <w:rPr>
      <w:rFonts w:ascii="Verdana" w:hAnsi="Verdana" w:cs="Verdana"/>
      <w:sz w:val="22"/>
      <w:szCs w:val="22"/>
    </w:rPr>
  </w:style>
  <w:style w:type="paragraph" w:customStyle="1" w:styleId="MCBodytxt">
    <w:name w:val="MC Body txt"/>
    <w:basedOn w:val="Normal"/>
    <w:rsid w:val="003E15D1"/>
    <w:pPr>
      <w:spacing w:after="200" w:line="240" w:lineRule="auto"/>
    </w:pPr>
    <w:rPr>
      <w:rFonts w:ascii="Verdana" w:hAnsi="Verdana" w:cs="Verdana"/>
      <w:kern w:val="20"/>
      <w:sz w:val="24"/>
      <w:szCs w:val="24"/>
    </w:rPr>
  </w:style>
  <w:style w:type="paragraph" w:styleId="TOC4">
    <w:name w:val="toc 4"/>
    <w:basedOn w:val="Body"/>
    <w:next w:val="Normal"/>
    <w:uiPriority w:val="39"/>
    <w:rsid w:val="003E15D1"/>
    <w:pPr>
      <w:keepNext/>
      <w:tabs>
        <w:tab w:val="clear" w:pos="1701"/>
        <w:tab w:val="clear" w:pos="2835"/>
        <w:tab w:val="clear" w:pos="4253"/>
      </w:tabs>
      <w:spacing w:after="60" w:line="240" w:lineRule="auto"/>
      <w:ind w:left="0" w:right="851"/>
    </w:pPr>
    <w:rPr>
      <w:b/>
      <w:bCs/>
      <w:noProof/>
    </w:rPr>
  </w:style>
  <w:style w:type="paragraph" w:customStyle="1" w:styleId="DfESBullets">
    <w:name w:val="DfESBullets"/>
    <w:basedOn w:val="Normal"/>
    <w:rsid w:val="003E15D1"/>
    <w:pPr>
      <w:numPr>
        <w:ilvl w:val="1"/>
        <w:numId w:val="11"/>
      </w:numPr>
      <w:spacing w:after="240" w:line="240" w:lineRule="auto"/>
      <w:jc w:val="left"/>
    </w:pPr>
    <w:rPr>
      <w:rFonts w:ascii="Verdana" w:hAnsi="Verdana" w:cs="Verdana"/>
      <w:sz w:val="24"/>
      <w:szCs w:val="24"/>
    </w:rPr>
  </w:style>
  <w:style w:type="paragraph" w:styleId="TOC5">
    <w:name w:val="toc 5"/>
    <w:basedOn w:val="TOC1"/>
    <w:next w:val="Normal"/>
    <w:uiPriority w:val="39"/>
    <w:rsid w:val="003E15D1"/>
    <w:pPr>
      <w:tabs>
        <w:tab w:val="clear" w:pos="851"/>
      </w:tabs>
      <w:ind w:firstLine="0"/>
    </w:pPr>
    <w:rPr>
      <w:caps w:val="0"/>
    </w:rPr>
  </w:style>
  <w:style w:type="paragraph" w:styleId="TOC6">
    <w:name w:val="toc 6"/>
    <w:basedOn w:val="Normal"/>
    <w:next w:val="Normal"/>
    <w:uiPriority w:val="39"/>
    <w:rsid w:val="003E15D1"/>
    <w:pPr>
      <w:tabs>
        <w:tab w:val="right" w:leader="dot" w:pos="9072"/>
      </w:tabs>
      <w:spacing w:after="0" w:line="240" w:lineRule="auto"/>
      <w:ind w:left="2835" w:right="851" w:hanging="1134"/>
    </w:pPr>
    <w:rPr>
      <w:rFonts w:ascii="Verdana" w:hAnsi="Verdana" w:cs="Verdana"/>
      <w:noProof/>
    </w:rPr>
  </w:style>
  <w:style w:type="character" w:styleId="EndnoteReference">
    <w:name w:val="endnote reference"/>
    <w:uiPriority w:val="99"/>
    <w:rsid w:val="003E15D1"/>
    <w:rPr>
      <w:rFonts w:ascii="Tahoma" w:hAnsi="Tahoma" w:cs="Tahoma"/>
      <w:sz w:val="20"/>
      <w:szCs w:val="20"/>
      <w:vertAlign w:val="superscript"/>
      <w:lang w:val="en-US"/>
    </w:rPr>
  </w:style>
  <w:style w:type="paragraph" w:customStyle="1" w:styleId="SchHead">
    <w:name w:val="SchHead"/>
    <w:basedOn w:val="Normal"/>
    <w:next w:val="Normal"/>
    <w:rsid w:val="003E15D1"/>
    <w:pPr>
      <w:spacing w:after="240" w:line="360" w:lineRule="auto"/>
      <w:jc w:val="center"/>
    </w:pPr>
    <w:rPr>
      <w:rFonts w:ascii="Verdana" w:hAnsi="Verdana" w:cs="Verdana"/>
      <w:b/>
      <w:bCs/>
      <w:caps/>
      <w:sz w:val="22"/>
      <w:szCs w:val="22"/>
    </w:rPr>
  </w:style>
  <w:style w:type="paragraph" w:customStyle="1" w:styleId="Bodyoverride">
    <w:name w:val="Body override"/>
    <w:basedOn w:val="BodyText"/>
    <w:next w:val="BodyText"/>
    <w:rsid w:val="003E15D1"/>
    <w:pPr>
      <w:spacing w:before="60" w:after="160" w:line="360" w:lineRule="auto"/>
      <w:ind w:left="794"/>
      <w:jc w:val="both"/>
    </w:pPr>
    <w:rPr>
      <w:rFonts w:ascii="Arial" w:hAnsi="Arial" w:cs="Arial"/>
      <w:color w:val="000000"/>
      <w:sz w:val="20"/>
      <w:szCs w:val="20"/>
    </w:rPr>
  </w:style>
  <w:style w:type="character" w:customStyle="1" w:styleId="Level3Char">
    <w:name w:val="Level 3 Char"/>
    <w:rsid w:val="003E15D1"/>
    <w:rPr>
      <w:rFonts w:ascii="Arial" w:hAnsi="Arial" w:cs="Arial"/>
      <w:sz w:val="24"/>
      <w:szCs w:val="24"/>
      <w:lang w:val="en-GB"/>
    </w:rPr>
  </w:style>
  <w:style w:type="paragraph" w:customStyle="1" w:styleId="Level6">
    <w:name w:val="Level 6"/>
    <w:basedOn w:val="Normal"/>
    <w:rsid w:val="003E15D1"/>
    <w:pPr>
      <w:tabs>
        <w:tab w:val="num" w:pos="4252"/>
      </w:tabs>
      <w:spacing w:after="240" w:line="240" w:lineRule="auto"/>
      <w:ind w:left="4252" w:hanging="850"/>
      <w:outlineLvl w:val="5"/>
    </w:pPr>
    <w:rPr>
      <w:color w:val="000000"/>
    </w:rPr>
  </w:style>
  <w:style w:type="character" w:customStyle="1" w:styleId="DeltaViewInsertion">
    <w:name w:val="DeltaView Insertion"/>
    <w:rsid w:val="003E15D1"/>
    <w:rPr>
      <w:color w:val="0000FF"/>
      <w:u w:val="double"/>
    </w:rPr>
  </w:style>
  <w:style w:type="character" w:customStyle="1" w:styleId="DeltaViewMoveDestination">
    <w:name w:val="DeltaView Move Destination"/>
    <w:rsid w:val="003E15D1"/>
    <w:rPr>
      <w:color w:val="00C000"/>
      <w:u w:val="double"/>
    </w:rPr>
  </w:style>
  <w:style w:type="character" w:customStyle="1" w:styleId="DeltaViewDeletion">
    <w:name w:val="DeltaView Deletion"/>
    <w:rsid w:val="003E15D1"/>
    <w:rPr>
      <w:strike/>
      <w:color w:val="FF0000"/>
    </w:rPr>
  </w:style>
  <w:style w:type="paragraph" w:customStyle="1" w:styleId="CharCharCharCharCharCharCharCharCharCharCharCharCharCharCharCharChar">
    <w:name w:val="Char Char Char Char Char Char Char Char Char Char Char Char Char Char Char Char Char"/>
    <w:basedOn w:val="Normal"/>
    <w:rsid w:val="003E15D1"/>
    <w:pPr>
      <w:spacing w:after="160" w:line="240" w:lineRule="exact"/>
    </w:pPr>
    <w:rPr>
      <w:lang w:val="en-US"/>
    </w:rPr>
  </w:style>
  <w:style w:type="paragraph" w:customStyle="1" w:styleId="NormalWeb">
    <w:name w:val="Normal(Web)"/>
    <w:basedOn w:val="Normal"/>
    <w:rsid w:val="003E15D1"/>
    <w:pPr>
      <w:spacing w:before="100" w:beforeAutospacing="1" w:after="100" w:afterAutospacing="1" w:line="240" w:lineRule="auto"/>
      <w:jc w:val="left"/>
    </w:pPr>
    <w:rPr>
      <w:rFonts w:ascii="Times New Roman" w:hAnsi="Times New Roman" w:cs="Times New Roman"/>
      <w:sz w:val="24"/>
      <w:szCs w:val="24"/>
    </w:rPr>
  </w:style>
  <w:style w:type="paragraph" w:customStyle="1" w:styleId="flsubsection">
    <w:name w:val="flsubsection"/>
    <w:basedOn w:val="Normal"/>
    <w:rsid w:val="003E15D1"/>
    <w:pPr>
      <w:spacing w:before="100" w:after="100" w:line="240" w:lineRule="auto"/>
      <w:jc w:val="left"/>
    </w:pPr>
    <w:rPr>
      <w:rFonts w:ascii="Times New Roman" w:hAnsi="Times New Roman" w:cs="Times New Roman"/>
      <w:b/>
      <w:bCs/>
      <w:sz w:val="22"/>
      <w:szCs w:val="22"/>
    </w:rPr>
  </w:style>
  <w:style w:type="paragraph" w:customStyle="1" w:styleId="FLbullet3">
    <w:name w:val="FL_bullet3"/>
    <w:basedOn w:val="Normal"/>
    <w:rsid w:val="003E15D1"/>
    <w:pPr>
      <w:numPr>
        <w:ilvl w:val="2"/>
        <w:numId w:val="18"/>
      </w:numPr>
      <w:spacing w:after="0" w:line="240" w:lineRule="auto"/>
      <w:jc w:val="left"/>
    </w:pPr>
    <w:rPr>
      <w:rFonts w:ascii="Times New Roman" w:hAnsi="Times New Roman" w:cs="Times New Roman"/>
      <w:sz w:val="22"/>
      <w:szCs w:val="22"/>
    </w:rPr>
  </w:style>
  <w:style w:type="character" w:customStyle="1" w:styleId="FLbullet1Char">
    <w:name w:val="FL_bullet1 Char"/>
    <w:rsid w:val="003E15D1"/>
    <w:rPr>
      <w:rFonts w:ascii="Calibri" w:hAnsi="Calibri" w:cs="Calibri"/>
      <w:sz w:val="20"/>
      <w:szCs w:val="20"/>
      <w:lang w:val="en-GB"/>
    </w:rPr>
  </w:style>
  <w:style w:type="paragraph" w:customStyle="1" w:styleId="FLbullet1">
    <w:name w:val="FL_bullet1"/>
    <w:basedOn w:val="Normal"/>
    <w:rsid w:val="003E15D1"/>
    <w:pPr>
      <w:numPr>
        <w:numId w:val="18"/>
      </w:numPr>
      <w:spacing w:before="200" w:after="100" w:line="240" w:lineRule="auto"/>
      <w:jc w:val="left"/>
    </w:pPr>
    <w:rPr>
      <w:rFonts w:ascii="Calibri" w:hAnsi="Calibri" w:cs="Calibri"/>
    </w:rPr>
  </w:style>
  <w:style w:type="paragraph" w:customStyle="1" w:styleId="FLtitleheading">
    <w:name w:val="FL_titleheading"/>
    <w:basedOn w:val="Normal"/>
    <w:rsid w:val="003E15D1"/>
    <w:pPr>
      <w:spacing w:before="100" w:after="320" w:line="240" w:lineRule="auto"/>
      <w:jc w:val="left"/>
    </w:pPr>
    <w:rPr>
      <w:rFonts w:ascii="Times New Roman" w:hAnsi="Times New Roman" w:cs="Times New Roman"/>
      <w:sz w:val="32"/>
      <w:szCs w:val="32"/>
    </w:rPr>
  </w:style>
  <w:style w:type="character" w:customStyle="1" w:styleId="deltaviewinsertion0">
    <w:name w:val="deltaviewinsertion"/>
    <w:rsid w:val="003E15D1"/>
    <w:rPr>
      <w:rFonts w:ascii="Arial" w:hAnsi="Arial" w:cs="Arial"/>
      <w:color w:val="0000FF"/>
      <w:sz w:val="20"/>
      <w:szCs w:val="20"/>
      <w:u w:val="single"/>
      <w:lang w:val="en-GB"/>
    </w:rPr>
  </w:style>
  <w:style w:type="paragraph" w:customStyle="1" w:styleId="level20">
    <w:name w:val="level2"/>
    <w:basedOn w:val="Normal"/>
    <w:rsid w:val="003E15D1"/>
    <w:pPr>
      <w:spacing w:after="240"/>
      <w:ind w:left="851" w:hanging="851"/>
    </w:pPr>
    <w:rPr>
      <w:rFonts w:ascii="Times New Roman" w:hAnsi="Times New Roman" w:cs="Times New Roman"/>
      <w:sz w:val="24"/>
      <w:szCs w:val="24"/>
    </w:rPr>
  </w:style>
  <w:style w:type="character" w:customStyle="1" w:styleId="deltaviewdeletion0">
    <w:name w:val="deltaviewdeletion"/>
    <w:rsid w:val="003E15D1"/>
    <w:rPr>
      <w:rFonts w:ascii="Arial" w:hAnsi="Arial" w:cs="Arial"/>
      <w:strike/>
      <w:color w:val="FF0000"/>
      <w:sz w:val="20"/>
      <w:szCs w:val="20"/>
      <w:lang w:val="en-GB"/>
    </w:rPr>
  </w:style>
  <w:style w:type="paragraph" w:customStyle="1" w:styleId="DeltaViewTableBody">
    <w:name w:val="DeltaView Table Body"/>
    <w:basedOn w:val="Normal"/>
    <w:rsid w:val="003E15D1"/>
    <w:pPr>
      <w:spacing w:after="0" w:line="240" w:lineRule="auto"/>
      <w:jc w:val="left"/>
    </w:pPr>
    <w:rPr>
      <w:sz w:val="24"/>
      <w:szCs w:val="24"/>
      <w:lang w:val="en-US"/>
    </w:rPr>
  </w:style>
  <w:style w:type="character" w:customStyle="1" w:styleId="Outline1Char">
    <w:name w:val="Outline 1 Char"/>
    <w:rsid w:val="003E15D1"/>
    <w:rPr>
      <w:rFonts w:ascii="Verdana" w:hAnsi="Verdana" w:cs="Verdana"/>
      <w:b/>
      <w:bCs/>
      <w:caps/>
      <w:sz w:val="22"/>
      <w:szCs w:val="22"/>
      <w:lang w:val="en-GB"/>
    </w:rPr>
  </w:style>
  <w:style w:type="paragraph" w:styleId="Revision">
    <w:name w:val="Revision"/>
    <w:hidden/>
    <w:uiPriority w:val="99"/>
    <w:rsid w:val="003E15D1"/>
    <w:pPr>
      <w:widowControl w:val="0"/>
      <w:autoSpaceDE w:val="0"/>
      <w:autoSpaceDN w:val="0"/>
      <w:adjustRightInd w:val="0"/>
    </w:pPr>
    <w:rPr>
      <w:rFonts w:ascii="Ocean Sans MT Light" w:hAnsi="Ocean Sans MT Light" w:cs="Ocean Sans MT Light"/>
      <w:sz w:val="24"/>
      <w:szCs w:val="24"/>
    </w:rPr>
  </w:style>
  <w:style w:type="paragraph" w:styleId="BodyTextIndent3">
    <w:name w:val="Body Text Indent 3"/>
    <w:aliases w:val="bti3"/>
    <w:basedOn w:val="Normal"/>
    <w:link w:val="BodyTextIndent3Char"/>
    <w:uiPriority w:val="99"/>
    <w:rsid w:val="003E15D1"/>
    <w:pPr>
      <w:ind w:left="283"/>
    </w:pPr>
    <w:rPr>
      <w:sz w:val="16"/>
      <w:szCs w:val="16"/>
    </w:rPr>
  </w:style>
  <w:style w:type="character" w:customStyle="1" w:styleId="BodyTextIndent3Char">
    <w:name w:val="Body Text Indent 3 Char"/>
    <w:aliases w:val="bti3 Char"/>
    <w:link w:val="BodyTextIndent3"/>
    <w:uiPriority w:val="99"/>
    <w:rsid w:val="003E15D1"/>
    <w:rPr>
      <w:rFonts w:ascii="Arial" w:hAnsi="Arial" w:cs="Arial"/>
      <w:sz w:val="16"/>
      <w:szCs w:val="16"/>
      <w:lang w:val="en-GB"/>
    </w:rPr>
  </w:style>
  <w:style w:type="paragraph" w:customStyle="1" w:styleId="PCSchedule1">
    <w:name w:val="PC Schedule 1"/>
    <w:basedOn w:val="Normal"/>
    <w:rsid w:val="003E15D1"/>
    <w:pPr>
      <w:keepNext/>
      <w:numPr>
        <w:numId w:val="24"/>
      </w:numPr>
      <w:spacing w:after="240" w:line="240" w:lineRule="auto"/>
      <w:jc w:val="left"/>
      <w:outlineLvl w:val="0"/>
    </w:pPr>
    <w:rPr>
      <w:b/>
      <w:bCs/>
      <w:caps/>
      <w:sz w:val="24"/>
      <w:szCs w:val="24"/>
    </w:rPr>
  </w:style>
  <w:style w:type="paragraph" w:customStyle="1" w:styleId="PCSchedule2">
    <w:name w:val="PC Schedule 2"/>
    <w:basedOn w:val="Normal"/>
    <w:rsid w:val="003E15D1"/>
    <w:pPr>
      <w:numPr>
        <w:ilvl w:val="1"/>
        <w:numId w:val="24"/>
      </w:numPr>
      <w:spacing w:after="240" w:line="240" w:lineRule="auto"/>
      <w:jc w:val="left"/>
      <w:outlineLvl w:val="1"/>
    </w:pPr>
    <w:rPr>
      <w:sz w:val="24"/>
      <w:szCs w:val="24"/>
    </w:rPr>
  </w:style>
  <w:style w:type="paragraph" w:customStyle="1" w:styleId="PCSchedule3">
    <w:name w:val="PC Schedule 3"/>
    <w:basedOn w:val="Normal"/>
    <w:rsid w:val="003E15D1"/>
    <w:pPr>
      <w:numPr>
        <w:ilvl w:val="2"/>
        <w:numId w:val="24"/>
      </w:numPr>
      <w:spacing w:after="240" w:line="240" w:lineRule="auto"/>
      <w:jc w:val="left"/>
      <w:outlineLvl w:val="2"/>
    </w:pPr>
    <w:rPr>
      <w:sz w:val="24"/>
      <w:szCs w:val="24"/>
    </w:rPr>
  </w:style>
  <w:style w:type="paragraph" w:customStyle="1" w:styleId="PCSchedule4">
    <w:name w:val="PC Schedule 4"/>
    <w:basedOn w:val="Normal"/>
    <w:rsid w:val="003E15D1"/>
    <w:pPr>
      <w:numPr>
        <w:ilvl w:val="3"/>
        <w:numId w:val="24"/>
      </w:numPr>
      <w:spacing w:after="240" w:line="240" w:lineRule="auto"/>
      <w:jc w:val="left"/>
      <w:outlineLvl w:val="3"/>
    </w:pPr>
    <w:rPr>
      <w:sz w:val="24"/>
      <w:szCs w:val="24"/>
    </w:rPr>
  </w:style>
  <w:style w:type="paragraph" w:customStyle="1" w:styleId="PCSchedule5">
    <w:name w:val="PC Schedule 5"/>
    <w:basedOn w:val="Normal"/>
    <w:rsid w:val="003E15D1"/>
    <w:pPr>
      <w:numPr>
        <w:ilvl w:val="4"/>
        <w:numId w:val="24"/>
      </w:numPr>
      <w:tabs>
        <w:tab w:val="left" w:pos="2835"/>
      </w:tabs>
      <w:spacing w:after="240" w:line="240" w:lineRule="auto"/>
      <w:jc w:val="left"/>
      <w:outlineLvl w:val="4"/>
    </w:pPr>
    <w:rPr>
      <w:sz w:val="24"/>
      <w:szCs w:val="24"/>
    </w:rPr>
  </w:style>
  <w:style w:type="paragraph" w:customStyle="1" w:styleId="PCScheduleInd2">
    <w:name w:val="PC Schedule Ind 2"/>
    <w:basedOn w:val="Normal"/>
    <w:rsid w:val="003E15D1"/>
    <w:pPr>
      <w:numPr>
        <w:ilvl w:val="5"/>
        <w:numId w:val="24"/>
      </w:numPr>
      <w:spacing w:after="240" w:line="240" w:lineRule="auto"/>
      <w:jc w:val="left"/>
      <w:outlineLvl w:val="5"/>
    </w:pPr>
    <w:rPr>
      <w:sz w:val="24"/>
      <w:szCs w:val="24"/>
    </w:rPr>
  </w:style>
  <w:style w:type="paragraph" w:customStyle="1" w:styleId="PCScheduleInd3">
    <w:name w:val="PC Schedule Ind 3"/>
    <w:basedOn w:val="Normal"/>
    <w:rsid w:val="003E15D1"/>
    <w:pPr>
      <w:numPr>
        <w:ilvl w:val="6"/>
        <w:numId w:val="24"/>
      </w:numPr>
      <w:spacing w:after="240" w:line="240" w:lineRule="auto"/>
      <w:jc w:val="left"/>
      <w:outlineLvl w:val="6"/>
    </w:pPr>
    <w:rPr>
      <w:sz w:val="24"/>
      <w:szCs w:val="24"/>
    </w:rPr>
  </w:style>
  <w:style w:type="paragraph" w:customStyle="1" w:styleId="PCScheduleInd4">
    <w:name w:val="PC Schedule Ind 4"/>
    <w:basedOn w:val="Normal"/>
    <w:rsid w:val="003E15D1"/>
    <w:pPr>
      <w:numPr>
        <w:ilvl w:val="7"/>
        <w:numId w:val="24"/>
      </w:numPr>
      <w:spacing w:after="240" w:line="240" w:lineRule="auto"/>
      <w:jc w:val="left"/>
      <w:outlineLvl w:val="7"/>
    </w:pPr>
    <w:rPr>
      <w:sz w:val="24"/>
      <w:szCs w:val="24"/>
    </w:rPr>
  </w:style>
  <w:style w:type="paragraph" w:customStyle="1" w:styleId="PCScheduleInd5">
    <w:name w:val="PC Schedule Ind 5"/>
    <w:basedOn w:val="Normal"/>
    <w:rsid w:val="003E15D1"/>
    <w:pPr>
      <w:numPr>
        <w:ilvl w:val="8"/>
        <w:numId w:val="24"/>
      </w:numPr>
      <w:tabs>
        <w:tab w:val="left" w:pos="3686"/>
      </w:tabs>
      <w:spacing w:after="240" w:line="240" w:lineRule="auto"/>
      <w:jc w:val="left"/>
      <w:outlineLvl w:val="8"/>
    </w:pPr>
    <w:rPr>
      <w:sz w:val="24"/>
      <w:szCs w:val="24"/>
    </w:rPr>
  </w:style>
  <w:style w:type="paragraph" w:styleId="ListParagraph">
    <w:name w:val="List Paragraph"/>
    <w:basedOn w:val="Normal"/>
    <w:uiPriority w:val="34"/>
    <w:qFormat/>
    <w:rsid w:val="003E15D1"/>
    <w:pPr>
      <w:ind w:left="720"/>
    </w:pPr>
  </w:style>
  <w:style w:type="paragraph" w:customStyle="1" w:styleId="DeltaViewTableHeading">
    <w:name w:val="DeltaView Table Heading"/>
    <w:basedOn w:val="Normal"/>
    <w:uiPriority w:val="99"/>
    <w:rsid w:val="003E15D1"/>
    <w:pPr>
      <w:widowControl/>
      <w:spacing w:line="240" w:lineRule="auto"/>
      <w:jc w:val="left"/>
    </w:pPr>
    <w:rPr>
      <w:b/>
      <w:bCs/>
      <w:sz w:val="24"/>
      <w:szCs w:val="24"/>
      <w:lang w:val="en-US"/>
    </w:rPr>
  </w:style>
  <w:style w:type="paragraph" w:customStyle="1" w:styleId="DeltaViewAnnounce">
    <w:name w:val="DeltaView Announce"/>
    <w:uiPriority w:val="99"/>
    <w:rsid w:val="003E15D1"/>
    <w:pPr>
      <w:autoSpaceDE w:val="0"/>
      <w:autoSpaceDN w:val="0"/>
      <w:adjustRightInd w:val="0"/>
      <w:spacing w:before="100" w:beforeAutospacing="1" w:after="100" w:afterAutospacing="1"/>
    </w:pPr>
    <w:rPr>
      <w:rFonts w:ascii="Arial" w:hAnsi="Arial" w:cs="Arial"/>
      <w:sz w:val="24"/>
      <w:szCs w:val="24"/>
    </w:rPr>
  </w:style>
  <w:style w:type="character" w:customStyle="1" w:styleId="DeltaViewMoveSource">
    <w:name w:val="DeltaView Move Source"/>
    <w:uiPriority w:val="99"/>
    <w:rsid w:val="003E15D1"/>
    <w:rPr>
      <w:strike/>
      <w:color w:val="00C000"/>
    </w:rPr>
  </w:style>
  <w:style w:type="character" w:customStyle="1" w:styleId="DeltaViewChangeNumber">
    <w:name w:val="DeltaView Change Number"/>
    <w:uiPriority w:val="99"/>
    <w:rsid w:val="003E15D1"/>
    <w:rPr>
      <w:color w:val="000000"/>
      <w:vertAlign w:val="superscript"/>
    </w:rPr>
  </w:style>
  <w:style w:type="character" w:customStyle="1" w:styleId="DeltaViewDelimiter">
    <w:name w:val="DeltaView Delimiter"/>
    <w:uiPriority w:val="99"/>
    <w:rsid w:val="003E15D1"/>
  </w:style>
  <w:style w:type="character" w:customStyle="1" w:styleId="DeltaViewFormatChange">
    <w:name w:val="DeltaView Format Change"/>
    <w:uiPriority w:val="99"/>
    <w:rsid w:val="003E15D1"/>
    <w:rPr>
      <w:color w:val="000000"/>
    </w:rPr>
  </w:style>
  <w:style w:type="character" w:customStyle="1" w:styleId="DeltaViewMovedDeletion">
    <w:name w:val="DeltaView Moved Deletion"/>
    <w:uiPriority w:val="99"/>
    <w:rsid w:val="003E15D1"/>
    <w:rPr>
      <w:strike/>
      <w:color w:val="C08080"/>
    </w:rPr>
  </w:style>
  <w:style w:type="character" w:customStyle="1" w:styleId="DeltaViewComment">
    <w:name w:val="DeltaView Comment"/>
    <w:uiPriority w:val="99"/>
    <w:rsid w:val="003E15D1"/>
    <w:rPr>
      <w:color w:val="000000"/>
    </w:rPr>
  </w:style>
  <w:style w:type="character" w:customStyle="1" w:styleId="DeltaViewStyleChangeText">
    <w:name w:val="DeltaView Style Change Text"/>
    <w:uiPriority w:val="99"/>
    <w:rsid w:val="003E15D1"/>
    <w:rPr>
      <w:color w:val="000000"/>
      <w:u w:val="double"/>
    </w:rPr>
  </w:style>
  <w:style w:type="character" w:customStyle="1" w:styleId="DeltaViewStyleChangeLabel">
    <w:name w:val="DeltaView Style Change Label"/>
    <w:uiPriority w:val="99"/>
    <w:rsid w:val="003E15D1"/>
    <w:rPr>
      <w:color w:val="000000"/>
    </w:rPr>
  </w:style>
  <w:style w:type="character" w:customStyle="1" w:styleId="DeltaViewInsertedComment">
    <w:name w:val="DeltaView Inserted Comment"/>
    <w:uiPriority w:val="99"/>
    <w:rsid w:val="003E15D1"/>
    <w:rPr>
      <w:color w:val="0000FF"/>
      <w:u w:val="double"/>
    </w:rPr>
  </w:style>
  <w:style w:type="character" w:customStyle="1" w:styleId="DeltaViewDeletedComment">
    <w:name w:val="DeltaView Deleted Comment"/>
    <w:uiPriority w:val="99"/>
    <w:rsid w:val="003E15D1"/>
    <w:rPr>
      <w:strike/>
      <w:color w:val="FF0000"/>
    </w:rPr>
  </w:style>
  <w:style w:type="character" w:customStyle="1" w:styleId="BBLegal2a">
    <w:name w:val="B&amp;B Legal 2a"/>
    <w:basedOn w:val="DefaultParagraphFont"/>
    <w:rsid w:val="002A0551"/>
  </w:style>
  <w:style w:type="paragraph" w:styleId="NoSpacing">
    <w:name w:val="No Spacing"/>
    <w:link w:val="NoSpacingChar"/>
    <w:uiPriority w:val="1"/>
    <w:qFormat/>
    <w:rsid w:val="0081454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14541"/>
    <w:rPr>
      <w:rFonts w:asciiTheme="minorHAnsi" w:eastAsiaTheme="minorEastAsia" w:hAnsiTheme="minorHAnsi" w:cstheme="minorBidi"/>
      <w:sz w:val="22"/>
      <w:szCs w:val="22"/>
      <w:lang w:val="en-US" w:eastAsia="ja-JP"/>
    </w:rPr>
  </w:style>
  <w:style w:type="table" w:styleId="TableGrid">
    <w:name w:val="Table Grid"/>
    <w:basedOn w:val="TableNormal"/>
    <w:uiPriority w:val="59"/>
    <w:rsid w:val="000E43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6416E"/>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Normal1">
    <w:name w:val="Normal1"/>
    <w:link w:val="Normal1Char"/>
    <w:rsid w:val="00824751"/>
    <w:pPr>
      <w:widowControl w:val="0"/>
      <w:contextualSpacing/>
    </w:pPr>
    <w:rPr>
      <w:rFonts w:ascii="Arial" w:eastAsia="Arial" w:hAnsi="Arial" w:cs="Arial"/>
      <w:color w:val="000000"/>
      <w:sz w:val="24"/>
      <w:szCs w:val="24"/>
      <w:lang w:eastAsia="en-US"/>
    </w:rPr>
  </w:style>
  <w:style w:type="character" w:customStyle="1" w:styleId="Normal1Char">
    <w:name w:val="Normal1 Char"/>
    <w:link w:val="Normal1"/>
    <w:rsid w:val="00824751"/>
    <w:rPr>
      <w:rFonts w:ascii="Arial" w:eastAsia="Arial" w:hAnsi="Arial" w:cs="Arial"/>
      <w:color w:val="000000"/>
      <w:sz w:val="24"/>
      <w:szCs w:val="24"/>
      <w:lang w:eastAsia="en-US"/>
    </w:rPr>
  </w:style>
  <w:style w:type="paragraph" w:customStyle="1" w:styleId="Conditionhead">
    <w:name w:val="Condition head"/>
    <w:basedOn w:val="Normal"/>
    <w:rsid w:val="00635471"/>
    <w:pPr>
      <w:widowControl/>
      <w:tabs>
        <w:tab w:val="left" w:pos="-720"/>
      </w:tabs>
      <w:suppressAutoHyphens/>
      <w:autoSpaceDE/>
      <w:autoSpaceDN/>
      <w:adjustRightInd/>
      <w:spacing w:after="0" w:line="360" w:lineRule="auto"/>
    </w:pPr>
    <w:rPr>
      <w:rFonts w:ascii="Times New Roman" w:hAnsi="Times New Roman" w:cs="Times New Roman"/>
      <w:b/>
      <w:bCs/>
      <w:sz w:val="24"/>
      <w:szCs w:val="24"/>
      <w:lang w:eastAsia="en-US"/>
    </w:rPr>
  </w:style>
  <w:style w:type="paragraph" w:customStyle="1" w:styleId="Subheadingitalic">
    <w:name w:val="Subheading italic"/>
    <w:basedOn w:val="Normal"/>
    <w:rsid w:val="00635471"/>
    <w:pPr>
      <w:widowControl/>
      <w:autoSpaceDE/>
      <w:autoSpaceDN/>
      <w:adjustRightInd/>
      <w:spacing w:line="240" w:lineRule="atLeast"/>
      <w:jc w:val="left"/>
    </w:pPr>
    <w:rPr>
      <w:rFonts w:cs="Times New Roman"/>
      <w:i/>
      <w:szCs w:val="24"/>
      <w:lang w:val="en-US"/>
    </w:rPr>
  </w:style>
  <w:style w:type="paragraph" w:customStyle="1" w:styleId="Sectionheading">
    <w:name w:val="Section heading"/>
    <w:basedOn w:val="Normal"/>
    <w:rsid w:val="00F34748"/>
    <w:pPr>
      <w:widowControl/>
      <w:suppressAutoHyphens/>
      <w:autoSpaceDE/>
      <w:autoSpaceDN/>
      <w:adjustRightInd/>
      <w:spacing w:after="0" w:line="360" w:lineRule="auto"/>
    </w:pPr>
    <w:rPr>
      <w:rFonts w:ascii="Times New Roman" w:hAnsi="Times New Roman" w:cs="Times New Roman"/>
      <w:b/>
      <w:bCs/>
      <w:sz w:val="24"/>
      <w:szCs w:val="24"/>
      <w:u w:val="single"/>
      <w:lang w:eastAsia="en-US"/>
    </w:rPr>
  </w:style>
  <w:style w:type="paragraph" w:customStyle="1" w:styleId="General2">
    <w:name w:val="General 2"/>
    <w:basedOn w:val="Normal"/>
    <w:rsid w:val="00EC7958"/>
    <w:pPr>
      <w:widowControl/>
      <w:adjustRightInd/>
      <w:spacing w:after="240" w:line="240" w:lineRule="auto"/>
    </w:pPr>
    <w:rPr>
      <w:sz w:val="24"/>
      <w:szCs w:val="22"/>
      <w:lang w:eastAsia="en-US"/>
    </w:rPr>
  </w:style>
  <w:style w:type="paragraph" w:customStyle="1" w:styleId="PubTitle">
    <w:name w:val="Pub Title"/>
    <w:basedOn w:val="Normal"/>
    <w:next w:val="Normal"/>
    <w:uiPriority w:val="5"/>
    <w:qFormat/>
    <w:rsid w:val="00CE146F"/>
    <w:pPr>
      <w:widowControl/>
      <w:autoSpaceDE/>
      <w:autoSpaceDN/>
      <w:adjustRightInd/>
      <w:spacing w:before="2040" w:line="276" w:lineRule="auto"/>
      <w:jc w:val="left"/>
    </w:pPr>
    <w:rPr>
      <w:rFonts w:eastAsia="Calibri"/>
      <w:b/>
      <w:color w:val="878800"/>
      <w:sz w:val="44"/>
      <w:szCs w:val="44"/>
      <w:lang w:eastAsia="en-US"/>
    </w:rPr>
  </w:style>
  <w:style w:type="paragraph" w:customStyle="1" w:styleId="PubDate">
    <w:name w:val="Pub Date"/>
    <w:basedOn w:val="Normal"/>
    <w:next w:val="Normal"/>
    <w:uiPriority w:val="7"/>
    <w:qFormat/>
    <w:rsid w:val="00CE146F"/>
    <w:pPr>
      <w:widowControl/>
      <w:autoSpaceDE/>
      <w:autoSpaceDN/>
      <w:adjustRightInd/>
      <w:spacing w:before="240" w:line="276" w:lineRule="auto"/>
      <w:jc w:val="left"/>
    </w:pPr>
    <w:rPr>
      <w:rFonts w:eastAsia="Calibri" w:cs="Times New Roman"/>
      <w:b/>
      <w:color w:val="878800"/>
      <w:sz w:val="32"/>
      <w:szCs w:val="22"/>
      <w:lang w:eastAsia="en-US"/>
    </w:rPr>
  </w:style>
  <w:style w:type="paragraph" w:customStyle="1" w:styleId="Bodysubclause">
    <w:name w:val="Body  sub clause"/>
    <w:basedOn w:val="Normal"/>
    <w:rsid w:val="00751233"/>
    <w:pPr>
      <w:widowControl/>
      <w:autoSpaceDE/>
      <w:autoSpaceDN/>
      <w:adjustRightInd/>
      <w:spacing w:before="240" w:line="300" w:lineRule="atLeast"/>
      <w:ind w:left="720"/>
    </w:pPr>
    <w:rPr>
      <w:rFonts w:ascii="Times New Roman" w:hAnsi="Times New Roman" w:cs="Times New Roman"/>
      <w:sz w:val="22"/>
      <w:lang w:eastAsia="en-US"/>
    </w:rPr>
  </w:style>
  <w:style w:type="paragraph" w:customStyle="1" w:styleId="Default">
    <w:name w:val="Default"/>
    <w:rsid w:val="00BB21ED"/>
    <w:pPr>
      <w:autoSpaceDE w:val="0"/>
      <w:autoSpaceDN w:val="0"/>
      <w:adjustRightInd w:val="0"/>
    </w:pPr>
    <w:rPr>
      <w:rFonts w:ascii="Open Sans" w:hAnsi="Open Sans" w:cs="Open Sans"/>
      <w:color w:val="000000"/>
      <w:sz w:val="24"/>
      <w:szCs w:val="24"/>
    </w:rPr>
  </w:style>
  <w:style w:type="paragraph" w:customStyle="1" w:styleId="Pa2">
    <w:name w:val="Pa2"/>
    <w:basedOn w:val="Default"/>
    <w:next w:val="Default"/>
    <w:uiPriority w:val="99"/>
    <w:rsid w:val="00BB21ED"/>
    <w:pPr>
      <w:spacing w:line="241" w:lineRule="atLeast"/>
    </w:pPr>
    <w:rPr>
      <w:rFonts w:cs="Times New Roman"/>
      <w:color w:val="auto"/>
    </w:rPr>
  </w:style>
  <w:style w:type="character" w:customStyle="1" w:styleId="A0">
    <w:name w:val="A0"/>
    <w:uiPriority w:val="99"/>
    <w:rsid w:val="00BB21ED"/>
    <w:rPr>
      <w:rFonts w:cs="Open Sans"/>
      <w:color w:val="000000"/>
      <w:sz w:val="20"/>
      <w:szCs w:val="20"/>
    </w:rPr>
  </w:style>
  <w:style w:type="character" w:customStyle="1" w:styleId="A3">
    <w:name w:val="A3"/>
    <w:uiPriority w:val="99"/>
    <w:rsid w:val="00666E52"/>
    <w:rPr>
      <w:rFonts w:cs="Open Sans"/>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173895">
      <w:bodyDiv w:val="1"/>
      <w:marLeft w:val="0"/>
      <w:marRight w:val="0"/>
      <w:marTop w:val="0"/>
      <w:marBottom w:val="0"/>
      <w:divBdr>
        <w:top w:val="none" w:sz="0" w:space="0" w:color="auto"/>
        <w:left w:val="none" w:sz="0" w:space="0" w:color="auto"/>
        <w:bottom w:val="none" w:sz="0" w:space="0" w:color="auto"/>
        <w:right w:val="none" w:sz="0" w:space="0" w:color="auto"/>
      </w:divBdr>
    </w:div>
    <w:div w:id="513032885">
      <w:bodyDiv w:val="1"/>
      <w:marLeft w:val="0"/>
      <w:marRight w:val="0"/>
      <w:marTop w:val="0"/>
      <w:marBottom w:val="0"/>
      <w:divBdr>
        <w:top w:val="none" w:sz="0" w:space="0" w:color="auto"/>
        <w:left w:val="none" w:sz="0" w:space="0" w:color="auto"/>
        <w:bottom w:val="none" w:sz="0" w:space="0" w:color="auto"/>
        <w:right w:val="none" w:sz="0" w:space="0" w:color="auto"/>
      </w:divBdr>
    </w:div>
    <w:div w:id="606734553">
      <w:bodyDiv w:val="1"/>
      <w:marLeft w:val="0"/>
      <w:marRight w:val="0"/>
      <w:marTop w:val="0"/>
      <w:marBottom w:val="0"/>
      <w:divBdr>
        <w:top w:val="none" w:sz="0" w:space="0" w:color="auto"/>
        <w:left w:val="none" w:sz="0" w:space="0" w:color="auto"/>
        <w:bottom w:val="none" w:sz="0" w:space="0" w:color="auto"/>
        <w:right w:val="none" w:sz="0" w:space="0" w:color="auto"/>
      </w:divBdr>
    </w:div>
    <w:div w:id="1279482741">
      <w:bodyDiv w:val="1"/>
      <w:marLeft w:val="0"/>
      <w:marRight w:val="0"/>
      <w:marTop w:val="0"/>
      <w:marBottom w:val="0"/>
      <w:divBdr>
        <w:top w:val="none" w:sz="0" w:space="0" w:color="auto"/>
        <w:left w:val="none" w:sz="0" w:space="0" w:color="auto"/>
        <w:bottom w:val="none" w:sz="0" w:space="0" w:color="auto"/>
        <w:right w:val="none" w:sz="0" w:space="0" w:color="auto"/>
      </w:divBdr>
      <w:divsChild>
        <w:div w:id="1023870221">
          <w:marLeft w:val="0"/>
          <w:marRight w:val="0"/>
          <w:marTop w:val="0"/>
          <w:marBottom w:val="0"/>
          <w:divBdr>
            <w:top w:val="none" w:sz="0" w:space="0" w:color="auto"/>
            <w:left w:val="none" w:sz="0" w:space="0" w:color="auto"/>
            <w:bottom w:val="none" w:sz="0" w:space="0" w:color="auto"/>
            <w:right w:val="none" w:sz="0" w:space="0" w:color="auto"/>
          </w:divBdr>
          <w:divsChild>
            <w:div w:id="384372095">
              <w:marLeft w:val="0"/>
              <w:marRight w:val="0"/>
              <w:marTop w:val="0"/>
              <w:marBottom w:val="0"/>
              <w:divBdr>
                <w:top w:val="none" w:sz="0" w:space="0" w:color="auto"/>
                <w:left w:val="none" w:sz="0" w:space="0" w:color="auto"/>
                <w:bottom w:val="none" w:sz="0" w:space="0" w:color="auto"/>
                <w:right w:val="none" w:sz="0" w:space="0" w:color="auto"/>
              </w:divBdr>
              <w:divsChild>
                <w:div w:id="1255477883">
                  <w:marLeft w:val="0"/>
                  <w:marRight w:val="0"/>
                  <w:marTop w:val="0"/>
                  <w:marBottom w:val="0"/>
                  <w:divBdr>
                    <w:top w:val="none" w:sz="0" w:space="0" w:color="auto"/>
                    <w:left w:val="none" w:sz="0" w:space="0" w:color="auto"/>
                    <w:bottom w:val="none" w:sz="0" w:space="0" w:color="auto"/>
                    <w:right w:val="none" w:sz="0" w:space="0" w:color="auto"/>
                  </w:divBdr>
                  <w:divsChild>
                    <w:div w:id="1878397605">
                      <w:marLeft w:val="0"/>
                      <w:marRight w:val="0"/>
                      <w:marTop w:val="0"/>
                      <w:marBottom w:val="0"/>
                      <w:divBdr>
                        <w:top w:val="none" w:sz="0" w:space="0" w:color="auto"/>
                        <w:left w:val="none" w:sz="0" w:space="0" w:color="auto"/>
                        <w:bottom w:val="none" w:sz="0" w:space="0" w:color="auto"/>
                        <w:right w:val="none" w:sz="0" w:space="0" w:color="auto"/>
                      </w:divBdr>
                      <w:divsChild>
                        <w:div w:id="532498046">
                          <w:marLeft w:val="0"/>
                          <w:marRight w:val="0"/>
                          <w:marTop w:val="0"/>
                          <w:marBottom w:val="0"/>
                          <w:divBdr>
                            <w:top w:val="none" w:sz="0" w:space="0" w:color="auto"/>
                            <w:left w:val="none" w:sz="0" w:space="0" w:color="auto"/>
                            <w:bottom w:val="none" w:sz="0" w:space="0" w:color="auto"/>
                            <w:right w:val="none" w:sz="0" w:space="0" w:color="auto"/>
                          </w:divBdr>
                          <w:divsChild>
                            <w:div w:id="1975598048">
                              <w:marLeft w:val="0"/>
                              <w:marRight w:val="0"/>
                              <w:marTop w:val="0"/>
                              <w:marBottom w:val="0"/>
                              <w:divBdr>
                                <w:top w:val="none" w:sz="0" w:space="0" w:color="auto"/>
                                <w:left w:val="none" w:sz="0" w:space="0" w:color="auto"/>
                                <w:bottom w:val="none" w:sz="0" w:space="0" w:color="auto"/>
                                <w:right w:val="none" w:sz="0" w:space="0" w:color="auto"/>
                              </w:divBdr>
                              <w:divsChild>
                                <w:div w:id="996038698">
                                  <w:marLeft w:val="0"/>
                                  <w:marRight w:val="225"/>
                                  <w:marTop w:val="0"/>
                                  <w:marBottom w:val="0"/>
                                  <w:divBdr>
                                    <w:top w:val="none" w:sz="0" w:space="0" w:color="auto"/>
                                    <w:left w:val="none" w:sz="0" w:space="0" w:color="auto"/>
                                    <w:bottom w:val="none" w:sz="0" w:space="0" w:color="auto"/>
                                    <w:right w:val="none" w:sz="0" w:space="0" w:color="auto"/>
                                  </w:divBdr>
                                  <w:divsChild>
                                    <w:div w:id="2093113982">
                                      <w:marLeft w:val="0"/>
                                      <w:marRight w:val="0"/>
                                      <w:marTop w:val="0"/>
                                      <w:marBottom w:val="0"/>
                                      <w:divBdr>
                                        <w:top w:val="none" w:sz="0" w:space="0" w:color="auto"/>
                                        <w:left w:val="none" w:sz="0" w:space="0" w:color="auto"/>
                                        <w:bottom w:val="none" w:sz="0" w:space="0" w:color="auto"/>
                                        <w:right w:val="none" w:sz="0" w:space="0" w:color="auto"/>
                                      </w:divBdr>
                                      <w:divsChild>
                                        <w:div w:id="410784295">
                                          <w:marLeft w:val="0"/>
                                          <w:marRight w:val="0"/>
                                          <w:marTop w:val="0"/>
                                          <w:marBottom w:val="0"/>
                                          <w:divBdr>
                                            <w:top w:val="none" w:sz="0" w:space="0" w:color="auto"/>
                                            <w:left w:val="none" w:sz="0" w:space="0" w:color="auto"/>
                                            <w:bottom w:val="none" w:sz="0" w:space="0" w:color="auto"/>
                                            <w:right w:val="none" w:sz="0" w:space="0" w:color="auto"/>
                                          </w:divBdr>
                                          <w:divsChild>
                                            <w:div w:id="55590120">
                                              <w:marLeft w:val="0"/>
                                              <w:marRight w:val="0"/>
                                              <w:marTop w:val="0"/>
                                              <w:marBottom w:val="0"/>
                                              <w:divBdr>
                                                <w:top w:val="none" w:sz="0" w:space="0" w:color="auto"/>
                                                <w:left w:val="none" w:sz="0" w:space="0" w:color="auto"/>
                                                <w:bottom w:val="none" w:sz="0" w:space="0" w:color="auto"/>
                                                <w:right w:val="none" w:sz="0" w:space="0" w:color="auto"/>
                                              </w:divBdr>
                                              <w:divsChild>
                                                <w:div w:id="145511427">
                                                  <w:marLeft w:val="0"/>
                                                  <w:marRight w:val="0"/>
                                                  <w:marTop w:val="45"/>
                                                  <w:marBottom w:val="0"/>
                                                  <w:divBdr>
                                                    <w:top w:val="none" w:sz="0" w:space="0" w:color="auto"/>
                                                    <w:left w:val="none" w:sz="0" w:space="0" w:color="auto"/>
                                                    <w:bottom w:val="none" w:sz="0" w:space="0" w:color="auto"/>
                                                    <w:right w:val="none" w:sz="0" w:space="0" w:color="auto"/>
                                                  </w:divBdr>
                                                </w:div>
                                                <w:div w:id="525564499">
                                                  <w:marLeft w:val="0"/>
                                                  <w:marRight w:val="0"/>
                                                  <w:marTop w:val="45"/>
                                                  <w:marBottom w:val="0"/>
                                                  <w:divBdr>
                                                    <w:top w:val="none" w:sz="0" w:space="0" w:color="auto"/>
                                                    <w:left w:val="none" w:sz="0" w:space="0" w:color="auto"/>
                                                    <w:bottom w:val="none" w:sz="0" w:space="0" w:color="auto"/>
                                                    <w:right w:val="none" w:sz="0" w:space="0" w:color="auto"/>
                                                  </w:divBdr>
                                                </w:div>
                                                <w:div w:id="1371764935">
                                                  <w:marLeft w:val="0"/>
                                                  <w:marRight w:val="0"/>
                                                  <w:marTop w:val="45"/>
                                                  <w:marBottom w:val="0"/>
                                                  <w:divBdr>
                                                    <w:top w:val="none" w:sz="0" w:space="0" w:color="auto"/>
                                                    <w:left w:val="none" w:sz="0" w:space="0" w:color="auto"/>
                                                    <w:bottom w:val="none" w:sz="0" w:space="0" w:color="auto"/>
                                                    <w:right w:val="none" w:sz="0" w:space="0" w:color="auto"/>
                                                  </w:divBdr>
                                                </w:div>
                                                <w:div w:id="1736508035">
                                                  <w:marLeft w:val="0"/>
                                                  <w:marRight w:val="0"/>
                                                  <w:marTop w:val="45"/>
                                                  <w:marBottom w:val="0"/>
                                                  <w:divBdr>
                                                    <w:top w:val="none" w:sz="0" w:space="0" w:color="auto"/>
                                                    <w:left w:val="none" w:sz="0" w:space="0" w:color="auto"/>
                                                    <w:bottom w:val="none" w:sz="0" w:space="0" w:color="auto"/>
                                                    <w:right w:val="none" w:sz="0" w:space="0" w:color="auto"/>
                                                  </w:divBdr>
                                                </w:div>
                                                <w:div w:id="19950660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996353">
      <w:bodyDiv w:val="1"/>
      <w:marLeft w:val="0"/>
      <w:marRight w:val="0"/>
      <w:marTop w:val="0"/>
      <w:marBottom w:val="0"/>
      <w:divBdr>
        <w:top w:val="none" w:sz="0" w:space="0" w:color="auto"/>
        <w:left w:val="none" w:sz="0" w:space="0" w:color="auto"/>
        <w:bottom w:val="none" w:sz="0" w:space="0" w:color="auto"/>
        <w:right w:val="none" w:sz="0" w:space="0" w:color="auto"/>
      </w:divBdr>
    </w:div>
    <w:div w:id="1481997584">
      <w:bodyDiv w:val="1"/>
      <w:marLeft w:val="0"/>
      <w:marRight w:val="0"/>
      <w:marTop w:val="0"/>
      <w:marBottom w:val="0"/>
      <w:divBdr>
        <w:top w:val="none" w:sz="0" w:space="0" w:color="auto"/>
        <w:left w:val="none" w:sz="0" w:space="0" w:color="auto"/>
        <w:bottom w:val="none" w:sz="0" w:space="0" w:color="auto"/>
        <w:right w:val="none" w:sz="0" w:space="0" w:color="auto"/>
      </w:divBdr>
    </w:div>
    <w:div w:id="211748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sg.gov.uk/Pages/homepage.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government/uploads/system/uploads/attachment_data/file/200551/HMG_Baseline_Personnel_Security_Standard_V3_2_Apr-2013.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Voluntary_associ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0914FCDED47B41B3D8B727DC3149CC" ma:contentTypeVersion="1" ma:contentTypeDescription="Create a new document." ma:contentTypeScope="" ma:versionID="f0a7e0d2825ba89e4fdfd115cf862ec2">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6E373-7060-450F-8E8E-EF7D7E910326}">
  <ds:schemaRefs>
    <ds:schemaRef ds:uri="http://schemas.microsoft.com/sharepoint/v3/contenttype/forms"/>
  </ds:schemaRefs>
</ds:datastoreItem>
</file>

<file path=customXml/itemProps2.xml><?xml version="1.0" encoding="utf-8"?>
<ds:datastoreItem xmlns:ds="http://schemas.openxmlformats.org/officeDocument/2006/customXml" ds:itemID="{66F2C4FD-6531-4EF0-A4F7-CE06E5CF1F9C}">
  <ds:schemaRef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F8FFEDA1-DE75-4A21-988C-48FD99A8C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70CA5-B24A-4524-8191-2240B157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22097</Words>
  <Characters>115257</Characters>
  <Application>Microsoft Office Word</Application>
  <DocSecurity>4</DocSecurity>
  <Lines>960</Lines>
  <Paragraphs>274</Paragraphs>
  <ScaleCrop>false</ScaleCrop>
  <HeadingPairs>
    <vt:vector size="2" baseType="variant">
      <vt:variant>
        <vt:lpstr>Title</vt:lpstr>
      </vt:variant>
      <vt:variant>
        <vt:i4>1</vt:i4>
      </vt:variant>
    </vt:vector>
  </HeadingPairs>
  <TitlesOfParts>
    <vt:vector size="1" baseType="lpstr">
      <vt:lpstr/>
    </vt:vector>
  </TitlesOfParts>
  <Company>NCSL</Company>
  <LinksUpToDate>false</LinksUpToDate>
  <CharactersWithSpaces>137080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Beaumont</dc:creator>
  <cp:lastModifiedBy>ARROWSMITH, Morgan</cp:lastModifiedBy>
  <cp:revision>2</cp:revision>
  <cp:lastPrinted>2015-10-02T11:15:00Z</cp:lastPrinted>
  <dcterms:created xsi:type="dcterms:W3CDTF">2017-10-06T13:03:00Z</dcterms:created>
  <dcterms:modified xsi:type="dcterms:W3CDTF">2017-10-06T13:03:00Z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0x010100D00914FCDED47B41B3D8B727DC3149CC</vt:lpwstr>
  </property>
  <property fmtid="{D5CDD505-2E9C-101B-9397-08002B2CF9AE}" pid="3" name="IWPOrganisationalUnit">
    <vt:lpwstr>1;#NCTA|50b03fc4-9596-44c0-8ddf-78c55856c7ae</vt:lpwstr>
  </property>
  <property fmtid="{D5CDD505-2E9C-101B-9397-08002B2CF9AE}" pid="4" name="IWPRightsProtectiveMarking">
    <vt:lpwstr>3;#Official|0884c477-2e62-47ea-b19c-5af6e91124c5</vt:lpwstr>
  </property>
  <property fmtid="{D5CDD505-2E9C-101B-9397-08002B2CF9AE}" pid="5" name="IWPOwner">
    <vt:lpwstr>2;#NCTL|8a55f59b-7d94-44dd-a344-986d47acf947</vt:lpwstr>
  </property>
  <property fmtid="{D5CDD505-2E9C-101B-9397-08002B2CF9AE}" pid="6" name="IWPFunction">
    <vt:lpwstr/>
  </property>
  <property fmtid="{D5CDD505-2E9C-101B-9397-08002B2CF9AE}" pid="7" name="_dlc_DocIdItemGuid">
    <vt:lpwstr>1dbd6d34-7c27-492a-a935-9bd51e924bfa</vt:lpwstr>
  </property>
  <property fmtid="{D5CDD505-2E9C-101B-9397-08002B2CF9AE}" pid="8" name="IWPSubject">
    <vt:lpwstr/>
  </property>
  <property fmtid="{D5CDD505-2E9C-101B-9397-08002B2CF9AE}" pid="9" name="IWPSiteType">
    <vt:lpwstr/>
  </property>
  <property fmtid="{D5CDD505-2E9C-101B-9397-08002B2CF9AE}" pid="10" name="IWPFunctionTaxHTField0">
    <vt:lpwstr/>
  </property>
  <property fmtid="{D5CDD505-2E9C-101B-9397-08002B2CF9AE}" pid="11" name="IWPContributor">
    <vt:lpwstr/>
  </property>
  <property fmtid="{D5CDD505-2E9C-101B-9397-08002B2CF9AE}" pid="12" name="IWPSiteTypeTaxHTField0">
    <vt:lpwstr/>
  </property>
  <property fmtid="{D5CDD505-2E9C-101B-9397-08002B2CF9AE}" pid="13" name="_dlc_DocId">
    <vt:lpwstr>PCUM5HDSUTZ4-4-347</vt:lpwstr>
  </property>
  <property fmtid="{D5CDD505-2E9C-101B-9397-08002B2CF9AE}" pid="14" name="IWPOrganisationalUnitTaxHTField0">
    <vt:lpwstr>NCTA50b03fc4-9596-44c0-8ddf-78c55856c7ae</vt:lpwstr>
  </property>
  <property fmtid="{D5CDD505-2E9C-101B-9397-08002B2CF9AE}" pid="15" name="TaxCatchAll">
    <vt:lpwstr>321</vt:lpwstr>
  </property>
  <property fmtid="{D5CDD505-2E9C-101B-9397-08002B2CF9AE}" pid="16" name="_dlc_DocIdUrl">
    <vt:lpwstr>http://workplaces/sites/ncrnp/_layouts/DocIdRedir.aspx?ID=PCUM5HDSUTZ4-4-347PCUM5HDSUTZ4-4-347</vt:lpwstr>
  </property>
  <property fmtid="{D5CDD505-2E9C-101B-9397-08002B2CF9AE}" pid="17" name="IWPRightsProtectiveMarkingTaxHTField0">
    <vt:lpwstr>Official0884c477-2e62-47ea-b19c-5af6e91124c5</vt:lpwstr>
  </property>
  <property fmtid="{D5CDD505-2E9C-101B-9397-08002B2CF9AE}" pid="18" name="IWPSubjectTaxHTField0">
    <vt:lpwstr/>
  </property>
  <property fmtid="{D5CDD505-2E9C-101B-9397-08002B2CF9AE}" pid="19" name="IWPOwnerTaxHTField0">
    <vt:lpwstr>NCTL8a55f59b-7d94-44dd-a344-986d47acf947</vt:lpwstr>
  </property>
  <property fmtid="{D5CDD505-2E9C-101B-9397-08002B2CF9AE}" pid="20" name="Order">
    <vt:r8>5600</vt:r8>
  </property>
</Properties>
</file>