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22" w:rsidRDefault="00B86789" w:rsidP="00A74DD8">
      <w:pPr>
        <w:jc w:val="center"/>
      </w:pPr>
      <w:bookmarkStart w:id="0" w:name="_GoBack"/>
      <w:bookmarkEnd w:id="0"/>
    </w:p>
    <w:p w:rsidR="00A74DD8" w:rsidRDefault="00A74DD8" w:rsidP="00A74DD8">
      <w:pPr>
        <w:jc w:val="center"/>
      </w:pPr>
    </w:p>
    <w:p w:rsidR="00A74DD8" w:rsidRDefault="00A74DD8" w:rsidP="00A74DD8">
      <w:pPr>
        <w:jc w:val="center"/>
      </w:pPr>
    </w:p>
    <w:p w:rsidR="00A74DD8" w:rsidRDefault="00A74DD8" w:rsidP="00A74DD8">
      <w:pPr>
        <w:jc w:val="center"/>
      </w:pPr>
    </w:p>
    <w:p w:rsidR="00A74DD8" w:rsidRPr="00A74DD8" w:rsidRDefault="00A74DD8" w:rsidP="00A74DD8">
      <w:pPr>
        <w:jc w:val="center"/>
        <w:rPr>
          <w:rFonts w:ascii="Tahoma" w:hAnsi="Tahoma" w:cs="Tahoma"/>
          <w:b/>
          <w:bCs/>
          <w:sz w:val="28"/>
          <w:szCs w:val="28"/>
        </w:rPr>
      </w:pPr>
      <w:r w:rsidRPr="00A74DD8">
        <w:rPr>
          <w:rFonts w:ascii="Tahoma" w:hAnsi="Tahoma" w:cs="Tahoma"/>
          <w:b/>
          <w:bCs/>
          <w:sz w:val="28"/>
          <w:szCs w:val="28"/>
        </w:rPr>
        <w:t>CONTRACT DOCUMENTATION</w:t>
      </w:r>
    </w:p>
    <w:p w:rsidR="00A74DD8" w:rsidRPr="00A74DD8" w:rsidRDefault="00A74DD8" w:rsidP="00A74DD8">
      <w:pPr>
        <w:jc w:val="center"/>
        <w:rPr>
          <w:rFonts w:ascii="Tahoma" w:hAnsi="Tahoma" w:cs="Tahoma"/>
          <w:b/>
          <w:bCs/>
          <w:sz w:val="28"/>
          <w:szCs w:val="28"/>
        </w:rPr>
      </w:pPr>
    </w:p>
    <w:p w:rsidR="00A74DD8" w:rsidRPr="00A74DD8" w:rsidRDefault="00A74DD8" w:rsidP="00A74DD8">
      <w:pPr>
        <w:jc w:val="center"/>
        <w:rPr>
          <w:rFonts w:ascii="Tahoma" w:hAnsi="Tahoma" w:cs="Tahoma"/>
          <w:b/>
          <w:bCs/>
          <w:sz w:val="28"/>
          <w:szCs w:val="28"/>
        </w:rPr>
      </w:pPr>
      <w:r w:rsidRPr="00A74DD8">
        <w:rPr>
          <w:rFonts w:ascii="Tahoma" w:hAnsi="Tahoma" w:cs="Tahoma"/>
          <w:b/>
          <w:bCs/>
          <w:sz w:val="28"/>
          <w:szCs w:val="28"/>
        </w:rPr>
        <w:t>FOR THE PROVISION</w:t>
      </w:r>
    </w:p>
    <w:p w:rsidR="00A74DD8" w:rsidRPr="00A74DD8" w:rsidRDefault="00A74DD8" w:rsidP="00A74DD8">
      <w:pPr>
        <w:jc w:val="center"/>
        <w:rPr>
          <w:rFonts w:ascii="Tahoma" w:hAnsi="Tahoma" w:cs="Tahoma"/>
          <w:b/>
          <w:bCs/>
          <w:sz w:val="28"/>
          <w:szCs w:val="28"/>
        </w:rPr>
      </w:pPr>
      <w:r w:rsidRPr="00A74DD8">
        <w:rPr>
          <w:rFonts w:ascii="Tahoma" w:hAnsi="Tahoma" w:cs="Tahoma"/>
          <w:b/>
          <w:bCs/>
          <w:sz w:val="28"/>
          <w:szCs w:val="28"/>
        </w:rPr>
        <w:t xml:space="preserve">OF </w:t>
      </w:r>
    </w:p>
    <w:p w:rsidR="00A74DD8" w:rsidRPr="00A74DD8" w:rsidRDefault="00CA599C" w:rsidP="00A74DD8">
      <w:pPr>
        <w:jc w:val="center"/>
        <w:rPr>
          <w:rFonts w:ascii="Tahoma" w:hAnsi="Tahoma" w:cs="Tahoma"/>
          <w:b/>
          <w:bCs/>
          <w:sz w:val="28"/>
          <w:szCs w:val="28"/>
        </w:rPr>
      </w:pPr>
      <w:r>
        <w:rPr>
          <w:rFonts w:ascii="Tahoma" w:hAnsi="Tahoma" w:cs="Tahoma"/>
          <w:b/>
          <w:bCs/>
          <w:sz w:val="28"/>
          <w:szCs w:val="28"/>
        </w:rPr>
        <w:t xml:space="preserve">Office Cleaning </w:t>
      </w:r>
    </w:p>
    <w:p w:rsidR="00A74DD8" w:rsidRPr="000F1418" w:rsidRDefault="00A74DD8" w:rsidP="00A74DD8">
      <w:pPr>
        <w:jc w:val="center"/>
        <w:rPr>
          <w:rFonts w:ascii="Tahoma" w:hAnsi="Tahoma" w:cs="Tahoma"/>
          <w:b/>
          <w:sz w:val="19"/>
        </w:rPr>
      </w:pPr>
    </w:p>
    <w:p w:rsidR="00A74DD8" w:rsidRDefault="00A74DD8" w:rsidP="00A74DD8">
      <w:pPr>
        <w:jc w:val="center"/>
        <w:rPr>
          <w:rFonts w:ascii="Tahoma" w:hAnsi="Tahoma" w:cs="Tahoma"/>
          <w:b/>
          <w:sz w:val="19"/>
        </w:rPr>
      </w:pPr>
    </w:p>
    <w:p w:rsidR="00A74DD8" w:rsidRDefault="00A74DD8" w:rsidP="00A74DD8">
      <w:pPr>
        <w:jc w:val="center"/>
        <w:rPr>
          <w:rFonts w:ascii="Tahoma" w:hAnsi="Tahoma" w:cs="Tahoma"/>
          <w:b/>
          <w:sz w:val="19"/>
        </w:rPr>
      </w:pPr>
    </w:p>
    <w:p w:rsidR="00A74DD8" w:rsidRPr="000F1418" w:rsidRDefault="00A74DD8" w:rsidP="00A74DD8">
      <w:pPr>
        <w:jc w:val="center"/>
        <w:rPr>
          <w:rFonts w:ascii="Tahoma" w:hAnsi="Tahoma" w:cs="Tahoma"/>
          <w:b/>
          <w:sz w:val="19"/>
        </w:rPr>
      </w:pPr>
    </w:p>
    <w:p w:rsidR="00A74DD8" w:rsidRPr="00A74DD8" w:rsidRDefault="00A74DD8" w:rsidP="00A74DD8">
      <w:pPr>
        <w:pStyle w:val="Heading1"/>
        <w:jc w:val="center"/>
        <w:rPr>
          <w:rFonts w:ascii="Tahoma" w:hAnsi="Tahoma" w:cs="Tahoma"/>
          <w:bCs w:val="0"/>
          <w:sz w:val="36"/>
          <w:szCs w:val="36"/>
          <w:u w:val="single"/>
        </w:rPr>
      </w:pPr>
      <w:r w:rsidRPr="00A74DD8">
        <w:rPr>
          <w:rFonts w:ascii="Tahoma" w:hAnsi="Tahoma" w:cs="Tahoma"/>
          <w:bCs w:val="0"/>
          <w:sz w:val="36"/>
          <w:szCs w:val="36"/>
          <w:u w:val="single"/>
        </w:rPr>
        <w:t>SUITABILITY ASSESSMENT</w:t>
      </w: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E1437B" w:rsidRDefault="00E1437B" w:rsidP="00A74DD8">
      <w:pPr>
        <w:rPr>
          <w:rFonts w:ascii="Tahoma" w:hAnsi="Tahoma" w:cs="Tahoma"/>
          <w:b/>
          <w:sz w:val="24"/>
          <w:szCs w:val="24"/>
          <w:u w:val="single"/>
        </w:rPr>
      </w:pPr>
    </w:p>
    <w:p w:rsidR="00E1437B" w:rsidRDefault="00E1437B" w:rsidP="00A74DD8">
      <w:pPr>
        <w:rPr>
          <w:rFonts w:ascii="Tahoma" w:hAnsi="Tahoma" w:cs="Tahoma"/>
          <w:b/>
          <w:sz w:val="24"/>
          <w:szCs w:val="24"/>
          <w:u w:val="single"/>
        </w:rPr>
      </w:pPr>
    </w:p>
    <w:p w:rsidR="00A74DD8" w:rsidRDefault="00A74DD8" w:rsidP="00A74DD8">
      <w:pPr>
        <w:rPr>
          <w:rFonts w:ascii="Tahoma" w:hAnsi="Tahoma" w:cs="Tahoma"/>
          <w:b/>
          <w:sz w:val="24"/>
          <w:szCs w:val="24"/>
          <w:u w:val="single"/>
        </w:rPr>
      </w:pPr>
      <w:r w:rsidRPr="00A74DD8">
        <w:rPr>
          <w:rFonts w:ascii="Tahoma" w:hAnsi="Tahoma" w:cs="Tahoma"/>
          <w:b/>
          <w:sz w:val="24"/>
          <w:szCs w:val="24"/>
          <w:u w:val="single"/>
        </w:rPr>
        <w:lastRenderedPageBreak/>
        <w:t>SUITABILITY ASSESSMENT</w:t>
      </w:r>
    </w:p>
    <w:p w:rsidR="00A74DD8" w:rsidRDefault="00A74DD8" w:rsidP="00A74DD8">
      <w:pPr>
        <w:rPr>
          <w:rFonts w:ascii="Tahoma" w:hAnsi="Tahoma" w:cs="Tahoma"/>
          <w:b/>
          <w:sz w:val="24"/>
          <w:szCs w:val="24"/>
          <w:u w:val="single"/>
        </w:rPr>
      </w:pPr>
    </w:p>
    <w:p w:rsidR="00A74DD8" w:rsidRPr="006B33DA" w:rsidRDefault="00A74DD8" w:rsidP="00A74DD8">
      <w:pPr>
        <w:jc w:val="both"/>
        <w:rPr>
          <w:rFonts w:ascii="Arial" w:hAnsi="Arial" w:cs="Arial"/>
          <w:snapToGrid w:val="0"/>
          <w:sz w:val="22"/>
          <w:szCs w:val="22"/>
        </w:rPr>
      </w:pPr>
      <w:r w:rsidRPr="006B33DA">
        <w:rPr>
          <w:rFonts w:ascii="Arial" w:hAnsi="Arial" w:cs="Arial"/>
          <w:b/>
          <w:snapToGrid w:val="0"/>
          <w:sz w:val="22"/>
          <w:szCs w:val="22"/>
        </w:rPr>
        <w:t xml:space="preserve">   </w:t>
      </w:r>
      <w:r w:rsidRPr="006B33DA">
        <w:rPr>
          <w:rFonts w:ascii="Arial" w:hAnsi="Arial" w:cs="Arial"/>
          <w:snapToGrid w:val="0"/>
          <w:sz w:val="22"/>
          <w:szCs w:val="22"/>
        </w:rPr>
        <w:t>The Suitability Asses</w:t>
      </w:r>
      <w:r w:rsidR="005D42A0" w:rsidRPr="006B33DA">
        <w:rPr>
          <w:rFonts w:ascii="Arial" w:hAnsi="Arial" w:cs="Arial"/>
          <w:snapToGrid w:val="0"/>
          <w:sz w:val="22"/>
          <w:szCs w:val="22"/>
        </w:rPr>
        <w:t>sment consists of 3 parts as below:</w:t>
      </w:r>
    </w:p>
    <w:p w:rsidR="005D42A0" w:rsidRPr="006B33DA" w:rsidRDefault="005D42A0" w:rsidP="00A74DD8">
      <w:pPr>
        <w:jc w:val="both"/>
        <w:rPr>
          <w:rFonts w:ascii="Arial" w:hAnsi="Arial" w:cs="Arial"/>
          <w:snapToGrid w:val="0"/>
          <w:sz w:val="22"/>
          <w:szCs w:val="22"/>
        </w:rPr>
      </w:pPr>
    </w:p>
    <w:p w:rsidR="005D42A0" w:rsidRPr="006B33DA" w:rsidRDefault="005D42A0" w:rsidP="005D42A0">
      <w:pPr>
        <w:pStyle w:val="ListParagraph"/>
        <w:numPr>
          <w:ilvl w:val="0"/>
          <w:numId w:val="2"/>
        </w:numPr>
        <w:jc w:val="both"/>
        <w:rPr>
          <w:rFonts w:ascii="Arial" w:hAnsi="Arial" w:cs="Arial"/>
          <w:snapToGrid w:val="0"/>
          <w:sz w:val="22"/>
          <w:szCs w:val="22"/>
        </w:rPr>
      </w:pPr>
      <w:r w:rsidRPr="006B33DA">
        <w:rPr>
          <w:rFonts w:ascii="Arial" w:hAnsi="Arial" w:cs="Arial"/>
          <w:snapToGrid w:val="0"/>
          <w:sz w:val="22"/>
          <w:szCs w:val="22"/>
        </w:rPr>
        <w:t>Part 1-Financial Checks</w:t>
      </w:r>
    </w:p>
    <w:p w:rsidR="005D42A0" w:rsidRPr="006B33DA" w:rsidRDefault="005D42A0" w:rsidP="005D42A0">
      <w:pPr>
        <w:pStyle w:val="ListParagraph"/>
        <w:numPr>
          <w:ilvl w:val="0"/>
          <w:numId w:val="2"/>
        </w:numPr>
        <w:jc w:val="both"/>
        <w:rPr>
          <w:rFonts w:ascii="Arial" w:hAnsi="Arial" w:cs="Arial"/>
          <w:snapToGrid w:val="0"/>
          <w:sz w:val="22"/>
          <w:szCs w:val="22"/>
        </w:rPr>
      </w:pPr>
      <w:r w:rsidRPr="006B33DA">
        <w:rPr>
          <w:rFonts w:ascii="Arial" w:hAnsi="Arial" w:cs="Arial"/>
          <w:snapToGrid w:val="0"/>
          <w:sz w:val="22"/>
          <w:szCs w:val="22"/>
        </w:rPr>
        <w:t>Part 2-Policies, Ability and Experience</w:t>
      </w:r>
    </w:p>
    <w:p w:rsidR="005D42A0" w:rsidRPr="006B33DA" w:rsidRDefault="005D42A0" w:rsidP="005D42A0">
      <w:pPr>
        <w:pStyle w:val="ListParagraph"/>
        <w:numPr>
          <w:ilvl w:val="0"/>
          <w:numId w:val="2"/>
        </w:numPr>
        <w:jc w:val="both"/>
        <w:rPr>
          <w:rFonts w:ascii="Arial" w:hAnsi="Arial" w:cs="Arial"/>
          <w:snapToGrid w:val="0"/>
          <w:sz w:val="22"/>
          <w:szCs w:val="22"/>
        </w:rPr>
      </w:pPr>
      <w:r w:rsidRPr="006B33DA">
        <w:rPr>
          <w:rFonts w:ascii="Arial" w:hAnsi="Arial" w:cs="Arial"/>
          <w:snapToGrid w:val="0"/>
          <w:sz w:val="22"/>
          <w:szCs w:val="22"/>
        </w:rPr>
        <w:t>Part 3-Mandatory and Discretionary Exclusions</w:t>
      </w:r>
    </w:p>
    <w:p w:rsidR="005D42A0" w:rsidRPr="006B33DA" w:rsidRDefault="005D42A0" w:rsidP="005D42A0">
      <w:pPr>
        <w:jc w:val="both"/>
        <w:rPr>
          <w:rFonts w:ascii="Arial" w:hAnsi="Arial" w:cs="Arial"/>
          <w:snapToGrid w:val="0"/>
          <w:sz w:val="22"/>
          <w:szCs w:val="22"/>
        </w:rPr>
      </w:pPr>
    </w:p>
    <w:p w:rsidR="005D42A0" w:rsidRPr="006B33DA" w:rsidRDefault="005D42A0" w:rsidP="005D42A0">
      <w:pPr>
        <w:ind w:left="180"/>
        <w:jc w:val="both"/>
        <w:rPr>
          <w:rFonts w:ascii="Arial" w:hAnsi="Arial" w:cs="Arial"/>
          <w:snapToGrid w:val="0"/>
          <w:sz w:val="22"/>
          <w:szCs w:val="22"/>
          <w:u w:val="single"/>
        </w:rPr>
      </w:pPr>
      <w:r w:rsidRPr="006B33DA">
        <w:rPr>
          <w:rFonts w:ascii="Arial" w:hAnsi="Arial" w:cs="Arial"/>
          <w:snapToGrid w:val="0"/>
          <w:sz w:val="22"/>
          <w:szCs w:val="22"/>
          <w:u w:val="single"/>
        </w:rPr>
        <w:t>The Tenderers must achieve PASS in all 3 parts in order to be considered for the further participation in    the procurement.</w:t>
      </w:r>
    </w:p>
    <w:p w:rsidR="005D42A0" w:rsidRPr="006B33DA" w:rsidRDefault="005D42A0" w:rsidP="005D42A0">
      <w:pPr>
        <w:ind w:left="851"/>
        <w:jc w:val="both"/>
        <w:rPr>
          <w:rFonts w:ascii="Arial" w:hAnsi="Arial" w:cs="Arial"/>
          <w:snapToGrid w:val="0"/>
          <w:sz w:val="22"/>
          <w:szCs w:val="22"/>
          <w:u w:val="single"/>
        </w:rPr>
      </w:pPr>
    </w:p>
    <w:p w:rsidR="005D42A0" w:rsidRPr="006B33DA" w:rsidRDefault="005D42A0" w:rsidP="005D42A0">
      <w:pPr>
        <w:jc w:val="both"/>
        <w:rPr>
          <w:rFonts w:ascii="Arial" w:hAnsi="Arial" w:cs="Arial"/>
          <w:snapToGrid w:val="0"/>
          <w:sz w:val="22"/>
          <w:szCs w:val="22"/>
          <w:u w:val="single"/>
        </w:rPr>
      </w:pPr>
      <w:r w:rsidRPr="006B33DA">
        <w:rPr>
          <w:rFonts w:ascii="Arial" w:hAnsi="Arial" w:cs="Arial"/>
          <w:snapToGrid w:val="0"/>
          <w:sz w:val="22"/>
          <w:szCs w:val="22"/>
        </w:rPr>
        <w:t xml:space="preserve">   </w:t>
      </w:r>
      <w:r w:rsidRPr="006B33DA">
        <w:rPr>
          <w:rFonts w:ascii="Arial" w:hAnsi="Arial" w:cs="Arial"/>
          <w:snapToGrid w:val="0"/>
          <w:sz w:val="22"/>
          <w:szCs w:val="22"/>
          <w:u w:val="single"/>
        </w:rPr>
        <w:t>We will not check the submission of the Tenderer who has failed the Suitability assessment part.</w:t>
      </w:r>
    </w:p>
    <w:p w:rsidR="005D42A0" w:rsidRPr="006B33DA" w:rsidRDefault="005D42A0" w:rsidP="005D42A0">
      <w:pPr>
        <w:jc w:val="both"/>
        <w:rPr>
          <w:rFonts w:ascii="Arial" w:hAnsi="Arial" w:cs="Arial"/>
          <w:snapToGrid w:val="0"/>
          <w:sz w:val="22"/>
          <w:szCs w:val="22"/>
        </w:rPr>
      </w:pPr>
    </w:p>
    <w:p w:rsidR="00A74DD8" w:rsidRPr="006B33DA" w:rsidRDefault="00A74DD8" w:rsidP="00A74DD8">
      <w:pPr>
        <w:jc w:val="both"/>
        <w:rPr>
          <w:rFonts w:ascii="Arial" w:hAnsi="Arial" w:cs="Arial"/>
          <w:snapToGrid w:val="0"/>
          <w:sz w:val="22"/>
          <w:szCs w:val="22"/>
        </w:rPr>
      </w:pPr>
    </w:p>
    <w:p w:rsidR="00A74DD8" w:rsidRPr="006B33DA" w:rsidRDefault="00A74DD8" w:rsidP="00A74DD8">
      <w:pPr>
        <w:jc w:val="both"/>
        <w:rPr>
          <w:rFonts w:ascii="Arial" w:hAnsi="Arial" w:cs="Arial"/>
          <w:b/>
          <w:snapToGrid w:val="0"/>
          <w:sz w:val="22"/>
          <w:szCs w:val="22"/>
        </w:rPr>
      </w:pPr>
      <w:r w:rsidRPr="006B33DA">
        <w:rPr>
          <w:rFonts w:ascii="Arial" w:hAnsi="Arial" w:cs="Arial"/>
          <w:snapToGrid w:val="0"/>
          <w:sz w:val="22"/>
          <w:szCs w:val="22"/>
        </w:rPr>
        <w:tab/>
      </w:r>
      <w:r w:rsidRPr="006B33DA">
        <w:rPr>
          <w:rFonts w:ascii="Arial" w:hAnsi="Arial" w:cs="Arial"/>
          <w:b/>
          <w:snapToGrid w:val="0"/>
          <w:sz w:val="22"/>
          <w:szCs w:val="22"/>
        </w:rPr>
        <w:t xml:space="preserve">  Part 1-Financial Checks:</w:t>
      </w:r>
    </w:p>
    <w:p w:rsidR="00A74DD8" w:rsidRPr="006B33DA" w:rsidRDefault="00A74DD8" w:rsidP="00A74DD8">
      <w:pPr>
        <w:jc w:val="both"/>
        <w:rPr>
          <w:rFonts w:ascii="Arial" w:hAnsi="Arial" w:cs="Arial"/>
          <w:b/>
          <w:snapToGrid w:val="0"/>
          <w:sz w:val="22"/>
          <w:szCs w:val="22"/>
        </w:rPr>
      </w:pPr>
    </w:p>
    <w:p w:rsidR="00A74DD8" w:rsidRPr="006B33DA" w:rsidRDefault="00A74DD8" w:rsidP="00A74DD8">
      <w:pPr>
        <w:ind w:left="840"/>
        <w:jc w:val="both"/>
        <w:rPr>
          <w:rFonts w:ascii="Arial" w:hAnsi="Arial" w:cs="Arial"/>
          <w:snapToGrid w:val="0"/>
          <w:sz w:val="22"/>
          <w:szCs w:val="22"/>
        </w:rPr>
      </w:pPr>
      <w:r w:rsidRPr="006B33DA">
        <w:rPr>
          <w:rFonts w:ascii="Arial" w:hAnsi="Arial" w:cs="Arial"/>
          <w:snapToGrid w:val="0"/>
          <w:sz w:val="22"/>
          <w:szCs w:val="22"/>
        </w:rPr>
        <w:t>The Financial Checks will be carried out based on the following criteria:</w:t>
      </w:r>
    </w:p>
    <w:p w:rsidR="00A74DD8" w:rsidRPr="006B33DA" w:rsidRDefault="00A74DD8" w:rsidP="00A74DD8">
      <w:pPr>
        <w:jc w:val="both"/>
        <w:rPr>
          <w:rFonts w:ascii="Arial" w:hAnsi="Arial" w:cs="Arial"/>
          <w:snapToGrid w:val="0"/>
          <w:sz w:val="22"/>
          <w:szCs w:val="22"/>
        </w:rPr>
      </w:pP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Identification Checks</w:t>
      </w:r>
      <w:r w:rsidRPr="006B33DA">
        <w:rPr>
          <w:rFonts w:ascii="Arial" w:hAnsi="Arial" w:cs="Arial"/>
          <w:snapToGrid w:val="0"/>
          <w:sz w:val="22"/>
          <w:szCs w:val="22"/>
        </w:rPr>
        <w:t>-Registration number, address etc. will be checked</w:t>
      </w: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Accounting Checks</w:t>
      </w:r>
      <w:r w:rsidRPr="006B33DA">
        <w:rPr>
          <w:rFonts w:ascii="Arial" w:hAnsi="Arial" w:cs="Arial"/>
          <w:snapToGrid w:val="0"/>
          <w:sz w:val="22"/>
          <w:szCs w:val="22"/>
        </w:rPr>
        <w:t xml:space="preserve"> -last 2 years accounts, Auditors report (if applicable) and time scale of account submitted (if submitted within required time or not), will be checked</w:t>
      </w: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Credit rating checks-</w:t>
      </w:r>
      <w:r w:rsidRPr="006B33DA">
        <w:rPr>
          <w:rFonts w:ascii="Arial" w:hAnsi="Arial" w:cs="Arial"/>
          <w:snapToGrid w:val="0"/>
          <w:sz w:val="22"/>
          <w:szCs w:val="22"/>
        </w:rPr>
        <w:t xml:space="preserve"> D&amp;B credit report will be used to check Risk Indicator and Financial Strength. D&amp;B Failure score less than 35% and Financial Strength less than F (tangible net worth less than £35,000) will not be accepted.</w:t>
      </w: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Contract value to Turnover ratio</w:t>
      </w:r>
      <w:r w:rsidRPr="006B33DA">
        <w:rPr>
          <w:rFonts w:ascii="Arial" w:hAnsi="Arial" w:cs="Arial"/>
          <w:snapToGrid w:val="0"/>
          <w:sz w:val="22"/>
          <w:szCs w:val="22"/>
        </w:rPr>
        <w:t xml:space="preserve"> -maximum accepted percentage threshold 50%</w:t>
      </w: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Level of Insurance Cover</w:t>
      </w:r>
      <w:r w:rsidRPr="006B33DA">
        <w:rPr>
          <w:rFonts w:ascii="Arial" w:hAnsi="Arial" w:cs="Arial"/>
          <w:snapToGrid w:val="0"/>
          <w:sz w:val="22"/>
          <w:szCs w:val="22"/>
        </w:rPr>
        <w:t>-Adequate cover required-Employers &amp; Public Liability Insurance-min £5m, Professional Indemnity Insurance-min £1m</w:t>
      </w: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Insolvency Checks</w:t>
      </w:r>
      <w:r w:rsidRPr="006B33DA">
        <w:rPr>
          <w:rFonts w:ascii="Arial" w:hAnsi="Arial" w:cs="Arial"/>
          <w:snapToGrid w:val="0"/>
          <w:sz w:val="22"/>
          <w:szCs w:val="22"/>
        </w:rPr>
        <w:t>-to ensure the supplier or any directors are not classed as Insolvent</w:t>
      </w:r>
    </w:p>
    <w:p w:rsidR="00A74DD8" w:rsidRPr="006B33DA" w:rsidRDefault="00A74DD8" w:rsidP="00A74DD8">
      <w:pPr>
        <w:ind w:left="1200"/>
        <w:jc w:val="both"/>
        <w:rPr>
          <w:rFonts w:ascii="Arial" w:hAnsi="Arial" w:cs="Arial"/>
          <w:b/>
          <w:snapToGrid w:val="0"/>
          <w:sz w:val="22"/>
          <w:szCs w:val="22"/>
        </w:rPr>
      </w:pPr>
    </w:p>
    <w:p w:rsidR="00A74DD8" w:rsidRPr="006B33DA" w:rsidRDefault="00A74DD8" w:rsidP="00A74DD8">
      <w:pPr>
        <w:ind w:left="1200"/>
        <w:jc w:val="both"/>
        <w:rPr>
          <w:rFonts w:ascii="Arial" w:hAnsi="Arial" w:cs="Arial"/>
          <w:snapToGrid w:val="0"/>
          <w:sz w:val="22"/>
          <w:szCs w:val="22"/>
          <w:u w:val="single"/>
        </w:rPr>
      </w:pPr>
      <w:r w:rsidRPr="006B33DA">
        <w:rPr>
          <w:rFonts w:ascii="Arial" w:hAnsi="Arial" w:cs="Arial"/>
          <w:snapToGrid w:val="0"/>
          <w:sz w:val="22"/>
          <w:szCs w:val="22"/>
          <w:u w:val="single"/>
        </w:rPr>
        <w:t>In order to achieve PASS in the Financial Checks, the supplier will have to have acceptable result in all the above 6 areas.</w:t>
      </w:r>
    </w:p>
    <w:p w:rsidR="00D95DBA" w:rsidRDefault="00D95DBA" w:rsidP="00A74DD8">
      <w:pPr>
        <w:ind w:left="1200"/>
        <w:jc w:val="both"/>
        <w:rPr>
          <w:rFonts w:ascii="Tahoma" w:hAnsi="Tahoma" w:cs="Tahoma"/>
          <w:snapToGrid w:val="0"/>
          <w:sz w:val="19"/>
          <w:szCs w:val="19"/>
          <w:u w:val="single"/>
        </w:rPr>
      </w:pPr>
    </w:p>
    <w:p w:rsidR="00D95DBA" w:rsidRDefault="00D95DBA" w:rsidP="00A74DD8">
      <w:pPr>
        <w:ind w:left="1200"/>
        <w:jc w:val="both"/>
        <w:rPr>
          <w:rFonts w:ascii="Tahoma" w:hAnsi="Tahoma" w:cs="Tahoma"/>
          <w:snapToGrid w:val="0"/>
          <w:sz w:val="19"/>
          <w:szCs w:val="19"/>
          <w:u w:val="single"/>
        </w:rPr>
      </w:pPr>
    </w:p>
    <w:p w:rsidR="00D95DBA" w:rsidRPr="00D95DBA" w:rsidRDefault="00D95DBA" w:rsidP="00D95DBA">
      <w:pPr>
        <w:keepNext/>
        <w:widowControl/>
        <w:suppressAutoHyphens/>
        <w:autoSpaceDN w:val="0"/>
        <w:spacing w:before="200" w:line="276" w:lineRule="auto"/>
        <w:ind w:left="576" w:hanging="574"/>
        <w:textAlignment w:val="baseline"/>
        <w:outlineLvl w:val="1"/>
        <w:rPr>
          <w:rFonts w:ascii="Cambria" w:eastAsia="Cambria" w:hAnsi="Cambria" w:cs="Cambria"/>
          <w:b/>
          <w:color w:val="4F81BD"/>
          <w:sz w:val="26"/>
          <w:lang w:eastAsia="en-GB"/>
        </w:rPr>
      </w:pPr>
      <w:r w:rsidRPr="00D95DBA">
        <w:rPr>
          <w:rFonts w:ascii="Arial" w:eastAsia="Arial" w:hAnsi="Arial" w:cs="Arial"/>
          <w:b/>
          <w:color w:val="000000"/>
          <w:sz w:val="22"/>
          <w:shd w:val="clear" w:color="auto" w:fill="DBE5F1"/>
          <w:lang w:eastAsia="en-GB"/>
        </w:rPr>
        <w:t>1 - Supplier information</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bl>
      <w:tblPr>
        <w:tblW w:w="9887" w:type="dxa"/>
        <w:tblInd w:w="-228" w:type="dxa"/>
        <w:tblLayout w:type="fixed"/>
        <w:tblCellMar>
          <w:left w:w="10" w:type="dxa"/>
          <w:right w:w="10" w:type="dxa"/>
        </w:tblCellMar>
        <w:tblLook w:val="0000" w:firstRow="0" w:lastRow="0" w:firstColumn="0" w:lastColumn="0" w:noHBand="0" w:noVBand="0"/>
      </w:tblPr>
      <w:tblGrid>
        <w:gridCol w:w="3552"/>
        <w:gridCol w:w="2190"/>
        <w:gridCol w:w="4145"/>
      </w:tblGrid>
      <w:tr w:rsidR="00D95DBA" w:rsidRPr="00D95DBA" w:rsidTr="00D82B88">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b/>
                <w:color w:val="000000"/>
                <w:sz w:val="22"/>
                <w:lang w:eastAsia="en-GB"/>
              </w:rPr>
              <w:t>1.1 Supplier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jc w:val="center"/>
              <w:textAlignment w:val="baseline"/>
              <w:rPr>
                <w:rFonts w:ascii="Calibri" w:eastAsia="Calibri" w:hAnsi="Calibri" w:cs="Calibri"/>
                <w:color w:val="000000"/>
                <w:sz w:val="22"/>
                <w:lang w:eastAsia="en-GB"/>
              </w:rPr>
            </w:pPr>
            <w:r w:rsidRPr="00D95DBA">
              <w:rPr>
                <w:rFonts w:ascii="Arial" w:eastAsia="Arial" w:hAnsi="Arial" w:cs="Arial"/>
                <w:b/>
                <w:color w:val="000000"/>
                <w:sz w:val="22"/>
                <w:lang w:eastAsia="en-GB"/>
              </w:rPr>
              <w:t>Answer</w:t>
            </w:r>
          </w:p>
        </w:tc>
      </w:tr>
      <w:tr w:rsidR="00D95DBA" w:rsidRPr="00D95DBA" w:rsidTr="00D82B88">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Default="00D95DBA" w:rsidP="00D95DBA">
            <w:pPr>
              <w:widowControl/>
              <w:suppressAutoHyphens/>
              <w:autoSpaceDN w:val="0"/>
              <w:spacing w:before="60"/>
              <w:textAlignment w:val="baseline"/>
              <w:rPr>
                <w:rFonts w:ascii="Arial" w:eastAsia="Arial" w:hAnsi="Arial" w:cs="Arial"/>
                <w:color w:val="000000"/>
                <w:sz w:val="22"/>
                <w:lang w:eastAsia="en-GB"/>
              </w:rPr>
            </w:pPr>
            <w:r w:rsidRPr="00D95DBA">
              <w:rPr>
                <w:rFonts w:ascii="Arial" w:eastAsia="Arial" w:hAnsi="Arial" w:cs="Arial"/>
                <w:color w:val="000000"/>
                <w:sz w:val="22"/>
                <w:lang w:eastAsia="en-GB"/>
              </w:rPr>
              <w:t xml:space="preserve">Full name of </w:t>
            </w:r>
            <w:r>
              <w:rPr>
                <w:rFonts w:ascii="Arial" w:eastAsia="Arial" w:hAnsi="Arial" w:cs="Arial"/>
                <w:color w:val="000000"/>
                <w:sz w:val="22"/>
                <w:lang w:eastAsia="en-GB"/>
              </w:rPr>
              <w:t xml:space="preserve">the Supplier </w:t>
            </w:r>
          </w:p>
          <w:p w:rsidR="00CE3A32" w:rsidRPr="00D95DBA" w:rsidRDefault="00CE3A32" w:rsidP="00D95DBA">
            <w:pPr>
              <w:widowControl/>
              <w:suppressAutoHyphens/>
              <w:autoSpaceDN w:val="0"/>
              <w:spacing w:before="60"/>
              <w:textAlignment w:val="baseline"/>
              <w:rPr>
                <w:rFonts w:ascii="Calibri" w:eastAsia="Calibri" w:hAnsi="Calibri" w:cs="Calibri"/>
                <w:color w:val="000000"/>
                <w:sz w:val="22"/>
                <w:lang w:eastAsia="en-GB"/>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Default="00D95DBA" w:rsidP="00D95DBA">
            <w:pPr>
              <w:widowControl/>
              <w:suppressAutoHyphens/>
              <w:autoSpaceDN w:val="0"/>
              <w:spacing w:before="60"/>
              <w:textAlignment w:val="baseline"/>
              <w:rPr>
                <w:rFonts w:ascii="Arial" w:eastAsia="Arial" w:hAnsi="Arial" w:cs="Arial"/>
                <w:color w:val="000000"/>
                <w:sz w:val="22"/>
                <w:lang w:eastAsia="en-GB"/>
              </w:rPr>
            </w:pPr>
            <w:r w:rsidRPr="00D95DBA">
              <w:rPr>
                <w:rFonts w:ascii="Arial" w:eastAsia="Arial" w:hAnsi="Arial" w:cs="Arial"/>
                <w:color w:val="000000"/>
                <w:sz w:val="22"/>
                <w:lang w:eastAsia="en-GB"/>
              </w:rPr>
              <w:t>Registered company address</w:t>
            </w:r>
          </w:p>
          <w:p w:rsidR="00CE3A32" w:rsidRDefault="00CE3A32" w:rsidP="00D95DBA">
            <w:pPr>
              <w:widowControl/>
              <w:suppressAutoHyphens/>
              <w:autoSpaceDN w:val="0"/>
              <w:spacing w:before="60"/>
              <w:textAlignment w:val="baseline"/>
              <w:rPr>
                <w:rFonts w:ascii="Arial" w:eastAsia="Arial" w:hAnsi="Arial" w:cs="Arial"/>
                <w:color w:val="000000"/>
                <w:sz w:val="22"/>
                <w:lang w:eastAsia="en-GB"/>
              </w:rPr>
            </w:pPr>
          </w:p>
          <w:p w:rsidR="00CE3A32" w:rsidRPr="00D95DBA" w:rsidRDefault="00CE3A32" w:rsidP="00D95DBA">
            <w:pPr>
              <w:widowControl/>
              <w:suppressAutoHyphens/>
              <w:autoSpaceDN w:val="0"/>
              <w:spacing w:before="60"/>
              <w:textAlignment w:val="baseline"/>
              <w:rPr>
                <w:rFonts w:ascii="Calibri" w:eastAsia="Calibri" w:hAnsi="Calibri" w:cs="Calibri"/>
                <w:color w:val="000000"/>
                <w:sz w:val="22"/>
                <w:lang w:eastAsia="en-GB"/>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Registered charity number</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Default="00D95DBA" w:rsidP="00D95DBA">
            <w:pPr>
              <w:widowControl/>
              <w:suppressAutoHyphens/>
              <w:autoSpaceDN w:val="0"/>
              <w:textAlignment w:val="baseline"/>
              <w:rPr>
                <w:rFonts w:ascii="Arial" w:eastAsia="Arial" w:hAnsi="Arial" w:cs="Arial"/>
                <w:color w:val="000000"/>
                <w:sz w:val="22"/>
                <w:lang w:eastAsia="en-GB"/>
              </w:rPr>
            </w:pPr>
            <w:r w:rsidRPr="00D95DBA">
              <w:rPr>
                <w:rFonts w:ascii="Arial" w:eastAsia="Arial" w:hAnsi="Arial" w:cs="Arial"/>
                <w:color w:val="000000"/>
                <w:sz w:val="22"/>
                <w:lang w:eastAsia="en-GB"/>
              </w:rPr>
              <w:t xml:space="preserve">Name of immediate parent </w:t>
            </w:r>
            <w:r w:rsidRPr="00D95DBA">
              <w:rPr>
                <w:rFonts w:ascii="Arial" w:eastAsia="Arial" w:hAnsi="Arial" w:cs="Arial"/>
                <w:color w:val="000000"/>
                <w:sz w:val="22"/>
                <w:lang w:eastAsia="en-GB"/>
              </w:rPr>
              <w:lastRenderedPageBreak/>
              <w:t>company</w:t>
            </w:r>
          </w:p>
          <w:p w:rsidR="00CE3A32" w:rsidRPr="00D95DBA" w:rsidRDefault="00CE3A32" w:rsidP="00D95DBA">
            <w:pPr>
              <w:widowControl/>
              <w:suppressAutoHyphens/>
              <w:autoSpaceDN w:val="0"/>
              <w:textAlignment w:val="baseline"/>
              <w:rPr>
                <w:rFonts w:ascii="Calibri" w:eastAsia="Calibri" w:hAnsi="Calibri" w:cs="Calibri"/>
                <w:color w:val="000000"/>
                <w:sz w:val="22"/>
                <w:lang w:eastAsia="en-GB"/>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lastRenderedPageBreak/>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Please mark ‘X’ in the relevant box to indicate your trading status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 xml:space="preserve">i) a public limited company                    </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 xml:space="preserve"> </w:t>
            </w: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ii) a limited company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 xml:space="preserve"> </w:t>
            </w: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Please mark ‘X’ in the relevant boxes to indicate whether any of the following classifications apply to you</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i)Voluntary, Community and Social Enterprise (VCSE)</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 xml:space="preserve">ii) Small or Medium Enterprise (SME) </w:t>
            </w:r>
            <w:r w:rsidRPr="00D95DBA">
              <w:rPr>
                <w:rFonts w:ascii="Arial" w:eastAsia="Arial" w:hAnsi="Arial" w:cs="Arial"/>
                <w:color w:val="000000"/>
                <w:sz w:val="22"/>
                <w:vertAlign w:val="superscript"/>
                <w:lang w:eastAsia="en-GB"/>
              </w:rPr>
              <w:footnoteReference w:id="1"/>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iii)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iv) Public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bl>
    <w:p w:rsidR="00D95DBA" w:rsidRPr="00A74DD8" w:rsidRDefault="00D95DBA" w:rsidP="00D95DBA">
      <w:pPr>
        <w:jc w:val="both"/>
        <w:rPr>
          <w:rFonts w:ascii="Tahoma" w:hAnsi="Tahoma" w:cs="Tahoma"/>
          <w:snapToGrid w:val="0"/>
          <w:sz w:val="19"/>
          <w:szCs w:val="19"/>
          <w:u w:val="single"/>
        </w:rPr>
      </w:pPr>
    </w:p>
    <w:tbl>
      <w:tblPr>
        <w:tblW w:w="9841" w:type="dxa"/>
        <w:tblInd w:w="-228" w:type="dxa"/>
        <w:tblLayout w:type="fixed"/>
        <w:tblCellMar>
          <w:left w:w="10" w:type="dxa"/>
          <w:right w:w="10" w:type="dxa"/>
        </w:tblCellMar>
        <w:tblLook w:val="0000" w:firstRow="0" w:lastRow="0" w:firstColumn="0" w:lastColumn="0" w:noHBand="0" w:noVBand="0"/>
      </w:tblPr>
      <w:tblGrid>
        <w:gridCol w:w="1494"/>
        <w:gridCol w:w="8347"/>
      </w:tblGrid>
      <w:tr w:rsidR="00CE3A32" w:rsidRPr="00CE3A32" w:rsidTr="00CE3A32">
        <w:trPr>
          <w:trHeight w:val="320"/>
        </w:trPr>
        <w:tc>
          <w:tcPr>
            <w:tcW w:w="9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Pr>
                <w:rFonts w:ascii="Arial" w:eastAsia="Arial" w:hAnsi="Arial" w:cs="Arial"/>
                <w:b/>
                <w:color w:val="000000"/>
                <w:sz w:val="22"/>
                <w:lang w:eastAsia="en-GB"/>
              </w:rPr>
              <w:t>1.2</w:t>
            </w:r>
            <w:r w:rsidRPr="00CE3A32">
              <w:rPr>
                <w:rFonts w:ascii="Arial" w:eastAsia="Arial" w:hAnsi="Arial" w:cs="Arial"/>
                <w:b/>
                <w:color w:val="000000"/>
                <w:sz w:val="22"/>
                <w:lang w:eastAsia="en-GB"/>
              </w:rPr>
              <w:t xml:space="preserve"> Contact details</w:t>
            </w:r>
          </w:p>
        </w:tc>
      </w:tr>
      <w:tr w:rsidR="00CE3A32" w:rsidRPr="00CE3A32" w:rsidTr="00CE3A32">
        <w:tc>
          <w:tcPr>
            <w:tcW w:w="9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jc w:val="center"/>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Supplier contact deta</w:t>
            </w:r>
            <w:r w:rsidR="006D6323">
              <w:rPr>
                <w:rFonts w:ascii="Arial" w:eastAsia="Arial" w:hAnsi="Arial" w:cs="Arial"/>
                <w:color w:val="000000"/>
                <w:sz w:val="22"/>
                <w:lang w:eastAsia="en-GB"/>
              </w:rPr>
              <w:t xml:space="preserve">ils for enquiries </w:t>
            </w:r>
          </w:p>
        </w:tc>
      </w:tr>
      <w:tr w:rsidR="00CE3A32" w:rsidRPr="00CE3A32" w:rsidTr="00CE3A3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Name</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r w:rsidR="00CE3A32" w:rsidRPr="00CE3A32" w:rsidTr="00CE3A32">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Postal address</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r w:rsidR="00CE3A32" w:rsidRPr="00CE3A32" w:rsidTr="00CE3A3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Country</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r w:rsidR="00CE3A32" w:rsidRPr="00CE3A32" w:rsidTr="00CE3A3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Phone</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r w:rsidR="00CE3A32" w:rsidRPr="00CE3A32" w:rsidTr="00CE3A3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Mobile</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r w:rsidR="00CE3A32" w:rsidRPr="00CE3A32" w:rsidTr="00CE3A3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E-mail</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bl>
    <w:p w:rsidR="00CE3A32" w:rsidRDefault="00CE3A32" w:rsidP="00CE3A32">
      <w:pPr>
        <w:jc w:val="both"/>
        <w:rPr>
          <w:rFonts w:ascii="Tahoma" w:hAnsi="Tahoma" w:cs="Tahoma"/>
          <w:snapToGrid w:val="0"/>
          <w:sz w:val="19"/>
          <w:szCs w:val="19"/>
        </w:rPr>
      </w:pPr>
    </w:p>
    <w:p w:rsidR="00CE3A32" w:rsidRDefault="00CE3A32" w:rsidP="00CE3A32">
      <w:pPr>
        <w:jc w:val="both"/>
        <w:rPr>
          <w:rFonts w:ascii="Tahoma" w:hAnsi="Tahoma" w:cs="Tahoma"/>
          <w:snapToGrid w:val="0"/>
          <w:sz w:val="19"/>
          <w:szCs w:val="19"/>
        </w:rPr>
      </w:pPr>
    </w:p>
    <w:p w:rsidR="00CE3A32" w:rsidRDefault="00CE3A32" w:rsidP="00CE3A32">
      <w:pPr>
        <w:jc w:val="both"/>
        <w:rPr>
          <w:rFonts w:ascii="Tahoma" w:hAnsi="Tahoma" w:cs="Tahoma"/>
          <w:b/>
          <w:snapToGrid w:val="0"/>
          <w:sz w:val="19"/>
          <w:szCs w:val="19"/>
        </w:rPr>
      </w:pPr>
    </w:p>
    <w:p w:rsidR="006B33DA" w:rsidRDefault="006B33DA" w:rsidP="00CE3A32">
      <w:pPr>
        <w:jc w:val="both"/>
        <w:rPr>
          <w:rFonts w:ascii="Tahoma" w:hAnsi="Tahoma" w:cs="Tahoma"/>
          <w:b/>
          <w:snapToGrid w:val="0"/>
          <w:sz w:val="19"/>
          <w:szCs w:val="19"/>
        </w:rPr>
      </w:pPr>
    </w:p>
    <w:p w:rsidR="006B33DA" w:rsidRDefault="006B33DA" w:rsidP="00CE3A32">
      <w:pPr>
        <w:jc w:val="both"/>
        <w:rPr>
          <w:rFonts w:ascii="Tahoma" w:hAnsi="Tahoma" w:cs="Tahoma"/>
          <w:b/>
          <w:snapToGrid w:val="0"/>
          <w:sz w:val="19"/>
          <w:szCs w:val="19"/>
        </w:rPr>
      </w:pPr>
    </w:p>
    <w:p w:rsidR="00CE3A32" w:rsidRPr="00D95DBA" w:rsidRDefault="00CE3A32" w:rsidP="00CE3A32">
      <w:pPr>
        <w:keepNext/>
        <w:widowControl/>
        <w:suppressAutoHyphens/>
        <w:autoSpaceDN w:val="0"/>
        <w:spacing w:before="200" w:line="276" w:lineRule="auto"/>
        <w:ind w:left="576" w:hanging="574"/>
        <w:textAlignment w:val="baseline"/>
        <w:outlineLvl w:val="1"/>
        <w:rPr>
          <w:rFonts w:ascii="Cambria" w:eastAsia="Cambria" w:hAnsi="Cambria" w:cs="Cambria"/>
          <w:b/>
          <w:color w:val="4F81BD"/>
          <w:sz w:val="26"/>
          <w:lang w:eastAsia="en-GB"/>
        </w:rPr>
      </w:pPr>
      <w:r>
        <w:rPr>
          <w:rFonts w:ascii="Arial" w:eastAsia="Arial" w:hAnsi="Arial" w:cs="Arial"/>
          <w:b/>
          <w:color w:val="000000"/>
          <w:sz w:val="22"/>
          <w:shd w:val="clear" w:color="auto" w:fill="DBE5F1"/>
          <w:lang w:eastAsia="en-GB"/>
        </w:rPr>
        <w:t>2- Financial</w:t>
      </w:r>
      <w:r w:rsidRPr="00D95DBA">
        <w:rPr>
          <w:rFonts w:ascii="Arial" w:eastAsia="Arial" w:hAnsi="Arial" w:cs="Arial"/>
          <w:b/>
          <w:color w:val="000000"/>
          <w:sz w:val="22"/>
          <w:shd w:val="clear" w:color="auto" w:fill="DBE5F1"/>
          <w:lang w:eastAsia="en-GB"/>
        </w:rPr>
        <w:t xml:space="preserve"> information</w:t>
      </w:r>
    </w:p>
    <w:p w:rsidR="006B33DA" w:rsidRDefault="006B33DA" w:rsidP="006D6323">
      <w:pPr>
        <w:jc w:val="both"/>
        <w:rPr>
          <w:rFonts w:ascii="Tahoma" w:hAnsi="Tahoma" w:cs="Tahoma"/>
          <w:b/>
          <w:snapToGrid w:val="0"/>
          <w:sz w:val="19"/>
          <w:szCs w:val="19"/>
        </w:rPr>
      </w:pPr>
    </w:p>
    <w:p w:rsidR="00CE3A32" w:rsidRDefault="00CE3A32" w:rsidP="00A74DD8">
      <w:pPr>
        <w:ind w:left="851"/>
        <w:jc w:val="both"/>
        <w:rPr>
          <w:rFonts w:ascii="Tahoma" w:hAnsi="Tahoma" w:cs="Tahoma"/>
          <w:b/>
          <w:snapToGrid w:val="0"/>
          <w:sz w:val="19"/>
          <w:szCs w:val="19"/>
        </w:rPr>
      </w:pPr>
    </w:p>
    <w:tbl>
      <w:tblPr>
        <w:tblW w:w="9180" w:type="dxa"/>
        <w:tblInd w:w="-214" w:type="dxa"/>
        <w:tblLayout w:type="fixed"/>
        <w:tblCellMar>
          <w:left w:w="10" w:type="dxa"/>
          <w:right w:w="10" w:type="dxa"/>
        </w:tblCellMar>
        <w:tblLook w:val="0000" w:firstRow="0" w:lastRow="0" w:firstColumn="0" w:lastColumn="0" w:noHBand="0" w:noVBand="0"/>
      </w:tblPr>
      <w:tblGrid>
        <w:gridCol w:w="1084"/>
        <w:gridCol w:w="6893"/>
        <w:gridCol w:w="1203"/>
      </w:tblGrid>
      <w:tr w:rsidR="006B33DA" w:rsidRPr="006B33DA" w:rsidTr="00D82B88">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ind w:left="432"/>
              <w:textAlignment w:val="baseline"/>
              <w:rPr>
                <w:rFonts w:ascii="Calibri" w:eastAsia="Calibri" w:hAnsi="Calibri" w:cs="Calibri"/>
                <w:color w:val="000000"/>
                <w:sz w:val="22"/>
                <w:lang w:eastAsia="en-GB"/>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center"/>
              <w:textAlignment w:val="baseline"/>
              <w:rPr>
                <w:rFonts w:ascii="Calibri" w:eastAsia="Calibri" w:hAnsi="Calibri" w:cs="Calibri"/>
                <w:color w:val="000000"/>
                <w:sz w:val="22"/>
                <w:lang w:eastAsia="en-GB"/>
              </w:rPr>
            </w:pPr>
            <w:r w:rsidRPr="006B33DA">
              <w:rPr>
                <w:rFonts w:ascii="Arial" w:eastAsia="Arial" w:hAnsi="Arial" w:cs="Arial"/>
                <w:b/>
                <w:color w:val="000000"/>
                <w:sz w:val="22"/>
                <w:lang w:eastAsia="en-GB"/>
              </w:rPr>
              <w:t xml:space="preserve">FINANCIAL INFORMATION </w:t>
            </w:r>
          </w:p>
        </w:tc>
      </w:tr>
      <w:tr w:rsidR="006B33DA" w:rsidRPr="006B33DA" w:rsidTr="00D82B88">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ind w:left="432"/>
              <w:textAlignment w:val="baseline"/>
              <w:rPr>
                <w:rFonts w:ascii="Calibri" w:eastAsia="Calibri" w:hAnsi="Calibri" w:cs="Calibri"/>
                <w:color w:val="000000"/>
                <w:sz w:val="22"/>
                <w:lang w:eastAsia="en-GB"/>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center"/>
              <w:textAlignment w:val="baseline"/>
              <w:rPr>
                <w:rFonts w:ascii="Arial" w:eastAsia="Arial" w:hAnsi="Arial" w:cs="Arial"/>
                <w:b/>
                <w:color w:val="000000"/>
                <w:sz w:val="22"/>
                <w:lang w:eastAsia="en-GB"/>
              </w:rPr>
            </w:pPr>
          </w:p>
        </w:tc>
      </w:tr>
      <w:tr w:rsidR="006B33DA" w:rsidRPr="006B33DA" w:rsidTr="00D82B88">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D6323" w:rsidP="006B33DA">
            <w:pPr>
              <w:widowControl/>
              <w:suppressAutoHyphens/>
              <w:autoSpaceDN w:val="0"/>
              <w:spacing w:before="120" w:after="120"/>
              <w:textAlignment w:val="baseline"/>
              <w:rPr>
                <w:rFonts w:ascii="Calibri" w:eastAsia="Calibri" w:hAnsi="Calibri" w:cs="Calibri"/>
                <w:color w:val="000000"/>
                <w:sz w:val="22"/>
                <w:lang w:eastAsia="en-GB"/>
              </w:rPr>
            </w:pPr>
            <w:r>
              <w:rPr>
                <w:rFonts w:ascii="Arial" w:eastAsia="Arial" w:hAnsi="Arial" w:cs="Arial"/>
                <w:color w:val="000000"/>
                <w:sz w:val="22"/>
                <w:lang w:eastAsia="en-GB"/>
              </w:rPr>
              <w:t>2</w:t>
            </w:r>
            <w:r w:rsidR="006B33DA" w:rsidRPr="006B33DA">
              <w:rPr>
                <w:rFonts w:ascii="Arial" w:eastAsia="Arial" w:hAnsi="Arial" w:cs="Arial"/>
                <w:color w:val="000000"/>
                <w:sz w:val="22"/>
                <w:lang w:eastAsia="en-GB"/>
              </w:rPr>
              <w:t>.1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r>
              <w:rPr>
                <w:rFonts w:ascii="Arial" w:eastAsia="Arial" w:hAnsi="Arial" w:cs="Arial"/>
                <w:b/>
                <w:color w:val="000000"/>
                <w:sz w:val="22"/>
                <w:lang w:eastAsia="en-GB"/>
              </w:rPr>
              <w:t>Please provide one of</w:t>
            </w:r>
            <w:r w:rsidRPr="006B33DA">
              <w:rPr>
                <w:rFonts w:ascii="Arial" w:eastAsia="Arial" w:hAnsi="Arial" w:cs="Arial"/>
                <w:b/>
                <w:color w:val="000000"/>
                <w:sz w:val="22"/>
                <w:lang w:eastAsia="en-GB"/>
              </w:rPr>
              <w:t xml:space="preserve"> the following to demonstrate your economic/financial standing; </w:t>
            </w:r>
          </w:p>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r w:rsidRPr="006B33DA">
              <w:rPr>
                <w:rFonts w:ascii="Arial" w:eastAsia="Arial" w:hAnsi="Arial" w:cs="Arial"/>
                <w:color w:val="000000"/>
                <w:sz w:val="22"/>
                <w:lang w:eastAsia="en-GB"/>
              </w:rPr>
              <w:t>Please indicate your answer with an ‘X’ in the relevant box.</w:t>
            </w:r>
          </w:p>
        </w:tc>
      </w:tr>
      <w:tr w:rsidR="006B33DA" w:rsidRPr="006B33DA" w:rsidTr="00D82B88">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numPr>
                <w:ilvl w:val="0"/>
                <w:numId w:val="6"/>
              </w:numPr>
              <w:suppressAutoHyphens/>
              <w:autoSpaceDN w:val="0"/>
              <w:spacing w:after="200" w:line="276" w:lineRule="auto"/>
              <w:ind w:left="714" w:hanging="355"/>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r>
      <w:tr w:rsidR="006B33DA" w:rsidRPr="006B33DA" w:rsidTr="00D82B88">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numPr>
                <w:ilvl w:val="0"/>
                <w:numId w:val="6"/>
              </w:numPr>
              <w:suppressAutoHyphens/>
              <w:autoSpaceDN w:val="0"/>
              <w:spacing w:after="200" w:line="276" w:lineRule="auto"/>
              <w:ind w:left="714" w:hanging="355"/>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A statement of the turnover, profit &amp; loss account, current liabilities and assets, and cash flow for the most recent year of trading for this organisation</w:t>
            </w:r>
            <w:r w:rsidR="006D6323">
              <w:rPr>
                <w:rFonts w:ascii="Arial" w:eastAsia="Arial" w:hAnsi="Arial" w:cs="Arial"/>
                <w:color w:val="000000"/>
                <w:sz w:val="22"/>
                <w:lang w:eastAsia="en-GB"/>
              </w:rPr>
              <w:t xml:space="preserve"> (if trading for less than 2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r>
      <w:tr w:rsidR="006B33DA" w:rsidRPr="006B33DA" w:rsidTr="00D82B88">
        <w:trPr>
          <w:trHeight w:val="269"/>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c>
          <w:tcPr>
            <w:tcW w:w="6893" w:type="dxa"/>
            <w:shd w:val="clear" w:color="auto" w:fill="auto"/>
            <w:tcMar>
              <w:top w:w="0" w:type="dxa"/>
              <w:left w:w="10" w:type="dxa"/>
              <w:bottom w:w="0" w:type="dxa"/>
              <w:right w:w="10"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c>
          <w:tcPr>
            <w:tcW w:w="1203" w:type="dxa"/>
            <w:shd w:val="clear" w:color="auto" w:fill="auto"/>
            <w:tcMar>
              <w:top w:w="0" w:type="dxa"/>
              <w:left w:w="10" w:type="dxa"/>
              <w:bottom w:w="0" w:type="dxa"/>
              <w:right w:w="10"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r>
      <w:tr w:rsidR="006B33DA" w:rsidRPr="006B33DA" w:rsidTr="00D82B88">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numPr>
                <w:ilvl w:val="0"/>
                <w:numId w:val="6"/>
              </w:numPr>
              <w:suppressAutoHyphens/>
              <w:autoSpaceDN w:val="0"/>
              <w:spacing w:after="200" w:line="276" w:lineRule="auto"/>
              <w:ind w:left="714" w:hanging="355"/>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 xml:space="preserve">Alternative means of demonstrating financial status if any of the above </w:t>
            </w:r>
            <w:proofErr w:type="gramStart"/>
            <w:r w:rsidRPr="006B33DA">
              <w:rPr>
                <w:rFonts w:ascii="Arial" w:eastAsia="Arial" w:hAnsi="Arial" w:cs="Arial"/>
                <w:color w:val="000000"/>
                <w:sz w:val="22"/>
                <w:lang w:eastAsia="en-GB"/>
              </w:rPr>
              <w:t>are</w:t>
            </w:r>
            <w:proofErr w:type="gramEnd"/>
            <w:r w:rsidRPr="006B33DA">
              <w:rPr>
                <w:rFonts w:ascii="Arial" w:eastAsia="Arial" w:hAnsi="Arial" w:cs="Arial"/>
                <w:color w:val="000000"/>
                <w:sz w:val="22"/>
                <w:lang w:eastAsia="en-GB"/>
              </w:rPr>
              <w:t xml:space="preserv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r>
      <w:tr w:rsidR="006B33DA" w:rsidRPr="006B33DA" w:rsidTr="00D82B88">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D6323" w:rsidP="006B33DA">
            <w:pPr>
              <w:widowControl/>
              <w:suppressAutoHyphens/>
              <w:autoSpaceDN w:val="0"/>
              <w:spacing w:before="120" w:after="120"/>
              <w:textAlignment w:val="baseline"/>
              <w:rPr>
                <w:rFonts w:ascii="Arial" w:eastAsia="Arial" w:hAnsi="Arial" w:cs="Arial"/>
                <w:color w:val="000000"/>
                <w:sz w:val="22"/>
                <w:lang w:eastAsia="en-GB"/>
              </w:rPr>
            </w:pPr>
            <w:r>
              <w:rPr>
                <w:rFonts w:ascii="Arial" w:eastAsia="Arial" w:hAnsi="Arial" w:cs="Arial"/>
                <w:color w:val="000000"/>
                <w:sz w:val="22"/>
                <w:lang w:eastAsia="en-GB"/>
              </w:rPr>
              <w:t>2.2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D6323" w:rsidP="006B33DA">
            <w:pPr>
              <w:widowControl/>
              <w:suppressAutoHyphens/>
              <w:autoSpaceDN w:val="0"/>
              <w:spacing w:before="120" w:after="120"/>
              <w:jc w:val="both"/>
              <w:textAlignment w:val="baseline"/>
              <w:rPr>
                <w:rFonts w:ascii="Arial" w:eastAsia="Arial" w:hAnsi="Arial" w:cs="Arial"/>
                <w:b/>
                <w:color w:val="000000"/>
                <w:sz w:val="22"/>
                <w:lang w:eastAsia="en-GB"/>
              </w:rPr>
            </w:pPr>
            <w:r>
              <w:rPr>
                <w:rFonts w:ascii="Arial" w:eastAsia="Arial" w:hAnsi="Arial" w:cs="Arial"/>
                <w:b/>
                <w:color w:val="000000"/>
                <w:sz w:val="22"/>
                <w:lang w:eastAsia="en-GB"/>
              </w:rPr>
              <w:t>(a) Are you</w:t>
            </w:r>
            <w:r w:rsidR="006B33DA" w:rsidRPr="006B33DA">
              <w:rPr>
                <w:rFonts w:ascii="Arial" w:eastAsia="Arial" w:hAnsi="Arial" w:cs="Arial"/>
                <w:b/>
                <w:color w:val="000000"/>
                <w:sz w:val="22"/>
                <w:lang w:eastAsia="en-GB"/>
              </w:rPr>
              <w:t xml:space="preserve"> part of a wider group (e.g. a subsidiary of a holding/parent company)?</w:t>
            </w:r>
          </w:p>
          <w:p w:rsidR="006B33DA" w:rsidRPr="006B33DA" w:rsidRDefault="006B33DA" w:rsidP="006B33DA">
            <w:pPr>
              <w:widowControl/>
              <w:suppressAutoHyphens/>
              <w:autoSpaceDN w:val="0"/>
              <w:spacing w:before="120" w:after="120"/>
              <w:jc w:val="both"/>
              <w:textAlignment w:val="baseline"/>
              <w:rPr>
                <w:rFonts w:ascii="Arial" w:eastAsia="Calibri" w:hAnsi="Arial" w:cs="Arial"/>
                <w:color w:val="000000"/>
                <w:sz w:val="22"/>
                <w:lang w:eastAsia="en-GB"/>
              </w:rPr>
            </w:pPr>
            <w:r w:rsidRPr="006B33DA">
              <w:rPr>
                <w:rFonts w:ascii="Arial" w:eastAsia="Calibri" w:hAnsi="Arial" w:cs="Arial"/>
                <w:color w:val="000000"/>
                <w:sz w:val="22"/>
                <w:lang w:eastAsia="en-GB"/>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6B33DA" w:rsidRPr="006B33DA" w:rsidTr="00D82B88">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Name of the organisation</w:t>
                  </w:r>
                </w:p>
                <w:p w:rsidR="006D6323" w:rsidRPr="006B33DA" w:rsidRDefault="006D6323"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r>
            <w:tr w:rsidR="006B33DA" w:rsidRPr="006B33DA" w:rsidTr="00D82B88">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r w:rsidRPr="006B33DA">
                    <w:rPr>
                      <w:rFonts w:ascii="Arial" w:eastAsia="Arial" w:hAnsi="Arial" w:cs="Arial"/>
                      <w:color w:val="000000"/>
                      <w:sz w:val="22"/>
                      <w:lang w:eastAsia="en-GB"/>
                    </w:rPr>
                    <w:t>Relationship to</w:t>
                  </w:r>
                  <w:r w:rsidR="006D6323">
                    <w:rPr>
                      <w:rFonts w:ascii="Arial" w:eastAsia="Arial" w:hAnsi="Arial" w:cs="Arial"/>
                      <w:color w:val="000000"/>
                      <w:sz w:val="22"/>
                      <w:lang w:eastAsia="en-GB"/>
                    </w:rPr>
                    <w:t xml:space="preserve"> the Supplier </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r>
          </w:tbl>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 xml:space="preserve">If yes, please provide Ultimate / parent company accounts if available. </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 xml:space="preserve">If yes, would the Ultimate / parent company be willing to provide a guarantee if necessary? </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If no, would you be able to obtain a guarantee elsewhere (</w:t>
            </w:r>
            <w:r w:rsidR="00601A7D" w:rsidRPr="006B33DA">
              <w:rPr>
                <w:rFonts w:ascii="Arial" w:eastAsia="Arial" w:hAnsi="Arial" w:cs="Arial"/>
                <w:color w:val="000000"/>
                <w:sz w:val="22"/>
                <w:lang w:eastAsia="en-GB"/>
              </w:rPr>
              <w:t>e.g.</w:t>
            </w:r>
            <w:r w:rsidRPr="006B33DA">
              <w:rPr>
                <w:rFonts w:ascii="Arial" w:eastAsia="Arial" w:hAnsi="Arial" w:cs="Arial"/>
                <w:color w:val="000000"/>
                <w:sz w:val="22"/>
                <w:lang w:eastAsia="en-GB"/>
              </w:rPr>
              <w:t xml:space="preserve"> from a bank?)</w:t>
            </w:r>
          </w:p>
          <w:p w:rsidR="006B33DA" w:rsidRPr="006B33DA" w:rsidRDefault="006B33DA" w:rsidP="006B33DA">
            <w:pPr>
              <w:widowControl/>
              <w:suppressAutoHyphens/>
              <w:autoSpaceDN w:val="0"/>
              <w:jc w:val="both"/>
              <w:textAlignment w:val="baseline"/>
              <w:rPr>
                <w:rFonts w:ascii="Arial" w:eastAsia="Arial" w:hAnsi="Arial" w:cs="Arial"/>
                <w:color w:val="000000"/>
                <w:sz w:val="22"/>
                <w:lang w:eastAsia="en-GB"/>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Yes</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No</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D6323" w:rsidRPr="006B33DA" w:rsidRDefault="006D6323" w:rsidP="006D6323">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Yes</w:t>
            </w:r>
          </w:p>
          <w:p w:rsidR="006D6323" w:rsidRPr="006B33DA" w:rsidRDefault="006D6323" w:rsidP="006D6323">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No</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Yes</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No</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Noto Symbol" w:eastAsia="Noto Symbol" w:hAnsi="Noto Symbol" w:cs="Noto Symbol"/>
                <w:color w:val="000000"/>
                <w:sz w:val="22"/>
                <w:lang w:eastAsia="en-GB"/>
              </w:rPr>
            </w:pPr>
          </w:p>
        </w:tc>
      </w:tr>
    </w:tbl>
    <w:p w:rsidR="00CE3A32" w:rsidRDefault="00CE3A32" w:rsidP="006B33DA">
      <w:pPr>
        <w:jc w:val="both"/>
        <w:rPr>
          <w:rFonts w:ascii="Tahoma" w:hAnsi="Tahoma" w:cs="Tahoma"/>
          <w:b/>
          <w:snapToGrid w:val="0"/>
          <w:sz w:val="19"/>
          <w:szCs w:val="19"/>
        </w:rPr>
      </w:pPr>
    </w:p>
    <w:p w:rsidR="00E72AAE" w:rsidRDefault="00E72AAE" w:rsidP="006B33DA">
      <w:pPr>
        <w:jc w:val="both"/>
        <w:rPr>
          <w:rFonts w:ascii="Tahoma" w:hAnsi="Tahoma" w:cs="Tahoma"/>
          <w:b/>
          <w:snapToGrid w:val="0"/>
          <w:sz w:val="19"/>
          <w:szCs w:val="19"/>
        </w:rPr>
      </w:pPr>
      <w:r>
        <w:rPr>
          <w:rFonts w:ascii="Tahoma" w:hAnsi="Tahoma" w:cs="Tahoma"/>
          <w:b/>
          <w:snapToGrid w:val="0"/>
          <w:sz w:val="19"/>
          <w:szCs w:val="19"/>
        </w:rPr>
        <w:t>3- Insurance Information</w:t>
      </w:r>
    </w:p>
    <w:p w:rsidR="00E72AAE" w:rsidRDefault="00E72AAE" w:rsidP="006B33DA">
      <w:pPr>
        <w:jc w:val="both"/>
        <w:rPr>
          <w:rFonts w:ascii="Tahoma" w:hAnsi="Tahoma" w:cs="Tahoma"/>
          <w:b/>
          <w:snapToGrid w:val="0"/>
          <w:sz w:val="19"/>
          <w:szCs w:val="19"/>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1397"/>
      </w:tblGrid>
      <w:tr w:rsidR="00E72AAE" w:rsidRPr="00E43A72" w:rsidTr="00E72AAE">
        <w:trPr>
          <w:trHeight w:val="288"/>
        </w:trPr>
        <w:tc>
          <w:tcPr>
            <w:tcW w:w="993" w:type="dxa"/>
          </w:tcPr>
          <w:p w:rsidR="00E72AAE" w:rsidRPr="00E43A72" w:rsidRDefault="00E72AAE" w:rsidP="007C00F4">
            <w:pPr>
              <w:rPr>
                <w:rFonts w:ascii="Arial" w:hAnsi="Arial" w:cs="Arial"/>
                <w:b/>
                <w:bCs/>
                <w:snapToGrid w:val="0"/>
                <w:sz w:val="22"/>
                <w:szCs w:val="22"/>
              </w:rPr>
            </w:pPr>
          </w:p>
        </w:tc>
        <w:tc>
          <w:tcPr>
            <w:tcW w:w="6804" w:type="dxa"/>
          </w:tcPr>
          <w:p w:rsidR="00E72AAE" w:rsidRPr="00E72AAE" w:rsidRDefault="00E72AAE" w:rsidP="007C00F4">
            <w:pPr>
              <w:rPr>
                <w:rFonts w:ascii="Arial" w:hAnsi="Arial" w:cs="Arial"/>
                <w:bCs/>
                <w:snapToGrid w:val="0"/>
                <w:sz w:val="22"/>
                <w:szCs w:val="22"/>
              </w:rPr>
            </w:pPr>
            <w:r w:rsidRPr="00E72AAE">
              <w:rPr>
                <w:rFonts w:ascii="Arial" w:hAnsi="Arial" w:cs="Arial"/>
                <w:bCs/>
                <w:snapToGrid w:val="0"/>
                <w:sz w:val="22"/>
                <w:szCs w:val="22"/>
              </w:rPr>
              <w:t>INSURANCE INFORMATION</w:t>
            </w:r>
          </w:p>
        </w:tc>
        <w:tc>
          <w:tcPr>
            <w:tcW w:w="1397" w:type="dxa"/>
          </w:tcPr>
          <w:p w:rsidR="00E72AAE" w:rsidRPr="00E43A72" w:rsidRDefault="00E72AAE" w:rsidP="007C00F4">
            <w:pPr>
              <w:rPr>
                <w:rFonts w:ascii="Arial" w:hAnsi="Arial" w:cs="Arial"/>
                <w:b/>
                <w:bCs/>
                <w:snapToGrid w:val="0"/>
                <w:sz w:val="22"/>
                <w:szCs w:val="22"/>
              </w:rPr>
            </w:pPr>
          </w:p>
        </w:tc>
      </w:tr>
      <w:tr w:rsidR="00E72AAE" w:rsidRPr="00E43A72" w:rsidTr="00E72AAE">
        <w:trPr>
          <w:trHeight w:val="288"/>
        </w:trPr>
        <w:tc>
          <w:tcPr>
            <w:tcW w:w="993" w:type="dxa"/>
          </w:tcPr>
          <w:p w:rsidR="00E72AAE" w:rsidRPr="00E43A72" w:rsidRDefault="00E72AAE" w:rsidP="007C00F4">
            <w:pPr>
              <w:rPr>
                <w:rFonts w:ascii="Arial" w:hAnsi="Arial" w:cs="Arial"/>
                <w:snapToGrid w:val="0"/>
                <w:sz w:val="22"/>
                <w:szCs w:val="22"/>
              </w:rPr>
            </w:pPr>
            <w:r>
              <w:rPr>
                <w:rFonts w:ascii="Arial" w:hAnsi="Arial" w:cs="Arial"/>
                <w:snapToGrid w:val="0"/>
                <w:sz w:val="22"/>
                <w:szCs w:val="22"/>
              </w:rPr>
              <w:t>3.1</w:t>
            </w:r>
          </w:p>
        </w:tc>
        <w:tc>
          <w:tcPr>
            <w:tcW w:w="6804" w:type="dxa"/>
          </w:tcPr>
          <w:p w:rsidR="00E72AAE" w:rsidRDefault="00E72AAE" w:rsidP="007C00F4">
            <w:pPr>
              <w:rPr>
                <w:rFonts w:ascii="Arial" w:hAnsi="Arial" w:cs="Arial"/>
                <w:snapToGrid w:val="0"/>
                <w:sz w:val="22"/>
                <w:szCs w:val="22"/>
              </w:rPr>
            </w:pPr>
            <w:r>
              <w:rPr>
                <w:rFonts w:ascii="Arial" w:hAnsi="Arial" w:cs="Arial"/>
                <w:snapToGrid w:val="0"/>
                <w:sz w:val="22"/>
                <w:szCs w:val="22"/>
              </w:rPr>
              <w:t>Please self-certify whether you already have, or can commit to obtain, prior to the commencement of the contract,  the levels of insurance cover indicated below:</w:t>
            </w:r>
          </w:p>
          <w:p w:rsidR="00E72AAE" w:rsidRDefault="00E72AAE" w:rsidP="007C00F4">
            <w:pPr>
              <w:rPr>
                <w:rFonts w:ascii="Arial" w:hAnsi="Arial" w:cs="Arial"/>
                <w:snapToGrid w:val="0"/>
                <w:sz w:val="22"/>
                <w:szCs w:val="22"/>
              </w:rPr>
            </w:pPr>
          </w:p>
          <w:p w:rsidR="00E72AAE" w:rsidRDefault="00E72AAE" w:rsidP="007C00F4">
            <w:pPr>
              <w:rPr>
                <w:rFonts w:ascii="Arial" w:hAnsi="Arial" w:cs="Arial"/>
                <w:snapToGrid w:val="0"/>
                <w:sz w:val="22"/>
                <w:szCs w:val="22"/>
              </w:rPr>
            </w:pPr>
            <w:r>
              <w:rPr>
                <w:rFonts w:ascii="Arial" w:hAnsi="Arial" w:cs="Arial"/>
                <w:snapToGrid w:val="0"/>
                <w:sz w:val="22"/>
                <w:szCs w:val="22"/>
              </w:rPr>
              <w:t>Employer’s (Compulsory) Liability Insurance = £5m</w:t>
            </w:r>
          </w:p>
          <w:p w:rsidR="00E72AAE" w:rsidRDefault="00E72AAE" w:rsidP="007C00F4">
            <w:pPr>
              <w:rPr>
                <w:rFonts w:ascii="Arial" w:hAnsi="Arial" w:cs="Arial"/>
                <w:snapToGrid w:val="0"/>
                <w:sz w:val="22"/>
                <w:szCs w:val="22"/>
              </w:rPr>
            </w:pPr>
          </w:p>
          <w:p w:rsidR="00E72AAE" w:rsidRDefault="00E72AAE" w:rsidP="007C00F4">
            <w:pPr>
              <w:rPr>
                <w:rFonts w:ascii="Arial" w:hAnsi="Arial" w:cs="Arial"/>
                <w:snapToGrid w:val="0"/>
                <w:sz w:val="22"/>
                <w:szCs w:val="22"/>
              </w:rPr>
            </w:pPr>
            <w:r>
              <w:rPr>
                <w:rFonts w:ascii="Arial" w:hAnsi="Arial" w:cs="Arial"/>
                <w:snapToGrid w:val="0"/>
                <w:sz w:val="22"/>
                <w:szCs w:val="22"/>
              </w:rPr>
              <w:t>Public Liability Insurance = £5m</w:t>
            </w:r>
          </w:p>
          <w:p w:rsidR="00E72AAE" w:rsidRDefault="00E72AAE" w:rsidP="007C00F4">
            <w:pPr>
              <w:rPr>
                <w:rFonts w:ascii="Arial" w:hAnsi="Arial" w:cs="Arial"/>
                <w:snapToGrid w:val="0"/>
                <w:sz w:val="22"/>
                <w:szCs w:val="22"/>
              </w:rPr>
            </w:pPr>
          </w:p>
          <w:p w:rsidR="00E72AAE" w:rsidRDefault="00E72AAE" w:rsidP="007C00F4">
            <w:pPr>
              <w:rPr>
                <w:rFonts w:ascii="Arial" w:hAnsi="Arial" w:cs="Arial"/>
                <w:snapToGrid w:val="0"/>
                <w:sz w:val="22"/>
                <w:szCs w:val="22"/>
              </w:rPr>
            </w:pPr>
            <w:r>
              <w:rPr>
                <w:rFonts w:ascii="Arial" w:hAnsi="Arial" w:cs="Arial"/>
                <w:snapToGrid w:val="0"/>
                <w:sz w:val="22"/>
                <w:szCs w:val="22"/>
              </w:rPr>
              <w:t>Professional Indemnity Insurance = £500,000</w:t>
            </w:r>
          </w:p>
          <w:p w:rsidR="00601A7D" w:rsidRDefault="00601A7D" w:rsidP="007C00F4">
            <w:pPr>
              <w:rPr>
                <w:rFonts w:ascii="Arial" w:hAnsi="Arial" w:cs="Arial"/>
                <w:snapToGrid w:val="0"/>
                <w:sz w:val="22"/>
                <w:szCs w:val="22"/>
              </w:rPr>
            </w:pPr>
          </w:p>
          <w:p w:rsidR="00601A7D" w:rsidRDefault="00601A7D" w:rsidP="007C00F4">
            <w:pPr>
              <w:rPr>
                <w:rFonts w:ascii="Arial" w:hAnsi="Arial" w:cs="Arial"/>
                <w:snapToGrid w:val="0"/>
                <w:sz w:val="22"/>
                <w:szCs w:val="22"/>
              </w:rPr>
            </w:pPr>
            <w:r>
              <w:rPr>
                <w:rFonts w:ascii="Arial" w:hAnsi="Arial" w:cs="Arial"/>
                <w:snapToGrid w:val="0"/>
                <w:sz w:val="22"/>
                <w:szCs w:val="22"/>
              </w:rPr>
              <w:t>Product Liability Insurance = £500,000</w:t>
            </w:r>
          </w:p>
          <w:p w:rsidR="00E72AAE" w:rsidRDefault="00E72AAE" w:rsidP="007C00F4">
            <w:pPr>
              <w:rPr>
                <w:rFonts w:ascii="Arial" w:hAnsi="Arial" w:cs="Arial"/>
                <w:snapToGrid w:val="0"/>
                <w:sz w:val="22"/>
                <w:szCs w:val="22"/>
              </w:rPr>
            </w:pPr>
          </w:p>
          <w:p w:rsidR="00E72AAE" w:rsidRDefault="00E72AAE" w:rsidP="007C00F4">
            <w:pPr>
              <w:rPr>
                <w:rFonts w:ascii="Arial" w:hAnsi="Arial" w:cs="Arial"/>
                <w:snapToGrid w:val="0"/>
                <w:sz w:val="22"/>
                <w:szCs w:val="22"/>
              </w:rPr>
            </w:pPr>
            <w:r>
              <w:rPr>
                <w:rFonts w:ascii="Arial" w:hAnsi="Arial" w:cs="Arial"/>
                <w:snapToGrid w:val="0"/>
                <w:sz w:val="22"/>
                <w:szCs w:val="22"/>
              </w:rPr>
              <w:t xml:space="preserve">Please enclose copies of certificates </w:t>
            </w:r>
            <w:r w:rsidR="00FF182F">
              <w:rPr>
                <w:rFonts w:ascii="Arial" w:hAnsi="Arial" w:cs="Arial"/>
                <w:snapToGrid w:val="0"/>
                <w:sz w:val="22"/>
                <w:szCs w:val="22"/>
              </w:rPr>
              <w:t>available for the above</w:t>
            </w:r>
          </w:p>
          <w:p w:rsidR="00FF182F" w:rsidRDefault="00FF182F" w:rsidP="007C00F4">
            <w:pPr>
              <w:rPr>
                <w:rFonts w:ascii="Arial" w:hAnsi="Arial" w:cs="Arial"/>
                <w:snapToGrid w:val="0"/>
                <w:sz w:val="22"/>
                <w:szCs w:val="22"/>
              </w:rPr>
            </w:pPr>
          </w:p>
          <w:p w:rsidR="00FF182F" w:rsidRDefault="00FF182F" w:rsidP="00FF182F">
            <w:pPr>
              <w:rPr>
                <w:rFonts w:ascii="Arial" w:hAnsi="Arial" w:cs="Arial"/>
                <w:snapToGrid w:val="0"/>
                <w:sz w:val="22"/>
                <w:szCs w:val="22"/>
              </w:rPr>
            </w:pPr>
            <w:r>
              <w:rPr>
                <w:rFonts w:ascii="Arial" w:hAnsi="Arial" w:cs="Arial"/>
                <w:snapToGrid w:val="0"/>
                <w:sz w:val="22"/>
                <w:szCs w:val="22"/>
              </w:rPr>
              <w:t>*</w:t>
            </w:r>
            <w:r w:rsidRPr="00FF182F">
              <w:rPr>
                <w:rFonts w:ascii="Arial" w:hAnsi="Arial" w:cs="Arial"/>
                <w:snapToGrid w:val="0"/>
                <w:sz w:val="22"/>
                <w:szCs w:val="22"/>
              </w:rPr>
              <w:t>It is a legal requirement t</w:t>
            </w:r>
            <w:r>
              <w:rPr>
                <w:rFonts w:ascii="Arial" w:hAnsi="Arial" w:cs="Arial"/>
                <w:snapToGrid w:val="0"/>
                <w:sz w:val="22"/>
                <w:szCs w:val="22"/>
              </w:rPr>
              <w:t>hat all companies hold Employer</w:t>
            </w:r>
            <w:r w:rsidRPr="00FF182F">
              <w:rPr>
                <w:rFonts w:ascii="Arial" w:hAnsi="Arial" w:cs="Arial"/>
                <w:snapToGrid w:val="0"/>
                <w:sz w:val="22"/>
                <w:szCs w:val="22"/>
              </w:rPr>
              <w:t xml:space="preserve">’s </w:t>
            </w:r>
            <w:r>
              <w:rPr>
                <w:rFonts w:ascii="Arial" w:hAnsi="Arial" w:cs="Arial"/>
                <w:snapToGrid w:val="0"/>
                <w:sz w:val="22"/>
                <w:szCs w:val="22"/>
              </w:rPr>
              <w:t>(Compulsory) Liability Insurance of £5 million as a minimum. Please note this requirement is not applicable to Sole Traders.</w:t>
            </w:r>
          </w:p>
          <w:p w:rsidR="00FF182F" w:rsidRPr="00FF182F" w:rsidRDefault="00FF182F" w:rsidP="00FF182F">
            <w:pPr>
              <w:rPr>
                <w:rFonts w:ascii="Arial" w:hAnsi="Arial" w:cs="Arial"/>
                <w:snapToGrid w:val="0"/>
                <w:sz w:val="22"/>
                <w:szCs w:val="22"/>
              </w:rPr>
            </w:pPr>
          </w:p>
          <w:p w:rsidR="00E72AAE" w:rsidRPr="00E43A72" w:rsidRDefault="00E72AAE" w:rsidP="007C00F4">
            <w:pPr>
              <w:rPr>
                <w:rFonts w:ascii="Arial" w:hAnsi="Arial" w:cs="Arial"/>
                <w:snapToGrid w:val="0"/>
                <w:sz w:val="22"/>
                <w:szCs w:val="22"/>
              </w:rPr>
            </w:pPr>
          </w:p>
        </w:tc>
        <w:tc>
          <w:tcPr>
            <w:tcW w:w="1397" w:type="dxa"/>
          </w:tcPr>
          <w:p w:rsidR="00E72AAE" w:rsidRPr="006B33DA" w:rsidRDefault="00E72AAE" w:rsidP="00E72AAE">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Yes</w:t>
            </w:r>
          </w:p>
          <w:p w:rsidR="00E72AAE" w:rsidRPr="006B33DA" w:rsidRDefault="00E72AAE" w:rsidP="00E72AAE">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No</w:t>
            </w:r>
          </w:p>
          <w:p w:rsidR="00E72AAE" w:rsidRPr="00E43A72" w:rsidRDefault="00E72AAE" w:rsidP="007C00F4">
            <w:pPr>
              <w:jc w:val="center"/>
              <w:rPr>
                <w:rFonts w:ascii="Arial" w:hAnsi="Arial" w:cs="Arial"/>
                <w:snapToGrid w:val="0"/>
                <w:sz w:val="22"/>
                <w:szCs w:val="22"/>
              </w:rPr>
            </w:pPr>
          </w:p>
        </w:tc>
      </w:tr>
    </w:tbl>
    <w:p w:rsidR="00E72AAE" w:rsidRDefault="00E72AAE" w:rsidP="006B33DA">
      <w:pPr>
        <w:jc w:val="both"/>
        <w:rPr>
          <w:rFonts w:ascii="Tahoma" w:hAnsi="Tahoma" w:cs="Tahoma"/>
          <w:b/>
          <w:snapToGrid w:val="0"/>
          <w:sz w:val="19"/>
          <w:szCs w:val="19"/>
        </w:rPr>
      </w:pPr>
    </w:p>
    <w:p w:rsidR="00CE3A32" w:rsidRDefault="00CE3A32" w:rsidP="00A74DD8">
      <w:pPr>
        <w:ind w:left="851"/>
        <w:jc w:val="both"/>
        <w:rPr>
          <w:rFonts w:ascii="Tahoma" w:hAnsi="Tahoma" w:cs="Tahoma"/>
          <w:b/>
          <w:snapToGrid w:val="0"/>
          <w:sz w:val="19"/>
          <w:szCs w:val="19"/>
        </w:rPr>
      </w:pPr>
    </w:p>
    <w:p w:rsidR="004C7C45" w:rsidRPr="00A74DD8" w:rsidRDefault="004C7C45" w:rsidP="00E43A72">
      <w:pPr>
        <w:jc w:val="both"/>
        <w:rPr>
          <w:rFonts w:ascii="Tahoma" w:hAnsi="Tahoma" w:cs="Tahoma"/>
          <w:snapToGrid w:val="0"/>
          <w:sz w:val="19"/>
          <w:szCs w:val="19"/>
        </w:rPr>
      </w:pPr>
    </w:p>
    <w:p w:rsidR="00A74DD8" w:rsidRPr="00A74DD8" w:rsidRDefault="00A74DD8" w:rsidP="00A74DD8">
      <w:pPr>
        <w:ind w:left="851"/>
        <w:jc w:val="both"/>
        <w:rPr>
          <w:rFonts w:ascii="Tahoma" w:hAnsi="Tahoma" w:cs="Tahoma"/>
          <w:b/>
          <w:snapToGrid w:val="0"/>
          <w:sz w:val="19"/>
          <w:szCs w:val="19"/>
        </w:rPr>
      </w:pPr>
      <w:r w:rsidRPr="00A74DD8">
        <w:rPr>
          <w:rFonts w:ascii="Tahoma" w:hAnsi="Tahoma" w:cs="Tahoma"/>
          <w:b/>
          <w:snapToGrid w:val="0"/>
          <w:sz w:val="19"/>
          <w:szCs w:val="19"/>
        </w:rPr>
        <w:t>Part 2-Policies, Ability &amp; Experience:</w:t>
      </w:r>
    </w:p>
    <w:p w:rsidR="00A74DD8" w:rsidRPr="00A74DD8" w:rsidRDefault="00A74DD8" w:rsidP="00A74DD8">
      <w:pPr>
        <w:ind w:left="851"/>
        <w:jc w:val="both"/>
        <w:rPr>
          <w:rFonts w:ascii="Tahoma" w:hAnsi="Tahoma" w:cs="Tahoma"/>
          <w:b/>
          <w:snapToGrid w:val="0"/>
          <w:sz w:val="19"/>
          <w:szCs w:val="19"/>
        </w:rPr>
      </w:pPr>
    </w:p>
    <w:p w:rsidR="00A74DD8" w:rsidRPr="00E43A72" w:rsidRDefault="00A74DD8" w:rsidP="00A74DD8">
      <w:pPr>
        <w:ind w:left="851"/>
        <w:jc w:val="both"/>
        <w:rPr>
          <w:rFonts w:ascii="Arial" w:hAnsi="Arial" w:cs="Arial"/>
          <w:snapToGrid w:val="0"/>
          <w:sz w:val="22"/>
          <w:szCs w:val="22"/>
        </w:rPr>
      </w:pPr>
      <w:r w:rsidRPr="00E43A72">
        <w:rPr>
          <w:rFonts w:ascii="Arial" w:hAnsi="Arial" w:cs="Arial"/>
          <w:snapToGrid w:val="0"/>
          <w:sz w:val="22"/>
          <w:szCs w:val="22"/>
        </w:rPr>
        <w:t>An assessment of Tenderer’s H&amp;S Management, Environmental Management, Staff Training, Equality &amp; Diversity Compliance and Ability, Experience in the similar areas along with the References will be carried out.</w:t>
      </w:r>
    </w:p>
    <w:p w:rsidR="00A74DD8" w:rsidRPr="00E43A72" w:rsidRDefault="00A74DD8" w:rsidP="00A74DD8">
      <w:pPr>
        <w:ind w:left="851"/>
        <w:jc w:val="both"/>
        <w:rPr>
          <w:rFonts w:ascii="Arial" w:hAnsi="Arial" w:cs="Arial"/>
          <w:snapToGrid w:val="0"/>
          <w:sz w:val="22"/>
          <w:szCs w:val="22"/>
        </w:rPr>
      </w:pPr>
      <w:r w:rsidRPr="00E43A72">
        <w:rPr>
          <w:rFonts w:ascii="Arial" w:hAnsi="Arial" w:cs="Arial"/>
          <w:snapToGrid w:val="0"/>
          <w:sz w:val="22"/>
          <w:szCs w:val="22"/>
        </w:rPr>
        <w:tab/>
      </w:r>
    </w:p>
    <w:p w:rsidR="00A74DD8" w:rsidRPr="00E43A72" w:rsidRDefault="00A74DD8" w:rsidP="00A74DD8">
      <w:pPr>
        <w:tabs>
          <w:tab w:val="left" w:pos="-1080"/>
          <w:tab w:val="left" w:pos="-720"/>
          <w:tab w:val="left" w:pos="0"/>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 w:val="left" w:pos="9360"/>
          <w:tab w:val="left" w:pos="10080"/>
          <w:tab w:val="left" w:pos="10800"/>
        </w:tabs>
        <w:suppressAutoHyphens/>
        <w:ind w:left="851" w:hanging="720"/>
        <w:rPr>
          <w:rFonts w:ascii="Arial" w:hAnsi="Arial" w:cs="Arial"/>
          <w:snapToGrid w:val="0"/>
          <w:sz w:val="22"/>
          <w:szCs w:val="22"/>
        </w:rPr>
      </w:pPr>
      <w:r w:rsidRPr="00E43A72">
        <w:rPr>
          <w:rFonts w:ascii="Arial" w:hAnsi="Arial" w:cs="Arial"/>
          <w:snapToGrid w:val="0"/>
          <w:sz w:val="22"/>
          <w:szCs w:val="22"/>
        </w:rPr>
        <w:tab/>
        <w:t xml:space="preserve">   Each element of Part-2 will be assessed and scored on a scale of 0 to 10 using a predefined judgement basis as follows:</w:t>
      </w:r>
    </w:p>
    <w:p w:rsidR="00A74DD8" w:rsidRPr="00E43A72" w:rsidRDefault="00A74DD8" w:rsidP="00A74DD8">
      <w:pPr>
        <w:tabs>
          <w:tab w:val="left" w:pos="-1080"/>
          <w:tab w:val="left" w:pos="-720"/>
          <w:tab w:val="left" w:pos="0"/>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snapToGrid w:val="0"/>
          <w:sz w:val="22"/>
          <w:szCs w:val="22"/>
        </w:rPr>
      </w:pPr>
    </w:p>
    <w:p w:rsidR="00A74DD8" w:rsidRPr="00E43A72" w:rsidRDefault="00A74DD8" w:rsidP="00A74DD8">
      <w:pPr>
        <w:tabs>
          <w:tab w:val="left" w:pos="-1080"/>
          <w:tab w:val="left" w:pos="-720"/>
          <w:tab w:val="left" w:pos="0"/>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 w:val="left" w:pos="9360"/>
          <w:tab w:val="left" w:pos="10080"/>
          <w:tab w:val="left" w:pos="10800"/>
        </w:tabs>
        <w:suppressAutoHyphens/>
        <w:rPr>
          <w:rFonts w:ascii="Arial" w:hAnsi="Arial" w:cs="Arial"/>
          <w:snapToGrid w:val="0"/>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6"/>
        <w:gridCol w:w="1701"/>
        <w:gridCol w:w="1113"/>
      </w:tblGrid>
      <w:tr w:rsidR="00A74DD8" w:rsidRPr="00E43A72" w:rsidTr="00E43A72">
        <w:trPr>
          <w:trHeight w:val="288"/>
        </w:trPr>
        <w:tc>
          <w:tcPr>
            <w:tcW w:w="5016" w:type="dxa"/>
          </w:tcPr>
          <w:p w:rsidR="00A74DD8" w:rsidRPr="00E43A72" w:rsidRDefault="00A74DD8" w:rsidP="00A74DD8">
            <w:pPr>
              <w:rPr>
                <w:rFonts w:ascii="Arial" w:hAnsi="Arial" w:cs="Arial"/>
                <w:b/>
                <w:bCs/>
                <w:snapToGrid w:val="0"/>
                <w:sz w:val="22"/>
                <w:szCs w:val="22"/>
              </w:rPr>
            </w:pPr>
            <w:r w:rsidRPr="00E43A72">
              <w:rPr>
                <w:rFonts w:ascii="Arial" w:hAnsi="Arial" w:cs="Arial"/>
                <w:b/>
                <w:bCs/>
                <w:snapToGrid w:val="0"/>
                <w:sz w:val="22"/>
                <w:szCs w:val="22"/>
              </w:rPr>
              <w:t>Performance</w:t>
            </w:r>
          </w:p>
        </w:tc>
        <w:tc>
          <w:tcPr>
            <w:tcW w:w="1701" w:type="dxa"/>
          </w:tcPr>
          <w:p w:rsidR="00A74DD8" w:rsidRPr="00E43A72" w:rsidRDefault="00A74DD8" w:rsidP="00A74DD8">
            <w:pPr>
              <w:rPr>
                <w:rFonts w:ascii="Arial" w:hAnsi="Arial" w:cs="Arial"/>
                <w:b/>
                <w:bCs/>
                <w:snapToGrid w:val="0"/>
                <w:sz w:val="22"/>
                <w:szCs w:val="22"/>
              </w:rPr>
            </w:pPr>
            <w:r w:rsidRPr="00E43A72">
              <w:rPr>
                <w:rFonts w:ascii="Arial" w:hAnsi="Arial" w:cs="Arial"/>
                <w:b/>
                <w:bCs/>
                <w:snapToGrid w:val="0"/>
                <w:sz w:val="22"/>
                <w:szCs w:val="22"/>
              </w:rPr>
              <w:t>Judgement</w:t>
            </w:r>
          </w:p>
        </w:tc>
        <w:tc>
          <w:tcPr>
            <w:tcW w:w="1113" w:type="dxa"/>
          </w:tcPr>
          <w:p w:rsidR="00A74DD8" w:rsidRPr="00E43A72" w:rsidRDefault="00A74DD8" w:rsidP="00A74DD8">
            <w:pPr>
              <w:rPr>
                <w:rFonts w:ascii="Arial" w:hAnsi="Arial" w:cs="Arial"/>
                <w:b/>
                <w:bCs/>
                <w:snapToGrid w:val="0"/>
                <w:sz w:val="22"/>
                <w:szCs w:val="22"/>
              </w:rPr>
            </w:pPr>
            <w:r w:rsidRPr="00E43A72">
              <w:rPr>
                <w:rFonts w:ascii="Arial" w:hAnsi="Arial" w:cs="Arial"/>
                <w:b/>
                <w:bCs/>
                <w:snapToGrid w:val="0"/>
                <w:sz w:val="22"/>
                <w:szCs w:val="22"/>
              </w:rPr>
              <w:t>Score</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Meets the standard almost /completely</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Excellent</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9-10</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Meets the standard well but not completely</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Good</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7-8</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Meets the standard in majority of aspects but fails in some</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Satisfactory</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5-6</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Fails to meet the standard in majority of aspects but meets in some</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Unsatisfactory</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3-4</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Significantly fails to meet the standard</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Poor</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1-2</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Completely fails to meets the standard</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Failed</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0</w:t>
            </w:r>
          </w:p>
        </w:tc>
      </w:tr>
    </w:tbl>
    <w:p w:rsidR="00A74DD8" w:rsidRPr="00E43A72" w:rsidRDefault="00A74DD8" w:rsidP="00A74DD8">
      <w:pPr>
        <w:ind w:left="851"/>
        <w:jc w:val="both"/>
        <w:rPr>
          <w:rFonts w:ascii="Arial" w:hAnsi="Arial" w:cs="Arial"/>
          <w:snapToGrid w:val="0"/>
          <w:sz w:val="22"/>
          <w:szCs w:val="22"/>
        </w:rPr>
      </w:pPr>
    </w:p>
    <w:p w:rsidR="00A74DD8" w:rsidRPr="00E43A72" w:rsidRDefault="00A74DD8" w:rsidP="00A74DD8">
      <w:pPr>
        <w:ind w:left="851"/>
        <w:jc w:val="both"/>
        <w:rPr>
          <w:rFonts w:ascii="Arial" w:hAnsi="Arial" w:cs="Arial"/>
          <w:snapToGrid w:val="0"/>
          <w:sz w:val="22"/>
          <w:szCs w:val="22"/>
          <w:u w:val="single"/>
        </w:rPr>
      </w:pPr>
      <w:r w:rsidRPr="00E43A72">
        <w:rPr>
          <w:rFonts w:ascii="Arial" w:hAnsi="Arial" w:cs="Arial"/>
          <w:snapToGrid w:val="0"/>
          <w:sz w:val="22"/>
          <w:szCs w:val="22"/>
          <w:u w:val="single"/>
        </w:rPr>
        <w:t xml:space="preserve">Minimum </w:t>
      </w:r>
      <w:r w:rsidR="00FF182F">
        <w:rPr>
          <w:rFonts w:ascii="Arial" w:hAnsi="Arial" w:cs="Arial"/>
          <w:snapToGrid w:val="0"/>
          <w:sz w:val="22"/>
          <w:szCs w:val="22"/>
          <w:u w:val="single"/>
        </w:rPr>
        <w:t>Overall mark</w:t>
      </w:r>
      <w:r w:rsidRPr="00E43A72">
        <w:rPr>
          <w:rFonts w:ascii="Arial" w:hAnsi="Arial" w:cs="Arial"/>
          <w:snapToGrid w:val="0"/>
          <w:sz w:val="22"/>
          <w:szCs w:val="22"/>
          <w:u w:val="single"/>
        </w:rPr>
        <w:t xml:space="preserve"> required t</w:t>
      </w:r>
      <w:r w:rsidR="00601A7D">
        <w:rPr>
          <w:rFonts w:ascii="Arial" w:hAnsi="Arial" w:cs="Arial"/>
          <w:snapToGrid w:val="0"/>
          <w:sz w:val="22"/>
          <w:szCs w:val="22"/>
          <w:u w:val="single"/>
        </w:rPr>
        <w:t>o achieve ‘PASS’ in Part-2 is 50</w:t>
      </w:r>
      <w:r w:rsidRPr="00E43A72">
        <w:rPr>
          <w:rFonts w:ascii="Arial" w:hAnsi="Arial" w:cs="Arial"/>
          <w:snapToGrid w:val="0"/>
          <w:sz w:val="22"/>
          <w:szCs w:val="22"/>
          <w:u w:val="single"/>
        </w:rPr>
        <w:t>%</w:t>
      </w:r>
    </w:p>
    <w:p w:rsidR="00376442" w:rsidRPr="00E43A72" w:rsidRDefault="00376442" w:rsidP="00A74DD8">
      <w:pPr>
        <w:ind w:left="851"/>
        <w:jc w:val="both"/>
        <w:rPr>
          <w:rFonts w:ascii="Arial" w:hAnsi="Arial" w:cs="Arial"/>
          <w:snapToGrid w:val="0"/>
          <w:sz w:val="22"/>
          <w:szCs w:val="22"/>
          <w:u w:val="single"/>
        </w:rPr>
      </w:pPr>
    </w:p>
    <w:p w:rsidR="00376442" w:rsidRPr="00E43A72" w:rsidRDefault="00376442" w:rsidP="00E43A72">
      <w:pPr>
        <w:jc w:val="both"/>
        <w:rPr>
          <w:rFonts w:ascii="Arial" w:hAnsi="Arial" w:cs="Arial"/>
          <w:snapToGrid w:val="0"/>
          <w:sz w:val="22"/>
          <w:szCs w:val="22"/>
        </w:rPr>
      </w:pPr>
    </w:p>
    <w:p w:rsidR="00376442" w:rsidRPr="00E43A72" w:rsidRDefault="00376442" w:rsidP="00376442">
      <w:pPr>
        <w:ind w:left="851"/>
        <w:jc w:val="both"/>
        <w:rPr>
          <w:rFonts w:ascii="Arial" w:hAnsi="Arial" w:cs="Arial"/>
          <w:snapToGrid w:val="0"/>
          <w:sz w:val="22"/>
          <w:szCs w:val="22"/>
        </w:rPr>
      </w:pPr>
      <w:r w:rsidRPr="00E43A72">
        <w:rPr>
          <w:rFonts w:ascii="Arial" w:hAnsi="Arial" w:cs="Arial"/>
          <w:snapToGrid w:val="0"/>
          <w:sz w:val="22"/>
          <w:szCs w:val="22"/>
        </w:rPr>
        <w:t xml:space="preserve">The tenderers will be required to submit the following details/ documents along with the Tender to show their compliance and management of the policies, abilities and experiences required for this particular contract.  </w:t>
      </w:r>
    </w:p>
    <w:p w:rsidR="00376442" w:rsidRPr="00E43A72" w:rsidRDefault="00376442" w:rsidP="00376442">
      <w:pPr>
        <w:ind w:left="851"/>
        <w:jc w:val="both"/>
        <w:rPr>
          <w:rFonts w:ascii="Arial" w:hAnsi="Arial" w:cs="Arial"/>
          <w:snapToGrid w:val="0"/>
          <w:sz w:val="22"/>
          <w:szCs w:val="22"/>
        </w:rPr>
      </w:pPr>
      <w:r w:rsidRPr="00E43A72">
        <w:rPr>
          <w:rFonts w:ascii="Arial" w:hAnsi="Arial" w:cs="Arial"/>
          <w:snapToGrid w:val="0"/>
          <w:sz w:val="22"/>
          <w:szCs w:val="22"/>
        </w:rPr>
        <w:t xml:space="preserve"> </w:t>
      </w:r>
    </w:p>
    <w:p w:rsidR="00376442" w:rsidRPr="00E43A72" w:rsidRDefault="00376442" w:rsidP="00376442">
      <w:pPr>
        <w:numPr>
          <w:ilvl w:val="0"/>
          <w:numId w:val="3"/>
        </w:numPr>
        <w:jc w:val="both"/>
        <w:rPr>
          <w:rFonts w:ascii="Arial" w:hAnsi="Arial" w:cs="Arial"/>
          <w:snapToGrid w:val="0"/>
          <w:sz w:val="22"/>
          <w:szCs w:val="22"/>
        </w:rPr>
      </w:pPr>
      <w:r w:rsidRPr="00E43A72">
        <w:rPr>
          <w:rFonts w:ascii="Arial" w:hAnsi="Arial" w:cs="Arial"/>
          <w:b/>
          <w:snapToGrid w:val="0"/>
          <w:sz w:val="22"/>
          <w:szCs w:val="22"/>
        </w:rPr>
        <w:t xml:space="preserve"> H&amp;S </w:t>
      </w:r>
      <w:r w:rsidR="00C60BC8" w:rsidRPr="00E43A72">
        <w:rPr>
          <w:rFonts w:ascii="Arial" w:hAnsi="Arial" w:cs="Arial"/>
          <w:b/>
          <w:snapToGrid w:val="0"/>
          <w:sz w:val="22"/>
          <w:szCs w:val="22"/>
        </w:rPr>
        <w:t>Management</w:t>
      </w:r>
      <w:r w:rsidRPr="00E43A72">
        <w:rPr>
          <w:rFonts w:ascii="Arial" w:hAnsi="Arial" w:cs="Arial"/>
          <w:snapToGrid w:val="0"/>
          <w:sz w:val="22"/>
          <w:szCs w:val="22"/>
        </w:rPr>
        <w:t xml:space="preserve">- to include </w:t>
      </w:r>
    </w:p>
    <w:p w:rsidR="00376442" w:rsidRPr="00E43A72" w:rsidRDefault="00376442" w:rsidP="00376442">
      <w:pPr>
        <w:pStyle w:val="ListParagraph"/>
        <w:numPr>
          <w:ilvl w:val="0"/>
          <w:numId w:val="4"/>
        </w:numPr>
        <w:jc w:val="both"/>
        <w:rPr>
          <w:rFonts w:ascii="Arial" w:hAnsi="Arial" w:cs="Arial"/>
          <w:snapToGrid w:val="0"/>
          <w:sz w:val="22"/>
          <w:szCs w:val="22"/>
        </w:rPr>
      </w:pPr>
      <w:r w:rsidRPr="00E43A72">
        <w:rPr>
          <w:rFonts w:ascii="Arial" w:hAnsi="Arial" w:cs="Arial"/>
          <w:snapToGrid w:val="0"/>
          <w:sz w:val="22"/>
          <w:szCs w:val="22"/>
        </w:rPr>
        <w:t>Policy Statement</w:t>
      </w:r>
    </w:p>
    <w:p w:rsidR="00376442" w:rsidRPr="00E43A72" w:rsidRDefault="00376442" w:rsidP="00376442">
      <w:pPr>
        <w:pStyle w:val="ListParagraph"/>
        <w:numPr>
          <w:ilvl w:val="0"/>
          <w:numId w:val="4"/>
        </w:numPr>
        <w:jc w:val="both"/>
        <w:rPr>
          <w:rFonts w:ascii="Arial" w:hAnsi="Arial" w:cs="Arial"/>
          <w:snapToGrid w:val="0"/>
          <w:sz w:val="22"/>
          <w:szCs w:val="22"/>
        </w:rPr>
      </w:pPr>
      <w:r w:rsidRPr="00E43A72">
        <w:rPr>
          <w:rFonts w:ascii="Arial" w:hAnsi="Arial" w:cs="Arial"/>
          <w:snapToGrid w:val="0"/>
          <w:sz w:val="22"/>
          <w:szCs w:val="22"/>
        </w:rPr>
        <w:t>Procedure for identifying hazard</w:t>
      </w:r>
      <w:r w:rsidR="00C60BC8" w:rsidRPr="00E43A72">
        <w:rPr>
          <w:rFonts w:ascii="Arial" w:hAnsi="Arial" w:cs="Arial"/>
          <w:snapToGrid w:val="0"/>
          <w:sz w:val="22"/>
          <w:szCs w:val="22"/>
        </w:rPr>
        <w:t>s</w:t>
      </w:r>
    </w:p>
    <w:p w:rsidR="00C60BC8" w:rsidRPr="00E43A72" w:rsidRDefault="00C60BC8" w:rsidP="00376442">
      <w:pPr>
        <w:pStyle w:val="ListParagraph"/>
        <w:numPr>
          <w:ilvl w:val="0"/>
          <w:numId w:val="4"/>
        </w:numPr>
        <w:jc w:val="both"/>
        <w:rPr>
          <w:rFonts w:ascii="Arial" w:hAnsi="Arial" w:cs="Arial"/>
          <w:snapToGrid w:val="0"/>
          <w:sz w:val="22"/>
          <w:szCs w:val="22"/>
        </w:rPr>
      </w:pPr>
      <w:r w:rsidRPr="00E43A72">
        <w:rPr>
          <w:rFonts w:ascii="Arial" w:hAnsi="Arial" w:cs="Arial"/>
          <w:snapToGrid w:val="0"/>
          <w:sz w:val="22"/>
          <w:szCs w:val="22"/>
        </w:rPr>
        <w:t>Risk assessment and method statement for working at heights, in communal areas and confined space</w:t>
      </w:r>
    </w:p>
    <w:p w:rsidR="00C60BC8" w:rsidRPr="00E43A72" w:rsidRDefault="007B7FE8" w:rsidP="00376442">
      <w:pPr>
        <w:pStyle w:val="ListParagraph"/>
        <w:numPr>
          <w:ilvl w:val="0"/>
          <w:numId w:val="4"/>
        </w:numPr>
        <w:jc w:val="both"/>
        <w:rPr>
          <w:rFonts w:ascii="Arial" w:hAnsi="Arial" w:cs="Arial"/>
          <w:snapToGrid w:val="0"/>
          <w:sz w:val="22"/>
          <w:szCs w:val="22"/>
        </w:rPr>
      </w:pPr>
      <w:r w:rsidRPr="00E43A72">
        <w:rPr>
          <w:rFonts w:ascii="Arial" w:hAnsi="Arial" w:cs="Arial"/>
          <w:snapToGrid w:val="0"/>
          <w:sz w:val="22"/>
          <w:szCs w:val="22"/>
        </w:rPr>
        <w:t>Procedure for managing asbestos and COSHH</w:t>
      </w:r>
    </w:p>
    <w:p w:rsidR="007B7FE8" w:rsidRPr="00E43A72" w:rsidRDefault="007B7FE8" w:rsidP="00376442">
      <w:pPr>
        <w:pStyle w:val="ListParagraph"/>
        <w:numPr>
          <w:ilvl w:val="0"/>
          <w:numId w:val="4"/>
        </w:numPr>
        <w:jc w:val="both"/>
        <w:rPr>
          <w:rFonts w:ascii="Arial" w:hAnsi="Arial" w:cs="Arial"/>
          <w:snapToGrid w:val="0"/>
          <w:sz w:val="22"/>
          <w:szCs w:val="22"/>
        </w:rPr>
      </w:pPr>
      <w:r w:rsidRPr="00E43A72">
        <w:rPr>
          <w:rFonts w:ascii="Arial" w:hAnsi="Arial" w:cs="Arial"/>
          <w:snapToGrid w:val="0"/>
          <w:sz w:val="22"/>
          <w:szCs w:val="22"/>
        </w:rPr>
        <w:t>Management and Supervisory structure indicating H&amp;S responsibilities of Directors, managers, supervisors, employees and sub-contractors</w:t>
      </w:r>
    </w:p>
    <w:p w:rsidR="007B7FE8" w:rsidRPr="00E43A72" w:rsidRDefault="007B7FE8" w:rsidP="00376442">
      <w:pPr>
        <w:pStyle w:val="ListParagraph"/>
        <w:numPr>
          <w:ilvl w:val="0"/>
          <w:numId w:val="4"/>
        </w:numPr>
        <w:jc w:val="both"/>
        <w:rPr>
          <w:rFonts w:ascii="Arial" w:hAnsi="Arial" w:cs="Arial"/>
          <w:snapToGrid w:val="0"/>
          <w:sz w:val="22"/>
          <w:szCs w:val="22"/>
        </w:rPr>
      </w:pPr>
      <w:r w:rsidRPr="00E43A72">
        <w:rPr>
          <w:rFonts w:ascii="Arial" w:hAnsi="Arial" w:cs="Arial"/>
          <w:snapToGrid w:val="0"/>
          <w:sz w:val="22"/>
          <w:szCs w:val="22"/>
        </w:rPr>
        <w:t>Process of regular communications regarding H&amp;S management with the staff and stakeholders</w:t>
      </w:r>
    </w:p>
    <w:p w:rsidR="00267174" w:rsidRPr="00E43A72" w:rsidRDefault="00267174" w:rsidP="00376442">
      <w:pPr>
        <w:pStyle w:val="ListParagraph"/>
        <w:numPr>
          <w:ilvl w:val="0"/>
          <w:numId w:val="4"/>
        </w:numPr>
        <w:jc w:val="both"/>
        <w:rPr>
          <w:rFonts w:ascii="Arial" w:hAnsi="Arial" w:cs="Arial"/>
          <w:snapToGrid w:val="0"/>
          <w:sz w:val="22"/>
          <w:szCs w:val="22"/>
        </w:rPr>
      </w:pPr>
      <w:r w:rsidRPr="00E43A72">
        <w:rPr>
          <w:rFonts w:ascii="Arial" w:hAnsi="Arial" w:cs="Arial"/>
          <w:snapToGrid w:val="0"/>
          <w:sz w:val="22"/>
          <w:szCs w:val="22"/>
        </w:rPr>
        <w:t>Details of any conviction/pending prosecution related to H&amp;S incidents/breaches. If so, please provide details of any remedial actions taken/changes made to procedure</w:t>
      </w:r>
    </w:p>
    <w:p w:rsidR="00EF4B69" w:rsidRPr="00E43A72" w:rsidRDefault="00EF4B69" w:rsidP="004A0E05">
      <w:pPr>
        <w:pStyle w:val="ListParagraph"/>
        <w:ind w:left="1931"/>
        <w:jc w:val="both"/>
        <w:rPr>
          <w:rFonts w:ascii="Arial" w:hAnsi="Arial" w:cs="Arial"/>
          <w:i/>
          <w:snapToGrid w:val="0"/>
          <w:sz w:val="22"/>
          <w:szCs w:val="22"/>
        </w:rPr>
      </w:pPr>
      <w:r w:rsidRPr="00E43A72">
        <w:rPr>
          <w:rFonts w:ascii="Arial" w:hAnsi="Arial" w:cs="Arial"/>
          <w:i/>
          <w:snapToGrid w:val="0"/>
          <w:sz w:val="22"/>
          <w:szCs w:val="22"/>
        </w:rPr>
        <w:t>(SBHA will not select bidders that have been convicted in the last 3 years unless satisfied of appropriate remedial action to prevent future occurrences/breaches)</w:t>
      </w:r>
    </w:p>
    <w:p w:rsidR="00267174" w:rsidRPr="00E43A72" w:rsidRDefault="00267174" w:rsidP="00267174">
      <w:pPr>
        <w:pStyle w:val="ListParagraph"/>
        <w:ind w:left="1931"/>
        <w:jc w:val="both"/>
        <w:rPr>
          <w:rFonts w:ascii="Arial" w:hAnsi="Arial" w:cs="Arial"/>
          <w:snapToGrid w:val="0"/>
          <w:sz w:val="22"/>
          <w:szCs w:val="22"/>
        </w:rPr>
      </w:pPr>
    </w:p>
    <w:p w:rsidR="00267174" w:rsidRPr="00E43A72" w:rsidRDefault="00267174" w:rsidP="00376442">
      <w:pPr>
        <w:numPr>
          <w:ilvl w:val="0"/>
          <w:numId w:val="3"/>
        </w:numPr>
        <w:jc w:val="both"/>
        <w:rPr>
          <w:rFonts w:ascii="Arial" w:hAnsi="Arial" w:cs="Arial"/>
          <w:snapToGrid w:val="0"/>
          <w:sz w:val="22"/>
          <w:szCs w:val="22"/>
        </w:rPr>
      </w:pPr>
      <w:r w:rsidRPr="00E43A72">
        <w:rPr>
          <w:rFonts w:ascii="Arial" w:hAnsi="Arial" w:cs="Arial"/>
          <w:b/>
          <w:snapToGrid w:val="0"/>
          <w:sz w:val="22"/>
          <w:szCs w:val="22"/>
        </w:rPr>
        <w:t>Environmental Management</w:t>
      </w:r>
      <w:r w:rsidRPr="00E43A72">
        <w:rPr>
          <w:rFonts w:ascii="Arial" w:hAnsi="Arial" w:cs="Arial"/>
          <w:snapToGrid w:val="0"/>
          <w:sz w:val="22"/>
          <w:szCs w:val="22"/>
        </w:rPr>
        <w:t xml:space="preserve">-to include </w:t>
      </w:r>
    </w:p>
    <w:p w:rsidR="00267174" w:rsidRPr="00E43A72" w:rsidRDefault="00376442" w:rsidP="00267174">
      <w:pPr>
        <w:pStyle w:val="ListParagraph"/>
        <w:numPr>
          <w:ilvl w:val="0"/>
          <w:numId w:val="5"/>
        </w:numPr>
        <w:jc w:val="both"/>
        <w:rPr>
          <w:rFonts w:ascii="Arial" w:hAnsi="Arial" w:cs="Arial"/>
          <w:snapToGrid w:val="0"/>
          <w:sz w:val="22"/>
          <w:szCs w:val="22"/>
        </w:rPr>
      </w:pPr>
      <w:r w:rsidRPr="00E43A72">
        <w:rPr>
          <w:rFonts w:ascii="Arial" w:hAnsi="Arial" w:cs="Arial"/>
          <w:snapToGrid w:val="0"/>
          <w:sz w:val="22"/>
          <w:szCs w:val="22"/>
        </w:rPr>
        <w:t>A copy of Environmental policy</w:t>
      </w:r>
    </w:p>
    <w:p w:rsidR="00376442" w:rsidRPr="00E43A72" w:rsidRDefault="00E43A72" w:rsidP="00267174">
      <w:pPr>
        <w:pStyle w:val="ListParagraph"/>
        <w:numPr>
          <w:ilvl w:val="0"/>
          <w:numId w:val="5"/>
        </w:numPr>
        <w:jc w:val="both"/>
        <w:rPr>
          <w:rFonts w:ascii="Arial" w:hAnsi="Arial" w:cs="Arial"/>
          <w:snapToGrid w:val="0"/>
          <w:sz w:val="22"/>
          <w:szCs w:val="22"/>
        </w:rPr>
      </w:pPr>
      <w:r>
        <w:rPr>
          <w:rFonts w:ascii="Arial" w:hAnsi="Arial" w:cs="Arial"/>
          <w:snapToGrid w:val="0"/>
          <w:sz w:val="22"/>
          <w:szCs w:val="22"/>
        </w:rPr>
        <w:t xml:space="preserve"> E</w:t>
      </w:r>
      <w:r w:rsidR="00267174" w:rsidRPr="00E43A72">
        <w:rPr>
          <w:rFonts w:ascii="Arial" w:hAnsi="Arial" w:cs="Arial"/>
          <w:snapToGrid w:val="0"/>
          <w:sz w:val="22"/>
          <w:szCs w:val="22"/>
        </w:rPr>
        <w:t>xamples</w:t>
      </w:r>
      <w:r w:rsidR="00376442" w:rsidRPr="00E43A72">
        <w:rPr>
          <w:rFonts w:ascii="Arial" w:hAnsi="Arial" w:cs="Arial"/>
          <w:snapToGrid w:val="0"/>
          <w:sz w:val="22"/>
          <w:szCs w:val="22"/>
        </w:rPr>
        <w:t xml:space="preserve"> of policy put in place during recent projects</w:t>
      </w:r>
    </w:p>
    <w:p w:rsidR="005A3E89" w:rsidRPr="00E43A72" w:rsidRDefault="00267174" w:rsidP="00267174">
      <w:pPr>
        <w:pStyle w:val="ListParagraph"/>
        <w:numPr>
          <w:ilvl w:val="0"/>
          <w:numId w:val="5"/>
        </w:numPr>
        <w:jc w:val="both"/>
        <w:rPr>
          <w:rFonts w:ascii="Arial" w:hAnsi="Arial" w:cs="Arial"/>
          <w:i/>
          <w:snapToGrid w:val="0"/>
          <w:sz w:val="22"/>
          <w:szCs w:val="22"/>
        </w:rPr>
      </w:pPr>
      <w:r w:rsidRPr="00E43A72">
        <w:rPr>
          <w:rFonts w:ascii="Arial" w:hAnsi="Arial" w:cs="Arial"/>
          <w:snapToGrid w:val="0"/>
          <w:sz w:val="22"/>
          <w:szCs w:val="22"/>
        </w:rPr>
        <w:t>Details of any conviction for the breach of environmental legislation</w:t>
      </w:r>
      <w:r w:rsidR="00EF4B69" w:rsidRPr="00E43A72">
        <w:rPr>
          <w:rFonts w:ascii="Arial" w:hAnsi="Arial" w:cs="Arial"/>
          <w:snapToGrid w:val="0"/>
          <w:sz w:val="22"/>
          <w:szCs w:val="22"/>
        </w:rPr>
        <w:t xml:space="preserve"> or any notice served by an environmental regulator in the last 3 years </w:t>
      </w:r>
      <w:r w:rsidR="00EF4B69" w:rsidRPr="00E43A72">
        <w:rPr>
          <w:rFonts w:ascii="Arial" w:hAnsi="Arial" w:cs="Arial"/>
          <w:i/>
          <w:snapToGrid w:val="0"/>
          <w:sz w:val="22"/>
          <w:szCs w:val="22"/>
        </w:rPr>
        <w:t>(SBHA will not select bidders that have been prosecuted/served notice under environmental legislation in the last 3 years unless satisfied of appropriate remedial action to prevent future occurrences/breaches</w:t>
      </w:r>
      <w:r w:rsidR="005A3E89" w:rsidRPr="00E43A72">
        <w:rPr>
          <w:rFonts w:ascii="Arial" w:hAnsi="Arial" w:cs="Arial"/>
          <w:i/>
          <w:snapToGrid w:val="0"/>
          <w:sz w:val="22"/>
          <w:szCs w:val="22"/>
        </w:rPr>
        <w:t>)</w:t>
      </w:r>
    </w:p>
    <w:p w:rsidR="00267174" w:rsidRPr="00E43A72" w:rsidRDefault="00267174" w:rsidP="005A3E89">
      <w:pPr>
        <w:pStyle w:val="ListParagraph"/>
        <w:ind w:left="1931"/>
        <w:jc w:val="both"/>
        <w:rPr>
          <w:rFonts w:ascii="Arial" w:hAnsi="Arial" w:cs="Arial"/>
          <w:i/>
          <w:snapToGrid w:val="0"/>
          <w:sz w:val="22"/>
          <w:szCs w:val="22"/>
        </w:rPr>
      </w:pPr>
    </w:p>
    <w:p w:rsidR="00EF4B69" w:rsidRPr="00E43A72" w:rsidRDefault="005A3E89" w:rsidP="005A3E89">
      <w:pPr>
        <w:jc w:val="both"/>
        <w:rPr>
          <w:rFonts w:ascii="Arial" w:hAnsi="Arial" w:cs="Arial"/>
          <w:snapToGrid w:val="0"/>
          <w:sz w:val="22"/>
          <w:szCs w:val="22"/>
        </w:rPr>
      </w:pPr>
      <w:r w:rsidRPr="00E43A72">
        <w:rPr>
          <w:rFonts w:ascii="Arial" w:hAnsi="Arial" w:cs="Arial"/>
          <w:snapToGrid w:val="0"/>
          <w:sz w:val="22"/>
          <w:szCs w:val="22"/>
        </w:rPr>
        <w:t xml:space="preserve">         </w:t>
      </w:r>
    </w:p>
    <w:p w:rsidR="005A3E89" w:rsidRDefault="00E43A72" w:rsidP="005A3E89">
      <w:pPr>
        <w:pStyle w:val="ListParagraph"/>
        <w:numPr>
          <w:ilvl w:val="0"/>
          <w:numId w:val="3"/>
        </w:numPr>
        <w:jc w:val="both"/>
        <w:rPr>
          <w:rFonts w:ascii="Arial" w:hAnsi="Arial" w:cs="Arial"/>
          <w:snapToGrid w:val="0"/>
          <w:sz w:val="22"/>
          <w:szCs w:val="22"/>
        </w:rPr>
      </w:pPr>
      <w:r w:rsidRPr="00E43A72">
        <w:rPr>
          <w:rFonts w:ascii="Arial" w:hAnsi="Arial" w:cs="Arial"/>
          <w:b/>
          <w:snapToGrid w:val="0"/>
          <w:sz w:val="22"/>
          <w:szCs w:val="22"/>
        </w:rPr>
        <w:t>Staff Training Management</w:t>
      </w:r>
      <w:r>
        <w:rPr>
          <w:rFonts w:ascii="Arial" w:hAnsi="Arial" w:cs="Arial"/>
          <w:snapToGrid w:val="0"/>
          <w:sz w:val="22"/>
          <w:szCs w:val="22"/>
        </w:rPr>
        <w:t>-to include</w:t>
      </w:r>
    </w:p>
    <w:p w:rsidR="00E43A72" w:rsidRDefault="00E43A72" w:rsidP="00E43A72">
      <w:pPr>
        <w:pStyle w:val="ListParagraph"/>
        <w:numPr>
          <w:ilvl w:val="0"/>
          <w:numId w:val="7"/>
        </w:numPr>
        <w:jc w:val="both"/>
        <w:rPr>
          <w:rFonts w:ascii="Arial" w:hAnsi="Arial" w:cs="Arial"/>
          <w:snapToGrid w:val="0"/>
          <w:sz w:val="22"/>
          <w:szCs w:val="22"/>
        </w:rPr>
      </w:pPr>
      <w:r>
        <w:rPr>
          <w:rFonts w:ascii="Arial" w:hAnsi="Arial" w:cs="Arial"/>
          <w:snapToGrid w:val="0"/>
          <w:sz w:val="22"/>
          <w:szCs w:val="22"/>
        </w:rPr>
        <w:t>Organisation’s policy towards staff development</w:t>
      </w:r>
    </w:p>
    <w:p w:rsidR="00E43A72" w:rsidRDefault="00E43A72" w:rsidP="00E43A72">
      <w:pPr>
        <w:pStyle w:val="ListParagraph"/>
        <w:numPr>
          <w:ilvl w:val="0"/>
          <w:numId w:val="7"/>
        </w:numPr>
        <w:jc w:val="both"/>
        <w:rPr>
          <w:rFonts w:ascii="Arial" w:hAnsi="Arial" w:cs="Arial"/>
          <w:snapToGrid w:val="0"/>
          <w:sz w:val="22"/>
          <w:szCs w:val="22"/>
        </w:rPr>
      </w:pPr>
      <w:r>
        <w:rPr>
          <w:rFonts w:ascii="Arial" w:hAnsi="Arial" w:cs="Arial"/>
          <w:snapToGrid w:val="0"/>
          <w:sz w:val="22"/>
          <w:szCs w:val="22"/>
        </w:rPr>
        <w:t>Evidence of training completed by staff, training matrix and competency evaluation process</w:t>
      </w:r>
    </w:p>
    <w:p w:rsidR="00C33BC2" w:rsidRPr="00E43A72" w:rsidRDefault="00C33BC2" w:rsidP="00C33BC2">
      <w:pPr>
        <w:pStyle w:val="ListParagraph"/>
        <w:ind w:left="1931"/>
        <w:jc w:val="both"/>
        <w:rPr>
          <w:rFonts w:ascii="Arial" w:hAnsi="Arial" w:cs="Arial"/>
          <w:snapToGrid w:val="0"/>
          <w:sz w:val="22"/>
          <w:szCs w:val="22"/>
        </w:rPr>
      </w:pPr>
    </w:p>
    <w:p w:rsidR="00C33BC2" w:rsidRDefault="00C33BC2" w:rsidP="00376442">
      <w:pPr>
        <w:numPr>
          <w:ilvl w:val="0"/>
          <w:numId w:val="3"/>
        </w:numPr>
        <w:jc w:val="both"/>
        <w:rPr>
          <w:rFonts w:ascii="Arial" w:hAnsi="Arial" w:cs="Arial"/>
          <w:snapToGrid w:val="0"/>
          <w:sz w:val="22"/>
          <w:szCs w:val="22"/>
        </w:rPr>
      </w:pPr>
      <w:r w:rsidRPr="0075377F">
        <w:rPr>
          <w:rFonts w:ascii="Arial" w:hAnsi="Arial" w:cs="Arial"/>
          <w:b/>
          <w:snapToGrid w:val="0"/>
          <w:sz w:val="22"/>
          <w:szCs w:val="22"/>
        </w:rPr>
        <w:t>Equality and Diversity compliance</w:t>
      </w:r>
      <w:r>
        <w:rPr>
          <w:rFonts w:ascii="Arial" w:hAnsi="Arial" w:cs="Arial"/>
          <w:snapToGrid w:val="0"/>
          <w:sz w:val="22"/>
          <w:szCs w:val="22"/>
        </w:rPr>
        <w:t xml:space="preserve">-to include </w:t>
      </w:r>
    </w:p>
    <w:p w:rsidR="00C33BC2" w:rsidRDefault="00C33BC2" w:rsidP="00C33BC2">
      <w:pPr>
        <w:pStyle w:val="ListParagraph"/>
        <w:numPr>
          <w:ilvl w:val="0"/>
          <w:numId w:val="8"/>
        </w:numPr>
        <w:jc w:val="both"/>
        <w:rPr>
          <w:rFonts w:ascii="Arial" w:hAnsi="Arial" w:cs="Arial"/>
          <w:snapToGrid w:val="0"/>
          <w:sz w:val="22"/>
          <w:szCs w:val="22"/>
        </w:rPr>
      </w:pPr>
      <w:r>
        <w:rPr>
          <w:rFonts w:ascii="Arial" w:hAnsi="Arial" w:cs="Arial"/>
          <w:snapToGrid w:val="0"/>
          <w:sz w:val="22"/>
          <w:szCs w:val="22"/>
        </w:rPr>
        <w:t>Equality &amp; Diversity Policy</w:t>
      </w:r>
    </w:p>
    <w:p w:rsidR="00732D9C" w:rsidRDefault="00732D9C" w:rsidP="00C33BC2">
      <w:pPr>
        <w:pStyle w:val="ListParagraph"/>
        <w:numPr>
          <w:ilvl w:val="0"/>
          <w:numId w:val="8"/>
        </w:numPr>
        <w:jc w:val="both"/>
        <w:rPr>
          <w:rFonts w:ascii="Arial" w:hAnsi="Arial" w:cs="Arial"/>
          <w:snapToGrid w:val="0"/>
          <w:sz w:val="22"/>
          <w:szCs w:val="22"/>
        </w:rPr>
      </w:pPr>
      <w:r>
        <w:rPr>
          <w:rFonts w:ascii="Arial" w:hAnsi="Arial" w:cs="Arial"/>
          <w:snapToGrid w:val="0"/>
          <w:sz w:val="22"/>
          <w:szCs w:val="22"/>
        </w:rPr>
        <w:t>Evidence in the form of advertisement and other literatures to show compliance</w:t>
      </w:r>
    </w:p>
    <w:p w:rsidR="00376442" w:rsidRPr="0075377F" w:rsidRDefault="00732D9C" w:rsidP="0075377F">
      <w:pPr>
        <w:pStyle w:val="ListParagraph"/>
        <w:numPr>
          <w:ilvl w:val="0"/>
          <w:numId w:val="8"/>
        </w:numPr>
        <w:jc w:val="both"/>
        <w:rPr>
          <w:rFonts w:ascii="Arial" w:hAnsi="Arial" w:cs="Arial"/>
          <w:snapToGrid w:val="0"/>
          <w:sz w:val="22"/>
          <w:szCs w:val="22"/>
        </w:rPr>
      </w:pPr>
      <w:r w:rsidRPr="0075377F">
        <w:rPr>
          <w:rFonts w:ascii="Arial" w:hAnsi="Arial" w:cs="Arial"/>
          <w:snapToGrid w:val="0"/>
          <w:sz w:val="22"/>
          <w:szCs w:val="22"/>
        </w:rPr>
        <w:t>Details of any findings of unlawful discrimination made against your organisation, and/or complaint upheld following</w:t>
      </w:r>
      <w:r w:rsidR="0075377F">
        <w:rPr>
          <w:rFonts w:ascii="Arial" w:hAnsi="Arial" w:cs="Arial"/>
          <w:snapToGrid w:val="0"/>
          <w:sz w:val="22"/>
          <w:szCs w:val="22"/>
        </w:rPr>
        <w:t xml:space="preserve"> </w:t>
      </w:r>
      <w:r w:rsidRPr="0075377F">
        <w:rPr>
          <w:rFonts w:ascii="Arial" w:hAnsi="Arial" w:cs="Arial"/>
          <w:snapToGrid w:val="0"/>
          <w:sz w:val="22"/>
          <w:szCs w:val="22"/>
        </w:rPr>
        <w:t>an investigation by the Equality and Human Right Commission</w:t>
      </w:r>
      <w:r w:rsidR="0075377F" w:rsidRPr="0075377F">
        <w:rPr>
          <w:rFonts w:ascii="Arial" w:hAnsi="Arial" w:cs="Arial"/>
          <w:snapToGrid w:val="0"/>
          <w:sz w:val="22"/>
          <w:szCs w:val="22"/>
        </w:rPr>
        <w:t>.</w:t>
      </w:r>
      <w:r w:rsidRPr="0075377F">
        <w:rPr>
          <w:rFonts w:ascii="Arial" w:hAnsi="Arial" w:cs="Arial"/>
          <w:snapToGrid w:val="0"/>
          <w:sz w:val="22"/>
          <w:szCs w:val="22"/>
        </w:rPr>
        <w:t xml:space="preserve"> </w:t>
      </w:r>
    </w:p>
    <w:p w:rsidR="0075377F" w:rsidRDefault="0075377F" w:rsidP="0075377F">
      <w:pPr>
        <w:ind w:left="1211"/>
        <w:jc w:val="both"/>
        <w:rPr>
          <w:rFonts w:ascii="Arial" w:hAnsi="Arial" w:cs="Arial"/>
          <w:snapToGrid w:val="0"/>
          <w:sz w:val="22"/>
          <w:szCs w:val="22"/>
        </w:rPr>
      </w:pPr>
    </w:p>
    <w:p w:rsidR="0075377F" w:rsidRDefault="0075377F" w:rsidP="00376442">
      <w:pPr>
        <w:numPr>
          <w:ilvl w:val="0"/>
          <w:numId w:val="3"/>
        </w:numPr>
        <w:jc w:val="both"/>
        <w:rPr>
          <w:rFonts w:ascii="Arial" w:hAnsi="Arial" w:cs="Arial"/>
          <w:snapToGrid w:val="0"/>
          <w:sz w:val="22"/>
          <w:szCs w:val="22"/>
        </w:rPr>
      </w:pPr>
      <w:r w:rsidRPr="0075377F">
        <w:rPr>
          <w:rFonts w:ascii="Arial" w:hAnsi="Arial" w:cs="Arial"/>
          <w:b/>
          <w:snapToGrid w:val="0"/>
          <w:sz w:val="22"/>
          <w:szCs w:val="22"/>
        </w:rPr>
        <w:t>Ability, Experience and References</w:t>
      </w:r>
      <w:r>
        <w:rPr>
          <w:rFonts w:ascii="Arial" w:hAnsi="Arial" w:cs="Arial"/>
          <w:snapToGrid w:val="0"/>
          <w:sz w:val="22"/>
          <w:szCs w:val="22"/>
        </w:rPr>
        <w:t xml:space="preserve">  </w:t>
      </w:r>
    </w:p>
    <w:p w:rsidR="0075377F" w:rsidRDefault="0075377F" w:rsidP="0075377F">
      <w:pPr>
        <w:jc w:val="both"/>
        <w:rPr>
          <w:rFonts w:ascii="Arial" w:hAnsi="Arial" w:cs="Arial"/>
          <w:snapToGrid w:val="0"/>
          <w:sz w:val="22"/>
          <w:szCs w:val="22"/>
        </w:rPr>
      </w:pPr>
    </w:p>
    <w:p w:rsidR="0075377F" w:rsidRDefault="0075377F" w:rsidP="0075377F">
      <w:pPr>
        <w:ind w:left="1211"/>
        <w:jc w:val="both"/>
        <w:rPr>
          <w:rFonts w:ascii="Arial" w:hAnsi="Arial" w:cs="Arial"/>
          <w:snapToGrid w:val="0"/>
          <w:sz w:val="22"/>
          <w:szCs w:val="22"/>
        </w:rPr>
      </w:pPr>
      <w:r>
        <w:rPr>
          <w:rFonts w:ascii="Arial" w:hAnsi="Arial" w:cs="Arial"/>
          <w:snapToGrid w:val="0"/>
          <w:sz w:val="22"/>
          <w:szCs w:val="22"/>
        </w:rPr>
        <w:t xml:space="preserve">   </w:t>
      </w:r>
    </w:p>
    <w:p w:rsidR="0075377F" w:rsidRDefault="0075377F" w:rsidP="0075377F">
      <w:pPr>
        <w:pStyle w:val="ListParagraph"/>
        <w:numPr>
          <w:ilvl w:val="1"/>
          <w:numId w:val="3"/>
        </w:numPr>
        <w:rPr>
          <w:rFonts w:ascii="Arial" w:hAnsi="Arial" w:cs="Arial"/>
          <w:snapToGrid w:val="0"/>
          <w:sz w:val="22"/>
          <w:szCs w:val="22"/>
        </w:rPr>
      </w:pPr>
      <w:r w:rsidRPr="0075377F">
        <w:rPr>
          <w:rFonts w:ascii="Arial" w:hAnsi="Arial" w:cs="Arial"/>
          <w:snapToGrid w:val="0"/>
          <w:sz w:val="22"/>
          <w:szCs w:val="22"/>
        </w:rPr>
        <w:t xml:space="preserve">Please list the certification, accreditation and membership of relevant professional bodies including OHSAS18001, CHAS or Construction Line (if relevant), </w:t>
      </w:r>
      <w:proofErr w:type="gramStart"/>
      <w:r w:rsidRPr="0075377F">
        <w:rPr>
          <w:rFonts w:ascii="Arial" w:hAnsi="Arial" w:cs="Arial"/>
          <w:snapToGrid w:val="0"/>
          <w:sz w:val="22"/>
          <w:szCs w:val="22"/>
        </w:rPr>
        <w:t>which  your</w:t>
      </w:r>
      <w:proofErr w:type="gramEnd"/>
      <w:r w:rsidRPr="0075377F">
        <w:rPr>
          <w:rFonts w:ascii="Arial" w:hAnsi="Arial" w:cs="Arial"/>
          <w:snapToGrid w:val="0"/>
          <w:sz w:val="22"/>
          <w:szCs w:val="22"/>
        </w:rPr>
        <w:t xml:space="preserve"> organisation currently holds, and also provide registration details /attach evidence as necessary.</w:t>
      </w:r>
    </w:p>
    <w:p w:rsidR="0075377F" w:rsidRDefault="0075377F" w:rsidP="0075377F">
      <w:pPr>
        <w:ind w:left="1211"/>
        <w:rPr>
          <w:rFonts w:ascii="Arial" w:hAnsi="Arial" w:cs="Arial"/>
          <w:snapToGrid w:val="0"/>
          <w:sz w:val="22"/>
          <w:szCs w:val="22"/>
        </w:rPr>
      </w:pPr>
    </w:p>
    <w:p w:rsidR="001B0313" w:rsidRDefault="001B0313" w:rsidP="001B0313">
      <w:pPr>
        <w:pStyle w:val="ListParagraph"/>
        <w:numPr>
          <w:ilvl w:val="0"/>
          <w:numId w:val="10"/>
        </w:numPr>
        <w:rPr>
          <w:rFonts w:ascii="Arial" w:hAnsi="Arial" w:cs="Arial"/>
          <w:snapToGrid w:val="0"/>
          <w:sz w:val="22"/>
          <w:szCs w:val="22"/>
        </w:rPr>
      </w:pPr>
      <w:r>
        <w:rPr>
          <w:rFonts w:ascii="Arial" w:hAnsi="Arial" w:cs="Arial"/>
          <w:snapToGrid w:val="0"/>
          <w:sz w:val="22"/>
          <w:szCs w:val="22"/>
        </w:rPr>
        <w:t>...............................................................................................................</w:t>
      </w:r>
    </w:p>
    <w:p w:rsidR="001B0313" w:rsidRDefault="001B0313" w:rsidP="001B0313">
      <w:pPr>
        <w:rPr>
          <w:rFonts w:ascii="Arial" w:hAnsi="Arial" w:cs="Arial"/>
          <w:snapToGrid w:val="0"/>
          <w:sz w:val="22"/>
          <w:szCs w:val="22"/>
        </w:rPr>
      </w:pPr>
    </w:p>
    <w:p w:rsidR="001B0313" w:rsidRDefault="001B0313" w:rsidP="001B0313">
      <w:pPr>
        <w:pStyle w:val="ListParagraph"/>
        <w:numPr>
          <w:ilvl w:val="0"/>
          <w:numId w:val="10"/>
        </w:numPr>
        <w:rPr>
          <w:rFonts w:ascii="Arial" w:hAnsi="Arial" w:cs="Arial"/>
          <w:snapToGrid w:val="0"/>
          <w:sz w:val="22"/>
          <w:szCs w:val="22"/>
        </w:rPr>
      </w:pPr>
      <w:r>
        <w:rPr>
          <w:rFonts w:ascii="Arial" w:hAnsi="Arial" w:cs="Arial"/>
          <w:snapToGrid w:val="0"/>
          <w:sz w:val="22"/>
          <w:szCs w:val="22"/>
        </w:rPr>
        <w:t>…………………………………………………………………………………</w:t>
      </w:r>
    </w:p>
    <w:p w:rsidR="001B0313" w:rsidRPr="001B0313" w:rsidRDefault="001B0313" w:rsidP="001B0313">
      <w:pPr>
        <w:pStyle w:val="ListParagraph"/>
        <w:rPr>
          <w:rFonts w:ascii="Arial" w:hAnsi="Arial" w:cs="Arial"/>
          <w:snapToGrid w:val="0"/>
          <w:sz w:val="22"/>
          <w:szCs w:val="22"/>
        </w:rPr>
      </w:pPr>
    </w:p>
    <w:p w:rsidR="001B0313" w:rsidRDefault="001B0313" w:rsidP="001B0313">
      <w:pPr>
        <w:pStyle w:val="ListParagraph"/>
        <w:numPr>
          <w:ilvl w:val="0"/>
          <w:numId w:val="10"/>
        </w:numPr>
        <w:rPr>
          <w:rFonts w:ascii="Arial" w:hAnsi="Arial" w:cs="Arial"/>
          <w:snapToGrid w:val="0"/>
          <w:sz w:val="22"/>
          <w:szCs w:val="22"/>
        </w:rPr>
      </w:pPr>
      <w:r>
        <w:rPr>
          <w:rFonts w:ascii="Arial" w:hAnsi="Arial" w:cs="Arial"/>
          <w:snapToGrid w:val="0"/>
          <w:sz w:val="22"/>
          <w:szCs w:val="22"/>
        </w:rPr>
        <w:t>…………………………………………………………………………………</w:t>
      </w:r>
    </w:p>
    <w:p w:rsidR="001B0313" w:rsidRPr="001B0313" w:rsidRDefault="001B0313" w:rsidP="001B0313">
      <w:pPr>
        <w:pStyle w:val="ListParagraph"/>
        <w:rPr>
          <w:rFonts w:ascii="Arial" w:hAnsi="Arial" w:cs="Arial"/>
          <w:snapToGrid w:val="0"/>
          <w:sz w:val="22"/>
          <w:szCs w:val="22"/>
        </w:rPr>
      </w:pPr>
    </w:p>
    <w:p w:rsidR="001B0313" w:rsidRDefault="001B0313" w:rsidP="001B0313">
      <w:pPr>
        <w:pStyle w:val="ListParagraph"/>
        <w:numPr>
          <w:ilvl w:val="0"/>
          <w:numId w:val="10"/>
        </w:numPr>
        <w:rPr>
          <w:rFonts w:ascii="Arial" w:hAnsi="Arial" w:cs="Arial"/>
          <w:snapToGrid w:val="0"/>
          <w:sz w:val="22"/>
          <w:szCs w:val="22"/>
        </w:rPr>
      </w:pPr>
      <w:r>
        <w:rPr>
          <w:rFonts w:ascii="Arial" w:hAnsi="Arial" w:cs="Arial"/>
          <w:snapToGrid w:val="0"/>
          <w:sz w:val="22"/>
          <w:szCs w:val="22"/>
        </w:rPr>
        <w:t>…………………………………………………………………………………</w:t>
      </w:r>
    </w:p>
    <w:p w:rsidR="001B0313" w:rsidRPr="001B0313" w:rsidRDefault="001B0313" w:rsidP="001B0313">
      <w:pPr>
        <w:pStyle w:val="ListParagraph"/>
        <w:rPr>
          <w:rFonts w:ascii="Arial" w:hAnsi="Arial" w:cs="Arial"/>
          <w:snapToGrid w:val="0"/>
          <w:sz w:val="22"/>
          <w:szCs w:val="22"/>
        </w:rPr>
      </w:pPr>
    </w:p>
    <w:p w:rsidR="001B0313" w:rsidRPr="001B0313" w:rsidRDefault="001B0313" w:rsidP="001B0313">
      <w:pPr>
        <w:pStyle w:val="ListParagraph"/>
        <w:numPr>
          <w:ilvl w:val="0"/>
          <w:numId w:val="10"/>
        </w:numPr>
        <w:rPr>
          <w:rFonts w:ascii="Arial" w:hAnsi="Arial" w:cs="Arial"/>
          <w:snapToGrid w:val="0"/>
          <w:sz w:val="22"/>
          <w:szCs w:val="22"/>
        </w:rPr>
      </w:pPr>
      <w:r>
        <w:rPr>
          <w:rFonts w:ascii="Arial" w:hAnsi="Arial" w:cs="Arial"/>
          <w:snapToGrid w:val="0"/>
          <w:sz w:val="22"/>
          <w:szCs w:val="22"/>
        </w:rPr>
        <w:t>…………………………………………………………………………………</w:t>
      </w:r>
    </w:p>
    <w:p w:rsidR="001B0313" w:rsidRDefault="001B0313" w:rsidP="0075377F">
      <w:pPr>
        <w:ind w:left="1211"/>
        <w:rPr>
          <w:rFonts w:ascii="Arial" w:hAnsi="Arial" w:cs="Arial"/>
          <w:snapToGrid w:val="0"/>
          <w:sz w:val="22"/>
          <w:szCs w:val="22"/>
        </w:rPr>
      </w:pPr>
    </w:p>
    <w:p w:rsidR="0075377F" w:rsidRPr="001B0313" w:rsidRDefault="0075377F" w:rsidP="0075377F">
      <w:pPr>
        <w:pStyle w:val="ListParagraph"/>
        <w:numPr>
          <w:ilvl w:val="1"/>
          <w:numId w:val="3"/>
        </w:numPr>
        <w:rPr>
          <w:rFonts w:ascii="Arial" w:hAnsi="Arial" w:cs="Arial"/>
          <w:snapToGrid w:val="0"/>
          <w:sz w:val="22"/>
          <w:szCs w:val="22"/>
          <w:u w:val="single"/>
        </w:rPr>
      </w:pPr>
      <w:r w:rsidRPr="001B0313">
        <w:rPr>
          <w:rFonts w:ascii="Arial" w:hAnsi="Arial" w:cs="Arial"/>
          <w:snapToGrid w:val="0"/>
          <w:sz w:val="22"/>
          <w:szCs w:val="22"/>
          <w:u w:val="single"/>
        </w:rPr>
        <w:t>Details of Completed Contracts:</w:t>
      </w:r>
    </w:p>
    <w:p w:rsidR="0075377F" w:rsidRPr="0075377F" w:rsidRDefault="0075377F" w:rsidP="0075377F">
      <w:pPr>
        <w:pStyle w:val="ListParagraph"/>
        <w:rPr>
          <w:rFonts w:ascii="Arial" w:hAnsi="Arial" w:cs="Arial"/>
          <w:snapToGrid w:val="0"/>
          <w:sz w:val="22"/>
          <w:szCs w:val="22"/>
        </w:rPr>
      </w:pPr>
    </w:p>
    <w:tbl>
      <w:tblPr>
        <w:tblStyle w:val="TableGrid"/>
        <w:tblW w:w="10490" w:type="dxa"/>
        <w:tblInd w:w="-459" w:type="dxa"/>
        <w:tblLook w:val="04A0" w:firstRow="1" w:lastRow="0" w:firstColumn="1" w:lastColumn="0" w:noHBand="0" w:noVBand="1"/>
      </w:tblPr>
      <w:tblGrid>
        <w:gridCol w:w="2410"/>
        <w:gridCol w:w="1418"/>
        <w:gridCol w:w="1251"/>
        <w:gridCol w:w="1540"/>
        <w:gridCol w:w="2028"/>
        <w:gridCol w:w="1843"/>
      </w:tblGrid>
      <w:tr w:rsidR="00102DDC" w:rsidRPr="00102DDC" w:rsidTr="00102DDC">
        <w:tc>
          <w:tcPr>
            <w:tcW w:w="2410" w:type="dxa"/>
          </w:tcPr>
          <w:p w:rsidR="00102DDC" w:rsidRPr="00102DDC" w:rsidRDefault="00102DDC" w:rsidP="00102DDC">
            <w:pPr>
              <w:rPr>
                <w:rFonts w:ascii="Arial" w:hAnsi="Arial" w:cs="Arial"/>
                <w:snapToGrid w:val="0"/>
              </w:rPr>
            </w:pPr>
            <w:r w:rsidRPr="00102DDC">
              <w:rPr>
                <w:rFonts w:ascii="Arial" w:hAnsi="Arial" w:cs="Arial"/>
                <w:snapToGrid w:val="0"/>
              </w:rPr>
              <w:t xml:space="preserve">Name and Address of Organisation and contact details </w:t>
            </w:r>
          </w:p>
        </w:tc>
        <w:tc>
          <w:tcPr>
            <w:tcW w:w="1418" w:type="dxa"/>
          </w:tcPr>
          <w:p w:rsidR="00102DDC" w:rsidRPr="00102DDC" w:rsidRDefault="00102DDC" w:rsidP="00D82B88">
            <w:pPr>
              <w:jc w:val="center"/>
              <w:rPr>
                <w:rFonts w:ascii="Arial" w:hAnsi="Arial" w:cs="Arial"/>
              </w:rPr>
            </w:pPr>
            <w:r w:rsidRPr="00102DDC">
              <w:rPr>
                <w:rFonts w:ascii="Arial" w:hAnsi="Arial" w:cs="Arial"/>
              </w:rPr>
              <w:t xml:space="preserve">Contract </w:t>
            </w:r>
          </w:p>
        </w:tc>
        <w:tc>
          <w:tcPr>
            <w:tcW w:w="1251" w:type="dxa"/>
          </w:tcPr>
          <w:p w:rsidR="00102DDC" w:rsidRPr="00102DDC" w:rsidRDefault="00102DDC" w:rsidP="00D82B88">
            <w:pPr>
              <w:jc w:val="center"/>
              <w:rPr>
                <w:rFonts w:ascii="Arial" w:hAnsi="Arial" w:cs="Arial"/>
              </w:rPr>
            </w:pPr>
            <w:r w:rsidRPr="00102DDC">
              <w:rPr>
                <w:rFonts w:ascii="Arial" w:hAnsi="Arial" w:cs="Arial"/>
              </w:rPr>
              <w:t>Scope of Services Provided</w:t>
            </w:r>
          </w:p>
        </w:tc>
        <w:tc>
          <w:tcPr>
            <w:tcW w:w="1540" w:type="dxa"/>
          </w:tcPr>
          <w:p w:rsidR="00102DDC" w:rsidRPr="00102DDC" w:rsidRDefault="00102DDC" w:rsidP="00D82B88">
            <w:pPr>
              <w:jc w:val="center"/>
              <w:rPr>
                <w:rFonts w:ascii="Arial" w:hAnsi="Arial" w:cs="Arial"/>
              </w:rPr>
            </w:pPr>
            <w:r w:rsidRPr="00102DDC">
              <w:rPr>
                <w:rFonts w:ascii="Arial" w:hAnsi="Arial" w:cs="Arial"/>
              </w:rPr>
              <w:t>Value (£) and Duration of Contract</w:t>
            </w:r>
          </w:p>
        </w:tc>
        <w:tc>
          <w:tcPr>
            <w:tcW w:w="2028" w:type="dxa"/>
          </w:tcPr>
          <w:p w:rsidR="00102DDC" w:rsidRPr="00102DDC" w:rsidRDefault="00102DDC" w:rsidP="00D82B88">
            <w:pPr>
              <w:jc w:val="center"/>
              <w:rPr>
                <w:rFonts w:ascii="Arial" w:hAnsi="Arial" w:cs="Arial"/>
              </w:rPr>
            </w:pPr>
            <w:r w:rsidRPr="00102DDC">
              <w:rPr>
                <w:rFonts w:ascii="Arial" w:hAnsi="Arial" w:cs="Arial"/>
              </w:rPr>
              <w:t>Nature of Work</w:t>
            </w:r>
          </w:p>
        </w:tc>
        <w:tc>
          <w:tcPr>
            <w:tcW w:w="1843" w:type="dxa"/>
          </w:tcPr>
          <w:p w:rsidR="00102DDC" w:rsidRPr="00102DDC" w:rsidRDefault="00102DDC" w:rsidP="00D82B88">
            <w:pPr>
              <w:jc w:val="center"/>
              <w:rPr>
                <w:rFonts w:ascii="Arial" w:hAnsi="Arial" w:cs="Arial"/>
              </w:rPr>
            </w:pPr>
            <w:r w:rsidRPr="00102DDC">
              <w:rPr>
                <w:rFonts w:ascii="Arial" w:hAnsi="Arial" w:cs="Arial"/>
              </w:rPr>
              <w:t>Date of Contract</w:t>
            </w:r>
          </w:p>
        </w:tc>
      </w:tr>
      <w:tr w:rsidR="00102DDC" w:rsidTr="00102DDC">
        <w:tc>
          <w:tcPr>
            <w:tcW w:w="2410" w:type="dxa"/>
          </w:tcPr>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tc>
        <w:tc>
          <w:tcPr>
            <w:tcW w:w="1418" w:type="dxa"/>
          </w:tcPr>
          <w:p w:rsidR="00102DDC" w:rsidRDefault="00102DDC" w:rsidP="0075377F">
            <w:pPr>
              <w:rPr>
                <w:rFonts w:ascii="Arial" w:hAnsi="Arial" w:cs="Arial"/>
                <w:snapToGrid w:val="0"/>
                <w:sz w:val="22"/>
                <w:szCs w:val="22"/>
              </w:rPr>
            </w:pPr>
          </w:p>
        </w:tc>
        <w:tc>
          <w:tcPr>
            <w:tcW w:w="1251" w:type="dxa"/>
          </w:tcPr>
          <w:p w:rsidR="00102DDC" w:rsidRDefault="00102DDC" w:rsidP="0075377F">
            <w:pPr>
              <w:rPr>
                <w:rFonts w:ascii="Arial" w:hAnsi="Arial" w:cs="Arial"/>
                <w:snapToGrid w:val="0"/>
                <w:sz w:val="22"/>
                <w:szCs w:val="22"/>
              </w:rPr>
            </w:pPr>
          </w:p>
        </w:tc>
        <w:tc>
          <w:tcPr>
            <w:tcW w:w="1540" w:type="dxa"/>
          </w:tcPr>
          <w:p w:rsidR="00102DDC" w:rsidRDefault="00102DDC" w:rsidP="0075377F">
            <w:pPr>
              <w:rPr>
                <w:rFonts w:ascii="Arial" w:hAnsi="Arial" w:cs="Arial"/>
                <w:snapToGrid w:val="0"/>
                <w:sz w:val="22"/>
                <w:szCs w:val="22"/>
              </w:rPr>
            </w:pPr>
          </w:p>
        </w:tc>
        <w:tc>
          <w:tcPr>
            <w:tcW w:w="2028" w:type="dxa"/>
          </w:tcPr>
          <w:p w:rsidR="00102DDC" w:rsidRDefault="00102DDC" w:rsidP="0075377F">
            <w:pPr>
              <w:rPr>
                <w:rFonts w:ascii="Arial" w:hAnsi="Arial" w:cs="Arial"/>
                <w:snapToGrid w:val="0"/>
                <w:sz w:val="22"/>
                <w:szCs w:val="22"/>
              </w:rPr>
            </w:pPr>
          </w:p>
        </w:tc>
        <w:tc>
          <w:tcPr>
            <w:tcW w:w="1843" w:type="dxa"/>
          </w:tcPr>
          <w:p w:rsidR="00102DDC" w:rsidRDefault="00102DDC" w:rsidP="0075377F">
            <w:pPr>
              <w:rPr>
                <w:rFonts w:ascii="Arial" w:hAnsi="Arial" w:cs="Arial"/>
                <w:snapToGrid w:val="0"/>
                <w:sz w:val="22"/>
                <w:szCs w:val="22"/>
              </w:rPr>
            </w:pPr>
          </w:p>
        </w:tc>
      </w:tr>
      <w:tr w:rsidR="00102DDC" w:rsidTr="00102DDC">
        <w:tc>
          <w:tcPr>
            <w:tcW w:w="2410" w:type="dxa"/>
          </w:tcPr>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tc>
        <w:tc>
          <w:tcPr>
            <w:tcW w:w="1418" w:type="dxa"/>
          </w:tcPr>
          <w:p w:rsidR="00102DDC" w:rsidRDefault="00102DDC" w:rsidP="0075377F">
            <w:pPr>
              <w:rPr>
                <w:rFonts w:ascii="Arial" w:hAnsi="Arial" w:cs="Arial"/>
                <w:snapToGrid w:val="0"/>
                <w:sz w:val="22"/>
                <w:szCs w:val="22"/>
              </w:rPr>
            </w:pPr>
          </w:p>
        </w:tc>
        <w:tc>
          <w:tcPr>
            <w:tcW w:w="1251" w:type="dxa"/>
          </w:tcPr>
          <w:p w:rsidR="00102DDC" w:rsidRDefault="00102DDC" w:rsidP="0075377F">
            <w:pPr>
              <w:rPr>
                <w:rFonts w:ascii="Arial" w:hAnsi="Arial" w:cs="Arial"/>
                <w:snapToGrid w:val="0"/>
                <w:sz w:val="22"/>
                <w:szCs w:val="22"/>
              </w:rPr>
            </w:pPr>
          </w:p>
        </w:tc>
        <w:tc>
          <w:tcPr>
            <w:tcW w:w="1540" w:type="dxa"/>
          </w:tcPr>
          <w:p w:rsidR="00102DDC" w:rsidRDefault="00102DDC" w:rsidP="0075377F">
            <w:pPr>
              <w:rPr>
                <w:rFonts w:ascii="Arial" w:hAnsi="Arial" w:cs="Arial"/>
                <w:snapToGrid w:val="0"/>
                <w:sz w:val="22"/>
                <w:szCs w:val="22"/>
              </w:rPr>
            </w:pPr>
          </w:p>
        </w:tc>
        <w:tc>
          <w:tcPr>
            <w:tcW w:w="2028" w:type="dxa"/>
          </w:tcPr>
          <w:p w:rsidR="00102DDC" w:rsidRDefault="00102DDC" w:rsidP="0075377F">
            <w:pPr>
              <w:rPr>
                <w:rFonts w:ascii="Arial" w:hAnsi="Arial" w:cs="Arial"/>
                <w:snapToGrid w:val="0"/>
                <w:sz w:val="22"/>
                <w:szCs w:val="22"/>
              </w:rPr>
            </w:pPr>
          </w:p>
        </w:tc>
        <w:tc>
          <w:tcPr>
            <w:tcW w:w="1843" w:type="dxa"/>
          </w:tcPr>
          <w:p w:rsidR="00102DDC" w:rsidRDefault="00102DDC" w:rsidP="0075377F">
            <w:pPr>
              <w:rPr>
                <w:rFonts w:ascii="Arial" w:hAnsi="Arial" w:cs="Arial"/>
                <w:snapToGrid w:val="0"/>
                <w:sz w:val="22"/>
                <w:szCs w:val="22"/>
              </w:rPr>
            </w:pPr>
          </w:p>
        </w:tc>
      </w:tr>
      <w:tr w:rsidR="00102DDC" w:rsidTr="00102DDC">
        <w:tc>
          <w:tcPr>
            <w:tcW w:w="2410" w:type="dxa"/>
          </w:tcPr>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tc>
        <w:tc>
          <w:tcPr>
            <w:tcW w:w="1418" w:type="dxa"/>
          </w:tcPr>
          <w:p w:rsidR="00102DDC" w:rsidRDefault="00102DDC" w:rsidP="0075377F">
            <w:pPr>
              <w:rPr>
                <w:rFonts w:ascii="Arial" w:hAnsi="Arial" w:cs="Arial"/>
                <w:snapToGrid w:val="0"/>
                <w:sz w:val="22"/>
                <w:szCs w:val="22"/>
              </w:rPr>
            </w:pPr>
          </w:p>
        </w:tc>
        <w:tc>
          <w:tcPr>
            <w:tcW w:w="1251" w:type="dxa"/>
          </w:tcPr>
          <w:p w:rsidR="00102DDC" w:rsidRDefault="00102DDC" w:rsidP="0075377F">
            <w:pPr>
              <w:rPr>
                <w:rFonts w:ascii="Arial" w:hAnsi="Arial" w:cs="Arial"/>
                <w:snapToGrid w:val="0"/>
                <w:sz w:val="22"/>
                <w:szCs w:val="22"/>
              </w:rPr>
            </w:pPr>
          </w:p>
        </w:tc>
        <w:tc>
          <w:tcPr>
            <w:tcW w:w="1540" w:type="dxa"/>
          </w:tcPr>
          <w:p w:rsidR="00102DDC" w:rsidRDefault="00102DDC" w:rsidP="0075377F">
            <w:pPr>
              <w:rPr>
                <w:rFonts w:ascii="Arial" w:hAnsi="Arial" w:cs="Arial"/>
                <w:snapToGrid w:val="0"/>
                <w:sz w:val="22"/>
                <w:szCs w:val="22"/>
              </w:rPr>
            </w:pPr>
          </w:p>
        </w:tc>
        <w:tc>
          <w:tcPr>
            <w:tcW w:w="2028" w:type="dxa"/>
          </w:tcPr>
          <w:p w:rsidR="00102DDC" w:rsidRDefault="00102DDC" w:rsidP="0075377F">
            <w:pPr>
              <w:rPr>
                <w:rFonts w:ascii="Arial" w:hAnsi="Arial" w:cs="Arial"/>
                <w:snapToGrid w:val="0"/>
                <w:sz w:val="22"/>
                <w:szCs w:val="22"/>
              </w:rPr>
            </w:pPr>
          </w:p>
        </w:tc>
        <w:tc>
          <w:tcPr>
            <w:tcW w:w="1843" w:type="dxa"/>
          </w:tcPr>
          <w:p w:rsidR="00102DDC" w:rsidRDefault="00102DDC" w:rsidP="0075377F">
            <w:pPr>
              <w:rPr>
                <w:rFonts w:ascii="Arial" w:hAnsi="Arial" w:cs="Arial"/>
                <w:snapToGrid w:val="0"/>
                <w:sz w:val="22"/>
                <w:szCs w:val="22"/>
              </w:rPr>
            </w:pPr>
          </w:p>
        </w:tc>
      </w:tr>
    </w:tbl>
    <w:p w:rsidR="0075377F" w:rsidRPr="0075377F" w:rsidRDefault="0075377F" w:rsidP="0075377F">
      <w:pPr>
        <w:rPr>
          <w:rFonts w:ascii="Arial" w:hAnsi="Arial" w:cs="Arial"/>
          <w:snapToGrid w:val="0"/>
          <w:sz w:val="22"/>
          <w:szCs w:val="22"/>
        </w:rPr>
      </w:pPr>
    </w:p>
    <w:p w:rsidR="0075377F" w:rsidRDefault="0075377F" w:rsidP="0075377F">
      <w:pPr>
        <w:jc w:val="both"/>
        <w:rPr>
          <w:rFonts w:ascii="Arial" w:hAnsi="Arial" w:cs="Arial"/>
          <w:snapToGrid w:val="0"/>
          <w:sz w:val="22"/>
          <w:szCs w:val="22"/>
        </w:rPr>
      </w:pPr>
    </w:p>
    <w:p w:rsidR="0075377F" w:rsidRDefault="0075377F" w:rsidP="0075377F">
      <w:pPr>
        <w:jc w:val="both"/>
        <w:rPr>
          <w:rFonts w:ascii="Arial" w:hAnsi="Arial" w:cs="Arial"/>
          <w:snapToGrid w:val="0"/>
          <w:sz w:val="22"/>
          <w:szCs w:val="22"/>
        </w:rPr>
      </w:pPr>
    </w:p>
    <w:p w:rsidR="0075377F" w:rsidRPr="00D620C2" w:rsidRDefault="0075377F" w:rsidP="0075377F">
      <w:pPr>
        <w:jc w:val="both"/>
        <w:rPr>
          <w:rFonts w:ascii="Arial" w:hAnsi="Arial" w:cs="Arial"/>
          <w:snapToGrid w:val="0"/>
          <w:sz w:val="22"/>
          <w:szCs w:val="22"/>
          <w:u w:val="single"/>
        </w:rPr>
      </w:pPr>
    </w:p>
    <w:p w:rsidR="00376442" w:rsidRPr="00102DDC" w:rsidRDefault="00376442" w:rsidP="00102DDC">
      <w:pPr>
        <w:pStyle w:val="ListParagraph"/>
        <w:numPr>
          <w:ilvl w:val="1"/>
          <w:numId w:val="3"/>
        </w:numPr>
        <w:jc w:val="both"/>
        <w:rPr>
          <w:rFonts w:ascii="Arial" w:hAnsi="Arial" w:cs="Arial"/>
          <w:snapToGrid w:val="0"/>
          <w:sz w:val="22"/>
          <w:szCs w:val="22"/>
        </w:rPr>
      </w:pPr>
      <w:r w:rsidRPr="00D620C2">
        <w:rPr>
          <w:rFonts w:ascii="Arial" w:hAnsi="Arial" w:cs="Arial"/>
          <w:snapToGrid w:val="0"/>
          <w:sz w:val="22"/>
          <w:szCs w:val="22"/>
          <w:u w:val="single"/>
        </w:rPr>
        <w:t>References from current clients</w:t>
      </w:r>
      <w:r w:rsidRPr="00102DDC">
        <w:rPr>
          <w:rFonts w:ascii="Arial" w:hAnsi="Arial" w:cs="Arial"/>
          <w:snapToGrid w:val="0"/>
          <w:sz w:val="22"/>
          <w:szCs w:val="22"/>
        </w:rPr>
        <w:t xml:space="preserve">- see attached </w:t>
      </w:r>
      <w:r w:rsidRPr="00102DDC">
        <w:rPr>
          <w:rFonts w:ascii="Arial" w:hAnsi="Arial" w:cs="Arial"/>
          <w:snapToGrid w:val="0"/>
          <w:sz w:val="22"/>
          <w:szCs w:val="22"/>
          <w:u w:val="single"/>
        </w:rPr>
        <w:t>Reference Request Letter and Form</w:t>
      </w:r>
      <w:r w:rsidRPr="00102DDC">
        <w:rPr>
          <w:rFonts w:ascii="Arial" w:hAnsi="Arial" w:cs="Arial"/>
          <w:snapToGrid w:val="0"/>
          <w:sz w:val="22"/>
          <w:szCs w:val="22"/>
        </w:rPr>
        <w:t xml:space="preserve"> which you need to forward it to 3 current clients willing to act as a referee.  </w:t>
      </w:r>
      <w:r w:rsidRPr="00102DDC">
        <w:rPr>
          <w:rFonts w:ascii="Arial" w:hAnsi="Arial" w:cs="Arial"/>
          <w:snapToGrid w:val="0"/>
          <w:sz w:val="22"/>
          <w:szCs w:val="22"/>
          <w:u w:val="single"/>
        </w:rPr>
        <w:t>(You are entirely responsible for ensuring that references are returned as per the instruction in the letter before the expiry of the ITT deadline</w:t>
      </w:r>
      <w:r w:rsidRPr="00102DDC">
        <w:rPr>
          <w:rFonts w:ascii="Arial" w:hAnsi="Arial" w:cs="Arial"/>
          <w:snapToGrid w:val="0"/>
          <w:sz w:val="22"/>
          <w:szCs w:val="22"/>
        </w:rPr>
        <w:t>.</w:t>
      </w:r>
    </w:p>
    <w:p w:rsidR="00376442" w:rsidRPr="00E43A72" w:rsidRDefault="00376442" w:rsidP="00376442">
      <w:pPr>
        <w:jc w:val="both"/>
        <w:rPr>
          <w:rFonts w:ascii="Arial" w:hAnsi="Arial" w:cs="Arial"/>
          <w:snapToGrid w:val="0"/>
          <w:sz w:val="22"/>
          <w:szCs w:val="22"/>
        </w:rPr>
      </w:pPr>
    </w:p>
    <w:p w:rsidR="00376442" w:rsidRPr="00E43A72" w:rsidRDefault="00376442" w:rsidP="00A74DD8">
      <w:pPr>
        <w:ind w:left="851"/>
        <w:jc w:val="both"/>
        <w:rPr>
          <w:rFonts w:ascii="Arial" w:hAnsi="Arial" w:cs="Arial"/>
          <w:snapToGrid w:val="0"/>
          <w:sz w:val="22"/>
          <w:szCs w:val="22"/>
          <w:u w:val="single"/>
        </w:rPr>
      </w:pPr>
    </w:p>
    <w:p w:rsidR="00A74DD8" w:rsidRPr="00E43A72" w:rsidRDefault="00A74DD8" w:rsidP="00A74DD8">
      <w:pPr>
        <w:ind w:left="851"/>
        <w:jc w:val="both"/>
        <w:rPr>
          <w:rFonts w:ascii="Arial" w:hAnsi="Arial" w:cs="Arial"/>
          <w:snapToGrid w:val="0"/>
          <w:sz w:val="22"/>
          <w:szCs w:val="22"/>
        </w:rPr>
      </w:pPr>
    </w:p>
    <w:p w:rsidR="00A74DD8" w:rsidRPr="00E43A72" w:rsidRDefault="00A74DD8" w:rsidP="001B0313">
      <w:pPr>
        <w:jc w:val="both"/>
        <w:rPr>
          <w:rFonts w:ascii="Arial" w:hAnsi="Arial" w:cs="Arial"/>
          <w:b/>
          <w:snapToGrid w:val="0"/>
          <w:sz w:val="22"/>
          <w:szCs w:val="22"/>
        </w:rPr>
      </w:pPr>
      <w:r w:rsidRPr="00E43A72">
        <w:rPr>
          <w:rFonts w:ascii="Arial" w:hAnsi="Arial" w:cs="Arial"/>
          <w:b/>
          <w:snapToGrid w:val="0"/>
          <w:sz w:val="22"/>
          <w:szCs w:val="22"/>
        </w:rPr>
        <w:t>Part 3-Mandatory and Discretionary Exclusions:</w:t>
      </w:r>
    </w:p>
    <w:p w:rsidR="00A74DD8" w:rsidRPr="00E43A72" w:rsidRDefault="00A74DD8" w:rsidP="00A74DD8">
      <w:pPr>
        <w:ind w:left="851"/>
        <w:jc w:val="both"/>
        <w:rPr>
          <w:rFonts w:ascii="Arial" w:hAnsi="Arial" w:cs="Arial"/>
          <w:b/>
          <w:snapToGrid w:val="0"/>
          <w:sz w:val="22"/>
          <w:szCs w:val="22"/>
        </w:rPr>
      </w:pPr>
    </w:p>
    <w:p w:rsidR="00A74DD8" w:rsidRDefault="00A74DD8" w:rsidP="001B0313">
      <w:pPr>
        <w:jc w:val="both"/>
        <w:rPr>
          <w:rFonts w:ascii="Arial" w:hAnsi="Arial" w:cs="Arial"/>
          <w:snapToGrid w:val="0"/>
          <w:sz w:val="22"/>
          <w:szCs w:val="22"/>
        </w:rPr>
      </w:pPr>
      <w:r w:rsidRPr="00E43A72">
        <w:rPr>
          <w:rFonts w:ascii="Arial" w:hAnsi="Arial" w:cs="Arial"/>
          <w:snapToGrid w:val="0"/>
          <w:sz w:val="22"/>
          <w:szCs w:val="22"/>
        </w:rPr>
        <w:t>In this part, tenderers will be asked a number of questions under Mandatory grounds for exclusions and discretionary ground for exclusions. The tenderers will be excluded from the procurement if any of the mandatory grounds for rejection apply. The contracting Authority (SBHA) could exclude the Tenderers from the procurement if any of the discretionary grounds for exclusion apply.</w:t>
      </w:r>
    </w:p>
    <w:p w:rsidR="00D620C2" w:rsidRDefault="00D620C2" w:rsidP="001B0313">
      <w:pPr>
        <w:jc w:val="both"/>
        <w:rPr>
          <w:rFonts w:ascii="Arial" w:hAnsi="Arial" w:cs="Arial"/>
          <w:snapToGrid w:val="0"/>
          <w:sz w:val="22"/>
          <w:szCs w:val="22"/>
        </w:rPr>
      </w:pPr>
    </w:p>
    <w:p w:rsidR="00D620C2" w:rsidRPr="00D620C2" w:rsidRDefault="00D620C2" w:rsidP="001B0313">
      <w:pPr>
        <w:jc w:val="both"/>
        <w:rPr>
          <w:rFonts w:ascii="Arial" w:hAnsi="Arial" w:cs="Arial"/>
          <w:b/>
          <w:snapToGrid w:val="0"/>
          <w:sz w:val="22"/>
          <w:szCs w:val="22"/>
          <w:u w:val="single"/>
        </w:rPr>
      </w:pPr>
      <w:r w:rsidRPr="00D620C2">
        <w:rPr>
          <w:rFonts w:ascii="Arial" w:hAnsi="Arial" w:cs="Arial"/>
          <w:b/>
          <w:snapToGrid w:val="0"/>
          <w:sz w:val="22"/>
          <w:szCs w:val="22"/>
          <w:u w:val="single"/>
        </w:rPr>
        <w:t>Mandatory Exclusions</w:t>
      </w:r>
    </w:p>
    <w:p w:rsidR="00A74DD8" w:rsidRDefault="00A74DD8" w:rsidP="00A74DD8">
      <w:pPr>
        <w:rPr>
          <w:rFonts w:ascii="Arial" w:hAnsi="Arial" w:cs="Arial"/>
          <w:b/>
          <w:sz w:val="22"/>
          <w:szCs w:val="22"/>
          <w:u w:val="single"/>
        </w:rPr>
      </w:pPr>
    </w:p>
    <w:tbl>
      <w:tblPr>
        <w:tblW w:w="9276" w:type="dxa"/>
        <w:tblInd w:w="-262" w:type="dxa"/>
        <w:tblLayout w:type="fixed"/>
        <w:tblCellMar>
          <w:left w:w="10" w:type="dxa"/>
          <w:right w:w="10" w:type="dxa"/>
        </w:tblCellMar>
        <w:tblLook w:val="0000" w:firstRow="0" w:lastRow="0" w:firstColumn="0" w:lastColumn="0" w:noHBand="0" w:noVBand="0"/>
      </w:tblPr>
      <w:tblGrid>
        <w:gridCol w:w="6216"/>
        <w:gridCol w:w="1439"/>
        <w:gridCol w:w="1621"/>
      </w:tblGrid>
      <w:tr w:rsidR="00D620C2" w:rsidRPr="00D620C2" w:rsidTr="00D620C2">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342BB3" w:rsidP="00D620C2">
            <w:pPr>
              <w:widowControl/>
              <w:suppressAutoHyphens/>
              <w:autoSpaceDN w:val="0"/>
              <w:ind w:right="306"/>
              <w:jc w:val="both"/>
              <w:textAlignment w:val="baseline"/>
              <w:rPr>
                <w:rFonts w:ascii="Calibri" w:eastAsia="Calibri" w:hAnsi="Calibri" w:cs="Calibri"/>
                <w:color w:val="000000"/>
                <w:sz w:val="22"/>
                <w:lang w:eastAsia="en-GB"/>
              </w:rPr>
            </w:pPr>
            <w:r>
              <w:rPr>
                <w:rFonts w:ascii="Arial" w:eastAsia="Arial" w:hAnsi="Arial" w:cs="Arial"/>
                <w:b/>
                <w:color w:val="000000"/>
                <w:sz w:val="22"/>
                <w:lang w:eastAsia="en-GB"/>
              </w:rPr>
              <w:t>3</w:t>
            </w:r>
            <w:r w:rsidR="00D620C2" w:rsidRPr="00D620C2">
              <w:rPr>
                <w:rFonts w:ascii="Arial" w:eastAsia="Arial" w:hAnsi="Arial" w:cs="Arial"/>
                <w:b/>
                <w:color w:val="000000"/>
                <w:sz w:val="22"/>
                <w:lang w:eastAsia="en-GB"/>
              </w:rPr>
              <w:t>.1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jc w:val="both"/>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Please indicate your answer by marking ‘X’ in the relevant box.</w:t>
            </w:r>
          </w:p>
        </w:tc>
      </w:tr>
      <w:tr w:rsidR="00D620C2" w:rsidRPr="00D620C2" w:rsidTr="00D620C2">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ind w:right="306"/>
              <w:jc w:val="both"/>
              <w:textAlignment w:val="baseline"/>
              <w:rPr>
                <w:rFonts w:ascii="Calibri" w:eastAsia="Calibri" w:hAnsi="Calibri" w:cs="Calibri"/>
                <w:color w:val="000000"/>
                <w:sz w:val="22"/>
                <w:lang w:eastAsia="en-GB"/>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jc w:val="center"/>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jc w:val="center"/>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No</w:t>
            </w: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49"/>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1080"/>
              <w:jc w:val="both"/>
              <w:textAlignment w:val="baseline"/>
              <w:rPr>
                <w:rFonts w:ascii="Calibri" w:eastAsia="Calibri" w:hAnsi="Calibri" w:cs="Calibri"/>
                <w:color w:val="000000"/>
                <w:sz w:val="22"/>
                <w:lang w:eastAsia="en-GB"/>
              </w:rPr>
            </w:pPr>
          </w:p>
          <w:p w:rsidR="00D620C2" w:rsidRPr="00D620C2" w:rsidRDefault="00D620C2" w:rsidP="00D620C2">
            <w:pPr>
              <w:widowControl/>
              <w:suppressAutoHyphens/>
              <w:autoSpaceDN w:val="0"/>
              <w:spacing w:after="120"/>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49"/>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60"/>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(iii)</w:t>
            </w:r>
            <w:r w:rsidRPr="00D620C2">
              <w:rPr>
                <w:rFonts w:ascii="Arial" w:eastAsia="Arial" w:hAnsi="Arial" w:cs="Arial"/>
                <w:color w:val="000000"/>
                <w:sz w:val="22"/>
                <w:lang w:eastAsia="en-GB"/>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(vii)</w:t>
            </w:r>
            <w:r w:rsidRPr="00D620C2">
              <w:rPr>
                <w:rFonts w:ascii="Arial" w:eastAsia="Arial" w:hAnsi="Arial" w:cs="Arial"/>
                <w:color w:val="000000"/>
                <w:sz w:val="22"/>
                <w:lang w:eastAsia="en-GB"/>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1080"/>
              <w:jc w:val="both"/>
              <w:textAlignment w:val="baseline"/>
              <w:rPr>
                <w:rFonts w:ascii="Calibri" w:eastAsia="Calibri" w:hAnsi="Calibri" w:cs="Calibri"/>
                <w:color w:val="000000"/>
                <w:sz w:val="22"/>
                <w:lang w:eastAsia="en-GB"/>
              </w:rPr>
            </w:pPr>
          </w:p>
        </w:tc>
      </w:tr>
      <w:tr w:rsidR="00D620C2" w:rsidRPr="00D620C2" w:rsidTr="00D620C2">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(ix)</w:t>
            </w:r>
            <w:r w:rsidRPr="00D620C2">
              <w:rPr>
                <w:rFonts w:ascii="Arial" w:eastAsia="Arial" w:hAnsi="Arial" w:cs="Arial"/>
                <w:color w:val="000000"/>
                <w:sz w:val="22"/>
                <w:lang w:eastAsia="en-GB"/>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right="232"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w:t>
            </w:r>
            <w:r w:rsidRPr="00D620C2">
              <w:rPr>
                <w:rFonts w:ascii="Arial" w:eastAsia="Arial" w:hAnsi="Arial" w:cs="Arial"/>
                <w:color w:val="000000"/>
                <w:sz w:val="22"/>
                <w:lang w:eastAsia="en-GB"/>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(ii)</w:t>
            </w:r>
            <w:r w:rsidRPr="00D620C2">
              <w:rPr>
                <w:rFonts w:ascii="Arial" w:eastAsia="Arial" w:hAnsi="Arial" w:cs="Arial"/>
                <w:color w:val="000000"/>
                <w:sz w:val="22"/>
                <w:lang w:eastAsia="en-GB"/>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49"/>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49"/>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49"/>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proofErr w:type="gramStart"/>
            <w:r w:rsidRPr="00D620C2">
              <w:rPr>
                <w:rFonts w:ascii="Arial" w:eastAsia="Arial" w:hAnsi="Arial" w:cs="Arial"/>
                <w:color w:val="000000"/>
                <w:sz w:val="22"/>
                <w:lang w:eastAsia="en-GB"/>
              </w:rPr>
              <w:t>an</w:t>
            </w:r>
            <w:proofErr w:type="gramEnd"/>
            <w:r w:rsidRPr="00D620C2">
              <w:rPr>
                <w:rFonts w:ascii="Arial" w:eastAsia="Arial" w:hAnsi="Arial" w:cs="Arial"/>
                <w:color w:val="000000"/>
                <w:sz w:val="22"/>
                <w:lang w:eastAsia="en-GB"/>
              </w:rPr>
              <w:t xml:space="preserve">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w:t>
            </w:r>
            <w:r w:rsidRPr="00D620C2">
              <w:rPr>
                <w:rFonts w:ascii="Arial" w:eastAsia="Arial" w:hAnsi="Arial" w:cs="Arial"/>
                <w:color w:val="000000"/>
                <w:sz w:val="22"/>
                <w:lang w:eastAsia="en-GB"/>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(ii)</w:t>
            </w:r>
            <w:r w:rsidRPr="00D620C2">
              <w:rPr>
                <w:rFonts w:ascii="Arial" w:eastAsia="Arial" w:hAnsi="Arial" w:cs="Arial"/>
                <w:color w:val="000000"/>
                <w:sz w:val="22"/>
                <w:lang w:eastAsia="en-GB"/>
              </w:rPr>
              <w:tab/>
            </w:r>
            <w:proofErr w:type="gramStart"/>
            <w:r w:rsidRPr="00D620C2">
              <w:rPr>
                <w:rFonts w:ascii="Arial" w:eastAsia="Arial" w:hAnsi="Arial" w:cs="Arial"/>
                <w:color w:val="000000"/>
                <w:sz w:val="22"/>
                <w:lang w:eastAsia="en-GB"/>
              </w:rPr>
              <w:t>created</w:t>
            </w:r>
            <w:proofErr w:type="gramEnd"/>
            <w:r w:rsidRPr="00D620C2">
              <w:rPr>
                <w:rFonts w:ascii="Arial" w:eastAsia="Arial" w:hAnsi="Arial" w:cs="Arial"/>
                <w:color w:val="000000"/>
                <w:sz w:val="22"/>
                <w:lang w:eastAsia="en-GB"/>
              </w:rPr>
              <w:t>,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200" w:line="276" w:lineRule="auto"/>
              <w:textAlignment w:val="baseline"/>
              <w:rPr>
                <w:rFonts w:ascii="Calibri" w:eastAsia="Calibri" w:hAnsi="Calibri" w:cs="Calibri"/>
                <w:color w:val="000000"/>
                <w:sz w:val="22"/>
                <w:lang w:eastAsia="en-GB"/>
              </w:rPr>
            </w:pPr>
          </w:p>
          <w:p w:rsidR="00D620C2" w:rsidRPr="00D620C2" w:rsidRDefault="00D620C2" w:rsidP="00D620C2">
            <w:pPr>
              <w:widowControl/>
              <w:suppressAutoHyphens/>
              <w:autoSpaceDN w:val="0"/>
              <w:spacing w:after="200" w:line="276" w:lineRule="auto"/>
              <w:textAlignment w:val="baseline"/>
              <w:rPr>
                <w:rFonts w:ascii="Calibri" w:eastAsia="Calibri" w:hAnsi="Calibri" w:cs="Calibri"/>
                <w:color w:val="000000"/>
                <w:sz w:val="22"/>
                <w:lang w:eastAsia="en-GB"/>
              </w:rPr>
            </w:pPr>
            <w:r w:rsidRPr="00D620C2">
              <w:rPr>
                <w:rFonts w:ascii="Arial" w:eastAsia="Arial" w:hAnsi="Arial" w:cs="Arial"/>
                <w:b/>
                <w:color w:val="000000"/>
                <w:sz w:val="22"/>
                <w:u w:val="single"/>
                <w:lang w:eastAsia="en-GB"/>
              </w:rPr>
              <w:t>Non-payment of taxes</w:t>
            </w:r>
          </w:p>
          <w:p w:rsidR="00D620C2" w:rsidRPr="00D620C2" w:rsidRDefault="00D620C2" w:rsidP="00D620C2">
            <w:pPr>
              <w:widowControl/>
              <w:suppressAutoHyphens/>
              <w:autoSpaceDN w:val="0"/>
              <w:spacing w:after="200" w:line="276" w:lineRule="auto"/>
              <w:textAlignment w:val="baseline"/>
              <w:rPr>
                <w:rFonts w:ascii="Calibri" w:eastAsia="Calibri" w:hAnsi="Calibri" w:cs="Calibri"/>
                <w:color w:val="000000"/>
                <w:sz w:val="22"/>
                <w:lang w:eastAsia="en-GB"/>
              </w:rPr>
            </w:pPr>
            <w:r>
              <w:rPr>
                <w:rFonts w:ascii="Arial" w:eastAsia="Arial" w:hAnsi="Arial" w:cs="Arial"/>
                <w:b/>
                <w:color w:val="000000"/>
                <w:sz w:val="22"/>
                <w:lang w:eastAsia="en-GB"/>
              </w:rPr>
              <w:t>3</w:t>
            </w:r>
            <w:r w:rsidRPr="00D620C2">
              <w:rPr>
                <w:rFonts w:ascii="Arial" w:eastAsia="Arial" w:hAnsi="Arial" w:cs="Arial"/>
                <w:b/>
                <w:color w:val="000000"/>
                <w:sz w:val="22"/>
                <w:lang w:eastAsia="en-GB"/>
              </w:rPr>
              <w:t>.2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D620C2" w:rsidRPr="00D620C2" w:rsidRDefault="00D620C2" w:rsidP="00D620C2">
            <w:pPr>
              <w:widowControl/>
              <w:suppressAutoHyphens/>
              <w:autoSpaceDN w:val="0"/>
              <w:spacing w:after="200" w:line="276" w:lineRule="auto"/>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bl>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sz w:val="22"/>
          <w:szCs w:val="22"/>
        </w:rPr>
      </w:pPr>
      <w:r>
        <w:rPr>
          <w:rFonts w:ascii="Arial" w:hAnsi="Arial" w:cs="Arial"/>
          <w:b/>
          <w:sz w:val="22"/>
          <w:szCs w:val="22"/>
          <w:u w:val="single"/>
        </w:rPr>
        <w:t>Discretionary Exclusions</w:t>
      </w:r>
    </w:p>
    <w:p w:rsidR="00D620C2" w:rsidRDefault="00D620C2" w:rsidP="00A74DD8">
      <w:pPr>
        <w:rPr>
          <w:rFonts w:ascii="Arial" w:hAnsi="Arial" w:cs="Arial"/>
          <w:sz w:val="22"/>
          <w:szCs w:val="22"/>
        </w:rPr>
      </w:pPr>
    </w:p>
    <w:tbl>
      <w:tblPr>
        <w:tblW w:w="9357" w:type="dxa"/>
        <w:tblInd w:w="-311" w:type="dxa"/>
        <w:tblLayout w:type="fixed"/>
        <w:tblCellMar>
          <w:left w:w="10" w:type="dxa"/>
          <w:right w:w="10" w:type="dxa"/>
        </w:tblCellMar>
        <w:tblLook w:val="0000" w:firstRow="0" w:lastRow="0" w:firstColumn="0" w:lastColumn="0" w:noHBand="0" w:noVBand="0"/>
      </w:tblPr>
      <w:tblGrid>
        <w:gridCol w:w="6238"/>
        <w:gridCol w:w="1559"/>
        <w:gridCol w:w="1560"/>
      </w:tblGrid>
      <w:tr w:rsidR="00D620C2" w:rsidRPr="00D620C2" w:rsidTr="00D620C2">
        <w:tc>
          <w:tcPr>
            <w:tcW w:w="6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342BB3" w:rsidP="00D620C2">
            <w:pPr>
              <w:widowControl/>
              <w:suppressAutoHyphens/>
              <w:autoSpaceDN w:val="0"/>
              <w:spacing w:before="80" w:line="276" w:lineRule="auto"/>
              <w:jc w:val="both"/>
              <w:textAlignment w:val="baseline"/>
              <w:rPr>
                <w:rFonts w:ascii="Calibri" w:eastAsia="Calibri" w:hAnsi="Calibri" w:cs="Calibri"/>
                <w:color w:val="000000"/>
                <w:sz w:val="22"/>
                <w:lang w:eastAsia="en-GB"/>
              </w:rPr>
            </w:pPr>
            <w:r>
              <w:rPr>
                <w:rFonts w:ascii="Arial" w:eastAsia="Arial" w:hAnsi="Arial" w:cs="Arial"/>
                <w:b/>
                <w:color w:val="000000"/>
                <w:sz w:val="22"/>
                <w:lang w:eastAsia="en-GB"/>
              </w:rPr>
              <w:t>3.3</w:t>
            </w:r>
            <w:r w:rsidR="00D620C2" w:rsidRPr="00D620C2">
              <w:rPr>
                <w:rFonts w:ascii="Arial" w:eastAsia="Arial" w:hAnsi="Arial" w:cs="Arial"/>
                <w:b/>
                <w:color w:val="000000"/>
                <w:sz w:val="22"/>
                <w:lang w:eastAsia="en-GB"/>
              </w:rPr>
              <w:t xml:space="preserve"> Within the past three years, please indicate if any of the following situations have applied, or currently apply, to your organisation.</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jc w:val="center"/>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Please indicate your answer by marking ‘X’ in the relevant box.</w:t>
            </w:r>
          </w:p>
        </w:tc>
      </w:tr>
      <w:tr w:rsidR="00D620C2" w:rsidRPr="00D620C2" w:rsidTr="00D620C2">
        <w:tc>
          <w:tcPr>
            <w:tcW w:w="6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80" w:line="276" w:lineRule="auto"/>
              <w:jc w:val="both"/>
              <w:textAlignment w:val="baseline"/>
              <w:rPr>
                <w:rFonts w:ascii="Calibri" w:eastAsia="Calibri" w:hAnsi="Calibri" w:cs="Calibri"/>
                <w:color w:val="000000"/>
                <w:sz w:val="22"/>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jc w:val="center"/>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Yes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jc w:val="center"/>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No</w:t>
            </w: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before="80" w:after="200" w:line="276" w:lineRule="auto"/>
              <w:ind w:left="720" w:hanging="358"/>
              <w:jc w:val="both"/>
              <w:textAlignment w:val="baseline"/>
              <w:rPr>
                <w:rFonts w:ascii="Arial" w:eastAsia="Arial" w:hAnsi="Arial" w:cs="Arial"/>
                <w:color w:val="000000"/>
                <w:sz w:val="22"/>
                <w:lang w:eastAsia="en-GB"/>
              </w:rPr>
            </w:pPr>
            <w:bookmarkStart w:id="1" w:name="h.1fob9te"/>
            <w:bookmarkEnd w:id="1"/>
            <w:r w:rsidRPr="00D620C2">
              <w:rPr>
                <w:rFonts w:ascii="Arial" w:eastAsia="Arial" w:hAnsi="Arial" w:cs="Arial"/>
                <w:color w:val="000000"/>
                <w:sz w:val="22"/>
                <w:lang w:eastAsia="en-GB"/>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 xml:space="preserve">  </w:t>
            </w: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before="80" w:after="200" w:line="276" w:lineRule="auto"/>
              <w:ind w:left="720" w:hanging="358"/>
              <w:jc w:val="both"/>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rPr>
          <w:trHeight w:val="660"/>
        </w:trPr>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before="80" w:after="200" w:line="276" w:lineRule="auto"/>
              <w:ind w:left="720" w:hanging="358"/>
              <w:jc w:val="both"/>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 is guilty of grave professional misconduct,  which renders its integrity questionable;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after="200" w:line="276" w:lineRule="auto"/>
              <w:ind w:left="720"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 has entered into agreements with other economic operators aimed at distorting competition;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after="200" w:line="276" w:lineRule="auto"/>
              <w:ind w:left="720"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 has a conflict of interest within the meaning of regulation 24 of the Public Contract Regulations 2015 that cannot be effectively remedied by other, less intrusive, measures;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after="200" w:line="276" w:lineRule="auto"/>
              <w:ind w:left="720"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the prior involvement of your organisation in the preparation of the procurement procedure has resulted in a distortion of competition, as referred to in regulation 41, that cannot be remedied by other, less intrusive, measures;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after="200" w:line="276" w:lineRule="auto"/>
              <w:ind w:left="720"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after="200" w:line="276" w:lineRule="auto"/>
              <w:ind w:left="720"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w:t>
            </w:r>
          </w:p>
          <w:p w:rsidR="00D620C2" w:rsidRPr="00D620C2" w:rsidRDefault="00D620C2" w:rsidP="00D620C2">
            <w:pPr>
              <w:widowControl/>
              <w:suppressAutoHyphens/>
              <w:autoSpaceDN w:val="0"/>
              <w:spacing w:line="276" w:lineRule="auto"/>
              <w:ind w:left="72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w:t>
            </w:r>
            <w:r w:rsidRPr="00D620C2">
              <w:rPr>
                <w:rFonts w:ascii="Arial" w:eastAsia="Arial" w:hAnsi="Arial" w:cs="Arial"/>
                <w:color w:val="000000"/>
                <w:sz w:val="22"/>
                <w:lang w:eastAsia="en-GB"/>
              </w:rPr>
              <w:tab/>
              <w:t>has been guilty of serious misrepresentation in supplying the information required for the verification of the absence of grounds for exclusion or the fulfilment of the selection criteria; or</w:t>
            </w:r>
          </w:p>
          <w:p w:rsidR="00D620C2" w:rsidRPr="00D620C2" w:rsidRDefault="00D620C2" w:rsidP="00D620C2">
            <w:pPr>
              <w:widowControl/>
              <w:suppressAutoHyphens/>
              <w:autoSpaceDN w:val="0"/>
              <w:spacing w:line="276" w:lineRule="auto"/>
              <w:ind w:left="72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(ii)</w:t>
            </w:r>
            <w:r w:rsidRPr="00D620C2">
              <w:rPr>
                <w:rFonts w:ascii="Arial" w:eastAsia="Arial" w:hAnsi="Arial" w:cs="Arial"/>
                <w:color w:val="000000"/>
                <w:sz w:val="22"/>
                <w:lang w:eastAsia="en-GB"/>
              </w:rPr>
              <w:tab/>
              <w:t>has withheld such information or is not able to submit supporting documents required under regulation 59 of the Public Contract Regulations 2015; 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line="276" w:lineRule="auto"/>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 your organisation has undertaken 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200" w:line="276" w:lineRule="auto"/>
              <w:ind w:left="72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(aa)</w:t>
            </w:r>
            <w:r w:rsidRPr="00D620C2">
              <w:rPr>
                <w:rFonts w:ascii="Arial" w:eastAsia="Arial" w:hAnsi="Arial" w:cs="Arial"/>
                <w:color w:val="000000"/>
                <w:sz w:val="22"/>
                <w:lang w:eastAsia="en-GB"/>
              </w:rPr>
              <w:tab/>
              <w:t>unduly influence the decision-making process of the contracting authority, 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200" w:line="276" w:lineRule="auto"/>
              <w:ind w:left="72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(bb)</w:t>
            </w:r>
            <w:r w:rsidRPr="00D620C2">
              <w:rPr>
                <w:rFonts w:ascii="Arial" w:eastAsia="Arial" w:hAnsi="Arial" w:cs="Arial"/>
                <w:color w:val="000000"/>
                <w:sz w:val="22"/>
                <w:lang w:eastAsia="en-GB"/>
              </w:rPr>
              <w:tab/>
              <w:t>obtain confidential information that may confer upon your organisation undue advantages in the procurement procedure; 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200" w:line="276" w:lineRule="auto"/>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 xml:space="preserve"> (j)</w:t>
            </w:r>
            <w:r w:rsidRPr="00D620C2">
              <w:rPr>
                <w:rFonts w:ascii="Arial" w:eastAsia="Arial" w:hAnsi="Arial" w:cs="Arial"/>
                <w:color w:val="000000"/>
                <w:sz w:val="22"/>
                <w:lang w:eastAsia="en-GB"/>
              </w:rPr>
              <w:tab/>
            </w:r>
            <w:proofErr w:type="gramStart"/>
            <w:r w:rsidRPr="00D620C2">
              <w:rPr>
                <w:rFonts w:ascii="Arial" w:eastAsia="Arial" w:hAnsi="Arial" w:cs="Arial"/>
                <w:color w:val="000000"/>
                <w:sz w:val="22"/>
                <w:lang w:eastAsia="en-GB"/>
              </w:rPr>
              <w:t>your</w:t>
            </w:r>
            <w:proofErr w:type="gramEnd"/>
            <w:r w:rsidRPr="00D620C2">
              <w:rPr>
                <w:rFonts w:ascii="Arial" w:eastAsia="Arial" w:hAnsi="Arial" w:cs="Arial"/>
                <w:color w:val="000000"/>
                <w:sz w:val="22"/>
                <w:lang w:eastAsia="en-GB"/>
              </w:rPr>
              <w:t xml:space="preserve"> organisation has negligently provided misleading information that may have a material influence on decisions concerning exclusion, selection or award.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FF182F"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F182F" w:rsidRPr="00D620C2" w:rsidRDefault="00FF182F" w:rsidP="00D620C2">
            <w:pPr>
              <w:widowControl/>
              <w:suppressAutoHyphens/>
              <w:autoSpaceDN w:val="0"/>
              <w:spacing w:after="200" w:line="276" w:lineRule="auto"/>
              <w:textAlignment w:val="baseline"/>
              <w:rPr>
                <w:rFonts w:ascii="Arial" w:eastAsia="Arial" w:hAnsi="Arial" w:cs="Arial"/>
                <w:color w:val="000000"/>
                <w:sz w:val="22"/>
                <w:lang w:eastAsia="en-GB"/>
              </w:rPr>
            </w:pPr>
            <w:r>
              <w:rPr>
                <w:rFonts w:ascii="Arial" w:eastAsia="Arial" w:hAnsi="Arial" w:cs="Arial"/>
                <w:color w:val="000000"/>
                <w:sz w:val="22"/>
                <w:lang w:eastAsia="en-GB"/>
              </w:rPr>
              <w:t>(k) Details of any convictions / pending prosecution related to H&amp;S incident/breaches. If so, please provide details of any remedial action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F182F" w:rsidRPr="00D620C2" w:rsidRDefault="00FF182F"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F182F" w:rsidRPr="00D620C2" w:rsidRDefault="00FF182F" w:rsidP="00D620C2">
            <w:pPr>
              <w:widowControl/>
              <w:suppressAutoHyphens/>
              <w:autoSpaceDN w:val="0"/>
              <w:textAlignment w:val="baseline"/>
              <w:rPr>
                <w:rFonts w:ascii="Calibri" w:eastAsia="Calibri" w:hAnsi="Calibri" w:cs="Calibri"/>
                <w:color w:val="000000"/>
                <w:sz w:val="22"/>
                <w:lang w:eastAsia="en-GB"/>
              </w:rPr>
            </w:pPr>
          </w:p>
        </w:tc>
      </w:tr>
    </w:tbl>
    <w:p w:rsidR="00B345DB" w:rsidRDefault="00B345DB" w:rsidP="00A74DD8">
      <w:pPr>
        <w:rPr>
          <w:rFonts w:ascii="Arial" w:hAnsi="Arial" w:cs="Arial"/>
          <w:sz w:val="22"/>
          <w:szCs w:val="22"/>
        </w:rPr>
      </w:pPr>
    </w:p>
    <w:p w:rsidR="00B345DB" w:rsidRPr="00B345DB" w:rsidRDefault="00B345DB" w:rsidP="00A74DD8">
      <w:pPr>
        <w:rPr>
          <w:rFonts w:ascii="Arial" w:hAnsi="Arial" w:cs="Arial"/>
          <w:b/>
          <w:sz w:val="22"/>
          <w:szCs w:val="22"/>
          <w:u w:val="single"/>
        </w:rPr>
      </w:pPr>
      <w:r w:rsidRPr="00D620C2">
        <w:rPr>
          <w:rFonts w:ascii="Arial" w:eastAsia="Arial" w:hAnsi="Arial" w:cs="Arial"/>
          <w:b/>
          <w:color w:val="000000"/>
          <w:sz w:val="22"/>
          <w:u w:val="single"/>
          <w:lang w:eastAsia="en-GB"/>
        </w:rPr>
        <w:t xml:space="preserve">If you have answered Yes to </w:t>
      </w:r>
      <w:r w:rsidRPr="00B345DB">
        <w:rPr>
          <w:rFonts w:ascii="Arial" w:eastAsia="Arial" w:hAnsi="Arial" w:cs="Arial"/>
          <w:b/>
          <w:color w:val="000000"/>
          <w:sz w:val="22"/>
          <w:u w:val="single"/>
          <w:lang w:eastAsia="en-GB"/>
        </w:rPr>
        <w:t xml:space="preserve">any of the </w:t>
      </w:r>
      <w:proofErr w:type="gramStart"/>
      <w:r w:rsidRPr="00B345DB">
        <w:rPr>
          <w:rFonts w:ascii="Arial" w:eastAsia="Arial" w:hAnsi="Arial" w:cs="Arial"/>
          <w:b/>
          <w:color w:val="000000"/>
          <w:sz w:val="22"/>
          <w:u w:val="single"/>
          <w:lang w:eastAsia="en-GB"/>
        </w:rPr>
        <w:t xml:space="preserve">above </w:t>
      </w:r>
      <w:r w:rsidRPr="00D620C2">
        <w:rPr>
          <w:rFonts w:ascii="Arial" w:eastAsia="Arial" w:hAnsi="Arial" w:cs="Arial"/>
          <w:b/>
          <w:color w:val="000000"/>
          <w:sz w:val="22"/>
          <w:u w:val="single"/>
          <w:lang w:eastAsia="en-GB"/>
        </w:rPr>
        <w:t xml:space="preserve"> question</w:t>
      </w:r>
      <w:r w:rsidRPr="00B345DB">
        <w:rPr>
          <w:rFonts w:ascii="Arial" w:eastAsia="Arial" w:hAnsi="Arial" w:cs="Arial"/>
          <w:b/>
          <w:color w:val="000000"/>
          <w:sz w:val="22"/>
          <w:u w:val="single"/>
          <w:lang w:eastAsia="en-GB"/>
        </w:rPr>
        <w:t>s</w:t>
      </w:r>
      <w:proofErr w:type="gramEnd"/>
      <w:r w:rsidRPr="00D620C2">
        <w:rPr>
          <w:rFonts w:ascii="Arial" w:eastAsia="Arial" w:hAnsi="Arial" w:cs="Arial"/>
          <w:b/>
          <w:color w:val="000000"/>
          <w:sz w:val="22"/>
          <w:u w:val="single"/>
          <w:lang w:eastAsia="en-GB"/>
        </w:rPr>
        <w:t>, please use a separate Appendix to provide further details.</w:t>
      </w:r>
    </w:p>
    <w:sectPr w:rsidR="00B345DB" w:rsidRPr="00B345DB" w:rsidSect="00FF182F">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BA" w:rsidRDefault="00D95DBA" w:rsidP="00D95DBA">
      <w:r>
        <w:separator/>
      </w:r>
    </w:p>
  </w:endnote>
  <w:endnote w:type="continuationSeparator" w:id="0">
    <w:p w:rsidR="00D95DBA" w:rsidRDefault="00D95DBA" w:rsidP="00D9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Noto Symbol">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BA" w:rsidRDefault="00D95DBA" w:rsidP="00D95DBA">
      <w:r>
        <w:separator/>
      </w:r>
    </w:p>
  </w:footnote>
  <w:footnote w:type="continuationSeparator" w:id="0">
    <w:p w:rsidR="00D95DBA" w:rsidRDefault="00D95DBA" w:rsidP="00D95DBA">
      <w:r>
        <w:continuationSeparator/>
      </w:r>
    </w:p>
  </w:footnote>
  <w:footnote w:id="1">
    <w:p w:rsidR="00D95DBA" w:rsidRDefault="00D95DBA" w:rsidP="00D95D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49A"/>
    <w:multiLevelType w:val="hybridMultilevel"/>
    <w:tmpl w:val="C70CCDC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
    <w:nsid w:val="18F8167B"/>
    <w:multiLevelType w:val="hybridMultilevel"/>
    <w:tmpl w:val="2618E3A4"/>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
    <w:nsid w:val="24E636BF"/>
    <w:multiLevelType w:val="multilevel"/>
    <w:tmpl w:val="12C8F9C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
    <w:nsid w:val="280A4351"/>
    <w:multiLevelType w:val="hybridMultilevel"/>
    <w:tmpl w:val="9350D78E"/>
    <w:lvl w:ilvl="0" w:tplc="08090013">
      <w:start w:val="1"/>
      <w:numFmt w:val="upperRoman"/>
      <w:lvlText w:val="%1."/>
      <w:lvlJc w:val="righ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4">
    <w:nsid w:val="343D5744"/>
    <w:multiLevelType w:val="hybridMultilevel"/>
    <w:tmpl w:val="27A8B248"/>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nsid w:val="36075796"/>
    <w:multiLevelType w:val="hybridMultilevel"/>
    <w:tmpl w:val="9386034E"/>
    <w:lvl w:ilvl="0" w:tplc="A142119A">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CF57B0"/>
    <w:multiLevelType w:val="multilevel"/>
    <w:tmpl w:val="8544E1D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7">
    <w:nsid w:val="3E9B7AB4"/>
    <w:multiLevelType w:val="hybridMultilevel"/>
    <w:tmpl w:val="9AC28A96"/>
    <w:lvl w:ilvl="0" w:tplc="0809001B">
      <w:start w:val="1"/>
      <w:numFmt w:val="lowerRoman"/>
      <w:lvlText w:val="%1."/>
      <w:lvlJc w:val="righ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8">
    <w:nsid w:val="512550EF"/>
    <w:multiLevelType w:val="hybridMultilevel"/>
    <w:tmpl w:val="70FCE9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23671BA"/>
    <w:multiLevelType w:val="multilevel"/>
    <w:tmpl w:val="F55C9230"/>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0">
    <w:nsid w:val="66F519E4"/>
    <w:multiLevelType w:val="hybridMultilevel"/>
    <w:tmpl w:val="CFB4E454"/>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1">
    <w:nsid w:val="7905771E"/>
    <w:multiLevelType w:val="multilevel"/>
    <w:tmpl w:val="1B280E4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2">
    <w:nsid w:val="7A376BED"/>
    <w:multiLevelType w:val="hybridMultilevel"/>
    <w:tmpl w:val="77A694C4"/>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12"/>
  </w:num>
  <w:num w:numId="2">
    <w:abstractNumId w:val="8"/>
  </w:num>
  <w:num w:numId="3">
    <w:abstractNumId w:val="9"/>
  </w:num>
  <w:num w:numId="4">
    <w:abstractNumId w:val="1"/>
  </w:num>
  <w:num w:numId="5">
    <w:abstractNumId w:val="4"/>
  </w:num>
  <w:num w:numId="6">
    <w:abstractNumId w:val="2"/>
  </w:num>
  <w:num w:numId="7">
    <w:abstractNumId w:val="10"/>
  </w:num>
  <w:num w:numId="8">
    <w:abstractNumId w:val="0"/>
  </w:num>
  <w:num w:numId="9">
    <w:abstractNumId w:val="3"/>
  </w:num>
  <w:num w:numId="10">
    <w:abstractNumId w:val="7"/>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D8"/>
    <w:rsid w:val="000C620A"/>
    <w:rsid w:val="00102DDC"/>
    <w:rsid w:val="001B0313"/>
    <w:rsid w:val="00232036"/>
    <w:rsid w:val="00267174"/>
    <w:rsid w:val="00342BB3"/>
    <w:rsid w:val="00376442"/>
    <w:rsid w:val="004A0E05"/>
    <w:rsid w:val="004C7C45"/>
    <w:rsid w:val="005A3E89"/>
    <w:rsid w:val="005D42A0"/>
    <w:rsid w:val="00601A7D"/>
    <w:rsid w:val="006B33DA"/>
    <w:rsid w:val="006D6323"/>
    <w:rsid w:val="00732D9C"/>
    <w:rsid w:val="0075377F"/>
    <w:rsid w:val="007B7FE8"/>
    <w:rsid w:val="00812178"/>
    <w:rsid w:val="00A509C1"/>
    <w:rsid w:val="00A74DD8"/>
    <w:rsid w:val="00B01A9A"/>
    <w:rsid w:val="00B345DB"/>
    <w:rsid w:val="00B86789"/>
    <w:rsid w:val="00C33BC2"/>
    <w:rsid w:val="00C60BC8"/>
    <w:rsid w:val="00CA599C"/>
    <w:rsid w:val="00CE3A32"/>
    <w:rsid w:val="00D620C2"/>
    <w:rsid w:val="00D95DBA"/>
    <w:rsid w:val="00DA55C7"/>
    <w:rsid w:val="00DC213C"/>
    <w:rsid w:val="00E1437B"/>
    <w:rsid w:val="00E43A72"/>
    <w:rsid w:val="00E72AAE"/>
    <w:rsid w:val="00EF4B69"/>
    <w:rsid w:val="00FF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D8"/>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A74D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95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DD8"/>
    <w:rPr>
      <w:rFonts w:ascii="Arial" w:eastAsia="Times New Roman" w:hAnsi="Arial" w:cs="Arial"/>
      <w:b/>
      <w:bCs/>
      <w:kern w:val="32"/>
      <w:sz w:val="32"/>
      <w:szCs w:val="32"/>
    </w:rPr>
  </w:style>
  <w:style w:type="paragraph" w:styleId="ListParagraph">
    <w:name w:val="List Paragraph"/>
    <w:basedOn w:val="Normal"/>
    <w:uiPriority w:val="34"/>
    <w:qFormat/>
    <w:rsid w:val="005D42A0"/>
    <w:pPr>
      <w:ind w:left="720"/>
      <w:contextualSpacing/>
    </w:pPr>
  </w:style>
  <w:style w:type="character" w:customStyle="1" w:styleId="Heading2Char">
    <w:name w:val="Heading 2 Char"/>
    <w:basedOn w:val="DefaultParagraphFont"/>
    <w:link w:val="Heading2"/>
    <w:uiPriority w:val="9"/>
    <w:semiHidden/>
    <w:rsid w:val="00D95DBA"/>
    <w:rPr>
      <w:rFonts w:asciiTheme="majorHAnsi" w:eastAsiaTheme="majorEastAsia" w:hAnsiTheme="majorHAnsi" w:cstheme="majorBidi"/>
      <w:b/>
      <w:bCs/>
      <w:color w:val="4F81BD" w:themeColor="accent1"/>
      <w:sz w:val="26"/>
      <w:szCs w:val="26"/>
    </w:rPr>
  </w:style>
  <w:style w:type="character" w:styleId="FootnoteReference">
    <w:name w:val="footnote reference"/>
    <w:rsid w:val="00D95DBA"/>
    <w:rPr>
      <w:position w:val="0"/>
      <w:vertAlign w:val="superscript"/>
    </w:rPr>
  </w:style>
  <w:style w:type="paragraph" w:styleId="FootnoteText">
    <w:name w:val="footnote text"/>
    <w:basedOn w:val="Normal"/>
    <w:link w:val="FootnoteTextChar"/>
    <w:uiPriority w:val="99"/>
    <w:semiHidden/>
    <w:unhideWhenUsed/>
    <w:rsid w:val="00CE3A32"/>
  </w:style>
  <w:style w:type="character" w:customStyle="1" w:styleId="FootnoteTextChar">
    <w:name w:val="Footnote Text Char"/>
    <w:basedOn w:val="DefaultParagraphFont"/>
    <w:link w:val="FootnoteText"/>
    <w:uiPriority w:val="99"/>
    <w:semiHidden/>
    <w:rsid w:val="00CE3A32"/>
    <w:rPr>
      <w:rFonts w:ascii="Courier New" w:eastAsia="Times New Roman" w:hAnsi="Courier New" w:cs="Times New Roman"/>
      <w:sz w:val="20"/>
      <w:szCs w:val="20"/>
    </w:rPr>
  </w:style>
  <w:style w:type="table" w:styleId="TableGrid">
    <w:name w:val="Table Grid"/>
    <w:basedOn w:val="TableNormal"/>
    <w:uiPriority w:val="59"/>
    <w:rsid w:val="0075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D8"/>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A74D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95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DD8"/>
    <w:rPr>
      <w:rFonts w:ascii="Arial" w:eastAsia="Times New Roman" w:hAnsi="Arial" w:cs="Arial"/>
      <w:b/>
      <w:bCs/>
      <w:kern w:val="32"/>
      <w:sz w:val="32"/>
      <w:szCs w:val="32"/>
    </w:rPr>
  </w:style>
  <w:style w:type="paragraph" w:styleId="ListParagraph">
    <w:name w:val="List Paragraph"/>
    <w:basedOn w:val="Normal"/>
    <w:uiPriority w:val="34"/>
    <w:qFormat/>
    <w:rsid w:val="005D42A0"/>
    <w:pPr>
      <w:ind w:left="720"/>
      <w:contextualSpacing/>
    </w:pPr>
  </w:style>
  <w:style w:type="character" w:customStyle="1" w:styleId="Heading2Char">
    <w:name w:val="Heading 2 Char"/>
    <w:basedOn w:val="DefaultParagraphFont"/>
    <w:link w:val="Heading2"/>
    <w:uiPriority w:val="9"/>
    <w:semiHidden/>
    <w:rsid w:val="00D95DBA"/>
    <w:rPr>
      <w:rFonts w:asciiTheme="majorHAnsi" w:eastAsiaTheme="majorEastAsia" w:hAnsiTheme="majorHAnsi" w:cstheme="majorBidi"/>
      <w:b/>
      <w:bCs/>
      <w:color w:val="4F81BD" w:themeColor="accent1"/>
      <w:sz w:val="26"/>
      <w:szCs w:val="26"/>
    </w:rPr>
  </w:style>
  <w:style w:type="character" w:styleId="FootnoteReference">
    <w:name w:val="footnote reference"/>
    <w:rsid w:val="00D95DBA"/>
    <w:rPr>
      <w:position w:val="0"/>
      <w:vertAlign w:val="superscript"/>
    </w:rPr>
  </w:style>
  <w:style w:type="paragraph" w:styleId="FootnoteText">
    <w:name w:val="footnote text"/>
    <w:basedOn w:val="Normal"/>
    <w:link w:val="FootnoteTextChar"/>
    <w:uiPriority w:val="99"/>
    <w:semiHidden/>
    <w:unhideWhenUsed/>
    <w:rsid w:val="00CE3A32"/>
  </w:style>
  <w:style w:type="character" w:customStyle="1" w:styleId="FootnoteTextChar">
    <w:name w:val="Footnote Text Char"/>
    <w:basedOn w:val="DefaultParagraphFont"/>
    <w:link w:val="FootnoteText"/>
    <w:uiPriority w:val="99"/>
    <w:semiHidden/>
    <w:rsid w:val="00CE3A32"/>
    <w:rPr>
      <w:rFonts w:ascii="Courier New" w:eastAsia="Times New Roman" w:hAnsi="Courier New" w:cs="Times New Roman"/>
      <w:sz w:val="20"/>
      <w:szCs w:val="20"/>
    </w:rPr>
  </w:style>
  <w:style w:type="table" w:styleId="TableGrid">
    <w:name w:val="Table Grid"/>
    <w:basedOn w:val="TableNormal"/>
    <w:uiPriority w:val="59"/>
    <w:rsid w:val="0075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2459</Words>
  <Characters>14022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Pandey</dc:creator>
  <cp:lastModifiedBy>Anil Pandey</cp:lastModifiedBy>
  <cp:revision>2</cp:revision>
  <cp:lastPrinted>2015-07-22T15:35:00Z</cp:lastPrinted>
  <dcterms:created xsi:type="dcterms:W3CDTF">2015-07-22T15:45:00Z</dcterms:created>
  <dcterms:modified xsi:type="dcterms:W3CDTF">2015-07-22T15:45:00Z</dcterms:modified>
</cp:coreProperties>
</file>