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9B" w:rsidRDefault="00EE6D9B" w:rsidP="00FD08BB"/>
    <w:p w:rsidR="002D1C59" w:rsidRDefault="002D1C59" w:rsidP="00FD08BB"/>
    <w:p w:rsidR="002D1C59" w:rsidRDefault="002D1C59" w:rsidP="00FD08BB"/>
    <w:p w:rsidR="002D1C59" w:rsidRDefault="002D1C59" w:rsidP="00FD08BB"/>
    <w:p w:rsidR="002D1C59" w:rsidRDefault="002D1C59" w:rsidP="00FD08BB"/>
    <w:p w:rsidR="002D1C59" w:rsidRDefault="002D1C59" w:rsidP="00FD08BB"/>
    <w:p w:rsidR="002D1C59" w:rsidRDefault="002D1C59" w:rsidP="00FD08BB"/>
    <w:p w:rsidR="002D1C59" w:rsidRPr="00FA0250" w:rsidRDefault="002D1C59" w:rsidP="00FD08BB">
      <w:pPr>
        <w:rPr>
          <w:rFonts w:asciiTheme="minorHAnsi" w:hAnsiTheme="minorHAnsi"/>
          <w:sz w:val="24"/>
          <w:szCs w:val="24"/>
        </w:rPr>
      </w:pPr>
    </w:p>
    <w:p w:rsidR="002D1C59" w:rsidRDefault="002D1C59" w:rsidP="00FD08BB">
      <w:pPr>
        <w:rPr>
          <w:rFonts w:asciiTheme="minorHAnsi" w:hAnsiTheme="minorHAnsi"/>
          <w:sz w:val="24"/>
          <w:szCs w:val="24"/>
        </w:rPr>
      </w:pPr>
    </w:p>
    <w:p w:rsidR="00EE6D9B" w:rsidRPr="00FA0250" w:rsidRDefault="00EE6D9B" w:rsidP="00FD08BB">
      <w:pPr>
        <w:rPr>
          <w:rFonts w:asciiTheme="minorHAnsi" w:hAnsiTheme="minorHAnsi"/>
          <w:sz w:val="24"/>
          <w:szCs w:val="24"/>
        </w:rPr>
      </w:pPr>
    </w:p>
    <w:p w:rsidR="002D1C59" w:rsidRPr="00FA0250" w:rsidRDefault="002D1C59" w:rsidP="00532E22">
      <w:pPr>
        <w:jc w:val="center"/>
        <w:rPr>
          <w:rFonts w:asciiTheme="minorHAnsi" w:hAnsiTheme="minorHAnsi"/>
          <w:sz w:val="32"/>
          <w:szCs w:val="32"/>
        </w:rPr>
      </w:pPr>
    </w:p>
    <w:p w:rsidR="0092589E" w:rsidRPr="00FA0250" w:rsidRDefault="00FD08BB" w:rsidP="00532E22">
      <w:pPr>
        <w:jc w:val="center"/>
        <w:rPr>
          <w:rFonts w:asciiTheme="minorHAnsi" w:hAnsiTheme="minorHAnsi"/>
          <w:sz w:val="36"/>
          <w:szCs w:val="36"/>
        </w:rPr>
      </w:pPr>
      <w:r w:rsidRPr="00FA0250">
        <w:rPr>
          <w:rFonts w:asciiTheme="minorHAnsi" w:hAnsiTheme="minorHAnsi"/>
          <w:sz w:val="36"/>
          <w:szCs w:val="36"/>
        </w:rPr>
        <w:t xml:space="preserve">Rossendale Borough </w:t>
      </w:r>
      <w:r w:rsidR="002D1C59" w:rsidRPr="00FA0250">
        <w:rPr>
          <w:rFonts w:asciiTheme="minorHAnsi" w:hAnsiTheme="minorHAnsi"/>
          <w:sz w:val="36"/>
          <w:szCs w:val="36"/>
        </w:rPr>
        <w:t>C</w:t>
      </w:r>
      <w:r w:rsidRPr="00FA0250">
        <w:rPr>
          <w:rFonts w:asciiTheme="minorHAnsi" w:hAnsiTheme="minorHAnsi"/>
          <w:sz w:val="36"/>
          <w:szCs w:val="36"/>
        </w:rPr>
        <w:t>ouncil</w:t>
      </w:r>
    </w:p>
    <w:p w:rsidR="00FD08BB" w:rsidRPr="00FA0250" w:rsidRDefault="00FD08BB" w:rsidP="00532E22">
      <w:pPr>
        <w:jc w:val="center"/>
        <w:rPr>
          <w:rFonts w:asciiTheme="minorHAnsi" w:hAnsiTheme="minorHAnsi"/>
          <w:sz w:val="36"/>
          <w:szCs w:val="36"/>
        </w:rPr>
      </w:pPr>
    </w:p>
    <w:p w:rsidR="002B0AA3" w:rsidRDefault="00FD08BB" w:rsidP="00532E22">
      <w:pPr>
        <w:jc w:val="center"/>
        <w:rPr>
          <w:rFonts w:asciiTheme="minorHAnsi" w:hAnsiTheme="minorHAnsi"/>
          <w:sz w:val="36"/>
          <w:szCs w:val="36"/>
        </w:rPr>
      </w:pPr>
      <w:r w:rsidRPr="00FA0250">
        <w:rPr>
          <w:rFonts w:asciiTheme="minorHAnsi" w:hAnsiTheme="minorHAnsi"/>
          <w:sz w:val="36"/>
          <w:szCs w:val="36"/>
        </w:rPr>
        <w:t>Invitation to Tender for</w:t>
      </w:r>
      <w:r w:rsidR="000C6BD0">
        <w:rPr>
          <w:rFonts w:asciiTheme="minorHAnsi" w:hAnsiTheme="minorHAnsi"/>
          <w:sz w:val="36"/>
          <w:szCs w:val="36"/>
        </w:rPr>
        <w:t xml:space="preserve"> a framework agreement to deliver</w:t>
      </w:r>
    </w:p>
    <w:p w:rsidR="00FA0250" w:rsidRDefault="00BE00CC" w:rsidP="00532E22">
      <w:pPr>
        <w:jc w:val="center"/>
        <w:rPr>
          <w:rFonts w:asciiTheme="minorHAnsi" w:hAnsiTheme="minorHAnsi"/>
          <w:sz w:val="36"/>
          <w:szCs w:val="36"/>
        </w:rPr>
      </w:pPr>
      <w:r>
        <w:rPr>
          <w:rFonts w:asciiTheme="minorHAnsi" w:hAnsiTheme="minorHAnsi"/>
          <w:sz w:val="36"/>
          <w:szCs w:val="36"/>
        </w:rPr>
        <w:t>Assorted asset valuations for the Council’s portfolio</w:t>
      </w:r>
    </w:p>
    <w:p w:rsidR="00FD08BB" w:rsidRPr="00FA0250" w:rsidRDefault="00FD08BB" w:rsidP="00532E22">
      <w:pPr>
        <w:tabs>
          <w:tab w:val="left" w:pos="3506"/>
          <w:tab w:val="center" w:pos="4513"/>
          <w:tab w:val="left" w:pos="5697"/>
        </w:tabs>
        <w:rPr>
          <w:rFonts w:asciiTheme="minorHAnsi" w:hAnsiTheme="minorHAnsi"/>
          <w:sz w:val="36"/>
          <w:szCs w:val="36"/>
        </w:rPr>
      </w:pPr>
    </w:p>
    <w:p w:rsidR="00FD08BB" w:rsidRPr="00FA0250" w:rsidRDefault="00FD08BB" w:rsidP="002D1C59">
      <w:pPr>
        <w:jc w:val="center"/>
        <w:rPr>
          <w:rFonts w:asciiTheme="minorHAnsi" w:hAnsiTheme="minorHAnsi"/>
          <w:sz w:val="36"/>
          <w:szCs w:val="36"/>
        </w:rPr>
      </w:pPr>
    </w:p>
    <w:p w:rsidR="0059171F" w:rsidRPr="00FA0250" w:rsidRDefault="0059171F" w:rsidP="002D1C59">
      <w:pPr>
        <w:jc w:val="center"/>
        <w:rPr>
          <w:rFonts w:asciiTheme="minorHAnsi" w:hAnsiTheme="minorHAnsi"/>
          <w:sz w:val="32"/>
          <w:szCs w:val="32"/>
        </w:rPr>
      </w:pPr>
    </w:p>
    <w:p w:rsidR="00B861DC" w:rsidRPr="00FA0250" w:rsidRDefault="00B861DC" w:rsidP="002D1C59">
      <w:pPr>
        <w:jc w:val="center"/>
        <w:rPr>
          <w:rFonts w:asciiTheme="minorHAnsi" w:hAnsiTheme="minorHAnsi"/>
          <w:sz w:val="24"/>
          <w:szCs w:val="24"/>
        </w:rPr>
      </w:pPr>
    </w:p>
    <w:p w:rsidR="00B861DC" w:rsidRPr="00FA0250" w:rsidRDefault="00B861DC">
      <w:pPr>
        <w:rPr>
          <w:rFonts w:asciiTheme="minorHAnsi" w:hAnsiTheme="minorHAnsi"/>
          <w:sz w:val="24"/>
          <w:szCs w:val="24"/>
        </w:rPr>
      </w:pPr>
    </w:p>
    <w:p w:rsidR="00B861DC" w:rsidRPr="00FA0250" w:rsidRDefault="00B861DC">
      <w:pPr>
        <w:rPr>
          <w:rFonts w:asciiTheme="minorHAnsi" w:hAnsiTheme="minorHAnsi"/>
          <w:sz w:val="24"/>
          <w:szCs w:val="24"/>
        </w:rPr>
      </w:pPr>
    </w:p>
    <w:p w:rsidR="002D1C59" w:rsidRPr="00FA0250" w:rsidRDefault="002D1C59">
      <w:pPr>
        <w:rPr>
          <w:rFonts w:asciiTheme="minorHAnsi" w:hAnsiTheme="minorHAnsi"/>
          <w:sz w:val="24"/>
          <w:szCs w:val="24"/>
        </w:rPr>
      </w:pPr>
    </w:p>
    <w:p w:rsidR="00B861DC" w:rsidRPr="00FA0250" w:rsidRDefault="00B861DC">
      <w:pPr>
        <w:rPr>
          <w:rFonts w:asciiTheme="minorHAnsi" w:hAnsiTheme="minorHAnsi"/>
          <w:sz w:val="24"/>
          <w:szCs w:val="24"/>
        </w:rPr>
      </w:pPr>
    </w:p>
    <w:p w:rsidR="00B861DC" w:rsidRPr="00397918" w:rsidRDefault="00B861DC">
      <w:pPr>
        <w:rPr>
          <w:rFonts w:asciiTheme="minorHAnsi" w:hAnsiTheme="minorHAnsi"/>
        </w:rPr>
      </w:pPr>
    </w:p>
    <w:p w:rsidR="00B861DC" w:rsidRPr="00397918" w:rsidRDefault="00B861DC">
      <w:pPr>
        <w:rPr>
          <w:rFonts w:asciiTheme="minorHAnsi" w:hAnsiTheme="minorHAnsi"/>
        </w:rPr>
      </w:pPr>
    </w:p>
    <w:p w:rsidR="00B861DC" w:rsidRPr="00397918" w:rsidRDefault="00B861DC">
      <w:pPr>
        <w:rPr>
          <w:rFonts w:asciiTheme="minorHAnsi" w:hAnsiTheme="minorHAnsi"/>
        </w:rPr>
      </w:pPr>
    </w:p>
    <w:p w:rsidR="002D1C59" w:rsidRPr="00397918" w:rsidRDefault="002D1C59">
      <w:pPr>
        <w:rPr>
          <w:rFonts w:asciiTheme="minorHAnsi" w:hAnsiTheme="minorHAnsi"/>
        </w:rPr>
      </w:pPr>
    </w:p>
    <w:p w:rsidR="002D1C59" w:rsidRPr="00397918" w:rsidRDefault="002D1C59">
      <w:pPr>
        <w:rPr>
          <w:rFonts w:asciiTheme="minorHAnsi" w:hAnsiTheme="minorHAnsi"/>
        </w:rPr>
      </w:pPr>
    </w:p>
    <w:p w:rsidR="002D1C59" w:rsidRPr="00397918" w:rsidRDefault="002D1C59">
      <w:pPr>
        <w:rPr>
          <w:rFonts w:asciiTheme="minorHAnsi" w:hAnsiTheme="minorHAnsi"/>
        </w:rPr>
      </w:pPr>
    </w:p>
    <w:p w:rsidR="002D1C59" w:rsidRPr="00397918" w:rsidRDefault="002D1C59">
      <w:pPr>
        <w:rPr>
          <w:rFonts w:asciiTheme="minorHAnsi" w:hAnsiTheme="minorHAnsi"/>
        </w:rPr>
      </w:pPr>
    </w:p>
    <w:p w:rsidR="002D1C59" w:rsidRPr="00397918" w:rsidRDefault="002D1C59">
      <w:pPr>
        <w:rPr>
          <w:rFonts w:asciiTheme="minorHAnsi" w:hAnsiTheme="minorHAnsi"/>
        </w:rPr>
      </w:pPr>
    </w:p>
    <w:p w:rsidR="00590890" w:rsidRDefault="00590890" w:rsidP="00590890">
      <w:pPr>
        <w:rPr>
          <w:rFonts w:ascii="Arial" w:eastAsiaTheme="minorEastAsia" w:hAnsi="Arial" w:cs="Arial"/>
          <w:noProof/>
          <w:color w:val="1F497D"/>
        </w:rPr>
      </w:pPr>
    </w:p>
    <w:p w:rsidR="00590890" w:rsidRDefault="00590890" w:rsidP="00590890">
      <w:pPr>
        <w:rPr>
          <w:rFonts w:ascii="Arial" w:eastAsiaTheme="minorEastAsia" w:hAnsi="Arial" w:cs="Arial"/>
          <w:noProof/>
          <w:color w:val="1F497D"/>
        </w:rPr>
      </w:pPr>
    </w:p>
    <w:p w:rsidR="00590890" w:rsidRDefault="00590890" w:rsidP="00590890">
      <w:pPr>
        <w:rPr>
          <w:rFonts w:ascii="Arial" w:eastAsiaTheme="minorEastAsia" w:hAnsi="Arial" w:cs="Arial"/>
          <w:noProof/>
          <w:color w:val="1F497D"/>
        </w:rPr>
      </w:pPr>
    </w:p>
    <w:p w:rsidR="00590890" w:rsidRDefault="00590890" w:rsidP="00590890">
      <w:pPr>
        <w:rPr>
          <w:rFonts w:ascii="Arial" w:eastAsiaTheme="minorEastAsia" w:hAnsi="Arial" w:cs="Arial"/>
          <w:noProof/>
          <w:color w:val="1F497D"/>
        </w:rPr>
      </w:pPr>
    </w:p>
    <w:p w:rsidR="00590890" w:rsidRDefault="00590890" w:rsidP="00590890">
      <w:pPr>
        <w:rPr>
          <w:rFonts w:ascii="Arial" w:eastAsiaTheme="minorEastAsia" w:hAnsi="Arial" w:cs="Arial"/>
          <w:noProof/>
          <w:color w:val="1F497D"/>
        </w:rPr>
      </w:pPr>
    </w:p>
    <w:p w:rsidR="00590890" w:rsidRDefault="00590890" w:rsidP="00590890">
      <w:pPr>
        <w:rPr>
          <w:rFonts w:ascii="Arial" w:eastAsiaTheme="minorEastAsia" w:hAnsi="Arial" w:cs="Arial"/>
          <w:noProof/>
          <w:color w:val="1F497D"/>
        </w:rPr>
      </w:pPr>
    </w:p>
    <w:p w:rsidR="00590890" w:rsidRDefault="00590890" w:rsidP="00590890">
      <w:pPr>
        <w:rPr>
          <w:rFonts w:ascii="Arial" w:eastAsiaTheme="minorEastAsia" w:hAnsi="Arial" w:cs="Arial"/>
          <w:noProof/>
          <w:color w:val="1F497D"/>
        </w:rPr>
      </w:pPr>
    </w:p>
    <w:p w:rsidR="00590890" w:rsidRDefault="00590890" w:rsidP="00590890">
      <w:pPr>
        <w:rPr>
          <w:rFonts w:asciiTheme="minorHAnsi" w:eastAsiaTheme="minorEastAsia" w:hAnsiTheme="minorHAnsi" w:cstheme="minorBidi"/>
          <w:noProof/>
          <w:color w:val="1F497D"/>
        </w:rPr>
      </w:pPr>
      <w:r>
        <w:rPr>
          <w:rFonts w:ascii="Arial" w:eastAsiaTheme="minorEastAsia" w:hAnsi="Arial" w:cs="Arial"/>
          <w:noProof/>
          <w:color w:val="1F497D"/>
        </w:rPr>
        <w:t>Rossendale Borough Council</w:t>
      </w:r>
      <w:r>
        <w:rPr>
          <w:rFonts w:ascii="Arial" w:eastAsiaTheme="minorEastAsia" w:hAnsi="Arial" w:cs="Arial"/>
          <w:noProof/>
          <w:color w:val="1F497D"/>
        </w:rPr>
        <w:t xml:space="preserve"> Property Services</w:t>
      </w:r>
    </w:p>
    <w:p w:rsidR="00590890" w:rsidRDefault="00590890" w:rsidP="00590890">
      <w:pPr>
        <w:rPr>
          <w:rFonts w:ascii="Arial" w:eastAsiaTheme="minorEastAsia" w:hAnsi="Arial" w:cs="Arial"/>
          <w:noProof/>
          <w:color w:val="1F497D"/>
          <w:sz w:val="20"/>
        </w:rPr>
      </w:pPr>
      <w:r>
        <w:rPr>
          <w:rFonts w:ascii="Arial" w:eastAsiaTheme="minorEastAsia" w:hAnsi="Arial" w:cs="Arial"/>
          <w:noProof/>
          <w:color w:val="1F497D"/>
          <w:sz w:val="20"/>
        </w:rPr>
        <w:t>The Business Centre ¦ Futures Park ¦ Bacup ¦ Lancashire ¦ OL13 0BB</w:t>
      </w:r>
    </w:p>
    <w:p w:rsidR="00590890" w:rsidRDefault="00590890" w:rsidP="00590890">
      <w:pPr>
        <w:rPr>
          <w:rFonts w:asciiTheme="minorHAnsi" w:eastAsiaTheme="minorEastAsia" w:hAnsiTheme="minorHAnsi" w:cstheme="minorBidi"/>
          <w:noProof/>
          <w:color w:val="1F497D"/>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3721"/>
      </w:tblGrid>
      <w:tr w:rsidR="00590890" w:rsidTr="00590890">
        <w:tc>
          <w:tcPr>
            <w:tcW w:w="0" w:type="auto"/>
            <w:hideMark/>
          </w:tcPr>
          <w:p w:rsidR="00590890" w:rsidRDefault="00590890">
            <w:pPr>
              <w:rPr>
                <w:rFonts w:asciiTheme="minorHAnsi" w:hAnsiTheme="minorHAnsi" w:cstheme="minorBidi"/>
                <w:noProof/>
                <w:color w:val="1F497D"/>
                <w:sz w:val="20"/>
              </w:rPr>
            </w:pPr>
            <w:r>
              <w:rPr>
                <w:rFonts w:ascii="Arial" w:hAnsi="Arial" w:cs="Arial"/>
                <w:noProof/>
                <w:color w:val="1F497D"/>
                <w:sz w:val="20"/>
              </w:rPr>
              <w:t xml:space="preserve">Email: </w:t>
            </w:r>
          </w:p>
        </w:tc>
        <w:tc>
          <w:tcPr>
            <w:tcW w:w="0" w:type="auto"/>
            <w:hideMark/>
          </w:tcPr>
          <w:p w:rsidR="00590890" w:rsidRDefault="00590890" w:rsidP="00590890">
            <w:pPr>
              <w:rPr>
                <w:rFonts w:asciiTheme="minorHAnsi" w:hAnsiTheme="minorHAnsi" w:cstheme="minorBidi"/>
                <w:noProof/>
                <w:color w:val="1F497D"/>
                <w:sz w:val="20"/>
              </w:rPr>
            </w:pPr>
            <w:hyperlink r:id="rId8" w:history="1">
              <w:r w:rsidRPr="001F18C8">
                <w:rPr>
                  <w:rStyle w:val="Hyperlink"/>
                  <w:rFonts w:ascii="Arial" w:hAnsi="Arial" w:cs="Arial"/>
                  <w:sz w:val="20"/>
                </w:rPr>
                <w:t>propertyservices</w:t>
              </w:r>
              <w:r w:rsidRPr="001F18C8">
                <w:rPr>
                  <w:rStyle w:val="Hyperlink"/>
                  <w:rFonts w:ascii="Arial" w:hAnsi="Arial" w:cs="Arial"/>
                  <w:noProof/>
                  <w:sz w:val="20"/>
                </w:rPr>
                <w:t>@rossendalebc.gov.uk</w:t>
              </w:r>
            </w:hyperlink>
          </w:p>
        </w:tc>
      </w:tr>
      <w:tr w:rsidR="00590890" w:rsidTr="00590890">
        <w:tc>
          <w:tcPr>
            <w:tcW w:w="0" w:type="auto"/>
            <w:hideMark/>
          </w:tcPr>
          <w:p w:rsidR="00590890" w:rsidRDefault="00590890">
            <w:pPr>
              <w:rPr>
                <w:rFonts w:asciiTheme="minorHAnsi" w:hAnsiTheme="minorHAnsi" w:cstheme="minorBidi"/>
                <w:noProof/>
                <w:color w:val="1F497D"/>
                <w:sz w:val="20"/>
              </w:rPr>
            </w:pPr>
            <w:r>
              <w:rPr>
                <w:rFonts w:ascii="Arial" w:hAnsi="Arial" w:cs="Arial"/>
                <w:noProof/>
                <w:color w:val="1F497D"/>
                <w:sz w:val="20"/>
              </w:rPr>
              <w:t xml:space="preserve">Web: </w:t>
            </w:r>
          </w:p>
        </w:tc>
        <w:tc>
          <w:tcPr>
            <w:tcW w:w="0" w:type="auto"/>
            <w:hideMark/>
          </w:tcPr>
          <w:p w:rsidR="00590890" w:rsidRDefault="00590890">
            <w:pPr>
              <w:rPr>
                <w:rFonts w:asciiTheme="minorHAnsi" w:hAnsiTheme="minorHAnsi" w:cstheme="minorBidi"/>
                <w:noProof/>
                <w:color w:val="1F497D"/>
                <w:sz w:val="20"/>
              </w:rPr>
            </w:pPr>
            <w:hyperlink r:id="rId9" w:history="1">
              <w:r>
                <w:rPr>
                  <w:rStyle w:val="Hyperlink"/>
                  <w:rFonts w:ascii="Arial" w:hAnsi="Arial" w:cs="Arial"/>
                  <w:noProof/>
                  <w:sz w:val="20"/>
                </w:rPr>
                <w:t>www.rossendale.gov.uk</w:t>
              </w:r>
            </w:hyperlink>
          </w:p>
        </w:tc>
      </w:tr>
      <w:tr w:rsidR="00590890" w:rsidTr="00590890">
        <w:tc>
          <w:tcPr>
            <w:tcW w:w="0" w:type="auto"/>
            <w:hideMark/>
          </w:tcPr>
          <w:p w:rsidR="00590890" w:rsidRDefault="00590890">
            <w:pPr>
              <w:rPr>
                <w:rFonts w:asciiTheme="minorHAnsi" w:hAnsiTheme="minorHAnsi" w:cstheme="minorBidi"/>
                <w:noProof/>
                <w:color w:val="1F497D"/>
                <w:sz w:val="20"/>
              </w:rPr>
            </w:pPr>
            <w:r>
              <w:rPr>
                <w:rFonts w:ascii="Arial" w:hAnsi="Arial" w:cs="Arial"/>
                <w:noProof/>
                <w:color w:val="1F497D"/>
                <w:sz w:val="20"/>
              </w:rPr>
              <w:t xml:space="preserve">Twitter: </w:t>
            </w:r>
          </w:p>
        </w:tc>
        <w:tc>
          <w:tcPr>
            <w:tcW w:w="0" w:type="auto"/>
            <w:hideMark/>
          </w:tcPr>
          <w:p w:rsidR="00590890" w:rsidRDefault="00590890">
            <w:pPr>
              <w:rPr>
                <w:rFonts w:asciiTheme="minorHAnsi" w:hAnsiTheme="minorHAnsi" w:cstheme="minorBidi"/>
                <w:noProof/>
                <w:color w:val="1F497D"/>
                <w:sz w:val="20"/>
              </w:rPr>
            </w:pPr>
            <w:hyperlink r:id="rId10" w:history="1">
              <w:r>
                <w:rPr>
                  <w:rStyle w:val="Hyperlink"/>
                  <w:rFonts w:ascii="Arial" w:hAnsi="Arial" w:cs="Arial"/>
                  <w:noProof/>
                  <w:sz w:val="20"/>
                </w:rPr>
                <w:t>@RossendaleBC</w:t>
              </w:r>
            </w:hyperlink>
          </w:p>
        </w:tc>
      </w:tr>
      <w:tr w:rsidR="00590890" w:rsidTr="00590890">
        <w:tc>
          <w:tcPr>
            <w:tcW w:w="0" w:type="auto"/>
            <w:hideMark/>
          </w:tcPr>
          <w:p w:rsidR="00590890" w:rsidRDefault="00590890">
            <w:pPr>
              <w:rPr>
                <w:rFonts w:asciiTheme="minorHAnsi" w:hAnsiTheme="minorHAnsi" w:cstheme="minorBidi"/>
                <w:noProof/>
                <w:color w:val="1F497D"/>
                <w:sz w:val="20"/>
              </w:rPr>
            </w:pPr>
            <w:r>
              <w:rPr>
                <w:rFonts w:ascii="Arial" w:hAnsi="Arial" w:cs="Arial"/>
                <w:noProof/>
                <w:color w:val="1F497D"/>
                <w:sz w:val="20"/>
              </w:rPr>
              <w:t xml:space="preserve">Facebook: </w:t>
            </w:r>
          </w:p>
        </w:tc>
        <w:tc>
          <w:tcPr>
            <w:tcW w:w="0" w:type="auto"/>
            <w:hideMark/>
          </w:tcPr>
          <w:p w:rsidR="00590890" w:rsidRDefault="00590890">
            <w:pPr>
              <w:rPr>
                <w:rFonts w:ascii="Arial" w:hAnsi="Arial" w:cs="Arial"/>
                <w:noProof/>
                <w:color w:val="1F497D"/>
                <w:sz w:val="20"/>
              </w:rPr>
            </w:pPr>
            <w:hyperlink r:id="rId11" w:history="1">
              <w:r>
                <w:rPr>
                  <w:rStyle w:val="Hyperlink"/>
                  <w:rFonts w:ascii="Arial" w:hAnsi="Arial" w:cs="Arial"/>
                  <w:noProof/>
                  <w:sz w:val="20"/>
                </w:rPr>
                <w:t>Rossendale Borough Council</w:t>
              </w:r>
            </w:hyperlink>
          </w:p>
        </w:tc>
      </w:tr>
      <w:tr w:rsidR="00590890" w:rsidTr="00590890">
        <w:tc>
          <w:tcPr>
            <w:tcW w:w="0" w:type="auto"/>
            <w:hideMark/>
          </w:tcPr>
          <w:p w:rsidR="00590890" w:rsidRDefault="00590890">
            <w:pPr>
              <w:rPr>
                <w:rFonts w:ascii="Arial" w:hAnsi="Arial" w:cs="Arial"/>
                <w:noProof/>
                <w:color w:val="1F497D"/>
                <w:sz w:val="20"/>
              </w:rPr>
            </w:pPr>
            <w:r>
              <w:rPr>
                <w:rFonts w:ascii="Arial" w:hAnsi="Arial" w:cs="Arial"/>
                <w:noProof/>
                <w:color w:val="1F497D"/>
                <w:sz w:val="20"/>
              </w:rPr>
              <w:t>Visit Rossendale:</w:t>
            </w:r>
          </w:p>
        </w:tc>
        <w:tc>
          <w:tcPr>
            <w:tcW w:w="0" w:type="auto"/>
            <w:hideMark/>
          </w:tcPr>
          <w:p w:rsidR="00590890" w:rsidRDefault="00590890">
            <w:pPr>
              <w:rPr>
                <w:rFonts w:asciiTheme="minorHAnsi" w:hAnsiTheme="minorHAnsi" w:cstheme="minorBidi"/>
                <w:noProof/>
                <w:color w:val="1F497D"/>
                <w:sz w:val="20"/>
              </w:rPr>
            </w:pPr>
            <w:hyperlink r:id="rId12" w:history="1">
              <w:r>
                <w:rPr>
                  <w:rStyle w:val="Hyperlink"/>
                  <w:rFonts w:ascii="Arial" w:hAnsi="Arial" w:cs="Arial"/>
                  <w:noProof/>
                  <w:sz w:val="20"/>
                </w:rPr>
                <w:t>http://www.visitrossendale.com/</w:t>
              </w:r>
            </w:hyperlink>
          </w:p>
        </w:tc>
      </w:tr>
    </w:tbl>
    <w:p w:rsidR="00590890" w:rsidRDefault="00590890" w:rsidP="00590890">
      <w:pPr>
        <w:rPr>
          <w:rFonts w:asciiTheme="minorHAnsi" w:eastAsiaTheme="minorEastAsia" w:hAnsiTheme="minorHAnsi" w:cstheme="minorBidi"/>
          <w:noProof/>
          <w:color w:val="1F497D"/>
          <w:lang w:eastAsia="en-GB"/>
        </w:rPr>
      </w:pPr>
      <w:r>
        <w:rPr>
          <w:rFonts w:asciiTheme="minorHAnsi" w:eastAsiaTheme="minorEastAsia" w:hAnsiTheme="minorHAnsi" w:cstheme="minorBidi"/>
          <w:noProof/>
          <w:color w:val="1F497D"/>
        </w:rPr>
        <w:t> </w:t>
      </w:r>
    </w:p>
    <w:p w:rsidR="00590890" w:rsidRDefault="00590890" w:rsidP="00590890">
      <w:pPr>
        <w:rPr>
          <w:rFonts w:asciiTheme="minorHAnsi" w:eastAsiaTheme="minorEastAsia" w:hAnsiTheme="minorHAnsi" w:cstheme="minorBidi"/>
          <w:noProof/>
          <w:color w:val="1F497D"/>
        </w:rPr>
      </w:pPr>
    </w:p>
    <w:p w:rsidR="00590890" w:rsidRDefault="00590890" w:rsidP="00590890">
      <w:pPr>
        <w:rPr>
          <w:rFonts w:asciiTheme="minorHAnsi" w:eastAsiaTheme="minorHAnsi" w:hAnsiTheme="minorHAnsi" w:cstheme="minorBidi"/>
          <w:color w:val="1F497D"/>
        </w:rPr>
      </w:pPr>
    </w:p>
    <w:p w:rsidR="00CF0C7A" w:rsidRDefault="00CF0C7A" w:rsidP="00590890">
      <w:pPr>
        <w:rPr>
          <w:rFonts w:asciiTheme="minorHAnsi" w:eastAsiaTheme="minorHAnsi" w:hAnsiTheme="minorHAnsi" w:cstheme="minorBidi"/>
          <w:color w:val="1F497D"/>
        </w:rPr>
      </w:pPr>
    </w:p>
    <w:p w:rsidR="00CF0C7A" w:rsidRDefault="00CF0C7A" w:rsidP="00590890">
      <w:pPr>
        <w:rPr>
          <w:rFonts w:asciiTheme="minorHAnsi" w:eastAsiaTheme="minorHAnsi" w:hAnsiTheme="minorHAnsi" w:cstheme="minorBidi"/>
          <w:color w:val="1F497D"/>
        </w:rPr>
      </w:pPr>
    </w:p>
    <w:p w:rsidR="00CF0C7A" w:rsidRDefault="00CF0C7A" w:rsidP="00590890">
      <w:pPr>
        <w:rPr>
          <w:rFonts w:asciiTheme="minorHAnsi" w:eastAsiaTheme="minorHAnsi" w:hAnsiTheme="minorHAnsi" w:cstheme="minorBidi"/>
          <w:color w:val="1F497D"/>
        </w:rPr>
      </w:pPr>
    </w:p>
    <w:p w:rsidR="00663D0C" w:rsidRDefault="0032654D">
      <w:pPr>
        <w:pStyle w:val="TOC1"/>
        <w:tabs>
          <w:tab w:val="left" w:pos="440"/>
          <w:tab w:val="right" w:leader="dot" w:pos="9016"/>
        </w:tabs>
        <w:rPr>
          <w:rFonts w:asciiTheme="minorHAnsi" w:eastAsiaTheme="minorEastAsia" w:hAnsiTheme="minorHAnsi" w:cstheme="minorBidi"/>
          <w:noProof/>
          <w:lang w:eastAsia="en-GB"/>
        </w:rPr>
      </w:pPr>
      <w:r>
        <w:rPr>
          <w:rFonts w:asciiTheme="minorHAnsi" w:hAnsiTheme="minorHAnsi"/>
          <w:b/>
        </w:rPr>
        <w:fldChar w:fldCharType="begin"/>
      </w:r>
      <w:r>
        <w:rPr>
          <w:rFonts w:asciiTheme="minorHAnsi" w:hAnsiTheme="minorHAnsi"/>
          <w:b/>
        </w:rPr>
        <w:instrText xml:space="preserve"> TOC \o "1-1" \u </w:instrText>
      </w:r>
      <w:r>
        <w:rPr>
          <w:rFonts w:asciiTheme="minorHAnsi" w:hAnsiTheme="minorHAnsi"/>
          <w:b/>
        </w:rPr>
        <w:fldChar w:fldCharType="separate"/>
      </w:r>
      <w:r w:rsidR="00663D0C">
        <w:rPr>
          <w:noProof/>
        </w:rPr>
        <w:t>1.</w:t>
      </w:r>
      <w:r w:rsidR="00663D0C">
        <w:rPr>
          <w:rFonts w:asciiTheme="minorHAnsi" w:eastAsiaTheme="minorEastAsia" w:hAnsiTheme="minorHAnsi" w:cstheme="minorBidi"/>
          <w:noProof/>
          <w:lang w:eastAsia="en-GB"/>
        </w:rPr>
        <w:tab/>
      </w:r>
      <w:r w:rsidR="00663D0C">
        <w:rPr>
          <w:noProof/>
        </w:rPr>
        <w:t>Background</w:t>
      </w:r>
      <w:r w:rsidR="00663D0C">
        <w:rPr>
          <w:noProof/>
        </w:rPr>
        <w:tab/>
      </w:r>
      <w:r w:rsidR="00663D0C">
        <w:rPr>
          <w:noProof/>
        </w:rPr>
        <w:fldChar w:fldCharType="begin"/>
      </w:r>
      <w:r w:rsidR="00663D0C">
        <w:rPr>
          <w:noProof/>
        </w:rPr>
        <w:instrText xml:space="preserve"> PAGEREF _Toc498517328 \h </w:instrText>
      </w:r>
      <w:r w:rsidR="00663D0C">
        <w:rPr>
          <w:noProof/>
        </w:rPr>
      </w:r>
      <w:r w:rsidR="00663D0C">
        <w:rPr>
          <w:noProof/>
        </w:rPr>
        <w:fldChar w:fldCharType="separate"/>
      </w:r>
      <w:r w:rsidR="00663D0C">
        <w:rPr>
          <w:noProof/>
        </w:rPr>
        <w:t>3</w:t>
      </w:r>
      <w:r w:rsidR="00663D0C">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2.</w:t>
      </w:r>
      <w:r>
        <w:rPr>
          <w:rFonts w:asciiTheme="minorHAnsi" w:eastAsiaTheme="minorEastAsia" w:hAnsiTheme="minorHAnsi" w:cstheme="minorBidi"/>
          <w:noProof/>
          <w:lang w:eastAsia="en-GB"/>
        </w:rPr>
        <w:tab/>
      </w:r>
      <w:r>
        <w:rPr>
          <w:noProof/>
        </w:rPr>
        <w:t>The Tender</w:t>
      </w:r>
      <w:r>
        <w:rPr>
          <w:noProof/>
        </w:rPr>
        <w:tab/>
      </w:r>
      <w:r>
        <w:rPr>
          <w:noProof/>
        </w:rPr>
        <w:fldChar w:fldCharType="begin"/>
      </w:r>
      <w:r>
        <w:rPr>
          <w:noProof/>
        </w:rPr>
        <w:instrText xml:space="preserve"> PAGEREF _Toc498517329 \h </w:instrText>
      </w:r>
      <w:r>
        <w:rPr>
          <w:noProof/>
        </w:rPr>
      </w:r>
      <w:r>
        <w:rPr>
          <w:noProof/>
        </w:rPr>
        <w:fldChar w:fldCharType="separate"/>
      </w:r>
      <w:r>
        <w:rPr>
          <w:noProof/>
        </w:rPr>
        <w:t>4</w:t>
      </w:r>
      <w:r>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3.</w:t>
      </w:r>
      <w:r>
        <w:rPr>
          <w:rFonts w:asciiTheme="minorHAnsi" w:eastAsiaTheme="minorEastAsia" w:hAnsiTheme="minorHAnsi" w:cstheme="minorBidi"/>
          <w:noProof/>
          <w:lang w:eastAsia="en-GB"/>
        </w:rPr>
        <w:tab/>
      </w:r>
      <w:r>
        <w:rPr>
          <w:noProof/>
        </w:rPr>
        <w:t>Tender Questions</w:t>
      </w:r>
      <w:r>
        <w:rPr>
          <w:noProof/>
        </w:rPr>
        <w:tab/>
      </w:r>
      <w:r>
        <w:rPr>
          <w:noProof/>
        </w:rPr>
        <w:fldChar w:fldCharType="begin"/>
      </w:r>
      <w:r>
        <w:rPr>
          <w:noProof/>
        </w:rPr>
        <w:instrText xml:space="preserve"> PAGEREF _Toc498517330 \h </w:instrText>
      </w:r>
      <w:r>
        <w:rPr>
          <w:noProof/>
        </w:rPr>
      </w:r>
      <w:r>
        <w:rPr>
          <w:noProof/>
        </w:rPr>
        <w:fldChar w:fldCharType="separate"/>
      </w:r>
      <w:r>
        <w:rPr>
          <w:noProof/>
        </w:rPr>
        <w:t>6</w:t>
      </w:r>
      <w:r>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4.</w:t>
      </w:r>
      <w:r>
        <w:rPr>
          <w:rFonts w:asciiTheme="minorHAnsi" w:eastAsiaTheme="minorEastAsia" w:hAnsiTheme="minorHAnsi" w:cstheme="minorBidi"/>
          <w:noProof/>
          <w:lang w:eastAsia="en-GB"/>
        </w:rPr>
        <w:tab/>
      </w:r>
      <w:r>
        <w:rPr>
          <w:noProof/>
        </w:rPr>
        <w:t>Confidentiality</w:t>
      </w:r>
      <w:r>
        <w:rPr>
          <w:noProof/>
        </w:rPr>
        <w:tab/>
      </w:r>
      <w:r>
        <w:rPr>
          <w:noProof/>
        </w:rPr>
        <w:fldChar w:fldCharType="begin"/>
      </w:r>
      <w:r>
        <w:rPr>
          <w:noProof/>
        </w:rPr>
        <w:instrText xml:space="preserve"> PAGEREF _Toc498517331 \h </w:instrText>
      </w:r>
      <w:r>
        <w:rPr>
          <w:noProof/>
        </w:rPr>
      </w:r>
      <w:r>
        <w:rPr>
          <w:noProof/>
        </w:rPr>
        <w:fldChar w:fldCharType="separate"/>
      </w:r>
      <w:r>
        <w:rPr>
          <w:noProof/>
        </w:rPr>
        <w:t>8</w:t>
      </w:r>
      <w:r>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5.</w:t>
      </w:r>
      <w:r>
        <w:rPr>
          <w:rFonts w:asciiTheme="minorHAnsi" w:eastAsiaTheme="minorEastAsia" w:hAnsiTheme="minorHAnsi" w:cstheme="minorBidi"/>
          <w:noProof/>
          <w:lang w:eastAsia="en-GB"/>
        </w:rPr>
        <w:tab/>
      </w:r>
      <w:r>
        <w:rPr>
          <w:noProof/>
        </w:rPr>
        <w:t>Non-consideration of Tenders</w:t>
      </w:r>
      <w:r>
        <w:rPr>
          <w:noProof/>
        </w:rPr>
        <w:tab/>
      </w:r>
      <w:r>
        <w:rPr>
          <w:noProof/>
        </w:rPr>
        <w:fldChar w:fldCharType="begin"/>
      </w:r>
      <w:r>
        <w:rPr>
          <w:noProof/>
        </w:rPr>
        <w:instrText xml:space="preserve"> PAGEREF _Toc498517332 \h </w:instrText>
      </w:r>
      <w:r>
        <w:rPr>
          <w:noProof/>
        </w:rPr>
      </w:r>
      <w:r>
        <w:rPr>
          <w:noProof/>
        </w:rPr>
        <w:fldChar w:fldCharType="separate"/>
      </w:r>
      <w:r>
        <w:rPr>
          <w:noProof/>
        </w:rPr>
        <w:t>9</w:t>
      </w:r>
      <w:r>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6.</w:t>
      </w:r>
      <w:r>
        <w:rPr>
          <w:rFonts w:asciiTheme="minorHAnsi" w:eastAsiaTheme="minorEastAsia" w:hAnsiTheme="minorHAnsi" w:cstheme="minorBidi"/>
          <w:noProof/>
          <w:lang w:eastAsia="en-GB"/>
        </w:rPr>
        <w:tab/>
      </w:r>
      <w:r>
        <w:rPr>
          <w:noProof/>
        </w:rPr>
        <w:t>Acceptance of Tenders, criteria for evaluation and contract award</w:t>
      </w:r>
      <w:r>
        <w:rPr>
          <w:noProof/>
        </w:rPr>
        <w:tab/>
      </w:r>
      <w:r>
        <w:rPr>
          <w:noProof/>
        </w:rPr>
        <w:fldChar w:fldCharType="begin"/>
      </w:r>
      <w:r>
        <w:rPr>
          <w:noProof/>
        </w:rPr>
        <w:instrText xml:space="preserve"> PAGEREF _Toc498517333 \h </w:instrText>
      </w:r>
      <w:r>
        <w:rPr>
          <w:noProof/>
        </w:rPr>
      </w:r>
      <w:r>
        <w:rPr>
          <w:noProof/>
        </w:rPr>
        <w:fldChar w:fldCharType="separate"/>
      </w:r>
      <w:r>
        <w:rPr>
          <w:noProof/>
        </w:rPr>
        <w:t>9</w:t>
      </w:r>
      <w:r>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7.</w:t>
      </w:r>
      <w:r>
        <w:rPr>
          <w:rFonts w:asciiTheme="minorHAnsi" w:eastAsiaTheme="minorEastAsia" w:hAnsiTheme="minorHAnsi" w:cstheme="minorBidi"/>
          <w:noProof/>
          <w:lang w:eastAsia="en-GB"/>
        </w:rPr>
        <w:tab/>
      </w:r>
      <w:r>
        <w:rPr>
          <w:noProof/>
        </w:rPr>
        <w:t>Tenderer’s warranties</w:t>
      </w:r>
      <w:r>
        <w:rPr>
          <w:noProof/>
        </w:rPr>
        <w:tab/>
      </w:r>
      <w:r>
        <w:rPr>
          <w:noProof/>
        </w:rPr>
        <w:fldChar w:fldCharType="begin"/>
      </w:r>
      <w:r>
        <w:rPr>
          <w:noProof/>
        </w:rPr>
        <w:instrText xml:space="preserve"> PAGEREF _Toc498517334 \h </w:instrText>
      </w:r>
      <w:r>
        <w:rPr>
          <w:noProof/>
        </w:rPr>
      </w:r>
      <w:r>
        <w:rPr>
          <w:noProof/>
        </w:rPr>
        <w:fldChar w:fldCharType="separate"/>
      </w:r>
      <w:r>
        <w:rPr>
          <w:noProof/>
        </w:rPr>
        <w:t>10</w:t>
      </w:r>
      <w:r>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8.</w:t>
      </w:r>
      <w:r>
        <w:rPr>
          <w:rFonts w:asciiTheme="minorHAnsi" w:eastAsiaTheme="minorEastAsia" w:hAnsiTheme="minorHAnsi" w:cstheme="minorBidi"/>
          <w:noProof/>
          <w:lang w:eastAsia="en-GB"/>
        </w:rPr>
        <w:tab/>
      </w:r>
      <w:r>
        <w:rPr>
          <w:noProof/>
        </w:rPr>
        <w:t>General Information</w:t>
      </w:r>
      <w:r>
        <w:rPr>
          <w:noProof/>
        </w:rPr>
        <w:tab/>
      </w:r>
      <w:r>
        <w:rPr>
          <w:noProof/>
        </w:rPr>
        <w:fldChar w:fldCharType="begin"/>
      </w:r>
      <w:r>
        <w:rPr>
          <w:noProof/>
        </w:rPr>
        <w:instrText xml:space="preserve"> PAGEREF _Toc498517335 \h </w:instrText>
      </w:r>
      <w:r>
        <w:rPr>
          <w:noProof/>
        </w:rPr>
      </w:r>
      <w:r>
        <w:rPr>
          <w:noProof/>
        </w:rPr>
        <w:fldChar w:fldCharType="separate"/>
      </w:r>
      <w:r>
        <w:rPr>
          <w:noProof/>
        </w:rPr>
        <w:t>11</w:t>
      </w:r>
      <w:r>
        <w:rPr>
          <w:noProof/>
        </w:rPr>
        <w:fldChar w:fldCharType="end"/>
      </w:r>
    </w:p>
    <w:p w:rsidR="00663D0C" w:rsidRDefault="00663D0C">
      <w:pPr>
        <w:pStyle w:val="TOC1"/>
        <w:tabs>
          <w:tab w:val="left" w:pos="440"/>
          <w:tab w:val="right" w:leader="dot" w:pos="9016"/>
        </w:tabs>
        <w:rPr>
          <w:rFonts w:asciiTheme="minorHAnsi" w:eastAsiaTheme="minorEastAsia" w:hAnsiTheme="minorHAnsi" w:cstheme="minorBidi"/>
          <w:noProof/>
          <w:lang w:eastAsia="en-GB"/>
        </w:rPr>
      </w:pPr>
      <w:r>
        <w:rPr>
          <w:noProof/>
        </w:rPr>
        <w:t>9.</w:t>
      </w:r>
      <w:r>
        <w:rPr>
          <w:rFonts w:asciiTheme="minorHAnsi" w:eastAsiaTheme="minorEastAsia" w:hAnsiTheme="minorHAnsi" w:cstheme="minorBidi"/>
          <w:noProof/>
          <w:lang w:eastAsia="en-GB"/>
        </w:rPr>
        <w:tab/>
      </w:r>
      <w:r>
        <w:rPr>
          <w:noProof/>
        </w:rPr>
        <w:t>Notes to Tenderers</w:t>
      </w:r>
      <w:r>
        <w:rPr>
          <w:noProof/>
        </w:rPr>
        <w:tab/>
      </w:r>
      <w:r>
        <w:rPr>
          <w:noProof/>
        </w:rPr>
        <w:fldChar w:fldCharType="begin"/>
      </w:r>
      <w:r>
        <w:rPr>
          <w:noProof/>
        </w:rPr>
        <w:instrText xml:space="preserve"> PAGEREF _Toc498517336 \h </w:instrText>
      </w:r>
      <w:r>
        <w:rPr>
          <w:noProof/>
        </w:rPr>
      </w:r>
      <w:r>
        <w:rPr>
          <w:noProof/>
        </w:rPr>
        <w:fldChar w:fldCharType="separate"/>
      </w:r>
      <w:r>
        <w:rPr>
          <w:noProof/>
        </w:rPr>
        <w:t>11</w:t>
      </w:r>
      <w:r>
        <w:rPr>
          <w:noProof/>
        </w:rPr>
        <w:fldChar w:fldCharType="end"/>
      </w:r>
    </w:p>
    <w:p w:rsidR="00663D0C" w:rsidRDefault="00663D0C">
      <w:pPr>
        <w:pStyle w:val="TOC1"/>
        <w:tabs>
          <w:tab w:val="left" w:pos="660"/>
          <w:tab w:val="right" w:leader="dot" w:pos="9016"/>
        </w:tabs>
        <w:rPr>
          <w:rFonts w:asciiTheme="minorHAnsi" w:eastAsiaTheme="minorEastAsia" w:hAnsiTheme="minorHAnsi" w:cstheme="minorBidi"/>
          <w:noProof/>
          <w:lang w:eastAsia="en-GB"/>
        </w:rPr>
      </w:pPr>
      <w:r>
        <w:rPr>
          <w:noProof/>
        </w:rPr>
        <w:t>10.</w:t>
      </w:r>
      <w:r>
        <w:rPr>
          <w:rFonts w:asciiTheme="minorHAnsi" w:eastAsiaTheme="minorEastAsia" w:hAnsiTheme="minorHAnsi" w:cstheme="minorBidi"/>
          <w:noProof/>
          <w:lang w:eastAsia="en-GB"/>
        </w:rPr>
        <w:tab/>
      </w:r>
      <w:r>
        <w:rPr>
          <w:noProof/>
        </w:rPr>
        <w:t>Instructions to Tenderers</w:t>
      </w:r>
      <w:r>
        <w:rPr>
          <w:noProof/>
        </w:rPr>
        <w:tab/>
      </w:r>
      <w:r>
        <w:rPr>
          <w:noProof/>
        </w:rPr>
        <w:fldChar w:fldCharType="begin"/>
      </w:r>
      <w:r>
        <w:rPr>
          <w:noProof/>
        </w:rPr>
        <w:instrText xml:space="preserve"> PAGEREF _Toc498517337 \h </w:instrText>
      </w:r>
      <w:r>
        <w:rPr>
          <w:noProof/>
        </w:rPr>
      </w:r>
      <w:r>
        <w:rPr>
          <w:noProof/>
        </w:rPr>
        <w:fldChar w:fldCharType="separate"/>
      </w:r>
      <w:r>
        <w:rPr>
          <w:noProof/>
        </w:rPr>
        <w:t>12</w:t>
      </w:r>
      <w:r>
        <w:rPr>
          <w:noProof/>
        </w:rPr>
        <w:fldChar w:fldCharType="end"/>
      </w:r>
    </w:p>
    <w:p w:rsidR="00663D0C" w:rsidRDefault="00663D0C">
      <w:pPr>
        <w:pStyle w:val="TOC1"/>
        <w:tabs>
          <w:tab w:val="left" w:pos="660"/>
          <w:tab w:val="right" w:leader="dot" w:pos="9016"/>
        </w:tabs>
        <w:rPr>
          <w:rFonts w:asciiTheme="minorHAnsi" w:eastAsiaTheme="minorEastAsia" w:hAnsiTheme="minorHAnsi" w:cstheme="minorBidi"/>
          <w:noProof/>
          <w:lang w:eastAsia="en-GB"/>
        </w:rPr>
      </w:pPr>
      <w:r>
        <w:rPr>
          <w:noProof/>
        </w:rPr>
        <w:t>11.</w:t>
      </w:r>
      <w:r>
        <w:rPr>
          <w:rFonts w:asciiTheme="minorHAnsi" w:eastAsiaTheme="minorEastAsia" w:hAnsiTheme="minorHAnsi" w:cstheme="minorBidi"/>
          <w:noProof/>
          <w:lang w:eastAsia="en-GB"/>
        </w:rPr>
        <w:tab/>
      </w:r>
      <w:r>
        <w:rPr>
          <w:noProof/>
        </w:rPr>
        <w:t>Submission of Tenders</w:t>
      </w:r>
      <w:r>
        <w:rPr>
          <w:noProof/>
        </w:rPr>
        <w:tab/>
      </w:r>
      <w:r>
        <w:rPr>
          <w:noProof/>
        </w:rPr>
        <w:fldChar w:fldCharType="begin"/>
      </w:r>
      <w:r>
        <w:rPr>
          <w:noProof/>
        </w:rPr>
        <w:instrText xml:space="preserve"> PAGEREF _Toc498517338 \h </w:instrText>
      </w:r>
      <w:r>
        <w:rPr>
          <w:noProof/>
        </w:rPr>
      </w:r>
      <w:r>
        <w:rPr>
          <w:noProof/>
        </w:rPr>
        <w:fldChar w:fldCharType="separate"/>
      </w:r>
      <w:r>
        <w:rPr>
          <w:noProof/>
        </w:rPr>
        <w:t>13</w:t>
      </w:r>
      <w:r>
        <w:rPr>
          <w:noProof/>
        </w:rPr>
        <w:fldChar w:fldCharType="end"/>
      </w:r>
    </w:p>
    <w:p w:rsidR="00663D0C" w:rsidRDefault="00663D0C">
      <w:pPr>
        <w:pStyle w:val="TOC1"/>
        <w:tabs>
          <w:tab w:val="left" w:pos="660"/>
          <w:tab w:val="right" w:leader="dot" w:pos="9016"/>
        </w:tabs>
        <w:rPr>
          <w:rFonts w:asciiTheme="minorHAnsi" w:eastAsiaTheme="minorEastAsia" w:hAnsiTheme="minorHAnsi" w:cstheme="minorBidi"/>
          <w:noProof/>
          <w:lang w:eastAsia="en-GB"/>
        </w:rPr>
      </w:pPr>
      <w:r>
        <w:rPr>
          <w:noProof/>
        </w:rPr>
        <w:t>12.</w:t>
      </w:r>
      <w:r>
        <w:rPr>
          <w:rFonts w:asciiTheme="minorHAnsi" w:eastAsiaTheme="minorEastAsia" w:hAnsiTheme="minorHAnsi" w:cstheme="minorBidi"/>
          <w:noProof/>
          <w:lang w:eastAsia="en-GB"/>
        </w:rPr>
        <w:tab/>
      </w:r>
      <w:r>
        <w:rPr>
          <w:noProof/>
        </w:rPr>
        <w:t>Rejection of Tenders</w:t>
      </w:r>
      <w:r>
        <w:rPr>
          <w:noProof/>
        </w:rPr>
        <w:tab/>
      </w:r>
      <w:r>
        <w:rPr>
          <w:noProof/>
        </w:rPr>
        <w:fldChar w:fldCharType="begin"/>
      </w:r>
      <w:r>
        <w:rPr>
          <w:noProof/>
        </w:rPr>
        <w:instrText xml:space="preserve"> PAGEREF _Toc498517339 \h </w:instrText>
      </w:r>
      <w:r>
        <w:rPr>
          <w:noProof/>
        </w:rPr>
      </w:r>
      <w:r>
        <w:rPr>
          <w:noProof/>
        </w:rPr>
        <w:fldChar w:fldCharType="separate"/>
      </w:r>
      <w:r>
        <w:rPr>
          <w:noProof/>
        </w:rPr>
        <w:t>15</w:t>
      </w:r>
      <w:r>
        <w:rPr>
          <w:noProof/>
        </w:rPr>
        <w:fldChar w:fldCharType="end"/>
      </w:r>
    </w:p>
    <w:p w:rsidR="00663D0C" w:rsidRDefault="00663D0C">
      <w:pPr>
        <w:pStyle w:val="TOC1"/>
        <w:tabs>
          <w:tab w:val="left" w:pos="660"/>
          <w:tab w:val="right" w:leader="dot" w:pos="9016"/>
        </w:tabs>
        <w:rPr>
          <w:rFonts w:asciiTheme="minorHAnsi" w:eastAsiaTheme="minorEastAsia" w:hAnsiTheme="minorHAnsi" w:cstheme="minorBidi"/>
          <w:noProof/>
          <w:lang w:eastAsia="en-GB"/>
        </w:rPr>
      </w:pPr>
      <w:r>
        <w:rPr>
          <w:noProof/>
        </w:rPr>
        <w:t>13.</w:t>
      </w:r>
      <w:r>
        <w:rPr>
          <w:rFonts w:asciiTheme="minorHAnsi" w:eastAsiaTheme="minorEastAsia" w:hAnsiTheme="minorHAnsi" w:cstheme="minorBidi"/>
          <w:noProof/>
          <w:lang w:eastAsia="en-GB"/>
        </w:rPr>
        <w:tab/>
      </w:r>
      <w:r>
        <w:rPr>
          <w:noProof/>
        </w:rPr>
        <w:t>Summary of ineligibility conditions provided by regulation 57 of the Public Contracts Regulations 2015</w:t>
      </w:r>
      <w:r>
        <w:rPr>
          <w:noProof/>
        </w:rPr>
        <w:tab/>
      </w:r>
      <w:r>
        <w:rPr>
          <w:noProof/>
        </w:rPr>
        <w:fldChar w:fldCharType="begin"/>
      </w:r>
      <w:r>
        <w:rPr>
          <w:noProof/>
        </w:rPr>
        <w:instrText xml:space="preserve"> PAGEREF _Toc498517340 \h </w:instrText>
      </w:r>
      <w:r>
        <w:rPr>
          <w:noProof/>
        </w:rPr>
      </w:r>
      <w:r>
        <w:rPr>
          <w:noProof/>
        </w:rPr>
        <w:fldChar w:fldCharType="separate"/>
      </w:r>
      <w:r>
        <w:rPr>
          <w:noProof/>
        </w:rPr>
        <w:t>16</w:t>
      </w:r>
      <w:r>
        <w:rPr>
          <w:noProof/>
        </w:rPr>
        <w:fldChar w:fldCharType="end"/>
      </w:r>
    </w:p>
    <w:p w:rsidR="00663D0C" w:rsidRDefault="00663D0C">
      <w:pPr>
        <w:pStyle w:val="TOC1"/>
        <w:tabs>
          <w:tab w:val="left" w:pos="660"/>
          <w:tab w:val="right" w:leader="dot" w:pos="9016"/>
        </w:tabs>
        <w:rPr>
          <w:rFonts w:asciiTheme="minorHAnsi" w:eastAsiaTheme="minorEastAsia" w:hAnsiTheme="minorHAnsi" w:cstheme="minorBidi"/>
          <w:noProof/>
          <w:lang w:eastAsia="en-GB"/>
        </w:rPr>
      </w:pPr>
      <w:r>
        <w:rPr>
          <w:noProof/>
        </w:rPr>
        <w:t>14.</w:t>
      </w:r>
      <w:r>
        <w:rPr>
          <w:rFonts w:asciiTheme="minorHAnsi" w:eastAsiaTheme="minorEastAsia" w:hAnsiTheme="minorHAnsi" w:cstheme="minorBidi"/>
          <w:noProof/>
          <w:lang w:eastAsia="en-GB"/>
        </w:rPr>
        <w:tab/>
      </w:r>
      <w:r>
        <w:rPr>
          <w:noProof/>
        </w:rPr>
        <w:t>Annex 1 – Intention to Tender</w:t>
      </w:r>
      <w:r>
        <w:rPr>
          <w:noProof/>
        </w:rPr>
        <w:tab/>
      </w:r>
      <w:r>
        <w:rPr>
          <w:noProof/>
        </w:rPr>
        <w:fldChar w:fldCharType="begin"/>
      </w:r>
      <w:r>
        <w:rPr>
          <w:noProof/>
        </w:rPr>
        <w:instrText xml:space="preserve"> PAGEREF _Toc498517341 \h </w:instrText>
      </w:r>
      <w:r>
        <w:rPr>
          <w:noProof/>
        </w:rPr>
      </w:r>
      <w:r>
        <w:rPr>
          <w:noProof/>
        </w:rPr>
        <w:fldChar w:fldCharType="separate"/>
      </w:r>
      <w:r>
        <w:rPr>
          <w:noProof/>
        </w:rPr>
        <w:t>19</w:t>
      </w:r>
      <w:r>
        <w:rPr>
          <w:noProof/>
        </w:rPr>
        <w:fldChar w:fldCharType="end"/>
      </w:r>
    </w:p>
    <w:p w:rsidR="00663D0C" w:rsidRDefault="00663D0C">
      <w:pPr>
        <w:pStyle w:val="TOC1"/>
        <w:tabs>
          <w:tab w:val="left" w:pos="660"/>
          <w:tab w:val="right" w:leader="dot" w:pos="9016"/>
        </w:tabs>
        <w:rPr>
          <w:rFonts w:asciiTheme="minorHAnsi" w:eastAsiaTheme="minorEastAsia" w:hAnsiTheme="minorHAnsi" w:cstheme="minorBidi"/>
          <w:noProof/>
          <w:lang w:eastAsia="en-GB"/>
        </w:rPr>
      </w:pPr>
      <w:r>
        <w:rPr>
          <w:noProof/>
        </w:rPr>
        <w:t>15.</w:t>
      </w:r>
      <w:r>
        <w:rPr>
          <w:rFonts w:asciiTheme="minorHAnsi" w:eastAsiaTheme="minorEastAsia" w:hAnsiTheme="minorHAnsi" w:cstheme="minorBidi"/>
          <w:noProof/>
          <w:lang w:eastAsia="en-GB"/>
        </w:rPr>
        <w:tab/>
      </w:r>
      <w:r>
        <w:rPr>
          <w:noProof/>
        </w:rPr>
        <w:t>Annex 2 – Tender documentation</w:t>
      </w:r>
      <w:r>
        <w:rPr>
          <w:noProof/>
        </w:rPr>
        <w:tab/>
      </w:r>
      <w:r>
        <w:rPr>
          <w:noProof/>
        </w:rPr>
        <w:fldChar w:fldCharType="begin"/>
      </w:r>
      <w:r>
        <w:rPr>
          <w:noProof/>
        </w:rPr>
        <w:instrText xml:space="preserve"> PAGEREF _Toc498517342 \h </w:instrText>
      </w:r>
      <w:r>
        <w:rPr>
          <w:noProof/>
        </w:rPr>
      </w:r>
      <w:r>
        <w:rPr>
          <w:noProof/>
        </w:rPr>
        <w:fldChar w:fldCharType="separate"/>
      </w:r>
      <w:r>
        <w:rPr>
          <w:noProof/>
        </w:rPr>
        <w:t>20</w:t>
      </w:r>
      <w:r>
        <w:rPr>
          <w:noProof/>
        </w:rPr>
        <w:fldChar w:fldCharType="end"/>
      </w:r>
    </w:p>
    <w:p w:rsidR="00A70CAE" w:rsidRDefault="0032654D">
      <w:pPr>
        <w:spacing w:after="200" w:line="276" w:lineRule="auto"/>
        <w:rPr>
          <w:rFonts w:asciiTheme="minorHAnsi" w:hAnsiTheme="minorHAnsi"/>
          <w:b/>
        </w:rPr>
      </w:pPr>
      <w:r>
        <w:rPr>
          <w:rFonts w:asciiTheme="minorHAnsi" w:hAnsiTheme="minorHAnsi"/>
          <w:b/>
        </w:rPr>
        <w:fldChar w:fldCharType="end"/>
      </w:r>
    </w:p>
    <w:p w:rsidR="00F20854" w:rsidRDefault="00F20854">
      <w:pPr>
        <w:spacing w:after="200" w:line="276" w:lineRule="auto"/>
        <w:rPr>
          <w:rFonts w:ascii="Arial" w:hAnsi="Arial"/>
          <w:b/>
          <w:sz w:val="24"/>
          <w:szCs w:val="20"/>
          <w:lang w:eastAsia="en-GB"/>
        </w:rPr>
      </w:pPr>
      <w:r>
        <w:br w:type="page"/>
      </w:r>
    </w:p>
    <w:p w:rsidR="00B861DC" w:rsidRPr="00663D0C" w:rsidRDefault="00B861DC" w:rsidP="00663D0C">
      <w:pPr>
        <w:pStyle w:val="Heading1"/>
      </w:pPr>
      <w:bookmarkStart w:id="0" w:name="_Toc498515194"/>
      <w:bookmarkStart w:id="1" w:name="_Toc498517328"/>
      <w:r w:rsidRPr="00663D0C">
        <w:t>Background</w:t>
      </w:r>
      <w:bookmarkEnd w:id="0"/>
      <w:bookmarkEnd w:id="1"/>
    </w:p>
    <w:p w:rsidR="00581DDF" w:rsidRPr="00397918" w:rsidRDefault="00581DDF" w:rsidP="00581DDF">
      <w:pPr>
        <w:pStyle w:val="ListParagraph"/>
        <w:ind w:left="360"/>
        <w:rPr>
          <w:rFonts w:asciiTheme="minorHAnsi" w:hAnsiTheme="minorHAnsi"/>
          <w:b/>
        </w:rPr>
      </w:pPr>
    </w:p>
    <w:p w:rsidR="00602D3D" w:rsidRPr="00397918" w:rsidRDefault="00B861DC" w:rsidP="00602D3D">
      <w:pPr>
        <w:pStyle w:val="ListParagraph"/>
        <w:numPr>
          <w:ilvl w:val="1"/>
          <w:numId w:val="5"/>
        </w:numPr>
        <w:autoSpaceDE w:val="0"/>
        <w:autoSpaceDN w:val="0"/>
        <w:adjustRightInd w:val="0"/>
        <w:jc w:val="both"/>
        <w:rPr>
          <w:rFonts w:asciiTheme="minorHAnsi" w:eastAsiaTheme="minorHAnsi" w:hAnsiTheme="minorHAnsi" w:cs="Arial"/>
        </w:rPr>
      </w:pPr>
      <w:r w:rsidRPr="00397918">
        <w:rPr>
          <w:rFonts w:asciiTheme="minorHAnsi" w:eastAsiaTheme="minorHAnsi" w:hAnsiTheme="minorHAnsi" w:cs="Arial"/>
        </w:rPr>
        <w:t>Rossendale</w:t>
      </w:r>
    </w:p>
    <w:p w:rsidR="00581DDF" w:rsidRPr="00397918" w:rsidRDefault="00581DDF" w:rsidP="00581DDF">
      <w:pPr>
        <w:pStyle w:val="ListParagraph"/>
        <w:autoSpaceDE w:val="0"/>
        <w:autoSpaceDN w:val="0"/>
        <w:adjustRightInd w:val="0"/>
        <w:ind w:left="360"/>
        <w:jc w:val="both"/>
        <w:rPr>
          <w:rFonts w:asciiTheme="minorHAnsi" w:eastAsiaTheme="minorHAnsi" w:hAnsiTheme="minorHAnsi" w:cs="Arial"/>
        </w:rPr>
      </w:pPr>
    </w:p>
    <w:p w:rsidR="00B861DC" w:rsidRPr="00397918" w:rsidRDefault="00B861DC" w:rsidP="00B861DC">
      <w:pPr>
        <w:autoSpaceDE w:val="0"/>
        <w:autoSpaceDN w:val="0"/>
        <w:adjustRightInd w:val="0"/>
        <w:jc w:val="both"/>
        <w:rPr>
          <w:rFonts w:asciiTheme="minorHAnsi" w:eastAsiaTheme="minorHAnsi" w:hAnsiTheme="minorHAnsi" w:cs="Arial"/>
        </w:rPr>
      </w:pPr>
      <w:r w:rsidRPr="00397918">
        <w:rPr>
          <w:rFonts w:asciiTheme="minorHAnsi" w:eastAsiaTheme="minorHAnsi" w:hAnsiTheme="minorHAnsi" w:cs="Arial"/>
        </w:rPr>
        <w:t xml:space="preserve">Rossendale is a local government district with borough status. It is made up of a number of small former mill towns in Lancashire, England centred </w:t>
      </w:r>
      <w:proofErr w:type="gramStart"/>
      <w:r w:rsidRPr="00397918">
        <w:rPr>
          <w:rFonts w:asciiTheme="minorHAnsi" w:eastAsiaTheme="minorHAnsi" w:hAnsiTheme="minorHAnsi" w:cs="Arial"/>
        </w:rPr>
        <w:t>around</w:t>
      </w:r>
      <w:proofErr w:type="gramEnd"/>
      <w:r w:rsidRPr="00397918">
        <w:rPr>
          <w:rFonts w:asciiTheme="minorHAnsi" w:eastAsiaTheme="minorHAnsi" w:hAnsiTheme="minorHAnsi" w:cs="Arial"/>
        </w:rPr>
        <w:t xml:space="preserve"> the valley of the River Irwell in the industrial North West. With a population of 67,000 the district combines urban with rural aspects, and is close to the more populated areas of Bolton, Burnley, Bury, Manchester and Rochdale. </w:t>
      </w:r>
    </w:p>
    <w:p w:rsidR="00B861DC" w:rsidRPr="00397918" w:rsidRDefault="00B861DC" w:rsidP="00B861DC">
      <w:pPr>
        <w:autoSpaceDE w:val="0"/>
        <w:autoSpaceDN w:val="0"/>
        <w:adjustRightInd w:val="0"/>
        <w:jc w:val="both"/>
        <w:rPr>
          <w:rFonts w:asciiTheme="minorHAnsi" w:eastAsiaTheme="minorHAnsi" w:hAnsiTheme="minorHAnsi" w:cs="Arial"/>
        </w:rPr>
      </w:pPr>
      <w:r w:rsidRPr="00397918">
        <w:rPr>
          <w:rFonts w:asciiTheme="minorHAnsi" w:eastAsiaTheme="minorHAnsi" w:hAnsiTheme="minorHAnsi" w:cs="Arial"/>
        </w:rPr>
        <w:t xml:space="preserve">Rossendale Borough Council is the local authority for the Rossendale district of Lancashire, in North West England. The district was formed on </w:t>
      </w:r>
      <w:r w:rsidR="002D1C59" w:rsidRPr="00397918">
        <w:rPr>
          <w:rFonts w:asciiTheme="minorHAnsi" w:eastAsiaTheme="minorHAnsi" w:hAnsiTheme="minorHAnsi" w:cs="Arial"/>
        </w:rPr>
        <w:t xml:space="preserve">1 </w:t>
      </w:r>
      <w:r w:rsidRPr="00397918">
        <w:rPr>
          <w:rFonts w:asciiTheme="minorHAnsi" w:eastAsiaTheme="minorHAnsi" w:hAnsiTheme="minorHAnsi" w:cs="Arial"/>
        </w:rPr>
        <w:t xml:space="preserve">April 1974 under the Local Government Act 1972, from the municipal boroughs of </w:t>
      </w:r>
      <w:proofErr w:type="spellStart"/>
      <w:r w:rsidRPr="00397918">
        <w:rPr>
          <w:rFonts w:asciiTheme="minorHAnsi" w:eastAsiaTheme="minorHAnsi" w:hAnsiTheme="minorHAnsi" w:cs="Arial"/>
        </w:rPr>
        <w:t>Bacup</w:t>
      </w:r>
      <w:proofErr w:type="spellEnd"/>
      <w:r w:rsidRPr="00397918">
        <w:rPr>
          <w:rFonts w:asciiTheme="minorHAnsi" w:eastAsiaTheme="minorHAnsi" w:hAnsiTheme="minorHAnsi" w:cs="Arial"/>
        </w:rPr>
        <w:t xml:space="preserve">, </w:t>
      </w:r>
      <w:proofErr w:type="spellStart"/>
      <w:r w:rsidRPr="00397918">
        <w:rPr>
          <w:rFonts w:asciiTheme="minorHAnsi" w:eastAsiaTheme="minorHAnsi" w:hAnsiTheme="minorHAnsi" w:cs="Arial"/>
        </w:rPr>
        <w:t>Haslingden</w:t>
      </w:r>
      <w:proofErr w:type="spellEnd"/>
      <w:r w:rsidRPr="00397918">
        <w:rPr>
          <w:rFonts w:asciiTheme="minorHAnsi" w:eastAsiaTheme="minorHAnsi" w:hAnsiTheme="minorHAnsi" w:cs="Arial"/>
        </w:rPr>
        <w:t xml:space="preserve">, Rawtenstall, part of </w:t>
      </w:r>
      <w:proofErr w:type="spellStart"/>
      <w:r w:rsidRPr="00397918">
        <w:rPr>
          <w:rFonts w:asciiTheme="minorHAnsi" w:eastAsiaTheme="minorHAnsi" w:hAnsiTheme="minorHAnsi" w:cs="Arial"/>
        </w:rPr>
        <w:t>Ramsbottom</w:t>
      </w:r>
      <w:proofErr w:type="spellEnd"/>
      <w:r w:rsidRPr="00397918">
        <w:rPr>
          <w:rFonts w:asciiTheme="minorHAnsi" w:eastAsiaTheme="minorHAnsi" w:hAnsiTheme="minorHAnsi" w:cs="Arial"/>
        </w:rPr>
        <w:t xml:space="preserve"> Urban District and Whitworth Urban District.</w:t>
      </w:r>
    </w:p>
    <w:p w:rsidR="00B861DC" w:rsidRPr="00397918" w:rsidRDefault="00B861DC" w:rsidP="00B861DC">
      <w:pPr>
        <w:autoSpaceDE w:val="0"/>
        <w:autoSpaceDN w:val="0"/>
        <w:adjustRightInd w:val="0"/>
        <w:jc w:val="both"/>
        <w:rPr>
          <w:rFonts w:asciiTheme="minorHAnsi" w:eastAsiaTheme="minorHAnsi" w:hAnsiTheme="minorHAnsi" w:cs="Arial"/>
        </w:rPr>
      </w:pPr>
    </w:p>
    <w:p w:rsidR="00B861DC" w:rsidRPr="00397918" w:rsidRDefault="00B861DC" w:rsidP="00B861DC">
      <w:pPr>
        <w:autoSpaceDE w:val="0"/>
        <w:autoSpaceDN w:val="0"/>
        <w:adjustRightInd w:val="0"/>
        <w:jc w:val="both"/>
        <w:rPr>
          <w:rFonts w:asciiTheme="minorHAnsi" w:eastAsiaTheme="minorHAnsi" w:hAnsiTheme="minorHAnsi" w:cs="Arial"/>
        </w:rPr>
      </w:pPr>
      <w:r w:rsidRPr="00397918">
        <w:rPr>
          <w:rFonts w:asciiTheme="minorHAnsi" w:eastAsiaTheme="minorHAnsi" w:hAnsiTheme="minorHAnsi" w:cs="Arial"/>
        </w:rPr>
        <w:t xml:space="preserve">Rossendale is ranked 92 out of 354 districts on our deprivation score, putting it in the 40% most deprived districts nationally. </w:t>
      </w:r>
      <w:proofErr w:type="spellStart"/>
      <w:r w:rsidRPr="00397918">
        <w:rPr>
          <w:rFonts w:asciiTheme="minorHAnsi" w:eastAsiaTheme="minorHAnsi" w:hAnsiTheme="minorHAnsi" w:cs="Arial"/>
        </w:rPr>
        <w:t>Bacup</w:t>
      </w:r>
      <w:proofErr w:type="spellEnd"/>
      <w:r w:rsidRPr="00397918">
        <w:rPr>
          <w:rFonts w:asciiTheme="minorHAnsi" w:eastAsiaTheme="minorHAnsi" w:hAnsiTheme="minorHAnsi" w:cs="Arial"/>
        </w:rPr>
        <w:t xml:space="preserve"> Conservation area is adjacent to three areas which fall into the 20% most deprived wards, by definition of the Indices of Deprivation in Britain</w:t>
      </w:r>
      <w:r w:rsidR="00602D3D" w:rsidRPr="00397918">
        <w:rPr>
          <w:rFonts w:asciiTheme="minorHAnsi" w:eastAsiaTheme="minorHAnsi" w:hAnsiTheme="minorHAnsi" w:cs="Arial"/>
        </w:rPr>
        <w:t>. Unemployment and crime rates are</w:t>
      </w:r>
      <w:r w:rsidRPr="00397918">
        <w:rPr>
          <w:rFonts w:asciiTheme="minorHAnsi" w:eastAsiaTheme="minorHAnsi" w:hAnsiTheme="minorHAnsi" w:cs="Arial"/>
        </w:rPr>
        <w:t xml:space="preserve"> also high in the 3 wards adjacent to the </w:t>
      </w:r>
      <w:proofErr w:type="spellStart"/>
      <w:r w:rsidRPr="00397918">
        <w:rPr>
          <w:rFonts w:asciiTheme="minorHAnsi" w:eastAsiaTheme="minorHAnsi" w:hAnsiTheme="minorHAnsi" w:cs="Arial"/>
        </w:rPr>
        <w:t>Bacup</w:t>
      </w:r>
      <w:proofErr w:type="spellEnd"/>
      <w:r w:rsidRPr="00397918">
        <w:rPr>
          <w:rFonts w:asciiTheme="minorHAnsi" w:eastAsiaTheme="minorHAnsi" w:hAnsiTheme="minorHAnsi" w:cs="Arial"/>
        </w:rPr>
        <w:t xml:space="preserve"> Conservation. </w:t>
      </w:r>
    </w:p>
    <w:p w:rsidR="00B861DC" w:rsidRPr="00397918" w:rsidRDefault="00B861DC" w:rsidP="00B861DC">
      <w:pPr>
        <w:autoSpaceDE w:val="0"/>
        <w:autoSpaceDN w:val="0"/>
        <w:adjustRightInd w:val="0"/>
        <w:jc w:val="both"/>
        <w:rPr>
          <w:rFonts w:asciiTheme="minorHAnsi" w:eastAsiaTheme="minorHAnsi" w:hAnsiTheme="minorHAnsi" w:cs="Arial"/>
        </w:rPr>
      </w:pPr>
    </w:p>
    <w:p w:rsidR="00A70CAE" w:rsidRDefault="00B861DC" w:rsidP="00A70CAE">
      <w:pPr>
        <w:pStyle w:val="ListParagraph"/>
        <w:numPr>
          <w:ilvl w:val="1"/>
          <w:numId w:val="5"/>
        </w:numPr>
        <w:spacing w:after="200" w:line="276" w:lineRule="auto"/>
        <w:jc w:val="both"/>
        <w:rPr>
          <w:rFonts w:asciiTheme="minorHAnsi" w:eastAsiaTheme="minorHAnsi" w:hAnsiTheme="minorHAnsi" w:cstheme="minorBidi"/>
        </w:rPr>
      </w:pPr>
      <w:r w:rsidRPr="00397918">
        <w:rPr>
          <w:rFonts w:asciiTheme="minorHAnsi" w:eastAsiaTheme="minorHAnsi" w:hAnsiTheme="minorHAnsi" w:cstheme="minorBidi"/>
        </w:rPr>
        <w:t xml:space="preserve">The Project </w:t>
      </w:r>
    </w:p>
    <w:p w:rsidR="00D74D59" w:rsidRDefault="000C42E7" w:rsidP="00D74D59">
      <w:pPr>
        <w:rPr>
          <w:shd w:val="clear" w:color="auto" w:fill="FFFFFF"/>
        </w:rPr>
      </w:pPr>
      <w:r>
        <w:rPr>
          <w:shd w:val="clear" w:color="auto" w:fill="FFFFFF"/>
        </w:rPr>
        <w:t>Rossendale Borough Council require a suitably qualified Supplier to deliver Property Asset Valuations and Insurance Reinstatement Valuations for a period of not less than two years with scope for a duration of up to 6 years. This is a programme of all asset and insurance reinstatement valuations of the Council's complete property portfolio together with other ad-hoc valuation work; this covers all the Council's Asset and Insurance valuation work. The Council re-values all assets on a 5-year rolling programme with an investment property revaluation and impairment review each year.</w:t>
      </w:r>
    </w:p>
    <w:p w:rsidR="00D74D59" w:rsidRDefault="00D74D59" w:rsidP="00D74D59">
      <w:pPr>
        <w:rPr>
          <w:shd w:val="clear" w:color="auto" w:fill="FFFFFF"/>
        </w:rPr>
      </w:pPr>
      <w:r>
        <w:rPr>
          <w:shd w:val="clear" w:color="auto" w:fill="FFFFFF"/>
        </w:rPr>
        <w:t>The anticipated contract start date is: January 2017; an earlier commencement may be possible if mutually agreeable.</w:t>
      </w:r>
    </w:p>
    <w:p w:rsidR="00F20854" w:rsidRDefault="00F20854" w:rsidP="00D74D59">
      <w:pPr>
        <w:rPr>
          <w:shd w:val="clear" w:color="auto" w:fill="FFFFFF"/>
        </w:rPr>
      </w:pPr>
    </w:p>
    <w:p w:rsidR="00D74D59" w:rsidRPr="00A70CAE" w:rsidRDefault="00D74D59" w:rsidP="00D74D59">
      <w:pPr>
        <w:rPr>
          <w:rFonts w:asciiTheme="minorHAnsi" w:eastAsiaTheme="minorHAnsi" w:hAnsiTheme="minorHAnsi" w:cstheme="minorBidi"/>
        </w:rPr>
      </w:pPr>
    </w:p>
    <w:p w:rsidR="008D02BC" w:rsidRPr="00A70CAE" w:rsidRDefault="008D02BC" w:rsidP="00A70CAE">
      <w:pPr>
        <w:pStyle w:val="ListParagraph"/>
        <w:numPr>
          <w:ilvl w:val="1"/>
          <w:numId w:val="5"/>
        </w:numPr>
        <w:spacing w:after="200" w:line="276" w:lineRule="auto"/>
        <w:jc w:val="both"/>
        <w:rPr>
          <w:rFonts w:asciiTheme="minorHAnsi" w:eastAsiaTheme="minorHAnsi" w:hAnsiTheme="minorHAnsi" w:cstheme="minorBidi"/>
        </w:rPr>
      </w:pPr>
      <w:r w:rsidRPr="00A70CAE">
        <w:rPr>
          <w:rFonts w:asciiTheme="minorHAnsi" w:eastAsiaTheme="minorHAnsi" w:hAnsiTheme="minorHAnsi" w:cstheme="minorBidi"/>
          <w:b/>
        </w:rPr>
        <w:t>Intention to Tender</w:t>
      </w:r>
    </w:p>
    <w:p w:rsidR="008D02BC" w:rsidRDefault="008D02BC" w:rsidP="00FA0250">
      <w:pPr>
        <w:spacing w:after="200" w:line="276" w:lineRule="auto"/>
        <w:jc w:val="both"/>
        <w:rPr>
          <w:rFonts w:asciiTheme="minorHAnsi" w:eastAsiaTheme="minorHAnsi" w:hAnsiTheme="minorHAnsi" w:cstheme="minorBidi"/>
          <w:b/>
        </w:rPr>
      </w:pPr>
      <w:r w:rsidRPr="008D02BC">
        <w:rPr>
          <w:rFonts w:asciiTheme="minorHAnsi" w:eastAsiaTheme="minorHAnsi" w:hAnsiTheme="minorHAnsi" w:cstheme="minorBidi"/>
          <w:b/>
        </w:rPr>
        <w:t xml:space="preserve">If you intend to tender for this project, please complete the Intention to tender form found at annex 7 and return to </w:t>
      </w:r>
      <w:r w:rsidR="00A70CAE">
        <w:rPr>
          <w:rFonts w:asciiTheme="minorHAnsi" w:eastAsiaTheme="minorHAnsi" w:hAnsiTheme="minorHAnsi" w:cstheme="minorBidi"/>
          <w:b/>
        </w:rPr>
        <w:t>propertyservices@rossendalebc.gov.uk</w:t>
      </w:r>
      <w:hyperlink r:id="rId13" w:history="1"/>
      <w:r w:rsidRPr="008D02BC">
        <w:rPr>
          <w:rFonts w:asciiTheme="minorHAnsi" w:eastAsiaTheme="minorHAnsi" w:hAnsiTheme="minorHAnsi" w:cstheme="minorBidi"/>
          <w:b/>
        </w:rPr>
        <w:t xml:space="preserve"> </w:t>
      </w:r>
      <w:r w:rsidR="006077DE">
        <w:rPr>
          <w:rFonts w:asciiTheme="minorHAnsi" w:eastAsiaTheme="minorHAnsi" w:hAnsiTheme="minorHAnsi" w:cstheme="minorBidi"/>
          <w:b/>
        </w:rPr>
        <w:t>immediately.</w:t>
      </w:r>
    </w:p>
    <w:p w:rsidR="00A70CAE" w:rsidRPr="008D02BC" w:rsidRDefault="00A70CAE" w:rsidP="00FA0250">
      <w:pPr>
        <w:spacing w:after="200" w:line="276" w:lineRule="auto"/>
        <w:jc w:val="both"/>
        <w:rPr>
          <w:rFonts w:asciiTheme="minorHAnsi" w:eastAsiaTheme="minorHAnsi" w:hAnsiTheme="minorHAnsi" w:cstheme="minorBidi"/>
          <w:b/>
        </w:rPr>
      </w:pPr>
    </w:p>
    <w:p w:rsidR="00097061" w:rsidRDefault="00097061">
      <w:pPr>
        <w:spacing w:after="200" w:line="276" w:lineRule="auto"/>
        <w:rPr>
          <w:rFonts w:asciiTheme="minorHAnsi" w:hAnsiTheme="minorHAnsi"/>
          <w:b/>
        </w:rPr>
      </w:pPr>
      <w:r>
        <w:rPr>
          <w:rFonts w:asciiTheme="minorHAnsi" w:hAnsiTheme="minorHAnsi"/>
          <w:b/>
        </w:rPr>
        <w:br w:type="page"/>
      </w:r>
    </w:p>
    <w:p w:rsidR="00156C2F" w:rsidRPr="00663D0C" w:rsidRDefault="00156C2F" w:rsidP="00663D0C">
      <w:pPr>
        <w:pStyle w:val="Heading1"/>
      </w:pPr>
      <w:bookmarkStart w:id="2" w:name="_Toc498515195"/>
      <w:bookmarkStart w:id="3" w:name="_Toc498517329"/>
      <w:r w:rsidRPr="00663D0C">
        <w:rPr>
          <w:rStyle w:val="Heading1Char"/>
          <w:b/>
        </w:rPr>
        <w:t>The Tender</w:t>
      </w:r>
      <w:bookmarkEnd w:id="2"/>
      <w:bookmarkEnd w:id="3"/>
    </w:p>
    <w:p w:rsidR="006E6A92" w:rsidRPr="00397918" w:rsidRDefault="006E6A92" w:rsidP="00156C2F">
      <w:pPr>
        <w:rPr>
          <w:rFonts w:asciiTheme="minorHAnsi" w:hAnsiTheme="minorHAnsi"/>
          <w:b/>
        </w:rPr>
      </w:pPr>
    </w:p>
    <w:p w:rsidR="00156C2F" w:rsidRDefault="00156C2F" w:rsidP="00156C2F">
      <w:pPr>
        <w:rPr>
          <w:rFonts w:asciiTheme="minorHAnsi" w:hAnsiTheme="minorHAnsi"/>
        </w:rPr>
      </w:pPr>
      <w:r w:rsidRPr="00397918">
        <w:rPr>
          <w:rFonts w:asciiTheme="minorHAnsi" w:hAnsiTheme="minorHAnsi"/>
        </w:rPr>
        <w:t>2.1 Information provided to Bidders</w:t>
      </w:r>
    </w:p>
    <w:p w:rsidR="006E6A92" w:rsidRPr="00397918" w:rsidRDefault="006E6A92" w:rsidP="00156C2F">
      <w:pPr>
        <w:rPr>
          <w:rFonts w:asciiTheme="minorHAnsi" w:hAnsiTheme="minorHAnsi"/>
        </w:rPr>
      </w:pPr>
    </w:p>
    <w:p w:rsidR="00156C2F" w:rsidRDefault="00156C2F" w:rsidP="00156C2F">
      <w:pPr>
        <w:rPr>
          <w:rFonts w:asciiTheme="minorHAnsi" w:hAnsiTheme="minorHAnsi"/>
        </w:rPr>
      </w:pPr>
      <w:r w:rsidRPr="00397918">
        <w:rPr>
          <w:rFonts w:asciiTheme="minorHAnsi" w:hAnsiTheme="minorHAnsi"/>
        </w:rPr>
        <w:t xml:space="preserve">RBC has made every effort to ensure the completeness and accuracy of the information provided in this Invitation to Tender, but does not warrant any information.  The selected </w:t>
      </w:r>
      <w:r w:rsidR="00D21AC1">
        <w:rPr>
          <w:rFonts w:asciiTheme="minorHAnsi" w:hAnsiTheme="minorHAnsi"/>
        </w:rPr>
        <w:t>Tenderer</w:t>
      </w:r>
      <w:r w:rsidR="008D02BC">
        <w:rPr>
          <w:rFonts w:asciiTheme="minorHAnsi" w:hAnsiTheme="minorHAnsi"/>
        </w:rPr>
        <w:t xml:space="preserve"> </w:t>
      </w:r>
      <w:r w:rsidRPr="00397918">
        <w:rPr>
          <w:rFonts w:asciiTheme="minorHAnsi" w:hAnsiTheme="minorHAnsi"/>
        </w:rPr>
        <w:t>will be required to satisfy itself as to the accuracy and completeness</w:t>
      </w:r>
      <w:r w:rsidR="007B1575">
        <w:rPr>
          <w:rFonts w:asciiTheme="minorHAnsi" w:hAnsiTheme="minorHAnsi"/>
        </w:rPr>
        <w:t xml:space="preserve"> at its own cost</w:t>
      </w:r>
      <w:r w:rsidRPr="00397918">
        <w:rPr>
          <w:rFonts w:asciiTheme="minorHAnsi" w:hAnsiTheme="minorHAnsi"/>
        </w:rPr>
        <w:t>.</w:t>
      </w:r>
    </w:p>
    <w:p w:rsidR="00414E7B" w:rsidRDefault="00414E7B" w:rsidP="00156C2F">
      <w:pPr>
        <w:rPr>
          <w:rFonts w:asciiTheme="minorHAnsi" w:hAnsiTheme="minorHAnsi"/>
        </w:rPr>
      </w:pPr>
    </w:p>
    <w:p w:rsidR="006E6A92" w:rsidRPr="00397918" w:rsidRDefault="006E6A92" w:rsidP="00156C2F">
      <w:pPr>
        <w:rPr>
          <w:rFonts w:asciiTheme="minorHAnsi" w:hAnsiTheme="minorHAnsi"/>
        </w:rPr>
      </w:pPr>
    </w:p>
    <w:p w:rsidR="003E0004" w:rsidRDefault="00156C2F" w:rsidP="00A43CAC">
      <w:pPr>
        <w:spacing w:line="276" w:lineRule="auto"/>
        <w:jc w:val="both"/>
        <w:rPr>
          <w:rFonts w:asciiTheme="minorHAnsi" w:eastAsiaTheme="minorHAnsi" w:hAnsiTheme="minorHAnsi" w:cstheme="minorBidi"/>
        </w:rPr>
      </w:pPr>
      <w:r w:rsidRPr="00397918">
        <w:rPr>
          <w:rFonts w:asciiTheme="minorHAnsi" w:eastAsiaTheme="minorHAnsi" w:hAnsiTheme="minorHAnsi" w:cstheme="minorBidi"/>
        </w:rPr>
        <w:t>2.2</w:t>
      </w:r>
      <w:r w:rsidR="00A43CAC" w:rsidRPr="00397918">
        <w:rPr>
          <w:rFonts w:asciiTheme="minorHAnsi" w:eastAsiaTheme="minorHAnsi" w:hAnsiTheme="minorHAnsi" w:cstheme="minorBidi"/>
        </w:rPr>
        <w:t xml:space="preserve"> </w:t>
      </w:r>
      <w:r w:rsidR="002C17E8">
        <w:rPr>
          <w:rFonts w:asciiTheme="minorHAnsi" w:eastAsiaTheme="minorHAnsi" w:hAnsiTheme="minorHAnsi" w:cstheme="minorBidi"/>
        </w:rPr>
        <w:t>Form of framework agreement and call-off contract</w:t>
      </w:r>
      <w:r w:rsidR="00414E7B">
        <w:rPr>
          <w:rFonts w:asciiTheme="minorHAnsi" w:eastAsiaTheme="minorHAnsi" w:hAnsiTheme="minorHAnsi" w:cstheme="minorBidi"/>
        </w:rPr>
        <w:t>.</w:t>
      </w:r>
    </w:p>
    <w:p w:rsidR="00590890" w:rsidRDefault="00590890" w:rsidP="00A43CAC">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 xml:space="preserve">The Council is inviting tenders from qualified </w:t>
      </w:r>
      <w:proofErr w:type="spellStart"/>
      <w:r w:rsidRPr="00590890">
        <w:rPr>
          <w:rFonts w:asciiTheme="minorHAnsi" w:eastAsiaTheme="minorHAnsi" w:hAnsiTheme="minorHAnsi" w:cstheme="minorBidi"/>
        </w:rPr>
        <w:t>valuers</w:t>
      </w:r>
      <w:proofErr w:type="spellEnd"/>
      <w:r w:rsidRPr="00590890">
        <w:rPr>
          <w:rFonts w:asciiTheme="minorHAnsi" w:eastAsiaTheme="minorHAnsi" w:hAnsiTheme="minorHAnsi" w:cstheme="minorBidi"/>
        </w:rPr>
        <w:t xml:space="preserve"> (FRICS or ARICS) for the carrying out of the Council’s valuation work for one year contracts, in the categories listed below.</w:t>
      </w:r>
    </w:p>
    <w:p w:rsidR="00590890" w:rsidRPr="00590890" w:rsidRDefault="00590890" w:rsidP="00590890">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General Valuation Services</w:t>
      </w:r>
    </w:p>
    <w:p w:rsidR="00590890" w:rsidRPr="00590890" w:rsidRDefault="00590890" w:rsidP="00590890">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I am sure that you will appreciate the difficulties in predicting the likely number of cases or nature of the work involved but it might assist you if I give you some idea of the level of instruction given by the Council during the existing contract.</w:t>
      </w:r>
    </w:p>
    <w:p w:rsidR="00590890" w:rsidRPr="00590890" w:rsidRDefault="00590890" w:rsidP="00590890">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 xml:space="preserve">During the last </w:t>
      </w:r>
      <w:r w:rsidR="00CF0C7A">
        <w:rPr>
          <w:rFonts w:asciiTheme="minorHAnsi" w:eastAsiaTheme="minorHAnsi" w:hAnsiTheme="minorHAnsi" w:cstheme="minorBidi"/>
        </w:rPr>
        <w:t>surveying</w:t>
      </w:r>
      <w:r w:rsidRPr="00590890">
        <w:rPr>
          <w:rFonts w:asciiTheme="minorHAnsi" w:eastAsiaTheme="minorHAnsi" w:hAnsiTheme="minorHAnsi" w:cstheme="minorBidi"/>
        </w:rPr>
        <w:t xml:space="preserve"> contract period the Council </w:t>
      </w:r>
      <w:r w:rsidR="00CF0C7A">
        <w:rPr>
          <w:rFonts w:asciiTheme="minorHAnsi" w:eastAsiaTheme="minorHAnsi" w:hAnsiTheme="minorHAnsi" w:cstheme="minorBidi"/>
        </w:rPr>
        <w:t>gave</w:t>
      </w:r>
      <w:r w:rsidRPr="00590890">
        <w:rPr>
          <w:rFonts w:asciiTheme="minorHAnsi" w:eastAsiaTheme="minorHAnsi" w:hAnsiTheme="minorHAnsi" w:cstheme="minorBidi"/>
        </w:rPr>
        <w:t xml:space="preserve"> valuation instructions on approximately 130 occasions.</w:t>
      </w:r>
    </w:p>
    <w:p w:rsidR="00590890" w:rsidRPr="00590890" w:rsidRDefault="00590890" w:rsidP="00590890">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You could expect to receive instructions upon a wide range of work negotiating on the Council’s behalf for the sale of large residential sites agreeing compensation in the cases of acquisitions under Compulsory Purchase Order, providing valuation reports for the Council’s Asset Register, applications for voluntary registration at HM Land Registry or the sale of garden land, or for the purposes of rent reviews.</w:t>
      </w:r>
    </w:p>
    <w:p w:rsidR="00590890" w:rsidRPr="00590890" w:rsidRDefault="00590890" w:rsidP="00590890">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Having looked at the nature of the work given over the last contract period, I would estimate the breakdown as follows:-</w:t>
      </w:r>
    </w:p>
    <w:p w:rsidR="00590890" w:rsidRPr="00590890" w:rsidRDefault="00590890" w:rsidP="00590890">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1.</w:t>
      </w:r>
      <w:r w:rsidRPr="00590890">
        <w:rPr>
          <w:rFonts w:asciiTheme="minorHAnsi" w:eastAsiaTheme="minorHAnsi" w:hAnsiTheme="minorHAnsi" w:cstheme="minorBidi"/>
        </w:rPr>
        <w:tab/>
        <w:t>Residential/Housing matters</w:t>
      </w:r>
      <w:r w:rsidRPr="00590890">
        <w:rPr>
          <w:rFonts w:asciiTheme="minorHAnsi" w:eastAsiaTheme="minorHAnsi" w:hAnsiTheme="minorHAnsi" w:cstheme="minorBidi"/>
        </w:rPr>
        <w:tab/>
      </w:r>
      <w:r w:rsidRPr="00590890">
        <w:rPr>
          <w:rFonts w:asciiTheme="minorHAnsi" w:eastAsiaTheme="minorHAnsi" w:hAnsiTheme="minorHAnsi" w:cstheme="minorBidi"/>
        </w:rPr>
        <w:tab/>
        <w:t>-</w:t>
      </w:r>
      <w:r w:rsidRPr="00590890">
        <w:rPr>
          <w:rFonts w:asciiTheme="minorHAnsi" w:eastAsiaTheme="minorHAnsi" w:hAnsiTheme="minorHAnsi" w:cstheme="minorBidi"/>
        </w:rPr>
        <w:tab/>
        <w:t>41</w:t>
      </w: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2.</w:t>
      </w:r>
      <w:r w:rsidRPr="00590890">
        <w:rPr>
          <w:rFonts w:asciiTheme="minorHAnsi" w:eastAsiaTheme="minorHAnsi" w:hAnsiTheme="minorHAnsi" w:cstheme="minorBidi"/>
        </w:rPr>
        <w:tab/>
        <w:t>Commercial/Industrial matters/retail</w:t>
      </w:r>
      <w:r w:rsidRPr="00590890">
        <w:rPr>
          <w:rFonts w:asciiTheme="minorHAnsi" w:eastAsiaTheme="minorHAnsi" w:hAnsiTheme="minorHAnsi" w:cstheme="minorBidi"/>
        </w:rPr>
        <w:tab/>
        <w:t>-</w:t>
      </w:r>
      <w:r w:rsidRPr="00590890">
        <w:rPr>
          <w:rFonts w:asciiTheme="minorHAnsi" w:eastAsiaTheme="minorHAnsi" w:hAnsiTheme="minorHAnsi" w:cstheme="minorBidi"/>
        </w:rPr>
        <w:tab/>
        <w:t>20</w:t>
      </w: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3.</w:t>
      </w:r>
      <w:r w:rsidRPr="00590890">
        <w:rPr>
          <w:rFonts w:asciiTheme="minorHAnsi" w:eastAsiaTheme="minorHAnsi" w:hAnsiTheme="minorHAnsi" w:cstheme="minorBidi"/>
        </w:rPr>
        <w:tab/>
        <w:t>Asset Register</w:t>
      </w:r>
      <w:r w:rsidRPr="00590890">
        <w:rPr>
          <w:rFonts w:asciiTheme="minorHAnsi" w:eastAsiaTheme="minorHAnsi" w:hAnsiTheme="minorHAnsi" w:cstheme="minorBidi"/>
        </w:rPr>
        <w:tab/>
      </w:r>
      <w:r w:rsidRPr="00590890">
        <w:rPr>
          <w:rFonts w:asciiTheme="minorHAnsi" w:eastAsiaTheme="minorHAnsi" w:hAnsiTheme="minorHAnsi" w:cstheme="minorBidi"/>
        </w:rPr>
        <w:tab/>
      </w:r>
      <w:r w:rsidRPr="00590890">
        <w:rPr>
          <w:rFonts w:asciiTheme="minorHAnsi" w:eastAsiaTheme="minorHAnsi" w:hAnsiTheme="minorHAnsi" w:cstheme="minorBidi"/>
        </w:rPr>
        <w:tab/>
      </w:r>
      <w:r w:rsidRPr="00590890">
        <w:rPr>
          <w:rFonts w:asciiTheme="minorHAnsi" w:eastAsiaTheme="minorHAnsi" w:hAnsiTheme="minorHAnsi" w:cstheme="minorBidi"/>
        </w:rPr>
        <w:tab/>
        <w:t>-</w:t>
      </w:r>
      <w:r w:rsidRPr="00590890">
        <w:rPr>
          <w:rFonts w:asciiTheme="minorHAnsi" w:eastAsiaTheme="minorHAnsi" w:hAnsiTheme="minorHAnsi" w:cstheme="minorBidi"/>
        </w:rPr>
        <w:tab/>
        <w:t>36</w:t>
      </w:r>
    </w:p>
    <w:p w:rsidR="00590890" w:rsidRPr="00590890" w:rsidRDefault="00590890" w:rsidP="00590890">
      <w:pPr>
        <w:spacing w:line="276" w:lineRule="auto"/>
        <w:jc w:val="both"/>
        <w:rPr>
          <w:rFonts w:asciiTheme="minorHAnsi" w:eastAsiaTheme="minorHAnsi" w:hAnsiTheme="minorHAnsi" w:cstheme="minorBidi"/>
        </w:rPr>
      </w:pPr>
      <w:r>
        <w:rPr>
          <w:rFonts w:asciiTheme="minorHAnsi" w:eastAsiaTheme="minorHAnsi" w:hAnsiTheme="minorHAnsi" w:cstheme="minorBidi"/>
        </w:rPr>
        <w:t>4.</w:t>
      </w:r>
      <w:r>
        <w:rPr>
          <w:rFonts w:asciiTheme="minorHAnsi" w:eastAsiaTheme="minorHAnsi" w:hAnsiTheme="minorHAnsi" w:cstheme="minorBidi"/>
        </w:rPr>
        <w:tab/>
        <w:t>CPO matters</w:t>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sidRPr="00590890">
        <w:rPr>
          <w:rFonts w:asciiTheme="minorHAnsi" w:eastAsiaTheme="minorHAnsi" w:hAnsiTheme="minorHAnsi" w:cstheme="minorBidi"/>
        </w:rPr>
        <w:t>-</w:t>
      </w:r>
      <w:r w:rsidRPr="00590890">
        <w:rPr>
          <w:rFonts w:asciiTheme="minorHAnsi" w:eastAsiaTheme="minorHAnsi" w:hAnsiTheme="minorHAnsi" w:cstheme="minorBidi"/>
        </w:rPr>
        <w:tab/>
        <w:t xml:space="preserve">  1</w:t>
      </w:r>
    </w:p>
    <w:p w:rsidR="00590890" w:rsidRPr="00590890"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5.</w:t>
      </w:r>
      <w:r w:rsidRPr="00590890">
        <w:rPr>
          <w:rFonts w:asciiTheme="minorHAnsi" w:eastAsiaTheme="minorHAnsi" w:hAnsiTheme="minorHAnsi" w:cstheme="minorBidi"/>
        </w:rPr>
        <w:tab/>
        <w:t>Garden land/minor tenancies</w:t>
      </w:r>
      <w:r w:rsidRPr="00590890">
        <w:rPr>
          <w:rFonts w:asciiTheme="minorHAnsi" w:eastAsiaTheme="minorHAnsi" w:hAnsiTheme="minorHAnsi" w:cstheme="minorBidi"/>
        </w:rPr>
        <w:tab/>
      </w:r>
      <w:r w:rsidRPr="00590890">
        <w:rPr>
          <w:rFonts w:asciiTheme="minorHAnsi" w:eastAsiaTheme="minorHAnsi" w:hAnsiTheme="minorHAnsi" w:cstheme="minorBidi"/>
        </w:rPr>
        <w:tab/>
        <w:t>-</w:t>
      </w:r>
      <w:r w:rsidRPr="00590890">
        <w:rPr>
          <w:rFonts w:asciiTheme="minorHAnsi" w:eastAsiaTheme="minorHAnsi" w:hAnsiTheme="minorHAnsi" w:cstheme="minorBidi"/>
        </w:rPr>
        <w:tab/>
        <w:t>22</w:t>
      </w:r>
    </w:p>
    <w:p w:rsidR="00590890" w:rsidRPr="00590890" w:rsidRDefault="00590890" w:rsidP="00590890">
      <w:pPr>
        <w:spacing w:line="276" w:lineRule="auto"/>
        <w:jc w:val="both"/>
        <w:rPr>
          <w:rFonts w:asciiTheme="minorHAnsi" w:eastAsiaTheme="minorHAnsi" w:hAnsiTheme="minorHAnsi" w:cstheme="minorBidi"/>
        </w:rPr>
      </w:pPr>
    </w:p>
    <w:p w:rsidR="00590890" w:rsidRPr="00590890" w:rsidRDefault="00590890" w:rsidP="00590890">
      <w:pPr>
        <w:spacing w:line="276" w:lineRule="auto"/>
        <w:jc w:val="both"/>
        <w:rPr>
          <w:rFonts w:asciiTheme="minorHAnsi" w:eastAsiaTheme="minorHAnsi" w:hAnsiTheme="minorHAnsi" w:cstheme="minorBidi"/>
        </w:rPr>
      </w:pPr>
      <w:proofErr w:type="gramStart"/>
      <w:r w:rsidRPr="00590890">
        <w:rPr>
          <w:rFonts w:asciiTheme="minorHAnsi" w:eastAsiaTheme="minorHAnsi" w:hAnsiTheme="minorHAnsi" w:cstheme="minorBidi"/>
        </w:rPr>
        <w:t>with</w:t>
      </w:r>
      <w:proofErr w:type="gramEnd"/>
      <w:r w:rsidRPr="00590890">
        <w:rPr>
          <w:rFonts w:asciiTheme="minorHAnsi" w:eastAsiaTheme="minorHAnsi" w:hAnsiTheme="minorHAnsi" w:cstheme="minorBidi"/>
        </w:rPr>
        <w:t xml:space="preserve"> the remainder of the instructions of an ad hoc nature.</w:t>
      </w:r>
    </w:p>
    <w:p w:rsidR="00590890" w:rsidRPr="00590890" w:rsidRDefault="00590890" w:rsidP="00590890">
      <w:pPr>
        <w:spacing w:line="276" w:lineRule="auto"/>
        <w:jc w:val="both"/>
        <w:rPr>
          <w:rFonts w:asciiTheme="minorHAnsi" w:eastAsiaTheme="minorHAnsi" w:hAnsiTheme="minorHAnsi" w:cstheme="minorBidi"/>
        </w:rPr>
      </w:pPr>
    </w:p>
    <w:p w:rsidR="00414E7B" w:rsidRDefault="00590890" w:rsidP="00590890">
      <w:pPr>
        <w:spacing w:line="276" w:lineRule="auto"/>
        <w:jc w:val="both"/>
        <w:rPr>
          <w:rFonts w:asciiTheme="minorHAnsi" w:eastAsiaTheme="minorHAnsi" w:hAnsiTheme="minorHAnsi" w:cstheme="minorBidi"/>
        </w:rPr>
      </w:pPr>
      <w:r w:rsidRPr="00590890">
        <w:rPr>
          <w:rFonts w:asciiTheme="minorHAnsi" w:eastAsiaTheme="minorHAnsi" w:hAnsiTheme="minorHAnsi" w:cstheme="minorBidi"/>
        </w:rPr>
        <w:t>As I am sure you will appreciate however, the nature of the work for the following year could be significantly different.</w:t>
      </w:r>
    </w:p>
    <w:p w:rsidR="00414E7B" w:rsidRDefault="00414E7B" w:rsidP="00A43CAC">
      <w:pPr>
        <w:spacing w:line="276" w:lineRule="auto"/>
        <w:jc w:val="both"/>
        <w:rPr>
          <w:rFonts w:asciiTheme="minorHAnsi" w:eastAsiaTheme="minorHAnsi" w:hAnsiTheme="minorHAnsi" w:cstheme="minorBidi"/>
        </w:rPr>
      </w:pPr>
    </w:p>
    <w:p w:rsidR="006E6A92" w:rsidRPr="00397918" w:rsidRDefault="006E6A92" w:rsidP="00A43CAC">
      <w:pPr>
        <w:spacing w:line="276" w:lineRule="auto"/>
        <w:jc w:val="both"/>
        <w:rPr>
          <w:rFonts w:asciiTheme="minorHAnsi" w:eastAsiaTheme="minorHAnsi" w:hAnsiTheme="minorHAnsi" w:cstheme="minorBidi"/>
        </w:rPr>
      </w:pPr>
    </w:p>
    <w:p w:rsidR="009871CA" w:rsidRPr="00397918" w:rsidRDefault="009871CA" w:rsidP="00A43CAC">
      <w:pPr>
        <w:spacing w:line="276" w:lineRule="auto"/>
        <w:rPr>
          <w:rFonts w:asciiTheme="minorHAnsi" w:eastAsiaTheme="minorHAnsi" w:hAnsiTheme="minorHAnsi" w:cstheme="minorBidi"/>
        </w:rPr>
      </w:pPr>
    </w:p>
    <w:p w:rsidR="00590890" w:rsidRDefault="00590890">
      <w:pPr>
        <w:spacing w:after="200" w:line="276" w:lineRule="auto"/>
        <w:rPr>
          <w:rFonts w:asciiTheme="minorHAnsi" w:eastAsiaTheme="minorHAnsi" w:hAnsiTheme="minorHAnsi" w:cstheme="minorBidi"/>
        </w:rPr>
      </w:pPr>
      <w:r>
        <w:rPr>
          <w:rFonts w:asciiTheme="minorHAnsi" w:eastAsiaTheme="minorHAnsi" w:hAnsiTheme="minorHAnsi" w:cstheme="minorBidi"/>
        </w:rPr>
        <w:br w:type="page"/>
      </w:r>
    </w:p>
    <w:p w:rsidR="00CA2722" w:rsidRPr="00397918" w:rsidRDefault="00CA2722" w:rsidP="00A43CAC">
      <w:pPr>
        <w:spacing w:line="276" w:lineRule="auto"/>
        <w:rPr>
          <w:rFonts w:asciiTheme="minorHAnsi" w:eastAsiaTheme="minorHAnsi" w:hAnsiTheme="minorHAnsi" w:cstheme="minorBidi"/>
        </w:rPr>
      </w:pPr>
      <w:r w:rsidRPr="00397918">
        <w:rPr>
          <w:rFonts w:asciiTheme="minorHAnsi" w:eastAsiaTheme="minorHAnsi" w:hAnsiTheme="minorHAnsi" w:cstheme="minorBidi"/>
        </w:rPr>
        <w:t>2.3 The timetable</w:t>
      </w:r>
    </w:p>
    <w:p w:rsidR="009871CA" w:rsidRPr="00097061" w:rsidRDefault="009871CA" w:rsidP="00A43CAC">
      <w:pPr>
        <w:spacing w:line="276" w:lineRule="auto"/>
        <w:rPr>
          <w:rFonts w:asciiTheme="minorHAnsi" w:eastAsiaTheme="minorHAnsi" w:hAnsiTheme="minorHAnsi" w:cstheme="minorBidi"/>
          <w:b/>
        </w:rPr>
      </w:pPr>
    </w:p>
    <w:tbl>
      <w:tblPr>
        <w:tblStyle w:val="TableGrid"/>
        <w:tblW w:w="0" w:type="auto"/>
        <w:tblLook w:val="04A0" w:firstRow="1" w:lastRow="0" w:firstColumn="1" w:lastColumn="0" w:noHBand="0" w:noVBand="1"/>
      </w:tblPr>
      <w:tblGrid>
        <w:gridCol w:w="6091"/>
        <w:gridCol w:w="2925"/>
      </w:tblGrid>
      <w:tr w:rsidR="009871CA" w:rsidRPr="00097061" w:rsidTr="00097061">
        <w:tc>
          <w:tcPr>
            <w:tcW w:w="6091" w:type="dxa"/>
            <w:shd w:val="clear" w:color="auto" w:fill="D6E3BC" w:themeFill="accent3" w:themeFillTint="66"/>
          </w:tcPr>
          <w:p w:rsidR="009871CA" w:rsidRPr="00097061" w:rsidRDefault="009871CA" w:rsidP="00A43CAC">
            <w:pPr>
              <w:rPr>
                <w:rFonts w:asciiTheme="minorHAnsi" w:eastAsiaTheme="minorHAnsi" w:hAnsiTheme="minorHAnsi" w:cstheme="minorBidi"/>
                <w:b/>
              </w:rPr>
            </w:pPr>
            <w:r w:rsidRPr="00097061">
              <w:rPr>
                <w:rFonts w:asciiTheme="minorHAnsi" w:eastAsiaTheme="minorHAnsi" w:hAnsiTheme="minorHAnsi" w:cstheme="minorBidi"/>
                <w:b/>
              </w:rPr>
              <w:t>Activity</w:t>
            </w:r>
          </w:p>
        </w:tc>
        <w:tc>
          <w:tcPr>
            <w:tcW w:w="2925" w:type="dxa"/>
            <w:shd w:val="clear" w:color="auto" w:fill="D6E3BC" w:themeFill="accent3" w:themeFillTint="66"/>
          </w:tcPr>
          <w:p w:rsidR="009871CA" w:rsidRPr="00097061" w:rsidRDefault="009871CA" w:rsidP="00097061">
            <w:pPr>
              <w:jc w:val="right"/>
              <w:rPr>
                <w:rFonts w:asciiTheme="minorHAnsi" w:eastAsiaTheme="minorHAnsi" w:hAnsiTheme="minorHAnsi" w:cstheme="minorBidi"/>
                <w:b/>
              </w:rPr>
            </w:pPr>
            <w:r w:rsidRPr="00097061">
              <w:rPr>
                <w:rFonts w:asciiTheme="minorHAnsi" w:eastAsiaTheme="minorHAnsi" w:hAnsiTheme="minorHAnsi" w:cstheme="minorBidi"/>
                <w:b/>
              </w:rPr>
              <w:t>Dates</w:t>
            </w:r>
          </w:p>
        </w:tc>
      </w:tr>
      <w:tr w:rsidR="009871CA" w:rsidRPr="00097061" w:rsidTr="00097061">
        <w:trPr>
          <w:trHeight w:val="502"/>
        </w:trPr>
        <w:tc>
          <w:tcPr>
            <w:tcW w:w="6091" w:type="dxa"/>
          </w:tcPr>
          <w:p w:rsidR="009871CA" w:rsidRPr="00097061" w:rsidRDefault="009871CA" w:rsidP="00A43CAC">
            <w:pPr>
              <w:rPr>
                <w:rFonts w:asciiTheme="minorHAnsi" w:eastAsiaTheme="minorHAnsi" w:hAnsiTheme="minorHAnsi" w:cstheme="minorBidi"/>
              </w:rPr>
            </w:pPr>
            <w:r w:rsidRPr="00097061">
              <w:rPr>
                <w:rFonts w:asciiTheme="minorHAnsi" w:eastAsiaTheme="minorHAnsi" w:hAnsiTheme="minorHAnsi" w:cstheme="minorBidi"/>
              </w:rPr>
              <w:t>Tender issued</w:t>
            </w:r>
          </w:p>
        </w:tc>
        <w:tc>
          <w:tcPr>
            <w:tcW w:w="2925" w:type="dxa"/>
          </w:tcPr>
          <w:p w:rsidR="009871CA" w:rsidRPr="00097061" w:rsidRDefault="00CF0C7A" w:rsidP="00097061">
            <w:pPr>
              <w:jc w:val="right"/>
              <w:rPr>
                <w:rFonts w:asciiTheme="minorHAnsi" w:eastAsiaTheme="minorHAnsi" w:hAnsiTheme="minorHAnsi" w:cstheme="minorBidi"/>
              </w:rPr>
            </w:pPr>
            <w:r>
              <w:rPr>
                <w:rFonts w:asciiTheme="minorHAnsi" w:eastAsiaTheme="minorHAnsi" w:hAnsiTheme="minorHAnsi" w:cstheme="minorBidi"/>
              </w:rPr>
              <w:t>15 November 2017</w:t>
            </w:r>
          </w:p>
        </w:tc>
      </w:tr>
      <w:tr w:rsidR="009871CA" w:rsidRPr="00097061" w:rsidTr="00F20854">
        <w:trPr>
          <w:trHeight w:val="420"/>
        </w:trPr>
        <w:tc>
          <w:tcPr>
            <w:tcW w:w="6091" w:type="dxa"/>
          </w:tcPr>
          <w:p w:rsidR="009871CA" w:rsidRPr="00097061" w:rsidRDefault="009871CA" w:rsidP="00A43CAC">
            <w:pPr>
              <w:rPr>
                <w:rFonts w:asciiTheme="minorHAnsi" w:eastAsiaTheme="minorHAnsi" w:hAnsiTheme="minorHAnsi" w:cstheme="minorBidi"/>
              </w:rPr>
            </w:pPr>
            <w:r w:rsidRPr="00097061">
              <w:rPr>
                <w:rFonts w:asciiTheme="minorHAnsi" w:eastAsiaTheme="minorHAnsi" w:hAnsiTheme="minorHAnsi" w:cstheme="minorBidi"/>
              </w:rPr>
              <w:t xml:space="preserve">Clarification questions to Rossendale Borough Council </w:t>
            </w:r>
          </w:p>
        </w:tc>
        <w:tc>
          <w:tcPr>
            <w:tcW w:w="2925" w:type="dxa"/>
          </w:tcPr>
          <w:p w:rsidR="009871CA" w:rsidRPr="00097061" w:rsidRDefault="009871CA" w:rsidP="00097061">
            <w:pPr>
              <w:jc w:val="right"/>
              <w:rPr>
                <w:rFonts w:asciiTheme="minorHAnsi" w:eastAsiaTheme="minorHAnsi" w:hAnsiTheme="minorHAnsi" w:cstheme="minorBidi"/>
              </w:rPr>
            </w:pPr>
          </w:p>
        </w:tc>
      </w:tr>
      <w:tr w:rsidR="009871CA" w:rsidRPr="00097061" w:rsidTr="00097061">
        <w:trPr>
          <w:trHeight w:val="375"/>
        </w:trPr>
        <w:tc>
          <w:tcPr>
            <w:tcW w:w="6091" w:type="dxa"/>
          </w:tcPr>
          <w:p w:rsidR="009871CA" w:rsidRPr="00097061" w:rsidRDefault="009871CA" w:rsidP="0059171F">
            <w:pPr>
              <w:rPr>
                <w:rFonts w:asciiTheme="minorHAnsi" w:eastAsiaTheme="minorHAnsi" w:hAnsiTheme="minorHAnsi" w:cstheme="minorBidi"/>
              </w:rPr>
            </w:pPr>
            <w:r w:rsidRPr="00097061">
              <w:rPr>
                <w:rFonts w:asciiTheme="minorHAnsi" w:eastAsiaTheme="minorHAnsi" w:hAnsiTheme="minorHAnsi" w:cstheme="minorBidi"/>
              </w:rPr>
              <w:t>Submission to RBC</w:t>
            </w:r>
          </w:p>
        </w:tc>
        <w:tc>
          <w:tcPr>
            <w:tcW w:w="2925" w:type="dxa"/>
          </w:tcPr>
          <w:p w:rsidR="009871CA" w:rsidRPr="00097061" w:rsidRDefault="00CF0C7A" w:rsidP="00CF0C7A">
            <w:pPr>
              <w:jc w:val="right"/>
              <w:rPr>
                <w:rFonts w:asciiTheme="minorHAnsi" w:eastAsiaTheme="minorHAnsi" w:hAnsiTheme="minorHAnsi" w:cstheme="minorBidi"/>
              </w:rPr>
            </w:pPr>
            <w:r>
              <w:rPr>
                <w:rFonts w:asciiTheme="minorHAnsi" w:eastAsiaTheme="minorHAnsi" w:hAnsiTheme="minorHAnsi" w:cstheme="minorBidi"/>
              </w:rPr>
              <w:t>30 November2017</w:t>
            </w:r>
          </w:p>
        </w:tc>
      </w:tr>
      <w:tr w:rsidR="009871CA" w:rsidRPr="00097061" w:rsidTr="00097061">
        <w:trPr>
          <w:trHeight w:val="378"/>
        </w:trPr>
        <w:tc>
          <w:tcPr>
            <w:tcW w:w="6091" w:type="dxa"/>
          </w:tcPr>
          <w:p w:rsidR="009871CA" w:rsidRPr="00097061" w:rsidRDefault="009871CA" w:rsidP="0059171F">
            <w:pPr>
              <w:rPr>
                <w:rFonts w:asciiTheme="minorHAnsi" w:eastAsiaTheme="minorHAnsi" w:hAnsiTheme="minorHAnsi" w:cstheme="minorBidi"/>
              </w:rPr>
            </w:pPr>
            <w:r w:rsidRPr="00097061">
              <w:rPr>
                <w:rFonts w:asciiTheme="minorHAnsi" w:eastAsiaTheme="minorHAnsi" w:hAnsiTheme="minorHAnsi" w:cstheme="minorBidi"/>
              </w:rPr>
              <w:t>Clarification questions to bidders</w:t>
            </w:r>
          </w:p>
        </w:tc>
        <w:tc>
          <w:tcPr>
            <w:tcW w:w="2925" w:type="dxa"/>
          </w:tcPr>
          <w:p w:rsidR="009871CA" w:rsidRPr="00097061" w:rsidRDefault="00CF0C7A" w:rsidP="00097061">
            <w:pPr>
              <w:jc w:val="right"/>
              <w:rPr>
                <w:rFonts w:asciiTheme="minorHAnsi" w:eastAsiaTheme="minorHAnsi" w:hAnsiTheme="minorHAnsi" w:cstheme="minorBidi"/>
              </w:rPr>
            </w:pPr>
            <w:r>
              <w:rPr>
                <w:rFonts w:asciiTheme="minorHAnsi" w:eastAsiaTheme="minorHAnsi" w:hAnsiTheme="minorHAnsi" w:cstheme="minorBidi"/>
              </w:rPr>
              <w:t>4 December 2017</w:t>
            </w:r>
          </w:p>
        </w:tc>
      </w:tr>
      <w:tr w:rsidR="009871CA" w:rsidRPr="00097061" w:rsidTr="00097061">
        <w:trPr>
          <w:trHeight w:val="397"/>
        </w:trPr>
        <w:tc>
          <w:tcPr>
            <w:tcW w:w="6091" w:type="dxa"/>
          </w:tcPr>
          <w:p w:rsidR="009871CA" w:rsidRPr="00097061" w:rsidRDefault="00D21AC1" w:rsidP="0059171F">
            <w:pPr>
              <w:rPr>
                <w:rFonts w:asciiTheme="minorHAnsi" w:eastAsiaTheme="minorHAnsi" w:hAnsiTheme="minorHAnsi" w:cstheme="minorBidi"/>
              </w:rPr>
            </w:pPr>
            <w:r w:rsidRPr="00097061">
              <w:rPr>
                <w:rFonts w:asciiTheme="minorHAnsi" w:eastAsiaTheme="minorHAnsi" w:hAnsiTheme="minorHAnsi" w:cstheme="minorBidi"/>
              </w:rPr>
              <w:t>Tenderer</w:t>
            </w:r>
            <w:r w:rsidR="00D338E3" w:rsidRPr="00097061">
              <w:rPr>
                <w:rFonts w:asciiTheme="minorHAnsi" w:eastAsiaTheme="minorHAnsi" w:hAnsiTheme="minorHAnsi" w:cstheme="minorBidi"/>
              </w:rPr>
              <w:t xml:space="preserve"> </w:t>
            </w:r>
            <w:r w:rsidR="009871CA" w:rsidRPr="00097061">
              <w:rPr>
                <w:rFonts w:asciiTheme="minorHAnsi" w:eastAsiaTheme="minorHAnsi" w:hAnsiTheme="minorHAnsi" w:cstheme="minorBidi"/>
              </w:rPr>
              <w:t>Interviews</w:t>
            </w:r>
          </w:p>
        </w:tc>
        <w:tc>
          <w:tcPr>
            <w:tcW w:w="2925" w:type="dxa"/>
          </w:tcPr>
          <w:p w:rsidR="009871CA" w:rsidRPr="00097061" w:rsidRDefault="00CF0C7A" w:rsidP="00CF0C7A">
            <w:pPr>
              <w:jc w:val="right"/>
              <w:rPr>
                <w:rFonts w:asciiTheme="minorHAnsi" w:eastAsiaTheme="minorHAnsi" w:hAnsiTheme="minorHAnsi" w:cstheme="minorBidi"/>
              </w:rPr>
            </w:pPr>
            <w:r>
              <w:rPr>
                <w:rFonts w:asciiTheme="minorHAnsi" w:eastAsiaTheme="minorHAnsi" w:hAnsiTheme="minorHAnsi" w:cstheme="minorBidi"/>
              </w:rPr>
              <w:t xml:space="preserve">W/C 11 December  </w:t>
            </w:r>
          </w:p>
        </w:tc>
      </w:tr>
      <w:tr w:rsidR="009871CA" w:rsidRPr="00097061" w:rsidTr="00097061">
        <w:trPr>
          <w:trHeight w:val="401"/>
        </w:trPr>
        <w:tc>
          <w:tcPr>
            <w:tcW w:w="6091" w:type="dxa"/>
          </w:tcPr>
          <w:p w:rsidR="009871CA" w:rsidRPr="00097061" w:rsidRDefault="003B0CC9" w:rsidP="0059171F">
            <w:pPr>
              <w:rPr>
                <w:rFonts w:asciiTheme="minorHAnsi" w:eastAsiaTheme="minorHAnsi" w:hAnsiTheme="minorHAnsi" w:cstheme="minorBidi"/>
              </w:rPr>
            </w:pPr>
            <w:r w:rsidRPr="00097061">
              <w:rPr>
                <w:rFonts w:asciiTheme="minorHAnsi" w:eastAsiaTheme="minorHAnsi" w:hAnsiTheme="minorHAnsi" w:cstheme="minorBidi"/>
              </w:rPr>
              <w:t xml:space="preserve">Preferred </w:t>
            </w:r>
            <w:r w:rsidR="00D21AC1" w:rsidRPr="00097061">
              <w:rPr>
                <w:rFonts w:asciiTheme="minorHAnsi" w:eastAsiaTheme="minorHAnsi" w:hAnsiTheme="minorHAnsi" w:cstheme="minorBidi"/>
              </w:rPr>
              <w:t>Tenderer</w:t>
            </w:r>
            <w:r w:rsidR="00D338E3" w:rsidRPr="00097061">
              <w:rPr>
                <w:rFonts w:asciiTheme="minorHAnsi" w:eastAsiaTheme="minorHAnsi" w:hAnsiTheme="minorHAnsi" w:cstheme="minorBidi"/>
              </w:rPr>
              <w:t xml:space="preserve"> </w:t>
            </w:r>
            <w:r w:rsidR="009871CA" w:rsidRPr="00097061">
              <w:rPr>
                <w:rFonts w:asciiTheme="minorHAnsi" w:eastAsiaTheme="minorHAnsi" w:hAnsiTheme="minorHAnsi" w:cstheme="minorBidi"/>
              </w:rPr>
              <w:t>selected</w:t>
            </w:r>
          </w:p>
        </w:tc>
        <w:tc>
          <w:tcPr>
            <w:tcW w:w="2925" w:type="dxa"/>
          </w:tcPr>
          <w:p w:rsidR="009871CA" w:rsidRPr="00097061" w:rsidRDefault="00CF0C7A" w:rsidP="00097061">
            <w:pPr>
              <w:jc w:val="right"/>
              <w:rPr>
                <w:rFonts w:asciiTheme="minorHAnsi" w:eastAsiaTheme="minorHAnsi" w:hAnsiTheme="minorHAnsi" w:cstheme="minorBidi"/>
              </w:rPr>
            </w:pPr>
            <w:r>
              <w:rPr>
                <w:rFonts w:asciiTheme="minorHAnsi" w:eastAsiaTheme="minorHAnsi" w:hAnsiTheme="minorHAnsi" w:cstheme="minorBidi"/>
              </w:rPr>
              <w:t>19 December 2017</w:t>
            </w:r>
          </w:p>
        </w:tc>
      </w:tr>
      <w:tr w:rsidR="009871CA" w:rsidRPr="00097061" w:rsidTr="00097061">
        <w:trPr>
          <w:trHeight w:val="405"/>
        </w:trPr>
        <w:tc>
          <w:tcPr>
            <w:tcW w:w="6091" w:type="dxa"/>
          </w:tcPr>
          <w:p w:rsidR="009871CA" w:rsidRPr="00097061" w:rsidRDefault="009871CA" w:rsidP="0059171F">
            <w:pPr>
              <w:rPr>
                <w:rFonts w:asciiTheme="minorHAnsi" w:eastAsiaTheme="minorHAnsi" w:hAnsiTheme="minorHAnsi" w:cstheme="minorBidi"/>
              </w:rPr>
            </w:pPr>
            <w:r w:rsidRPr="00097061">
              <w:rPr>
                <w:rFonts w:asciiTheme="minorHAnsi" w:eastAsiaTheme="minorHAnsi" w:hAnsiTheme="minorHAnsi" w:cstheme="minorBidi"/>
              </w:rPr>
              <w:t>Cooling off period</w:t>
            </w:r>
          </w:p>
        </w:tc>
        <w:tc>
          <w:tcPr>
            <w:tcW w:w="2925" w:type="dxa"/>
          </w:tcPr>
          <w:p w:rsidR="009871CA" w:rsidRPr="00097061" w:rsidRDefault="009871CA" w:rsidP="00097061">
            <w:pPr>
              <w:jc w:val="right"/>
              <w:rPr>
                <w:rFonts w:asciiTheme="minorHAnsi" w:eastAsiaTheme="minorHAnsi" w:hAnsiTheme="minorHAnsi" w:cstheme="minorBidi"/>
              </w:rPr>
            </w:pPr>
          </w:p>
        </w:tc>
      </w:tr>
      <w:tr w:rsidR="009871CA" w:rsidRPr="00397918" w:rsidTr="00097061">
        <w:trPr>
          <w:trHeight w:val="408"/>
        </w:trPr>
        <w:tc>
          <w:tcPr>
            <w:tcW w:w="6091" w:type="dxa"/>
          </w:tcPr>
          <w:p w:rsidR="009871CA" w:rsidRPr="00097061" w:rsidRDefault="009871CA" w:rsidP="0059171F">
            <w:pPr>
              <w:rPr>
                <w:rFonts w:asciiTheme="minorHAnsi" w:eastAsiaTheme="minorHAnsi" w:hAnsiTheme="minorHAnsi" w:cstheme="minorBidi"/>
              </w:rPr>
            </w:pPr>
            <w:r w:rsidRPr="00097061">
              <w:rPr>
                <w:rFonts w:asciiTheme="minorHAnsi" w:eastAsiaTheme="minorHAnsi" w:hAnsiTheme="minorHAnsi" w:cstheme="minorBidi"/>
              </w:rPr>
              <w:t xml:space="preserve">Contract signed </w:t>
            </w:r>
          </w:p>
        </w:tc>
        <w:tc>
          <w:tcPr>
            <w:tcW w:w="2925" w:type="dxa"/>
          </w:tcPr>
          <w:p w:rsidR="009871CA" w:rsidRPr="0050109A" w:rsidRDefault="00CF0C7A" w:rsidP="00097061">
            <w:pPr>
              <w:jc w:val="right"/>
              <w:rPr>
                <w:rFonts w:asciiTheme="minorHAnsi" w:eastAsiaTheme="minorHAnsi" w:hAnsiTheme="minorHAnsi" w:cstheme="minorBidi"/>
              </w:rPr>
            </w:pPr>
            <w:r>
              <w:rPr>
                <w:rFonts w:asciiTheme="minorHAnsi" w:eastAsiaTheme="minorHAnsi" w:hAnsiTheme="minorHAnsi" w:cstheme="minorBidi"/>
              </w:rPr>
              <w:t>8 January 2017</w:t>
            </w:r>
          </w:p>
        </w:tc>
      </w:tr>
    </w:tbl>
    <w:p w:rsidR="009871CA" w:rsidRPr="00397918" w:rsidRDefault="009871CA" w:rsidP="009871CA">
      <w:pPr>
        <w:spacing w:after="200" w:line="276" w:lineRule="auto"/>
        <w:rPr>
          <w:rFonts w:asciiTheme="minorHAnsi" w:eastAsiaTheme="minorHAnsi" w:hAnsiTheme="minorHAnsi" w:cstheme="minorBidi"/>
        </w:rPr>
      </w:pPr>
    </w:p>
    <w:p w:rsidR="00C368CC" w:rsidRPr="00397918" w:rsidRDefault="00C368CC" w:rsidP="00DF088C">
      <w:pPr>
        <w:spacing w:line="276" w:lineRule="auto"/>
        <w:jc w:val="both"/>
        <w:rPr>
          <w:rFonts w:asciiTheme="minorHAnsi" w:eastAsiaTheme="minorHAnsi" w:hAnsiTheme="minorHAnsi" w:cstheme="minorBidi"/>
        </w:rPr>
      </w:pPr>
    </w:p>
    <w:p w:rsidR="00144CB5" w:rsidRDefault="00144CB5">
      <w:pPr>
        <w:rPr>
          <w:rFonts w:asciiTheme="minorHAnsi" w:hAnsiTheme="minorHAnsi"/>
        </w:rPr>
      </w:pPr>
    </w:p>
    <w:p w:rsidR="004A3F98" w:rsidRDefault="004A3F98">
      <w:pPr>
        <w:rPr>
          <w:rFonts w:asciiTheme="minorHAnsi" w:hAnsiTheme="minorHAnsi"/>
        </w:rPr>
      </w:pPr>
    </w:p>
    <w:p w:rsidR="004A3F98" w:rsidRDefault="004A3F98">
      <w:pPr>
        <w:rPr>
          <w:rFonts w:asciiTheme="minorHAnsi" w:hAnsiTheme="minorHAnsi"/>
        </w:rPr>
      </w:pPr>
    </w:p>
    <w:p w:rsidR="004A3F98" w:rsidRDefault="004A3F98">
      <w:pPr>
        <w:rPr>
          <w:rFonts w:asciiTheme="minorHAnsi" w:hAnsiTheme="minorHAnsi"/>
        </w:rPr>
      </w:pPr>
    </w:p>
    <w:p w:rsidR="004A3F98" w:rsidRDefault="004A3F98">
      <w:pPr>
        <w:rPr>
          <w:rFonts w:asciiTheme="minorHAnsi" w:hAnsiTheme="minorHAnsi"/>
        </w:rPr>
      </w:pPr>
    </w:p>
    <w:p w:rsidR="004A3F98" w:rsidRDefault="004A3F98">
      <w:pPr>
        <w:rPr>
          <w:rFonts w:asciiTheme="minorHAnsi" w:hAnsiTheme="minorHAnsi"/>
        </w:rPr>
      </w:pPr>
    </w:p>
    <w:p w:rsidR="004A3F98" w:rsidRDefault="004A3F98">
      <w:pPr>
        <w:rPr>
          <w:rFonts w:asciiTheme="minorHAnsi" w:hAnsiTheme="minorHAnsi"/>
        </w:rPr>
      </w:pPr>
    </w:p>
    <w:p w:rsidR="004A3F98" w:rsidRDefault="004A3F98">
      <w:pPr>
        <w:rPr>
          <w:rFonts w:asciiTheme="minorHAnsi" w:hAnsiTheme="minorHAnsi"/>
        </w:rPr>
      </w:pPr>
    </w:p>
    <w:p w:rsidR="004A3F98" w:rsidRDefault="004A3F98">
      <w:pPr>
        <w:rPr>
          <w:rFonts w:asciiTheme="minorHAnsi" w:hAnsiTheme="minorHAnsi"/>
        </w:rPr>
      </w:pPr>
    </w:p>
    <w:p w:rsidR="004A3F98" w:rsidRPr="00397918" w:rsidRDefault="004A3F98">
      <w:pPr>
        <w:rPr>
          <w:rFonts w:asciiTheme="minorHAnsi" w:hAnsiTheme="minorHAnsi"/>
        </w:rPr>
      </w:pPr>
    </w:p>
    <w:p w:rsidR="00AD2396" w:rsidRPr="00397918" w:rsidRDefault="00AD2396" w:rsidP="00144CB5">
      <w:pPr>
        <w:spacing w:after="200" w:line="276" w:lineRule="auto"/>
        <w:rPr>
          <w:rFonts w:asciiTheme="minorHAnsi" w:eastAsiaTheme="minorHAnsi" w:hAnsiTheme="minorHAnsi" w:cstheme="minorBidi"/>
        </w:rPr>
      </w:pPr>
    </w:p>
    <w:p w:rsidR="00A70CAE" w:rsidRDefault="00A70CAE">
      <w:pPr>
        <w:spacing w:after="200" w:line="276" w:lineRule="auto"/>
        <w:rPr>
          <w:rFonts w:asciiTheme="minorHAnsi" w:eastAsiaTheme="minorEastAsia" w:hAnsiTheme="minorHAnsi" w:cs="Arial"/>
          <w:b/>
          <w:bCs/>
          <w:lang w:eastAsia="en-GB"/>
        </w:rPr>
      </w:pPr>
      <w:r>
        <w:rPr>
          <w:rFonts w:asciiTheme="minorHAnsi" w:hAnsiTheme="minorHAnsi"/>
          <w:b/>
          <w:bCs/>
        </w:rPr>
        <w:br w:type="page"/>
      </w:r>
    </w:p>
    <w:p w:rsidR="00A70CAE" w:rsidRPr="00663D0C" w:rsidRDefault="00581DDF" w:rsidP="00663D0C">
      <w:pPr>
        <w:pStyle w:val="Heading1"/>
      </w:pPr>
      <w:bookmarkStart w:id="4" w:name="_Toc498515196"/>
      <w:bookmarkStart w:id="5" w:name="_Toc498517330"/>
      <w:r w:rsidRPr="00663D0C">
        <w:t>Tender Questions</w:t>
      </w:r>
      <w:bookmarkEnd w:id="4"/>
      <w:bookmarkEnd w:id="5"/>
      <w:r w:rsidRPr="00663D0C">
        <w:t xml:space="preserve"> </w:t>
      </w:r>
    </w:p>
    <w:p w:rsidR="00B71DE6" w:rsidRDefault="00B71DE6" w:rsidP="00B71DE6">
      <w:pPr>
        <w:pStyle w:val="Default"/>
        <w:rPr>
          <w:rFonts w:asciiTheme="minorHAnsi" w:hAnsiTheme="minorHAnsi"/>
          <w:b/>
          <w:bCs/>
          <w:color w:val="auto"/>
          <w:sz w:val="22"/>
          <w:szCs w:val="22"/>
        </w:rPr>
      </w:pPr>
    </w:p>
    <w:p w:rsidR="00581DDF" w:rsidRPr="00A70CAE" w:rsidRDefault="00581DDF" w:rsidP="00B71DE6">
      <w:pPr>
        <w:pStyle w:val="Default"/>
        <w:rPr>
          <w:rFonts w:asciiTheme="minorHAnsi" w:hAnsiTheme="minorHAnsi"/>
          <w:b/>
          <w:bCs/>
          <w:color w:val="auto"/>
          <w:sz w:val="22"/>
          <w:szCs w:val="22"/>
        </w:rPr>
      </w:pPr>
      <w:r w:rsidRPr="00A70CAE">
        <w:rPr>
          <w:rFonts w:asciiTheme="minorHAnsi" w:hAnsiTheme="minorHAnsi"/>
          <w:color w:val="auto"/>
          <w:sz w:val="22"/>
          <w:szCs w:val="22"/>
        </w:rPr>
        <w:t xml:space="preserve">Please use the exact numbering sequence when answering the following </w:t>
      </w:r>
      <w:r w:rsidR="007658C4" w:rsidRPr="00A70CAE">
        <w:rPr>
          <w:rFonts w:asciiTheme="minorHAnsi" w:hAnsiTheme="minorHAnsi"/>
          <w:color w:val="auto"/>
          <w:sz w:val="22"/>
          <w:szCs w:val="22"/>
        </w:rPr>
        <w:t>q</w:t>
      </w:r>
      <w:r w:rsidRPr="00A70CAE">
        <w:rPr>
          <w:rFonts w:asciiTheme="minorHAnsi" w:hAnsiTheme="minorHAnsi"/>
          <w:color w:val="auto"/>
          <w:sz w:val="22"/>
          <w:szCs w:val="22"/>
        </w:rPr>
        <w:t>uestions</w:t>
      </w:r>
      <w:r w:rsidR="00F13DC1" w:rsidRPr="00A70CAE">
        <w:rPr>
          <w:rFonts w:asciiTheme="minorHAnsi" w:hAnsiTheme="minorHAnsi"/>
          <w:color w:val="auto"/>
          <w:sz w:val="22"/>
          <w:szCs w:val="22"/>
        </w:rPr>
        <w:t xml:space="preserve"> and unless the context admits otherwise, the term “contract” shall also be construed as “framework agreement”</w:t>
      </w:r>
      <w:r w:rsidRPr="00A70CAE">
        <w:rPr>
          <w:rFonts w:asciiTheme="minorHAnsi" w:hAnsiTheme="minorHAnsi"/>
          <w:color w:val="auto"/>
          <w:sz w:val="22"/>
          <w:szCs w:val="22"/>
        </w:rPr>
        <w:t>:</w:t>
      </w:r>
    </w:p>
    <w:p w:rsidR="00581DDF" w:rsidRDefault="00581DDF" w:rsidP="00581DDF">
      <w:pPr>
        <w:pStyle w:val="Default"/>
        <w:rPr>
          <w:rFonts w:asciiTheme="minorHAnsi" w:hAnsiTheme="minorHAnsi"/>
          <w:b/>
          <w:bCs/>
          <w:color w:val="auto"/>
          <w:sz w:val="22"/>
          <w:szCs w:val="22"/>
        </w:rPr>
      </w:pPr>
    </w:p>
    <w:tbl>
      <w:tblPr>
        <w:tblStyle w:val="TableGrid"/>
        <w:tblW w:w="920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221"/>
      </w:tblGrid>
      <w:tr w:rsidR="00B71DE6" w:rsidRPr="00B71DE6" w:rsidTr="00B71DE6">
        <w:tc>
          <w:tcPr>
            <w:tcW w:w="988" w:type="dxa"/>
          </w:tcPr>
          <w:p w:rsidR="00B71DE6" w:rsidRPr="00B71DE6" w:rsidRDefault="00B71DE6" w:rsidP="00B71DE6">
            <w:pPr>
              <w:pStyle w:val="Default"/>
              <w:numPr>
                <w:ilvl w:val="1"/>
                <w:numId w:val="20"/>
              </w:numPr>
              <w:jc w:val="both"/>
              <w:rPr>
                <w:rFonts w:asciiTheme="minorHAnsi" w:hAnsiTheme="minorHAnsi"/>
                <w:b/>
                <w:bCs/>
                <w:color w:val="auto"/>
                <w:sz w:val="20"/>
                <w:szCs w:val="20"/>
              </w:rPr>
            </w:pPr>
          </w:p>
        </w:tc>
        <w:tc>
          <w:tcPr>
            <w:tcW w:w="8221" w:type="dxa"/>
          </w:tcPr>
          <w:p w:rsidR="00B71DE6" w:rsidRDefault="00B71DE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state the full legal name of the organisation in whose name the tender is being submitted</w:t>
            </w:r>
          </w:p>
          <w:p w:rsidR="00E03526" w:rsidRPr="00B71DE6" w:rsidRDefault="00E03526" w:rsidP="00581DDF">
            <w:pPr>
              <w:pStyle w:val="Default"/>
              <w:rPr>
                <w:rFonts w:asciiTheme="minorHAnsi" w:hAnsiTheme="minorHAnsi"/>
                <w:b/>
                <w:bCs/>
                <w:color w:val="auto"/>
                <w:sz w:val="20"/>
                <w:szCs w:val="20"/>
              </w:rPr>
            </w:pPr>
          </w:p>
        </w:tc>
      </w:tr>
      <w:tr w:rsidR="00B71DE6" w:rsidRPr="00B71DE6" w:rsidTr="00B71DE6">
        <w:tc>
          <w:tcPr>
            <w:tcW w:w="988" w:type="dxa"/>
          </w:tcPr>
          <w:p w:rsidR="00B71DE6" w:rsidRPr="00B71DE6" w:rsidRDefault="00B71DE6" w:rsidP="00B71DE6">
            <w:pPr>
              <w:pStyle w:val="Default"/>
              <w:numPr>
                <w:ilvl w:val="1"/>
                <w:numId w:val="20"/>
              </w:numPr>
              <w:jc w:val="both"/>
              <w:rPr>
                <w:rFonts w:asciiTheme="minorHAnsi" w:hAnsiTheme="minorHAnsi"/>
                <w:b/>
                <w:bCs/>
                <w:color w:val="auto"/>
                <w:sz w:val="20"/>
                <w:szCs w:val="20"/>
              </w:rPr>
            </w:pPr>
          </w:p>
        </w:tc>
        <w:tc>
          <w:tcPr>
            <w:tcW w:w="8221" w:type="dxa"/>
          </w:tcPr>
          <w:p w:rsidR="00590890" w:rsidRDefault="00B71DE6" w:rsidP="00581DDF">
            <w:pPr>
              <w:pStyle w:val="Default"/>
              <w:rPr>
                <w:rFonts w:asciiTheme="minorHAnsi" w:hAnsiTheme="minorHAnsi"/>
                <w:color w:val="auto"/>
                <w:sz w:val="20"/>
                <w:szCs w:val="20"/>
              </w:rPr>
            </w:pPr>
            <w:r w:rsidRPr="00B71DE6">
              <w:rPr>
                <w:rFonts w:asciiTheme="minorHAnsi" w:hAnsiTheme="minorHAnsi"/>
                <w:color w:val="auto"/>
                <w:sz w:val="20"/>
                <w:szCs w:val="20"/>
              </w:rPr>
              <w:t xml:space="preserve">Please state if the Tenderer will be bidding as the main contractor and will use other parties to deliver all or part of the services. </w:t>
            </w:r>
          </w:p>
          <w:p w:rsidR="00B71DE6" w:rsidRDefault="00B71DE6" w:rsidP="00581DDF">
            <w:pPr>
              <w:pStyle w:val="Default"/>
              <w:rPr>
                <w:rFonts w:asciiTheme="minorHAnsi" w:hAnsiTheme="minorHAnsi"/>
                <w:i/>
                <w:color w:val="auto"/>
                <w:sz w:val="20"/>
                <w:szCs w:val="20"/>
              </w:rPr>
            </w:pPr>
            <w:r w:rsidRPr="00590890">
              <w:rPr>
                <w:rFonts w:asciiTheme="minorHAnsi" w:hAnsiTheme="minorHAnsi"/>
                <w:i/>
                <w:color w:val="auto"/>
                <w:sz w:val="20"/>
                <w:szCs w:val="20"/>
              </w:rPr>
              <w:t>If yes, please provide details of the Tenderer’s proposed bidding model that includes members of the supply chain, the percentage of work being delivered by each sub-contractor and the key contract deliverables each sub-contractor will be responsible for.</w:t>
            </w:r>
          </w:p>
          <w:p w:rsidR="00E03526" w:rsidRPr="00590890" w:rsidRDefault="00E03526" w:rsidP="00581DDF">
            <w:pPr>
              <w:pStyle w:val="Default"/>
              <w:rPr>
                <w:rFonts w:asciiTheme="minorHAnsi" w:hAnsiTheme="minorHAnsi"/>
                <w:b/>
                <w:bCs/>
                <w:i/>
                <w:color w:val="auto"/>
                <w:sz w:val="20"/>
                <w:szCs w:val="20"/>
              </w:rPr>
            </w:pPr>
          </w:p>
        </w:tc>
      </w:tr>
      <w:tr w:rsidR="00B71DE6" w:rsidRPr="00B71DE6" w:rsidTr="00B71DE6">
        <w:tc>
          <w:tcPr>
            <w:tcW w:w="988" w:type="dxa"/>
          </w:tcPr>
          <w:p w:rsidR="00B71DE6" w:rsidRPr="00B71DE6" w:rsidRDefault="00B71DE6" w:rsidP="00B71DE6">
            <w:pPr>
              <w:pStyle w:val="Default"/>
              <w:numPr>
                <w:ilvl w:val="1"/>
                <w:numId w:val="20"/>
              </w:numPr>
              <w:jc w:val="both"/>
              <w:rPr>
                <w:rFonts w:asciiTheme="minorHAnsi" w:hAnsiTheme="minorHAnsi"/>
                <w:b/>
                <w:bCs/>
                <w:color w:val="auto"/>
                <w:sz w:val="20"/>
                <w:szCs w:val="20"/>
              </w:rPr>
            </w:pPr>
          </w:p>
        </w:tc>
        <w:tc>
          <w:tcPr>
            <w:tcW w:w="8221" w:type="dxa"/>
          </w:tcPr>
          <w:p w:rsidR="00B71DE6" w:rsidRDefault="00B71DE6" w:rsidP="00B71DE6">
            <w:pPr>
              <w:pStyle w:val="Default"/>
              <w:rPr>
                <w:rFonts w:asciiTheme="minorHAnsi" w:hAnsiTheme="minorHAnsi"/>
                <w:color w:val="auto"/>
                <w:sz w:val="20"/>
                <w:szCs w:val="20"/>
              </w:rPr>
            </w:pPr>
            <w:r w:rsidRPr="00B71DE6">
              <w:rPr>
                <w:rFonts w:asciiTheme="minorHAnsi" w:hAnsiTheme="minorHAnsi"/>
                <w:color w:val="auto"/>
                <w:sz w:val="20"/>
                <w:szCs w:val="20"/>
              </w:rPr>
              <w:t>Please state the principal contact name should RBC have any queries. Please also state the address, telephone number and email address.</w:t>
            </w:r>
          </w:p>
          <w:p w:rsidR="00E03526" w:rsidRPr="00B71DE6" w:rsidRDefault="00E03526" w:rsidP="00B71DE6">
            <w:pPr>
              <w:pStyle w:val="Default"/>
              <w:rPr>
                <w:rFonts w:asciiTheme="minorHAnsi" w:hAnsiTheme="minorHAnsi"/>
                <w:b/>
                <w:bCs/>
                <w:color w:val="auto"/>
                <w:sz w:val="20"/>
                <w:szCs w:val="20"/>
              </w:rPr>
            </w:pPr>
          </w:p>
        </w:tc>
      </w:tr>
      <w:tr w:rsidR="00B71DE6" w:rsidRPr="00B71DE6" w:rsidTr="00B71DE6">
        <w:tc>
          <w:tcPr>
            <w:tcW w:w="988" w:type="dxa"/>
          </w:tcPr>
          <w:p w:rsidR="00B71DE6" w:rsidRPr="00B71DE6" w:rsidRDefault="00B71DE6" w:rsidP="00B71DE6">
            <w:pPr>
              <w:pStyle w:val="Default"/>
              <w:numPr>
                <w:ilvl w:val="1"/>
                <w:numId w:val="20"/>
              </w:numPr>
              <w:jc w:val="both"/>
              <w:rPr>
                <w:rFonts w:asciiTheme="minorHAnsi" w:hAnsiTheme="minorHAnsi"/>
                <w:b/>
                <w:bCs/>
                <w:color w:val="auto"/>
                <w:sz w:val="20"/>
                <w:szCs w:val="20"/>
              </w:rPr>
            </w:pPr>
          </w:p>
        </w:tc>
        <w:tc>
          <w:tcPr>
            <w:tcW w:w="8221" w:type="dxa"/>
          </w:tcPr>
          <w:p w:rsidR="00B71DE6" w:rsidRDefault="00B71DE6" w:rsidP="00581DDF">
            <w:pPr>
              <w:pStyle w:val="Default"/>
              <w:rPr>
                <w:rFonts w:asciiTheme="minorHAnsi" w:hAnsiTheme="minorHAnsi"/>
                <w:color w:val="auto"/>
                <w:sz w:val="20"/>
                <w:szCs w:val="20"/>
              </w:rPr>
            </w:pPr>
            <w:r w:rsidRPr="00B71DE6">
              <w:rPr>
                <w:rFonts w:asciiTheme="minorHAnsi" w:hAnsiTheme="minorHAnsi"/>
                <w:color w:val="auto"/>
                <w:sz w:val="20"/>
                <w:szCs w:val="20"/>
              </w:rPr>
              <w:t>If the Tenderer is a company, please state the Company Registration number and the date of registration along with the registered address.</w:t>
            </w:r>
          </w:p>
          <w:p w:rsidR="00E03526" w:rsidRPr="00B71DE6" w:rsidRDefault="00E03526" w:rsidP="00581DDF">
            <w:pPr>
              <w:pStyle w:val="Default"/>
              <w:rPr>
                <w:rFonts w:asciiTheme="minorHAnsi" w:hAnsiTheme="minorHAnsi"/>
                <w:b/>
                <w:bCs/>
                <w:color w:val="auto"/>
                <w:sz w:val="20"/>
                <w:szCs w:val="20"/>
              </w:rPr>
            </w:pPr>
          </w:p>
        </w:tc>
      </w:tr>
      <w:tr w:rsidR="00B71DE6" w:rsidRPr="00B71DE6" w:rsidTr="00B71DE6">
        <w:tc>
          <w:tcPr>
            <w:tcW w:w="988" w:type="dxa"/>
          </w:tcPr>
          <w:p w:rsidR="00B71DE6" w:rsidRPr="00B71DE6" w:rsidRDefault="00B71DE6" w:rsidP="00B71DE6">
            <w:pPr>
              <w:pStyle w:val="Default"/>
              <w:numPr>
                <w:ilvl w:val="1"/>
                <w:numId w:val="20"/>
              </w:numPr>
              <w:jc w:val="both"/>
              <w:rPr>
                <w:rFonts w:asciiTheme="minorHAnsi" w:hAnsiTheme="minorHAnsi"/>
                <w:b/>
                <w:bCs/>
                <w:color w:val="auto"/>
                <w:sz w:val="20"/>
                <w:szCs w:val="20"/>
              </w:rPr>
            </w:pPr>
          </w:p>
        </w:tc>
        <w:tc>
          <w:tcPr>
            <w:tcW w:w="8221" w:type="dxa"/>
          </w:tcPr>
          <w:p w:rsidR="00B71DE6" w:rsidRDefault="00B71DE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state if the Tenderer is a private limited company, a sole trader, a partnership, a limited liability partnership, a sheltered workshop and/or a small or medium enterprise.</w:t>
            </w:r>
          </w:p>
          <w:p w:rsidR="00E03526" w:rsidRPr="00B71DE6" w:rsidRDefault="00E03526" w:rsidP="00581DDF">
            <w:pPr>
              <w:pStyle w:val="Default"/>
              <w:rPr>
                <w:rFonts w:asciiTheme="minorHAnsi" w:hAnsiTheme="minorHAnsi"/>
                <w:b/>
                <w:bCs/>
                <w:color w:val="auto"/>
                <w:sz w:val="20"/>
                <w:szCs w:val="20"/>
              </w:rPr>
            </w:pPr>
          </w:p>
        </w:tc>
      </w:tr>
      <w:tr w:rsidR="00B71DE6" w:rsidRPr="00B71DE6" w:rsidTr="00B71DE6">
        <w:tc>
          <w:tcPr>
            <w:tcW w:w="988" w:type="dxa"/>
          </w:tcPr>
          <w:p w:rsidR="00B71DE6" w:rsidRPr="00B71DE6" w:rsidRDefault="00B71DE6" w:rsidP="00B71DE6">
            <w:pPr>
              <w:pStyle w:val="Default"/>
              <w:numPr>
                <w:ilvl w:val="1"/>
                <w:numId w:val="20"/>
              </w:numPr>
              <w:jc w:val="both"/>
              <w:rPr>
                <w:rFonts w:asciiTheme="minorHAnsi" w:hAnsiTheme="minorHAnsi"/>
                <w:b/>
                <w:bCs/>
                <w:color w:val="auto"/>
                <w:sz w:val="20"/>
                <w:szCs w:val="20"/>
              </w:rPr>
            </w:pPr>
          </w:p>
        </w:tc>
        <w:tc>
          <w:tcPr>
            <w:tcW w:w="8221" w:type="dxa"/>
          </w:tcPr>
          <w:p w:rsidR="00B71DE6" w:rsidRDefault="00B71DE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confirm the date of the Tenderer’s formation.</w:t>
            </w:r>
          </w:p>
          <w:p w:rsidR="00E03526" w:rsidRPr="00B71DE6" w:rsidRDefault="00E03526" w:rsidP="00581DDF">
            <w:pPr>
              <w:pStyle w:val="Default"/>
              <w:rPr>
                <w:rFonts w:asciiTheme="minorHAnsi" w:hAnsiTheme="minorHAnsi"/>
                <w:b/>
                <w:bCs/>
                <w:color w:val="auto"/>
                <w:sz w:val="20"/>
                <w:szCs w:val="20"/>
              </w:rPr>
            </w:pPr>
          </w:p>
        </w:tc>
      </w:tr>
      <w:tr w:rsidR="00B71DE6" w:rsidRPr="00B71DE6" w:rsidTr="00B71DE6">
        <w:tc>
          <w:tcPr>
            <w:tcW w:w="988" w:type="dxa"/>
          </w:tcPr>
          <w:p w:rsidR="00B71DE6" w:rsidRPr="00B71DE6" w:rsidRDefault="00B71DE6" w:rsidP="00B71DE6">
            <w:pPr>
              <w:pStyle w:val="Default"/>
              <w:numPr>
                <w:ilvl w:val="1"/>
                <w:numId w:val="20"/>
              </w:numPr>
              <w:jc w:val="both"/>
              <w:rPr>
                <w:rFonts w:asciiTheme="minorHAnsi" w:hAnsiTheme="minorHAnsi"/>
                <w:b/>
                <w:bCs/>
                <w:color w:val="auto"/>
                <w:sz w:val="20"/>
                <w:szCs w:val="20"/>
              </w:rPr>
            </w:pPr>
          </w:p>
        </w:tc>
        <w:tc>
          <w:tcPr>
            <w:tcW w:w="8221" w:type="dxa"/>
          </w:tcPr>
          <w:p w:rsidR="00B71DE6" w:rsidRPr="00B71DE6" w:rsidRDefault="00B71DE6" w:rsidP="00B71DE6">
            <w:pPr>
              <w:pStyle w:val="Default"/>
              <w:rPr>
                <w:rFonts w:asciiTheme="minorHAnsi" w:hAnsiTheme="minorHAnsi"/>
                <w:color w:val="auto"/>
                <w:sz w:val="20"/>
                <w:szCs w:val="20"/>
              </w:rPr>
            </w:pPr>
            <w:r w:rsidRPr="00B71DE6">
              <w:rPr>
                <w:rFonts w:asciiTheme="minorHAnsi" w:hAnsiTheme="minorHAnsi"/>
                <w:color w:val="auto"/>
                <w:sz w:val="20"/>
                <w:szCs w:val="20"/>
              </w:rPr>
              <w:t xml:space="preserve">Please confirm if the Tenderer is a member of a group of companies? If so, please provide the name and registered address of: </w:t>
            </w:r>
          </w:p>
          <w:p w:rsidR="00B71DE6" w:rsidRPr="00B71DE6" w:rsidRDefault="00B71DE6" w:rsidP="00B71DE6">
            <w:pPr>
              <w:pStyle w:val="Default"/>
              <w:ind w:left="720"/>
              <w:rPr>
                <w:rFonts w:asciiTheme="minorHAnsi" w:hAnsiTheme="minorHAnsi"/>
                <w:color w:val="auto"/>
                <w:sz w:val="20"/>
                <w:szCs w:val="20"/>
              </w:rPr>
            </w:pPr>
            <w:r w:rsidRPr="00B71DE6">
              <w:rPr>
                <w:rFonts w:asciiTheme="minorHAnsi" w:hAnsiTheme="minorHAnsi"/>
                <w:color w:val="auto"/>
                <w:sz w:val="20"/>
                <w:szCs w:val="20"/>
              </w:rPr>
              <w:t xml:space="preserve">(a) The immediate parent company; </w:t>
            </w:r>
          </w:p>
          <w:p w:rsidR="00B71DE6" w:rsidRPr="00B71DE6" w:rsidRDefault="00B71DE6" w:rsidP="00B71DE6">
            <w:pPr>
              <w:pStyle w:val="Default"/>
              <w:ind w:left="720"/>
              <w:rPr>
                <w:rFonts w:asciiTheme="minorHAnsi" w:hAnsiTheme="minorHAnsi"/>
                <w:color w:val="auto"/>
                <w:sz w:val="20"/>
                <w:szCs w:val="20"/>
              </w:rPr>
            </w:pPr>
            <w:r w:rsidRPr="00B71DE6">
              <w:rPr>
                <w:rFonts w:asciiTheme="minorHAnsi" w:hAnsiTheme="minorHAnsi"/>
                <w:color w:val="auto"/>
                <w:sz w:val="20"/>
                <w:szCs w:val="20"/>
              </w:rPr>
              <w:t xml:space="preserve">(b) Any member of the group involved in associated sectors; </w:t>
            </w:r>
          </w:p>
          <w:p w:rsidR="00B71DE6" w:rsidRPr="00B71DE6" w:rsidRDefault="00B71DE6" w:rsidP="00B71DE6">
            <w:pPr>
              <w:pStyle w:val="Default"/>
              <w:ind w:left="720"/>
              <w:rPr>
                <w:rFonts w:asciiTheme="minorHAnsi" w:hAnsiTheme="minorHAnsi"/>
                <w:color w:val="auto"/>
                <w:sz w:val="20"/>
                <w:szCs w:val="20"/>
              </w:rPr>
            </w:pPr>
            <w:r w:rsidRPr="00B71DE6">
              <w:rPr>
                <w:rFonts w:asciiTheme="minorHAnsi" w:hAnsiTheme="minorHAnsi"/>
                <w:color w:val="auto"/>
                <w:sz w:val="20"/>
                <w:szCs w:val="20"/>
              </w:rPr>
              <w:t xml:space="preserve">(c) All wholly owned subsidiaries </w:t>
            </w:r>
          </w:p>
          <w:p w:rsidR="00B71DE6" w:rsidRPr="00B71DE6" w:rsidRDefault="00B71DE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state the Tenderer’s VAT registration number (if applicable).</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give the names and responsibilities of the executive directors/ partners/ members of the Tenderer.</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confirm if any of the individuals listed in the above question and/or their relatives have been employed by Rossendale Borough Council or any of their subsidiaries, or do they have (or have they had) any commercial, manufacturing, contracting or other interest including any relationship with any of the above parties within the last three years? If so, please provide further details.</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indicate the annual turnover of the Service Provider over the past two years. If your organisations part of a group, please give figure for both your own organisation and the group</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sz w:val="20"/>
                <w:szCs w:val="20"/>
              </w:rPr>
            </w:pPr>
            <w:r w:rsidRPr="00B71DE6">
              <w:rPr>
                <w:rFonts w:asciiTheme="minorHAnsi" w:hAnsiTheme="minorHAnsi"/>
                <w:sz w:val="20"/>
                <w:szCs w:val="20"/>
              </w:rPr>
              <w:t xml:space="preserve">Please confirm if any of the circumstances set out in Regulation 57 of the UK Public Contracts Regulations 2015 apply to the </w:t>
            </w:r>
            <w:r w:rsidRPr="00B71DE6">
              <w:rPr>
                <w:rFonts w:asciiTheme="minorHAnsi" w:hAnsiTheme="minorHAnsi"/>
                <w:color w:val="auto"/>
                <w:sz w:val="20"/>
                <w:szCs w:val="20"/>
              </w:rPr>
              <w:t>Tenderer</w:t>
            </w:r>
            <w:r w:rsidRPr="00B71DE6">
              <w:rPr>
                <w:rFonts w:asciiTheme="minorHAnsi" w:hAnsiTheme="minorHAnsi"/>
                <w:sz w:val="20"/>
                <w:szCs w:val="20"/>
              </w:rPr>
              <w:t>? For convenience, a summary of the circumstances is scheduled at Annex 4.</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confirm if the Tenderer has had a contract terminated or its employment determined under the terms of a contract for poor performance or breach of contract by the Tenderer within the last three years. If yes, please provide and state the details surrounding the circumstance.</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 xml:space="preserve">Please provide a copy of your Health and Safety Policy and confirm by self-certification that </w:t>
            </w:r>
            <w:proofErr w:type="gramStart"/>
            <w:r w:rsidRPr="00B71DE6">
              <w:rPr>
                <w:rFonts w:asciiTheme="minorHAnsi" w:hAnsiTheme="minorHAnsi"/>
                <w:color w:val="auto"/>
                <w:sz w:val="20"/>
                <w:szCs w:val="20"/>
              </w:rPr>
              <w:t>your</w:t>
            </w:r>
            <w:proofErr w:type="gramEnd"/>
            <w:r w:rsidRPr="00B71DE6">
              <w:rPr>
                <w:rFonts w:asciiTheme="minorHAnsi" w:hAnsiTheme="minorHAnsi"/>
                <w:color w:val="auto"/>
                <w:sz w:val="20"/>
                <w:szCs w:val="20"/>
              </w:rPr>
              <w:t xml:space="preserve"> Health and Safety Policy complies with all current applicable legislative requirements.</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confirm if in the last three years you have had a complaint upheld following an investigation by the Equality and Human Rights Commission or its predecessors (or a comparable body in any jurisdiction other than the UK), on grounds of alleged unlawful discrimination. If the answer is yes to the above, please provide a summary of the nature of the investigation and an explanation of the outcome of the investigation to date and confirm if the investigation upheld the complaint against your organisation. Please also explain what action (if any) you have taken to prevent unlawful discrimination from reoccurring.</w:t>
            </w:r>
          </w:p>
          <w:p w:rsidR="00E03526" w:rsidRPr="00B71DE6" w:rsidRDefault="00E03526" w:rsidP="00581DDF">
            <w:pPr>
              <w:pStyle w:val="Default"/>
              <w:rPr>
                <w:rFonts w:asciiTheme="minorHAnsi" w:hAnsiTheme="minorHAnsi"/>
                <w:b/>
                <w:bCs/>
                <w:color w:val="auto"/>
                <w:sz w:val="20"/>
                <w:szCs w:val="20"/>
              </w:rPr>
            </w:pPr>
          </w:p>
        </w:tc>
      </w:tr>
      <w:tr w:rsidR="00E03526" w:rsidRPr="00B71DE6" w:rsidTr="00B71DE6">
        <w:tc>
          <w:tcPr>
            <w:tcW w:w="988" w:type="dxa"/>
          </w:tcPr>
          <w:p w:rsidR="00E03526" w:rsidRPr="00B71DE6" w:rsidRDefault="00E03526" w:rsidP="00B71DE6">
            <w:pPr>
              <w:pStyle w:val="Default"/>
              <w:numPr>
                <w:ilvl w:val="1"/>
                <w:numId w:val="20"/>
              </w:numPr>
              <w:jc w:val="both"/>
              <w:rPr>
                <w:rFonts w:asciiTheme="minorHAnsi" w:hAnsiTheme="minorHAnsi"/>
                <w:b/>
                <w:bCs/>
                <w:color w:val="auto"/>
                <w:sz w:val="20"/>
                <w:szCs w:val="20"/>
              </w:rPr>
            </w:pPr>
          </w:p>
        </w:tc>
        <w:tc>
          <w:tcPr>
            <w:tcW w:w="8221" w:type="dxa"/>
          </w:tcPr>
          <w:p w:rsidR="00E03526" w:rsidRPr="00B71DE6" w:rsidRDefault="00E03526" w:rsidP="00581DDF">
            <w:pPr>
              <w:pStyle w:val="Default"/>
              <w:rPr>
                <w:rFonts w:asciiTheme="minorHAnsi" w:hAnsiTheme="minorHAnsi"/>
                <w:color w:val="auto"/>
                <w:sz w:val="20"/>
                <w:szCs w:val="20"/>
              </w:rPr>
            </w:pPr>
            <w:r w:rsidRPr="00B71DE6">
              <w:rPr>
                <w:rFonts w:asciiTheme="minorHAnsi" w:hAnsiTheme="minorHAnsi"/>
                <w:color w:val="auto"/>
                <w:sz w:val="20"/>
                <w:szCs w:val="20"/>
              </w:rPr>
              <w:t>Please confirm the level of insurance cover you already have or will commit to obtain, prior to the commencement of the Contract.</w:t>
            </w:r>
          </w:p>
        </w:tc>
      </w:tr>
    </w:tbl>
    <w:p w:rsidR="005F2FDA" w:rsidRDefault="005F2FDA" w:rsidP="00663D0C">
      <w:pPr>
        <w:pStyle w:val="Heading1"/>
        <w:numPr>
          <w:ilvl w:val="0"/>
          <w:numId w:val="0"/>
        </w:numPr>
      </w:pPr>
      <w:r w:rsidRPr="00532E22">
        <w:t xml:space="preserve"> </w:t>
      </w:r>
    </w:p>
    <w:p w:rsidR="005F2FDA" w:rsidRPr="00E03526" w:rsidRDefault="005F2FDA" w:rsidP="005F2FDA">
      <w:pPr>
        <w:rPr>
          <w:lang w:eastAsia="en-GB"/>
        </w:rPr>
      </w:pPr>
    </w:p>
    <w:p w:rsidR="005F2FDA" w:rsidRPr="00663D0C" w:rsidRDefault="00663D0C" w:rsidP="00663D0C">
      <w:pPr>
        <w:pStyle w:val="Heading1"/>
      </w:pPr>
      <w:r>
        <w:br w:type="page"/>
      </w:r>
      <w:bookmarkStart w:id="6" w:name="_Toc498517331"/>
      <w:r w:rsidR="005F2FDA" w:rsidRPr="00663D0C">
        <w:t>Confidentiality</w:t>
      </w:r>
      <w:bookmarkEnd w:id="6"/>
    </w:p>
    <w:p w:rsidR="005F2FDA" w:rsidRPr="00397918" w:rsidRDefault="005F2FDA" w:rsidP="005F2FDA">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All information supplied by RBC in connection with the Invitation to Tender shall be treated as confidential and tenderers shall not, without the prior written consent of RBC, at any time make use of such information for its own purposes or disclose such information to any person (except as may be required by law or where such information is disclosed with the prior written agreement of RBC for the purposes of obtaining sureties, guarantees or commitments from proposed sub-contractors or suppliers and other information required to be submitted with the Tender). </w:t>
      </w:r>
    </w:p>
    <w:p w:rsidR="005F2FDA" w:rsidRPr="00397918" w:rsidRDefault="005F2FDA" w:rsidP="005F2FDA">
      <w:pPr>
        <w:pStyle w:val="Default"/>
        <w:rPr>
          <w:rFonts w:asciiTheme="minorHAnsi" w:hAnsiTheme="minorHAnsi"/>
          <w:color w:val="auto"/>
          <w:sz w:val="22"/>
          <w:szCs w:val="22"/>
        </w:rPr>
      </w:pPr>
    </w:p>
    <w:p w:rsidR="005F2FDA" w:rsidRPr="00397918" w:rsidRDefault="005F2FDA" w:rsidP="005F2FDA">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The Invitation to Tender and every part of it and all other information provided by or on behalf of RBC must be treated as private and confidential. Where applicable, tenderers should not disclose the fact that they have been invited to tender or release details of the Invitation to Tender other than on a strictly confidential basis to those parties whom they need to consult for the purposes of preparing the Tender.   </w:t>
      </w:r>
    </w:p>
    <w:p w:rsidR="005F2FDA" w:rsidRPr="00397918" w:rsidRDefault="005F2FDA" w:rsidP="005F2FDA">
      <w:pPr>
        <w:pStyle w:val="Default"/>
        <w:rPr>
          <w:rFonts w:asciiTheme="minorHAnsi" w:hAnsiTheme="minorHAnsi"/>
          <w:color w:val="auto"/>
          <w:sz w:val="22"/>
          <w:szCs w:val="22"/>
        </w:rPr>
      </w:pPr>
    </w:p>
    <w:p w:rsidR="005F2FDA" w:rsidRPr="00397918" w:rsidRDefault="005F2FDA" w:rsidP="005F2FDA">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Tenderers shall not at any time release any information concerning the Invitation to Tender and/or their Tenders and/or any related documents and/or any discussion with RBC in respect of the same for publication in the press or on radio, television, screen or any other medium. </w:t>
      </w:r>
    </w:p>
    <w:p w:rsidR="005F2FDA" w:rsidRPr="00397918" w:rsidRDefault="005F2FDA" w:rsidP="005F2FDA">
      <w:pPr>
        <w:pStyle w:val="Default"/>
        <w:rPr>
          <w:rFonts w:asciiTheme="minorHAnsi" w:hAnsiTheme="minorHAnsi"/>
          <w:color w:val="auto"/>
          <w:sz w:val="22"/>
          <w:szCs w:val="22"/>
        </w:rPr>
      </w:pPr>
    </w:p>
    <w:p w:rsidR="005F2FDA" w:rsidRPr="00397918" w:rsidRDefault="005F2FDA" w:rsidP="005F2FDA">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Each tenderer warrants to RBC that no document that it prepares as part of its Tender submission shall infringe any Intellectual Property Rights (as such term is defined in the Contract).  Each tenderer shall retain Intellectual Property Rights in all documents that it prepares as part of its proposals and RBC shall not copy or use any such documents other than for the purpose of evaluation of Tenders and selection of the successful Bidders. </w:t>
      </w:r>
    </w:p>
    <w:p w:rsidR="005F2FDA" w:rsidRPr="00397918" w:rsidRDefault="005F2FDA" w:rsidP="005F2FDA">
      <w:pPr>
        <w:pStyle w:val="Default"/>
        <w:rPr>
          <w:rFonts w:asciiTheme="minorHAnsi" w:hAnsiTheme="minorHAnsi"/>
          <w:color w:val="auto"/>
          <w:sz w:val="22"/>
          <w:szCs w:val="22"/>
        </w:rPr>
      </w:pPr>
    </w:p>
    <w:p w:rsidR="005F2FDA" w:rsidRPr="00397918" w:rsidRDefault="005F2FDA" w:rsidP="005F2FDA">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RBC reserves the right to retain all proposals submitted by tenderers throughout the period that their Tenders remain valid and open for acceptance.   </w:t>
      </w:r>
    </w:p>
    <w:p w:rsidR="005F2FDA" w:rsidRPr="00397918" w:rsidRDefault="005F2FDA" w:rsidP="005F2FDA">
      <w:pPr>
        <w:pStyle w:val="Default"/>
        <w:rPr>
          <w:rFonts w:asciiTheme="minorHAnsi" w:hAnsiTheme="minorHAnsi"/>
          <w:color w:val="auto"/>
          <w:sz w:val="22"/>
          <w:szCs w:val="22"/>
        </w:rPr>
      </w:pPr>
    </w:p>
    <w:p w:rsidR="005F2FDA" w:rsidRPr="00397918" w:rsidRDefault="005F2FDA" w:rsidP="005F2FDA">
      <w:pPr>
        <w:pStyle w:val="Default"/>
        <w:numPr>
          <w:ilvl w:val="1"/>
          <w:numId w:val="18"/>
        </w:numPr>
        <w:rPr>
          <w:rFonts w:asciiTheme="minorHAnsi" w:hAnsiTheme="minorHAnsi"/>
          <w:b/>
          <w:bCs/>
          <w:color w:val="auto"/>
          <w:sz w:val="22"/>
          <w:szCs w:val="22"/>
        </w:rPr>
      </w:pPr>
      <w:r w:rsidRPr="00397918">
        <w:rPr>
          <w:rFonts w:asciiTheme="minorHAnsi" w:hAnsiTheme="minorHAnsi"/>
          <w:color w:val="auto"/>
          <w:sz w:val="22"/>
          <w:szCs w:val="22"/>
        </w:rPr>
        <w:t xml:space="preserve">Each tenderer undertakes to indemnify RBC and to keep RBC indemnified against all actions, claims, demands, liability, proceedings, damages, costs, charges and expenses whatsoever arising out of or in connection with any breach of the provisions of this Section 2 of these Instructions.  </w:t>
      </w:r>
      <w:r w:rsidRPr="00397918">
        <w:rPr>
          <w:rFonts w:asciiTheme="minorHAnsi" w:hAnsiTheme="minorHAnsi"/>
          <w:b/>
          <w:bCs/>
          <w:color w:val="auto"/>
          <w:sz w:val="22"/>
          <w:szCs w:val="22"/>
        </w:rPr>
        <w:t xml:space="preserve"> </w:t>
      </w:r>
    </w:p>
    <w:p w:rsidR="00581DDF" w:rsidRPr="00097061" w:rsidRDefault="00097061" w:rsidP="00097061">
      <w:pPr>
        <w:spacing w:after="200" w:line="276" w:lineRule="auto"/>
        <w:rPr>
          <w:rFonts w:asciiTheme="minorHAnsi" w:eastAsiaTheme="minorEastAsia" w:hAnsiTheme="minorHAnsi" w:cs="Arial"/>
          <w:b/>
          <w:bCs/>
          <w:lang w:eastAsia="en-GB"/>
        </w:rPr>
      </w:pPr>
      <w:r>
        <w:rPr>
          <w:rFonts w:asciiTheme="minorHAnsi" w:hAnsiTheme="minorHAnsi"/>
          <w:b/>
          <w:bCs/>
        </w:rPr>
        <w:br w:type="page"/>
      </w:r>
    </w:p>
    <w:p w:rsidR="005F2FDA" w:rsidRPr="00663D0C" w:rsidRDefault="005F2FDA" w:rsidP="00663D0C">
      <w:pPr>
        <w:pStyle w:val="Heading1"/>
      </w:pPr>
      <w:bookmarkStart w:id="7" w:name="_Toc498515198"/>
      <w:bookmarkStart w:id="8" w:name="_Toc498517332"/>
      <w:r w:rsidRPr="00663D0C">
        <w:t>Non-consideration of Tenders</w:t>
      </w:r>
      <w:bookmarkEnd w:id="8"/>
      <w:r w:rsidRPr="00663D0C">
        <w:t xml:space="preserve"> </w:t>
      </w:r>
    </w:p>
    <w:p w:rsidR="00663D0C" w:rsidRPr="00663D0C" w:rsidRDefault="00663D0C" w:rsidP="00663D0C">
      <w:pPr>
        <w:pStyle w:val="ListParagraph"/>
        <w:widowControl w:val="0"/>
        <w:numPr>
          <w:ilvl w:val="0"/>
          <w:numId w:val="18"/>
        </w:numPr>
        <w:autoSpaceDE w:val="0"/>
        <w:autoSpaceDN w:val="0"/>
        <w:adjustRightInd w:val="0"/>
        <w:contextualSpacing w:val="0"/>
        <w:rPr>
          <w:rFonts w:asciiTheme="minorHAnsi" w:eastAsiaTheme="minorEastAsia" w:hAnsiTheme="minorHAnsi" w:cs="Arial"/>
          <w:vanish/>
          <w:lang w:eastAsia="en-GB"/>
        </w:rPr>
      </w:pPr>
    </w:p>
    <w:p w:rsidR="005F2FDA" w:rsidRDefault="005F2FDA" w:rsidP="00663D0C">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RBC may in its absolute discretion refrain from considering or rejecting a Tender if either: </w:t>
      </w:r>
    </w:p>
    <w:p w:rsidR="005F2FDA" w:rsidRPr="00397918" w:rsidRDefault="005F2FDA" w:rsidP="005F2FDA">
      <w:pPr>
        <w:pStyle w:val="Default"/>
        <w:ind w:left="108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in any respect, it does not comply with the requirements of this Invitation to Tender document including these Instructions; or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proofErr w:type="gramStart"/>
      <w:r w:rsidRPr="00397918">
        <w:rPr>
          <w:rFonts w:asciiTheme="minorHAnsi" w:hAnsiTheme="minorHAnsi"/>
          <w:color w:val="auto"/>
          <w:sz w:val="22"/>
          <w:szCs w:val="22"/>
        </w:rPr>
        <w:t>the</w:t>
      </w:r>
      <w:proofErr w:type="gramEnd"/>
      <w:r w:rsidRPr="00397918">
        <w:rPr>
          <w:rFonts w:asciiTheme="minorHAnsi" w:hAnsiTheme="minorHAnsi"/>
          <w:color w:val="auto"/>
          <w:sz w:val="22"/>
          <w:szCs w:val="22"/>
        </w:rPr>
        <w:t xml:space="preserve"> Tender contain any significant omissions. </w:t>
      </w:r>
    </w:p>
    <w:p w:rsidR="005F2FDA" w:rsidRDefault="005F2FDA" w:rsidP="005F2FDA">
      <w:pPr>
        <w:pStyle w:val="Default"/>
        <w:rPr>
          <w:rFonts w:asciiTheme="minorHAnsi" w:hAnsiTheme="minorHAnsi"/>
          <w:color w:val="auto"/>
          <w:sz w:val="22"/>
          <w:szCs w:val="22"/>
        </w:rPr>
      </w:pPr>
    </w:p>
    <w:p w:rsidR="005F2FDA" w:rsidRPr="00397918" w:rsidRDefault="005F2FDA" w:rsidP="005F2FDA">
      <w:pPr>
        <w:pStyle w:val="Default"/>
        <w:rPr>
          <w:rFonts w:asciiTheme="minorHAnsi" w:hAnsiTheme="minorHAnsi"/>
          <w:color w:val="auto"/>
          <w:sz w:val="22"/>
          <w:szCs w:val="22"/>
        </w:rPr>
      </w:pPr>
    </w:p>
    <w:p w:rsidR="005F2FDA" w:rsidRPr="00663D0C" w:rsidRDefault="005F2FDA" w:rsidP="00663D0C">
      <w:pPr>
        <w:pStyle w:val="Heading1"/>
      </w:pPr>
      <w:bookmarkStart w:id="9" w:name="_Toc498517333"/>
      <w:r w:rsidRPr="00663D0C">
        <w:t>Acceptance of Tenders, criteria for evaluation and contract award</w:t>
      </w:r>
      <w:bookmarkEnd w:id="9"/>
      <w:r w:rsidRPr="00663D0C">
        <w:t xml:space="preserve"> </w:t>
      </w:r>
    </w:p>
    <w:p w:rsidR="005F2FDA" w:rsidRPr="00397918" w:rsidRDefault="005F2FDA" w:rsidP="005F2FDA">
      <w:pPr>
        <w:pStyle w:val="Default"/>
        <w:rPr>
          <w:rFonts w:asciiTheme="minorHAnsi" w:hAnsiTheme="minorHAnsi"/>
          <w:color w:val="auto"/>
          <w:sz w:val="22"/>
          <w:szCs w:val="22"/>
        </w:rPr>
      </w:pPr>
    </w:p>
    <w:p w:rsidR="00663D0C" w:rsidRPr="00663D0C" w:rsidRDefault="00663D0C" w:rsidP="00663D0C">
      <w:pPr>
        <w:pStyle w:val="ListParagraph"/>
        <w:widowControl w:val="0"/>
        <w:numPr>
          <w:ilvl w:val="0"/>
          <w:numId w:val="18"/>
        </w:numPr>
        <w:autoSpaceDE w:val="0"/>
        <w:autoSpaceDN w:val="0"/>
        <w:adjustRightInd w:val="0"/>
        <w:contextualSpacing w:val="0"/>
        <w:rPr>
          <w:rFonts w:asciiTheme="minorHAnsi" w:eastAsiaTheme="minorEastAsia" w:hAnsiTheme="minorHAnsi" w:cs="Arial"/>
          <w:vanish/>
          <w:lang w:eastAsia="en-GB"/>
        </w:rPr>
      </w:pPr>
    </w:p>
    <w:p w:rsidR="005F2FDA" w:rsidRPr="00397918" w:rsidRDefault="005F2FDA" w:rsidP="00663D0C">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RBC reserves the right to accept any </w:t>
      </w:r>
      <w:proofErr w:type="gramStart"/>
      <w:r w:rsidRPr="00397918">
        <w:rPr>
          <w:rFonts w:asciiTheme="minorHAnsi" w:hAnsiTheme="minorHAnsi"/>
          <w:color w:val="auto"/>
          <w:sz w:val="22"/>
          <w:szCs w:val="22"/>
        </w:rPr>
        <w:t>Tender</w:t>
      </w:r>
      <w:proofErr w:type="gramEnd"/>
      <w:r w:rsidRPr="00397918">
        <w:rPr>
          <w:rFonts w:asciiTheme="minorHAnsi" w:hAnsiTheme="minorHAnsi"/>
          <w:color w:val="auto"/>
          <w:sz w:val="22"/>
          <w:szCs w:val="22"/>
        </w:rPr>
        <w:t xml:space="preserve"> submitted pursuant to the Invitation to Tender. </w:t>
      </w:r>
    </w:p>
    <w:p w:rsidR="005F2FDA" w:rsidRPr="00397918" w:rsidRDefault="005F2FDA" w:rsidP="005F2FDA">
      <w:pPr>
        <w:pStyle w:val="Default"/>
        <w:rPr>
          <w:rFonts w:asciiTheme="minorHAnsi" w:hAnsiTheme="minorHAnsi"/>
          <w:color w:val="auto"/>
          <w:sz w:val="22"/>
          <w:szCs w:val="22"/>
        </w:rPr>
      </w:pPr>
    </w:p>
    <w:p w:rsidR="005F2FDA" w:rsidRPr="00397918" w:rsidRDefault="005F2FDA" w:rsidP="005F2FDA">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RBC shall not be bound to accept any Tender and reserves to itself the right at its absolute discretion to accept or not accept any Tender submitted. </w:t>
      </w:r>
    </w:p>
    <w:p w:rsidR="005F2FDA" w:rsidRPr="00397918" w:rsidRDefault="005F2FDA" w:rsidP="005F2FDA">
      <w:pPr>
        <w:pStyle w:val="Default"/>
        <w:rPr>
          <w:rFonts w:asciiTheme="minorHAnsi" w:hAnsiTheme="minorHAnsi"/>
          <w:color w:val="auto"/>
          <w:sz w:val="22"/>
          <w:szCs w:val="22"/>
        </w:rPr>
      </w:pPr>
    </w:p>
    <w:p w:rsidR="005F2FDA" w:rsidRPr="00397918" w:rsidRDefault="005F2FDA" w:rsidP="005F2FDA">
      <w:pPr>
        <w:pStyle w:val="Default"/>
        <w:numPr>
          <w:ilvl w:val="1"/>
          <w:numId w:val="18"/>
        </w:numPr>
        <w:rPr>
          <w:rFonts w:asciiTheme="minorHAnsi" w:hAnsiTheme="minorHAnsi"/>
          <w:b/>
          <w:bCs/>
          <w:color w:val="auto"/>
          <w:sz w:val="22"/>
          <w:szCs w:val="22"/>
        </w:rPr>
      </w:pPr>
      <w:r w:rsidRPr="00397918">
        <w:rPr>
          <w:rFonts w:asciiTheme="minorHAnsi" w:hAnsiTheme="minorHAnsi"/>
          <w:color w:val="auto"/>
          <w:sz w:val="22"/>
          <w:szCs w:val="22"/>
        </w:rPr>
        <w:t>RBC may without limitation undertake site visits, seek references, require presentations to be given and undertake interviews as part of the evaluation process. Save for any wording that exceeds any specified word limit, all information and documents submitted by tenderers by the due date will be considered, as well as any other information that RBC requires to be submitted.</w:t>
      </w:r>
      <w:r w:rsidRPr="00397918">
        <w:rPr>
          <w:rFonts w:asciiTheme="minorHAnsi" w:hAnsiTheme="minorHAnsi"/>
          <w:b/>
          <w:bCs/>
          <w:color w:val="auto"/>
          <w:sz w:val="22"/>
          <w:szCs w:val="22"/>
        </w:rPr>
        <w:t xml:space="preserve"> </w:t>
      </w:r>
    </w:p>
    <w:p w:rsidR="005F2FDA" w:rsidRPr="00397918" w:rsidRDefault="005F2FDA" w:rsidP="005F2FDA">
      <w:pPr>
        <w:pStyle w:val="Default"/>
        <w:rPr>
          <w:rFonts w:asciiTheme="minorHAnsi" w:hAnsiTheme="minorHAnsi"/>
          <w:b/>
          <w:bCs/>
          <w:color w:val="auto"/>
          <w:sz w:val="22"/>
          <w:szCs w:val="22"/>
          <w:highlight w:val="yellow"/>
        </w:rPr>
      </w:pPr>
    </w:p>
    <w:p w:rsidR="005F2FDA" w:rsidRPr="00397918" w:rsidRDefault="005F2FDA" w:rsidP="005F2FDA">
      <w:pPr>
        <w:pStyle w:val="Default"/>
        <w:numPr>
          <w:ilvl w:val="1"/>
          <w:numId w:val="18"/>
        </w:numPr>
        <w:rPr>
          <w:rFonts w:asciiTheme="minorHAnsi" w:hAnsiTheme="minorHAnsi"/>
          <w:bCs/>
          <w:color w:val="auto"/>
          <w:sz w:val="22"/>
          <w:szCs w:val="22"/>
        </w:rPr>
      </w:pPr>
      <w:r w:rsidRPr="00961EB9">
        <w:rPr>
          <w:rFonts w:asciiTheme="minorHAnsi" w:hAnsiTheme="minorHAnsi"/>
          <w:bCs/>
          <w:color w:val="auto"/>
          <w:sz w:val="22"/>
          <w:szCs w:val="22"/>
        </w:rPr>
        <w:t xml:space="preserve">Tenders will be evaluated in accordance with </w:t>
      </w:r>
      <w:r>
        <w:rPr>
          <w:rFonts w:asciiTheme="minorHAnsi" w:hAnsiTheme="minorHAnsi"/>
          <w:bCs/>
          <w:color w:val="auto"/>
          <w:sz w:val="22"/>
          <w:szCs w:val="22"/>
        </w:rPr>
        <w:t>the criteria shown below;</w:t>
      </w:r>
    </w:p>
    <w:tbl>
      <w:tblPr>
        <w:tblpPr w:leftFromText="180" w:rightFromText="180" w:vertAnchor="text" w:horzAnchor="margin" w:tblpY="43"/>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13"/>
        <w:gridCol w:w="608"/>
        <w:gridCol w:w="589"/>
      </w:tblGrid>
      <w:tr w:rsidR="005F2FDA" w:rsidRPr="00397918" w:rsidTr="00FC6013">
        <w:trPr>
          <w:trHeight w:val="296"/>
        </w:trPr>
        <w:tc>
          <w:tcPr>
            <w:tcW w:w="2830" w:type="dxa"/>
            <w:shd w:val="clear" w:color="000000" w:fill="D8E4BC"/>
            <w:vAlign w:val="bottom"/>
            <w:hideMark/>
          </w:tcPr>
          <w:p w:rsidR="005F2FDA" w:rsidRPr="00397918" w:rsidRDefault="005F2FDA" w:rsidP="00FC6013">
            <w:pPr>
              <w:rPr>
                <w:rFonts w:asciiTheme="minorHAnsi" w:hAnsiTheme="minorHAnsi"/>
                <w:color w:val="000000"/>
                <w:lang w:eastAsia="en-GB"/>
              </w:rPr>
            </w:pPr>
          </w:p>
        </w:tc>
        <w:tc>
          <w:tcPr>
            <w:tcW w:w="5913" w:type="dxa"/>
            <w:shd w:val="clear" w:color="000000" w:fill="D8E4BC"/>
            <w:vAlign w:val="bottom"/>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Evidence</w:t>
            </w:r>
          </w:p>
        </w:tc>
        <w:tc>
          <w:tcPr>
            <w:tcW w:w="608" w:type="dxa"/>
            <w:shd w:val="clear" w:color="000000" w:fill="D8E4BC"/>
            <w:vAlign w:val="bottom"/>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Pass</w:t>
            </w:r>
          </w:p>
        </w:tc>
        <w:tc>
          <w:tcPr>
            <w:tcW w:w="589" w:type="dxa"/>
            <w:shd w:val="clear" w:color="000000" w:fill="D8E4BC"/>
            <w:vAlign w:val="bottom"/>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xml:space="preserve"> Fail</w:t>
            </w:r>
          </w:p>
        </w:tc>
      </w:tr>
      <w:tr w:rsidR="005F2FDA" w:rsidRPr="00397918" w:rsidTr="00FC6013">
        <w:trPr>
          <w:trHeight w:val="593"/>
        </w:trPr>
        <w:tc>
          <w:tcPr>
            <w:tcW w:w="2830" w:type="dxa"/>
            <w:shd w:val="clear" w:color="auto" w:fill="auto"/>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xml:space="preserve">Form of Tender </w:t>
            </w:r>
          </w:p>
        </w:tc>
        <w:tc>
          <w:tcPr>
            <w:tcW w:w="5913" w:type="dxa"/>
            <w:shd w:val="clear" w:color="auto" w:fill="auto"/>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Signed form of Tender</w:t>
            </w:r>
          </w:p>
        </w:tc>
        <w:tc>
          <w:tcPr>
            <w:tcW w:w="608" w:type="dxa"/>
            <w:shd w:val="clear" w:color="auto" w:fill="auto"/>
            <w:vAlign w:val="bottom"/>
          </w:tcPr>
          <w:p w:rsidR="005F2FDA" w:rsidRPr="00397918" w:rsidRDefault="005F2FDA" w:rsidP="00FC6013">
            <w:pPr>
              <w:rPr>
                <w:rFonts w:asciiTheme="minorHAnsi" w:hAnsiTheme="minorHAnsi"/>
                <w:color w:val="000000"/>
                <w:lang w:eastAsia="en-GB"/>
              </w:rPr>
            </w:pPr>
          </w:p>
        </w:tc>
        <w:tc>
          <w:tcPr>
            <w:tcW w:w="589" w:type="dxa"/>
            <w:shd w:val="clear" w:color="auto" w:fill="auto"/>
            <w:vAlign w:val="bottom"/>
          </w:tcPr>
          <w:p w:rsidR="005F2FDA" w:rsidRPr="00397918" w:rsidRDefault="005F2FDA" w:rsidP="00FC6013">
            <w:pPr>
              <w:rPr>
                <w:rFonts w:asciiTheme="minorHAnsi" w:hAnsiTheme="minorHAnsi"/>
                <w:color w:val="000000"/>
                <w:lang w:eastAsia="en-GB"/>
              </w:rPr>
            </w:pPr>
          </w:p>
        </w:tc>
      </w:tr>
      <w:tr w:rsidR="005F2FDA" w:rsidRPr="00397918" w:rsidTr="00FC6013">
        <w:trPr>
          <w:trHeight w:val="593"/>
        </w:trPr>
        <w:tc>
          <w:tcPr>
            <w:tcW w:w="2830" w:type="dxa"/>
            <w:shd w:val="clear" w:color="auto" w:fill="auto"/>
          </w:tcPr>
          <w:p w:rsidR="005F2FDA" w:rsidRPr="00397918" w:rsidRDefault="005F2FDA" w:rsidP="00FC6013">
            <w:pPr>
              <w:rPr>
                <w:rFonts w:asciiTheme="minorHAnsi" w:hAnsiTheme="minorHAnsi"/>
                <w:color w:val="000000"/>
                <w:lang w:eastAsia="en-GB"/>
              </w:rPr>
            </w:pPr>
            <w:r>
              <w:rPr>
                <w:rFonts w:asciiTheme="minorHAnsi" w:hAnsiTheme="minorHAnsi"/>
                <w:color w:val="000000"/>
                <w:lang w:eastAsia="en-GB"/>
              </w:rPr>
              <w:t xml:space="preserve">Certificate of Non Collusion </w:t>
            </w:r>
          </w:p>
        </w:tc>
        <w:tc>
          <w:tcPr>
            <w:tcW w:w="5913" w:type="dxa"/>
            <w:shd w:val="clear" w:color="auto" w:fill="auto"/>
          </w:tcPr>
          <w:p w:rsidR="005F2FDA" w:rsidRPr="00397918" w:rsidRDefault="005F2FDA" w:rsidP="00FC6013">
            <w:pPr>
              <w:rPr>
                <w:rFonts w:asciiTheme="minorHAnsi" w:hAnsiTheme="minorHAnsi"/>
                <w:color w:val="000000"/>
                <w:lang w:eastAsia="en-GB"/>
              </w:rPr>
            </w:pPr>
            <w:r>
              <w:rPr>
                <w:rFonts w:asciiTheme="minorHAnsi" w:hAnsiTheme="minorHAnsi"/>
                <w:color w:val="000000"/>
                <w:lang w:eastAsia="en-GB"/>
              </w:rPr>
              <w:t xml:space="preserve">Completed Certificate of Non Collusion </w:t>
            </w:r>
          </w:p>
        </w:tc>
        <w:tc>
          <w:tcPr>
            <w:tcW w:w="608" w:type="dxa"/>
            <w:shd w:val="clear" w:color="auto" w:fill="auto"/>
            <w:vAlign w:val="bottom"/>
          </w:tcPr>
          <w:p w:rsidR="005F2FDA" w:rsidRPr="00397918" w:rsidRDefault="005F2FDA" w:rsidP="00FC6013">
            <w:pPr>
              <w:rPr>
                <w:rFonts w:asciiTheme="minorHAnsi" w:hAnsiTheme="minorHAnsi"/>
                <w:color w:val="000000"/>
                <w:lang w:eastAsia="en-GB"/>
              </w:rPr>
            </w:pPr>
          </w:p>
        </w:tc>
        <w:tc>
          <w:tcPr>
            <w:tcW w:w="589" w:type="dxa"/>
            <w:shd w:val="clear" w:color="auto" w:fill="auto"/>
            <w:vAlign w:val="bottom"/>
          </w:tcPr>
          <w:p w:rsidR="005F2FDA" w:rsidRPr="00397918" w:rsidRDefault="005F2FDA" w:rsidP="00FC6013">
            <w:pPr>
              <w:rPr>
                <w:rFonts w:asciiTheme="minorHAnsi" w:hAnsiTheme="minorHAnsi"/>
                <w:color w:val="000000"/>
                <w:lang w:eastAsia="en-GB"/>
              </w:rPr>
            </w:pPr>
          </w:p>
        </w:tc>
      </w:tr>
      <w:tr w:rsidR="005F2FDA" w:rsidRPr="00397918" w:rsidTr="00FC6013">
        <w:trPr>
          <w:trHeight w:val="593"/>
        </w:trPr>
        <w:tc>
          <w:tcPr>
            <w:tcW w:w="2830" w:type="dxa"/>
            <w:shd w:val="clear" w:color="auto" w:fill="auto"/>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xml:space="preserve">All Questions </w:t>
            </w:r>
          </w:p>
        </w:tc>
        <w:tc>
          <w:tcPr>
            <w:tcW w:w="5913" w:type="dxa"/>
            <w:shd w:val="clear" w:color="auto" w:fill="auto"/>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Answers received against all questions asked in the ITT.</w:t>
            </w:r>
          </w:p>
        </w:tc>
        <w:tc>
          <w:tcPr>
            <w:tcW w:w="608" w:type="dxa"/>
            <w:shd w:val="clear" w:color="auto" w:fill="auto"/>
            <w:vAlign w:val="bottom"/>
          </w:tcPr>
          <w:p w:rsidR="005F2FDA" w:rsidRPr="00397918" w:rsidRDefault="005F2FDA" w:rsidP="00FC6013">
            <w:pPr>
              <w:rPr>
                <w:rFonts w:asciiTheme="minorHAnsi" w:hAnsiTheme="minorHAnsi"/>
                <w:color w:val="000000"/>
                <w:lang w:eastAsia="en-GB"/>
              </w:rPr>
            </w:pPr>
          </w:p>
        </w:tc>
        <w:tc>
          <w:tcPr>
            <w:tcW w:w="589" w:type="dxa"/>
            <w:shd w:val="clear" w:color="auto" w:fill="auto"/>
            <w:vAlign w:val="bottom"/>
          </w:tcPr>
          <w:p w:rsidR="005F2FDA" w:rsidRPr="00397918" w:rsidRDefault="005F2FDA" w:rsidP="00FC6013">
            <w:pPr>
              <w:rPr>
                <w:rFonts w:asciiTheme="minorHAnsi" w:hAnsiTheme="minorHAnsi"/>
                <w:color w:val="000000"/>
                <w:lang w:eastAsia="en-GB"/>
              </w:rPr>
            </w:pPr>
          </w:p>
        </w:tc>
      </w:tr>
      <w:tr w:rsidR="005F2FDA" w:rsidRPr="00397918" w:rsidTr="00FC6013">
        <w:trPr>
          <w:trHeight w:val="752"/>
        </w:trPr>
        <w:tc>
          <w:tcPr>
            <w:tcW w:w="2830"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xml:space="preserve">Company is financially viable </w:t>
            </w:r>
          </w:p>
        </w:tc>
        <w:tc>
          <w:tcPr>
            <w:tcW w:w="5913"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3 years of trading accounts</w:t>
            </w:r>
          </w:p>
        </w:tc>
        <w:tc>
          <w:tcPr>
            <w:tcW w:w="608" w:type="dxa"/>
            <w:shd w:val="clear" w:color="auto" w:fill="auto"/>
            <w:vAlign w:val="bottom"/>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w:t>
            </w:r>
          </w:p>
        </w:tc>
        <w:tc>
          <w:tcPr>
            <w:tcW w:w="589" w:type="dxa"/>
            <w:shd w:val="clear" w:color="auto" w:fill="auto"/>
            <w:vAlign w:val="bottom"/>
          </w:tcPr>
          <w:p w:rsidR="005F2FDA" w:rsidRPr="00397918" w:rsidRDefault="005F2FDA" w:rsidP="00FC6013">
            <w:pPr>
              <w:rPr>
                <w:rFonts w:asciiTheme="minorHAnsi" w:hAnsiTheme="minorHAnsi"/>
                <w:color w:val="000000"/>
                <w:lang w:eastAsia="en-GB"/>
              </w:rPr>
            </w:pPr>
          </w:p>
        </w:tc>
      </w:tr>
      <w:tr w:rsidR="005F2FDA" w:rsidRPr="00397918" w:rsidTr="00FC6013">
        <w:trPr>
          <w:trHeight w:val="600"/>
        </w:trPr>
        <w:tc>
          <w:tcPr>
            <w:tcW w:w="2830"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Insurance</w:t>
            </w:r>
          </w:p>
        </w:tc>
        <w:tc>
          <w:tcPr>
            <w:tcW w:w="5913"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Adequate insurance cover</w:t>
            </w:r>
          </w:p>
        </w:tc>
        <w:tc>
          <w:tcPr>
            <w:tcW w:w="608" w:type="dxa"/>
            <w:shd w:val="clear" w:color="auto" w:fill="auto"/>
            <w:vAlign w:val="bottom"/>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w:t>
            </w:r>
          </w:p>
        </w:tc>
        <w:tc>
          <w:tcPr>
            <w:tcW w:w="589" w:type="dxa"/>
            <w:shd w:val="clear" w:color="auto" w:fill="auto"/>
            <w:vAlign w:val="bottom"/>
          </w:tcPr>
          <w:p w:rsidR="005F2FDA" w:rsidRPr="00397918" w:rsidRDefault="005F2FDA" w:rsidP="00FC6013">
            <w:pPr>
              <w:rPr>
                <w:rFonts w:asciiTheme="minorHAnsi" w:hAnsiTheme="minorHAnsi"/>
                <w:color w:val="000000"/>
                <w:lang w:eastAsia="en-GB"/>
              </w:rPr>
            </w:pPr>
          </w:p>
        </w:tc>
      </w:tr>
      <w:tr w:rsidR="005F2FDA" w:rsidRPr="00397918" w:rsidTr="00FC6013">
        <w:trPr>
          <w:trHeight w:val="830"/>
        </w:trPr>
        <w:tc>
          <w:tcPr>
            <w:tcW w:w="2830"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Health and  safety record</w:t>
            </w:r>
          </w:p>
        </w:tc>
        <w:tc>
          <w:tcPr>
            <w:tcW w:w="5913"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Health and safety record for last 3 years</w:t>
            </w:r>
          </w:p>
        </w:tc>
        <w:tc>
          <w:tcPr>
            <w:tcW w:w="608" w:type="dxa"/>
            <w:shd w:val="clear" w:color="auto" w:fill="auto"/>
            <w:vAlign w:val="bottom"/>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w:t>
            </w:r>
          </w:p>
        </w:tc>
        <w:tc>
          <w:tcPr>
            <w:tcW w:w="589" w:type="dxa"/>
            <w:shd w:val="clear" w:color="auto" w:fill="auto"/>
            <w:vAlign w:val="bottom"/>
          </w:tcPr>
          <w:p w:rsidR="005F2FDA" w:rsidRPr="00397918" w:rsidRDefault="005F2FDA" w:rsidP="00FC6013">
            <w:pPr>
              <w:rPr>
                <w:rFonts w:asciiTheme="minorHAnsi" w:hAnsiTheme="minorHAnsi"/>
                <w:color w:val="000000"/>
                <w:lang w:eastAsia="en-GB"/>
              </w:rPr>
            </w:pPr>
          </w:p>
        </w:tc>
      </w:tr>
      <w:tr w:rsidR="005F2FDA" w:rsidRPr="00397918" w:rsidTr="00FC6013">
        <w:trPr>
          <w:trHeight w:val="85"/>
        </w:trPr>
        <w:tc>
          <w:tcPr>
            <w:tcW w:w="2830"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xml:space="preserve">Experience </w:t>
            </w:r>
          </w:p>
        </w:tc>
        <w:tc>
          <w:tcPr>
            <w:tcW w:w="5913" w:type="dxa"/>
            <w:shd w:val="clear" w:color="auto" w:fill="auto"/>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1</w:t>
            </w:r>
            <w:r>
              <w:rPr>
                <w:rFonts w:asciiTheme="minorHAnsi" w:hAnsiTheme="minorHAnsi"/>
                <w:color w:val="000000"/>
                <w:lang w:eastAsia="en-GB"/>
              </w:rPr>
              <w:t>.</w:t>
            </w:r>
            <w:r w:rsidRPr="00397918">
              <w:rPr>
                <w:rFonts w:asciiTheme="minorHAnsi" w:hAnsiTheme="minorHAnsi"/>
                <w:color w:val="000000"/>
                <w:lang w:eastAsia="en-GB"/>
              </w:rPr>
              <w:t xml:space="preserve"> Details of project staff </w:t>
            </w:r>
          </w:p>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2</w:t>
            </w:r>
            <w:r>
              <w:rPr>
                <w:rFonts w:asciiTheme="minorHAnsi" w:hAnsiTheme="minorHAnsi"/>
                <w:color w:val="000000"/>
                <w:lang w:eastAsia="en-GB"/>
              </w:rPr>
              <w:t>.</w:t>
            </w:r>
            <w:r w:rsidRPr="00397918">
              <w:rPr>
                <w:rFonts w:asciiTheme="minorHAnsi" w:hAnsiTheme="minorHAnsi"/>
                <w:color w:val="000000"/>
                <w:lang w:eastAsia="en-GB"/>
              </w:rPr>
              <w:t xml:space="preserve"> Details of sub- contractors </w:t>
            </w:r>
          </w:p>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3</w:t>
            </w:r>
            <w:r>
              <w:rPr>
                <w:rFonts w:asciiTheme="minorHAnsi" w:hAnsiTheme="minorHAnsi"/>
                <w:color w:val="000000"/>
                <w:lang w:eastAsia="en-GB"/>
              </w:rPr>
              <w:t>.</w:t>
            </w:r>
            <w:r w:rsidRPr="00397918">
              <w:rPr>
                <w:rFonts w:asciiTheme="minorHAnsi" w:hAnsiTheme="minorHAnsi"/>
                <w:color w:val="000000"/>
                <w:lang w:eastAsia="en-GB"/>
              </w:rPr>
              <w:t xml:space="preserve"> Details of previous projects</w:t>
            </w:r>
          </w:p>
        </w:tc>
        <w:tc>
          <w:tcPr>
            <w:tcW w:w="608" w:type="dxa"/>
            <w:shd w:val="clear" w:color="auto" w:fill="auto"/>
            <w:vAlign w:val="bottom"/>
            <w:hideMark/>
          </w:tcPr>
          <w:p w:rsidR="005F2FDA" w:rsidRPr="00397918" w:rsidRDefault="005F2FDA" w:rsidP="00FC6013">
            <w:pPr>
              <w:rPr>
                <w:rFonts w:asciiTheme="minorHAnsi" w:hAnsiTheme="minorHAnsi"/>
                <w:color w:val="000000"/>
                <w:lang w:eastAsia="en-GB"/>
              </w:rPr>
            </w:pPr>
            <w:r w:rsidRPr="00397918">
              <w:rPr>
                <w:rFonts w:asciiTheme="minorHAnsi" w:hAnsiTheme="minorHAnsi"/>
                <w:color w:val="000000"/>
                <w:lang w:eastAsia="en-GB"/>
              </w:rPr>
              <w:t> </w:t>
            </w:r>
          </w:p>
        </w:tc>
        <w:tc>
          <w:tcPr>
            <w:tcW w:w="589" w:type="dxa"/>
            <w:shd w:val="clear" w:color="auto" w:fill="auto"/>
            <w:vAlign w:val="bottom"/>
          </w:tcPr>
          <w:p w:rsidR="005F2FDA" w:rsidRPr="00397918" w:rsidRDefault="005F2FDA" w:rsidP="00FC6013">
            <w:pPr>
              <w:rPr>
                <w:rFonts w:asciiTheme="minorHAnsi" w:hAnsiTheme="minorHAnsi"/>
                <w:color w:val="000000"/>
                <w:lang w:eastAsia="en-GB"/>
              </w:rPr>
            </w:pPr>
          </w:p>
        </w:tc>
      </w:tr>
    </w:tbl>
    <w:p w:rsidR="00663D0C" w:rsidRDefault="00663D0C" w:rsidP="00663D0C">
      <w:pPr>
        <w:pStyle w:val="Heading1"/>
        <w:numPr>
          <w:ilvl w:val="0"/>
          <w:numId w:val="0"/>
        </w:numPr>
      </w:pPr>
      <w:bookmarkStart w:id="10" w:name="_Toc498515205"/>
    </w:p>
    <w:p w:rsidR="00663D0C" w:rsidRDefault="00663D0C">
      <w:pPr>
        <w:spacing w:after="200" w:line="276" w:lineRule="auto"/>
        <w:rPr>
          <w:rFonts w:ascii="Arial" w:hAnsi="Arial"/>
          <w:b/>
          <w:sz w:val="24"/>
          <w:szCs w:val="20"/>
          <w:lang w:eastAsia="en-GB"/>
        </w:rPr>
      </w:pPr>
      <w:r>
        <w:br w:type="page"/>
      </w:r>
    </w:p>
    <w:bookmarkEnd w:id="10"/>
    <w:p w:rsidR="00663D0C" w:rsidRDefault="00663D0C" w:rsidP="00663D0C">
      <w:pPr>
        <w:pStyle w:val="Heading1"/>
        <w:numPr>
          <w:ilvl w:val="0"/>
          <w:numId w:val="0"/>
        </w:numPr>
        <w:ind w:left="720" w:hanging="360"/>
      </w:pPr>
    </w:p>
    <w:p w:rsidR="005F2FDA" w:rsidRPr="00663D0C" w:rsidRDefault="005F2FDA" w:rsidP="00663D0C">
      <w:pPr>
        <w:pStyle w:val="Heading1"/>
      </w:pPr>
      <w:bookmarkStart w:id="11" w:name="_Toc498517334"/>
      <w:r w:rsidRPr="00663D0C">
        <w:t>Tenderer’s warranties</w:t>
      </w:r>
      <w:bookmarkEnd w:id="11"/>
      <w:r w:rsidRPr="00663D0C">
        <w:t xml:space="preserve"> </w:t>
      </w:r>
    </w:p>
    <w:p w:rsidR="005F2FDA" w:rsidRPr="00397918" w:rsidRDefault="005F2FDA" w:rsidP="005F2FDA">
      <w:pPr>
        <w:pStyle w:val="Default"/>
        <w:rPr>
          <w:rFonts w:asciiTheme="minorHAnsi" w:hAnsiTheme="minorHAnsi"/>
          <w:color w:val="auto"/>
          <w:sz w:val="22"/>
          <w:szCs w:val="22"/>
        </w:rPr>
      </w:pPr>
    </w:p>
    <w:p w:rsidR="00663D0C" w:rsidRPr="00663D0C" w:rsidRDefault="00663D0C" w:rsidP="00663D0C">
      <w:pPr>
        <w:pStyle w:val="ListParagraph"/>
        <w:widowControl w:val="0"/>
        <w:numPr>
          <w:ilvl w:val="0"/>
          <w:numId w:val="18"/>
        </w:numPr>
        <w:autoSpaceDE w:val="0"/>
        <w:autoSpaceDN w:val="0"/>
        <w:adjustRightInd w:val="0"/>
        <w:contextualSpacing w:val="0"/>
        <w:rPr>
          <w:rFonts w:asciiTheme="minorHAnsi" w:eastAsiaTheme="minorEastAsia" w:hAnsiTheme="minorHAnsi" w:cs="Arial"/>
          <w:vanish/>
          <w:lang w:eastAsia="en-GB"/>
        </w:rPr>
      </w:pPr>
    </w:p>
    <w:p w:rsidR="005F2FDA" w:rsidRDefault="005F2FDA" w:rsidP="00663D0C">
      <w:pPr>
        <w:pStyle w:val="Default"/>
        <w:numPr>
          <w:ilvl w:val="1"/>
          <w:numId w:val="18"/>
        </w:numPr>
        <w:rPr>
          <w:rFonts w:asciiTheme="minorHAnsi" w:hAnsiTheme="minorHAnsi"/>
          <w:color w:val="auto"/>
          <w:sz w:val="22"/>
          <w:szCs w:val="22"/>
        </w:rPr>
      </w:pPr>
      <w:r w:rsidRPr="00397918">
        <w:rPr>
          <w:rFonts w:asciiTheme="minorHAnsi" w:hAnsiTheme="minorHAnsi"/>
          <w:color w:val="auto"/>
          <w:sz w:val="22"/>
          <w:szCs w:val="22"/>
        </w:rPr>
        <w:t xml:space="preserve">In submitting its Tender each tenderer warrants, represents and undertakes to RBC that: </w:t>
      </w:r>
    </w:p>
    <w:p w:rsidR="005F2FDA" w:rsidRPr="00397918" w:rsidRDefault="005F2FDA" w:rsidP="005F2FDA">
      <w:pPr>
        <w:pStyle w:val="Default"/>
        <w:ind w:left="108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it has not done any of the acts or matters referred to in Sections 4.1.1 – 4.1.5 above and has complied in all respects with these Instructions;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all information, representations and other matters of fact communicated (whether in writing or otherwise) to RBC by the tenderer, its employees or agents in connection with or arising out of the Tender is true, complete and accurate in all respects;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it has made its own investigations and research and has satisfied itself in respect of all matters (whether actual or contingent) relating to the Tender;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it has satisfied itself that it is able to</w:t>
      </w:r>
      <w:r>
        <w:rPr>
          <w:rFonts w:asciiTheme="minorHAnsi" w:hAnsiTheme="minorHAnsi"/>
          <w:color w:val="auto"/>
          <w:sz w:val="22"/>
          <w:szCs w:val="22"/>
        </w:rPr>
        <w:t xml:space="preserve"> provide the Contract</w:t>
      </w:r>
      <w:r w:rsidRPr="00397918">
        <w:rPr>
          <w:rFonts w:asciiTheme="minorHAnsi" w:hAnsiTheme="minorHAnsi"/>
          <w:color w:val="auto"/>
          <w:sz w:val="22"/>
          <w:szCs w:val="22"/>
        </w:rPr>
        <w:t xml:space="preserve">;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it has full power and authority to enter into the Contract and to undertake the Contract;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it is of sound financial standing and has and will have sufficient premises, working capital, skilled personnel and other resources available to it to carry out the Contract;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it has obtained all necessary consents, licences and permissions to enable it to carry out the Contract and will from time to time obtain and maintain all further and other necessary consents, licences and permissions to enable it to continue to do so; and </w:t>
      </w:r>
    </w:p>
    <w:p w:rsidR="005F2FDA" w:rsidRPr="00397918" w:rsidRDefault="005F2FDA" w:rsidP="005F2FDA">
      <w:pPr>
        <w:pStyle w:val="Default"/>
        <w:ind w:left="720"/>
        <w:rPr>
          <w:rFonts w:asciiTheme="minorHAnsi" w:hAnsiTheme="minorHAnsi"/>
          <w:color w:val="auto"/>
          <w:sz w:val="22"/>
          <w:szCs w:val="22"/>
        </w:rPr>
      </w:pPr>
    </w:p>
    <w:p w:rsidR="005F2FDA" w:rsidRPr="00397918" w:rsidRDefault="005F2FDA" w:rsidP="005F2FDA">
      <w:pPr>
        <w:pStyle w:val="Default"/>
        <w:numPr>
          <w:ilvl w:val="2"/>
          <w:numId w:val="18"/>
        </w:numPr>
        <w:rPr>
          <w:rFonts w:asciiTheme="minorHAnsi" w:hAnsiTheme="minorHAnsi"/>
          <w:color w:val="auto"/>
          <w:sz w:val="22"/>
          <w:szCs w:val="22"/>
        </w:rPr>
      </w:pPr>
      <w:r w:rsidRPr="00397918">
        <w:rPr>
          <w:rFonts w:asciiTheme="minorHAnsi" w:hAnsiTheme="minorHAnsi"/>
          <w:color w:val="auto"/>
          <w:sz w:val="22"/>
          <w:szCs w:val="22"/>
        </w:rPr>
        <w:t xml:space="preserve">it will not at any time claim or seek to enforce any lien, charge, or other encumbrances over property of whatever nature owned by any member of RBC and that is for the time being in the possession of the tenderer.  </w:t>
      </w:r>
    </w:p>
    <w:p w:rsidR="005F2FDA" w:rsidRDefault="005F2FDA" w:rsidP="005F2FDA">
      <w:pPr>
        <w:spacing w:after="200" w:line="276" w:lineRule="auto"/>
        <w:rPr>
          <w:rFonts w:asciiTheme="minorHAnsi" w:eastAsiaTheme="minorEastAsia" w:hAnsiTheme="minorHAnsi" w:cs="Arial"/>
          <w:b/>
          <w:lang w:eastAsia="en-GB"/>
        </w:rPr>
      </w:pPr>
    </w:p>
    <w:p w:rsidR="005F2FDA" w:rsidRPr="00663D0C" w:rsidRDefault="006779DD" w:rsidP="00663D0C">
      <w:pPr>
        <w:pStyle w:val="Heading1"/>
      </w:pPr>
      <w:r>
        <w:br w:type="page"/>
      </w:r>
      <w:bookmarkStart w:id="12" w:name="_Toc498515206"/>
      <w:bookmarkStart w:id="13" w:name="_Toc498517335"/>
      <w:r w:rsidR="005F2FDA">
        <w:t>General Information</w:t>
      </w:r>
      <w:bookmarkEnd w:id="12"/>
      <w:bookmarkEnd w:id="13"/>
      <w:r w:rsidR="005F2FDA" w:rsidRPr="00532E22">
        <w:t xml:space="preserve"> </w:t>
      </w:r>
    </w:p>
    <w:p w:rsidR="005F2FDA" w:rsidRPr="00397918" w:rsidRDefault="005F2FDA" w:rsidP="0032654D">
      <w:pPr>
        <w:pStyle w:val="Default"/>
        <w:rPr>
          <w:rFonts w:asciiTheme="minorHAnsi" w:hAnsiTheme="minorHAnsi"/>
          <w:b/>
          <w:color w:val="auto"/>
          <w:sz w:val="22"/>
          <w:szCs w:val="22"/>
        </w:rPr>
      </w:pPr>
    </w:p>
    <w:p w:rsidR="00663D0C" w:rsidRPr="00663D0C" w:rsidRDefault="00663D0C" w:rsidP="00663D0C">
      <w:pPr>
        <w:pStyle w:val="ListParagraph"/>
        <w:widowControl w:val="0"/>
        <w:numPr>
          <w:ilvl w:val="0"/>
          <w:numId w:val="18"/>
        </w:numPr>
        <w:autoSpaceDE w:val="0"/>
        <w:autoSpaceDN w:val="0"/>
        <w:adjustRightInd w:val="0"/>
        <w:contextualSpacing w:val="0"/>
        <w:rPr>
          <w:rFonts w:asciiTheme="minorHAnsi" w:eastAsiaTheme="minorEastAsia" w:hAnsiTheme="minorHAnsi" w:cs="Arial"/>
          <w:vanish/>
          <w:lang w:eastAsia="en-GB"/>
        </w:rPr>
      </w:pPr>
    </w:p>
    <w:p w:rsidR="005F2FDA" w:rsidRPr="00397918" w:rsidRDefault="005F2FDA" w:rsidP="00663D0C">
      <w:pPr>
        <w:pStyle w:val="Default"/>
        <w:numPr>
          <w:ilvl w:val="1"/>
          <w:numId w:val="18"/>
        </w:numPr>
        <w:ind w:left="360"/>
        <w:rPr>
          <w:rFonts w:asciiTheme="minorHAnsi" w:hAnsiTheme="minorHAnsi"/>
          <w:color w:val="auto"/>
          <w:sz w:val="22"/>
          <w:szCs w:val="22"/>
        </w:rPr>
      </w:pPr>
      <w:r w:rsidRPr="00397918">
        <w:rPr>
          <w:rFonts w:asciiTheme="minorHAnsi" w:hAnsiTheme="minorHAnsi"/>
          <w:color w:val="auto"/>
          <w:sz w:val="22"/>
          <w:szCs w:val="22"/>
        </w:rPr>
        <w:t xml:space="preserve">The Invitation to Tender and all other documents provided to tenderers will remain the property of RBC and will be returned upon demand. </w:t>
      </w:r>
    </w:p>
    <w:p w:rsidR="005F2FDA" w:rsidRPr="00397918" w:rsidRDefault="005F2FDA" w:rsidP="0032654D">
      <w:pPr>
        <w:pStyle w:val="Default"/>
        <w:rPr>
          <w:rFonts w:asciiTheme="minorHAnsi" w:hAnsiTheme="minorHAnsi"/>
          <w:color w:val="auto"/>
          <w:sz w:val="22"/>
          <w:szCs w:val="22"/>
        </w:rPr>
      </w:pPr>
    </w:p>
    <w:p w:rsidR="005F2FDA" w:rsidRDefault="005F2FDA" w:rsidP="0032654D">
      <w:pPr>
        <w:pStyle w:val="Default"/>
        <w:numPr>
          <w:ilvl w:val="1"/>
          <w:numId w:val="18"/>
        </w:numPr>
        <w:ind w:left="360"/>
        <w:rPr>
          <w:rFonts w:asciiTheme="minorHAnsi" w:hAnsiTheme="minorHAnsi"/>
          <w:color w:val="auto"/>
          <w:sz w:val="22"/>
          <w:szCs w:val="22"/>
        </w:rPr>
      </w:pPr>
      <w:r w:rsidRPr="00397918">
        <w:rPr>
          <w:rFonts w:asciiTheme="minorHAnsi" w:hAnsiTheme="minorHAnsi"/>
          <w:color w:val="auto"/>
          <w:sz w:val="22"/>
          <w:szCs w:val="22"/>
        </w:rPr>
        <w:t xml:space="preserve">Tenderers are advised to retain for themselves details of their submissions. RBC reserves the right to make a charge if a tenderer requests a copy of its submitted Tender. </w:t>
      </w:r>
    </w:p>
    <w:p w:rsidR="006779DD" w:rsidRDefault="006779DD" w:rsidP="0032654D">
      <w:pPr>
        <w:pStyle w:val="ListParagraph"/>
        <w:ind w:left="0"/>
        <w:rPr>
          <w:rFonts w:asciiTheme="minorHAnsi" w:hAnsiTheme="minorHAnsi"/>
        </w:rPr>
      </w:pPr>
    </w:p>
    <w:p w:rsidR="006779DD" w:rsidRDefault="006779DD" w:rsidP="0032654D">
      <w:pPr>
        <w:pStyle w:val="Default"/>
        <w:numPr>
          <w:ilvl w:val="1"/>
          <w:numId w:val="18"/>
        </w:numPr>
        <w:ind w:left="360"/>
        <w:rPr>
          <w:rFonts w:asciiTheme="minorHAnsi" w:hAnsiTheme="minorHAnsi"/>
          <w:color w:val="auto"/>
          <w:sz w:val="22"/>
          <w:szCs w:val="22"/>
        </w:rPr>
      </w:pPr>
      <w:r>
        <w:rPr>
          <w:rFonts w:asciiTheme="minorHAnsi" w:hAnsiTheme="minorHAnsi"/>
          <w:color w:val="auto"/>
          <w:sz w:val="22"/>
          <w:szCs w:val="22"/>
        </w:rPr>
        <w:t>RBC wishes to draw attention to the following legislative acts;</w:t>
      </w:r>
    </w:p>
    <w:p w:rsidR="006779DD" w:rsidRDefault="006779DD" w:rsidP="006779DD">
      <w:pPr>
        <w:pStyle w:val="ListParagraph"/>
        <w:rPr>
          <w:rFonts w:asciiTheme="minorHAnsi" w:hAnsiTheme="minorHAnsi"/>
        </w:rPr>
      </w:pPr>
    </w:p>
    <w:p w:rsidR="006779DD" w:rsidRDefault="006779DD" w:rsidP="006779DD">
      <w:pPr>
        <w:pStyle w:val="Default"/>
        <w:rPr>
          <w:rFonts w:asciiTheme="minorHAnsi" w:hAnsiTheme="minorHAnsi"/>
          <w:color w:val="auto"/>
          <w:sz w:val="22"/>
          <w:szCs w:val="22"/>
        </w:rPr>
      </w:pPr>
    </w:p>
    <w:p w:rsidR="006779DD" w:rsidRPr="00D26FAB" w:rsidRDefault="006779DD" w:rsidP="006779DD">
      <w:pPr>
        <w:tabs>
          <w:tab w:val="left" w:pos="3420"/>
        </w:tabs>
        <w:jc w:val="center"/>
        <w:rPr>
          <w:rFonts w:ascii="Arial" w:hAnsi="Arial" w:cs="Arial"/>
          <w:b/>
        </w:rPr>
      </w:pPr>
      <w:r w:rsidRPr="00D26FAB">
        <w:rPr>
          <w:rFonts w:ascii="Arial" w:hAnsi="Arial" w:cs="Arial"/>
          <w:b/>
        </w:rPr>
        <w:t>Misrepresentation Act, 1967</w:t>
      </w:r>
    </w:p>
    <w:p w:rsidR="006779DD" w:rsidRPr="001778E4" w:rsidRDefault="006779DD" w:rsidP="006779DD">
      <w:pPr>
        <w:tabs>
          <w:tab w:val="left" w:pos="3420"/>
        </w:tabs>
        <w:jc w:val="center"/>
        <w:rPr>
          <w:rFonts w:ascii="Arial" w:hAnsi="Arial" w:cs="Arial"/>
        </w:rPr>
      </w:pPr>
    </w:p>
    <w:p w:rsidR="006779DD" w:rsidRPr="001778E4" w:rsidRDefault="006779DD" w:rsidP="006779DD">
      <w:pPr>
        <w:tabs>
          <w:tab w:val="left" w:pos="3420"/>
        </w:tabs>
        <w:rPr>
          <w:rFonts w:ascii="Arial" w:hAnsi="Arial" w:cs="Arial"/>
        </w:rPr>
      </w:pPr>
      <w:r w:rsidRPr="001778E4">
        <w:rPr>
          <w:rFonts w:ascii="Arial" w:hAnsi="Arial" w:cs="Arial"/>
        </w:rPr>
        <w:t xml:space="preserve">Rossendale Borough Council and </w:t>
      </w:r>
      <w:r>
        <w:rPr>
          <w:rFonts w:ascii="Arial" w:hAnsi="Arial" w:cs="Arial"/>
        </w:rPr>
        <w:t>its agent(s)</w:t>
      </w:r>
      <w:r w:rsidRPr="001778E4">
        <w:rPr>
          <w:rFonts w:ascii="Arial" w:hAnsi="Arial" w:cs="Arial"/>
        </w:rPr>
        <w:t>, give notice that:</w:t>
      </w:r>
    </w:p>
    <w:p w:rsidR="006779DD" w:rsidRPr="001778E4" w:rsidRDefault="006779DD" w:rsidP="006779DD">
      <w:pPr>
        <w:tabs>
          <w:tab w:val="left" w:pos="3420"/>
        </w:tabs>
        <w:rPr>
          <w:rFonts w:ascii="Arial" w:hAnsi="Arial" w:cs="Arial"/>
        </w:rPr>
      </w:pPr>
    </w:p>
    <w:p w:rsidR="006779DD" w:rsidRPr="001778E4" w:rsidRDefault="006779DD" w:rsidP="006779DD">
      <w:pPr>
        <w:ind w:left="720" w:hanging="720"/>
        <w:rPr>
          <w:rFonts w:ascii="Arial" w:hAnsi="Arial" w:cs="Arial"/>
        </w:rPr>
      </w:pPr>
      <w:r w:rsidRPr="001778E4">
        <w:rPr>
          <w:rFonts w:ascii="Arial" w:hAnsi="Arial" w:cs="Arial"/>
        </w:rPr>
        <w:t>1.</w:t>
      </w:r>
      <w:r w:rsidRPr="001778E4">
        <w:rPr>
          <w:rFonts w:ascii="Arial" w:hAnsi="Arial" w:cs="Arial"/>
        </w:rPr>
        <w:tab/>
        <w:t>These particulars do not constitute, nor constitute part of, any offer or contract.</w:t>
      </w:r>
    </w:p>
    <w:p w:rsidR="006779DD" w:rsidRPr="001778E4" w:rsidRDefault="006779DD" w:rsidP="006779DD">
      <w:pPr>
        <w:ind w:left="720" w:hanging="720"/>
        <w:rPr>
          <w:rFonts w:ascii="Arial" w:hAnsi="Arial" w:cs="Arial"/>
        </w:rPr>
      </w:pPr>
    </w:p>
    <w:p w:rsidR="006779DD" w:rsidRPr="001778E4" w:rsidRDefault="006779DD" w:rsidP="006779DD">
      <w:pPr>
        <w:ind w:left="720" w:hanging="720"/>
        <w:rPr>
          <w:rFonts w:ascii="Arial" w:hAnsi="Arial" w:cs="Arial"/>
        </w:rPr>
      </w:pPr>
      <w:r w:rsidRPr="001778E4">
        <w:rPr>
          <w:rFonts w:ascii="Arial" w:hAnsi="Arial" w:cs="Arial"/>
        </w:rPr>
        <w:t>2.</w:t>
      </w:r>
      <w:r w:rsidRPr="001778E4">
        <w:rPr>
          <w:rFonts w:ascii="Arial" w:hAnsi="Arial" w:cs="Arial"/>
        </w:rPr>
        <w:tab/>
        <w:t>All statements are made without responsibility on the part of Rossendale Borough Council or the Officer</w:t>
      </w:r>
      <w:r>
        <w:rPr>
          <w:rFonts w:ascii="Arial" w:hAnsi="Arial" w:cs="Arial"/>
        </w:rPr>
        <w:t>(s) acting on behalf of Rossendale Borough Council</w:t>
      </w:r>
      <w:r w:rsidRPr="001778E4">
        <w:rPr>
          <w:rFonts w:ascii="Arial" w:hAnsi="Arial" w:cs="Arial"/>
        </w:rPr>
        <w:t>.</w:t>
      </w:r>
    </w:p>
    <w:p w:rsidR="006779DD" w:rsidRPr="001778E4" w:rsidRDefault="006779DD" w:rsidP="006779DD">
      <w:pPr>
        <w:ind w:left="720" w:hanging="720"/>
        <w:rPr>
          <w:rFonts w:ascii="Arial" w:hAnsi="Arial" w:cs="Arial"/>
        </w:rPr>
      </w:pPr>
    </w:p>
    <w:p w:rsidR="006779DD" w:rsidRPr="001778E4" w:rsidRDefault="006779DD" w:rsidP="006779DD">
      <w:pPr>
        <w:ind w:left="720" w:hanging="720"/>
        <w:rPr>
          <w:rFonts w:ascii="Arial" w:hAnsi="Arial" w:cs="Arial"/>
        </w:rPr>
      </w:pPr>
      <w:r w:rsidRPr="001778E4">
        <w:rPr>
          <w:rFonts w:ascii="Arial" w:hAnsi="Arial" w:cs="Arial"/>
        </w:rPr>
        <w:t>3.</w:t>
      </w:r>
      <w:r w:rsidRPr="001778E4">
        <w:rPr>
          <w:rFonts w:ascii="Arial" w:hAnsi="Arial" w:cs="Arial"/>
        </w:rPr>
        <w:tab/>
        <w:t>None of the statements contained in these particulars are to be relied on as statements or representations of fact.</w:t>
      </w:r>
    </w:p>
    <w:p w:rsidR="006779DD" w:rsidRPr="001778E4" w:rsidRDefault="006779DD" w:rsidP="006779DD">
      <w:pPr>
        <w:ind w:left="720" w:hanging="720"/>
        <w:rPr>
          <w:rFonts w:ascii="Arial" w:hAnsi="Arial" w:cs="Arial"/>
        </w:rPr>
      </w:pPr>
    </w:p>
    <w:p w:rsidR="006779DD" w:rsidRPr="001778E4" w:rsidRDefault="006779DD" w:rsidP="006779DD">
      <w:pPr>
        <w:ind w:left="720" w:hanging="720"/>
        <w:rPr>
          <w:rFonts w:ascii="Arial" w:hAnsi="Arial" w:cs="Arial"/>
        </w:rPr>
      </w:pPr>
      <w:r w:rsidRPr="001778E4">
        <w:rPr>
          <w:rFonts w:ascii="Arial" w:hAnsi="Arial" w:cs="Arial"/>
        </w:rPr>
        <w:t>4.</w:t>
      </w:r>
      <w:r w:rsidRPr="001778E4">
        <w:rPr>
          <w:rFonts w:ascii="Arial" w:hAnsi="Arial" w:cs="Arial"/>
        </w:rPr>
        <w:tab/>
        <w:t xml:space="preserve">Any intending </w:t>
      </w:r>
      <w:r>
        <w:rPr>
          <w:rFonts w:ascii="Arial" w:hAnsi="Arial" w:cs="Arial"/>
        </w:rPr>
        <w:t>lessee</w:t>
      </w:r>
      <w:r w:rsidRPr="001778E4">
        <w:rPr>
          <w:rFonts w:ascii="Arial" w:hAnsi="Arial" w:cs="Arial"/>
        </w:rPr>
        <w:t xml:space="preserve"> must satisfy him/herself by inspection or otherwise, as to the correctness of the statements contained in these particulars.</w:t>
      </w:r>
    </w:p>
    <w:p w:rsidR="005F2FDA" w:rsidRDefault="005F2FDA">
      <w:pPr>
        <w:spacing w:after="200" w:line="276" w:lineRule="auto"/>
        <w:rPr>
          <w:rFonts w:ascii="Arial" w:hAnsi="Arial"/>
          <w:b/>
          <w:sz w:val="24"/>
          <w:szCs w:val="20"/>
          <w:lang w:eastAsia="en-GB"/>
        </w:rPr>
      </w:pPr>
    </w:p>
    <w:p w:rsidR="0032654D" w:rsidRPr="00663D0C" w:rsidRDefault="0032654D" w:rsidP="00663D0C">
      <w:pPr>
        <w:pStyle w:val="Heading1"/>
      </w:pPr>
      <w:bookmarkStart w:id="14" w:name="_Toc498517336"/>
      <w:r w:rsidRPr="00663D0C">
        <w:t>Notes to Tenderers</w:t>
      </w:r>
      <w:bookmarkEnd w:id="14"/>
    </w:p>
    <w:p w:rsidR="0032654D" w:rsidRPr="0032654D" w:rsidRDefault="0032654D" w:rsidP="0032654D">
      <w:pPr>
        <w:pStyle w:val="ListParagraph"/>
        <w:tabs>
          <w:tab w:val="left" w:pos="540"/>
          <w:tab w:val="left" w:pos="3420"/>
        </w:tabs>
        <w:ind w:left="284"/>
        <w:rPr>
          <w:rFonts w:ascii="Arial" w:hAnsi="Arial" w:cs="Arial"/>
          <w:b/>
          <w:sz w:val="24"/>
        </w:rPr>
      </w:pPr>
    </w:p>
    <w:p w:rsidR="0032654D" w:rsidRPr="001778E4" w:rsidRDefault="0032654D" w:rsidP="0032654D">
      <w:pPr>
        <w:tabs>
          <w:tab w:val="left" w:pos="540"/>
          <w:tab w:val="left" w:pos="3420"/>
        </w:tabs>
        <w:rPr>
          <w:rFonts w:ascii="Arial" w:hAnsi="Arial" w:cs="Arial"/>
        </w:rPr>
      </w:pPr>
    </w:p>
    <w:p w:rsidR="0032654D" w:rsidRPr="001778E4" w:rsidRDefault="0032654D" w:rsidP="0032654D">
      <w:pPr>
        <w:ind w:left="720" w:hanging="720"/>
        <w:rPr>
          <w:rFonts w:ascii="Arial" w:hAnsi="Arial" w:cs="Arial"/>
        </w:rPr>
      </w:pPr>
      <w:r w:rsidRPr="001778E4">
        <w:rPr>
          <w:rFonts w:ascii="Arial" w:hAnsi="Arial" w:cs="Arial"/>
        </w:rPr>
        <w:t>1.</w:t>
      </w:r>
      <w:r w:rsidRPr="001778E4">
        <w:rPr>
          <w:rFonts w:ascii="Arial" w:hAnsi="Arial" w:cs="Arial"/>
        </w:rPr>
        <w:tab/>
        <w:t>Tender should be returned in the envelope provided.</w:t>
      </w:r>
    </w:p>
    <w:p w:rsidR="0032654D" w:rsidRPr="001778E4" w:rsidRDefault="0032654D" w:rsidP="0032654D">
      <w:pPr>
        <w:ind w:left="720" w:hanging="720"/>
        <w:rPr>
          <w:rFonts w:ascii="Arial" w:hAnsi="Arial" w:cs="Arial"/>
        </w:rPr>
      </w:pPr>
    </w:p>
    <w:p w:rsidR="0032654D" w:rsidRPr="001778E4" w:rsidRDefault="0032654D" w:rsidP="0032654D">
      <w:pPr>
        <w:ind w:left="720" w:hanging="720"/>
        <w:rPr>
          <w:rFonts w:ascii="Arial" w:hAnsi="Arial" w:cs="Arial"/>
        </w:rPr>
      </w:pPr>
      <w:r w:rsidRPr="001778E4">
        <w:rPr>
          <w:rFonts w:ascii="Arial" w:hAnsi="Arial" w:cs="Arial"/>
        </w:rPr>
        <w:t>2.</w:t>
      </w:r>
      <w:r w:rsidRPr="001778E4">
        <w:rPr>
          <w:rFonts w:ascii="Arial" w:hAnsi="Arial" w:cs="Arial"/>
        </w:rPr>
        <w:tab/>
        <w:t>Envelopes should not bear any markings by which a tenderer can be identified.</w:t>
      </w:r>
    </w:p>
    <w:p w:rsidR="0032654D" w:rsidRPr="001778E4" w:rsidRDefault="0032654D" w:rsidP="0032654D">
      <w:pPr>
        <w:ind w:left="720" w:hanging="720"/>
        <w:rPr>
          <w:rFonts w:ascii="Arial" w:hAnsi="Arial" w:cs="Arial"/>
        </w:rPr>
      </w:pPr>
    </w:p>
    <w:p w:rsidR="0032654D" w:rsidRDefault="0032654D" w:rsidP="0032654D">
      <w:pPr>
        <w:ind w:left="720" w:hanging="720"/>
        <w:rPr>
          <w:rFonts w:ascii="Arial" w:hAnsi="Arial" w:cs="Arial"/>
        </w:rPr>
      </w:pPr>
      <w:r w:rsidRPr="001778E4">
        <w:rPr>
          <w:rFonts w:ascii="Arial" w:hAnsi="Arial" w:cs="Arial"/>
        </w:rPr>
        <w:t>3.</w:t>
      </w:r>
      <w:r w:rsidRPr="001778E4">
        <w:rPr>
          <w:rFonts w:ascii="Arial" w:hAnsi="Arial" w:cs="Arial"/>
        </w:rPr>
        <w:tab/>
        <w:t xml:space="preserve">Tenderers must ensure that their tender is received by the </w:t>
      </w:r>
      <w:r w:rsidRPr="00484785">
        <w:rPr>
          <w:rFonts w:ascii="Arial" w:hAnsi="Arial" w:cs="Arial"/>
        </w:rPr>
        <w:t>Committee &amp; Member Services Manager</w:t>
      </w:r>
      <w:r w:rsidRPr="001778E4">
        <w:rPr>
          <w:rFonts w:ascii="Arial" w:hAnsi="Arial" w:cs="Arial"/>
        </w:rPr>
        <w:t xml:space="preserve">, </w:t>
      </w:r>
      <w:smartTag w:uri="urn:schemas-microsoft-com:office:smarttags" w:element="place">
        <w:smartTag w:uri="urn:schemas-microsoft-com:office:smarttags" w:element="PlaceName">
          <w:r>
            <w:rPr>
              <w:rFonts w:ascii="Arial" w:hAnsi="Arial" w:cs="Arial"/>
            </w:rPr>
            <w:t>Futures</w:t>
          </w:r>
        </w:smartTag>
        <w:r>
          <w:rPr>
            <w:rFonts w:ascii="Arial" w:hAnsi="Arial" w:cs="Arial"/>
          </w:rPr>
          <w:t xml:space="preserve"> </w:t>
        </w:r>
        <w:smartTag w:uri="urn:schemas-microsoft-com:office:smarttags" w:element="PlaceType">
          <w:r>
            <w:rPr>
              <w:rFonts w:ascii="Arial" w:hAnsi="Arial" w:cs="Arial"/>
            </w:rPr>
            <w:t>Park</w:t>
          </w:r>
        </w:smartTag>
      </w:smartTag>
      <w:r>
        <w:rPr>
          <w:rFonts w:ascii="Arial" w:hAnsi="Arial" w:cs="Arial"/>
        </w:rPr>
        <w:t xml:space="preserve">, </w:t>
      </w:r>
      <w:proofErr w:type="spellStart"/>
      <w:smartTag w:uri="urn:schemas-microsoft-com:office:smarttags" w:element="Street">
        <w:smartTag w:uri="urn:schemas-microsoft-com:office:smarttags" w:element="address">
          <w:r>
            <w:rPr>
              <w:rFonts w:ascii="Arial" w:hAnsi="Arial" w:cs="Arial"/>
            </w:rPr>
            <w:t>Newchurch</w:t>
          </w:r>
          <w:proofErr w:type="spellEnd"/>
          <w:r>
            <w:rPr>
              <w:rFonts w:ascii="Arial" w:hAnsi="Arial" w:cs="Arial"/>
            </w:rPr>
            <w:t xml:space="preserve"> Road</w:t>
          </w:r>
        </w:smartTag>
      </w:smartTag>
      <w:r>
        <w:rPr>
          <w:rFonts w:ascii="Arial" w:hAnsi="Arial" w:cs="Arial"/>
        </w:rPr>
        <w:t xml:space="preserve">, </w:t>
      </w:r>
      <w:proofErr w:type="spellStart"/>
      <w:r>
        <w:rPr>
          <w:rFonts w:ascii="Arial" w:hAnsi="Arial" w:cs="Arial"/>
        </w:rPr>
        <w:t>Bacup</w:t>
      </w:r>
      <w:proofErr w:type="spellEnd"/>
      <w:r>
        <w:rPr>
          <w:rFonts w:ascii="Arial" w:hAnsi="Arial" w:cs="Arial"/>
        </w:rPr>
        <w:t xml:space="preserve">, </w:t>
      </w:r>
      <w:proofErr w:type="gramStart"/>
      <w:smartTag w:uri="urn:schemas-microsoft-com:office:smarttags" w:element="place">
        <w:r>
          <w:rPr>
            <w:rFonts w:ascii="Arial" w:hAnsi="Arial" w:cs="Arial"/>
          </w:rPr>
          <w:t>Lancashire</w:t>
        </w:r>
      </w:smartTag>
      <w:proofErr w:type="gramEnd"/>
      <w:r>
        <w:rPr>
          <w:rFonts w:ascii="Arial" w:hAnsi="Arial" w:cs="Arial"/>
        </w:rPr>
        <w:t xml:space="preserve"> </w:t>
      </w:r>
      <w:r w:rsidRPr="001778E4">
        <w:rPr>
          <w:rFonts w:ascii="Arial" w:hAnsi="Arial" w:cs="Arial"/>
        </w:rPr>
        <w:t xml:space="preserve">not later than the date indicated on the envelope provided.  They must not be left at any other Council establishment.  If posting offers you are strongly advised to use the Recorded Delivery Service and allow sufficient time for delivery.  If personal delivery is preferred, offers must be handed in at </w:t>
      </w:r>
      <w:smartTag w:uri="urn:schemas-microsoft-com:office:smarttags" w:element="place">
        <w:smartTag w:uri="urn:schemas-microsoft-com:office:smarttags" w:element="PlaceName">
          <w:r>
            <w:rPr>
              <w:rFonts w:ascii="Arial" w:hAnsi="Arial" w:cs="Arial"/>
            </w:rPr>
            <w:t>Futures</w:t>
          </w:r>
        </w:smartTag>
        <w:r>
          <w:rPr>
            <w:rFonts w:ascii="Arial" w:hAnsi="Arial" w:cs="Arial"/>
          </w:rPr>
          <w:t xml:space="preserve"> </w:t>
        </w:r>
        <w:smartTag w:uri="urn:schemas-microsoft-com:office:smarttags" w:element="PlaceType">
          <w:r>
            <w:rPr>
              <w:rFonts w:ascii="Arial" w:hAnsi="Arial" w:cs="Arial"/>
            </w:rPr>
            <w:t>Park</w:t>
          </w:r>
        </w:smartTag>
      </w:smartTag>
      <w:r>
        <w:rPr>
          <w:rFonts w:ascii="Arial" w:hAnsi="Arial" w:cs="Arial"/>
        </w:rPr>
        <w:t xml:space="preserve">, </w:t>
      </w:r>
      <w:proofErr w:type="spellStart"/>
      <w:smartTag w:uri="urn:schemas-microsoft-com:office:smarttags" w:element="Street">
        <w:smartTag w:uri="urn:schemas-microsoft-com:office:smarttags" w:element="address">
          <w:r>
            <w:rPr>
              <w:rFonts w:ascii="Arial" w:hAnsi="Arial" w:cs="Arial"/>
            </w:rPr>
            <w:t>Newchurch</w:t>
          </w:r>
          <w:proofErr w:type="spellEnd"/>
          <w:r>
            <w:rPr>
              <w:rFonts w:ascii="Arial" w:hAnsi="Arial" w:cs="Arial"/>
            </w:rPr>
            <w:t xml:space="preserve"> Road</w:t>
          </w:r>
        </w:smartTag>
      </w:smartTag>
      <w:r>
        <w:rPr>
          <w:rFonts w:ascii="Arial" w:hAnsi="Arial" w:cs="Arial"/>
        </w:rPr>
        <w:t xml:space="preserve">, </w:t>
      </w:r>
      <w:proofErr w:type="spellStart"/>
      <w:r>
        <w:rPr>
          <w:rFonts w:ascii="Arial" w:hAnsi="Arial" w:cs="Arial"/>
        </w:rPr>
        <w:t>Bacup</w:t>
      </w:r>
      <w:proofErr w:type="spellEnd"/>
      <w:r w:rsidRPr="001778E4">
        <w:rPr>
          <w:rFonts w:ascii="Arial" w:hAnsi="Arial" w:cs="Arial"/>
        </w:rPr>
        <w:t xml:space="preserve"> during normal office hours (</w:t>
      </w:r>
      <w:smartTag w:uri="urn:schemas-microsoft-com:office:smarttags" w:element="time">
        <w:smartTagPr>
          <w:attr w:name="Hour" w:val="8"/>
          <w:attr w:name="Minute" w:val="45"/>
        </w:smartTagPr>
        <w:r w:rsidRPr="001778E4">
          <w:rPr>
            <w:rFonts w:ascii="Arial" w:hAnsi="Arial" w:cs="Arial"/>
          </w:rPr>
          <w:t>8.45 am – 5.00 pm</w:t>
        </w:r>
      </w:smartTag>
      <w:r w:rsidRPr="001778E4">
        <w:rPr>
          <w:rFonts w:ascii="Arial" w:hAnsi="Arial" w:cs="Arial"/>
        </w:rPr>
        <w:t xml:space="preserve">) and a receipt obtained.  </w:t>
      </w:r>
    </w:p>
    <w:p w:rsidR="0032654D" w:rsidRPr="001778E4" w:rsidRDefault="0032654D" w:rsidP="0032654D">
      <w:pPr>
        <w:ind w:left="720" w:hanging="720"/>
        <w:rPr>
          <w:rFonts w:ascii="Arial" w:hAnsi="Arial" w:cs="Arial"/>
        </w:rPr>
      </w:pPr>
    </w:p>
    <w:p w:rsidR="0032654D" w:rsidRPr="001778E4" w:rsidRDefault="0032654D" w:rsidP="0032654D">
      <w:pPr>
        <w:ind w:left="720" w:hanging="720"/>
        <w:rPr>
          <w:rFonts w:ascii="Arial" w:hAnsi="Arial" w:cs="Arial"/>
        </w:rPr>
      </w:pPr>
      <w:r w:rsidRPr="001778E4">
        <w:rPr>
          <w:rFonts w:ascii="Arial" w:hAnsi="Arial" w:cs="Arial"/>
        </w:rPr>
        <w:tab/>
        <w:t>Under no circumstances must offers be left in the post boxes at the Town Hall.</w:t>
      </w:r>
    </w:p>
    <w:p w:rsidR="0032654D" w:rsidRPr="001778E4" w:rsidRDefault="0032654D" w:rsidP="0032654D">
      <w:pPr>
        <w:ind w:left="720" w:hanging="720"/>
        <w:rPr>
          <w:rFonts w:ascii="Arial" w:hAnsi="Arial" w:cs="Arial"/>
        </w:rPr>
      </w:pPr>
    </w:p>
    <w:p w:rsidR="0032654D" w:rsidRPr="001778E4" w:rsidRDefault="0032654D" w:rsidP="0032654D">
      <w:pPr>
        <w:ind w:left="720" w:hanging="720"/>
        <w:rPr>
          <w:rFonts w:ascii="Arial" w:hAnsi="Arial" w:cs="Arial"/>
        </w:rPr>
      </w:pPr>
      <w:r>
        <w:rPr>
          <w:rFonts w:ascii="Arial" w:hAnsi="Arial" w:cs="Arial"/>
        </w:rPr>
        <w:t>4</w:t>
      </w:r>
      <w:r w:rsidRPr="001778E4">
        <w:rPr>
          <w:rFonts w:ascii="Arial" w:hAnsi="Arial" w:cs="Arial"/>
        </w:rPr>
        <w:t>.</w:t>
      </w:r>
      <w:r w:rsidRPr="001778E4">
        <w:rPr>
          <w:rFonts w:ascii="Arial" w:hAnsi="Arial" w:cs="Arial"/>
        </w:rPr>
        <w:tab/>
        <w:t>Contravention of any of the instructions contained in these notes or non-compliance of any of the Council’s Standing Orders relating to Contracts may result in the non-acceptance of an offer.</w:t>
      </w:r>
    </w:p>
    <w:p w:rsidR="0032654D" w:rsidRPr="001778E4" w:rsidRDefault="0032654D" w:rsidP="0032654D">
      <w:pPr>
        <w:ind w:left="720" w:hanging="720"/>
        <w:rPr>
          <w:rFonts w:ascii="Arial" w:hAnsi="Arial" w:cs="Arial"/>
        </w:rPr>
      </w:pPr>
    </w:p>
    <w:p w:rsidR="0032654D" w:rsidRPr="001778E4" w:rsidRDefault="0032654D" w:rsidP="0032654D">
      <w:pPr>
        <w:ind w:left="720" w:hanging="720"/>
        <w:rPr>
          <w:rFonts w:ascii="Arial" w:hAnsi="Arial" w:cs="Arial"/>
        </w:rPr>
      </w:pPr>
      <w:r>
        <w:rPr>
          <w:rFonts w:ascii="Arial" w:hAnsi="Arial" w:cs="Arial"/>
        </w:rPr>
        <w:t>5</w:t>
      </w:r>
      <w:r w:rsidRPr="001778E4">
        <w:rPr>
          <w:rFonts w:ascii="Arial" w:hAnsi="Arial" w:cs="Arial"/>
        </w:rPr>
        <w:t>.</w:t>
      </w:r>
      <w:r w:rsidRPr="001778E4">
        <w:rPr>
          <w:rFonts w:ascii="Arial" w:hAnsi="Arial" w:cs="Arial"/>
        </w:rPr>
        <w:tab/>
        <w:t>The Council does not bind itself to accept any tender.</w:t>
      </w:r>
    </w:p>
    <w:p w:rsidR="006779DD" w:rsidRDefault="006779DD">
      <w:pPr>
        <w:spacing w:after="200" w:line="276" w:lineRule="auto"/>
        <w:rPr>
          <w:rFonts w:ascii="Arial" w:hAnsi="Arial"/>
          <w:b/>
          <w:sz w:val="24"/>
          <w:szCs w:val="20"/>
          <w:lang w:eastAsia="en-GB"/>
        </w:rPr>
      </w:pPr>
      <w:r>
        <w:br w:type="page"/>
      </w:r>
    </w:p>
    <w:p w:rsidR="006779DD" w:rsidRPr="00663D0C" w:rsidRDefault="006779DD" w:rsidP="00663D0C">
      <w:pPr>
        <w:pStyle w:val="Heading1"/>
      </w:pPr>
      <w:r w:rsidRPr="00663D0C">
        <w:t xml:space="preserve"> </w:t>
      </w:r>
      <w:bookmarkStart w:id="15" w:name="_Toc498517337"/>
      <w:r w:rsidRPr="00663D0C">
        <w:t>Instructions to Tenderers</w:t>
      </w:r>
      <w:bookmarkEnd w:id="15"/>
      <w:r w:rsidRPr="00663D0C">
        <w:t xml:space="preserve">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779DD">
      <w:pPr>
        <w:pStyle w:val="Default"/>
        <w:rPr>
          <w:rFonts w:asciiTheme="minorHAnsi" w:hAnsiTheme="minorHAnsi"/>
          <w:color w:val="auto"/>
          <w:sz w:val="22"/>
          <w:szCs w:val="22"/>
        </w:rPr>
      </w:pPr>
      <w:r w:rsidRPr="00397918">
        <w:rPr>
          <w:rFonts w:asciiTheme="minorHAnsi" w:hAnsiTheme="minorHAnsi"/>
          <w:b/>
          <w:bCs/>
          <w:color w:val="auto"/>
          <w:sz w:val="22"/>
          <w:szCs w:val="22"/>
        </w:rPr>
        <w:t xml:space="preserve">Tenders must be submitted in accordance with the following instructions to tenderers (the “Instructions”). Tenders that do not comply with these Instructions in any particular way may be rejected by RBC whose decision in the matter shall be final.  </w:t>
      </w:r>
    </w:p>
    <w:p w:rsidR="006779DD" w:rsidRPr="00397918" w:rsidRDefault="006779DD" w:rsidP="006779DD">
      <w:pPr>
        <w:pStyle w:val="Default"/>
        <w:rPr>
          <w:rFonts w:asciiTheme="minorHAnsi" w:hAnsiTheme="minorHAnsi"/>
          <w:color w:val="auto"/>
          <w:sz w:val="22"/>
          <w:szCs w:val="22"/>
        </w:rPr>
      </w:pPr>
    </w:p>
    <w:p w:rsidR="00663D0C" w:rsidRPr="00663D0C" w:rsidRDefault="00663D0C" w:rsidP="00663D0C">
      <w:pPr>
        <w:pStyle w:val="ListParagraph"/>
        <w:widowControl w:val="0"/>
        <w:numPr>
          <w:ilvl w:val="0"/>
          <w:numId w:val="48"/>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8"/>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8"/>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8"/>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8"/>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8"/>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8"/>
        </w:numPr>
        <w:autoSpaceDE w:val="0"/>
        <w:autoSpaceDN w:val="0"/>
        <w:adjustRightInd w:val="0"/>
        <w:contextualSpacing w:val="0"/>
        <w:rPr>
          <w:rFonts w:asciiTheme="minorHAnsi" w:eastAsiaTheme="minorEastAsia" w:hAnsiTheme="minorHAnsi" w:cs="Arial"/>
          <w:vanish/>
          <w:lang w:eastAsia="en-GB"/>
        </w:rPr>
      </w:pPr>
    </w:p>
    <w:p w:rsidR="006779DD" w:rsidRPr="00397918" w:rsidRDefault="006779DD" w:rsidP="00663D0C">
      <w:pPr>
        <w:pStyle w:val="Default"/>
        <w:numPr>
          <w:ilvl w:val="1"/>
          <w:numId w:val="48"/>
        </w:numPr>
        <w:ind w:hanging="371"/>
        <w:rPr>
          <w:rFonts w:asciiTheme="minorHAnsi" w:hAnsiTheme="minorHAnsi"/>
          <w:color w:val="auto"/>
          <w:sz w:val="22"/>
          <w:szCs w:val="22"/>
        </w:rPr>
      </w:pPr>
      <w:r w:rsidRPr="00397918">
        <w:rPr>
          <w:rFonts w:asciiTheme="minorHAnsi" w:hAnsiTheme="minorHAnsi"/>
          <w:color w:val="auto"/>
          <w:sz w:val="22"/>
          <w:szCs w:val="22"/>
        </w:rPr>
        <w:t xml:space="preserve">Tenderers are invited to submit a Tender and related detailed proposals for </w:t>
      </w:r>
      <w:r>
        <w:rPr>
          <w:rFonts w:asciiTheme="minorHAnsi" w:hAnsiTheme="minorHAnsi"/>
          <w:color w:val="auto"/>
          <w:sz w:val="22"/>
          <w:szCs w:val="22"/>
        </w:rPr>
        <w:t>the provision of a framework agreement (</w:t>
      </w:r>
      <w:proofErr w:type="gramStart"/>
      <w:r>
        <w:rPr>
          <w:rFonts w:asciiTheme="minorHAnsi" w:hAnsiTheme="minorHAnsi"/>
          <w:color w:val="auto"/>
          <w:sz w:val="22"/>
          <w:szCs w:val="22"/>
        </w:rPr>
        <w:t>the ”</w:t>
      </w:r>
      <w:proofErr w:type="gramEnd"/>
      <w:r>
        <w:rPr>
          <w:rFonts w:asciiTheme="minorHAnsi" w:hAnsiTheme="minorHAnsi"/>
          <w:color w:val="auto"/>
          <w:sz w:val="22"/>
          <w:szCs w:val="22"/>
        </w:rPr>
        <w:t>Contract”) in relation general valuation services</w:t>
      </w:r>
      <w:r w:rsidRPr="00397918">
        <w:rPr>
          <w:rFonts w:asciiTheme="minorHAnsi" w:hAnsiTheme="minorHAnsi"/>
          <w:color w:val="auto"/>
          <w:sz w:val="22"/>
          <w:szCs w:val="22"/>
        </w:rPr>
        <w:t xml:space="preserve"> described in the Invitation </w:t>
      </w:r>
      <w:r>
        <w:rPr>
          <w:rFonts w:asciiTheme="minorHAnsi" w:hAnsiTheme="minorHAnsi"/>
          <w:color w:val="auto"/>
          <w:sz w:val="22"/>
          <w:szCs w:val="22"/>
        </w:rPr>
        <w:t>to Tender</w:t>
      </w:r>
      <w:r w:rsidRPr="00397918">
        <w:rPr>
          <w:rFonts w:asciiTheme="minorHAnsi" w:hAnsiTheme="minorHAnsi"/>
          <w:color w:val="auto"/>
          <w:sz w:val="22"/>
          <w:szCs w:val="22"/>
        </w:rPr>
        <w:t xml:space="preserve"> to which these Instructions are attached.  Words and expressions have the meanings used in the Invitation </w:t>
      </w:r>
      <w:r>
        <w:rPr>
          <w:rFonts w:asciiTheme="minorHAnsi" w:hAnsiTheme="minorHAnsi"/>
          <w:color w:val="auto"/>
          <w:sz w:val="22"/>
          <w:szCs w:val="22"/>
        </w:rPr>
        <w:t>to Tender.</w:t>
      </w:r>
      <w:r w:rsidRPr="00397918">
        <w:rPr>
          <w:rFonts w:asciiTheme="minorHAnsi" w:hAnsiTheme="minorHAnsi"/>
          <w:color w:val="auto"/>
          <w:sz w:val="22"/>
          <w:szCs w:val="22"/>
        </w:rPr>
        <w:t xml:space="preserve">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8"/>
        </w:numPr>
        <w:rPr>
          <w:rFonts w:asciiTheme="minorHAnsi" w:hAnsiTheme="minorHAnsi"/>
          <w:color w:val="auto"/>
          <w:sz w:val="22"/>
          <w:szCs w:val="22"/>
        </w:rPr>
      </w:pPr>
      <w:r w:rsidRPr="00397918">
        <w:rPr>
          <w:rFonts w:asciiTheme="minorHAnsi" w:hAnsiTheme="minorHAnsi"/>
          <w:color w:val="auto"/>
          <w:sz w:val="22"/>
          <w:szCs w:val="22"/>
        </w:rPr>
        <w:t xml:space="preserve">Tenderers are responsible for obtaining all information necessary for the preparation of their Tenders.  All costs, expenses and liabilities incurred by any tenderer in connection with the preparation and submission of a Tender, and (in the case of acceptance of a Tender by RBC) in connection with the execution of the Contract and all and any relevant documents, shall be borne by that tenderer.  Whilst RBC will use its reasonable endeavours to see that all information given to tenderers by RBC is both truthful and accurate, RBC in no way warrants the same and tenderers must satisfy themselves of the accuracy of any information provided by RBC. RBC accepts no responsibility or liability whatsoever for any loss or damage of whatever kind and howsoever caused arising from or in consequence of the use by tenderers of such information.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8"/>
        </w:numPr>
        <w:rPr>
          <w:rFonts w:asciiTheme="minorHAnsi" w:hAnsiTheme="minorHAnsi"/>
          <w:color w:val="auto"/>
          <w:sz w:val="22"/>
          <w:szCs w:val="22"/>
        </w:rPr>
      </w:pPr>
      <w:r w:rsidRPr="00397918">
        <w:rPr>
          <w:rFonts w:asciiTheme="minorHAnsi" w:hAnsiTheme="minorHAnsi"/>
          <w:color w:val="auto"/>
          <w:sz w:val="22"/>
          <w:szCs w:val="22"/>
        </w:rPr>
        <w:t xml:space="preserve">The fact that a tenderer has submitted a Tender does not necessarily mean that it will satisfy RBC regarding any matters raised in paragraph 1.2.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8"/>
        </w:numPr>
        <w:rPr>
          <w:rFonts w:asciiTheme="minorHAnsi" w:hAnsiTheme="minorHAnsi"/>
          <w:color w:val="auto"/>
          <w:sz w:val="22"/>
          <w:szCs w:val="22"/>
        </w:rPr>
      </w:pPr>
      <w:r w:rsidRPr="00397918">
        <w:rPr>
          <w:rFonts w:asciiTheme="minorHAnsi" w:hAnsiTheme="minorHAnsi"/>
          <w:color w:val="auto"/>
          <w:sz w:val="22"/>
          <w:szCs w:val="22"/>
        </w:rPr>
        <w:t xml:space="preserve">If any tenderer requires any further information or wishes to raise any query, such </w:t>
      </w:r>
      <w:r w:rsidRPr="00397918">
        <w:rPr>
          <w:rFonts w:asciiTheme="minorHAnsi" w:hAnsiTheme="minorHAnsi"/>
          <w:b/>
          <w:bCs/>
          <w:color w:val="auto"/>
          <w:sz w:val="22"/>
          <w:szCs w:val="22"/>
        </w:rPr>
        <w:t xml:space="preserve">requests or queries should be submitted by email to </w:t>
      </w:r>
      <w:hyperlink r:id="rId14" w:history="1">
        <w:r w:rsidRPr="001F18C8">
          <w:rPr>
            <w:rStyle w:val="Hyperlink"/>
            <w:rFonts w:asciiTheme="minorHAnsi" w:hAnsiTheme="minorHAnsi"/>
            <w:b/>
            <w:bCs/>
            <w:sz w:val="22"/>
            <w:szCs w:val="22"/>
          </w:rPr>
          <w:t>propertyservices@rossendalebc.gov.uk</w:t>
        </w:r>
      </w:hyperlink>
      <w:r w:rsidRPr="00397918">
        <w:rPr>
          <w:rFonts w:asciiTheme="minorHAnsi" w:hAnsiTheme="minorHAnsi"/>
          <w:b/>
          <w:bCs/>
          <w:color w:val="auto"/>
          <w:sz w:val="22"/>
          <w:szCs w:val="22"/>
        </w:rPr>
        <w:t xml:space="preserve"> </w:t>
      </w:r>
      <w:r w:rsidRPr="00397918">
        <w:rPr>
          <w:rFonts w:asciiTheme="minorHAnsi" w:hAnsiTheme="minorHAnsi"/>
          <w:color w:val="auto"/>
          <w:sz w:val="22"/>
          <w:szCs w:val="22"/>
        </w:rPr>
        <w:t xml:space="preserve">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8"/>
        </w:numPr>
        <w:rPr>
          <w:rFonts w:asciiTheme="minorHAnsi" w:hAnsiTheme="minorHAnsi"/>
          <w:color w:val="auto"/>
          <w:sz w:val="22"/>
          <w:szCs w:val="22"/>
        </w:rPr>
      </w:pPr>
      <w:r w:rsidRPr="00397918">
        <w:rPr>
          <w:rFonts w:asciiTheme="minorHAnsi" w:hAnsiTheme="minorHAnsi"/>
          <w:color w:val="auto"/>
          <w:sz w:val="22"/>
          <w:szCs w:val="22"/>
        </w:rPr>
        <w:t xml:space="preserve">RBC will endeavour to answer all such requests and/or queries provided that they are received by the deadline for clarifications.  Any such requests and/or queries and RBC’s responses will be sent to all tenderers who have expressed an interest unless RBC decides otherwise. </w:t>
      </w:r>
    </w:p>
    <w:p w:rsidR="006779DD" w:rsidRPr="00397918" w:rsidRDefault="006779DD" w:rsidP="006779DD">
      <w:pPr>
        <w:rPr>
          <w:rFonts w:asciiTheme="minorHAnsi" w:hAnsiTheme="minorHAnsi"/>
        </w:rPr>
      </w:pPr>
    </w:p>
    <w:p w:rsidR="006779DD" w:rsidRPr="00E03526" w:rsidRDefault="006779DD" w:rsidP="00663D0C">
      <w:pPr>
        <w:pStyle w:val="ListParagraph"/>
        <w:numPr>
          <w:ilvl w:val="1"/>
          <w:numId w:val="48"/>
        </w:numPr>
        <w:rPr>
          <w:rStyle w:val="Hyperlink"/>
          <w:rFonts w:asciiTheme="minorHAnsi" w:hAnsiTheme="minorHAnsi"/>
        </w:rPr>
      </w:pPr>
      <w:r w:rsidRPr="00E03526">
        <w:rPr>
          <w:rFonts w:asciiTheme="minorHAnsi" w:hAnsiTheme="minorHAnsi"/>
        </w:rPr>
        <w:t xml:space="preserve">Clarification questions will be sent to Tenderers up until </w:t>
      </w:r>
      <w:r>
        <w:rPr>
          <w:rFonts w:asciiTheme="minorHAnsi" w:hAnsiTheme="minorHAnsi"/>
        </w:rPr>
        <w:t>the date shown</w:t>
      </w:r>
      <w:r w:rsidRPr="00E03526">
        <w:rPr>
          <w:rFonts w:asciiTheme="minorHAnsi" w:hAnsiTheme="minorHAnsi"/>
        </w:rPr>
        <w:t xml:space="preserve">.  All questions should be answered and returned within 3 days of receiving the question to </w:t>
      </w:r>
      <w:hyperlink r:id="rId15" w:history="1">
        <w:r w:rsidRPr="001F18C8">
          <w:rPr>
            <w:rStyle w:val="Hyperlink"/>
            <w:rFonts w:asciiTheme="minorHAnsi" w:hAnsiTheme="minorHAnsi"/>
          </w:rPr>
          <w:t>propertyservices@rossendalebc.gov.uk</w:t>
        </w:r>
      </w:hyperlink>
      <w:r w:rsidRPr="00E03526">
        <w:rPr>
          <w:rStyle w:val="Hyperlink"/>
          <w:rFonts w:asciiTheme="minorHAnsi" w:hAnsiTheme="minorHAnsi"/>
        </w:rPr>
        <w:t xml:space="preserve">  </w:t>
      </w:r>
    </w:p>
    <w:p w:rsidR="006779DD" w:rsidRPr="00D21AC1" w:rsidRDefault="006779DD" w:rsidP="006779DD">
      <w:pPr>
        <w:rPr>
          <w:rStyle w:val="Hyperlink"/>
          <w:rFonts w:asciiTheme="minorHAnsi" w:hAnsiTheme="minorHAnsi"/>
          <w:u w:val="none"/>
        </w:rPr>
      </w:pPr>
    </w:p>
    <w:p w:rsidR="006779DD" w:rsidRPr="00E03526" w:rsidRDefault="006779DD" w:rsidP="00663D0C">
      <w:pPr>
        <w:pStyle w:val="ListParagraph"/>
        <w:numPr>
          <w:ilvl w:val="1"/>
          <w:numId w:val="48"/>
        </w:numPr>
        <w:rPr>
          <w:rFonts w:asciiTheme="minorHAnsi" w:hAnsiTheme="minorHAnsi"/>
        </w:rPr>
      </w:pPr>
      <w:r w:rsidRPr="00E03526">
        <w:rPr>
          <w:rFonts w:asciiTheme="minorHAnsi" w:hAnsiTheme="minorHAnsi"/>
        </w:rPr>
        <w:t xml:space="preserve">Tenderer interviews will take place </w:t>
      </w:r>
      <w:r>
        <w:rPr>
          <w:rFonts w:asciiTheme="minorHAnsi" w:hAnsiTheme="minorHAnsi"/>
        </w:rPr>
        <w:t>in the fortnight following the published date</w:t>
      </w:r>
      <w:r w:rsidRPr="00E03526">
        <w:rPr>
          <w:rFonts w:asciiTheme="minorHAnsi" w:hAnsiTheme="minorHAnsi"/>
        </w:rPr>
        <w:t xml:space="preserve">  </w:t>
      </w:r>
    </w:p>
    <w:p w:rsidR="006779DD" w:rsidRDefault="006779DD" w:rsidP="006779DD">
      <w:pPr>
        <w:pStyle w:val="Default"/>
        <w:rPr>
          <w:rFonts w:asciiTheme="minorHAnsi" w:hAnsiTheme="minorHAnsi"/>
          <w:color w:val="auto"/>
          <w:sz w:val="22"/>
          <w:szCs w:val="22"/>
        </w:rPr>
      </w:pPr>
    </w:p>
    <w:p w:rsidR="006779DD" w:rsidRDefault="006779DD" w:rsidP="006779DD">
      <w:pPr>
        <w:pStyle w:val="Default"/>
        <w:rPr>
          <w:rFonts w:asciiTheme="minorHAnsi" w:hAnsiTheme="minorHAnsi"/>
          <w:color w:val="auto"/>
          <w:sz w:val="22"/>
          <w:szCs w:val="22"/>
        </w:rPr>
      </w:pPr>
    </w:p>
    <w:p w:rsidR="006779DD" w:rsidRPr="00397918" w:rsidRDefault="006779DD" w:rsidP="006779DD">
      <w:pPr>
        <w:pStyle w:val="Default"/>
        <w:rPr>
          <w:rFonts w:asciiTheme="minorHAnsi" w:hAnsiTheme="minorHAnsi"/>
          <w:color w:val="auto"/>
          <w:sz w:val="22"/>
          <w:szCs w:val="22"/>
        </w:rPr>
      </w:pPr>
    </w:p>
    <w:p w:rsidR="006779DD" w:rsidRDefault="006779DD" w:rsidP="006779DD">
      <w:pPr>
        <w:spacing w:after="200" w:line="276" w:lineRule="auto"/>
        <w:rPr>
          <w:rFonts w:ascii="Arial" w:hAnsi="Arial"/>
          <w:b/>
          <w:sz w:val="24"/>
          <w:szCs w:val="20"/>
          <w:lang w:eastAsia="en-GB"/>
        </w:rPr>
      </w:pPr>
      <w:r>
        <w:br w:type="page"/>
      </w:r>
    </w:p>
    <w:p w:rsidR="006779DD" w:rsidRPr="00663D0C" w:rsidRDefault="006779DD" w:rsidP="00663D0C">
      <w:pPr>
        <w:pStyle w:val="Heading1"/>
      </w:pPr>
      <w:bookmarkStart w:id="16" w:name="_Toc498515200"/>
      <w:bookmarkStart w:id="17" w:name="_Toc498517338"/>
      <w:r w:rsidRPr="00663D0C">
        <w:t>Submission of Tenders</w:t>
      </w:r>
      <w:bookmarkEnd w:id="16"/>
      <w:bookmarkEnd w:id="17"/>
      <w:r w:rsidRPr="00663D0C">
        <w:t xml:space="preserve"> </w:t>
      </w:r>
    </w:p>
    <w:p w:rsidR="006779DD" w:rsidRPr="008302F2" w:rsidRDefault="006779DD" w:rsidP="006779DD">
      <w:pPr>
        <w:rPr>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779DD"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 xml:space="preserve">No unauthorised alteration or addition (save for the inclusion of the relevant information) should be made to the Form of Tender or any other part of the Invitation to Tender.  Tenders </w:t>
      </w:r>
      <w:r w:rsidRPr="00397918">
        <w:rPr>
          <w:rFonts w:asciiTheme="minorHAnsi" w:hAnsiTheme="minorHAnsi"/>
          <w:b/>
          <w:bCs/>
          <w:color w:val="auto"/>
          <w:sz w:val="22"/>
          <w:szCs w:val="22"/>
        </w:rPr>
        <w:t xml:space="preserve">must not be qualified </w:t>
      </w:r>
      <w:r w:rsidRPr="00397918">
        <w:rPr>
          <w:rFonts w:asciiTheme="minorHAnsi" w:hAnsiTheme="minorHAnsi"/>
          <w:color w:val="auto"/>
          <w:sz w:val="22"/>
          <w:szCs w:val="22"/>
        </w:rPr>
        <w:t xml:space="preserve">in any way and must be submitted strictly in accordance with the Invitation to Tender, including these Instructions. Tenders </w:t>
      </w:r>
      <w:r w:rsidRPr="00397918">
        <w:rPr>
          <w:rFonts w:asciiTheme="minorHAnsi" w:hAnsiTheme="minorHAnsi"/>
          <w:b/>
          <w:bCs/>
          <w:color w:val="auto"/>
          <w:sz w:val="22"/>
          <w:szCs w:val="22"/>
        </w:rPr>
        <w:t>must not</w:t>
      </w:r>
      <w:r w:rsidRPr="00397918">
        <w:rPr>
          <w:rFonts w:asciiTheme="minorHAnsi" w:hAnsiTheme="minorHAnsi"/>
          <w:color w:val="auto"/>
          <w:sz w:val="22"/>
          <w:szCs w:val="22"/>
        </w:rPr>
        <w:t xml:space="preserve"> be accompanied by any covering letter or any statement that could be construed as rendering the Tender equivocal and/or placing it on a different footing from other Tenders. </w:t>
      </w:r>
    </w:p>
    <w:p w:rsidR="006779DD" w:rsidRPr="00397918" w:rsidRDefault="006779DD" w:rsidP="006779DD">
      <w:pPr>
        <w:pStyle w:val="Default"/>
        <w:rPr>
          <w:rFonts w:asciiTheme="minorHAnsi" w:hAnsiTheme="minorHAnsi"/>
          <w:color w:val="auto"/>
          <w:sz w:val="22"/>
          <w:szCs w:val="22"/>
        </w:rPr>
      </w:pPr>
    </w:p>
    <w:p w:rsidR="006779DD"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 xml:space="preserve">Tenderers shall complete and submit in the manner described below the completed Form of Tender, proposals and all other supporting documents.  The successful </w:t>
      </w:r>
      <w:r>
        <w:rPr>
          <w:rFonts w:asciiTheme="minorHAnsi" w:hAnsiTheme="minorHAnsi"/>
          <w:color w:val="auto"/>
          <w:sz w:val="22"/>
          <w:szCs w:val="22"/>
        </w:rPr>
        <w:t xml:space="preserve">Tenderer </w:t>
      </w:r>
      <w:r w:rsidRPr="00397918">
        <w:rPr>
          <w:rFonts w:asciiTheme="minorHAnsi" w:hAnsiTheme="minorHAnsi"/>
          <w:color w:val="auto"/>
          <w:sz w:val="22"/>
          <w:szCs w:val="22"/>
        </w:rPr>
        <w:t xml:space="preserve">shall be required to provide RBC (without cost) with a two (2) unbound hard copies of its Tender for inclusion in the resultant engrossment Contract. </w:t>
      </w:r>
    </w:p>
    <w:p w:rsidR="006779DD" w:rsidRPr="00397918" w:rsidRDefault="006779DD" w:rsidP="006779DD">
      <w:pPr>
        <w:pStyle w:val="Default"/>
        <w:rPr>
          <w:rFonts w:asciiTheme="minorHAnsi" w:hAnsiTheme="minorHAnsi"/>
          <w:color w:val="auto"/>
          <w:sz w:val="22"/>
          <w:szCs w:val="22"/>
        </w:rPr>
      </w:pPr>
    </w:p>
    <w:p w:rsidR="006779DD"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 xml:space="preserve">To be considered, Tenders must be:   </w:t>
      </w:r>
    </w:p>
    <w:p w:rsidR="006779DD" w:rsidRPr="003922AF" w:rsidRDefault="006779DD" w:rsidP="006779DD">
      <w:pPr>
        <w:pStyle w:val="Default"/>
        <w:ind w:left="1440"/>
        <w:rPr>
          <w:rFonts w:asciiTheme="minorHAnsi" w:hAnsiTheme="minorHAnsi"/>
          <w:color w:val="auto"/>
          <w:sz w:val="22"/>
          <w:szCs w:val="22"/>
        </w:rPr>
      </w:pPr>
      <w:r w:rsidRPr="003922AF">
        <w:rPr>
          <w:rFonts w:asciiTheme="minorHAnsi" w:hAnsiTheme="minorHAnsi"/>
          <w:color w:val="auto"/>
          <w:sz w:val="22"/>
          <w:szCs w:val="22"/>
        </w:rPr>
        <w:t xml:space="preserve">received by RBC at the email address set out in Section 3.3.2 of these Instructions by no later than </w:t>
      </w:r>
      <w:r w:rsidRPr="003922AF">
        <w:rPr>
          <w:rFonts w:asciiTheme="minorHAnsi" w:hAnsiTheme="minorHAnsi"/>
          <w:b/>
          <w:bCs/>
          <w:color w:val="auto"/>
          <w:sz w:val="22"/>
          <w:szCs w:val="22"/>
        </w:rPr>
        <w:t>4pm on 27 January 2017</w:t>
      </w:r>
      <w:r w:rsidRPr="003922AF">
        <w:rPr>
          <w:rFonts w:asciiTheme="minorHAnsi" w:hAnsiTheme="minorHAnsi"/>
          <w:color w:val="auto"/>
          <w:sz w:val="22"/>
          <w:szCs w:val="22"/>
        </w:rPr>
        <w:t xml:space="preserve"> (the “</w:t>
      </w:r>
      <w:r w:rsidRPr="003922AF">
        <w:rPr>
          <w:rFonts w:asciiTheme="minorHAnsi" w:hAnsiTheme="minorHAnsi"/>
          <w:b/>
          <w:bCs/>
          <w:color w:val="auto"/>
          <w:sz w:val="22"/>
          <w:szCs w:val="22"/>
        </w:rPr>
        <w:t>Closing Date</w:t>
      </w:r>
      <w:r w:rsidRPr="003922AF">
        <w:rPr>
          <w:rFonts w:asciiTheme="minorHAnsi" w:hAnsiTheme="minorHAnsi"/>
          <w:color w:val="auto"/>
          <w:sz w:val="22"/>
          <w:szCs w:val="22"/>
        </w:rPr>
        <w:t xml:space="preserve">”) or such later date as notified to tenderers. Tenders shall be kept open and valid for acceptance by RBC for at least three (3) months after the return of the Tenders or such longer period as may be agreed with RBC or any member thereof. </w:t>
      </w:r>
    </w:p>
    <w:p w:rsidR="006779DD" w:rsidRDefault="006779DD" w:rsidP="00663D0C">
      <w:pPr>
        <w:pStyle w:val="Level2"/>
        <w:numPr>
          <w:ilvl w:val="0"/>
          <w:numId w:val="0"/>
        </w:numPr>
        <w:spacing w:after="0" w:line="200" w:lineRule="atLeast"/>
        <w:rPr>
          <w:rFonts w:asciiTheme="minorHAnsi" w:hAnsiTheme="minorHAnsi"/>
          <w:sz w:val="22"/>
          <w:szCs w:val="22"/>
        </w:rPr>
      </w:pPr>
    </w:p>
    <w:p w:rsidR="006779DD" w:rsidRDefault="006779DD" w:rsidP="006779DD">
      <w:pPr>
        <w:pStyle w:val="Level2"/>
        <w:numPr>
          <w:ilvl w:val="0"/>
          <w:numId w:val="0"/>
        </w:numPr>
        <w:spacing w:after="0" w:line="200" w:lineRule="atLeast"/>
        <w:ind w:left="720"/>
        <w:rPr>
          <w:rFonts w:asciiTheme="minorHAnsi" w:hAnsiTheme="minorHAnsi"/>
          <w:sz w:val="22"/>
          <w:szCs w:val="22"/>
        </w:rPr>
      </w:pPr>
      <w:r w:rsidRPr="00397918">
        <w:rPr>
          <w:rFonts w:asciiTheme="minorHAnsi" w:hAnsiTheme="minorHAnsi"/>
          <w:sz w:val="22"/>
          <w:szCs w:val="22"/>
        </w:rPr>
        <w:t xml:space="preserve">Tender submissions should be emailed to </w:t>
      </w:r>
      <w:hyperlink r:id="rId16" w:history="1">
        <w:r w:rsidRPr="00397918">
          <w:rPr>
            <w:rFonts w:asciiTheme="minorHAnsi" w:hAnsiTheme="minorHAnsi"/>
            <w:color w:val="0000FF"/>
            <w:sz w:val="22"/>
            <w:szCs w:val="22"/>
          </w:rPr>
          <w:t>procurement@rossendalebc.gov.uk</w:t>
        </w:r>
      </w:hyperlink>
      <w:r w:rsidRPr="00397918">
        <w:rPr>
          <w:rFonts w:asciiTheme="minorHAnsi" w:hAnsiTheme="minorHAnsi"/>
          <w:sz w:val="22"/>
          <w:szCs w:val="22"/>
        </w:rPr>
        <w:t xml:space="preserve"> </w:t>
      </w:r>
    </w:p>
    <w:p w:rsidR="006779DD" w:rsidRDefault="006779DD" w:rsidP="006779DD">
      <w:pPr>
        <w:pStyle w:val="Level2"/>
        <w:numPr>
          <w:ilvl w:val="0"/>
          <w:numId w:val="0"/>
        </w:numPr>
        <w:spacing w:after="0" w:line="200" w:lineRule="atLeast"/>
        <w:ind w:left="720"/>
        <w:rPr>
          <w:rFonts w:asciiTheme="minorHAnsi" w:hAnsiTheme="minorHAnsi"/>
          <w:sz w:val="22"/>
          <w:szCs w:val="22"/>
        </w:rPr>
      </w:pPr>
      <w:r w:rsidRPr="00397918">
        <w:rPr>
          <w:rFonts w:asciiTheme="minorHAnsi" w:hAnsiTheme="minorHAnsi"/>
          <w:sz w:val="22"/>
          <w:szCs w:val="22"/>
        </w:rPr>
        <w:t xml:space="preserve"> </w:t>
      </w:r>
    </w:p>
    <w:p w:rsidR="006779DD" w:rsidRDefault="006779DD" w:rsidP="006779DD">
      <w:pPr>
        <w:pStyle w:val="Level2"/>
        <w:numPr>
          <w:ilvl w:val="0"/>
          <w:numId w:val="0"/>
        </w:numPr>
        <w:spacing w:after="0" w:line="200" w:lineRule="atLeast"/>
        <w:ind w:left="720"/>
        <w:jc w:val="center"/>
        <w:rPr>
          <w:rFonts w:asciiTheme="minorHAnsi" w:hAnsiTheme="minorHAnsi"/>
          <w:b/>
          <w:sz w:val="22"/>
          <w:szCs w:val="22"/>
        </w:rPr>
      </w:pPr>
      <w:r w:rsidRPr="00B04BC4">
        <w:rPr>
          <w:rFonts w:asciiTheme="minorHAnsi" w:hAnsiTheme="minorHAnsi"/>
          <w:b/>
          <w:sz w:val="22"/>
          <w:szCs w:val="22"/>
        </w:rPr>
        <w:t>Or</w:t>
      </w:r>
    </w:p>
    <w:p w:rsidR="006779DD" w:rsidRPr="00B04BC4" w:rsidRDefault="006779DD" w:rsidP="006779DD">
      <w:pPr>
        <w:pStyle w:val="Level2"/>
        <w:numPr>
          <w:ilvl w:val="0"/>
          <w:numId w:val="0"/>
        </w:numPr>
        <w:spacing w:after="0" w:line="200" w:lineRule="atLeast"/>
        <w:ind w:left="720"/>
        <w:jc w:val="center"/>
        <w:rPr>
          <w:rFonts w:asciiTheme="minorHAnsi" w:hAnsiTheme="minorHAnsi"/>
          <w:b/>
          <w:sz w:val="22"/>
          <w:szCs w:val="22"/>
        </w:rPr>
      </w:pPr>
    </w:p>
    <w:p w:rsidR="006779DD" w:rsidRDefault="006779DD" w:rsidP="006779DD">
      <w:pPr>
        <w:pStyle w:val="Level2"/>
        <w:numPr>
          <w:ilvl w:val="0"/>
          <w:numId w:val="0"/>
        </w:numPr>
        <w:spacing w:after="0" w:line="200" w:lineRule="atLeast"/>
        <w:ind w:left="720"/>
        <w:rPr>
          <w:rFonts w:asciiTheme="minorHAnsi" w:hAnsiTheme="minorHAnsi"/>
          <w:sz w:val="22"/>
          <w:szCs w:val="22"/>
        </w:rPr>
      </w:pPr>
      <w:proofErr w:type="gramStart"/>
      <w:r>
        <w:rPr>
          <w:rFonts w:asciiTheme="minorHAnsi" w:hAnsiTheme="minorHAnsi" w:cs="Arial"/>
          <w:sz w:val="22"/>
          <w:szCs w:val="22"/>
        </w:rPr>
        <w:t>t</w:t>
      </w:r>
      <w:r w:rsidRPr="00961EB9">
        <w:rPr>
          <w:rFonts w:asciiTheme="minorHAnsi" w:hAnsiTheme="minorHAnsi" w:cs="Arial"/>
          <w:sz w:val="22"/>
          <w:szCs w:val="22"/>
        </w:rPr>
        <w:t>hree</w:t>
      </w:r>
      <w:proofErr w:type="gramEnd"/>
      <w:r w:rsidRPr="00961EB9">
        <w:rPr>
          <w:rFonts w:asciiTheme="minorHAnsi" w:hAnsiTheme="minorHAnsi" w:cs="Arial"/>
          <w:sz w:val="22"/>
          <w:szCs w:val="22"/>
        </w:rPr>
        <w:t xml:space="preserve"> </w:t>
      </w:r>
      <w:r>
        <w:rPr>
          <w:rFonts w:asciiTheme="minorHAnsi" w:hAnsiTheme="minorHAnsi" w:cs="Arial"/>
        </w:rPr>
        <w:t xml:space="preserve">hard </w:t>
      </w:r>
      <w:r w:rsidRPr="00961EB9">
        <w:rPr>
          <w:rFonts w:asciiTheme="minorHAnsi" w:hAnsiTheme="minorHAnsi" w:cs="Arial"/>
          <w:sz w:val="22"/>
          <w:szCs w:val="22"/>
        </w:rPr>
        <w:t>copies of the Tender should</w:t>
      </w:r>
      <w:r>
        <w:rPr>
          <w:rFonts w:asciiTheme="minorHAnsi" w:hAnsiTheme="minorHAnsi"/>
          <w:sz w:val="22"/>
          <w:szCs w:val="22"/>
        </w:rPr>
        <w:t xml:space="preserve"> delivered to:</w:t>
      </w:r>
    </w:p>
    <w:p w:rsidR="006779DD" w:rsidRPr="00961EB9" w:rsidRDefault="006779DD" w:rsidP="006779DD">
      <w:pPr>
        <w:pStyle w:val="Level2"/>
        <w:numPr>
          <w:ilvl w:val="0"/>
          <w:numId w:val="0"/>
        </w:numPr>
        <w:spacing w:after="0" w:line="200" w:lineRule="atLeast"/>
        <w:ind w:left="720" w:firstLine="720"/>
        <w:rPr>
          <w:rFonts w:asciiTheme="minorHAnsi" w:hAnsiTheme="minorHAnsi" w:cs="Arial"/>
          <w:sz w:val="22"/>
          <w:szCs w:val="22"/>
        </w:rPr>
      </w:pPr>
      <w:r w:rsidRPr="00961EB9">
        <w:rPr>
          <w:rFonts w:asciiTheme="minorHAnsi" w:hAnsiTheme="minorHAnsi" w:cs="Arial"/>
          <w:sz w:val="22"/>
          <w:szCs w:val="22"/>
        </w:rPr>
        <w:t>The Committee &amp; Member Services Manager</w:t>
      </w:r>
    </w:p>
    <w:p w:rsidR="006779DD" w:rsidRPr="00961EB9" w:rsidRDefault="006779DD" w:rsidP="006779DD">
      <w:pPr>
        <w:widowControl w:val="0"/>
        <w:adjustRightInd w:val="0"/>
        <w:spacing w:line="200" w:lineRule="atLeast"/>
        <w:ind w:left="720" w:firstLine="720"/>
        <w:jc w:val="both"/>
        <w:textAlignment w:val="baseline"/>
        <w:outlineLvl w:val="1"/>
        <w:rPr>
          <w:rFonts w:asciiTheme="minorHAnsi" w:hAnsiTheme="minorHAnsi" w:cs="Arial"/>
          <w:lang w:eastAsia="en-GB"/>
        </w:rPr>
      </w:pPr>
      <w:r w:rsidRPr="00961EB9">
        <w:rPr>
          <w:rFonts w:asciiTheme="minorHAnsi" w:hAnsiTheme="minorHAnsi" w:cs="Arial"/>
          <w:lang w:eastAsia="en-GB"/>
        </w:rPr>
        <w:t>Rossendale Borough Council</w:t>
      </w:r>
    </w:p>
    <w:p w:rsidR="006779DD" w:rsidRPr="00961EB9" w:rsidRDefault="006779DD" w:rsidP="006779DD">
      <w:pPr>
        <w:widowControl w:val="0"/>
        <w:adjustRightInd w:val="0"/>
        <w:spacing w:line="200" w:lineRule="atLeast"/>
        <w:ind w:left="720" w:firstLine="720"/>
        <w:jc w:val="both"/>
        <w:textAlignment w:val="baseline"/>
        <w:outlineLvl w:val="1"/>
        <w:rPr>
          <w:rFonts w:asciiTheme="minorHAnsi" w:hAnsiTheme="minorHAnsi" w:cs="Arial"/>
          <w:lang w:eastAsia="en-GB"/>
        </w:rPr>
      </w:pPr>
      <w:proofErr w:type="spellStart"/>
      <w:r>
        <w:rPr>
          <w:rFonts w:asciiTheme="minorHAnsi" w:hAnsiTheme="minorHAnsi" w:cs="Arial"/>
          <w:lang w:eastAsia="en-GB"/>
        </w:rPr>
        <w:t>The</w:t>
      </w:r>
      <w:r w:rsidRPr="00961EB9">
        <w:rPr>
          <w:rFonts w:asciiTheme="minorHAnsi" w:hAnsiTheme="minorHAnsi" w:cs="Arial"/>
          <w:lang w:eastAsia="en-GB"/>
        </w:rPr>
        <w:t>Business</w:t>
      </w:r>
      <w:proofErr w:type="spellEnd"/>
      <w:r w:rsidRPr="00961EB9">
        <w:rPr>
          <w:rFonts w:asciiTheme="minorHAnsi" w:hAnsiTheme="minorHAnsi" w:cs="Arial"/>
          <w:lang w:eastAsia="en-GB"/>
        </w:rPr>
        <w:t xml:space="preserve"> Centre</w:t>
      </w:r>
      <w:r>
        <w:rPr>
          <w:rFonts w:asciiTheme="minorHAnsi" w:hAnsiTheme="minorHAnsi" w:cs="Arial"/>
          <w:lang w:eastAsia="en-GB"/>
        </w:rPr>
        <w:t xml:space="preserve">, </w:t>
      </w:r>
      <w:r w:rsidRPr="00961EB9">
        <w:rPr>
          <w:rFonts w:asciiTheme="minorHAnsi" w:hAnsiTheme="minorHAnsi" w:cs="Arial"/>
          <w:lang w:eastAsia="en-GB"/>
        </w:rPr>
        <w:t>Room 213</w:t>
      </w:r>
    </w:p>
    <w:p w:rsidR="006779DD" w:rsidRPr="00961EB9" w:rsidRDefault="006779DD" w:rsidP="006779DD">
      <w:pPr>
        <w:widowControl w:val="0"/>
        <w:adjustRightInd w:val="0"/>
        <w:spacing w:line="200" w:lineRule="atLeast"/>
        <w:ind w:left="720" w:firstLine="720"/>
        <w:jc w:val="both"/>
        <w:textAlignment w:val="baseline"/>
        <w:outlineLvl w:val="1"/>
        <w:rPr>
          <w:rFonts w:asciiTheme="minorHAnsi" w:hAnsiTheme="minorHAnsi" w:cs="Arial"/>
          <w:lang w:eastAsia="en-GB"/>
        </w:rPr>
      </w:pPr>
      <w:r w:rsidRPr="00961EB9">
        <w:rPr>
          <w:rFonts w:asciiTheme="minorHAnsi" w:hAnsiTheme="minorHAnsi" w:cs="Arial"/>
          <w:lang w:eastAsia="en-GB"/>
        </w:rPr>
        <w:t>Futures Park</w:t>
      </w:r>
    </w:p>
    <w:p w:rsidR="006779DD" w:rsidRPr="00961EB9" w:rsidRDefault="006779DD" w:rsidP="006779DD">
      <w:pPr>
        <w:widowControl w:val="0"/>
        <w:adjustRightInd w:val="0"/>
        <w:spacing w:line="200" w:lineRule="atLeast"/>
        <w:ind w:left="720" w:firstLine="720"/>
        <w:jc w:val="both"/>
        <w:textAlignment w:val="baseline"/>
        <w:outlineLvl w:val="1"/>
        <w:rPr>
          <w:rFonts w:asciiTheme="minorHAnsi" w:hAnsiTheme="minorHAnsi" w:cs="Arial"/>
          <w:lang w:eastAsia="en-GB"/>
        </w:rPr>
      </w:pPr>
      <w:proofErr w:type="spellStart"/>
      <w:r w:rsidRPr="00961EB9">
        <w:rPr>
          <w:rFonts w:asciiTheme="minorHAnsi" w:hAnsiTheme="minorHAnsi" w:cs="Arial"/>
          <w:lang w:eastAsia="en-GB"/>
        </w:rPr>
        <w:t>Bacup</w:t>
      </w:r>
      <w:proofErr w:type="spellEnd"/>
    </w:p>
    <w:p w:rsidR="006779DD" w:rsidRPr="00961EB9" w:rsidRDefault="006779DD" w:rsidP="006779DD">
      <w:pPr>
        <w:pStyle w:val="Default"/>
        <w:ind w:left="720" w:firstLine="720"/>
        <w:rPr>
          <w:rFonts w:asciiTheme="minorHAnsi" w:hAnsiTheme="minorHAnsi"/>
          <w:color w:val="auto"/>
          <w:sz w:val="22"/>
          <w:szCs w:val="22"/>
        </w:rPr>
      </w:pPr>
      <w:r w:rsidRPr="00961EB9">
        <w:rPr>
          <w:rFonts w:asciiTheme="minorHAnsi" w:eastAsia="Times New Roman" w:hAnsiTheme="minorHAnsi"/>
          <w:color w:val="auto"/>
          <w:sz w:val="22"/>
          <w:szCs w:val="22"/>
        </w:rPr>
        <w:t>OL13 0</w:t>
      </w:r>
      <w:r>
        <w:rPr>
          <w:rFonts w:asciiTheme="minorHAnsi" w:eastAsia="Times New Roman" w:hAnsiTheme="minorHAnsi"/>
          <w:color w:val="auto"/>
          <w:sz w:val="22"/>
          <w:szCs w:val="22"/>
        </w:rPr>
        <w:t>BB</w:t>
      </w:r>
    </w:p>
    <w:p w:rsidR="006779DD" w:rsidRPr="00961EB9" w:rsidRDefault="006779DD" w:rsidP="006779DD">
      <w:pPr>
        <w:widowControl w:val="0"/>
        <w:adjustRightInd w:val="0"/>
        <w:spacing w:line="360" w:lineRule="atLeast"/>
        <w:ind w:left="720"/>
        <w:jc w:val="both"/>
        <w:textAlignment w:val="baseline"/>
        <w:rPr>
          <w:rFonts w:ascii="Arial" w:hAnsi="Arial" w:cs="Arial"/>
          <w:sz w:val="24"/>
          <w:szCs w:val="24"/>
          <w:lang w:eastAsia="en-GB"/>
        </w:rPr>
      </w:pPr>
      <w:r>
        <w:rPr>
          <w:rFonts w:asciiTheme="minorHAnsi" w:hAnsiTheme="minorHAnsi" w:cs="Arial"/>
          <w:lang w:eastAsia="en-GB"/>
        </w:rPr>
        <w:t>Hard copy tenders</w:t>
      </w:r>
      <w:r w:rsidRPr="00961EB9">
        <w:rPr>
          <w:rFonts w:asciiTheme="minorHAnsi" w:hAnsiTheme="minorHAnsi" w:cs="Arial"/>
          <w:lang w:eastAsia="en-GB"/>
        </w:rPr>
        <w:t xml:space="preserve"> will </w:t>
      </w:r>
      <w:r>
        <w:rPr>
          <w:rFonts w:asciiTheme="minorHAnsi" w:hAnsiTheme="minorHAnsi" w:cs="Arial"/>
          <w:lang w:eastAsia="en-GB"/>
        </w:rPr>
        <w:t xml:space="preserve">not </w:t>
      </w:r>
      <w:r w:rsidRPr="00961EB9">
        <w:rPr>
          <w:rFonts w:asciiTheme="minorHAnsi" w:hAnsiTheme="minorHAnsi" w:cs="Arial"/>
          <w:lang w:eastAsia="en-GB"/>
        </w:rPr>
        <w:t xml:space="preserve">be considered unless it is in a plain sealed envelope or parcel bearing the words Strictly Confidential “Tender for </w:t>
      </w:r>
      <w:proofErr w:type="spellStart"/>
      <w:r w:rsidRPr="00961EB9">
        <w:rPr>
          <w:rFonts w:asciiTheme="minorHAnsi" w:hAnsiTheme="minorHAnsi" w:cs="Arial"/>
          <w:lang w:eastAsia="en-GB"/>
        </w:rPr>
        <w:t>Bacup</w:t>
      </w:r>
      <w:proofErr w:type="spellEnd"/>
      <w:r w:rsidRPr="00961EB9">
        <w:rPr>
          <w:rFonts w:asciiTheme="minorHAnsi" w:hAnsiTheme="minorHAnsi" w:cs="Arial"/>
          <w:lang w:eastAsia="en-GB"/>
        </w:rPr>
        <w:t xml:space="preserve"> Townscape Heritage Initiative” with no other identifying mark</w:t>
      </w:r>
      <w:r w:rsidRPr="00961EB9">
        <w:rPr>
          <w:rFonts w:ascii="Arial" w:hAnsi="Arial" w:cs="Arial"/>
          <w:sz w:val="24"/>
          <w:szCs w:val="24"/>
          <w:lang w:eastAsia="en-GB"/>
        </w:rPr>
        <w:t>.</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Any Tender submission or part thereof received after the Closing Date (including the time) will not be considered for acceptance by RBC. RBC will not accept responsibility for any systems failure, delays or difficulties in the submission of any Tender or part thereof. Tenderers are advised to ensure they have sufficient time to email</w:t>
      </w:r>
      <w:r>
        <w:rPr>
          <w:rFonts w:asciiTheme="minorHAnsi" w:hAnsiTheme="minorHAnsi"/>
          <w:color w:val="auto"/>
          <w:sz w:val="22"/>
          <w:szCs w:val="22"/>
        </w:rPr>
        <w:t>/post/hand deliver</w:t>
      </w:r>
      <w:r w:rsidRPr="00397918">
        <w:rPr>
          <w:rFonts w:asciiTheme="minorHAnsi" w:hAnsiTheme="minorHAnsi"/>
          <w:color w:val="auto"/>
          <w:sz w:val="22"/>
          <w:szCs w:val="22"/>
        </w:rPr>
        <w:t xml:space="preserve"> their Tender.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 xml:space="preserve">The Tenders, proposals or other supporting documents shall be completed in black ink or type, in the English language and state all monetary amounts in Pounds Sterling. </w:t>
      </w:r>
    </w:p>
    <w:p w:rsidR="006779DD" w:rsidRPr="00397918" w:rsidRDefault="006779DD" w:rsidP="006779DD">
      <w:pPr>
        <w:pStyle w:val="Default"/>
        <w:rPr>
          <w:rFonts w:asciiTheme="minorHAnsi" w:hAnsiTheme="minorHAnsi"/>
          <w:color w:val="auto"/>
          <w:sz w:val="22"/>
          <w:szCs w:val="22"/>
        </w:rPr>
      </w:pPr>
    </w:p>
    <w:p w:rsidR="00663D0C" w:rsidRDefault="00663D0C">
      <w:pPr>
        <w:spacing w:after="200" w:line="276" w:lineRule="auto"/>
        <w:rPr>
          <w:rFonts w:asciiTheme="minorHAnsi" w:eastAsiaTheme="minorEastAsia" w:hAnsiTheme="minorHAnsi" w:cs="Arial"/>
          <w:lang w:eastAsia="en-GB"/>
        </w:rPr>
      </w:pPr>
      <w:r>
        <w:rPr>
          <w:rFonts w:asciiTheme="minorHAnsi" w:hAnsiTheme="minorHAnsi"/>
        </w:rPr>
        <w:br w:type="page"/>
      </w:r>
    </w:p>
    <w:p w:rsidR="006779DD" w:rsidRPr="00397918"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 xml:space="preserve">The Tenders must be signed: </w:t>
      </w:r>
    </w:p>
    <w:p w:rsidR="006779DD" w:rsidRPr="003922AF" w:rsidRDefault="006779DD" w:rsidP="006779DD">
      <w:pPr>
        <w:pStyle w:val="Default"/>
        <w:numPr>
          <w:ilvl w:val="2"/>
          <w:numId w:val="31"/>
        </w:numPr>
        <w:ind w:left="1276"/>
        <w:rPr>
          <w:rFonts w:asciiTheme="minorHAnsi" w:hAnsiTheme="minorHAnsi"/>
          <w:color w:val="auto"/>
          <w:sz w:val="22"/>
          <w:szCs w:val="22"/>
        </w:rPr>
      </w:pPr>
      <w:r w:rsidRPr="00397918">
        <w:rPr>
          <w:rFonts w:asciiTheme="minorHAnsi" w:hAnsiTheme="minorHAnsi"/>
          <w:color w:val="auto"/>
          <w:sz w:val="22"/>
          <w:szCs w:val="22"/>
        </w:rPr>
        <w:t xml:space="preserve">where the tenderer is an individual, by that individual; </w:t>
      </w:r>
    </w:p>
    <w:p w:rsidR="006779DD" w:rsidRPr="003922AF" w:rsidRDefault="006779DD" w:rsidP="006779DD">
      <w:pPr>
        <w:pStyle w:val="Default"/>
        <w:numPr>
          <w:ilvl w:val="2"/>
          <w:numId w:val="31"/>
        </w:numPr>
        <w:ind w:left="1276"/>
        <w:rPr>
          <w:rFonts w:asciiTheme="minorHAnsi" w:hAnsiTheme="minorHAnsi"/>
          <w:color w:val="auto"/>
          <w:sz w:val="22"/>
          <w:szCs w:val="22"/>
        </w:rPr>
      </w:pPr>
      <w:r w:rsidRPr="00397918">
        <w:rPr>
          <w:rFonts w:asciiTheme="minorHAnsi" w:hAnsiTheme="minorHAnsi"/>
          <w:color w:val="auto"/>
          <w:sz w:val="22"/>
          <w:szCs w:val="22"/>
        </w:rPr>
        <w:t xml:space="preserve">where the tenderer is a partnership, by all the partners or by at least two (2) partners signing under a power of attorney on behalf of the other partners, a copy of which is to be provided with the Tender; </w:t>
      </w:r>
    </w:p>
    <w:p w:rsidR="006779DD" w:rsidRPr="00397918" w:rsidRDefault="006779DD" w:rsidP="006779DD">
      <w:pPr>
        <w:pStyle w:val="Default"/>
        <w:numPr>
          <w:ilvl w:val="2"/>
          <w:numId w:val="31"/>
        </w:numPr>
        <w:ind w:left="1276"/>
        <w:rPr>
          <w:rFonts w:asciiTheme="minorHAnsi" w:hAnsiTheme="minorHAnsi"/>
          <w:color w:val="auto"/>
          <w:sz w:val="22"/>
          <w:szCs w:val="22"/>
        </w:rPr>
      </w:pPr>
      <w:proofErr w:type="gramStart"/>
      <w:r w:rsidRPr="00397918">
        <w:rPr>
          <w:rFonts w:asciiTheme="minorHAnsi" w:hAnsiTheme="minorHAnsi"/>
          <w:color w:val="auto"/>
          <w:sz w:val="22"/>
          <w:szCs w:val="22"/>
        </w:rPr>
        <w:t>where</w:t>
      </w:r>
      <w:proofErr w:type="gramEnd"/>
      <w:r w:rsidRPr="00397918">
        <w:rPr>
          <w:rFonts w:asciiTheme="minorHAnsi" w:hAnsiTheme="minorHAnsi"/>
          <w:color w:val="auto"/>
          <w:sz w:val="22"/>
          <w:szCs w:val="22"/>
        </w:rPr>
        <w:t xml:space="preserve"> the tenderer is a company, by two (2) directors or by a director and the company secretary, such persons being duly authorised for that purpose.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 xml:space="preserve">Each tenderer shall produce forthwith upon request by RBC documentary evidence of any authorisation referred to in Sections 3.6.2 and 3.6.3 above. </w:t>
      </w:r>
    </w:p>
    <w:p w:rsidR="006779DD" w:rsidRPr="00397918" w:rsidRDefault="006779DD" w:rsidP="006779DD">
      <w:pPr>
        <w:pStyle w:val="Default"/>
        <w:rPr>
          <w:rFonts w:asciiTheme="minorHAnsi" w:hAnsiTheme="minorHAnsi"/>
          <w:color w:val="auto"/>
          <w:sz w:val="22"/>
          <w:szCs w:val="22"/>
        </w:rPr>
      </w:pPr>
    </w:p>
    <w:p w:rsidR="006779DD" w:rsidRPr="00397918"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Tenderers should note that the Contract and its formation, interpretation and performance, shall be subject to and interpreted in accordance with the laws of England.</w:t>
      </w:r>
      <w:r w:rsidRPr="00397918">
        <w:rPr>
          <w:rFonts w:asciiTheme="minorHAnsi" w:hAnsiTheme="minorHAnsi"/>
          <w:b/>
          <w:bCs/>
          <w:color w:val="auto"/>
          <w:sz w:val="22"/>
          <w:szCs w:val="22"/>
        </w:rPr>
        <w:t xml:space="preserve"> </w:t>
      </w:r>
    </w:p>
    <w:p w:rsidR="006779DD" w:rsidRPr="00397918" w:rsidRDefault="006779DD" w:rsidP="006779DD">
      <w:pPr>
        <w:pStyle w:val="Default"/>
        <w:rPr>
          <w:rFonts w:asciiTheme="minorHAnsi" w:hAnsiTheme="minorHAnsi"/>
          <w:color w:val="auto"/>
          <w:sz w:val="22"/>
          <w:szCs w:val="22"/>
        </w:rPr>
      </w:pPr>
    </w:p>
    <w:p w:rsidR="006779DD" w:rsidRDefault="006779DD" w:rsidP="006779DD">
      <w:pPr>
        <w:spacing w:after="200" w:line="276" w:lineRule="auto"/>
        <w:rPr>
          <w:rFonts w:ascii="Arial" w:hAnsi="Arial"/>
          <w:b/>
          <w:sz w:val="24"/>
          <w:szCs w:val="20"/>
          <w:lang w:eastAsia="en-GB"/>
        </w:rPr>
      </w:pPr>
      <w:r>
        <w:br w:type="page"/>
      </w:r>
    </w:p>
    <w:p w:rsidR="006779DD" w:rsidRPr="00663D0C" w:rsidRDefault="006779DD" w:rsidP="00663D0C">
      <w:pPr>
        <w:pStyle w:val="Heading1"/>
      </w:pPr>
      <w:bookmarkStart w:id="18" w:name="_Toc498515202"/>
      <w:bookmarkStart w:id="19" w:name="_Toc498517339"/>
      <w:r w:rsidRPr="00663D0C">
        <w:t>Rejection of Tenders</w:t>
      </w:r>
      <w:bookmarkEnd w:id="18"/>
      <w:bookmarkEnd w:id="19"/>
      <w:r w:rsidRPr="00663D0C">
        <w:t xml:space="preserve"> </w:t>
      </w:r>
    </w:p>
    <w:p w:rsidR="006779DD" w:rsidRPr="00397918" w:rsidRDefault="006779DD" w:rsidP="006779DD">
      <w:pPr>
        <w:pStyle w:val="Default"/>
        <w:rPr>
          <w:rFonts w:asciiTheme="minorHAnsi" w:hAnsiTheme="minorHAnsi"/>
          <w:color w:val="auto"/>
          <w:sz w:val="22"/>
          <w:szCs w:val="22"/>
        </w:rPr>
      </w:pPr>
    </w:p>
    <w:p w:rsidR="00663D0C" w:rsidRPr="00663D0C" w:rsidRDefault="00663D0C" w:rsidP="00663D0C">
      <w:pPr>
        <w:pStyle w:val="ListParagraph"/>
        <w:widowControl w:val="0"/>
        <w:numPr>
          <w:ilvl w:val="0"/>
          <w:numId w:val="49"/>
        </w:numPr>
        <w:autoSpaceDE w:val="0"/>
        <w:autoSpaceDN w:val="0"/>
        <w:adjustRightInd w:val="0"/>
        <w:contextualSpacing w:val="0"/>
        <w:rPr>
          <w:rFonts w:asciiTheme="minorHAnsi" w:eastAsiaTheme="minorEastAsia" w:hAnsiTheme="minorHAnsi" w:cs="Arial"/>
          <w:vanish/>
          <w:lang w:eastAsia="en-GB"/>
        </w:rPr>
      </w:pPr>
    </w:p>
    <w:p w:rsidR="006779DD"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 xml:space="preserve">Any Tenders or other documents submitted by any tenderer in respect of which the tenderer: </w:t>
      </w:r>
    </w:p>
    <w:p w:rsidR="006779DD" w:rsidRPr="00397918" w:rsidRDefault="006779DD" w:rsidP="006779DD">
      <w:pPr>
        <w:pStyle w:val="Default"/>
        <w:ind w:left="720"/>
        <w:rPr>
          <w:rFonts w:asciiTheme="minorHAnsi" w:hAnsiTheme="minorHAnsi"/>
          <w:color w:val="auto"/>
          <w:sz w:val="22"/>
          <w:szCs w:val="22"/>
        </w:rPr>
      </w:pPr>
    </w:p>
    <w:p w:rsidR="006779DD" w:rsidRPr="00397918" w:rsidRDefault="006779DD" w:rsidP="00663D0C">
      <w:pPr>
        <w:pStyle w:val="Default"/>
        <w:numPr>
          <w:ilvl w:val="2"/>
          <w:numId w:val="49"/>
        </w:numPr>
        <w:rPr>
          <w:rFonts w:asciiTheme="minorHAnsi" w:hAnsiTheme="minorHAnsi"/>
          <w:color w:val="auto"/>
          <w:sz w:val="22"/>
          <w:szCs w:val="22"/>
        </w:rPr>
      </w:pPr>
      <w:r w:rsidRPr="00397918">
        <w:rPr>
          <w:rFonts w:asciiTheme="minorHAnsi" w:hAnsiTheme="minorHAnsi"/>
          <w:color w:val="auto"/>
          <w:sz w:val="22"/>
          <w:szCs w:val="22"/>
        </w:rPr>
        <w:t xml:space="preserve">fixes or adjusts the amount, prices, charges and rates shown: </w:t>
      </w:r>
    </w:p>
    <w:p w:rsidR="006779DD" w:rsidRPr="00397918" w:rsidRDefault="006779DD" w:rsidP="006779DD">
      <w:pPr>
        <w:pStyle w:val="Default"/>
        <w:numPr>
          <w:ilvl w:val="0"/>
          <w:numId w:val="34"/>
        </w:numPr>
        <w:rPr>
          <w:rFonts w:asciiTheme="minorHAnsi" w:hAnsiTheme="minorHAnsi"/>
          <w:color w:val="auto"/>
          <w:sz w:val="22"/>
          <w:szCs w:val="22"/>
        </w:rPr>
      </w:pPr>
      <w:r w:rsidRPr="00397918">
        <w:rPr>
          <w:rFonts w:asciiTheme="minorHAnsi" w:hAnsiTheme="minorHAnsi"/>
          <w:color w:val="auto"/>
          <w:sz w:val="22"/>
          <w:szCs w:val="22"/>
        </w:rPr>
        <w:t xml:space="preserve">by or in connection with any agreement or arrangement with any other person; or </w:t>
      </w:r>
    </w:p>
    <w:p w:rsidR="006779DD" w:rsidRPr="00397918" w:rsidRDefault="006779DD" w:rsidP="006779DD">
      <w:pPr>
        <w:pStyle w:val="Default"/>
        <w:numPr>
          <w:ilvl w:val="0"/>
          <w:numId w:val="34"/>
        </w:numPr>
        <w:rPr>
          <w:rFonts w:asciiTheme="minorHAnsi" w:hAnsiTheme="minorHAnsi"/>
          <w:color w:val="auto"/>
          <w:sz w:val="22"/>
          <w:szCs w:val="22"/>
        </w:rPr>
      </w:pPr>
      <w:r w:rsidRPr="00397918">
        <w:rPr>
          <w:rFonts w:asciiTheme="minorHAnsi" w:hAnsiTheme="minorHAnsi"/>
          <w:color w:val="auto"/>
          <w:sz w:val="22"/>
          <w:szCs w:val="22"/>
        </w:rPr>
        <w:t xml:space="preserve">by reference to any other Tenders; or </w:t>
      </w:r>
    </w:p>
    <w:p w:rsidR="006779DD" w:rsidRPr="00397918" w:rsidRDefault="006779DD" w:rsidP="006779DD">
      <w:pPr>
        <w:pStyle w:val="Default"/>
        <w:ind w:left="720"/>
        <w:rPr>
          <w:rFonts w:asciiTheme="minorHAnsi" w:hAnsiTheme="minorHAnsi"/>
          <w:color w:val="auto"/>
          <w:sz w:val="22"/>
          <w:szCs w:val="22"/>
        </w:rPr>
      </w:pPr>
    </w:p>
    <w:p w:rsidR="006779DD" w:rsidRPr="00397918" w:rsidRDefault="006779DD" w:rsidP="006779DD">
      <w:pPr>
        <w:pStyle w:val="Default"/>
        <w:ind w:left="720"/>
        <w:rPr>
          <w:rFonts w:asciiTheme="minorHAnsi" w:hAnsiTheme="minorHAnsi"/>
          <w:color w:val="auto"/>
          <w:sz w:val="22"/>
          <w:szCs w:val="22"/>
        </w:rPr>
      </w:pPr>
    </w:p>
    <w:p w:rsidR="006779DD" w:rsidRPr="00397918" w:rsidRDefault="006779DD" w:rsidP="00663D0C">
      <w:pPr>
        <w:pStyle w:val="Default"/>
        <w:numPr>
          <w:ilvl w:val="2"/>
          <w:numId w:val="49"/>
        </w:numPr>
        <w:rPr>
          <w:rFonts w:asciiTheme="minorHAnsi" w:hAnsiTheme="minorHAnsi"/>
          <w:color w:val="auto"/>
          <w:sz w:val="22"/>
          <w:szCs w:val="22"/>
        </w:rPr>
      </w:pPr>
      <w:r w:rsidRPr="00397918">
        <w:rPr>
          <w:rFonts w:asciiTheme="minorHAnsi" w:hAnsiTheme="minorHAnsi"/>
          <w:color w:val="auto"/>
          <w:sz w:val="22"/>
          <w:szCs w:val="22"/>
        </w:rPr>
        <w:t xml:space="preserve">communicates to any person other than a member of RBC any information except in accordance with Section 2.2 above; or </w:t>
      </w:r>
    </w:p>
    <w:p w:rsidR="006779DD" w:rsidRPr="00397918" w:rsidRDefault="006779DD" w:rsidP="006779DD">
      <w:pPr>
        <w:pStyle w:val="Default"/>
        <w:ind w:left="720"/>
        <w:rPr>
          <w:rFonts w:asciiTheme="minorHAnsi" w:hAnsiTheme="minorHAnsi"/>
          <w:color w:val="auto"/>
          <w:sz w:val="22"/>
          <w:szCs w:val="22"/>
        </w:rPr>
      </w:pPr>
    </w:p>
    <w:p w:rsidR="006779DD" w:rsidRPr="00397918" w:rsidRDefault="006779DD" w:rsidP="00663D0C">
      <w:pPr>
        <w:pStyle w:val="Default"/>
        <w:numPr>
          <w:ilvl w:val="2"/>
          <w:numId w:val="49"/>
        </w:numPr>
        <w:rPr>
          <w:rFonts w:asciiTheme="minorHAnsi" w:hAnsiTheme="minorHAnsi"/>
          <w:color w:val="auto"/>
          <w:sz w:val="22"/>
          <w:szCs w:val="22"/>
        </w:rPr>
      </w:pPr>
      <w:r w:rsidRPr="00397918">
        <w:rPr>
          <w:rFonts w:asciiTheme="minorHAnsi" w:hAnsiTheme="minorHAnsi"/>
          <w:color w:val="auto"/>
          <w:sz w:val="22"/>
          <w:szCs w:val="22"/>
        </w:rPr>
        <w:t xml:space="preserve">enters into any agreement or arrangement with any other person that such other person shall refrain from submitting a Tender or shall limit or restrict the amounts, prices, charges and rates to be shown by any other tenderer in its Tenders and other documents; or  </w:t>
      </w:r>
    </w:p>
    <w:p w:rsidR="006779DD" w:rsidRPr="00397918" w:rsidRDefault="006779DD" w:rsidP="006779DD">
      <w:pPr>
        <w:pStyle w:val="Default"/>
        <w:ind w:left="720"/>
        <w:rPr>
          <w:rFonts w:asciiTheme="minorHAnsi" w:hAnsiTheme="minorHAnsi"/>
          <w:color w:val="auto"/>
          <w:sz w:val="22"/>
          <w:szCs w:val="22"/>
        </w:rPr>
      </w:pPr>
    </w:p>
    <w:p w:rsidR="006779DD" w:rsidRPr="00397918" w:rsidRDefault="006779DD" w:rsidP="00663D0C">
      <w:pPr>
        <w:pStyle w:val="Default"/>
        <w:numPr>
          <w:ilvl w:val="2"/>
          <w:numId w:val="49"/>
        </w:numPr>
        <w:rPr>
          <w:rFonts w:asciiTheme="minorHAnsi" w:hAnsiTheme="minorHAnsi"/>
          <w:color w:val="auto"/>
          <w:sz w:val="22"/>
          <w:szCs w:val="22"/>
        </w:rPr>
      </w:pPr>
      <w:r w:rsidRPr="00397918">
        <w:rPr>
          <w:rFonts w:asciiTheme="minorHAnsi" w:hAnsiTheme="minorHAnsi"/>
          <w:color w:val="auto"/>
          <w:sz w:val="22"/>
          <w:szCs w:val="22"/>
        </w:rPr>
        <w:t xml:space="preserve">offers or agrees to pay or give, or does pay or give, any sum of money, inducement or valuable consideration directly or indirectly to any person for doing or having done or causing or having caused to be done in relation to any other tenderer or any other proposed Tenders or other documents any act or omission; or  </w:t>
      </w:r>
    </w:p>
    <w:p w:rsidR="006779DD" w:rsidRPr="00397918" w:rsidRDefault="006779DD" w:rsidP="006779DD">
      <w:pPr>
        <w:pStyle w:val="Default"/>
        <w:ind w:left="720"/>
        <w:rPr>
          <w:rFonts w:asciiTheme="minorHAnsi" w:hAnsiTheme="minorHAnsi"/>
          <w:color w:val="auto"/>
          <w:sz w:val="22"/>
          <w:szCs w:val="22"/>
        </w:rPr>
      </w:pPr>
    </w:p>
    <w:p w:rsidR="006779DD" w:rsidRPr="00397918" w:rsidRDefault="006779DD" w:rsidP="00663D0C">
      <w:pPr>
        <w:pStyle w:val="Default"/>
        <w:numPr>
          <w:ilvl w:val="2"/>
          <w:numId w:val="49"/>
        </w:numPr>
        <w:rPr>
          <w:rFonts w:asciiTheme="minorHAnsi" w:hAnsiTheme="minorHAnsi"/>
          <w:color w:val="auto"/>
          <w:sz w:val="22"/>
          <w:szCs w:val="22"/>
        </w:rPr>
      </w:pPr>
      <w:r w:rsidRPr="00397918">
        <w:rPr>
          <w:rFonts w:asciiTheme="minorHAnsi" w:hAnsiTheme="minorHAnsi"/>
          <w:color w:val="auto"/>
          <w:sz w:val="22"/>
          <w:szCs w:val="22"/>
        </w:rPr>
        <w:t xml:space="preserve">has directly or indirectly canvassed any official of RBC concerning the acceptance of any Tenders or has directly or indirectly obtained or attempted to obtain information from any such official concerning any other Tenders or Proposals submitted by any other tenderer; or </w:t>
      </w:r>
    </w:p>
    <w:p w:rsidR="006779DD" w:rsidRPr="00397918" w:rsidRDefault="006779DD" w:rsidP="006779DD">
      <w:pPr>
        <w:pStyle w:val="Default"/>
        <w:ind w:left="720"/>
        <w:rPr>
          <w:rFonts w:asciiTheme="minorHAnsi" w:hAnsiTheme="minorHAnsi"/>
          <w:color w:val="auto"/>
          <w:sz w:val="22"/>
          <w:szCs w:val="22"/>
        </w:rPr>
      </w:pPr>
    </w:p>
    <w:p w:rsidR="006779DD" w:rsidRPr="00397918" w:rsidRDefault="006779DD" w:rsidP="00663D0C">
      <w:pPr>
        <w:pStyle w:val="Default"/>
        <w:numPr>
          <w:ilvl w:val="2"/>
          <w:numId w:val="49"/>
        </w:numPr>
        <w:rPr>
          <w:rFonts w:asciiTheme="minorHAnsi" w:hAnsiTheme="minorHAnsi"/>
          <w:color w:val="auto"/>
          <w:sz w:val="22"/>
          <w:szCs w:val="22"/>
        </w:rPr>
      </w:pPr>
      <w:r w:rsidRPr="00397918">
        <w:rPr>
          <w:rFonts w:asciiTheme="minorHAnsi" w:hAnsiTheme="minorHAnsi"/>
          <w:color w:val="auto"/>
          <w:sz w:val="22"/>
          <w:szCs w:val="22"/>
        </w:rPr>
        <w:t xml:space="preserve">fails to use the English language; or </w:t>
      </w:r>
    </w:p>
    <w:p w:rsidR="006779DD" w:rsidRPr="00397918" w:rsidRDefault="006779DD" w:rsidP="006779DD">
      <w:pPr>
        <w:pStyle w:val="Default"/>
        <w:ind w:left="720"/>
        <w:rPr>
          <w:rFonts w:asciiTheme="minorHAnsi" w:hAnsiTheme="minorHAnsi"/>
          <w:color w:val="auto"/>
          <w:sz w:val="22"/>
          <w:szCs w:val="22"/>
        </w:rPr>
      </w:pPr>
    </w:p>
    <w:p w:rsidR="006779DD" w:rsidRDefault="006779DD" w:rsidP="00663D0C">
      <w:pPr>
        <w:pStyle w:val="Default"/>
        <w:numPr>
          <w:ilvl w:val="2"/>
          <w:numId w:val="49"/>
        </w:numPr>
        <w:rPr>
          <w:rFonts w:asciiTheme="minorHAnsi" w:hAnsiTheme="minorHAnsi"/>
          <w:color w:val="auto"/>
          <w:sz w:val="22"/>
          <w:szCs w:val="22"/>
        </w:rPr>
      </w:pPr>
      <w:r w:rsidRPr="00397918">
        <w:rPr>
          <w:rFonts w:asciiTheme="minorHAnsi" w:hAnsiTheme="minorHAnsi"/>
          <w:color w:val="auto"/>
          <w:sz w:val="22"/>
          <w:szCs w:val="22"/>
        </w:rPr>
        <w:t xml:space="preserve">fails to state monetary amounts in Pounds Sterling </w:t>
      </w:r>
    </w:p>
    <w:p w:rsidR="006779DD" w:rsidRDefault="006779DD" w:rsidP="006779DD">
      <w:pPr>
        <w:pStyle w:val="ListParagraph"/>
        <w:rPr>
          <w:rFonts w:asciiTheme="minorHAnsi" w:hAnsiTheme="minorHAnsi"/>
        </w:rPr>
      </w:pPr>
    </w:p>
    <w:p w:rsidR="006779DD" w:rsidRPr="003922AF" w:rsidRDefault="006779DD" w:rsidP="006779DD">
      <w:pPr>
        <w:pStyle w:val="Default"/>
        <w:rPr>
          <w:rFonts w:asciiTheme="minorHAnsi" w:hAnsiTheme="minorHAnsi"/>
          <w:color w:val="auto"/>
          <w:sz w:val="22"/>
          <w:szCs w:val="22"/>
        </w:rPr>
      </w:pPr>
      <w:r w:rsidRPr="003922AF">
        <w:rPr>
          <w:rFonts w:asciiTheme="minorHAnsi" w:hAnsiTheme="minorHAnsi"/>
          <w:color w:val="auto"/>
          <w:sz w:val="22"/>
          <w:szCs w:val="22"/>
        </w:rPr>
        <w:t>shall not be considered for acceptance and shall accordingly be rejected RBC provided always that such non-acceptance or rejection shall be without prejudice to any other civil remedies available to RBC in respect thereof or to any criminal liability that such conduct by a tenderer may attract.</w:t>
      </w:r>
    </w:p>
    <w:p w:rsidR="006779DD" w:rsidRPr="00397918" w:rsidRDefault="006779DD" w:rsidP="006779DD">
      <w:pPr>
        <w:pStyle w:val="Default"/>
        <w:ind w:left="720"/>
        <w:rPr>
          <w:rFonts w:asciiTheme="minorHAnsi" w:hAnsiTheme="minorHAnsi"/>
          <w:color w:val="auto"/>
          <w:sz w:val="22"/>
          <w:szCs w:val="22"/>
        </w:rPr>
      </w:pPr>
    </w:p>
    <w:p w:rsidR="006779DD" w:rsidRDefault="006779DD" w:rsidP="00663D0C">
      <w:pPr>
        <w:pStyle w:val="Default"/>
        <w:numPr>
          <w:ilvl w:val="1"/>
          <w:numId w:val="49"/>
        </w:numPr>
        <w:rPr>
          <w:rFonts w:asciiTheme="minorHAnsi" w:hAnsiTheme="minorHAnsi"/>
          <w:color w:val="auto"/>
          <w:sz w:val="22"/>
          <w:szCs w:val="22"/>
        </w:rPr>
      </w:pPr>
      <w:r w:rsidRPr="00397918">
        <w:rPr>
          <w:rFonts w:asciiTheme="minorHAnsi" w:hAnsiTheme="minorHAnsi"/>
          <w:color w:val="auto"/>
          <w:sz w:val="22"/>
          <w:szCs w:val="22"/>
        </w:rPr>
        <w:t>Tenders will only be considered if the criteria in the table below are provided and sufficient. If tenders do not pass the requirements in the table, the tender will be rejected and not evaluated further.</w:t>
      </w:r>
    </w:p>
    <w:p w:rsidR="006779DD" w:rsidRDefault="006779DD" w:rsidP="006779DD">
      <w:pPr>
        <w:pStyle w:val="Default"/>
        <w:rPr>
          <w:rFonts w:asciiTheme="minorHAnsi" w:hAnsiTheme="minorHAnsi"/>
          <w:color w:val="auto"/>
          <w:sz w:val="22"/>
          <w:szCs w:val="22"/>
        </w:rPr>
      </w:pPr>
    </w:p>
    <w:p w:rsidR="006779DD" w:rsidRDefault="006779DD" w:rsidP="006779DD">
      <w:pPr>
        <w:pStyle w:val="Default"/>
        <w:rPr>
          <w:rFonts w:asciiTheme="minorHAnsi" w:hAnsiTheme="minorHAnsi"/>
          <w:color w:val="auto"/>
          <w:sz w:val="22"/>
          <w:szCs w:val="22"/>
        </w:rPr>
      </w:pPr>
    </w:p>
    <w:p w:rsidR="006779DD" w:rsidRDefault="006779DD">
      <w:pPr>
        <w:spacing w:after="200" w:line="276" w:lineRule="auto"/>
        <w:rPr>
          <w:rFonts w:ascii="Arial" w:hAnsi="Arial"/>
          <w:b/>
          <w:sz w:val="24"/>
          <w:szCs w:val="20"/>
          <w:lang w:eastAsia="en-GB"/>
        </w:rPr>
      </w:pPr>
      <w:r>
        <w:br w:type="page"/>
      </w:r>
    </w:p>
    <w:p w:rsidR="006779DD" w:rsidRPr="00663D0C" w:rsidRDefault="006779DD" w:rsidP="00663D0C">
      <w:pPr>
        <w:pStyle w:val="Heading1"/>
      </w:pPr>
      <w:bookmarkStart w:id="20" w:name="_Toc498517340"/>
      <w:r w:rsidRPr="00663D0C">
        <w:t>Summary of ineligibility conditions provided by regulation 57 of the Public Contracts Regulations 2015</w:t>
      </w:r>
      <w:bookmarkEnd w:id="20"/>
      <w:r w:rsidRPr="00663D0C">
        <w:t xml:space="preserve">  </w:t>
      </w:r>
    </w:p>
    <w:p w:rsidR="006779DD" w:rsidRPr="00397918" w:rsidRDefault="006779DD" w:rsidP="006779DD">
      <w:pPr>
        <w:pStyle w:val="Default"/>
        <w:rPr>
          <w:rFonts w:asciiTheme="minorHAnsi" w:hAnsiTheme="minorHAnsi"/>
          <w:sz w:val="22"/>
          <w:szCs w:val="22"/>
        </w:rPr>
      </w:pPr>
    </w:p>
    <w:p w:rsidR="006779DD" w:rsidRPr="00402FAF"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1 </w:t>
      </w:r>
      <w:r w:rsidRPr="00532E22">
        <w:rPr>
          <w:rFonts w:asciiTheme="minorHAnsi" w:eastAsiaTheme="minorEastAsia" w:hAnsiTheme="minorHAnsi" w:cs="Arial"/>
          <w:bCs/>
          <w:lang w:eastAsia="en-GB"/>
        </w:rPr>
        <w:t>Grounds for mandatory exclusion</w:t>
      </w:r>
      <w:r w:rsidRPr="00290DD3">
        <w:rPr>
          <w:rFonts w:asciiTheme="minorHAnsi" w:eastAsiaTheme="minorEastAsia" w:hAnsiTheme="minorHAnsi" w:cs="Arial"/>
          <w:lang w:eastAsia="en-GB"/>
        </w:rPr>
        <w:t xml:space="preserve">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If you have answered “yes” to question 1.2 below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 </w:t>
      </w:r>
    </w:p>
    <w:p w:rsidR="006779DD" w:rsidRPr="00532E22" w:rsidRDefault="006779DD" w:rsidP="006779DD">
      <w:pPr>
        <w:pStyle w:val="ListParagraph"/>
        <w:widowControl w:val="0"/>
        <w:numPr>
          <w:ilvl w:val="1"/>
          <w:numId w:val="9"/>
        </w:numPr>
        <w:autoSpaceDE w:val="0"/>
        <w:autoSpaceDN w:val="0"/>
        <w:adjustRightInd w:val="0"/>
        <w:rPr>
          <w:rFonts w:asciiTheme="minorHAnsi" w:eastAsiaTheme="minorEastAsia" w:hAnsiTheme="minorHAnsi" w:cs="Arial"/>
          <w:bCs/>
          <w:lang w:eastAsia="en-GB"/>
        </w:rPr>
      </w:pPr>
      <w:r w:rsidRPr="00532E22">
        <w:rPr>
          <w:rFonts w:asciiTheme="minorHAnsi" w:eastAsiaTheme="minorEastAsia" w:hAnsiTheme="minorHAnsi" w:cs="Arial"/>
          <w:bCs/>
          <w:lang w:eastAsia="en-GB"/>
        </w:rPr>
        <w:t xml:space="preserve">Within the past five years, has your organisation (or any member of your proposed consortium, if applicable), Directors or partner or any other person who has powers of representation, decision or control been convicted of any of the following offences? </w:t>
      </w:r>
    </w:p>
    <w:p w:rsidR="006779DD" w:rsidRPr="00290DD3" w:rsidRDefault="006779DD" w:rsidP="006779DD">
      <w:pPr>
        <w:pStyle w:val="ListParagraph"/>
        <w:widowControl w:val="0"/>
        <w:autoSpaceDE w:val="0"/>
        <w:autoSpaceDN w:val="0"/>
        <w:adjustRightInd w:val="0"/>
        <w:ind w:left="360"/>
        <w:rPr>
          <w:rFonts w:asciiTheme="minorHAnsi" w:eastAsiaTheme="minorEastAsia" w:hAnsiTheme="minorHAnsi" w:cs="Arial"/>
          <w:lang w:eastAsia="en-GB"/>
        </w:rPr>
      </w:pP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402FAF">
        <w:rPr>
          <w:rFonts w:asciiTheme="minorHAnsi" w:eastAsiaTheme="minorEastAsia" w:hAnsiTheme="minorHAnsi" w:cs="Arial"/>
          <w:lang w:eastAsia="en-GB"/>
        </w:rPr>
        <w:t>(a) conspiracy within the meaning of section 1 or 1A of the Criminal Law Act 1977 or article 9 or 9A of the Criminal Attempts and Conspiracy (Northern Ire</w:t>
      </w:r>
      <w:r w:rsidRPr="00290DD3">
        <w:rPr>
          <w:rFonts w:asciiTheme="minorHAnsi" w:eastAsiaTheme="minorEastAsia" w:hAnsiTheme="minorHAnsi" w:cs="Arial"/>
          <w:lang w:eastAsia="en-GB"/>
        </w:rPr>
        <w:t xml:space="preserve">land) Order 1983 where that conspiracy relates to participation in a criminal organisation as defined in Article 2 of Council Framework Decision 2008/841/JHA on the fight against organised crime;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(b) </w:t>
      </w:r>
      <w:proofErr w:type="gramStart"/>
      <w:r w:rsidRPr="00290DD3">
        <w:rPr>
          <w:rFonts w:asciiTheme="minorHAnsi" w:eastAsiaTheme="minorEastAsia" w:hAnsiTheme="minorHAnsi" w:cs="Arial"/>
          <w:lang w:eastAsia="en-GB"/>
        </w:rPr>
        <w:t>corruption</w:t>
      </w:r>
      <w:proofErr w:type="gramEnd"/>
      <w:r w:rsidRPr="00290DD3">
        <w:rPr>
          <w:rFonts w:asciiTheme="minorHAnsi" w:eastAsiaTheme="minorEastAsia" w:hAnsiTheme="minorHAnsi" w:cs="Arial"/>
          <w:lang w:eastAsia="en-GB"/>
        </w:rPr>
        <w:t xml:space="preserve"> within the meaning of section 1(2) of the Public Bodies Corrupt Practices Act 1889 or section 1 of the Prevention of Corruption Act 1906;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(c) </w:t>
      </w:r>
      <w:proofErr w:type="gramStart"/>
      <w:r w:rsidRPr="00290DD3">
        <w:rPr>
          <w:rFonts w:asciiTheme="minorHAnsi" w:eastAsiaTheme="minorEastAsia" w:hAnsiTheme="minorHAnsi" w:cs="Arial"/>
          <w:lang w:eastAsia="en-GB"/>
        </w:rPr>
        <w:t>the</w:t>
      </w:r>
      <w:proofErr w:type="gramEnd"/>
      <w:r w:rsidRPr="00290DD3">
        <w:rPr>
          <w:rFonts w:asciiTheme="minorHAnsi" w:eastAsiaTheme="minorEastAsia" w:hAnsiTheme="minorHAnsi" w:cs="Arial"/>
          <w:lang w:eastAsia="en-GB"/>
        </w:rPr>
        <w:t xml:space="preserve"> common law offence of bribery;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(d) </w:t>
      </w:r>
      <w:proofErr w:type="gramStart"/>
      <w:r w:rsidRPr="00290DD3">
        <w:rPr>
          <w:rFonts w:asciiTheme="minorHAnsi" w:eastAsiaTheme="minorEastAsia" w:hAnsiTheme="minorHAnsi" w:cs="Arial"/>
          <w:lang w:eastAsia="en-GB"/>
        </w:rPr>
        <w:t>bribery</w:t>
      </w:r>
      <w:proofErr w:type="gramEnd"/>
      <w:r w:rsidRPr="00290DD3">
        <w:rPr>
          <w:rFonts w:asciiTheme="minorHAnsi" w:eastAsiaTheme="minorEastAsia" w:hAnsiTheme="minorHAnsi" w:cs="Arial"/>
          <w:lang w:eastAsia="en-GB"/>
        </w:rPr>
        <w:t xml:space="preserve"> within the meaning of sections 1, 2 or 6 of the Bribery Act 2010; or section 113 of the Representation of the People Act 1983;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(e) any of the following offences, where the offence relates to fraud affecting the European Communities’ financial interests as defined by Article 1 of the Convention on the protection of the financial interests of the European Communities: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spellStart"/>
      <w:proofErr w:type="gramStart"/>
      <w:r w:rsidRPr="00290DD3">
        <w:rPr>
          <w:rFonts w:asciiTheme="minorHAnsi" w:eastAsiaTheme="minorEastAsia" w:hAnsiTheme="minorHAnsi" w:cs="Arial"/>
          <w:lang w:eastAsia="en-GB"/>
        </w:rPr>
        <w:t>i</w:t>
      </w:r>
      <w:proofErr w:type="spellEnd"/>
      <w:proofErr w:type="gramEnd"/>
      <w:r w:rsidRPr="00290DD3">
        <w:rPr>
          <w:rFonts w:asciiTheme="minorHAnsi" w:eastAsiaTheme="minorEastAsia" w:hAnsiTheme="minorHAnsi" w:cs="Arial"/>
          <w:lang w:eastAsia="en-GB"/>
        </w:rPr>
        <w:t xml:space="preserve"> the offence of cheating the Revenue;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ii</w:t>
      </w:r>
      <w:proofErr w:type="gramEnd"/>
      <w:r w:rsidRPr="00290DD3">
        <w:rPr>
          <w:rFonts w:asciiTheme="minorHAnsi" w:eastAsiaTheme="minorEastAsia" w:hAnsiTheme="minorHAnsi" w:cs="Arial"/>
          <w:lang w:eastAsia="en-GB"/>
        </w:rPr>
        <w:t xml:space="preserve"> the offence of conspiracy to defraud;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iii</w:t>
      </w:r>
      <w:proofErr w:type="gramEnd"/>
      <w:r w:rsidRPr="00290DD3">
        <w:rPr>
          <w:rFonts w:asciiTheme="minorHAnsi" w:eastAsiaTheme="minorEastAsia" w:hAnsiTheme="minorHAnsi" w:cs="Arial"/>
          <w:lang w:eastAsia="en-GB"/>
        </w:rPr>
        <w:t xml:space="preserve"> fraud or theft within the meaning of the Theft Act 1968, the Theft Act (Northern Ireland) 1969, the Theft Act 1978 or the Theft (Northern Ireland) Order 1978;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spellStart"/>
      <w:proofErr w:type="gramStart"/>
      <w:r w:rsidRPr="00290DD3">
        <w:rPr>
          <w:rFonts w:asciiTheme="minorHAnsi" w:eastAsiaTheme="minorEastAsia" w:hAnsiTheme="minorHAnsi" w:cs="Arial"/>
          <w:lang w:eastAsia="en-GB"/>
        </w:rPr>
        <w:t>iv</w:t>
      </w:r>
      <w:proofErr w:type="spellEnd"/>
      <w:proofErr w:type="gramEnd"/>
      <w:r w:rsidRPr="00290DD3">
        <w:rPr>
          <w:rFonts w:asciiTheme="minorHAnsi" w:eastAsiaTheme="minorEastAsia" w:hAnsiTheme="minorHAnsi" w:cs="Arial"/>
          <w:lang w:eastAsia="en-GB"/>
        </w:rPr>
        <w:t xml:space="preserve"> fraudulent trading within the meaning of section 458 of the Companies Act 1985, article 451 of the Companies (Northern Ireland) Order 1986 or section 993 of the Companies Act 2006;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v</w:t>
      </w:r>
      <w:proofErr w:type="gramEnd"/>
      <w:r w:rsidRPr="00290DD3">
        <w:rPr>
          <w:rFonts w:asciiTheme="minorHAnsi" w:eastAsiaTheme="minorEastAsia" w:hAnsiTheme="minorHAnsi" w:cs="Arial"/>
          <w:lang w:eastAsia="en-GB"/>
        </w:rPr>
        <w:t xml:space="preserve"> fraudulent evasion within the meaning of section 170 of the Customs and Excise Management Act 1979 or section 72 of the Value Added Tax Act 1994;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vi</w:t>
      </w:r>
      <w:proofErr w:type="gramEnd"/>
      <w:r w:rsidRPr="00290DD3">
        <w:rPr>
          <w:rFonts w:asciiTheme="minorHAnsi" w:eastAsiaTheme="minorEastAsia" w:hAnsiTheme="minorHAnsi" w:cs="Arial"/>
          <w:lang w:eastAsia="en-GB"/>
        </w:rPr>
        <w:t xml:space="preserve"> an offence in connection with taxation in the European Union within the meaning of section 71 of the Criminal Justice Act 1993;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vii destroying, defacing or concealing of documents or procuring the execution of a valuable security within the meaning of section 20 of the Theft Act 1968 or section 19 of the Theft Act (Northern Ireland) 1969;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viii</w:t>
      </w:r>
      <w:proofErr w:type="gramEnd"/>
      <w:r w:rsidRPr="00290DD3">
        <w:rPr>
          <w:rFonts w:asciiTheme="minorHAnsi" w:eastAsiaTheme="minorEastAsia" w:hAnsiTheme="minorHAnsi" w:cs="Arial"/>
          <w:lang w:eastAsia="en-GB"/>
        </w:rPr>
        <w:t xml:space="preserve"> fraud within the meaning of section 2, 3 or 4 of the Fraud Act 2006; or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(f) the possession of articles for use in frauds within the meaning of section 6 of the Fraud Act 2006, or the making, adapting, supplying or offering to supply articles for use in frauds within the meaning of section 7 of that Act;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(g) </w:t>
      </w:r>
      <w:proofErr w:type="gramStart"/>
      <w:r w:rsidRPr="00290DD3">
        <w:rPr>
          <w:rFonts w:asciiTheme="minorHAnsi" w:eastAsiaTheme="minorEastAsia" w:hAnsiTheme="minorHAnsi" w:cs="Arial"/>
          <w:lang w:eastAsia="en-GB"/>
        </w:rPr>
        <w:t>any</w:t>
      </w:r>
      <w:proofErr w:type="gramEnd"/>
      <w:r w:rsidRPr="00290DD3">
        <w:rPr>
          <w:rFonts w:asciiTheme="minorHAnsi" w:eastAsiaTheme="minorEastAsia" w:hAnsiTheme="minorHAnsi" w:cs="Arial"/>
          <w:lang w:eastAsia="en-GB"/>
        </w:rPr>
        <w:t xml:space="preserve"> offence listed—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proofErr w:type="spellStart"/>
      <w:proofErr w:type="gramStart"/>
      <w:r w:rsidRPr="00290DD3">
        <w:rPr>
          <w:rFonts w:asciiTheme="minorHAnsi" w:eastAsiaTheme="minorEastAsia" w:hAnsiTheme="minorHAnsi" w:cs="Arial"/>
          <w:lang w:eastAsia="en-GB"/>
        </w:rPr>
        <w:t>i</w:t>
      </w:r>
      <w:proofErr w:type="spellEnd"/>
      <w:proofErr w:type="gramEnd"/>
      <w:r w:rsidRPr="00290DD3">
        <w:rPr>
          <w:rFonts w:asciiTheme="minorHAnsi" w:eastAsiaTheme="minorEastAsia" w:hAnsiTheme="minorHAnsi" w:cs="Arial"/>
          <w:lang w:eastAsia="en-GB"/>
        </w:rPr>
        <w:t xml:space="preserve"> in section 41 of the Counter Terrorism Act 2008; or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ii</w:t>
      </w:r>
      <w:proofErr w:type="gramEnd"/>
      <w:r w:rsidRPr="00290DD3">
        <w:rPr>
          <w:rFonts w:asciiTheme="minorHAnsi" w:eastAsiaTheme="minorEastAsia" w:hAnsiTheme="minorHAnsi" w:cs="Arial"/>
          <w:lang w:eastAsia="en-GB"/>
        </w:rPr>
        <w:t xml:space="preserve"> in Schedule 2 to that Act where the court has determined that there is a terrorist connection;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(h) any offence under sections 44 to 46 of the Serious Crime Act 2007 which relates to an offence covered by subparagraph (f);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w:t>
      </w:r>
      <w:proofErr w:type="spellStart"/>
      <w:r w:rsidRPr="00290DD3">
        <w:rPr>
          <w:rFonts w:asciiTheme="minorHAnsi" w:eastAsiaTheme="minorEastAsia" w:hAnsiTheme="minorHAnsi" w:cs="Arial"/>
          <w:lang w:eastAsia="en-GB"/>
        </w:rPr>
        <w:t>i</w:t>
      </w:r>
      <w:proofErr w:type="spellEnd"/>
      <w:r w:rsidRPr="00290DD3">
        <w:rPr>
          <w:rFonts w:asciiTheme="minorHAnsi" w:eastAsiaTheme="minorEastAsia" w:hAnsiTheme="minorHAnsi" w:cs="Arial"/>
          <w:lang w:eastAsia="en-GB"/>
        </w:rPr>
        <w:t xml:space="preserve">) </w:t>
      </w:r>
      <w:proofErr w:type="gramStart"/>
      <w:r w:rsidRPr="00290DD3">
        <w:rPr>
          <w:rFonts w:asciiTheme="minorHAnsi" w:eastAsiaTheme="minorEastAsia" w:hAnsiTheme="minorHAnsi" w:cs="Arial"/>
          <w:lang w:eastAsia="en-GB"/>
        </w:rPr>
        <w:t>money</w:t>
      </w:r>
      <w:proofErr w:type="gramEnd"/>
      <w:r w:rsidRPr="00290DD3">
        <w:rPr>
          <w:rFonts w:asciiTheme="minorHAnsi" w:eastAsiaTheme="minorEastAsia" w:hAnsiTheme="minorHAnsi" w:cs="Arial"/>
          <w:lang w:eastAsia="en-GB"/>
        </w:rPr>
        <w:t xml:space="preserve"> laundering within the meaning of sections 340(11) and 415 of the Proceeds of Crime Act 2002;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(j) an offence in connection with the proceeds of criminal conduct within the meaning of section 93A, 93B or 93C of the Criminal Justice Act 1988 or article 45, 46 or 47 of the Proceeds of Crime (Northern Ireland) Order 1996;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(k) </w:t>
      </w:r>
      <w:proofErr w:type="gramStart"/>
      <w:r w:rsidRPr="00290DD3">
        <w:rPr>
          <w:rFonts w:asciiTheme="minorHAnsi" w:eastAsiaTheme="minorEastAsia" w:hAnsiTheme="minorHAnsi" w:cs="Arial"/>
          <w:lang w:eastAsia="en-GB"/>
        </w:rPr>
        <w:t>an</w:t>
      </w:r>
      <w:proofErr w:type="gramEnd"/>
      <w:r w:rsidRPr="00290DD3">
        <w:rPr>
          <w:rFonts w:asciiTheme="minorHAnsi" w:eastAsiaTheme="minorEastAsia" w:hAnsiTheme="minorHAnsi" w:cs="Arial"/>
          <w:lang w:eastAsia="en-GB"/>
        </w:rPr>
        <w:t xml:space="preserve"> offence under section 4 of the Asylum and Immigration (Treatment of Claimants etc.) Act 2004;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(l) </w:t>
      </w:r>
      <w:proofErr w:type="gramStart"/>
      <w:r w:rsidRPr="00290DD3">
        <w:rPr>
          <w:rFonts w:asciiTheme="minorHAnsi" w:eastAsiaTheme="minorEastAsia" w:hAnsiTheme="minorHAnsi" w:cs="Arial"/>
          <w:lang w:eastAsia="en-GB"/>
        </w:rPr>
        <w:t>an</w:t>
      </w:r>
      <w:proofErr w:type="gramEnd"/>
      <w:r w:rsidRPr="00290DD3">
        <w:rPr>
          <w:rFonts w:asciiTheme="minorHAnsi" w:eastAsiaTheme="minorEastAsia" w:hAnsiTheme="minorHAnsi" w:cs="Arial"/>
          <w:lang w:eastAsia="en-GB"/>
        </w:rPr>
        <w:t xml:space="preserve"> offence under section 59A of the Sexual Offences Act 2003;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(m) </w:t>
      </w:r>
      <w:proofErr w:type="gramStart"/>
      <w:r w:rsidRPr="00290DD3">
        <w:rPr>
          <w:rFonts w:asciiTheme="minorHAnsi" w:eastAsiaTheme="minorEastAsia" w:hAnsiTheme="minorHAnsi" w:cs="Arial"/>
          <w:lang w:eastAsia="en-GB"/>
        </w:rPr>
        <w:t>an</w:t>
      </w:r>
      <w:proofErr w:type="gramEnd"/>
      <w:r w:rsidRPr="00290DD3">
        <w:rPr>
          <w:rFonts w:asciiTheme="minorHAnsi" w:eastAsiaTheme="minorEastAsia" w:hAnsiTheme="minorHAnsi" w:cs="Arial"/>
          <w:lang w:eastAsia="en-GB"/>
        </w:rPr>
        <w:t xml:space="preserve"> offence under section 71 of the Coroners and Justice Act 2009;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(n) </w:t>
      </w:r>
      <w:proofErr w:type="gramStart"/>
      <w:r w:rsidRPr="00290DD3">
        <w:rPr>
          <w:rFonts w:asciiTheme="minorHAnsi" w:eastAsiaTheme="minorEastAsia" w:hAnsiTheme="minorHAnsi" w:cs="Arial"/>
          <w:lang w:eastAsia="en-GB"/>
        </w:rPr>
        <w:t>an</w:t>
      </w:r>
      <w:proofErr w:type="gramEnd"/>
      <w:r w:rsidRPr="00290DD3">
        <w:rPr>
          <w:rFonts w:asciiTheme="minorHAnsi" w:eastAsiaTheme="minorEastAsia" w:hAnsiTheme="minorHAnsi" w:cs="Arial"/>
          <w:lang w:eastAsia="en-GB"/>
        </w:rPr>
        <w:t xml:space="preserve"> offence in connection with the proceeds of drug trafficking within the meaning of section 49, 50 or 51 of the Drug Trafficking Act 1994; or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(o) any other offence within the meaning of Article 57(1) of the Public Contracts Directive—as defined by the law of any jurisdiction outside England and Wales and Northern Ireland; or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(p) </w:t>
      </w:r>
      <w:proofErr w:type="gramStart"/>
      <w:r w:rsidRPr="00290DD3">
        <w:rPr>
          <w:rFonts w:asciiTheme="minorHAnsi" w:eastAsiaTheme="minorEastAsia" w:hAnsiTheme="minorHAnsi" w:cs="Arial"/>
          <w:lang w:eastAsia="en-GB"/>
        </w:rPr>
        <w:t>created</w:t>
      </w:r>
      <w:proofErr w:type="gramEnd"/>
      <w:r w:rsidRPr="00290DD3">
        <w:rPr>
          <w:rFonts w:asciiTheme="minorHAnsi" w:eastAsiaTheme="minorEastAsia" w:hAnsiTheme="minorHAnsi" w:cs="Arial"/>
          <w:lang w:eastAsia="en-GB"/>
        </w:rPr>
        <w:t xml:space="preserve">, after the day on which these Regulations were made, in the law of England and Wales or Northern Ireland.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
    <w:p w:rsidR="006779DD" w:rsidRPr="00402FAF" w:rsidRDefault="006779DD" w:rsidP="006779DD">
      <w:pPr>
        <w:pStyle w:val="Level2"/>
        <w:widowControl w:val="0"/>
        <w:autoSpaceDE w:val="0"/>
        <w:autoSpaceDN w:val="0"/>
        <w:adjustRightInd w:val="0"/>
        <w:rPr>
          <w:rFonts w:asciiTheme="minorHAnsi" w:eastAsiaTheme="minorEastAsia" w:hAnsiTheme="minorHAnsi" w:cs="Arial"/>
          <w:sz w:val="22"/>
          <w:szCs w:val="22"/>
        </w:rPr>
      </w:pPr>
      <w:r w:rsidRPr="00532E22">
        <w:rPr>
          <w:rFonts w:asciiTheme="minorHAnsi" w:eastAsiaTheme="minorEastAsia" w:hAnsiTheme="minorHAnsi" w:cs="Arial"/>
          <w:bCs/>
          <w:sz w:val="22"/>
          <w:szCs w:val="22"/>
        </w:rPr>
        <w:t xml:space="preserve">Non-payment of taxes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(a)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(b) If you have answered 'Yes' to the above question, please use a separate Appendix to provide further details. Please also use this Appendix to confirm whether you have paid, or have entered into a binding arrangement with a view to paying, including, where applicable, any accrued interest and/or fines?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p>
    <w:p w:rsidR="006779DD" w:rsidRPr="00532E22" w:rsidRDefault="006779DD" w:rsidP="006779DD">
      <w:pPr>
        <w:pStyle w:val="ListParagraph"/>
        <w:widowControl w:val="0"/>
        <w:numPr>
          <w:ilvl w:val="0"/>
          <w:numId w:val="5"/>
        </w:numPr>
        <w:autoSpaceDE w:val="0"/>
        <w:autoSpaceDN w:val="0"/>
        <w:adjustRightInd w:val="0"/>
        <w:rPr>
          <w:rFonts w:asciiTheme="minorHAnsi" w:eastAsiaTheme="minorEastAsia" w:hAnsiTheme="minorHAnsi" w:cs="Arial"/>
          <w:bCs/>
          <w:lang w:eastAsia="en-GB"/>
        </w:rPr>
      </w:pPr>
      <w:r w:rsidRPr="00532E22">
        <w:rPr>
          <w:rFonts w:asciiTheme="minorHAnsi" w:eastAsiaTheme="minorEastAsia" w:hAnsiTheme="minorHAnsi" w:cs="Arial"/>
          <w:bCs/>
          <w:lang w:eastAsia="en-GB"/>
        </w:rPr>
        <w:t xml:space="preserve">Grounds for discretionary exclusion  </w:t>
      </w:r>
    </w:p>
    <w:p w:rsidR="006779DD" w:rsidRPr="00290DD3" w:rsidRDefault="006779DD" w:rsidP="006779DD">
      <w:pPr>
        <w:pStyle w:val="ListParagraph"/>
        <w:widowControl w:val="0"/>
        <w:autoSpaceDE w:val="0"/>
        <w:autoSpaceDN w:val="0"/>
        <w:adjustRightInd w:val="0"/>
        <w:ind w:left="360"/>
        <w:rPr>
          <w:rFonts w:asciiTheme="minorHAnsi" w:eastAsiaTheme="minorEastAsia" w:hAnsiTheme="minorHAnsi" w:cs="Arial"/>
          <w:lang w:eastAsia="en-GB"/>
        </w:rPr>
      </w:pP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402FAF">
        <w:rPr>
          <w:rFonts w:asciiTheme="minorHAnsi" w:eastAsiaTheme="minorEastAsia" w:hAnsiTheme="minorHAnsi" w:cs="Arial"/>
          <w:lang w:eastAsia="en-GB"/>
        </w:rPr>
        <w:t xml:space="preserve">The authority may exclude any </w:t>
      </w:r>
      <w:r w:rsidRPr="00290DD3">
        <w:rPr>
          <w:rFonts w:asciiTheme="minorHAnsi" w:eastAsiaTheme="minorEastAsia" w:hAnsiTheme="minorHAnsi" w:cs="Arial"/>
          <w:lang w:eastAsia="en-GB"/>
        </w:rPr>
        <w:t>Tenderer</w:t>
      </w:r>
      <w:r>
        <w:rPr>
          <w:rFonts w:asciiTheme="minorHAnsi" w:eastAsiaTheme="minorEastAsia" w:hAnsiTheme="minorHAnsi" w:cs="Arial"/>
          <w:lang w:eastAsia="en-GB"/>
        </w:rPr>
        <w:t xml:space="preserve"> </w:t>
      </w:r>
      <w:r w:rsidRPr="00290DD3">
        <w:rPr>
          <w:rFonts w:asciiTheme="minorHAnsi" w:eastAsiaTheme="minorEastAsia" w:hAnsiTheme="minorHAnsi" w:cs="Arial"/>
          <w:lang w:eastAsia="en-GB"/>
        </w:rPr>
        <w:t xml:space="preserve">who answers ‘Yes’ in any of the following situations set out below in paragraphs 2.1(a) to 2.1(k);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2.1 Within the past three years, please indicate if any of the following situations have applied, or currently apply, to your organisation.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(a) your organisation has violated applicable obligations referred to in regulation 56(2)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(b) 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(c) </w:t>
      </w:r>
      <w:proofErr w:type="gramStart"/>
      <w:r w:rsidRPr="00290DD3">
        <w:rPr>
          <w:rFonts w:asciiTheme="minorHAnsi" w:eastAsiaTheme="minorEastAsia" w:hAnsiTheme="minorHAnsi" w:cs="Arial"/>
          <w:lang w:eastAsia="en-GB"/>
        </w:rPr>
        <w:t>your</w:t>
      </w:r>
      <w:proofErr w:type="gramEnd"/>
      <w:r w:rsidRPr="00290DD3">
        <w:rPr>
          <w:rFonts w:asciiTheme="minorHAnsi" w:eastAsiaTheme="minorEastAsia" w:hAnsiTheme="minorHAnsi" w:cs="Arial"/>
          <w:lang w:eastAsia="en-GB"/>
        </w:rPr>
        <w:t xml:space="preserve"> organisation is guilty of grave professional misconduct, which renders its integrity questionable;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(d) </w:t>
      </w:r>
      <w:proofErr w:type="gramStart"/>
      <w:r w:rsidRPr="00290DD3">
        <w:rPr>
          <w:rFonts w:asciiTheme="minorHAnsi" w:eastAsiaTheme="minorEastAsia" w:hAnsiTheme="minorHAnsi" w:cs="Arial"/>
          <w:lang w:eastAsia="en-GB"/>
        </w:rPr>
        <w:t>your</w:t>
      </w:r>
      <w:proofErr w:type="gramEnd"/>
      <w:r w:rsidRPr="00290DD3">
        <w:rPr>
          <w:rFonts w:asciiTheme="minorHAnsi" w:eastAsiaTheme="minorEastAsia" w:hAnsiTheme="minorHAnsi" w:cs="Arial"/>
          <w:lang w:eastAsia="en-GB"/>
        </w:rPr>
        <w:t xml:space="preserve"> organisation has entered into agreements with other economic operators aimed at distorting competition;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(e) </w:t>
      </w:r>
      <w:proofErr w:type="gramStart"/>
      <w:r w:rsidRPr="00290DD3">
        <w:rPr>
          <w:rFonts w:asciiTheme="minorHAnsi" w:eastAsiaTheme="minorEastAsia" w:hAnsiTheme="minorHAnsi" w:cs="Arial"/>
          <w:lang w:eastAsia="en-GB"/>
        </w:rPr>
        <w:t>your</w:t>
      </w:r>
      <w:proofErr w:type="gramEnd"/>
      <w:r w:rsidRPr="00290DD3">
        <w:rPr>
          <w:rFonts w:asciiTheme="minorHAnsi" w:eastAsiaTheme="minorEastAsia" w:hAnsiTheme="minorHAnsi" w:cs="Arial"/>
          <w:lang w:eastAsia="en-GB"/>
        </w:rPr>
        <w:t xml:space="preserve"> organisation has a conflict of interest within the meaning of regulation 24 of the Public Contract Regulations 2015 that cannot be effectively remedied by other, less intrusive, measures;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(f) the prior involvement of your organisation in the preparation of the procurement procedure has resulted in a distortion of competition, as referred to in regulation 41, that cannot be remedied by other, less intrusive, measures;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(h) </w:t>
      </w:r>
      <w:proofErr w:type="gramStart"/>
      <w:r w:rsidRPr="00290DD3">
        <w:rPr>
          <w:rFonts w:asciiTheme="minorHAnsi" w:eastAsiaTheme="minorEastAsia" w:hAnsiTheme="minorHAnsi" w:cs="Arial"/>
          <w:lang w:eastAsia="en-GB"/>
        </w:rPr>
        <w:t>your</w:t>
      </w:r>
      <w:proofErr w:type="gramEnd"/>
      <w:r w:rsidRPr="00290DD3">
        <w:rPr>
          <w:rFonts w:asciiTheme="minorHAnsi" w:eastAsiaTheme="minorEastAsia" w:hAnsiTheme="minorHAnsi" w:cs="Arial"/>
          <w:lang w:eastAsia="en-GB"/>
        </w:rPr>
        <w:t xml:space="preserve"> organisation—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spellStart"/>
      <w:proofErr w:type="gramStart"/>
      <w:r w:rsidRPr="00290DD3">
        <w:rPr>
          <w:rFonts w:asciiTheme="minorHAnsi" w:eastAsiaTheme="minorEastAsia" w:hAnsiTheme="minorHAnsi" w:cs="Arial"/>
          <w:lang w:eastAsia="en-GB"/>
        </w:rPr>
        <w:t>i</w:t>
      </w:r>
      <w:proofErr w:type="spellEnd"/>
      <w:proofErr w:type="gramEnd"/>
      <w:r w:rsidRPr="00290DD3">
        <w:rPr>
          <w:rFonts w:asciiTheme="minorHAnsi" w:eastAsiaTheme="minorEastAsia" w:hAnsiTheme="minorHAnsi" w:cs="Arial"/>
          <w:lang w:eastAsia="en-GB"/>
        </w:rPr>
        <w:t xml:space="preserve"> has been guilty of serious misrepresentation in supplying the information required for the verification of the absence of grounds for exclusion or the fulfilment of the selection criteria; or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ii</w:t>
      </w:r>
      <w:proofErr w:type="gramEnd"/>
      <w:r w:rsidRPr="00290DD3">
        <w:rPr>
          <w:rFonts w:asciiTheme="minorHAnsi" w:eastAsiaTheme="minorEastAsia" w:hAnsiTheme="minorHAnsi" w:cs="Arial"/>
          <w:lang w:eastAsia="en-GB"/>
        </w:rPr>
        <w:t xml:space="preserve"> has withheld such information or is not able to submit supporting documents required under regulation 59 of the Public Contract Regulations 2015; or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w:t>
      </w:r>
      <w:proofErr w:type="spellStart"/>
      <w:r w:rsidRPr="00290DD3">
        <w:rPr>
          <w:rFonts w:asciiTheme="minorHAnsi" w:eastAsiaTheme="minorEastAsia" w:hAnsiTheme="minorHAnsi" w:cs="Arial"/>
          <w:lang w:eastAsia="en-GB"/>
        </w:rPr>
        <w:t>i</w:t>
      </w:r>
      <w:proofErr w:type="spellEnd"/>
      <w:r w:rsidRPr="00290DD3">
        <w:rPr>
          <w:rFonts w:asciiTheme="minorHAnsi" w:eastAsiaTheme="minorEastAsia" w:hAnsiTheme="minorHAnsi" w:cs="Arial"/>
          <w:lang w:eastAsia="en-GB"/>
        </w:rPr>
        <w:t xml:space="preserve">) </w:t>
      </w:r>
      <w:proofErr w:type="gramStart"/>
      <w:r w:rsidRPr="00290DD3">
        <w:rPr>
          <w:rFonts w:asciiTheme="minorHAnsi" w:eastAsiaTheme="minorEastAsia" w:hAnsiTheme="minorHAnsi" w:cs="Arial"/>
          <w:lang w:eastAsia="en-GB"/>
        </w:rPr>
        <w:t>your</w:t>
      </w:r>
      <w:proofErr w:type="gramEnd"/>
      <w:r w:rsidRPr="00290DD3">
        <w:rPr>
          <w:rFonts w:asciiTheme="minorHAnsi" w:eastAsiaTheme="minorEastAsia" w:hAnsiTheme="minorHAnsi" w:cs="Arial"/>
          <w:lang w:eastAsia="en-GB"/>
        </w:rPr>
        <w:t xml:space="preserve"> organisation has undertaken to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spellStart"/>
      <w:proofErr w:type="gramStart"/>
      <w:r w:rsidRPr="00290DD3">
        <w:rPr>
          <w:rFonts w:asciiTheme="minorHAnsi" w:eastAsiaTheme="minorEastAsia" w:hAnsiTheme="minorHAnsi" w:cs="Arial"/>
          <w:lang w:eastAsia="en-GB"/>
        </w:rPr>
        <w:t>i</w:t>
      </w:r>
      <w:proofErr w:type="spellEnd"/>
      <w:proofErr w:type="gramEnd"/>
      <w:r w:rsidRPr="00290DD3">
        <w:rPr>
          <w:rFonts w:asciiTheme="minorHAnsi" w:eastAsiaTheme="minorEastAsia" w:hAnsiTheme="minorHAnsi" w:cs="Arial"/>
          <w:lang w:eastAsia="en-GB"/>
        </w:rPr>
        <w:t xml:space="preserve"> unduly influence the decision-making process of the contracting authority, or </w:t>
      </w:r>
    </w:p>
    <w:p w:rsidR="006779DD" w:rsidRPr="00290DD3" w:rsidRDefault="006779DD" w:rsidP="006779DD">
      <w:pPr>
        <w:widowControl w:val="0"/>
        <w:autoSpaceDE w:val="0"/>
        <w:autoSpaceDN w:val="0"/>
        <w:adjustRightInd w:val="0"/>
        <w:ind w:left="720"/>
        <w:rPr>
          <w:rFonts w:asciiTheme="minorHAnsi" w:eastAsiaTheme="minorEastAsia" w:hAnsiTheme="minorHAnsi" w:cs="Arial"/>
          <w:lang w:eastAsia="en-GB"/>
        </w:rPr>
      </w:pPr>
      <w:proofErr w:type="gramStart"/>
      <w:r w:rsidRPr="00290DD3">
        <w:rPr>
          <w:rFonts w:asciiTheme="minorHAnsi" w:eastAsiaTheme="minorEastAsia" w:hAnsiTheme="minorHAnsi" w:cs="Arial"/>
          <w:lang w:eastAsia="en-GB"/>
        </w:rPr>
        <w:t>ii</w:t>
      </w:r>
      <w:proofErr w:type="gramEnd"/>
      <w:r w:rsidRPr="00290DD3">
        <w:rPr>
          <w:rFonts w:asciiTheme="minorHAnsi" w:eastAsiaTheme="minorEastAsia" w:hAnsiTheme="minorHAnsi" w:cs="Arial"/>
          <w:lang w:eastAsia="en-GB"/>
        </w:rPr>
        <w:t xml:space="preserve"> obtain confidential information that may confer upon your organisation undue advantages in the procurement procedure; or </w:t>
      </w:r>
    </w:p>
    <w:p w:rsidR="006779DD" w:rsidRPr="00290DD3" w:rsidRDefault="006779DD" w:rsidP="006779DD">
      <w:pPr>
        <w:widowControl w:val="0"/>
        <w:autoSpaceDE w:val="0"/>
        <w:autoSpaceDN w:val="0"/>
        <w:adjustRightInd w:val="0"/>
        <w:rPr>
          <w:rFonts w:asciiTheme="minorHAnsi" w:eastAsiaTheme="minorEastAsia" w:hAnsiTheme="minorHAnsi" w:cs="Arial"/>
          <w:lang w:eastAsia="en-GB"/>
        </w:rPr>
      </w:pPr>
      <w:r w:rsidRPr="00290DD3">
        <w:rPr>
          <w:rFonts w:asciiTheme="minorHAnsi" w:eastAsiaTheme="minorEastAsia" w:hAnsiTheme="minorHAnsi" w:cs="Arial"/>
          <w:lang w:eastAsia="en-GB"/>
        </w:rPr>
        <w:t xml:space="preserve">(j) </w:t>
      </w:r>
      <w:proofErr w:type="gramStart"/>
      <w:r w:rsidRPr="00290DD3">
        <w:rPr>
          <w:rFonts w:asciiTheme="minorHAnsi" w:eastAsiaTheme="minorEastAsia" w:hAnsiTheme="minorHAnsi" w:cs="Arial"/>
          <w:lang w:eastAsia="en-GB"/>
        </w:rPr>
        <w:t>your</w:t>
      </w:r>
      <w:proofErr w:type="gramEnd"/>
      <w:r w:rsidRPr="00290DD3">
        <w:rPr>
          <w:rFonts w:asciiTheme="minorHAnsi" w:eastAsiaTheme="minorEastAsia" w:hAnsiTheme="minorHAnsi" w:cs="Arial"/>
          <w:lang w:eastAsia="en-GB"/>
        </w:rPr>
        <w:t xml:space="preserve"> organisation has negligently provided misleading information that may have a material influence on decisions concerning exclusion, selection or award. </w:t>
      </w:r>
    </w:p>
    <w:p w:rsidR="006779DD" w:rsidRPr="00532E22" w:rsidRDefault="006779DD" w:rsidP="006779DD">
      <w:pPr>
        <w:widowControl w:val="0"/>
        <w:autoSpaceDE w:val="0"/>
        <w:autoSpaceDN w:val="0"/>
        <w:adjustRightInd w:val="0"/>
        <w:rPr>
          <w:rFonts w:asciiTheme="minorHAnsi" w:hAnsiTheme="minorHAnsi"/>
          <w:bCs/>
        </w:rPr>
      </w:pPr>
      <w:r w:rsidRPr="00290DD3">
        <w:rPr>
          <w:rFonts w:asciiTheme="minorHAnsi" w:eastAsiaTheme="minorEastAsia" w:hAnsiTheme="minorHAnsi" w:cs="Arial"/>
          <w:lang w:eastAsia="en-GB"/>
        </w:rPr>
        <w:t xml:space="preserve">(k) From 1 April 2013 onwards, have any of your company’s tax returns submitted on or after 1 October 2012 given rise to a criminal conviction for tax related offences which is unspent, or to a civil penalty for fraud or evasion or been found to be incorrect. </w:t>
      </w: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Pr="00532E22" w:rsidRDefault="006779DD" w:rsidP="006779DD">
      <w:pPr>
        <w:pStyle w:val="Default"/>
        <w:rPr>
          <w:rFonts w:asciiTheme="minorHAnsi" w:hAnsiTheme="minorHAnsi"/>
          <w:bCs/>
          <w:color w:val="auto"/>
          <w:sz w:val="22"/>
          <w:szCs w:val="22"/>
        </w:rPr>
      </w:pPr>
    </w:p>
    <w:p w:rsidR="006779DD" w:rsidRDefault="006779DD">
      <w:pPr>
        <w:spacing w:after="200" w:line="276" w:lineRule="auto"/>
        <w:rPr>
          <w:rFonts w:ascii="Arial" w:hAnsi="Arial"/>
          <w:b/>
          <w:sz w:val="24"/>
          <w:szCs w:val="20"/>
          <w:lang w:eastAsia="en-GB"/>
        </w:rPr>
      </w:pPr>
      <w:r>
        <w:br w:type="page"/>
      </w:r>
    </w:p>
    <w:bookmarkEnd w:id="7"/>
    <w:p w:rsidR="004A3F98" w:rsidRDefault="004A3F98" w:rsidP="004A3F98">
      <w:pPr>
        <w:pStyle w:val="Default"/>
        <w:rPr>
          <w:rFonts w:asciiTheme="minorHAnsi" w:hAnsiTheme="minorHAnsi"/>
          <w:color w:val="auto"/>
          <w:sz w:val="22"/>
          <w:szCs w:val="22"/>
        </w:rPr>
      </w:pPr>
    </w:p>
    <w:p w:rsidR="006779DD" w:rsidRPr="00663D0C" w:rsidRDefault="006779DD" w:rsidP="00663D0C">
      <w:pPr>
        <w:pStyle w:val="Heading1"/>
      </w:pPr>
      <w:bookmarkStart w:id="21" w:name="_Toc498517341"/>
      <w:r w:rsidRPr="00663D0C">
        <w:t>Annex 1 – Intention to Tender</w:t>
      </w:r>
      <w:bookmarkEnd w:id="21"/>
    </w:p>
    <w:p w:rsidR="006779DD" w:rsidRDefault="006779DD" w:rsidP="006779DD">
      <w:pPr>
        <w:tabs>
          <w:tab w:val="center" w:pos="4536"/>
        </w:tabs>
        <w:rPr>
          <w:rFonts w:ascii="Arial" w:hAnsi="Arial"/>
          <w:b/>
          <w:bCs/>
          <w:noProof/>
          <w:sz w:val="24"/>
          <w:szCs w:val="20"/>
          <w:lang w:eastAsia="en-GB"/>
        </w:rPr>
      </w:pPr>
    </w:p>
    <w:p w:rsidR="006779DD" w:rsidRPr="00C1043A" w:rsidRDefault="006779DD" w:rsidP="006779DD">
      <w:pPr>
        <w:tabs>
          <w:tab w:val="center" w:pos="4536"/>
        </w:tabs>
        <w:rPr>
          <w:rFonts w:ascii="Arial" w:hAnsi="Arial"/>
          <w:b/>
          <w:bCs/>
          <w:noProof/>
          <w:sz w:val="24"/>
          <w:szCs w:val="20"/>
          <w:lang w:eastAsia="en-GB"/>
        </w:rPr>
      </w:pPr>
      <w:r w:rsidRPr="00C1043A">
        <w:rPr>
          <w:rFonts w:ascii="Arial" w:hAnsi="Arial"/>
          <w:b/>
          <w:bCs/>
          <w:noProof/>
          <w:sz w:val="24"/>
          <w:szCs w:val="20"/>
          <w:lang w:eastAsia="en-GB"/>
        </w:rPr>
        <w:t>PLEASE COMPLETE AND RETURN THIS SHEET ONLY UNDER SEPARATE COVER IMMEDIATELY TO:-</w:t>
      </w:r>
    </w:p>
    <w:p w:rsidR="006779DD" w:rsidRPr="00C1043A" w:rsidRDefault="006779DD" w:rsidP="006779DD">
      <w:pPr>
        <w:tabs>
          <w:tab w:val="center" w:pos="4536"/>
        </w:tabs>
        <w:rPr>
          <w:rFonts w:ascii="Arial" w:hAnsi="Arial"/>
          <w:noProof/>
          <w:sz w:val="24"/>
          <w:szCs w:val="20"/>
          <w:lang w:eastAsia="en-GB"/>
        </w:rPr>
      </w:pPr>
    </w:p>
    <w:p w:rsidR="006779DD" w:rsidRDefault="006779DD" w:rsidP="006779DD">
      <w:pPr>
        <w:spacing w:before="120" w:after="120"/>
        <w:rPr>
          <w:rFonts w:ascii="Arial" w:hAnsi="Arial" w:cs="Arial"/>
          <w:sz w:val="24"/>
          <w:szCs w:val="24"/>
          <w:lang w:eastAsia="en-GB"/>
        </w:rPr>
      </w:pPr>
      <w:r w:rsidRPr="00C1043A">
        <w:rPr>
          <w:rFonts w:ascii="Arial" w:hAnsi="Arial"/>
          <w:sz w:val="24"/>
          <w:szCs w:val="20"/>
          <w:lang w:eastAsia="en-GB"/>
        </w:rPr>
        <w:t xml:space="preserve">To: </w:t>
      </w:r>
      <w:r w:rsidRPr="00C1043A">
        <w:rPr>
          <w:rFonts w:ascii="Arial" w:hAnsi="Arial"/>
          <w:sz w:val="24"/>
          <w:szCs w:val="20"/>
          <w:lang w:eastAsia="en-GB"/>
        </w:rPr>
        <w:tab/>
      </w:r>
      <w:r>
        <w:rPr>
          <w:rFonts w:ascii="Arial" w:hAnsi="Arial" w:cs="Arial"/>
          <w:sz w:val="24"/>
          <w:szCs w:val="24"/>
          <w:lang w:eastAsia="en-GB"/>
        </w:rPr>
        <w:t>Hugh Taylor</w:t>
      </w:r>
    </w:p>
    <w:p w:rsidR="006779DD" w:rsidRPr="00C1043A" w:rsidRDefault="006779DD" w:rsidP="006779DD">
      <w:pPr>
        <w:spacing w:before="120" w:after="120"/>
        <w:rPr>
          <w:rFonts w:ascii="Arial" w:hAnsi="Arial" w:cs="Arial"/>
          <w:sz w:val="24"/>
          <w:szCs w:val="24"/>
          <w:lang w:eastAsia="en-GB"/>
        </w:rPr>
      </w:pPr>
      <w:r>
        <w:rPr>
          <w:rFonts w:ascii="Arial" w:hAnsi="Arial" w:cs="Arial"/>
          <w:sz w:val="24"/>
          <w:szCs w:val="24"/>
          <w:lang w:eastAsia="en-GB"/>
        </w:rPr>
        <w:tab/>
        <w:t>Commercial Asset Manager</w:t>
      </w:r>
    </w:p>
    <w:p w:rsidR="006779DD" w:rsidRDefault="006779DD" w:rsidP="006779DD">
      <w:pPr>
        <w:widowControl w:val="0"/>
        <w:adjustRightInd w:val="0"/>
        <w:spacing w:before="120" w:after="120"/>
        <w:ind w:firstLine="720"/>
        <w:textAlignment w:val="baseline"/>
        <w:rPr>
          <w:rFonts w:ascii="Arial" w:hAnsi="Arial" w:cs="Arial"/>
          <w:sz w:val="24"/>
          <w:szCs w:val="24"/>
          <w:lang w:eastAsia="en-GB"/>
        </w:rPr>
      </w:pPr>
      <w:r w:rsidRPr="00C1043A">
        <w:rPr>
          <w:rFonts w:ascii="Arial" w:hAnsi="Arial" w:cs="Arial"/>
          <w:sz w:val="24"/>
          <w:szCs w:val="24"/>
          <w:lang w:eastAsia="en-GB"/>
        </w:rPr>
        <w:t xml:space="preserve">Rossendale Borough Council </w:t>
      </w:r>
    </w:p>
    <w:p w:rsidR="006779DD" w:rsidRPr="00C1043A" w:rsidRDefault="006779DD" w:rsidP="006779DD">
      <w:pPr>
        <w:widowControl w:val="0"/>
        <w:adjustRightInd w:val="0"/>
        <w:spacing w:before="120" w:after="120"/>
        <w:ind w:firstLine="720"/>
        <w:textAlignment w:val="baseline"/>
        <w:rPr>
          <w:rFonts w:ascii="Arial" w:hAnsi="Arial" w:cs="Arial"/>
          <w:sz w:val="24"/>
          <w:szCs w:val="24"/>
          <w:lang w:eastAsia="en-GB"/>
        </w:rPr>
      </w:pPr>
      <w:r>
        <w:rPr>
          <w:rFonts w:ascii="Arial" w:hAnsi="Arial" w:cs="Arial"/>
          <w:sz w:val="24"/>
          <w:szCs w:val="24"/>
          <w:lang w:eastAsia="en-GB"/>
        </w:rPr>
        <w:t>The Business Centre</w:t>
      </w:r>
    </w:p>
    <w:p w:rsidR="006779DD" w:rsidRPr="00C1043A" w:rsidRDefault="006779DD" w:rsidP="006779DD">
      <w:pPr>
        <w:widowControl w:val="0"/>
        <w:adjustRightInd w:val="0"/>
        <w:spacing w:before="120" w:after="120"/>
        <w:ind w:firstLine="720"/>
        <w:textAlignment w:val="baseline"/>
        <w:rPr>
          <w:rFonts w:ascii="Arial" w:hAnsi="Arial" w:cs="Arial"/>
          <w:sz w:val="24"/>
          <w:szCs w:val="24"/>
          <w:lang w:eastAsia="en-GB"/>
        </w:rPr>
      </w:pPr>
      <w:r w:rsidRPr="00C1043A">
        <w:rPr>
          <w:rFonts w:ascii="Arial" w:hAnsi="Arial" w:cs="Arial"/>
          <w:sz w:val="24"/>
          <w:szCs w:val="24"/>
          <w:lang w:eastAsia="en-GB"/>
        </w:rPr>
        <w:t xml:space="preserve">Futures Park, </w:t>
      </w:r>
      <w:proofErr w:type="spellStart"/>
      <w:r w:rsidRPr="00C1043A">
        <w:rPr>
          <w:rFonts w:ascii="Arial" w:hAnsi="Arial" w:cs="Arial"/>
          <w:sz w:val="24"/>
          <w:szCs w:val="24"/>
          <w:lang w:eastAsia="en-GB"/>
        </w:rPr>
        <w:t>Bacup</w:t>
      </w:r>
      <w:proofErr w:type="spellEnd"/>
    </w:p>
    <w:p w:rsidR="006779DD" w:rsidRDefault="006779DD" w:rsidP="006779DD">
      <w:pPr>
        <w:widowControl w:val="0"/>
        <w:adjustRightInd w:val="0"/>
        <w:spacing w:before="120" w:after="120"/>
        <w:ind w:firstLine="720"/>
        <w:textAlignment w:val="baseline"/>
        <w:rPr>
          <w:rFonts w:ascii="Arial" w:hAnsi="Arial" w:cs="Arial"/>
          <w:sz w:val="24"/>
          <w:szCs w:val="24"/>
          <w:lang w:eastAsia="en-GB"/>
        </w:rPr>
      </w:pPr>
      <w:r w:rsidRPr="00C1043A">
        <w:rPr>
          <w:rFonts w:ascii="Arial" w:hAnsi="Arial" w:cs="Arial"/>
          <w:sz w:val="24"/>
          <w:szCs w:val="24"/>
          <w:lang w:eastAsia="en-GB"/>
        </w:rPr>
        <w:t>OL13 0</w:t>
      </w:r>
      <w:r>
        <w:rPr>
          <w:rFonts w:ascii="Arial" w:hAnsi="Arial" w:cs="Arial"/>
          <w:sz w:val="24"/>
          <w:szCs w:val="24"/>
          <w:lang w:eastAsia="en-GB"/>
        </w:rPr>
        <w:t>BB</w:t>
      </w:r>
    </w:p>
    <w:p w:rsidR="006779DD" w:rsidRDefault="006779DD" w:rsidP="006779DD">
      <w:pPr>
        <w:rPr>
          <w:rFonts w:ascii="Arial" w:hAnsi="Arial" w:cs="Arial"/>
          <w:sz w:val="24"/>
          <w:szCs w:val="24"/>
          <w:lang w:eastAsia="en-GB"/>
        </w:rPr>
      </w:pPr>
      <w:r>
        <w:rPr>
          <w:rFonts w:ascii="Arial" w:hAnsi="Arial" w:cs="Arial"/>
          <w:sz w:val="24"/>
          <w:szCs w:val="24"/>
          <w:lang w:eastAsia="en-GB"/>
        </w:rPr>
        <w:t xml:space="preserve"> Or to</w:t>
      </w:r>
    </w:p>
    <w:p w:rsidR="006779DD" w:rsidRDefault="006779DD" w:rsidP="006779DD">
      <w:pPr>
        <w:rPr>
          <w:rFonts w:ascii="Arial" w:hAnsi="Arial" w:cs="Arial"/>
          <w:sz w:val="24"/>
          <w:szCs w:val="24"/>
          <w:lang w:eastAsia="en-GB"/>
        </w:rPr>
      </w:pPr>
    </w:p>
    <w:p w:rsidR="006779DD" w:rsidRDefault="006779DD" w:rsidP="006779DD">
      <w:pPr>
        <w:rPr>
          <w:rFonts w:ascii="Arial" w:hAnsi="Arial" w:cs="Arial"/>
          <w:sz w:val="24"/>
          <w:szCs w:val="24"/>
          <w:lang w:eastAsia="en-GB"/>
        </w:rPr>
      </w:pPr>
      <w:hyperlink r:id="rId17" w:history="1">
        <w:r w:rsidRPr="003843A0">
          <w:rPr>
            <w:rStyle w:val="Hyperlink"/>
            <w:rFonts w:ascii="Arial" w:hAnsi="Arial" w:cs="Arial"/>
            <w:sz w:val="24"/>
            <w:szCs w:val="24"/>
            <w:lang w:eastAsia="en-GB"/>
          </w:rPr>
          <w:t>propertyservices@rossendalebc.gov.uk</w:t>
        </w:r>
      </w:hyperlink>
      <w:r w:rsidRPr="00C1043A">
        <w:rPr>
          <w:rFonts w:ascii="Arial" w:hAnsi="Arial" w:cs="Arial"/>
          <w:sz w:val="24"/>
          <w:szCs w:val="24"/>
          <w:lang w:eastAsia="en-GB"/>
        </w:rPr>
        <w:t xml:space="preserve"> </w:t>
      </w:r>
    </w:p>
    <w:p w:rsidR="006779DD" w:rsidRPr="00C1043A" w:rsidRDefault="006779DD" w:rsidP="006779DD">
      <w:pPr>
        <w:rPr>
          <w:rFonts w:ascii="Arial" w:hAnsi="Arial"/>
          <w:sz w:val="24"/>
          <w:szCs w:val="20"/>
          <w:lang w:eastAsia="en-GB"/>
        </w:rPr>
      </w:pPr>
      <w:bookmarkStart w:id="22" w:name="_GoBack"/>
      <w:bookmarkEnd w:id="22"/>
    </w:p>
    <w:p w:rsidR="006779DD" w:rsidRPr="00C1043A" w:rsidRDefault="006779DD" w:rsidP="006779DD">
      <w:pPr>
        <w:tabs>
          <w:tab w:val="left" w:pos="0"/>
        </w:tabs>
        <w:rPr>
          <w:rFonts w:ascii="Arial" w:hAnsi="Arial"/>
          <w:b/>
          <w:sz w:val="24"/>
          <w:szCs w:val="20"/>
          <w:lang w:eastAsia="en-GB"/>
        </w:rPr>
      </w:pPr>
      <w:r w:rsidRPr="00C1043A">
        <w:rPr>
          <w:rFonts w:ascii="Arial" w:hAnsi="Arial"/>
          <w:b/>
          <w:sz w:val="24"/>
          <w:szCs w:val="20"/>
          <w:lang w:eastAsia="en-GB"/>
        </w:rPr>
        <w:t xml:space="preserve">Contract for </w:t>
      </w:r>
      <w:r w:rsidR="00CF0C7A">
        <w:rPr>
          <w:rFonts w:ascii="Arial" w:hAnsi="Arial"/>
          <w:b/>
          <w:sz w:val="24"/>
          <w:szCs w:val="20"/>
          <w:lang w:eastAsia="en-GB"/>
        </w:rPr>
        <w:t>General Valuation Service Contract</w:t>
      </w:r>
    </w:p>
    <w:p w:rsidR="006779DD" w:rsidRPr="00C1043A" w:rsidRDefault="006779DD" w:rsidP="006779DD">
      <w:pPr>
        <w:rPr>
          <w:rFonts w:ascii="Arial" w:hAnsi="Arial"/>
          <w:i/>
          <w:iCs/>
          <w:sz w:val="24"/>
          <w:szCs w:val="20"/>
          <w:lang w:eastAsia="en-GB"/>
        </w:rPr>
      </w:pPr>
    </w:p>
    <w:p w:rsidR="006779DD" w:rsidRDefault="006779DD" w:rsidP="006779DD">
      <w:pPr>
        <w:rPr>
          <w:rFonts w:ascii="Arial" w:hAnsi="Arial"/>
          <w:sz w:val="24"/>
          <w:szCs w:val="20"/>
          <w:lang w:eastAsia="en-GB"/>
        </w:rPr>
      </w:pPr>
      <w:r>
        <w:rPr>
          <w:rFonts w:ascii="Arial" w:hAnsi="Arial"/>
          <w:sz w:val="24"/>
          <w:szCs w:val="20"/>
          <w:lang w:eastAsia="en-GB"/>
        </w:rPr>
        <w:t xml:space="preserve">I confirm that I </w:t>
      </w:r>
      <w:r w:rsidRPr="00C1043A">
        <w:rPr>
          <w:rFonts w:ascii="Arial" w:hAnsi="Arial"/>
          <w:sz w:val="24"/>
          <w:szCs w:val="20"/>
          <w:lang w:eastAsia="en-GB"/>
        </w:rPr>
        <w:t>intend to submit a Tender for the Contract</w:t>
      </w:r>
      <w:r>
        <w:rPr>
          <w:rFonts w:ascii="Arial" w:hAnsi="Arial"/>
          <w:sz w:val="24"/>
          <w:szCs w:val="20"/>
          <w:lang w:eastAsia="en-GB"/>
        </w:rPr>
        <w:t xml:space="preserve"> for the </w:t>
      </w:r>
      <w:r w:rsidR="00CF0C7A">
        <w:rPr>
          <w:rFonts w:ascii="Arial" w:hAnsi="Arial"/>
          <w:sz w:val="24"/>
          <w:szCs w:val="20"/>
          <w:lang w:eastAsia="en-GB"/>
        </w:rPr>
        <w:t>General Valuation Service Contract</w:t>
      </w:r>
    </w:p>
    <w:p w:rsidR="00CF0C7A" w:rsidRPr="00C1043A" w:rsidRDefault="00CF0C7A" w:rsidP="006779DD">
      <w:pPr>
        <w:rPr>
          <w:rFonts w:ascii="Arial" w:hAnsi="Arial"/>
          <w:sz w:val="24"/>
          <w:szCs w:val="20"/>
          <w:lang w:eastAsia="en-GB"/>
        </w:rPr>
      </w:pPr>
    </w:p>
    <w:p w:rsidR="006779DD" w:rsidRPr="00C1043A" w:rsidRDefault="006779DD" w:rsidP="006779DD">
      <w:pPr>
        <w:rPr>
          <w:rFonts w:ascii="Arial" w:hAnsi="Arial"/>
          <w:sz w:val="24"/>
          <w:szCs w:val="20"/>
          <w:lang w:eastAsia="en-GB"/>
        </w:rPr>
      </w:pPr>
      <w:r>
        <w:rPr>
          <w:rFonts w:ascii="Arial" w:hAnsi="Arial"/>
          <w:sz w:val="24"/>
          <w:szCs w:val="20"/>
          <w:lang w:eastAsia="en-GB"/>
        </w:rPr>
        <w:t>The following are the tenderer details:</w:t>
      </w:r>
    </w:p>
    <w:p w:rsidR="006779DD" w:rsidRPr="00C1043A" w:rsidRDefault="006779DD" w:rsidP="006779DD">
      <w:pPr>
        <w:rPr>
          <w:rFonts w:ascii="Arial" w:hAnsi="Arial"/>
          <w:sz w:val="24"/>
          <w:szCs w:val="20"/>
          <w:lang w:eastAsia="en-GB"/>
        </w:rPr>
      </w:pPr>
      <w:r w:rsidRPr="00C1043A">
        <w:rPr>
          <w:rFonts w:ascii="Arial" w:hAnsi="Arial"/>
          <w:sz w:val="24"/>
          <w:szCs w:val="20"/>
          <w:lang w:eastAsia="en-G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4"/>
      </w:tblGrid>
      <w:tr w:rsidR="006779DD" w:rsidRPr="00C1043A" w:rsidTr="00FC6013">
        <w:trPr>
          <w:trHeight w:val="335"/>
        </w:trPr>
        <w:tc>
          <w:tcPr>
            <w:tcW w:w="7714" w:type="dxa"/>
            <w:tcBorders>
              <w:bottom w:val="single" w:sz="4" w:space="0" w:color="auto"/>
            </w:tcBorders>
          </w:tcPr>
          <w:p w:rsidR="006779DD" w:rsidRDefault="006779DD" w:rsidP="00FC6013">
            <w:pPr>
              <w:rPr>
                <w:rFonts w:ascii="Arial" w:hAnsi="Arial"/>
                <w:sz w:val="24"/>
                <w:szCs w:val="20"/>
                <w:lang w:eastAsia="en-GB"/>
              </w:rPr>
            </w:pPr>
            <w:r w:rsidRPr="00C1043A">
              <w:rPr>
                <w:rFonts w:ascii="Arial" w:hAnsi="Arial"/>
                <w:sz w:val="24"/>
                <w:szCs w:val="20"/>
                <w:lang w:eastAsia="en-GB"/>
              </w:rPr>
              <w:t>Name of contact for Tender</w:t>
            </w:r>
          </w:p>
          <w:p w:rsidR="006779DD" w:rsidRDefault="006779DD" w:rsidP="00FC6013">
            <w:pPr>
              <w:rPr>
                <w:rFonts w:ascii="Arial" w:hAnsi="Arial"/>
                <w:sz w:val="24"/>
                <w:szCs w:val="20"/>
                <w:lang w:eastAsia="en-GB"/>
              </w:rPr>
            </w:pPr>
          </w:p>
          <w:p w:rsidR="006779DD" w:rsidRPr="00C1043A" w:rsidRDefault="006779DD" w:rsidP="00FC6013">
            <w:pPr>
              <w:rPr>
                <w:rFonts w:ascii="Arial" w:hAnsi="Arial"/>
                <w:sz w:val="24"/>
                <w:szCs w:val="20"/>
                <w:lang w:eastAsia="en-GB"/>
              </w:rPr>
            </w:pPr>
          </w:p>
        </w:tc>
      </w:tr>
      <w:tr w:rsidR="006779DD" w:rsidRPr="00C1043A" w:rsidTr="00FC6013">
        <w:trPr>
          <w:trHeight w:val="594"/>
        </w:trPr>
        <w:tc>
          <w:tcPr>
            <w:tcW w:w="7714" w:type="dxa"/>
            <w:tcBorders>
              <w:top w:val="single" w:sz="4" w:space="0" w:color="auto"/>
            </w:tcBorders>
          </w:tcPr>
          <w:p w:rsidR="006779DD" w:rsidRDefault="006779DD" w:rsidP="00FC6013">
            <w:pPr>
              <w:rPr>
                <w:rFonts w:ascii="Arial" w:hAnsi="Arial"/>
                <w:sz w:val="24"/>
                <w:szCs w:val="20"/>
                <w:lang w:eastAsia="en-GB"/>
              </w:rPr>
            </w:pPr>
            <w:r w:rsidRPr="00C1043A">
              <w:rPr>
                <w:rFonts w:ascii="Arial" w:hAnsi="Arial"/>
                <w:sz w:val="24"/>
                <w:szCs w:val="20"/>
                <w:lang w:eastAsia="en-GB"/>
              </w:rPr>
              <w:t>Name of Organisation</w:t>
            </w:r>
          </w:p>
          <w:p w:rsidR="006779DD" w:rsidRDefault="006779DD" w:rsidP="00FC6013">
            <w:pPr>
              <w:rPr>
                <w:rFonts w:ascii="Arial" w:hAnsi="Arial"/>
                <w:sz w:val="24"/>
                <w:szCs w:val="20"/>
                <w:lang w:eastAsia="en-GB"/>
              </w:rPr>
            </w:pPr>
          </w:p>
          <w:p w:rsidR="006779DD" w:rsidRPr="00C1043A" w:rsidRDefault="006779DD" w:rsidP="00FC6013">
            <w:pPr>
              <w:rPr>
                <w:rFonts w:ascii="Arial" w:hAnsi="Arial"/>
                <w:sz w:val="24"/>
                <w:szCs w:val="20"/>
                <w:lang w:eastAsia="en-GB"/>
              </w:rPr>
            </w:pPr>
          </w:p>
        </w:tc>
      </w:tr>
      <w:tr w:rsidR="006779DD" w:rsidRPr="00C1043A" w:rsidTr="00FC6013">
        <w:trPr>
          <w:cantSplit/>
          <w:trHeight w:val="435"/>
        </w:trPr>
        <w:tc>
          <w:tcPr>
            <w:tcW w:w="7714" w:type="dxa"/>
            <w:tcBorders>
              <w:bottom w:val="single" w:sz="18" w:space="0" w:color="FFFFFF"/>
            </w:tcBorders>
          </w:tcPr>
          <w:p w:rsidR="006779DD" w:rsidRPr="00C1043A" w:rsidRDefault="006779DD" w:rsidP="00FC6013">
            <w:pPr>
              <w:rPr>
                <w:rFonts w:ascii="Arial" w:hAnsi="Arial"/>
                <w:sz w:val="24"/>
                <w:szCs w:val="20"/>
                <w:lang w:eastAsia="en-GB"/>
              </w:rPr>
            </w:pPr>
            <w:r w:rsidRPr="00C1043A">
              <w:rPr>
                <w:rFonts w:ascii="Arial" w:hAnsi="Arial"/>
                <w:sz w:val="24"/>
                <w:szCs w:val="20"/>
                <w:lang w:eastAsia="en-GB"/>
              </w:rPr>
              <w:t>Address</w:t>
            </w:r>
          </w:p>
          <w:p w:rsidR="006779DD" w:rsidRPr="00C1043A" w:rsidRDefault="006779DD" w:rsidP="00FC6013">
            <w:pPr>
              <w:rPr>
                <w:rFonts w:ascii="Arial" w:hAnsi="Arial"/>
                <w:sz w:val="24"/>
                <w:szCs w:val="20"/>
                <w:lang w:eastAsia="en-GB"/>
              </w:rPr>
            </w:pPr>
          </w:p>
          <w:p w:rsidR="006779DD" w:rsidRDefault="006779DD" w:rsidP="00FC6013">
            <w:pPr>
              <w:rPr>
                <w:rFonts w:ascii="Arial" w:hAnsi="Arial"/>
                <w:sz w:val="24"/>
                <w:szCs w:val="20"/>
                <w:lang w:eastAsia="en-GB"/>
              </w:rPr>
            </w:pPr>
          </w:p>
          <w:p w:rsidR="006779DD" w:rsidRDefault="006779DD" w:rsidP="00FC6013">
            <w:pPr>
              <w:rPr>
                <w:rFonts w:ascii="Arial" w:hAnsi="Arial"/>
                <w:sz w:val="24"/>
                <w:szCs w:val="20"/>
                <w:lang w:eastAsia="en-GB"/>
              </w:rPr>
            </w:pPr>
          </w:p>
          <w:p w:rsidR="006779DD" w:rsidRDefault="006779DD" w:rsidP="00FC6013">
            <w:pPr>
              <w:rPr>
                <w:rFonts w:ascii="Arial" w:hAnsi="Arial"/>
                <w:sz w:val="24"/>
                <w:szCs w:val="20"/>
                <w:lang w:eastAsia="en-GB"/>
              </w:rPr>
            </w:pPr>
          </w:p>
          <w:p w:rsidR="006779DD" w:rsidRPr="00C1043A" w:rsidRDefault="006779DD" w:rsidP="00FC6013">
            <w:pPr>
              <w:rPr>
                <w:rFonts w:ascii="Arial" w:hAnsi="Arial"/>
                <w:sz w:val="24"/>
                <w:szCs w:val="20"/>
                <w:lang w:eastAsia="en-GB"/>
              </w:rPr>
            </w:pPr>
          </w:p>
        </w:tc>
      </w:tr>
      <w:tr w:rsidR="006779DD" w:rsidRPr="00C1043A" w:rsidTr="00FC6013">
        <w:trPr>
          <w:trHeight w:val="385"/>
        </w:trPr>
        <w:tc>
          <w:tcPr>
            <w:tcW w:w="7714" w:type="dxa"/>
            <w:tcBorders>
              <w:top w:val="single" w:sz="18" w:space="0" w:color="FFFFFF"/>
            </w:tcBorders>
          </w:tcPr>
          <w:p w:rsidR="006779DD" w:rsidRPr="00C1043A" w:rsidRDefault="006779DD" w:rsidP="00FC6013">
            <w:pPr>
              <w:rPr>
                <w:rFonts w:ascii="Arial" w:hAnsi="Arial"/>
                <w:sz w:val="24"/>
                <w:szCs w:val="20"/>
                <w:lang w:eastAsia="en-GB"/>
              </w:rPr>
            </w:pPr>
          </w:p>
        </w:tc>
      </w:tr>
    </w:tbl>
    <w:p w:rsidR="006779DD" w:rsidRDefault="006779DD" w:rsidP="006779DD">
      <w:pPr>
        <w:rPr>
          <w:rFonts w:ascii="Arial" w:hAnsi="Arial"/>
          <w:b/>
          <w:sz w:val="24"/>
          <w:szCs w:val="20"/>
          <w:lang w:eastAsia="en-GB"/>
        </w:rPr>
      </w:pPr>
    </w:p>
    <w:p w:rsidR="006779DD" w:rsidRDefault="006779DD" w:rsidP="006779DD">
      <w:pPr>
        <w:rPr>
          <w:rFonts w:ascii="Arial" w:hAnsi="Arial"/>
          <w:b/>
          <w:sz w:val="24"/>
          <w:szCs w:val="20"/>
          <w:lang w:eastAsia="en-GB"/>
        </w:rPr>
      </w:pPr>
      <w:r>
        <w:rPr>
          <w:rFonts w:ascii="Arial" w:hAnsi="Arial"/>
          <w:b/>
          <w:sz w:val="24"/>
          <w:szCs w:val="20"/>
          <w:lang w:eastAsia="en-GB"/>
        </w:rPr>
        <w:t>Name ……………………………</w:t>
      </w:r>
    </w:p>
    <w:p w:rsidR="006779DD" w:rsidRDefault="006779DD" w:rsidP="006779DD">
      <w:pPr>
        <w:rPr>
          <w:rFonts w:ascii="Arial" w:hAnsi="Arial"/>
          <w:b/>
          <w:sz w:val="24"/>
          <w:szCs w:val="20"/>
          <w:lang w:eastAsia="en-GB"/>
        </w:rPr>
      </w:pPr>
    </w:p>
    <w:p w:rsidR="006779DD" w:rsidRDefault="006779DD" w:rsidP="006779DD">
      <w:pPr>
        <w:rPr>
          <w:rFonts w:ascii="Arial" w:hAnsi="Arial"/>
          <w:b/>
          <w:sz w:val="24"/>
          <w:szCs w:val="20"/>
          <w:lang w:eastAsia="en-GB"/>
        </w:rPr>
      </w:pPr>
      <w:r>
        <w:rPr>
          <w:rFonts w:ascii="Arial" w:hAnsi="Arial"/>
          <w:b/>
          <w:sz w:val="24"/>
          <w:szCs w:val="20"/>
          <w:lang w:eastAsia="en-GB"/>
        </w:rPr>
        <w:t>Signature ……………………….</w:t>
      </w:r>
    </w:p>
    <w:p w:rsidR="006779DD" w:rsidRDefault="006779DD" w:rsidP="006779DD">
      <w:pPr>
        <w:rPr>
          <w:rFonts w:ascii="Arial" w:hAnsi="Arial"/>
          <w:b/>
          <w:sz w:val="24"/>
          <w:szCs w:val="20"/>
          <w:lang w:eastAsia="en-GB"/>
        </w:rPr>
      </w:pPr>
    </w:p>
    <w:p w:rsidR="006779DD" w:rsidRDefault="006779DD" w:rsidP="006779DD">
      <w:pPr>
        <w:rPr>
          <w:rFonts w:ascii="Arial" w:hAnsi="Arial"/>
          <w:b/>
          <w:sz w:val="24"/>
          <w:szCs w:val="20"/>
          <w:lang w:eastAsia="en-GB"/>
        </w:rPr>
      </w:pPr>
      <w:r>
        <w:rPr>
          <w:rFonts w:ascii="Arial" w:hAnsi="Arial"/>
          <w:b/>
          <w:sz w:val="24"/>
          <w:szCs w:val="20"/>
          <w:lang w:eastAsia="en-GB"/>
        </w:rPr>
        <w:t>Date ……………………………..</w:t>
      </w:r>
    </w:p>
    <w:p w:rsidR="006779DD" w:rsidRDefault="006779DD" w:rsidP="006779DD">
      <w:pPr>
        <w:rPr>
          <w:rFonts w:ascii="Arial" w:hAnsi="Arial"/>
          <w:b/>
          <w:sz w:val="24"/>
          <w:szCs w:val="20"/>
          <w:lang w:eastAsia="en-GB"/>
        </w:rPr>
      </w:pPr>
    </w:p>
    <w:p w:rsidR="006779DD" w:rsidRPr="00C1043A" w:rsidRDefault="006779DD" w:rsidP="006779DD">
      <w:pPr>
        <w:rPr>
          <w:rFonts w:ascii="Arial" w:hAnsi="Arial"/>
          <w:b/>
          <w:iCs/>
          <w:sz w:val="24"/>
          <w:szCs w:val="20"/>
          <w:lang w:eastAsia="en-GB"/>
        </w:rPr>
      </w:pPr>
      <w:r w:rsidRPr="00C1043A">
        <w:rPr>
          <w:rFonts w:ascii="Arial" w:hAnsi="Arial"/>
          <w:sz w:val="24"/>
          <w:szCs w:val="20"/>
          <w:lang w:eastAsia="en-GB"/>
        </w:rPr>
        <w:t xml:space="preserve">Please complete &amp; return immediately to </w:t>
      </w:r>
      <w:r>
        <w:rPr>
          <w:rFonts w:ascii="Arial" w:hAnsi="Arial"/>
          <w:sz w:val="24"/>
          <w:szCs w:val="20"/>
          <w:lang w:eastAsia="en-GB"/>
        </w:rPr>
        <w:t>Hugh Taylor</w:t>
      </w:r>
      <w:r w:rsidRPr="00C1043A">
        <w:rPr>
          <w:rFonts w:ascii="Arial" w:hAnsi="Arial"/>
          <w:sz w:val="24"/>
          <w:szCs w:val="20"/>
          <w:lang w:eastAsia="en-GB"/>
        </w:rPr>
        <w:t xml:space="preserve"> </w:t>
      </w:r>
      <w:r w:rsidRPr="00C1043A">
        <w:rPr>
          <w:rFonts w:ascii="Arial" w:hAnsi="Arial"/>
          <w:iCs/>
          <w:sz w:val="24"/>
          <w:szCs w:val="20"/>
          <w:lang w:eastAsia="en-GB"/>
        </w:rPr>
        <w:t xml:space="preserve">by e-mail to </w:t>
      </w:r>
      <w:hyperlink r:id="rId18" w:history="1">
        <w:r w:rsidRPr="003843A0">
          <w:rPr>
            <w:rStyle w:val="Hyperlink"/>
            <w:rFonts w:ascii="Arial" w:hAnsi="Arial"/>
            <w:iCs/>
            <w:sz w:val="24"/>
            <w:szCs w:val="20"/>
            <w:lang w:eastAsia="en-GB"/>
          </w:rPr>
          <w:t>propertyservices@rossendalebc.gov.uk</w:t>
        </w:r>
      </w:hyperlink>
      <w:r w:rsidRPr="00C1043A">
        <w:rPr>
          <w:rFonts w:ascii="Arial" w:hAnsi="Arial"/>
          <w:iCs/>
          <w:color w:val="3366FF"/>
          <w:sz w:val="24"/>
          <w:szCs w:val="20"/>
          <w:u w:val="single"/>
          <w:lang w:eastAsia="en-GB"/>
        </w:rPr>
        <w:t xml:space="preserve"> </w:t>
      </w:r>
      <w:r w:rsidRPr="00C1043A">
        <w:rPr>
          <w:rFonts w:ascii="Arial" w:hAnsi="Arial"/>
          <w:iCs/>
          <w:sz w:val="24"/>
          <w:szCs w:val="20"/>
          <w:lang w:eastAsia="en-GB"/>
        </w:rPr>
        <w:t>or post to the above address.</w:t>
      </w:r>
    </w:p>
    <w:p w:rsidR="006779DD" w:rsidRDefault="006779DD" w:rsidP="006779DD">
      <w:pPr>
        <w:spacing w:after="200" w:line="276" w:lineRule="auto"/>
        <w:rPr>
          <w:rFonts w:ascii="Arial" w:hAnsi="Arial"/>
          <w:b/>
          <w:sz w:val="24"/>
          <w:szCs w:val="20"/>
          <w:lang w:eastAsia="en-GB"/>
        </w:rPr>
      </w:pPr>
      <w:r>
        <w:rPr>
          <w:b/>
          <w:szCs w:val="20"/>
        </w:rPr>
        <w:br w:type="page"/>
      </w:r>
    </w:p>
    <w:p w:rsidR="006779DD" w:rsidRPr="00663D0C" w:rsidRDefault="006779DD" w:rsidP="00663D0C">
      <w:pPr>
        <w:pStyle w:val="Heading1"/>
      </w:pPr>
      <w:bookmarkStart w:id="23" w:name="_Toc498517342"/>
      <w:r w:rsidRPr="00663D0C">
        <w:t>Annex 2 – Tender documentation</w:t>
      </w:r>
      <w:bookmarkEnd w:id="23"/>
    </w:p>
    <w:p w:rsidR="006779DD" w:rsidRDefault="006779DD" w:rsidP="00590360">
      <w:pPr>
        <w:jc w:val="center"/>
        <w:rPr>
          <w:rFonts w:asciiTheme="minorHAnsi" w:hAnsiTheme="minorHAnsi"/>
          <w:b/>
          <w:bCs/>
        </w:rPr>
      </w:pPr>
    </w:p>
    <w:p w:rsidR="00590360" w:rsidRPr="00397918" w:rsidRDefault="004F2B3F" w:rsidP="00590360">
      <w:pPr>
        <w:jc w:val="center"/>
        <w:rPr>
          <w:rFonts w:asciiTheme="minorHAnsi" w:hAnsiTheme="minorHAnsi"/>
          <w:b/>
          <w:bCs/>
        </w:rPr>
      </w:pPr>
      <w:r>
        <w:rPr>
          <w:rFonts w:asciiTheme="minorHAnsi" w:hAnsiTheme="minorHAnsi"/>
          <w:b/>
          <w:bCs/>
        </w:rPr>
        <w:t>R</w:t>
      </w:r>
      <w:r w:rsidR="00590360" w:rsidRPr="00397918">
        <w:rPr>
          <w:rFonts w:asciiTheme="minorHAnsi" w:hAnsiTheme="minorHAnsi"/>
          <w:b/>
          <w:bCs/>
        </w:rPr>
        <w:t>OSSENDALE BOROUGH COUNCIL</w:t>
      </w:r>
    </w:p>
    <w:p w:rsidR="00590360" w:rsidRPr="00397918" w:rsidRDefault="00590360" w:rsidP="00590360">
      <w:pPr>
        <w:jc w:val="center"/>
        <w:rPr>
          <w:rFonts w:asciiTheme="minorHAnsi" w:hAnsiTheme="minorHAnsi"/>
          <w:b/>
          <w:bCs/>
        </w:rPr>
      </w:pPr>
    </w:p>
    <w:p w:rsidR="00590360" w:rsidRPr="00397918" w:rsidRDefault="00590360" w:rsidP="00590360">
      <w:pPr>
        <w:jc w:val="center"/>
        <w:rPr>
          <w:rFonts w:asciiTheme="minorHAnsi" w:hAnsiTheme="minorHAnsi"/>
          <w:b/>
          <w:bCs/>
        </w:rPr>
      </w:pPr>
      <w:r w:rsidRPr="00397918">
        <w:rPr>
          <w:rFonts w:asciiTheme="minorHAnsi" w:hAnsiTheme="minorHAnsi"/>
          <w:b/>
          <w:bCs/>
        </w:rPr>
        <w:t>FORM OF TENDER</w:t>
      </w:r>
      <w:r w:rsidR="006779DD">
        <w:rPr>
          <w:rFonts w:asciiTheme="minorHAnsi" w:hAnsiTheme="minorHAnsi"/>
          <w:b/>
          <w:bCs/>
        </w:rPr>
        <w:t xml:space="preserve"> (1 of 2)</w:t>
      </w:r>
    </w:p>
    <w:p w:rsidR="00590360" w:rsidRPr="00397918" w:rsidRDefault="00590360" w:rsidP="00590360">
      <w:pPr>
        <w:jc w:val="center"/>
        <w:rPr>
          <w:rFonts w:asciiTheme="minorHAnsi" w:hAnsiTheme="minorHAnsi"/>
          <w:b/>
          <w:bCs/>
        </w:rPr>
      </w:pPr>
    </w:p>
    <w:p w:rsidR="00590360" w:rsidRPr="00397918" w:rsidRDefault="00590360" w:rsidP="00590360">
      <w:pPr>
        <w:pStyle w:val="Header"/>
        <w:tabs>
          <w:tab w:val="left" w:pos="700"/>
        </w:tabs>
        <w:rPr>
          <w:rFonts w:asciiTheme="minorHAnsi" w:hAnsiTheme="minorHAnsi"/>
          <w:sz w:val="22"/>
          <w:szCs w:val="22"/>
        </w:rPr>
      </w:pPr>
      <w:r w:rsidRPr="00397918">
        <w:rPr>
          <w:rFonts w:asciiTheme="minorHAnsi" w:hAnsiTheme="minorHAnsi"/>
          <w:sz w:val="22"/>
          <w:szCs w:val="22"/>
        </w:rPr>
        <w:t>To:</w:t>
      </w:r>
      <w:r w:rsidRPr="00397918">
        <w:rPr>
          <w:rFonts w:asciiTheme="minorHAnsi" w:hAnsiTheme="minorHAnsi"/>
          <w:sz w:val="22"/>
          <w:szCs w:val="22"/>
        </w:rPr>
        <w:tab/>
        <w:t>Rossendale Borough Council</w:t>
      </w:r>
    </w:p>
    <w:p w:rsidR="00590360" w:rsidRPr="00397918" w:rsidRDefault="00590360" w:rsidP="00590360">
      <w:pPr>
        <w:tabs>
          <w:tab w:val="left" w:pos="700"/>
        </w:tabs>
        <w:rPr>
          <w:rFonts w:asciiTheme="minorHAnsi" w:hAnsiTheme="minorHAnsi"/>
        </w:rPr>
      </w:pPr>
      <w:r w:rsidRPr="00397918">
        <w:rPr>
          <w:rFonts w:asciiTheme="minorHAnsi" w:hAnsiTheme="minorHAnsi"/>
        </w:rPr>
        <w:tab/>
      </w:r>
      <w:r w:rsidR="00070FEB">
        <w:rPr>
          <w:rFonts w:asciiTheme="minorHAnsi" w:hAnsiTheme="minorHAnsi"/>
        </w:rPr>
        <w:t xml:space="preserve">The </w:t>
      </w:r>
      <w:r w:rsidRPr="00397918">
        <w:rPr>
          <w:rFonts w:asciiTheme="minorHAnsi" w:hAnsiTheme="minorHAnsi"/>
        </w:rPr>
        <w:t>Business Centre</w:t>
      </w:r>
    </w:p>
    <w:p w:rsidR="00590360" w:rsidRPr="00397918" w:rsidRDefault="00590360" w:rsidP="00590360">
      <w:pPr>
        <w:tabs>
          <w:tab w:val="left" w:pos="700"/>
        </w:tabs>
        <w:rPr>
          <w:rFonts w:asciiTheme="minorHAnsi" w:hAnsiTheme="minorHAnsi"/>
        </w:rPr>
      </w:pPr>
      <w:r w:rsidRPr="00397918">
        <w:rPr>
          <w:rFonts w:asciiTheme="minorHAnsi" w:hAnsiTheme="minorHAnsi"/>
        </w:rPr>
        <w:tab/>
        <w:t>Futures Park</w:t>
      </w:r>
    </w:p>
    <w:p w:rsidR="00590360" w:rsidRPr="00397918" w:rsidRDefault="00590360" w:rsidP="00590360">
      <w:pPr>
        <w:tabs>
          <w:tab w:val="left" w:pos="700"/>
        </w:tabs>
        <w:rPr>
          <w:rFonts w:asciiTheme="minorHAnsi" w:hAnsiTheme="minorHAnsi"/>
        </w:rPr>
      </w:pPr>
      <w:r w:rsidRPr="00397918">
        <w:rPr>
          <w:rFonts w:asciiTheme="minorHAnsi" w:hAnsiTheme="minorHAnsi"/>
        </w:rPr>
        <w:tab/>
      </w:r>
      <w:proofErr w:type="spellStart"/>
      <w:r w:rsidRPr="00397918">
        <w:rPr>
          <w:rFonts w:asciiTheme="minorHAnsi" w:hAnsiTheme="minorHAnsi"/>
        </w:rPr>
        <w:t>Bacup</w:t>
      </w:r>
      <w:proofErr w:type="spellEnd"/>
    </w:p>
    <w:p w:rsidR="00590360" w:rsidRPr="00397918" w:rsidRDefault="00590360" w:rsidP="00590360">
      <w:pPr>
        <w:tabs>
          <w:tab w:val="left" w:pos="700"/>
        </w:tabs>
        <w:rPr>
          <w:rFonts w:asciiTheme="minorHAnsi" w:hAnsiTheme="minorHAnsi"/>
        </w:rPr>
      </w:pPr>
      <w:r w:rsidRPr="00397918">
        <w:rPr>
          <w:rFonts w:asciiTheme="minorHAnsi" w:hAnsiTheme="minorHAnsi"/>
        </w:rPr>
        <w:tab/>
        <w:t>Rossendale</w:t>
      </w:r>
    </w:p>
    <w:p w:rsidR="00590360" w:rsidRPr="00397918" w:rsidRDefault="00590360" w:rsidP="00590360">
      <w:pPr>
        <w:tabs>
          <w:tab w:val="left" w:pos="700"/>
        </w:tabs>
        <w:rPr>
          <w:rFonts w:asciiTheme="minorHAnsi" w:hAnsiTheme="minorHAnsi"/>
        </w:rPr>
      </w:pPr>
      <w:r w:rsidRPr="00397918">
        <w:rPr>
          <w:rFonts w:asciiTheme="minorHAnsi" w:hAnsiTheme="minorHAnsi"/>
        </w:rPr>
        <w:tab/>
        <w:t>OL13 0BB</w:t>
      </w:r>
    </w:p>
    <w:p w:rsidR="00590360" w:rsidRPr="00397918" w:rsidRDefault="00590360" w:rsidP="00590360">
      <w:pPr>
        <w:tabs>
          <w:tab w:val="left" w:pos="700"/>
        </w:tabs>
        <w:rPr>
          <w:rFonts w:asciiTheme="minorHAnsi" w:hAnsiTheme="minorHAnsi"/>
        </w:rPr>
      </w:pPr>
      <w:r w:rsidRPr="00397918">
        <w:rPr>
          <w:rFonts w:asciiTheme="minorHAnsi" w:hAnsiTheme="minorHAnsi"/>
        </w:rPr>
        <w:tab/>
      </w:r>
    </w:p>
    <w:p w:rsidR="00590360" w:rsidRPr="00397918" w:rsidRDefault="00590360" w:rsidP="00590360">
      <w:pPr>
        <w:jc w:val="both"/>
        <w:rPr>
          <w:rFonts w:asciiTheme="minorHAnsi" w:hAnsiTheme="minorHAnsi"/>
        </w:rPr>
      </w:pPr>
      <w:r w:rsidRPr="00397918">
        <w:rPr>
          <w:rFonts w:asciiTheme="minorHAnsi" w:hAnsiTheme="minorHAnsi"/>
        </w:rPr>
        <w:t>We, the undersigned, having examined the site of the Works, hereby Tender and undertake to execute all the Works required to be performed in accordance with the Specification and Schedule of Conditions of the Contract on a Firm Price basis, excluding all payments in respect of Value Added Tax for the sum of:</w:t>
      </w:r>
    </w:p>
    <w:p w:rsidR="00590360" w:rsidRPr="00397918" w:rsidRDefault="00590360" w:rsidP="00590360">
      <w:pPr>
        <w:jc w:val="both"/>
        <w:rPr>
          <w:rFonts w:asciiTheme="minorHAnsi" w:hAnsiTheme="minorHAnsi"/>
        </w:rPr>
      </w:pPr>
    </w:p>
    <w:p w:rsidR="00590890" w:rsidRDefault="00590890" w:rsidP="00590360">
      <w:pPr>
        <w:jc w:val="both"/>
        <w:rPr>
          <w:rFonts w:asciiTheme="minorHAnsi" w:hAnsiTheme="minorHAnsi"/>
        </w:rPr>
      </w:pPr>
    </w:p>
    <w:tbl>
      <w:tblPr>
        <w:tblStyle w:val="TableGrid"/>
        <w:tblW w:w="9714" w:type="dxa"/>
        <w:tblLook w:val="01E0" w:firstRow="1" w:lastRow="1" w:firstColumn="1" w:lastColumn="1" w:noHBand="0" w:noVBand="0"/>
      </w:tblPr>
      <w:tblGrid>
        <w:gridCol w:w="4788"/>
        <w:gridCol w:w="4926"/>
      </w:tblGrid>
      <w:tr w:rsidR="00590890" w:rsidTr="00FC6013">
        <w:tc>
          <w:tcPr>
            <w:tcW w:w="4788" w:type="dxa"/>
          </w:tcPr>
          <w:p w:rsidR="00590890" w:rsidRDefault="00590890" w:rsidP="00FC6013">
            <w:r>
              <w:t>NAME</w:t>
            </w:r>
          </w:p>
          <w:p w:rsidR="00590890" w:rsidRDefault="00590890" w:rsidP="00FC6013"/>
          <w:p w:rsidR="00590890" w:rsidRDefault="00590890" w:rsidP="00FC6013">
            <w:r>
              <w:t xml:space="preserve">ADDRESS </w:t>
            </w:r>
          </w:p>
          <w:p w:rsidR="00590890" w:rsidRDefault="00590890" w:rsidP="00FC6013"/>
          <w:p w:rsidR="00590890" w:rsidRDefault="00590890" w:rsidP="00FC6013"/>
          <w:p w:rsidR="00590890" w:rsidRDefault="00590890" w:rsidP="00FC6013"/>
        </w:tc>
        <w:tc>
          <w:tcPr>
            <w:tcW w:w="4926" w:type="dxa"/>
          </w:tcPr>
          <w:p w:rsidR="00590890" w:rsidRDefault="00590890" w:rsidP="00FC6013"/>
        </w:tc>
      </w:tr>
      <w:tr w:rsidR="00590890" w:rsidTr="00FC6013">
        <w:tc>
          <w:tcPr>
            <w:tcW w:w="4788" w:type="dxa"/>
          </w:tcPr>
          <w:p w:rsidR="00590890" w:rsidRDefault="004F2B3F" w:rsidP="00FC6013">
            <w:r>
              <w:t>VALUATION TO BE CARRIED OUT BY</w:t>
            </w:r>
          </w:p>
          <w:p w:rsidR="004F2B3F" w:rsidRDefault="004F2B3F" w:rsidP="00FC6013"/>
          <w:p w:rsidR="00590890" w:rsidRDefault="00590890" w:rsidP="00FC6013"/>
          <w:p w:rsidR="00590890" w:rsidRDefault="00590890" w:rsidP="00FC6013"/>
        </w:tc>
        <w:tc>
          <w:tcPr>
            <w:tcW w:w="4926" w:type="dxa"/>
          </w:tcPr>
          <w:p w:rsidR="00590890" w:rsidRDefault="00590890" w:rsidP="00FC6013"/>
        </w:tc>
      </w:tr>
      <w:tr w:rsidR="00590890" w:rsidTr="00FC6013">
        <w:tc>
          <w:tcPr>
            <w:tcW w:w="4788" w:type="dxa"/>
          </w:tcPr>
          <w:p w:rsidR="00590890" w:rsidRDefault="00590890" w:rsidP="00FC6013">
            <w:r>
              <w:t>QUALIFICATION</w:t>
            </w:r>
          </w:p>
          <w:p w:rsidR="00590890" w:rsidRDefault="00590890" w:rsidP="00FC6013"/>
          <w:p w:rsidR="00590890" w:rsidRDefault="00590890" w:rsidP="00FC6013"/>
        </w:tc>
        <w:tc>
          <w:tcPr>
            <w:tcW w:w="4926" w:type="dxa"/>
          </w:tcPr>
          <w:p w:rsidR="00590890" w:rsidRDefault="00590890" w:rsidP="00FC6013"/>
        </w:tc>
      </w:tr>
      <w:tr w:rsidR="00590890" w:rsidTr="00FC6013">
        <w:tc>
          <w:tcPr>
            <w:tcW w:w="4788" w:type="dxa"/>
          </w:tcPr>
          <w:p w:rsidR="00590890" w:rsidRDefault="00590890" w:rsidP="00FC6013">
            <w:r>
              <w:t xml:space="preserve">ESTIMATED INSTRUCTION RESPONSE ON THE BASIS OF APPROXIMATELY </w:t>
            </w:r>
            <w:r w:rsidR="00F37D38">
              <w:t>XXX</w:t>
            </w:r>
            <w:r>
              <w:t xml:space="preserve"> CASES PER ANNUM</w:t>
            </w:r>
          </w:p>
          <w:p w:rsidR="00F37D38" w:rsidRDefault="00F37D38" w:rsidP="00F37D38">
            <w:pPr>
              <w:widowControl w:val="0"/>
              <w:numPr>
                <w:ilvl w:val="0"/>
                <w:numId w:val="39"/>
              </w:numPr>
              <w:autoSpaceDE w:val="0"/>
              <w:autoSpaceDN w:val="0"/>
              <w:adjustRightInd w:val="0"/>
              <w:spacing w:line="288" w:lineRule="auto"/>
              <w:textAlignment w:val="center"/>
              <w:rPr>
                <w:rFonts w:ascii="Arial" w:hAnsi="Arial" w:cs="Arial"/>
                <w:color w:val="000000"/>
                <w:lang w:val="en-US"/>
              </w:rPr>
            </w:pPr>
            <w:r>
              <w:rPr>
                <w:rFonts w:ascii="Arial" w:hAnsi="Arial" w:cs="Arial"/>
                <w:color w:val="000000"/>
                <w:lang w:val="en-US"/>
              </w:rPr>
              <w:t>50</w:t>
            </w:r>
          </w:p>
          <w:p w:rsidR="00F37D38" w:rsidRDefault="00F37D38" w:rsidP="00F37D38">
            <w:pPr>
              <w:widowControl w:val="0"/>
              <w:numPr>
                <w:ilvl w:val="0"/>
                <w:numId w:val="39"/>
              </w:numPr>
              <w:autoSpaceDE w:val="0"/>
              <w:autoSpaceDN w:val="0"/>
              <w:adjustRightInd w:val="0"/>
              <w:spacing w:line="288" w:lineRule="auto"/>
              <w:textAlignment w:val="center"/>
              <w:rPr>
                <w:rFonts w:ascii="Arial" w:hAnsi="Arial" w:cs="Arial"/>
                <w:color w:val="000000"/>
                <w:lang w:val="en-US"/>
              </w:rPr>
            </w:pPr>
            <w:r>
              <w:rPr>
                <w:rFonts w:ascii="Arial" w:hAnsi="Arial" w:cs="Arial"/>
                <w:color w:val="000000"/>
                <w:lang w:val="en-US"/>
              </w:rPr>
              <w:t>75</w:t>
            </w:r>
          </w:p>
          <w:p w:rsidR="00F37D38" w:rsidRDefault="00F37D38" w:rsidP="00F37D38">
            <w:pPr>
              <w:widowControl w:val="0"/>
              <w:numPr>
                <w:ilvl w:val="0"/>
                <w:numId w:val="39"/>
              </w:numPr>
              <w:autoSpaceDE w:val="0"/>
              <w:autoSpaceDN w:val="0"/>
              <w:adjustRightInd w:val="0"/>
              <w:spacing w:line="288" w:lineRule="auto"/>
              <w:textAlignment w:val="center"/>
              <w:rPr>
                <w:rFonts w:ascii="Arial" w:hAnsi="Arial" w:cs="Arial"/>
                <w:color w:val="000000"/>
                <w:lang w:val="en-US"/>
              </w:rPr>
            </w:pPr>
            <w:r>
              <w:rPr>
                <w:rFonts w:ascii="Arial" w:hAnsi="Arial" w:cs="Arial"/>
                <w:color w:val="000000"/>
                <w:lang w:val="en-US"/>
              </w:rPr>
              <w:t>100</w:t>
            </w:r>
          </w:p>
          <w:p w:rsidR="00590890" w:rsidRDefault="00F37D38" w:rsidP="00F37D38">
            <w:pPr>
              <w:widowControl w:val="0"/>
              <w:numPr>
                <w:ilvl w:val="0"/>
                <w:numId w:val="39"/>
              </w:numPr>
              <w:autoSpaceDE w:val="0"/>
              <w:autoSpaceDN w:val="0"/>
              <w:adjustRightInd w:val="0"/>
              <w:spacing w:line="288" w:lineRule="auto"/>
              <w:textAlignment w:val="center"/>
            </w:pPr>
            <w:r w:rsidRPr="00F37D38">
              <w:rPr>
                <w:rFonts w:ascii="Arial" w:hAnsi="Arial" w:cs="Arial"/>
                <w:color w:val="000000"/>
                <w:lang w:val="en-US"/>
              </w:rPr>
              <w:t>150</w:t>
            </w:r>
          </w:p>
        </w:tc>
        <w:tc>
          <w:tcPr>
            <w:tcW w:w="4926" w:type="dxa"/>
          </w:tcPr>
          <w:p w:rsidR="00590890" w:rsidRDefault="00590890" w:rsidP="00FC6013"/>
        </w:tc>
      </w:tr>
      <w:tr w:rsidR="00590890" w:rsidTr="00FC6013">
        <w:tc>
          <w:tcPr>
            <w:tcW w:w="4788" w:type="dxa"/>
          </w:tcPr>
          <w:p w:rsidR="00590890" w:rsidRDefault="00590890" w:rsidP="00FC6013">
            <w:r>
              <w:t>CLOSING DATE</w:t>
            </w:r>
          </w:p>
          <w:p w:rsidR="00590890" w:rsidRDefault="00590890" w:rsidP="00FC6013"/>
        </w:tc>
        <w:tc>
          <w:tcPr>
            <w:tcW w:w="4926" w:type="dxa"/>
          </w:tcPr>
          <w:p w:rsidR="00590890" w:rsidRPr="001D0181" w:rsidRDefault="00590890" w:rsidP="00F37D38">
            <w:pPr>
              <w:rPr>
                <w:b/>
              </w:rPr>
            </w:pPr>
            <w:r>
              <w:rPr>
                <w:b/>
              </w:rPr>
              <w:t xml:space="preserve">NOON, FRIDAY </w:t>
            </w:r>
            <w:r w:rsidR="00F37D38">
              <w:rPr>
                <w:b/>
              </w:rPr>
              <w:t>8th JANUARY 2</w:t>
            </w:r>
            <w:r>
              <w:rPr>
                <w:b/>
              </w:rPr>
              <w:t>0</w:t>
            </w:r>
            <w:r w:rsidR="00F37D38">
              <w:rPr>
                <w:b/>
              </w:rPr>
              <w:t>18</w:t>
            </w:r>
          </w:p>
        </w:tc>
      </w:tr>
      <w:tr w:rsidR="00590890" w:rsidTr="00FC6013">
        <w:tc>
          <w:tcPr>
            <w:tcW w:w="4788" w:type="dxa"/>
          </w:tcPr>
          <w:p w:rsidR="00590890" w:rsidRDefault="00590890" w:rsidP="00FC6013">
            <w:r>
              <w:t>IMPORTANT NOTE</w:t>
            </w:r>
          </w:p>
          <w:p w:rsidR="00590890" w:rsidRDefault="00590890" w:rsidP="00FC6013"/>
          <w:p w:rsidR="00590890" w:rsidRDefault="00590890" w:rsidP="00FC6013"/>
        </w:tc>
        <w:tc>
          <w:tcPr>
            <w:tcW w:w="4926" w:type="dxa"/>
          </w:tcPr>
          <w:p w:rsidR="00590890" w:rsidRDefault="00590890" w:rsidP="00FC6013">
            <w:r>
              <w:t>CONDITIONAL OFFERS WILL NOT BE ACCEPTED</w:t>
            </w:r>
          </w:p>
        </w:tc>
      </w:tr>
    </w:tbl>
    <w:p w:rsidR="00590890" w:rsidRDefault="00590890" w:rsidP="00590360">
      <w:pPr>
        <w:jc w:val="both"/>
        <w:rPr>
          <w:rFonts w:asciiTheme="minorHAnsi" w:hAnsiTheme="minorHAnsi"/>
        </w:rPr>
      </w:pPr>
    </w:p>
    <w:p w:rsidR="00590890" w:rsidRDefault="00590890" w:rsidP="00590360">
      <w:pPr>
        <w:jc w:val="both"/>
        <w:rPr>
          <w:rFonts w:asciiTheme="minorHAnsi" w:hAnsiTheme="minorHAnsi"/>
        </w:rPr>
      </w:pPr>
    </w:p>
    <w:p w:rsidR="006779DD" w:rsidRDefault="005F2FDA" w:rsidP="006779DD">
      <w:pPr>
        <w:jc w:val="center"/>
        <w:rPr>
          <w:rFonts w:asciiTheme="minorHAnsi" w:hAnsiTheme="minorHAnsi"/>
        </w:rPr>
      </w:pPr>
      <w:r>
        <w:rPr>
          <w:rFonts w:asciiTheme="minorHAnsi" w:hAnsiTheme="minorHAnsi"/>
        </w:rPr>
        <w:br w:type="page"/>
      </w:r>
    </w:p>
    <w:p w:rsidR="006779DD" w:rsidRPr="00397918" w:rsidRDefault="006779DD" w:rsidP="006779DD">
      <w:pPr>
        <w:jc w:val="center"/>
        <w:rPr>
          <w:rFonts w:asciiTheme="minorHAnsi" w:hAnsiTheme="minorHAnsi"/>
          <w:b/>
          <w:bCs/>
        </w:rPr>
      </w:pPr>
      <w:r>
        <w:rPr>
          <w:rFonts w:asciiTheme="minorHAnsi" w:hAnsiTheme="minorHAnsi"/>
          <w:b/>
          <w:bCs/>
        </w:rPr>
        <w:t>R</w:t>
      </w:r>
      <w:r w:rsidRPr="00397918">
        <w:rPr>
          <w:rFonts w:asciiTheme="minorHAnsi" w:hAnsiTheme="minorHAnsi"/>
          <w:b/>
          <w:bCs/>
        </w:rPr>
        <w:t>OSSENDALE BOROUGH COUNCIL</w:t>
      </w:r>
    </w:p>
    <w:p w:rsidR="006779DD" w:rsidRPr="00397918" w:rsidRDefault="006779DD" w:rsidP="006779DD">
      <w:pPr>
        <w:jc w:val="center"/>
        <w:rPr>
          <w:rFonts w:asciiTheme="minorHAnsi" w:hAnsiTheme="minorHAnsi"/>
          <w:b/>
          <w:bCs/>
        </w:rPr>
      </w:pPr>
    </w:p>
    <w:p w:rsidR="006779DD" w:rsidRPr="00397918" w:rsidRDefault="006779DD" w:rsidP="006779DD">
      <w:pPr>
        <w:jc w:val="center"/>
        <w:rPr>
          <w:rFonts w:asciiTheme="minorHAnsi" w:hAnsiTheme="minorHAnsi"/>
          <w:b/>
          <w:bCs/>
        </w:rPr>
      </w:pPr>
      <w:r w:rsidRPr="00397918">
        <w:rPr>
          <w:rFonts w:asciiTheme="minorHAnsi" w:hAnsiTheme="minorHAnsi"/>
          <w:b/>
          <w:bCs/>
        </w:rPr>
        <w:t>FORM OF TENDER</w:t>
      </w:r>
      <w:r>
        <w:rPr>
          <w:rFonts w:asciiTheme="minorHAnsi" w:hAnsiTheme="minorHAnsi"/>
          <w:b/>
          <w:bCs/>
        </w:rPr>
        <w:t xml:space="preserve"> (page 2</w:t>
      </w:r>
      <w:r>
        <w:rPr>
          <w:rFonts w:asciiTheme="minorHAnsi" w:hAnsiTheme="minorHAnsi"/>
          <w:b/>
          <w:bCs/>
        </w:rPr>
        <w:t xml:space="preserve"> of 2)</w:t>
      </w:r>
    </w:p>
    <w:p w:rsidR="005F2FDA" w:rsidRDefault="005F2FDA">
      <w:pPr>
        <w:spacing w:after="200" w:line="276" w:lineRule="auto"/>
        <w:rPr>
          <w:rFonts w:asciiTheme="minorHAnsi" w:hAnsiTheme="minorHAnsi"/>
        </w:rPr>
      </w:pPr>
    </w:p>
    <w:tbl>
      <w:tblPr>
        <w:tblStyle w:val="TableGrid"/>
        <w:tblW w:w="9209" w:type="dxa"/>
        <w:tblInd w:w="-431" w:type="dxa"/>
        <w:tblLook w:val="04A0" w:firstRow="1" w:lastRow="0" w:firstColumn="1" w:lastColumn="0" w:noHBand="0" w:noVBand="1"/>
      </w:tblPr>
      <w:tblGrid>
        <w:gridCol w:w="988"/>
        <w:gridCol w:w="8221"/>
      </w:tblGrid>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i/>
                <w:color w:val="auto"/>
                <w:sz w:val="20"/>
                <w:szCs w:val="20"/>
              </w:rPr>
            </w:pPr>
          </w:p>
          <w:p w:rsidR="005F2FDA" w:rsidRDefault="005F2FDA" w:rsidP="00FC6013">
            <w:pPr>
              <w:pStyle w:val="Default"/>
              <w:rPr>
                <w:rFonts w:asciiTheme="minorHAnsi" w:hAnsiTheme="minorHAnsi"/>
                <w:b/>
                <w:bCs/>
                <w:i/>
                <w:color w:val="auto"/>
                <w:sz w:val="20"/>
                <w:szCs w:val="20"/>
              </w:rPr>
            </w:pPr>
          </w:p>
          <w:p w:rsidR="005F2FDA" w:rsidRPr="00590890" w:rsidRDefault="005F2FDA" w:rsidP="00FC6013">
            <w:pPr>
              <w:pStyle w:val="Default"/>
              <w:rPr>
                <w:rFonts w:asciiTheme="minorHAnsi" w:hAnsiTheme="minorHAnsi"/>
                <w:b/>
                <w:bCs/>
                <w:i/>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b/>
                <w:bCs/>
                <w:color w:val="auto"/>
                <w:sz w:val="20"/>
                <w:szCs w:val="20"/>
              </w:rPr>
            </w:pPr>
          </w:p>
          <w:p w:rsidR="005F2FDA" w:rsidRDefault="005F2FDA" w:rsidP="00FC6013">
            <w:pPr>
              <w:pStyle w:val="Default"/>
              <w:rPr>
                <w:rFonts w:asciiTheme="minorHAnsi" w:hAnsiTheme="minorHAnsi"/>
                <w:b/>
                <w:bCs/>
                <w:color w:val="auto"/>
                <w:sz w:val="20"/>
                <w:szCs w:val="20"/>
              </w:rPr>
            </w:pPr>
          </w:p>
          <w:p w:rsidR="005F2FDA" w:rsidRPr="00B71DE6" w:rsidRDefault="005F2FDA" w:rsidP="00FC6013">
            <w:pPr>
              <w:pStyle w:val="Default"/>
              <w:rPr>
                <w:rFonts w:asciiTheme="minorHAnsi" w:hAnsiTheme="minorHAnsi"/>
                <w:b/>
                <w:bCs/>
                <w:color w:val="auto"/>
                <w:sz w:val="20"/>
                <w:szCs w:val="20"/>
              </w:rPr>
            </w:pPr>
          </w:p>
        </w:tc>
      </w:tr>
      <w:tr w:rsidR="005F2FDA" w:rsidRPr="00B71DE6" w:rsidTr="005F2FDA">
        <w:trPr>
          <w:trHeight w:val="165"/>
        </w:trPr>
        <w:tc>
          <w:tcPr>
            <w:tcW w:w="988" w:type="dxa"/>
          </w:tcPr>
          <w:p w:rsidR="005F2FDA" w:rsidRPr="00B71DE6" w:rsidRDefault="005F2FDA" w:rsidP="005F2FDA">
            <w:pPr>
              <w:pStyle w:val="Default"/>
              <w:numPr>
                <w:ilvl w:val="1"/>
                <w:numId w:val="41"/>
              </w:numPr>
              <w:jc w:val="both"/>
              <w:rPr>
                <w:rFonts w:asciiTheme="minorHAnsi" w:hAnsiTheme="minorHAnsi"/>
                <w:b/>
                <w:bCs/>
                <w:color w:val="auto"/>
                <w:sz w:val="20"/>
                <w:szCs w:val="20"/>
              </w:rPr>
            </w:pPr>
          </w:p>
        </w:tc>
        <w:tc>
          <w:tcPr>
            <w:tcW w:w="8221" w:type="dxa"/>
          </w:tcPr>
          <w:p w:rsidR="005F2FDA" w:rsidRDefault="005F2FDA" w:rsidP="00FC6013">
            <w:pPr>
              <w:pStyle w:val="Default"/>
              <w:rPr>
                <w:rFonts w:asciiTheme="minorHAnsi" w:hAnsiTheme="minorHAnsi"/>
                <w:color w:val="auto"/>
                <w:sz w:val="20"/>
                <w:szCs w:val="20"/>
              </w:rPr>
            </w:pPr>
          </w:p>
          <w:p w:rsidR="005F2FDA" w:rsidRDefault="005F2FDA" w:rsidP="00FC6013">
            <w:pPr>
              <w:pStyle w:val="Default"/>
              <w:rPr>
                <w:rFonts w:asciiTheme="minorHAnsi" w:hAnsiTheme="minorHAnsi"/>
                <w:color w:val="auto"/>
                <w:sz w:val="20"/>
                <w:szCs w:val="20"/>
              </w:rPr>
            </w:pPr>
          </w:p>
          <w:p w:rsidR="005F2FDA" w:rsidRPr="00B71DE6" w:rsidRDefault="005F2FDA" w:rsidP="00FC6013">
            <w:pPr>
              <w:pStyle w:val="Default"/>
              <w:rPr>
                <w:rFonts w:asciiTheme="minorHAnsi" w:hAnsiTheme="minorHAnsi"/>
                <w:color w:val="auto"/>
                <w:sz w:val="20"/>
                <w:szCs w:val="20"/>
              </w:rPr>
            </w:pPr>
            <w:r w:rsidRPr="00B71DE6">
              <w:rPr>
                <w:rFonts w:asciiTheme="minorHAnsi" w:hAnsiTheme="minorHAnsi"/>
                <w:color w:val="auto"/>
                <w:sz w:val="20"/>
                <w:szCs w:val="20"/>
              </w:rPr>
              <w:t>.</w:t>
            </w:r>
          </w:p>
        </w:tc>
      </w:tr>
    </w:tbl>
    <w:p w:rsidR="00590890" w:rsidRDefault="00590890" w:rsidP="00590360">
      <w:pPr>
        <w:jc w:val="both"/>
        <w:rPr>
          <w:rFonts w:asciiTheme="minorHAnsi" w:hAnsiTheme="minorHAnsi"/>
        </w:rPr>
      </w:pPr>
    </w:p>
    <w:p w:rsidR="005F2FDA" w:rsidRPr="00397918" w:rsidRDefault="005F2FDA" w:rsidP="00590360">
      <w:pPr>
        <w:jc w:val="both"/>
        <w:rPr>
          <w:rFonts w:asciiTheme="minorHAnsi" w:hAnsiTheme="minorHAnsi"/>
        </w:rPr>
      </w:pPr>
    </w:p>
    <w:p w:rsidR="00590360" w:rsidRPr="00397918" w:rsidRDefault="00F37D38" w:rsidP="006779DD">
      <w:pPr>
        <w:spacing w:after="200" w:line="276" w:lineRule="auto"/>
        <w:rPr>
          <w:rFonts w:asciiTheme="minorHAnsi" w:hAnsiTheme="minorHAnsi"/>
        </w:rPr>
      </w:pPr>
      <w:r>
        <w:rPr>
          <w:rFonts w:asciiTheme="minorHAnsi" w:hAnsiTheme="minorHAnsi"/>
        </w:rPr>
        <w:br w:type="page"/>
      </w:r>
      <w:r w:rsidR="00590360" w:rsidRPr="00397918">
        <w:rPr>
          <w:rFonts w:asciiTheme="minorHAnsi" w:hAnsiTheme="minorHAnsi"/>
        </w:rPr>
        <w:t>1.</w:t>
      </w:r>
      <w:r w:rsidR="00590360" w:rsidRPr="00397918">
        <w:rPr>
          <w:rFonts w:asciiTheme="minorHAnsi" w:hAnsiTheme="minorHAnsi"/>
        </w:rPr>
        <w:tab/>
        <w:t>We agree that should obvious errors in pricing or errors in arithmetic be discovered before acceptance of this offer in the priced specification submitted by me/us, these errors shall be corrected in accordance with Alternative 1, contained in NBS Guide to Tendering for Construction Projects.</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2.</w:t>
      </w:r>
      <w:r w:rsidRPr="00397918">
        <w:rPr>
          <w:rFonts w:asciiTheme="minorHAnsi" w:hAnsiTheme="minorHAnsi"/>
        </w:rPr>
        <w:tab/>
        <w:t xml:space="preserve">If our Tender is accepted, we hereby undertake to commence on the date of possession and complete the Works </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3.</w:t>
      </w:r>
      <w:r w:rsidRPr="00397918">
        <w:rPr>
          <w:rFonts w:asciiTheme="minorHAnsi" w:hAnsiTheme="minorHAnsi"/>
        </w:rPr>
        <w:tab/>
        <w:t>We understand that you are not bound to accept the lowest tender received.</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4.</w:t>
      </w:r>
      <w:r w:rsidRPr="00397918">
        <w:rPr>
          <w:rFonts w:asciiTheme="minorHAnsi" w:hAnsiTheme="minorHAnsi"/>
        </w:rPr>
        <w:tab/>
        <w:t>We have obeyed the rules about confidentiality of tenders and will continue to do so as long as they apply (Attached completed “Certificate of Non-Collusion and Non-Canvassing”)</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5.</w:t>
      </w:r>
      <w:r w:rsidRPr="00397918">
        <w:rPr>
          <w:rFonts w:asciiTheme="minorHAnsi" w:hAnsiTheme="minorHAnsi"/>
        </w:rPr>
        <w:tab/>
        <w:t>We have taken into account the following tender amendment letters issued by the Quantity Surveyor.</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ab/>
        <w:t>.....................................................................................................................................................</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6.</w:t>
      </w:r>
      <w:r w:rsidRPr="00397918">
        <w:rPr>
          <w:rFonts w:asciiTheme="minorHAnsi" w:hAnsiTheme="minorHAnsi"/>
        </w:rPr>
        <w:tab/>
        <w:t>We agree to our Tender remaining open for acceptance for a period of three months from the date for receipt of tenders.</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7.</w:t>
      </w:r>
      <w:r w:rsidRPr="00397918">
        <w:rPr>
          <w:rFonts w:asciiTheme="minorHAnsi" w:hAnsiTheme="minorHAnsi"/>
        </w:rPr>
        <w:tab/>
        <w:t>We agree that we are willing, should the tender price be too high, to negotiate with the appointed Consultants in order to achieve reductions.</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8.</w:t>
      </w:r>
      <w:r w:rsidRPr="00397918">
        <w:rPr>
          <w:rFonts w:asciiTheme="minorHAnsi" w:hAnsiTheme="minorHAnsi"/>
        </w:rPr>
        <w:tab/>
        <w:t>We undertake, in the event of your acceptance of this offer, to execute with you a formal contract, embodying all the Conditions and Terms contained therein.</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Dated this ............................................................  day of...........................................................  201</w:t>
      </w:r>
      <w:r w:rsidR="005E5067">
        <w:rPr>
          <w:rFonts w:asciiTheme="minorHAnsi" w:hAnsiTheme="minorHAnsi"/>
        </w:rPr>
        <w:t>7</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 xml:space="preserve">Name of </w:t>
      </w:r>
      <w:proofErr w:type="gramStart"/>
      <w:r w:rsidRPr="00397918">
        <w:rPr>
          <w:rFonts w:asciiTheme="minorHAnsi" w:hAnsiTheme="minorHAnsi"/>
        </w:rPr>
        <w:t>Contractor ............................................................................</w:t>
      </w:r>
      <w:proofErr w:type="gramEnd"/>
      <w:r w:rsidRPr="00397918">
        <w:rPr>
          <w:rFonts w:asciiTheme="minorHAnsi" w:hAnsiTheme="minorHAnsi"/>
        </w:rPr>
        <w:t xml:space="preserve">     Tel: ........................................</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Signature of Contractor: ....................................................</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r w:rsidRPr="00397918">
        <w:rPr>
          <w:rFonts w:asciiTheme="minorHAnsi" w:hAnsiTheme="minorHAnsi"/>
        </w:rPr>
        <w:t>Signature of Witness: .......................................................</w:t>
      </w:r>
    </w:p>
    <w:p w:rsidR="00590360" w:rsidRPr="00397918" w:rsidRDefault="00590360" w:rsidP="00590360">
      <w:pPr>
        <w:ind w:left="720" w:hanging="720"/>
        <w:jc w:val="both"/>
        <w:rPr>
          <w:rFonts w:asciiTheme="minorHAnsi" w:hAnsiTheme="minorHAnsi"/>
        </w:rPr>
      </w:pPr>
    </w:p>
    <w:p w:rsidR="00590360" w:rsidRPr="00397918" w:rsidRDefault="00590360" w:rsidP="00590360">
      <w:pPr>
        <w:ind w:left="720" w:hanging="720"/>
        <w:jc w:val="both"/>
        <w:rPr>
          <w:rFonts w:asciiTheme="minorHAnsi" w:hAnsiTheme="minorHAnsi"/>
        </w:rPr>
      </w:pPr>
      <w:proofErr w:type="gramStart"/>
      <w:r w:rsidRPr="00397918">
        <w:rPr>
          <w:rFonts w:asciiTheme="minorHAnsi" w:hAnsiTheme="minorHAnsi"/>
        </w:rPr>
        <w:t>Occupation ....................................................................</w:t>
      </w:r>
      <w:proofErr w:type="gramEnd"/>
    </w:p>
    <w:p w:rsidR="00590360" w:rsidRPr="00397918" w:rsidRDefault="00590360" w:rsidP="00590360">
      <w:pPr>
        <w:ind w:left="720" w:hanging="720"/>
        <w:jc w:val="both"/>
        <w:rPr>
          <w:rFonts w:asciiTheme="minorHAnsi" w:hAnsiTheme="minorHAnsi"/>
        </w:rPr>
      </w:pPr>
    </w:p>
    <w:p w:rsidR="00CA2722" w:rsidRPr="00397918" w:rsidRDefault="00590360" w:rsidP="00590360">
      <w:pPr>
        <w:pStyle w:val="Default"/>
        <w:rPr>
          <w:rFonts w:asciiTheme="minorHAnsi" w:hAnsiTheme="minorHAnsi"/>
          <w:b/>
          <w:bCs/>
          <w:color w:val="auto"/>
          <w:sz w:val="22"/>
          <w:szCs w:val="22"/>
        </w:rPr>
      </w:pPr>
      <w:r w:rsidRPr="00397918">
        <w:rPr>
          <w:rFonts w:asciiTheme="minorHAnsi" w:hAnsiTheme="minorHAnsi"/>
          <w:sz w:val="22"/>
          <w:szCs w:val="22"/>
        </w:rPr>
        <w:t>Address: ...............................</w:t>
      </w:r>
      <w:r w:rsidR="00F152C3" w:rsidRPr="00397918">
        <w:rPr>
          <w:rFonts w:asciiTheme="minorHAnsi" w:hAnsiTheme="minorHAnsi"/>
          <w:sz w:val="22"/>
          <w:szCs w:val="22"/>
        </w:rPr>
        <w:t>...................................</w:t>
      </w:r>
    </w:p>
    <w:p w:rsidR="00CA2722" w:rsidRPr="00397918" w:rsidRDefault="00CA2722" w:rsidP="009900A6">
      <w:pPr>
        <w:pStyle w:val="Default"/>
        <w:rPr>
          <w:rFonts w:asciiTheme="minorHAnsi" w:hAnsiTheme="minorHAnsi"/>
          <w:b/>
          <w:bCs/>
          <w:color w:val="auto"/>
          <w:sz w:val="22"/>
          <w:szCs w:val="22"/>
        </w:rPr>
      </w:pPr>
    </w:p>
    <w:p w:rsidR="00397918" w:rsidRPr="00397918" w:rsidRDefault="00397918" w:rsidP="009900A6">
      <w:pPr>
        <w:pStyle w:val="Default"/>
        <w:rPr>
          <w:rFonts w:asciiTheme="minorHAnsi" w:hAnsiTheme="minorHAnsi"/>
          <w:bCs/>
          <w:color w:val="auto"/>
          <w:sz w:val="22"/>
          <w:szCs w:val="22"/>
        </w:rPr>
      </w:pPr>
    </w:p>
    <w:p w:rsidR="00397918" w:rsidRPr="00397918" w:rsidRDefault="00397918" w:rsidP="009900A6">
      <w:pPr>
        <w:pStyle w:val="Default"/>
        <w:rPr>
          <w:rFonts w:asciiTheme="minorHAnsi" w:hAnsiTheme="minorHAnsi"/>
          <w:bCs/>
          <w:color w:val="auto"/>
          <w:sz w:val="22"/>
          <w:szCs w:val="22"/>
        </w:rPr>
      </w:pPr>
    </w:p>
    <w:p w:rsidR="00397918" w:rsidRPr="00397918" w:rsidRDefault="00397918" w:rsidP="00397918">
      <w:pPr>
        <w:widowControl w:val="0"/>
        <w:autoSpaceDE w:val="0"/>
        <w:autoSpaceDN w:val="0"/>
        <w:adjustRightInd w:val="0"/>
        <w:jc w:val="both"/>
        <w:rPr>
          <w:rFonts w:asciiTheme="minorHAnsi" w:hAnsiTheme="minorHAnsi"/>
          <w:b/>
          <w:bCs/>
        </w:rPr>
      </w:pPr>
    </w:p>
    <w:p w:rsidR="00397918" w:rsidRPr="00397918" w:rsidRDefault="00397918" w:rsidP="00397918">
      <w:pPr>
        <w:widowControl w:val="0"/>
        <w:autoSpaceDE w:val="0"/>
        <w:autoSpaceDN w:val="0"/>
        <w:adjustRightInd w:val="0"/>
        <w:jc w:val="both"/>
        <w:rPr>
          <w:rFonts w:asciiTheme="minorHAnsi" w:hAnsiTheme="minorHAnsi"/>
          <w:b/>
          <w:bCs/>
        </w:rPr>
      </w:pPr>
    </w:p>
    <w:p w:rsidR="00397918" w:rsidRPr="00397918" w:rsidRDefault="00397918" w:rsidP="00397918">
      <w:pPr>
        <w:widowControl w:val="0"/>
        <w:autoSpaceDE w:val="0"/>
        <w:autoSpaceDN w:val="0"/>
        <w:adjustRightInd w:val="0"/>
        <w:jc w:val="both"/>
        <w:rPr>
          <w:rFonts w:asciiTheme="minorHAnsi" w:hAnsiTheme="minorHAnsi"/>
          <w:b/>
          <w:bCs/>
        </w:rPr>
      </w:pPr>
    </w:p>
    <w:p w:rsidR="00397918" w:rsidRPr="00397918" w:rsidRDefault="00397918" w:rsidP="00397918">
      <w:pPr>
        <w:widowControl w:val="0"/>
        <w:autoSpaceDE w:val="0"/>
        <w:autoSpaceDN w:val="0"/>
        <w:adjustRightInd w:val="0"/>
        <w:jc w:val="both"/>
        <w:rPr>
          <w:rFonts w:asciiTheme="minorHAnsi" w:hAnsiTheme="minorHAnsi"/>
          <w:b/>
          <w:bCs/>
        </w:rPr>
      </w:pPr>
    </w:p>
    <w:p w:rsidR="00397918" w:rsidRPr="00397918" w:rsidRDefault="00397918" w:rsidP="00397918">
      <w:pPr>
        <w:widowControl w:val="0"/>
        <w:autoSpaceDE w:val="0"/>
        <w:autoSpaceDN w:val="0"/>
        <w:adjustRightInd w:val="0"/>
        <w:jc w:val="both"/>
        <w:rPr>
          <w:rFonts w:asciiTheme="minorHAnsi" w:hAnsiTheme="minorHAnsi"/>
          <w:b/>
          <w:bCs/>
        </w:rPr>
      </w:pPr>
    </w:p>
    <w:p w:rsidR="00397918" w:rsidRDefault="00397918" w:rsidP="00397918">
      <w:pPr>
        <w:widowControl w:val="0"/>
        <w:autoSpaceDE w:val="0"/>
        <w:autoSpaceDN w:val="0"/>
        <w:adjustRightInd w:val="0"/>
        <w:jc w:val="both"/>
        <w:rPr>
          <w:rFonts w:asciiTheme="minorHAnsi" w:hAnsiTheme="minorHAnsi"/>
          <w:b/>
          <w:bCs/>
        </w:rPr>
      </w:pPr>
    </w:p>
    <w:p w:rsidR="00F20854" w:rsidRPr="001778E4" w:rsidRDefault="00F20854" w:rsidP="00F20854">
      <w:pPr>
        <w:tabs>
          <w:tab w:val="left" w:pos="540"/>
          <w:tab w:val="left" w:pos="3420"/>
        </w:tabs>
        <w:rPr>
          <w:rFonts w:ascii="Arial" w:hAnsi="Arial" w:cs="Arial"/>
        </w:rPr>
      </w:pPr>
    </w:p>
    <w:p w:rsidR="008F5297" w:rsidRPr="00F13DC1" w:rsidRDefault="008F5297" w:rsidP="00F13DC1">
      <w:pPr>
        <w:pStyle w:val="Default"/>
        <w:rPr>
          <w:rFonts w:asciiTheme="minorHAnsi" w:hAnsiTheme="minorHAnsi"/>
          <w:bCs/>
          <w:color w:val="auto"/>
        </w:rPr>
      </w:pPr>
    </w:p>
    <w:sectPr w:rsidR="008F5297" w:rsidRPr="00F13DC1" w:rsidSect="006779DD">
      <w:headerReference w:type="default" r:id="rId19"/>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854" w:rsidRDefault="00F20854" w:rsidP="005F7D9A">
      <w:r>
        <w:separator/>
      </w:r>
    </w:p>
  </w:endnote>
  <w:endnote w:type="continuationSeparator" w:id="0">
    <w:p w:rsidR="00F20854" w:rsidRDefault="00F20854" w:rsidP="005F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854" w:rsidRDefault="00F20854" w:rsidP="005F7D9A">
      <w:r>
        <w:separator/>
      </w:r>
    </w:p>
  </w:footnote>
  <w:footnote w:type="continuationSeparator" w:id="0">
    <w:p w:rsidR="00F20854" w:rsidRDefault="00F20854" w:rsidP="005F7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890" w:rsidRDefault="00590890">
    <w:pPr>
      <w:pStyle w:val="Header"/>
    </w:pPr>
    <w:r>
      <w:rPr>
        <w:rFonts w:asciiTheme="minorHAnsi" w:eastAsiaTheme="minorEastAsia" w:hAnsiTheme="minorHAnsi" w:cstheme="minorBidi"/>
        <w:noProof/>
        <w:color w:val="1F497D"/>
        <w:lang w:eastAsia="en-GB"/>
      </w:rPr>
      <w:drawing>
        <wp:anchor distT="0" distB="0" distL="114300" distR="114300" simplePos="0" relativeHeight="251658240" behindDoc="1" locked="0" layoutInCell="1" allowOverlap="1">
          <wp:simplePos x="0" y="0"/>
          <wp:positionH relativeFrom="column">
            <wp:posOffset>3414395</wp:posOffset>
          </wp:positionH>
          <wp:positionV relativeFrom="paragraph">
            <wp:posOffset>-332740</wp:posOffset>
          </wp:positionV>
          <wp:extent cx="3039110" cy="796925"/>
          <wp:effectExtent l="0" t="0" r="8890" b="3175"/>
          <wp:wrapTight wrapText="bothSides">
            <wp:wrapPolygon edited="0">
              <wp:start x="0" y="0"/>
              <wp:lineTo x="0" y="21170"/>
              <wp:lineTo x="21528" y="21170"/>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9110" cy="796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C96"/>
    <w:multiLevelType w:val="multilevel"/>
    <w:tmpl w:val="6C6612F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B54FC6"/>
    <w:multiLevelType w:val="multilevel"/>
    <w:tmpl w:val="C89CAF0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58F7C36"/>
    <w:multiLevelType w:val="multilevel"/>
    <w:tmpl w:val="96720E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9292675"/>
    <w:multiLevelType w:val="hybridMultilevel"/>
    <w:tmpl w:val="2F1A8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5532BF"/>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nsid w:val="10C20A69"/>
    <w:multiLevelType w:val="multilevel"/>
    <w:tmpl w:val="F92259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12945EDF"/>
    <w:multiLevelType w:val="multilevel"/>
    <w:tmpl w:val="55F29302"/>
    <w:lvl w:ilvl="0">
      <w:start w:val="9"/>
      <w:numFmt w:val="decimal"/>
      <w:lvlText w:val="%1."/>
      <w:lvlJc w:val="left"/>
      <w:pPr>
        <w:ind w:left="900" w:hanging="360"/>
      </w:pPr>
      <w:rPr>
        <w:rFonts w:hint="default"/>
      </w:rPr>
    </w:lvl>
    <w:lvl w:ilvl="1">
      <w:start w:val="1"/>
      <w:numFmt w:val="decimal"/>
      <w:lvlText w:val="%1.%2."/>
      <w:lvlJc w:val="left"/>
      <w:pPr>
        <w:ind w:left="1332" w:hanging="432"/>
      </w:pPr>
      <w:rPr>
        <w:rFonts w:hint="default"/>
      </w:rPr>
    </w:lvl>
    <w:lvl w:ilvl="2">
      <w:start w:val="1"/>
      <w:numFmt w:val="decimal"/>
      <w:lvlText w:val="%1.%2.%3."/>
      <w:lvlJc w:val="left"/>
      <w:pPr>
        <w:ind w:left="176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7">
    <w:nsid w:val="14314219"/>
    <w:multiLevelType w:val="multilevel"/>
    <w:tmpl w:val="6C6612F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nsid w:val="17996CB3"/>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nsid w:val="190B6410"/>
    <w:multiLevelType w:val="multilevel"/>
    <w:tmpl w:val="96720E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1B5950CC"/>
    <w:multiLevelType w:val="multilevel"/>
    <w:tmpl w:val="F92259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236A63B7"/>
    <w:multiLevelType w:val="multilevel"/>
    <w:tmpl w:val="55F2930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ED17C6"/>
    <w:multiLevelType w:val="hybridMultilevel"/>
    <w:tmpl w:val="4AAE5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D96B6B"/>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34DC2B06"/>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nsid w:val="3530338C"/>
    <w:multiLevelType w:val="multilevel"/>
    <w:tmpl w:val="F92259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376E2C7E"/>
    <w:multiLevelType w:val="hybridMultilevel"/>
    <w:tmpl w:val="3DC2B1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2E748F"/>
    <w:multiLevelType w:val="hybridMultilevel"/>
    <w:tmpl w:val="B63EF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7403496"/>
    <w:multiLevelType w:val="hybridMultilevel"/>
    <w:tmpl w:val="4168B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9840CED"/>
    <w:multiLevelType w:val="multilevel"/>
    <w:tmpl w:val="11D458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4A7C3683"/>
    <w:multiLevelType w:val="hybridMultilevel"/>
    <w:tmpl w:val="B98258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28774A"/>
    <w:multiLevelType w:val="hybridMultilevel"/>
    <w:tmpl w:val="D4DA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477E14"/>
    <w:multiLevelType w:val="hybridMultilevel"/>
    <w:tmpl w:val="71DEA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AA3CA2"/>
    <w:multiLevelType w:val="multilevel"/>
    <w:tmpl w:val="6C6612F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61B1AFA"/>
    <w:multiLevelType w:val="multilevel"/>
    <w:tmpl w:val="5EA8B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4139C0"/>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nsid w:val="5AF64A3B"/>
    <w:multiLevelType w:val="multilevel"/>
    <w:tmpl w:val="FBF8EC44"/>
    <w:lvl w:ilvl="0">
      <w:start w:val="1"/>
      <w:numFmt w:val="decimal"/>
      <w:lvlText w:val="%1."/>
      <w:lvlJc w:val="left"/>
      <w:pPr>
        <w:ind w:left="720" w:hanging="360"/>
      </w:pPr>
      <w:rPr>
        <w:rFonts w:hint="default"/>
      </w:rPr>
    </w:lvl>
    <w:lvl w:ilvl="1">
      <w:start w:val="1"/>
      <w:numFmt w:val="decimal"/>
      <w:isLgl/>
      <w:lvlText w:val="%1.%2"/>
      <w:lvlJc w:val="left"/>
      <w:pPr>
        <w:ind w:left="1035" w:hanging="495"/>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8">
    <w:nsid w:val="5C881CE7"/>
    <w:multiLevelType w:val="hybridMultilevel"/>
    <w:tmpl w:val="F628E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20230A"/>
    <w:multiLevelType w:val="hybridMultilevel"/>
    <w:tmpl w:val="C89CAF06"/>
    <w:lvl w:ilvl="0" w:tplc="197885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62787184"/>
    <w:multiLevelType w:val="multilevel"/>
    <w:tmpl w:val="26EEF6BA"/>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567"/>
        </w:tabs>
        <w:ind w:left="567" w:hanging="567"/>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1">
    <w:nsid w:val="6280120F"/>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nsid w:val="63AE60C8"/>
    <w:multiLevelType w:val="multilevel"/>
    <w:tmpl w:val="F92259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nsid w:val="64294949"/>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nsid w:val="64706F86"/>
    <w:multiLevelType w:val="hybridMultilevel"/>
    <w:tmpl w:val="4C220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93101D"/>
    <w:multiLevelType w:val="hybridMultilevel"/>
    <w:tmpl w:val="999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A7092B"/>
    <w:multiLevelType w:val="multilevel"/>
    <w:tmpl w:val="FD486D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CA3695E"/>
    <w:multiLevelType w:val="hybridMultilevel"/>
    <w:tmpl w:val="1256E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3D7B8E"/>
    <w:multiLevelType w:val="hybridMultilevel"/>
    <w:tmpl w:val="711CD8EA"/>
    <w:lvl w:ilvl="0" w:tplc="0A6AD8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286E74"/>
    <w:multiLevelType w:val="hybridMultilevel"/>
    <w:tmpl w:val="5F965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285E19"/>
    <w:multiLevelType w:val="hybridMultilevel"/>
    <w:tmpl w:val="44F0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415098"/>
    <w:multiLevelType w:val="hybridMultilevel"/>
    <w:tmpl w:val="5180FE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645C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40"/>
  </w:num>
  <w:num w:numId="3">
    <w:abstractNumId w:val="13"/>
  </w:num>
  <w:num w:numId="4">
    <w:abstractNumId w:val="23"/>
  </w:num>
  <w:num w:numId="5">
    <w:abstractNumId w:val="25"/>
  </w:num>
  <w:num w:numId="6">
    <w:abstractNumId w:val="2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20"/>
  </w:num>
  <w:num w:numId="10">
    <w:abstractNumId w:val="22"/>
  </w:num>
  <w:num w:numId="11">
    <w:abstractNumId w:val="30"/>
    <w:lvlOverride w:ilvl="0">
      <w:startOverride w:val="1"/>
    </w:lvlOverride>
  </w:num>
  <w:num w:numId="12">
    <w:abstractNumId w:val="30"/>
    <w:lvlOverride w:ilvl="0">
      <w:startOverride w:val="1"/>
    </w:lvlOverride>
  </w:num>
  <w:num w:numId="13">
    <w:abstractNumId w:val="39"/>
  </w:num>
  <w:num w:numId="14">
    <w:abstractNumId w:val="30"/>
    <w:lvlOverride w:ilvl="0">
      <w:startOverride w:val="3"/>
    </w:lvlOverride>
  </w:num>
  <w:num w:numId="15">
    <w:abstractNumId w:val="21"/>
  </w:num>
  <w:num w:numId="16">
    <w:abstractNumId w:val="30"/>
  </w:num>
  <w:num w:numId="17">
    <w:abstractNumId w:val="8"/>
  </w:num>
  <w:num w:numId="18">
    <w:abstractNumId w:val="15"/>
  </w:num>
  <w:num w:numId="19">
    <w:abstractNumId w:val="42"/>
  </w:num>
  <w:num w:numId="20">
    <w:abstractNumId w:val="7"/>
  </w:num>
  <w:num w:numId="21">
    <w:abstractNumId w:val="3"/>
  </w:num>
  <w:num w:numId="22">
    <w:abstractNumId w:val="34"/>
  </w:num>
  <w:num w:numId="23">
    <w:abstractNumId w:val="24"/>
  </w:num>
  <w:num w:numId="24">
    <w:abstractNumId w:val="36"/>
  </w:num>
  <w:num w:numId="25">
    <w:abstractNumId w:val="17"/>
  </w:num>
  <w:num w:numId="26">
    <w:abstractNumId w:val="12"/>
  </w:num>
  <w:num w:numId="27">
    <w:abstractNumId w:val="2"/>
  </w:num>
  <w:num w:numId="28">
    <w:abstractNumId w:val="10"/>
  </w:num>
  <w:num w:numId="29">
    <w:abstractNumId w:val="32"/>
  </w:num>
  <w:num w:numId="30">
    <w:abstractNumId w:val="5"/>
  </w:num>
  <w:num w:numId="31">
    <w:abstractNumId w:val="41"/>
  </w:num>
  <w:num w:numId="32">
    <w:abstractNumId w:val="16"/>
  </w:num>
  <w:num w:numId="33">
    <w:abstractNumId w:val="19"/>
  </w:num>
  <w:num w:numId="34">
    <w:abstractNumId w:val="29"/>
  </w:num>
  <w:num w:numId="35">
    <w:abstractNumId w:val="1"/>
  </w:num>
  <w:num w:numId="36">
    <w:abstractNumId w:val="28"/>
  </w:num>
  <w:num w:numId="37">
    <w:abstractNumId w:val="37"/>
  </w:num>
  <w:num w:numId="38">
    <w:abstractNumId w:val="11"/>
  </w:num>
  <w:num w:numId="39">
    <w:abstractNumId w:val="18"/>
    <w:lvlOverride w:ilvl="0"/>
    <w:lvlOverride w:ilvl="1"/>
    <w:lvlOverride w:ilvl="2"/>
    <w:lvlOverride w:ilvl="3"/>
    <w:lvlOverride w:ilvl="4"/>
    <w:lvlOverride w:ilvl="5"/>
    <w:lvlOverride w:ilvl="6"/>
    <w:lvlOverride w:ilvl="7"/>
    <w:lvlOverride w:ilvl="8"/>
  </w:num>
  <w:num w:numId="40">
    <w:abstractNumId w:val="18"/>
  </w:num>
  <w:num w:numId="41">
    <w:abstractNumId w:val="0"/>
  </w:num>
  <w:num w:numId="42">
    <w:abstractNumId w:val="33"/>
  </w:num>
  <w:num w:numId="43">
    <w:abstractNumId w:val="31"/>
  </w:num>
  <w:num w:numId="44">
    <w:abstractNumId w:val="6"/>
  </w:num>
  <w:num w:numId="45">
    <w:abstractNumId w:val="14"/>
  </w:num>
  <w:num w:numId="46">
    <w:abstractNumId w:val="4"/>
  </w:num>
  <w:num w:numId="47">
    <w:abstractNumId w:val="38"/>
  </w:num>
  <w:num w:numId="48">
    <w:abstractNumId w:val="2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E4EEE68-8D2B-43B6-8878-A9438BCF3F47}"/>
    <w:docVar w:name="dgnword-eventsink" w:val="549791008"/>
  </w:docVars>
  <w:rsids>
    <w:rsidRoot w:val="0092589E"/>
    <w:rsid w:val="000454C7"/>
    <w:rsid w:val="00070FEB"/>
    <w:rsid w:val="00097061"/>
    <w:rsid w:val="000C4020"/>
    <w:rsid w:val="000C42E7"/>
    <w:rsid w:val="000C6BD0"/>
    <w:rsid w:val="000E02C8"/>
    <w:rsid w:val="000E54DB"/>
    <w:rsid w:val="00144CB5"/>
    <w:rsid w:val="00144DE9"/>
    <w:rsid w:val="00151871"/>
    <w:rsid w:val="00151C70"/>
    <w:rsid w:val="00156C2F"/>
    <w:rsid w:val="001667A6"/>
    <w:rsid w:val="001A2D29"/>
    <w:rsid w:val="001B6EE0"/>
    <w:rsid w:val="001D1F0D"/>
    <w:rsid w:val="00277AB7"/>
    <w:rsid w:val="00290AE5"/>
    <w:rsid w:val="00290DD3"/>
    <w:rsid w:val="00297349"/>
    <w:rsid w:val="002B0AA3"/>
    <w:rsid w:val="002C17E8"/>
    <w:rsid w:val="002C211B"/>
    <w:rsid w:val="002D1C59"/>
    <w:rsid w:val="002D2E2D"/>
    <w:rsid w:val="0030348C"/>
    <w:rsid w:val="00310053"/>
    <w:rsid w:val="00324CC7"/>
    <w:rsid w:val="0032654D"/>
    <w:rsid w:val="0033748A"/>
    <w:rsid w:val="00353C22"/>
    <w:rsid w:val="003922AF"/>
    <w:rsid w:val="00393147"/>
    <w:rsid w:val="00397918"/>
    <w:rsid w:val="003A543B"/>
    <w:rsid w:val="003B0CC9"/>
    <w:rsid w:val="003B2BF4"/>
    <w:rsid w:val="003E0004"/>
    <w:rsid w:val="00402FAF"/>
    <w:rsid w:val="00414E7B"/>
    <w:rsid w:val="004A3F98"/>
    <w:rsid w:val="004C72DB"/>
    <w:rsid w:val="004F2B3F"/>
    <w:rsid w:val="004F47AE"/>
    <w:rsid w:val="0050109A"/>
    <w:rsid w:val="00532E22"/>
    <w:rsid w:val="00581DDF"/>
    <w:rsid w:val="00590360"/>
    <w:rsid w:val="00590890"/>
    <w:rsid w:val="0059171F"/>
    <w:rsid w:val="005B7BA5"/>
    <w:rsid w:val="005C6A43"/>
    <w:rsid w:val="005E5067"/>
    <w:rsid w:val="005F2FDA"/>
    <w:rsid w:val="005F4BC7"/>
    <w:rsid w:val="005F7D9A"/>
    <w:rsid w:val="00602D3D"/>
    <w:rsid w:val="006077DE"/>
    <w:rsid w:val="00663D0C"/>
    <w:rsid w:val="006779DD"/>
    <w:rsid w:val="0068077A"/>
    <w:rsid w:val="0068176A"/>
    <w:rsid w:val="00681830"/>
    <w:rsid w:val="0069747E"/>
    <w:rsid w:val="006B2460"/>
    <w:rsid w:val="006E6A92"/>
    <w:rsid w:val="0072264B"/>
    <w:rsid w:val="007658C4"/>
    <w:rsid w:val="00797126"/>
    <w:rsid w:val="007978B8"/>
    <w:rsid w:val="007A07A9"/>
    <w:rsid w:val="007B1575"/>
    <w:rsid w:val="007C52D4"/>
    <w:rsid w:val="007E05BD"/>
    <w:rsid w:val="008101A8"/>
    <w:rsid w:val="008302F2"/>
    <w:rsid w:val="00832DF6"/>
    <w:rsid w:val="00835439"/>
    <w:rsid w:val="008545E1"/>
    <w:rsid w:val="0086121B"/>
    <w:rsid w:val="00890F2E"/>
    <w:rsid w:val="00896B4D"/>
    <w:rsid w:val="008C45A8"/>
    <w:rsid w:val="008D02BC"/>
    <w:rsid w:val="008F5297"/>
    <w:rsid w:val="00916E53"/>
    <w:rsid w:val="00920F9B"/>
    <w:rsid w:val="0092589E"/>
    <w:rsid w:val="009263F5"/>
    <w:rsid w:val="00927729"/>
    <w:rsid w:val="00961EB9"/>
    <w:rsid w:val="0098470D"/>
    <w:rsid w:val="009871CA"/>
    <w:rsid w:val="009900A6"/>
    <w:rsid w:val="00993F3E"/>
    <w:rsid w:val="009D58F6"/>
    <w:rsid w:val="009D5B51"/>
    <w:rsid w:val="009F3D00"/>
    <w:rsid w:val="009F6853"/>
    <w:rsid w:val="00A43CAC"/>
    <w:rsid w:val="00A511F7"/>
    <w:rsid w:val="00A5778A"/>
    <w:rsid w:val="00A70824"/>
    <w:rsid w:val="00A70CAE"/>
    <w:rsid w:val="00A73017"/>
    <w:rsid w:val="00AA2428"/>
    <w:rsid w:val="00AB6998"/>
    <w:rsid w:val="00AC6EA2"/>
    <w:rsid w:val="00AD2396"/>
    <w:rsid w:val="00AF05B8"/>
    <w:rsid w:val="00AF09A5"/>
    <w:rsid w:val="00AF7A8F"/>
    <w:rsid w:val="00B034E4"/>
    <w:rsid w:val="00B04BC4"/>
    <w:rsid w:val="00B71DE6"/>
    <w:rsid w:val="00B728B3"/>
    <w:rsid w:val="00B861DC"/>
    <w:rsid w:val="00BB1D2E"/>
    <w:rsid w:val="00BC6344"/>
    <w:rsid w:val="00BD4AE5"/>
    <w:rsid w:val="00BE00CC"/>
    <w:rsid w:val="00C1043A"/>
    <w:rsid w:val="00C11323"/>
    <w:rsid w:val="00C368CC"/>
    <w:rsid w:val="00C87EE6"/>
    <w:rsid w:val="00C95AC2"/>
    <w:rsid w:val="00CA2722"/>
    <w:rsid w:val="00CC6EC7"/>
    <w:rsid w:val="00CF0C7A"/>
    <w:rsid w:val="00D21AC1"/>
    <w:rsid w:val="00D338E3"/>
    <w:rsid w:val="00D74D59"/>
    <w:rsid w:val="00DB718A"/>
    <w:rsid w:val="00DF088C"/>
    <w:rsid w:val="00E03526"/>
    <w:rsid w:val="00E035D9"/>
    <w:rsid w:val="00E30F7B"/>
    <w:rsid w:val="00E779E5"/>
    <w:rsid w:val="00EA35A5"/>
    <w:rsid w:val="00EE6D9B"/>
    <w:rsid w:val="00F13DC1"/>
    <w:rsid w:val="00F152C3"/>
    <w:rsid w:val="00F20854"/>
    <w:rsid w:val="00F2139A"/>
    <w:rsid w:val="00F37D38"/>
    <w:rsid w:val="00F57948"/>
    <w:rsid w:val="00F704DD"/>
    <w:rsid w:val="00F70DF5"/>
    <w:rsid w:val="00F8558D"/>
    <w:rsid w:val="00FA0250"/>
    <w:rsid w:val="00FD08BB"/>
    <w:rsid w:val="00FF53D9"/>
    <w:rsid w:val="00FF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5:docId w15:val="{1C83052F-8DB0-4B88-91AB-CC4D6455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89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663D0C"/>
    <w:pPr>
      <w:keepNext/>
      <w:numPr>
        <w:numId w:val="47"/>
      </w:numPr>
      <w:outlineLvl w:val="0"/>
    </w:pPr>
    <w:rPr>
      <w:rFonts w:ascii="Arial"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8CC"/>
    <w:pPr>
      <w:ind w:left="720"/>
      <w:contextualSpacing/>
    </w:pPr>
  </w:style>
  <w:style w:type="table" w:styleId="TableGrid">
    <w:name w:val="Table Grid"/>
    <w:basedOn w:val="TableNormal"/>
    <w:uiPriority w:val="59"/>
    <w:rsid w:val="00144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71CA"/>
    <w:rPr>
      <w:color w:val="0000FF" w:themeColor="hyperlink"/>
      <w:u w:val="single"/>
    </w:rPr>
  </w:style>
  <w:style w:type="paragraph" w:customStyle="1" w:styleId="Default">
    <w:name w:val="Default"/>
    <w:rsid w:val="00E779E5"/>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Header">
    <w:name w:val="header"/>
    <w:basedOn w:val="Normal"/>
    <w:link w:val="HeaderChar"/>
    <w:unhideWhenUsed/>
    <w:rsid w:val="00590360"/>
    <w:pPr>
      <w:tabs>
        <w:tab w:val="center" w:pos="4153"/>
        <w:tab w:val="right" w:pos="8306"/>
      </w:tabs>
    </w:pPr>
    <w:rPr>
      <w:rFonts w:ascii="Arial" w:hAnsi="Arial"/>
      <w:sz w:val="20"/>
      <w:szCs w:val="24"/>
    </w:rPr>
  </w:style>
  <w:style w:type="character" w:customStyle="1" w:styleId="HeaderChar">
    <w:name w:val="Header Char"/>
    <w:basedOn w:val="DefaultParagraphFont"/>
    <w:link w:val="Header"/>
    <w:rsid w:val="00590360"/>
    <w:rPr>
      <w:rFonts w:ascii="Arial" w:eastAsia="Times New Roman" w:hAnsi="Arial" w:cs="Times New Roman"/>
      <w:sz w:val="20"/>
      <w:szCs w:val="24"/>
    </w:rPr>
  </w:style>
  <w:style w:type="character" w:customStyle="1" w:styleId="Heading1Char">
    <w:name w:val="Heading 1 Char"/>
    <w:basedOn w:val="DefaultParagraphFont"/>
    <w:link w:val="Heading1"/>
    <w:rsid w:val="00663D0C"/>
    <w:rPr>
      <w:rFonts w:ascii="Arial" w:eastAsia="Times New Roman" w:hAnsi="Arial" w:cs="Times New Roman"/>
      <w:b/>
      <w:sz w:val="24"/>
      <w:szCs w:val="20"/>
      <w:lang w:eastAsia="en-GB"/>
    </w:rPr>
  </w:style>
  <w:style w:type="paragraph" w:customStyle="1" w:styleId="Body">
    <w:name w:val="Body"/>
    <w:basedOn w:val="Normal"/>
    <w:rsid w:val="0068077A"/>
    <w:pPr>
      <w:tabs>
        <w:tab w:val="left" w:pos="851"/>
        <w:tab w:val="left" w:pos="1843"/>
        <w:tab w:val="left" w:pos="3119"/>
        <w:tab w:val="left" w:pos="4253"/>
      </w:tabs>
      <w:spacing w:after="240" w:line="312" w:lineRule="auto"/>
    </w:pPr>
    <w:rPr>
      <w:rFonts w:ascii="Arial" w:hAnsi="Arial"/>
      <w:sz w:val="24"/>
      <w:szCs w:val="20"/>
      <w:lang w:eastAsia="en-GB"/>
    </w:rPr>
  </w:style>
  <w:style w:type="paragraph" w:customStyle="1" w:styleId="Body1">
    <w:name w:val="Body 1"/>
    <w:basedOn w:val="Body"/>
    <w:rsid w:val="0068077A"/>
    <w:pPr>
      <w:tabs>
        <w:tab w:val="clear" w:pos="851"/>
        <w:tab w:val="clear" w:pos="1843"/>
        <w:tab w:val="clear" w:pos="3119"/>
        <w:tab w:val="clear" w:pos="4253"/>
      </w:tabs>
      <w:ind w:left="851"/>
    </w:pPr>
  </w:style>
  <w:style w:type="paragraph" w:customStyle="1" w:styleId="Level1">
    <w:name w:val="Level 1"/>
    <w:basedOn w:val="Body1"/>
    <w:rsid w:val="0068077A"/>
    <w:pPr>
      <w:numPr>
        <w:numId w:val="7"/>
      </w:numPr>
      <w:outlineLvl w:val="0"/>
    </w:pPr>
  </w:style>
  <w:style w:type="paragraph" w:customStyle="1" w:styleId="Level2">
    <w:name w:val="Level 2"/>
    <w:basedOn w:val="Normal"/>
    <w:link w:val="Level2Char"/>
    <w:rsid w:val="0068077A"/>
    <w:pPr>
      <w:numPr>
        <w:ilvl w:val="1"/>
        <w:numId w:val="7"/>
      </w:numPr>
      <w:spacing w:after="240" w:line="312" w:lineRule="auto"/>
      <w:outlineLvl w:val="1"/>
    </w:pPr>
    <w:rPr>
      <w:rFonts w:ascii="Arial" w:hAnsi="Arial"/>
      <w:sz w:val="24"/>
      <w:szCs w:val="20"/>
      <w:lang w:eastAsia="en-GB"/>
    </w:rPr>
  </w:style>
  <w:style w:type="paragraph" w:customStyle="1" w:styleId="Level3">
    <w:name w:val="Level 3"/>
    <w:basedOn w:val="Normal"/>
    <w:rsid w:val="0068077A"/>
    <w:pPr>
      <w:numPr>
        <w:ilvl w:val="2"/>
        <w:numId w:val="7"/>
      </w:numPr>
      <w:spacing w:after="240" w:line="312" w:lineRule="auto"/>
      <w:outlineLvl w:val="2"/>
    </w:pPr>
    <w:rPr>
      <w:rFonts w:ascii="Arial" w:hAnsi="Arial"/>
      <w:sz w:val="24"/>
      <w:szCs w:val="20"/>
      <w:lang w:eastAsia="en-GB"/>
    </w:rPr>
  </w:style>
  <w:style w:type="paragraph" w:customStyle="1" w:styleId="Level4">
    <w:name w:val="Level 4"/>
    <w:basedOn w:val="Normal"/>
    <w:rsid w:val="0068077A"/>
    <w:pPr>
      <w:numPr>
        <w:ilvl w:val="3"/>
        <w:numId w:val="7"/>
      </w:numPr>
      <w:spacing w:after="240" w:line="312" w:lineRule="auto"/>
      <w:outlineLvl w:val="3"/>
    </w:pPr>
    <w:rPr>
      <w:rFonts w:ascii="Arial" w:hAnsi="Arial"/>
      <w:sz w:val="24"/>
      <w:szCs w:val="20"/>
      <w:lang w:eastAsia="en-GB"/>
    </w:rPr>
  </w:style>
  <w:style w:type="paragraph" w:customStyle="1" w:styleId="Level5">
    <w:name w:val="Level 5"/>
    <w:basedOn w:val="Normal"/>
    <w:rsid w:val="0068077A"/>
    <w:pPr>
      <w:numPr>
        <w:ilvl w:val="4"/>
        <w:numId w:val="7"/>
      </w:numPr>
      <w:spacing w:after="240" w:line="312" w:lineRule="auto"/>
      <w:outlineLvl w:val="4"/>
    </w:pPr>
    <w:rPr>
      <w:rFonts w:ascii="Arial" w:hAnsi="Arial"/>
      <w:sz w:val="24"/>
      <w:szCs w:val="20"/>
      <w:lang w:eastAsia="en-GB"/>
    </w:rPr>
  </w:style>
  <w:style w:type="paragraph" w:customStyle="1" w:styleId="Schedule">
    <w:name w:val="Schedule"/>
    <w:basedOn w:val="Normal"/>
    <w:semiHidden/>
    <w:rsid w:val="0068077A"/>
    <w:pPr>
      <w:keepNext/>
      <w:numPr>
        <w:numId w:val="8"/>
      </w:numPr>
      <w:spacing w:after="240"/>
      <w:jc w:val="center"/>
    </w:pPr>
    <w:rPr>
      <w:rFonts w:ascii="Arial" w:hAnsi="Arial"/>
      <w:b/>
      <w:caps/>
      <w:sz w:val="24"/>
      <w:szCs w:val="20"/>
      <w:lang w:eastAsia="en-GB"/>
    </w:rPr>
  </w:style>
  <w:style w:type="paragraph" w:customStyle="1" w:styleId="Sideheading">
    <w:name w:val="Sideheading"/>
    <w:basedOn w:val="Body"/>
    <w:rsid w:val="0068077A"/>
    <w:pPr>
      <w:tabs>
        <w:tab w:val="clear" w:pos="851"/>
        <w:tab w:val="clear" w:pos="1843"/>
        <w:tab w:val="clear" w:pos="3119"/>
        <w:tab w:val="clear" w:pos="4253"/>
      </w:tabs>
    </w:pPr>
    <w:rPr>
      <w:b/>
      <w:caps/>
    </w:rPr>
  </w:style>
  <w:style w:type="paragraph" w:customStyle="1" w:styleId="Style2">
    <w:name w:val="Style2"/>
    <w:basedOn w:val="Level1"/>
    <w:rsid w:val="0068077A"/>
    <w:pPr>
      <w:numPr>
        <w:numId w:val="0"/>
      </w:numPr>
      <w:tabs>
        <w:tab w:val="num" w:pos="851"/>
      </w:tabs>
      <w:spacing w:after="0" w:line="240" w:lineRule="auto"/>
      <w:ind w:left="851" w:hanging="851"/>
    </w:pPr>
    <w:rPr>
      <w:b/>
    </w:rPr>
  </w:style>
  <w:style w:type="paragraph" w:styleId="BalloonText">
    <w:name w:val="Balloon Text"/>
    <w:basedOn w:val="Normal"/>
    <w:link w:val="BalloonTextChar"/>
    <w:uiPriority w:val="99"/>
    <w:semiHidden/>
    <w:unhideWhenUsed/>
    <w:rsid w:val="00397918"/>
    <w:rPr>
      <w:rFonts w:ascii="Tahoma" w:hAnsi="Tahoma" w:cs="Tahoma"/>
      <w:sz w:val="16"/>
      <w:szCs w:val="16"/>
    </w:rPr>
  </w:style>
  <w:style w:type="character" w:customStyle="1" w:styleId="BalloonTextChar">
    <w:name w:val="Balloon Text Char"/>
    <w:basedOn w:val="DefaultParagraphFont"/>
    <w:link w:val="BalloonText"/>
    <w:uiPriority w:val="99"/>
    <w:semiHidden/>
    <w:rsid w:val="00397918"/>
    <w:rPr>
      <w:rFonts w:ascii="Tahoma" w:eastAsia="Times New Roman" w:hAnsi="Tahoma" w:cs="Tahoma"/>
      <w:sz w:val="16"/>
      <w:szCs w:val="16"/>
    </w:rPr>
  </w:style>
  <w:style w:type="paragraph" w:customStyle="1" w:styleId="Body3">
    <w:name w:val="Body 3"/>
    <w:basedOn w:val="Normal"/>
    <w:rsid w:val="00961EB9"/>
    <w:pPr>
      <w:widowControl w:val="0"/>
      <w:adjustRightInd w:val="0"/>
      <w:spacing w:after="240" w:line="312" w:lineRule="auto"/>
      <w:ind w:left="1843"/>
      <w:jc w:val="both"/>
      <w:textAlignment w:val="baseline"/>
    </w:pPr>
    <w:rPr>
      <w:rFonts w:ascii="Verdana" w:hAnsi="Verdana"/>
      <w:sz w:val="20"/>
      <w:szCs w:val="20"/>
      <w:lang w:eastAsia="en-GB"/>
    </w:rPr>
  </w:style>
  <w:style w:type="character" w:customStyle="1" w:styleId="Level2Char">
    <w:name w:val="Level 2 Char"/>
    <w:basedOn w:val="DefaultParagraphFont"/>
    <w:link w:val="Level2"/>
    <w:rsid w:val="00961EB9"/>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7B1575"/>
    <w:rPr>
      <w:sz w:val="16"/>
      <w:szCs w:val="16"/>
    </w:rPr>
  </w:style>
  <w:style w:type="paragraph" w:styleId="CommentText">
    <w:name w:val="annotation text"/>
    <w:basedOn w:val="Normal"/>
    <w:link w:val="CommentTextChar"/>
    <w:uiPriority w:val="99"/>
    <w:semiHidden/>
    <w:unhideWhenUsed/>
    <w:rsid w:val="007B1575"/>
    <w:rPr>
      <w:sz w:val="20"/>
      <w:szCs w:val="20"/>
    </w:rPr>
  </w:style>
  <w:style w:type="character" w:customStyle="1" w:styleId="CommentTextChar">
    <w:name w:val="Comment Text Char"/>
    <w:basedOn w:val="DefaultParagraphFont"/>
    <w:link w:val="CommentText"/>
    <w:uiPriority w:val="99"/>
    <w:semiHidden/>
    <w:rsid w:val="007B157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1575"/>
    <w:rPr>
      <w:b/>
      <w:bCs/>
    </w:rPr>
  </w:style>
  <w:style w:type="character" w:customStyle="1" w:styleId="CommentSubjectChar">
    <w:name w:val="Comment Subject Char"/>
    <w:basedOn w:val="CommentTextChar"/>
    <w:link w:val="CommentSubject"/>
    <w:uiPriority w:val="99"/>
    <w:semiHidden/>
    <w:rsid w:val="007B1575"/>
    <w:rPr>
      <w:rFonts w:ascii="Calibri" w:eastAsia="Times New Roman" w:hAnsi="Calibri" w:cs="Times New Roman"/>
      <w:b/>
      <w:bCs/>
      <w:sz w:val="20"/>
      <w:szCs w:val="20"/>
    </w:rPr>
  </w:style>
  <w:style w:type="paragraph" w:styleId="Footer">
    <w:name w:val="footer"/>
    <w:basedOn w:val="Normal"/>
    <w:link w:val="FooterChar"/>
    <w:uiPriority w:val="99"/>
    <w:unhideWhenUsed/>
    <w:rsid w:val="005F7D9A"/>
    <w:pPr>
      <w:tabs>
        <w:tab w:val="center" w:pos="4513"/>
        <w:tab w:val="right" w:pos="9026"/>
      </w:tabs>
    </w:pPr>
  </w:style>
  <w:style w:type="character" w:customStyle="1" w:styleId="FooterChar">
    <w:name w:val="Footer Char"/>
    <w:basedOn w:val="DefaultParagraphFont"/>
    <w:link w:val="Footer"/>
    <w:uiPriority w:val="99"/>
    <w:rsid w:val="005F7D9A"/>
    <w:rPr>
      <w:rFonts w:ascii="Calibri" w:eastAsia="Times New Roman" w:hAnsi="Calibri" w:cs="Times New Roman"/>
    </w:rPr>
  </w:style>
  <w:style w:type="paragraph" w:styleId="Title">
    <w:name w:val="Title"/>
    <w:basedOn w:val="Normal"/>
    <w:next w:val="Normal"/>
    <w:link w:val="TitleChar"/>
    <w:uiPriority w:val="10"/>
    <w:qFormat/>
    <w:rsid w:val="003922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2A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F2FDA"/>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5F2FDA"/>
    <w:pPr>
      <w:spacing w:after="100"/>
    </w:pPr>
  </w:style>
  <w:style w:type="paragraph" w:styleId="TOC2">
    <w:name w:val="toc 2"/>
    <w:basedOn w:val="Normal"/>
    <w:next w:val="Normal"/>
    <w:autoRedefine/>
    <w:uiPriority w:val="39"/>
    <w:unhideWhenUsed/>
    <w:rsid w:val="005F2F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262">
      <w:bodyDiv w:val="1"/>
      <w:marLeft w:val="0"/>
      <w:marRight w:val="0"/>
      <w:marTop w:val="0"/>
      <w:marBottom w:val="0"/>
      <w:divBdr>
        <w:top w:val="none" w:sz="0" w:space="0" w:color="auto"/>
        <w:left w:val="none" w:sz="0" w:space="0" w:color="auto"/>
        <w:bottom w:val="none" w:sz="0" w:space="0" w:color="auto"/>
        <w:right w:val="none" w:sz="0" w:space="0" w:color="auto"/>
      </w:divBdr>
    </w:div>
    <w:div w:id="586577447">
      <w:bodyDiv w:val="1"/>
      <w:marLeft w:val="0"/>
      <w:marRight w:val="0"/>
      <w:marTop w:val="0"/>
      <w:marBottom w:val="0"/>
      <w:divBdr>
        <w:top w:val="none" w:sz="0" w:space="0" w:color="auto"/>
        <w:left w:val="none" w:sz="0" w:space="0" w:color="auto"/>
        <w:bottom w:val="none" w:sz="0" w:space="0" w:color="auto"/>
        <w:right w:val="none" w:sz="0" w:space="0" w:color="auto"/>
      </w:divBdr>
    </w:div>
    <w:div w:id="1013611314">
      <w:bodyDiv w:val="1"/>
      <w:marLeft w:val="0"/>
      <w:marRight w:val="0"/>
      <w:marTop w:val="0"/>
      <w:marBottom w:val="0"/>
      <w:divBdr>
        <w:top w:val="none" w:sz="0" w:space="0" w:color="auto"/>
        <w:left w:val="none" w:sz="0" w:space="0" w:color="auto"/>
        <w:bottom w:val="none" w:sz="0" w:space="0" w:color="auto"/>
        <w:right w:val="none" w:sz="0" w:space="0" w:color="auto"/>
      </w:divBdr>
    </w:div>
    <w:div w:id="1135949380">
      <w:bodyDiv w:val="1"/>
      <w:marLeft w:val="0"/>
      <w:marRight w:val="0"/>
      <w:marTop w:val="0"/>
      <w:marBottom w:val="0"/>
      <w:divBdr>
        <w:top w:val="none" w:sz="0" w:space="0" w:color="auto"/>
        <w:left w:val="none" w:sz="0" w:space="0" w:color="auto"/>
        <w:bottom w:val="none" w:sz="0" w:space="0" w:color="auto"/>
        <w:right w:val="none" w:sz="0" w:space="0" w:color="auto"/>
      </w:divBdr>
    </w:div>
    <w:div w:id="1470635314">
      <w:bodyDiv w:val="1"/>
      <w:marLeft w:val="0"/>
      <w:marRight w:val="0"/>
      <w:marTop w:val="0"/>
      <w:marBottom w:val="0"/>
      <w:divBdr>
        <w:top w:val="none" w:sz="0" w:space="0" w:color="auto"/>
        <w:left w:val="none" w:sz="0" w:space="0" w:color="auto"/>
        <w:bottom w:val="none" w:sz="0" w:space="0" w:color="auto"/>
        <w:right w:val="none" w:sz="0" w:space="0" w:color="auto"/>
      </w:divBdr>
    </w:div>
    <w:div w:id="17367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ervices@rossendalebc.gov.uk" TargetMode="External"/><Relationship Id="rId13" Type="http://schemas.openxmlformats.org/officeDocument/2006/relationships/hyperlink" Target="mailto:thi@rossendalebc.gov.uk" TargetMode="External"/><Relationship Id="rId18" Type="http://schemas.openxmlformats.org/officeDocument/2006/relationships/hyperlink" Target="mailto:propertyservices@rossendalebc.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tect-eu.mimecast.com/s/7xMDBTq5NAiW?domain=visitrossendale.com" TargetMode="External"/><Relationship Id="rId17" Type="http://schemas.openxmlformats.org/officeDocument/2006/relationships/hyperlink" Target="mailto:propertyservices@rossendalebc.gov.uk" TargetMode="External"/><Relationship Id="rId2" Type="http://schemas.openxmlformats.org/officeDocument/2006/relationships/numbering" Target="numbering.xml"/><Relationship Id="rId16" Type="http://schemas.openxmlformats.org/officeDocument/2006/relationships/hyperlink" Target="mailto:PaulWalker@rossendalebc.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eu.mimecast.com/s/XD4VBTLXeJuM?domain=facebook.com" TargetMode="External"/><Relationship Id="rId5" Type="http://schemas.openxmlformats.org/officeDocument/2006/relationships/webSettings" Target="webSettings.xml"/><Relationship Id="rId15" Type="http://schemas.openxmlformats.org/officeDocument/2006/relationships/hyperlink" Target="mailto:propertyservices@rossendalebc.gov.uk" TargetMode="External"/><Relationship Id="rId10" Type="http://schemas.openxmlformats.org/officeDocument/2006/relationships/hyperlink" Target="https://protect-eu.mimecast.com/s/JR2WBTXLEYSo?domain=twitter.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t-eu.mimecast.com/s/bJz9Bh8qzDTX?domain=rossendale.gov.uk" TargetMode="External"/><Relationship Id="rId14" Type="http://schemas.openxmlformats.org/officeDocument/2006/relationships/hyperlink" Target="mailto:propertyservices@rossendaleb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024E-1D2E-40E2-B8EA-763E9668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5544</Words>
  <Characters>31606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37076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McLaughlin</dc:creator>
  <cp:lastModifiedBy>Hugh Taylor</cp:lastModifiedBy>
  <cp:revision>3</cp:revision>
  <cp:lastPrinted>2016-11-17T10:46:00Z</cp:lastPrinted>
  <dcterms:created xsi:type="dcterms:W3CDTF">2017-11-15T13:53:00Z</dcterms:created>
  <dcterms:modified xsi:type="dcterms:W3CDTF">2017-11-15T15:06:00Z</dcterms:modified>
</cp:coreProperties>
</file>