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B646" w14:textId="77777777" w:rsidR="00C27A51" w:rsidRDefault="00C27A51" w:rsidP="00C27A51"/>
    <w:p w14:paraId="376D7C8A" w14:textId="77777777" w:rsidR="00C27A51" w:rsidRPr="00C27A51" w:rsidRDefault="00C27A51" w:rsidP="00C27A51">
      <w:pPr>
        <w:rPr>
          <w:sz w:val="24"/>
          <w:u w:val="single"/>
        </w:rPr>
      </w:pPr>
      <w:r w:rsidRPr="00C27A51">
        <w:rPr>
          <w:sz w:val="24"/>
          <w:u w:val="single"/>
        </w:rPr>
        <w:t xml:space="preserve">Procurement Opportunity - South Essex Estuary Park </w:t>
      </w:r>
      <w:r w:rsidR="001972AD">
        <w:rPr>
          <w:sz w:val="24"/>
          <w:u w:val="single"/>
        </w:rPr>
        <w:t>SEEPARK Creative &amp; Cultural Workstream</w:t>
      </w:r>
    </w:p>
    <w:p w14:paraId="1A64F564" w14:textId="77777777" w:rsidR="00CC67EE" w:rsidRPr="00C27A51" w:rsidRDefault="00CC67EE" w:rsidP="00CC67EE">
      <w:pPr>
        <w:rPr>
          <w:sz w:val="24"/>
        </w:rPr>
      </w:pPr>
      <w:r>
        <w:rPr>
          <w:sz w:val="24"/>
        </w:rPr>
        <w:t>SEEPARK</w:t>
      </w:r>
      <w:r w:rsidRPr="007A0237">
        <w:rPr>
          <w:sz w:val="24"/>
        </w:rPr>
        <w:t xml:space="preserve"> is a transformational place making project </w:t>
      </w:r>
      <w:r w:rsidRPr="00C27A51">
        <w:rPr>
          <w:sz w:val="24"/>
        </w:rPr>
        <w:t>that will change perceptions and be co</w:t>
      </w:r>
      <w:r>
        <w:rPr>
          <w:sz w:val="24"/>
        </w:rPr>
        <w:t>-</w:t>
      </w:r>
      <w:r w:rsidRPr="00C27A51">
        <w:rPr>
          <w:sz w:val="24"/>
        </w:rPr>
        <w:t>produced with stakeholders from across the Association of South Essex</w:t>
      </w:r>
      <w:r>
        <w:rPr>
          <w:sz w:val="24"/>
        </w:rPr>
        <w:t xml:space="preserve"> Local Authorities (ASELA) area and Creative Estuary Team. The provider will work with the SEEPARK programme &amp; the Creative Estuary to position South Essex as a leading place-based destination for the creative sector and key partner in delivering the ambitious vision of the Thames Estuary Production Corridor.</w:t>
      </w:r>
    </w:p>
    <w:p w14:paraId="7E4F7D31" w14:textId="2214E118" w:rsidR="001972AD" w:rsidRPr="001972AD" w:rsidRDefault="001972AD" w:rsidP="001972AD">
      <w:pPr>
        <w:spacing w:after="0"/>
        <w:jc w:val="both"/>
        <w:rPr>
          <w:sz w:val="24"/>
          <w:szCs w:val="24"/>
        </w:rPr>
      </w:pPr>
      <w:r w:rsidRPr="001972AD">
        <w:rPr>
          <w:sz w:val="24"/>
          <w:szCs w:val="24"/>
        </w:rPr>
        <w:t xml:space="preserve">The ambition is to position South Essex as a leading place-based destination for the creative sector. A creative provider is required to lead and develop on the key strategies and actions that would have the most beneficial impact to improve the cultural/creative offer for the </w:t>
      </w:r>
      <w:r w:rsidR="001F5654">
        <w:rPr>
          <w:sz w:val="24"/>
          <w:szCs w:val="24"/>
        </w:rPr>
        <w:t>South Essex area through SEEPARK</w:t>
      </w:r>
      <w:r w:rsidRPr="001972AD">
        <w:rPr>
          <w:sz w:val="24"/>
          <w:szCs w:val="24"/>
        </w:rPr>
        <w:t xml:space="preserve"> and the other ASELA </w:t>
      </w:r>
      <w:r w:rsidR="009C6751">
        <w:rPr>
          <w:sz w:val="24"/>
          <w:szCs w:val="24"/>
        </w:rPr>
        <w:t>pioneer</w:t>
      </w:r>
      <w:r w:rsidRPr="001972AD">
        <w:rPr>
          <w:sz w:val="24"/>
          <w:szCs w:val="24"/>
        </w:rPr>
        <w:t xml:space="preserve"> programmes</w:t>
      </w:r>
      <w:r w:rsidR="00CC67EE">
        <w:rPr>
          <w:sz w:val="24"/>
          <w:szCs w:val="24"/>
        </w:rPr>
        <w:t xml:space="preserve">. </w:t>
      </w:r>
    </w:p>
    <w:p w14:paraId="4A82B072" w14:textId="77777777" w:rsidR="001972AD" w:rsidRPr="001972AD" w:rsidRDefault="001972AD" w:rsidP="001972AD">
      <w:pPr>
        <w:spacing w:after="0"/>
        <w:jc w:val="both"/>
        <w:rPr>
          <w:sz w:val="24"/>
          <w:szCs w:val="24"/>
        </w:rPr>
      </w:pPr>
    </w:p>
    <w:p w14:paraId="12B7D1C5" w14:textId="4B7E695C" w:rsidR="001972AD" w:rsidRPr="001972AD" w:rsidRDefault="001972AD" w:rsidP="001972AD">
      <w:pPr>
        <w:rPr>
          <w:sz w:val="24"/>
          <w:szCs w:val="24"/>
        </w:rPr>
      </w:pPr>
      <w:r w:rsidRPr="001972AD">
        <w:rPr>
          <w:sz w:val="24"/>
          <w:szCs w:val="24"/>
        </w:rPr>
        <w:t>The provider will lead the Creative &amp; Cultural Workstream within the SEEPARK programme and will be a knowledgeable (and highly networked) advocate</w:t>
      </w:r>
      <w:r w:rsidR="00FE51FA">
        <w:rPr>
          <w:sz w:val="24"/>
          <w:szCs w:val="24"/>
        </w:rPr>
        <w:t xml:space="preserve"> of the region’s credentials</w:t>
      </w:r>
      <w:r w:rsidRPr="001972AD">
        <w:rPr>
          <w:sz w:val="24"/>
          <w:szCs w:val="24"/>
        </w:rPr>
        <w:t xml:space="preserve"> who understands the specific and unique needs and requirements of the sector and can shape these working with ASELA colleagues. </w:t>
      </w:r>
    </w:p>
    <w:p w14:paraId="15025F98" w14:textId="77777777" w:rsidR="00C27A51" w:rsidRPr="00C27A51" w:rsidRDefault="00C27A51" w:rsidP="00C27A51">
      <w:pPr>
        <w:rPr>
          <w:sz w:val="24"/>
        </w:rPr>
      </w:pPr>
      <w:r w:rsidRPr="00C27A51">
        <w:rPr>
          <w:sz w:val="24"/>
        </w:rPr>
        <w:t> Specific outcomes will be to:</w:t>
      </w:r>
    </w:p>
    <w:p w14:paraId="1719FB60" w14:textId="1011DB93" w:rsidR="001972AD" w:rsidRDefault="001972AD" w:rsidP="001972AD">
      <w:pPr>
        <w:numPr>
          <w:ilvl w:val="0"/>
          <w:numId w:val="2"/>
        </w:numPr>
        <w:rPr>
          <w:rFonts w:eastAsia="Times New Roman"/>
          <w:sz w:val="24"/>
        </w:rPr>
      </w:pPr>
      <w:r w:rsidRPr="001972AD">
        <w:rPr>
          <w:rFonts w:eastAsia="Times New Roman"/>
          <w:sz w:val="24"/>
        </w:rPr>
        <w:t>Develop</w:t>
      </w:r>
      <w:r w:rsidR="00A23997">
        <w:rPr>
          <w:rFonts w:eastAsia="Times New Roman"/>
          <w:sz w:val="24"/>
        </w:rPr>
        <w:t xml:space="preserve"> and deliver</w:t>
      </w:r>
      <w:r w:rsidRPr="001972AD">
        <w:rPr>
          <w:rFonts w:eastAsia="Times New Roman"/>
          <w:sz w:val="24"/>
        </w:rPr>
        <w:t xml:space="preserve"> a</w:t>
      </w:r>
      <w:r w:rsidR="00E73039">
        <w:rPr>
          <w:rFonts w:eastAsia="Times New Roman"/>
          <w:sz w:val="24"/>
        </w:rPr>
        <w:t xml:space="preserve"> co-produced</w:t>
      </w:r>
      <w:r w:rsidRPr="001972AD">
        <w:rPr>
          <w:rFonts w:eastAsia="Times New Roman"/>
          <w:sz w:val="24"/>
        </w:rPr>
        <w:t xml:space="preserve"> ambitious Creative and Cultural Strategy and associated action plan for </w:t>
      </w:r>
      <w:r w:rsidR="001F5654">
        <w:rPr>
          <w:rFonts w:eastAsia="Times New Roman"/>
          <w:sz w:val="24"/>
        </w:rPr>
        <w:t>SEEPARK</w:t>
      </w:r>
      <w:r w:rsidRPr="001972AD">
        <w:rPr>
          <w:rFonts w:eastAsia="Times New Roman"/>
          <w:sz w:val="24"/>
        </w:rPr>
        <w:t xml:space="preserve">, building on the </w:t>
      </w:r>
      <w:r w:rsidR="00CC67EE">
        <w:rPr>
          <w:rFonts w:eastAsia="Times New Roman"/>
          <w:sz w:val="24"/>
        </w:rPr>
        <w:t xml:space="preserve">existing research </w:t>
      </w:r>
      <w:r w:rsidRPr="001972AD">
        <w:rPr>
          <w:rFonts w:eastAsia="Times New Roman"/>
          <w:sz w:val="24"/>
        </w:rPr>
        <w:t>to date.  Ensur</w:t>
      </w:r>
      <w:r w:rsidR="00CC67EE">
        <w:rPr>
          <w:rFonts w:eastAsia="Times New Roman"/>
          <w:sz w:val="24"/>
        </w:rPr>
        <w:t>e</w:t>
      </w:r>
      <w:r w:rsidRPr="001972AD">
        <w:rPr>
          <w:rFonts w:eastAsia="Times New Roman"/>
          <w:sz w:val="24"/>
        </w:rPr>
        <w:t xml:space="preserve"> that the creative/culture industries within South Essex </w:t>
      </w:r>
      <w:r w:rsidR="00FE51FA">
        <w:rPr>
          <w:rFonts w:eastAsia="Times New Roman"/>
          <w:sz w:val="24"/>
        </w:rPr>
        <w:t>are</w:t>
      </w:r>
      <w:r w:rsidRPr="001972AD">
        <w:rPr>
          <w:rFonts w:eastAsia="Times New Roman"/>
          <w:sz w:val="24"/>
        </w:rPr>
        <w:t xml:space="preserve"> incorporated within the wider ASELA place-making ambitions.</w:t>
      </w:r>
    </w:p>
    <w:p w14:paraId="5ACD4B58" w14:textId="665B1E60" w:rsidR="001972AD" w:rsidRPr="005C1F5A" w:rsidRDefault="00670091" w:rsidP="001972AD">
      <w:pPr>
        <w:numPr>
          <w:ilvl w:val="0"/>
          <w:numId w:val="2"/>
        </w:numPr>
        <w:rPr>
          <w:rFonts w:eastAsia="Times New Roman"/>
          <w:sz w:val="24"/>
        </w:rPr>
      </w:pPr>
      <w:r w:rsidRPr="005C1F5A">
        <w:rPr>
          <w:rFonts w:eastAsia="Times New Roman"/>
          <w:sz w:val="24"/>
        </w:rPr>
        <w:t xml:space="preserve">To review and </w:t>
      </w:r>
      <w:r w:rsidR="001B33E4" w:rsidRPr="005C1F5A">
        <w:rPr>
          <w:rFonts w:eastAsia="Times New Roman"/>
          <w:sz w:val="24"/>
        </w:rPr>
        <w:t xml:space="preserve">make recommendations from </w:t>
      </w:r>
      <w:r w:rsidRPr="005C1F5A">
        <w:rPr>
          <w:rFonts w:eastAsia="Times New Roman"/>
          <w:sz w:val="24"/>
        </w:rPr>
        <w:t xml:space="preserve">a region-wide perspective on </w:t>
      </w:r>
      <w:r w:rsidR="001B33E4" w:rsidRPr="005C1F5A">
        <w:rPr>
          <w:rFonts w:eastAsia="Times New Roman"/>
          <w:sz w:val="24"/>
        </w:rPr>
        <w:t xml:space="preserve">the public sector offer </w:t>
      </w:r>
      <w:r w:rsidRPr="005C1F5A">
        <w:rPr>
          <w:rFonts w:eastAsia="Times New Roman"/>
          <w:sz w:val="24"/>
        </w:rPr>
        <w:t xml:space="preserve">to assist ASELA member authorities </w:t>
      </w:r>
      <w:r w:rsidR="001B33E4" w:rsidRPr="005C1F5A">
        <w:rPr>
          <w:rFonts w:eastAsia="Times New Roman"/>
          <w:sz w:val="24"/>
        </w:rPr>
        <w:t>i</w:t>
      </w:r>
      <w:r w:rsidRPr="005C1F5A">
        <w:rPr>
          <w:rFonts w:eastAsia="Times New Roman"/>
          <w:sz w:val="24"/>
        </w:rPr>
        <w:t xml:space="preserve">n gaining best value from collective resources </w:t>
      </w:r>
      <w:r w:rsidR="00CC67EE" w:rsidRPr="005C1F5A">
        <w:rPr>
          <w:rFonts w:eastAsia="Times New Roman"/>
          <w:sz w:val="24"/>
        </w:rPr>
        <w:t>and outlining</w:t>
      </w:r>
      <w:r w:rsidRPr="005C1F5A">
        <w:rPr>
          <w:rFonts w:eastAsia="Times New Roman"/>
          <w:sz w:val="24"/>
        </w:rPr>
        <w:t xml:space="preserve"> where capacity could be</w:t>
      </w:r>
      <w:r w:rsidR="001B33E4" w:rsidRPr="005C1F5A">
        <w:rPr>
          <w:rFonts w:eastAsia="Times New Roman"/>
          <w:sz w:val="24"/>
        </w:rPr>
        <w:t xml:space="preserve"> created for regional leadership </w:t>
      </w:r>
    </w:p>
    <w:p w14:paraId="10D05506" w14:textId="77777777" w:rsidR="001972AD" w:rsidRPr="00670091" w:rsidRDefault="00A23997" w:rsidP="00670091">
      <w:pPr>
        <w:numPr>
          <w:ilvl w:val="0"/>
          <w:numId w:val="2"/>
        </w:numPr>
        <w:rPr>
          <w:rFonts w:eastAsia="Times New Roman"/>
          <w:sz w:val="24"/>
        </w:rPr>
      </w:pPr>
      <w:r w:rsidRPr="00670091">
        <w:rPr>
          <w:rFonts w:eastAsia="Times New Roman"/>
          <w:sz w:val="24"/>
          <w:lang w:val="en-US"/>
        </w:rPr>
        <w:t>To design and deliver</w:t>
      </w:r>
      <w:r w:rsidR="001972AD" w:rsidRPr="00670091">
        <w:rPr>
          <w:rFonts w:eastAsia="Times New Roman"/>
          <w:sz w:val="24"/>
          <w:lang w:val="en-US"/>
        </w:rPr>
        <w:t xml:space="preserve"> South Essex wide strategic approach for the allocation and development of external funds for the cultural and creative infrastructure that will contribute towards the growth of the creative industries. </w:t>
      </w:r>
      <w:r w:rsidRPr="00670091">
        <w:rPr>
          <w:rFonts w:eastAsia="Times New Roman"/>
          <w:sz w:val="24"/>
          <w:lang w:val="en-US"/>
        </w:rPr>
        <w:t xml:space="preserve"> A key deliverable will be a Creative Grant Funding Matrix.</w:t>
      </w:r>
    </w:p>
    <w:p w14:paraId="235A89CB" w14:textId="77777777" w:rsidR="001972AD" w:rsidRPr="001972AD" w:rsidRDefault="001972AD" w:rsidP="001972AD">
      <w:pPr>
        <w:numPr>
          <w:ilvl w:val="0"/>
          <w:numId w:val="2"/>
        </w:numPr>
        <w:rPr>
          <w:rFonts w:eastAsia="Times New Roman"/>
          <w:sz w:val="24"/>
        </w:rPr>
      </w:pPr>
      <w:r w:rsidRPr="001972AD">
        <w:rPr>
          <w:rFonts w:eastAsia="Times New Roman"/>
          <w:sz w:val="24"/>
        </w:rPr>
        <w:t>Work with each of the five anchor programmes and partner authorities to embed the importance of the creative and culture industries, specifically and where appropriate</w:t>
      </w:r>
    </w:p>
    <w:p w14:paraId="6364F694" w14:textId="76F21349" w:rsidR="001972AD" w:rsidRPr="001972AD" w:rsidRDefault="00E73039" w:rsidP="001972AD">
      <w:pPr>
        <w:numPr>
          <w:ilvl w:val="0"/>
          <w:numId w:val="3"/>
        </w:numPr>
        <w:rPr>
          <w:rFonts w:eastAsia="Times New Roman"/>
          <w:sz w:val="24"/>
        </w:rPr>
      </w:pPr>
      <w:r>
        <w:rPr>
          <w:rFonts w:eastAsia="Times New Roman"/>
          <w:bCs/>
          <w:sz w:val="24"/>
        </w:rPr>
        <w:t xml:space="preserve">To design and deliver </w:t>
      </w:r>
      <w:r w:rsidR="001972AD" w:rsidRPr="001972AD">
        <w:rPr>
          <w:rFonts w:eastAsia="Times New Roman"/>
          <w:bCs/>
          <w:sz w:val="24"/>
        </w:rPr>
        <w:t>Create a Knowledge Exchange to strengthen sector specific business and support systems</w:t>
      </w:r>
      <w:r w:rsidR="00B36AB1">
        <w:rPr>
          <w:rFonts w:eastAsia="Times New Roman"/>
          <w:bCs/>
          <w:sz w:val="24"/>
        </w:rPr>
        <w:t xml:space="preserve"> building on existing networks</w:t>
      </w:r>
    </w:p>
    <w:p w14:paraId="335470B2" w14:textId="77777777" w:rsidR="001972AD" w:rsidRPr="00E73039" w:rsidRDefault="001972AD" w:rsidP="001972AD">
      <w:pPr>
        <w:numPr>
          <w:ilvl w:val="0"/>
          <w:numId w:val="3"/>
        </w:numPr>
        <w:rPr>
          <w:rFonts w:eastAsia="Times New Roman"/>
          <w:sz w:val="24"/>
        </w:rPr>
      </w:pPr>
      <w:r w:rsidRPr="001972AD">
        <w:rPr>
          <w:rFonts w:eastAsia="Times New Roman"/>
          <w:bCs/>
          <w:sz w:val="24"/>
        </w:rPr>
        <w:t>Rewrite the story - invest in the Creative Industries to deliver beyond statutory ambitions</w:t>
      </w:r>
    </w:p>
    <w:p w14:paraId="497429D7" w14:textId="77777777" w:rsidR="00E73039" w:rsidRPr="00E73039" w:rsidRDefault="00E73039" w:rsidP="00E73039">
      <w:pPr>
        <w:pStyle w:val="ListParagraph"/>
        <w:ind w:left="1440"/>
        <w:rPr>
          <w:rFonts w:eastAsia="Times New Roman"/>
          <w:sz w:val="24"/>
        </w:rPr>
      </w:pPr>
    </w:p>
    <w:p w14:paraId="0875FA65" w14:textId="543E873C" w:rsidR="001972AD" w:rsidRDefault="005D0C26" w:rsidP="001F5654">
      <w:pPr>
        <w:numPr>
          <w:ilvl w:val="0"/>
          <w:numId w:val="2"/>
        </w:numPr>
        <w:rPr>
          <w:rFonts w:eastAsia="Times New Roman"/>
          <w:sz w:val="24"/>
        </w:rPr>
      </w:pPr>
      <w:r w:rsidRPr="005C1F5A">
        <w:rPr>
          <w:rFonts w:eastAsia="Times New Roman"/>
          <w:sz w:val="24"/>
        </w:rPr>
        <w:lastRenderedPageBreak/>
        <w:t>To appraise and propose action plan and options for regional cultural network assessing the best routes for delivery</w:t>
      </w:r>
      <w:r w:rsidR="00CC67EE">
        <w:rPr>
          <w:rFonts w:eastAsia="Times New Roman"/>
          <w:sz w:val="24"/>
        </w:rPr>
        <w:t xml:space="preserve"> and building on existing platforms</w:t>
      </w:r>
      <w:r w:rsidRPr="005C1F5A">
        <w:rPr>
          <w:rFonts w:eastAsia="Times New Roman"/>
          <w:sz w:val="24"/>
        </w:rPr>
        <w:t>.</w:t>
      </w:r>
    </w:p>
    <w:p w14:paraId="5114DB70" w14:textId="77777777" w:rsidR="003C0040" w:rsidRDefault="00FE51FA" w:rsidP="00FE51FA">
      <w:pPr>
        <w:ind w:left="360"/>
        <w:rPr>
          <w:rFonts w:eastAsia="Times New Roman"/>
          <w:sz w:val="24"/>
        </w:rPr>
      </w:pPr>
      <w:r>
        <w:rPr>
          <w:rFonts w:eastAsia="Times New Roman"/>
          <w:sz w:val="24"/>
        </w:rPr>
        <w:t xml:space="preserve">Considerable research into the sector has already taken place </w:t>
      </w:r>
      <w:r w:rsidR="00B36AB1">
        <w:rPr>
          <w:rFonts w:eastAsia="Times New Roman"/>
          <w:sz w:val="24"/>
        </w:rPr>
        <w:t xml:space="preserve">and there </w:t>
      </w:r>
      <w:r w:rsidR="003C0040">
        <w:rPr>
          <w:rFonts w:eastAsia="Times New Roman"/>
          <w:sz w:val="24"/>
        </w:rPr>
        <w:t xml:space="preserve">are </w:t>
      </w:r>
      <w:r w:rsidR="00B36AB1">
        <w:rPr>
          <w:rFonts w:eastAsia="Times New Roman"/>
          <w:sz w:val="24"/>
        </w:rPr>
        <w:t>existing network</w:t>
      </w:r>
      <w:r w:rsidR="003C0040">
        <w:rPr>
          <w:rFonts w:eastAsia="Times New Roman"/>
          <w:sz w:val="24"/>
        </w:rPr>
        <w:t>s</w:t>
      </w:r>
      <w:r w:rsidR="00B36AB1">
        <w:rPr>
          <w:rFonts w:eastAsia="Times New Roman"/>
          <w:sz w:val="24"/>
        </w:rPr>
        <w:t xml:space="preserve"> to build from. T</w:t>
      </w:r>
      <w:r>
        <w:rPr>
          <w:rFonts w:eastAsia="Times New Roman"/>
          <w:sz w:val="24"/>
        </w:rPr>
        <w:t>he expectation is to draw from these resources to accelerate implementation.</w:t>
      </w:r>
    </w:p>
    <w:p w14:paraId="38ED1A6C" w14:textId="28333B58" w:rsidR="00FE51FA" w:rsidRDefault="00BE4830" w:rsidP="00FE51FA">
      <w:pPr>
        <w:ind w:left="360"/>
        <w:rPr>
          <w:rFonts w:eastAsia="Times New Roman"/>
          <w:sz w:val="24"/>
        </w:rPr>
      </w:pPr>
      <w:r>
        <w:rPr>
          <w:rFonts w:eastAsia="Times New Roman"/>
          <w:sz w:val="24"/>
        </w:rPr>
        <w:t xml:space="preserve">More information on ASELA and the five </w:t>
      </w:r>
      <w:r w:rsidR="009C6751">
        <w:rPr>
          <w:rFonts w:eastAsia="Times New Roman"/>
          <w:sz w:val="24"/>
        </w:rPr>
        <w:t>pioneer</w:t>
      </w:r>
      <w:r>
        <w:rPr>
          <w:rFonts w:eastAsia="Times New Roman"/>
          <w:sz w:val="24"/>
        </w:rPr>
        <w:t xml:space="preserve"> programmes can be found </w:t>
      </w:r>
      <w:r w:rsidR="00B36AB1">
        <w:rPr>
          <w:rFonts w:eastAsia="Times New Roman"/>
          <w:sz w:val="24"/>
        </w:rPr>
        <w:t>at</w:t>
      </w:r>
      <w:r w:rsidR="009C6751">
        <w:rPr>
          <w:rFonts w:eastAsia="Times New Roman"/>
          <w:sz w:val="24"/>
        </w:rPr>
        <w:t xml:space="preserve"> </w:t>
      </w:r>
      <w:hyperlink r:id="rId5" w:history="1">
        <w:r w:rsidR="009C6751" w:rsidRPr="009C6751">
          <w:rPr>
            <w:color w:val="0000FF"/>
            <w:u w:val="single"/>
          </w:rPr>
          <w:t>Our five pioneer programmes | ASELA (southessex.org.uk)</w:t>
        </w:r>
      </w:hyperlink>
    </w:p>
    <w:p w14:paraId="5311E7C7" w14:textId="7640C62F" w:rsidR="00B36AB1" w:rsidRPr="005C1F5A" w:rsidRDefault="009C6751" w:rsidP="00FE51FA">
      <w:pPr>
        <w:ind w:left="360"/>
        <w:rPr>
          <w:rFonts w:eastAsia="Times New Roman"/>
          <w:sz w:val="24"/>
        </w:rPr>
      </w:pPr>
      <w:r>
        <w:rPr>
          <w:rFonts w:eastAsia="Times New Roman"/>
          <w:sz w:val="24"/>
        </w:rPr>
        <w:t xml:space="preserve">Progress on this project will be monitored through regular </w:t>
      </w:r>
      <w:r w:rsidR="00B36AB1">
        <w:rPr>
          <w:rFonts w:eastAsia="Times New Roman"/>
          <w:sz w:val="24"/>
        </w:rPr>
        <w:t>workstream programme board</w:t>
      </w:r>
      <w:r>
        <w:rPr>
          <w:rFonts w:eastAsia="Times New Roman"/>
          <w:sz w:val="24"/>
        </w:rPr>
        <w:t xml:space="preserve"> and presented as needed to other stakeholders</w:t>
      </w:r>
      <w:r w:rsidR="00B36AB1">
        <w:rPr>
          <w:rFonts w:eastAsia="Times New Roman"/>
          <w:sz w:val="24"/>
        </w:rPr>
        <w:t>.</w:t>
      </w:r>
    </w:p>
    <w:p w14:paraId="3113ADA3" w14:textId="58166226" w:rsidR="00C27A51" w:rsidRPr="00C156E9" w:rsidRDefault="00C27A51" w:rsidP="00C27A51">
      <w:pPr>
        <w:ind w:left="360"/>
        <w:rPr>
          <w:b/>
          <w:bCs/>
          <w:i/>
          <w:iCs/>
          <w:sz w:val="24"/>
        </w:rPr>
      </w:pPr>
      <w:r w:rsidRPr="00C27A51">
        <w:rPr>
          <w:sz w:val="24"/>
        </w:rPr>
        <w:t xml:space="preserve">The successful provider will demonstrate experience of researching, </w:t>
      </w:r>
      <w:proofErr w:type="gramStart"/>
      <w:r w:rsidRPr="00C27A51">
        <w:rPr>
          <w:sz w:val="24"/>
        </w:rPr>
        <w:t>developing</w:t>
      </w:r>
      <w:proofErr w:type="gramEnd"/>
      <w:r w:rsidRPr="00C27A51">
        <w:rPr>
          <w:sz w:val="24"/>
        </w:rPr>
        <w:t xml:space="preserve"> and communic</w:t>
      </w:r>
      <w:r w:rsidR="001972AD">
        <w:rPr>
          <w:sz w:val="24"/>
        </w:rPr>
        <w:t xml:space="preserve">ating/engaging on similar </w:t>
      </w:r>
      <w:r w:rsidRPr="00C27A51">
        <w:rPr>
          <w:sz w:val="24"/>
        </w:rPr>
        <w:t>projects with examples</w:t>
      </w:r>
      <w:r w:rsidR="00BC3C37">
        <w:rPr>
          <w:sz w:val="24"/>
        </w:rPr>
        <w:t xml:space="preserve">. </w:t>
      </w:r>
      <w:r w:rsidRPr="00C27A51">
        <w:rPr>
          <w:sz w:val="24"/>
        </w:rPr>
        <w:t xml:space="preserve"> </w:t>
      </w:r>
      <w:r w:rsidR="001972AD">
        <w:rPr>
          <w:sz w:val="24"/>
        </w:rPr>
        <w:t>This is for a period of 12 months from the time the provider is appointed.</w:t>
      </w:r>
      <w:r w:rsidRPr="00C27A51">
        <w:rPr>
          <w:sz w:val="24"/>
        </w:rPr>
        <w:t xml:space="preserve"> </w:t>
      </w:r>
      <w:r w:rsidR="00C156E9" w:rsidRPr="00C156E9">
        <w:rPr>
          <w:b/>
          <w:bCs/>
          <w:i/>
          <w:iCs/>
          <w:sz w:val="24"/>
        </w:rPr>
        <w:t xml:space="preserve">Please note that your company must be based in the South Essex area. </w:t>
      </w:r>
    </w:p>
    <w:p w14:paraId="3559D458" w14:textId="4FFE8597" w:rsidR="00BC3C37" w:rsidRPr="00C27A51" w:rsidRDefault="00BC3C37" w:rsidP="00BC3C37">
      <w:pPr>
        <w:ind w:left="330"/>
        <w:rPr>
          <w:sz w:val="24"/>
        </w:rPr>
      </w:pPr>
      <w:r>
        <w:rPr>
          <w:sz w:val="24"/>
        </w:rPr>
        <w:t xml:space="preserve">At this point we are requesting just expressions of interest be sent to </w:t>
      </w:r>
      <w:hyperlink r:id="rId6" w:history="1">
        <w:r w:rsidR="00C156E9" w:rsidRPr="00FF186F">
          <w:rPr>
            <w:rStyle w:val="Hyperlink"/>
            <w:sz w:val="24"/>
          </w:rPr>
          <w:t>scottdolling@southend.gov.uk</w:t>
        </w:r>
      </w:hyperlink>
      <w:r>
        <w:rPr>
          <w:sz w:val="24"/>
        </w:rPr>
        <w:t xml:space="preserve"> by Friday 17</w:t>
      </w:r>
      <w:r w:rsidRPr="00BC3C37">
        <w:rPr>
          <w:sz w:val="24"/>
          <w:vertAlign w:val="superscript"/>
        </w:rPr>
        <w:t>th</w:t>
      </w:r>
      <w:r>
        <w:rPr>
          <w:sz w:val="24"/>
        </w:rPr>
        <w:t xml:space="preserve"> December 2021 at 11am. Please note expressions received after this date will not be considered due to the short timescales available to appoint. We will then be in touch during December about the next stage of the process. </w:t>
      </w:r>
    </w:p>
    <w:p w14:paraId="5AF921DA" w14:textId="4B9CD898" w:rsidR="00C27A51" w:rsidRDefault="002277A8" w:rsidP="00DB32E1">
      <w:pPr>
        <w:ind w:firstLine="330"/>
        <w:rPr>
          <w:sz w:val="24"/>
        </w:rPr>
      </w:pPr>
      <w:r>
        <w:rPr>
          <w:sz w:val="24"/>
        </w:rPr>
        <w:t>Budget approx. £40</w:t>
      </w:r>
      <w:r w:rsidR="00C27A51" w:rsidRPr="00C27A51">
        <w:rPr>
          <w:sz w:val="24"/>
        </w:rPr>
        <w:t>k</w:t>
      </w:r>
    </w:p>
    <w:p w14:paraId="5B2E27D1" w14:textId="77777777" w:rsidR="00FE51FA" w:rsidRPr="00C27A51" w:rsidRDefault="00FE51FA" w:rsidP="00C27A51">
      <w:pPr>
        <w:rPr>
          <w:sz w:val="24"/>
        </w:rPr>
      </w:pPr>
    </w:p>
    <w:p w14:paraId="229487A8" w14:textId="77777777" w:rsidR="00167991" w:rsidRPr="00C27A51" w:rsidRDefault="00167991">
      <w:pPr>
        <w:rPr>
          <w:sz w:val="24"/>
        </w:rPr>
      </w:pPr>
    </w:p>
    <w:sectPr w:rsidR="00167991" w:rsidRPr="00C27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29CF"/>
    <w:multiLevelType w:val="hybridMultilevel"/>
    <w:tmpl w:val="3F003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192164"/>
    <w:multiLevelType w:val="hybridMultilevel"/>
    <w:tmpl w:val="6D1E9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A23CA0"/>
    <w:multiLevelType w:val="hybridMultilevel"/>
    <w:tmpl w:val="0A9EA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1"/>
    <w:rsid w:val="00167991"/>
    <w:rsid w:val="001972AD"/>
    <w:rsid w:val="001B33E4"/>
    <w:rsid w:val="001F5654"/>
    <w:rsid w:val="002277A8"/>
    <w:rsid w:val="002F0BBB"/>
    <w:rsid w:val="0037430C"/>
    <w:rsid w:val="003C0040"/>
    <w:rsid w:val="005C1F5A"/>
    <w:rsid w:val="005D0C26"/>
    <w:rsid w:val="00670091"/>
    <w:rsid w:val="007A0237"/>
    <w:rsid w:val="009C6751"/>
    <w:rsid w:val="00A23997"/>
    <w:rsid w:val="00AD63F2"/>
    <w:rsid w:val="00B36AB1"/>
    <w:rsid w:val="00BC3C37"/>
    <w:rsid w:val="00BE4830"/>
    <w:rsid w:val="00C156E9"/>
    <w:rsid w:val="00C27A51"/>
    <w:rsid w:val="00C74EB6"/>
    <w:rsid w:val="00CA358C"/>
    <w:rsid w:val="00CC67EE"/>
    <w:rsid w:val="00DB32E1"/>
    <w:rsid w:val="00E73039"/>
    <w:rsid w:val="00FE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50BE"/>
  <w15:chartTrackingRefBased/>
  <w15:docId w15:val="{CE208495-1933-4CE7-B031-27CF1D57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A51"/>
    <w:rPr>
      <w:color w:val="0563C1"/>
      <w:u w:val="single"/>
    </w:rPr>
  </w:style>
  <w:style w:type="paragraph" w:styleId="ListParagraph">
    <w:name w:val="List Paragraph"/>
    <w:basedOn w:val="Normal"/>
    <w:uiPriority w:val="34"/>
    <w:qFormat/>
    <w:rsid w:val="00A23997"/>
    <w:pPr>
      <w:ind w:left="720"/>
      <w:contextualSpacing/>
    </w:pPr>
  </w:style>
  <w:style w:type="character" w:styleId="UnresolvedMention">
    <w:name w:val="Unresolved Mention"/>
    <w:basedOn w:val="DefaultParagraphFont"/>
    <w:uiPriority w:val="99"/>
    <w:semiHidden/>
    <w:unhideWhenUsed/>
    <w:rsid w:val="00BC3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dolling@southend.gov.uk" TargetMode="External"/><Relationship Id="rId5" Type="http://schemas.openxmlformats.org/officeDocument/2006/relationships/hyperlink" Target="https://www.southessex.org.uk/about/pioneer-program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Dolling</dc:creator>
  <cp:keywords/>
  <dc:description/>
  <cp:lastModifiedBy>Jenny Newbery</cp:lastModifiedBy>
  <cp:revision>2</cp:revision>
  <dcterms:created xsi:type="dcterms:W3CDTF">2021-12-10T11:52:00Z</dcterms:created>
  <dcterms:modified xsi:type="dcterms:W3CDTF">2021-12-10T11:52:00Z</dcterms:modified>
</cp:coreProperties>
</file>