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w:t>
            </w:r>
            <w:bookmarkStart w:id="0" w:name="_GoBack"/>
            <w:bookmarkEnd w:id="0"/>
            <w:r w:rsidRPr="00016533">
              <w:rPr>
                <w:rFonts w:ascii="Arial" w:hAnsi="Arial" w:cs="Arial"/>
                <w:sz w:val="22"/>
                <w:szCs w:val="22"/>
              </w:rPr>
              <w:t xml:space="preserve"> or in connection </w:t>
            </w:r>
            <w:r w:rsidRPr="00016533">
              <w:rPr>
                <w:rFonts w:ascii="Arial" w:hAnsi="Arial" w:cs="Arial"/>
                <w:sz w:val="22"/>
                <w:szCs w:val="22"/>
              </w:rPr>
              <w:lastRenderedPageBreak/>
              <w:t>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2AC1A777" w:rsidR="00CB078F" w:rsidRPr="00F44471" w:rsidRDefault="00CB078F" w:rsidP="007C5963">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7C5963">
              <w:rPr>
                <w:rFonts w:ascii="Arial" w:hAnsi="Arial" w:cs="Arial"/>
                <w:sz w:val="22"/>
                <w:szCs w:val="22"/>
              </w:rPr>
              <w:t xml:space="preserve">to the Expiry Date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lastRenderedPageBreak/>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55190BA"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7C5963">
        <w:rPr>
          <w:b w:val="0"/>
          <w:sz w:val="22"/>
          <w:szCs w:val="22"/>
        </w:rPr>
        <w:t xml:space="preserve">7 </w:t>
      </w:r>
      <w:r w:rsidRPr="005D1F96">
        <w:rPr>
          <w:b w:val="0"/>
          <w:sz w:val="22"/>
          <w:szCs w:val="22"/>
        </w:rPr>
        <w:t>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0DEDCEE6" w14:textId="34D27ACB" w:rsidR="009F490D" w:rsidRPr="007C5963" w:rsidRDefault="009F490D" w:rsidP="007C596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w:t>
      </w:r>
      <w:r w:rsidRPr="00F44471">
        <w:rPr>
          <w:rFonts w:cs="Arial"/>
          <w:b w:val="0"/>
          <w:sz w:val="22"/>
          <w:szCs w:val="22"/>
        </w:rPr>
        <w:lastRenderedPageBreak/>
        <w:t xml:space="preserve">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w:t>
      </w:r>
      <w:r w:rsidRPr="00F44471">
        <w:rPr>
          <w:rFonts w:cs="Arial"/>
          <w:b w:val="0"/>
          <w:sz w:val="22"/>
          <w:szCs w:val="22"/>
        </w:rPr>
        <w:lastRenderedPageBreak/>
        <w:t xml:space="preserve">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use or exploit the disclosing Party’s Confidential Information in any way except for </w:t>
      </w:r>
      <w:r w:rsidRPr="00F44471">
        <w:rPr>
          <w:rFonts w:cs="Arial"/>
          <w:sz w:val="22"/>
          <w:szCs w:val="22"/>
        </w:rPr>
        <w:lastRenderedPageBreak/>
        <w:t>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F44471">
        <w:rPr>
          <w:rFonts w:cs="Arial"/>
          <w:b w:val="0"/>
          <w:sz w:val="22"/>
          <w:szCs w:val="22"/>
        </w:rPr>
        <w:lastRenderedPageBreak/>
        <w:t xml:space="preserve">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Customer with such information as the Customer may reasonably request  </w:t>
      </w:r>
      <w:r w:rsidRPr="00F44471">
        <w:rPr>
          <w:rFonts w:cs="Arial"/>
          <w:sz w:val="22"/>
          <w:szCs w:val="22"/>
        </w:rPr>
        <w:lastRenderedPageBreak/>
        <w:t>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lastRenderedPageBreak/>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lastRenderedPageBreak/>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w:t>
      </w:r>
      <w:r w:rsidRPr="00F44471">
        <w:rPr>
          <w:rFonts w:cs="Arial"/>
          <w:b w:val="0"/>
          <w:sz w:val="22"/>
          <w:szCs w:val="22"/>
        </w:rPr>
        <w:lastRenderedPageBreak/>
        <w:t>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w:t>
      </w:r>
      <w:r w:rsidRPr="00F44471">
        <w:rPr>
          <w:rFonts w:cs="Arial"/>
          <w:b w:val="0"/>
          <w:sz w:val="22"/>
          <w:szCs w:val="22"/>
        </w:rPr>
        <w:lastRenderedPageBreak/>
        <w:t>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0E735" w14:textId="77777777" w:rsidR="00BA1513" w:rsidRDefault="00BA1513">
      <w:r>
        <w:separator/>
      </w:r>
    </w:p>
  </w:endnote>
  <w:endnote w:type="continuationSeparator" w:id="0">
    <w:p w14:paraId="253F95C9" w14:textId="77777777" w:rsidR="00BA1513" w:rsidRDefault="00BA1513">
      <w:r>
        <w:continuationSeparator/>
      </w:r>
    </w:p>
  </w:endnote>
  <w:endnote w:type="continuationNotice" w:id="1">
    <w:p w14:paraId="33C392E6" w14:textId="77777777" w:rsidR="00BA1513" w:rsidRDefault="00BA1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3A1A40AC" w:rsidR="005D6056" w:rsidRDefault="00160734"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Nick Williams</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287638DC" w:rsidR="005D6056" w:rsidRDefault="005D6056" w:rsidP="00F52803">
    <w:pPr>
      <w:pStyle w:val="Footer"/>
      <w:framePr w:wrap="around" w:vAnchor="text" w:hAnchor="page" w:x="1057" w:y="-429"/>
      <w:jc w:val="right"/>
      <w:rPr>
        <w:rStyle w:val="PageNumber"/>
        <w:rFonts w:ascii="Arial" w:hAnsi="Arial" w:cs="Arial"/>
        <w:sz w:val="20"/>
        <w:szCs w:val="20"/>
      </w:rPr>
    </w:pPr>
    <w:r w:rsidRPr="00392BBB">
      <w:rPr>
        <w:rStyle w:val="PageNumber"/>
        <w:rFonts w:ascii="Arial" w:hAnsi="Arial" w:cs="Arial"/>
        <w:sz w:val="20"/>
        <w:szCs w:val="20"/>
      </w:rPr>
      <w:t>V</w:t>
    </w:r>
    <w:r w:rsidR="00392BBB" w:rsidRPr="00392BBB">
      <w:rPr>
        <w:rStyle w:val="PageNumber"/>
        <w:rFonts w:ascii="Arial" w:hAnsi="Arial" w:cs="Arial"/>
        <w:sz w:val="20"/>
        <w:szCs w:val="20"/>
      </w:rPr>
      <w:t>1.0 29</w:t>
    </w:r>
    <w:r w:rsidR="00160734" w:rsidRPr="00392BBB">
      <w:rPr>
        <w:rStyle w:val="PageNumber"/>
        <w:rFonts w:ascii="Arial" w:hAnsi="Arial" w:cs="Arial"/>
        <w:sz w:val="20"/>
        <w:szCs w:val="20"/>
        <w:vertAlign w:val="superscript"/>
      </w:rPr>
      <w:t>th</w:t>
    </w:r>
    <w:r w:rsidR="00160734">
      <w:rPr>
        <w:rStyle w:val="PageNumber"/>
        <w:rFonts w:ascii="Arial" w:hAnsi="Arial" w:cs="Arial"/>
        <w:sz w:val="20"/>
        <w:szCs w:val="20"/>
      </w:rPr>
      <w:t xml:space="preserve"> September 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392BBB">
      <w:rPr>
        <w:rStyle w:val="PageNumber"/>
        <w:rFonts w:ascii="Arial" w:hAnsi="Arial" w:cs="Arial"/>
        <w:noProof/>
        <w:sz w:val="20"/>
        <w:szCs w:val="20"/>
      </w:rPr>
      <w:t>14</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49486" id="Straight Connector 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657AC" w14:textId="77777777" w:rsidR="00BA1513" w:rsidRDefault="00BA1513">
      <w:r>
        <w:separator/>
      </w:r>
    </w:p>
  </w:footnote>
  <w:footnote w:type="continuationSeparator" w:id="0">
    <w:p w14:paraId="7EC75EDC" w14:textId="77777777" w:rsidR="00BA1513" w:rsidRDefault="00BA1513">
      <w:r>
        <w:continuationSeparator/>
      </w:r>
    </w:p>
  </w:footnote>
  <w:footnote w:type="continuationNotice" w:id="1">
    <w:p w14:paraId="2BD6BFA7" w14:textId="77777777" w:rsidR="00BA1513" w:rsidRDefault="00BA15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45FB8AC" w14:textId="064FDA07" w:rsidR="005D6056" w:rsidRPr="00160734" w:rsidRDefault="00160734" w:rsidP="00A55D61">
    <w:pPr>
      <w:pStyle w:val="Header"/>
      <w:jc w:val="center"/>
      <w:rPr>
        <w:rFonts w:ascii="Arial" w:hAnsi="Arial" w:cs="Arial"/>
        <w:sz w:val="20"/>
        <w:szCs w:val="20"/>
      </w:rPr>
    </w:pPr>
    <w:r w:rsidRPr="00160734">
      <w:rPr>
        <w:rFonts w:ascii="Arial" w:hAnsi="Arial" w:cs="Arial"/>
        <w:sz w:val="20"/>
        <w:szCs w:val="20"/>
      </w:rPr>
      <w:t>Provision of Consultancy for</w:t>
    </w:r>
  </w:p>
  <w:p w14:paraId="406BEF9F" w14:textId="07D47FA1" w:rsidR="00160734" w:rsidRPr="00160734" w:rsidRDefault="00160734" w:rsidP="00A55D61">
    <w:pPr>
      <w:pStyle w:val="Header"/>
      <w:jc w:val="center"/>
      <w:rPr>
        <w:rFonts w:ascii="Arial" w:hAnsi="Arial" w:cs="Arial"/>
        <w:sz w:val="20"/>
        <w:szCs w:val="20"/>
      </w:rPr>
    </w:pPr>
    <w:r w:rsidRPr="00160734">
      <w:rPr>
        <w:rFonts w:ascii="Arial" w:hAnsi="Arial" w:cs="Arial"/>
        <w:sz w:val="20"/>
        <w:szCs w:val="20"/>
      </w:rPr>
      <w:t>Development of WePROTECT Global Alliance Model International Response</w:t>
    </w:r>
  </w:p>
  <w:p w14:paraId="373C60A6" w14:textId="0DD9FBFA" w:rsidR="005D6056" w:rsidRDefault="00160734" w:rsidP="00736C8C">
    <w:pPr>
      <w:pStyle w:val="Header"/>
      <w:jc w:val="center"/>
    </w:pPr>
    <w:r w:rsidRPr="00160734">
      <w:rPr>
        <w:rFonts w:ascii="Arial" w:hAnsi="Arial" w:cs="Arial"/>
        <w:sz w:val="20"/>
        <w:szCs w:val="20"/>
      </w:rPr>
      <w:t>Contract Reference: CCCC17A99</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EBC8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3D48"/>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0734"/>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216E"/>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2BBB"/>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4E12"/>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0E4E"/>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C5963"/>
    <w:rsid w:val="007D29FE"/>
    <w:rsid w:val="007D57CA"/>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0E9A"/>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E759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A1513"/>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004EA"/>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68251A05-3EC3-4183-B866-F723DD86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5779</Words>
  <Characters>32943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38645</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3</cp:revision>
  <dcterms:created xsi:type="dcterms:W3CDTF">2017-09-26T12:39:00Z</dcterms:created>
  <dcterms:modified xsi:type="dcterms:W3CDTF">2017-09-26T12:39:00Z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