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55" w:rsidRPr="008D4855" w:rsidRDefault="008D4855" w:rsidP="008D4855">
      <w:pPr>
        <w:pStyle w:val="Heading1"/>
        <w:keepNext w:val="0"/>
        <w:spacing w:after="300"/>
        <w:ind w:right="0"/>
        <w:rPr>
          <w:sz w:val="22"/>
          <w:szCs w:val="22"/>
        </w:rPr>
      </w:pPr>
      <w:bookmarkStart w:id="0" w:name="_GoBack"/>
      <w:bookmarkEnd w:id="0"/>
      <w:r w:rsidRPr="008D4855">
        <w:rPr>
          <w:sz w:val="22"/>
          <w:szCs w:val="22"/>
        </w:rPr>
        <w:t>TCA 3/7/102</w:t>
      </w:r>
      <w:r w:rsidR="00182788">
        <w:rPr>
          <w:sz w:val="22"/>
          <w:szCs w:val="22"/>
        </w:rPr>
        <w:t>3</w:t>
      </w:r>
    </w:p>
    <w:p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5"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sz w:val="22"/>
          <w:szCs w:val="22"/>
        </w:rPr>
      </w:pP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6"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Pr="00463459">
        <w:rPr>
          <w:rFonts w:cs="Arial"/>
          <w:b/>
          <w:sz w:val="22"/>
          <w:szCs w:val="22"/>
        </w:rPr>
        <w:t xml:space="preserve">5pm on </w:t>
      </w:r>
      <w:r w:rsidR="00182788">
        <w:rPr>
          <w:rFonts w:cs="Arial"/>
          <w:b/>
          <w:sz w:val="22"/>
          <w:szCs w:val="22"/>
        </w:rPr>
        <w:t>6</w:t>
      </w:r>
      <w:r w:rsidRPr="00463459">
        <w:rPr>
          <w:rFonts w:cs="Arial"/>
          <w:b/>
          <w:sz w:val="22"/>
          <w:szCs w:val="22"/>
          <w:vertAlign w:val="superscript"/>
        </w:rPr>
        <w:t>th</w:t>
      </w:r>
      <w:r w:rsidRPr="00463459">
        <w:rPr>
          <w:rFonts w:cs="Arial"/>
          <w:b/>
          <w:sz w:val="22"/>
          <w:szCs w:val="22"/>
        </w:rPr>
        <w:t xml:space="preserve"> </w:t>
      </w:r>
      <w:r w:rsidR="00182788">
        <w:rPr>
          <w:rFonts w:cs="Arial"/>
          <w:b/>
          <w:sz w:val="22"/>
          <w:szCs w:val="22"/>
        </w:rPr>
        <w:t>Novem</w:t>
      </w:r>
      <w:r w:rsidRPr="00463459">
        <w:rPr>
          <w:rFonts w:cs="Arial"/>
          <w:b/>
          <w:sz w:val="22"/>
          <w:szCs w:val="22"/>
        </w:rPr>
        <w:t>ber 2017</w:t>
      </w:r>
      <w:r>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rsidR="008D4855" w:rsidRDefault="008D4855" w:rsidP="008D4855">
      <w:pPr>
        <w:keepLines/>
        <w:suppressLineNumbers/>
        <w:suppressAutoHyphens/>
        <w:spacing w:before="120" w:after="120"/>
        <w:jc w:val="both"/>
        <w:rPr>
          <w:rFonts w:ascii="Arial" w:hAnsi="Arial" w:cs="Arial"/>
        </w:rPr>
      </w:pPr>
    </w:p>
    <w:p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8D4855">
        <w:rPr>
          <w:rFonts w:cs="Arial"/>
          <w:b/>
          <w:sz w:val="22"/>
          <w:szCs w:val="22"/>
        </w:rPr>
        <w:t xml:space="preserve">11am on </w:t>
      </w:r>
      <w:r w:rsidR="00182788">
        <w:rPr>
          <w:rFonts w:cs="Arial"/>
          <w:b/>
          <w:sz w:val="22"/>
          <w:szCs w:val="22"/>
        </w:rPr>
        <w:t>20</w:t>
      </w:r>
      <w:r w:rsidRPr="008D4855">
        <w:rPr>
          <w:rFonts w:cs="Arial"/>
          <w:b/>
          <w:sz w:val="22"/>
          <w:szCs w:val="22"/>
          <w:vertAlign w:val="superscript"/>
        </w:rPr>
        <w:t>th</w:t>
      </w:r>
      <w:r w:rsidRPr="008D4855">
        <w:rPr>
          <w:rFonts w:cs="Arial"/>
          <w:b/>
          <w:sz w:val="22"/>
          <w:szCs w:val="22"/>
        </w:rPr>
        <w:t xml:space="preserve"> November 2017</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w:t>
      </w:r>
      <w:r w:rsidR="00A75443">
        <w:rPr>
          <w:rFonts w:cs="Arial"/>
          <w:sz w:val="22"/>
          <w:szCs w:val="22"/>
        </w:rPr>
        <w:t>MCA</w:t>
      </w:r>
      <w:r w:rsidRPr="008D4855">
        <w:rPr>
          <w:rFonts w:cs="Arial"/>
          <w:sz w:val="22"/>
          <w:szCs w:val="22"/>
        </w:rPr>
        <w:t xml:space="preserve">’s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8D4855">
      <w:pPr>
        <w:spacing w:after="0"/>
        <w:ind w:left="735" w:hanging="735"/>
        <w:jc w:val="both"/>
        <w:rPr>
          <w:rFonts w:ascii="Arial" w:hAnsi="Arial" w:cs="Arial"/>
        </w:rPr>
      </w:pPr>
    </w:p>
    <w:p w:rsidR="008D4855" w:rsidRDefault="008D4855" w:rsidP="008D4855">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rsidR="001839D4" w:rsidRPr="008D4855" w:rsidRDefault="001839D4" w:rsidP="001839D4">
      <w:pPr>
        <w:pStyle w:val="ListParagraph"/>
        <w:spacing w:after="0" w:line="240" w:lineRule="auto"/>
        <w:ind w:left="1134"/>
        <w:jc w:val="both"/>
        <w:rPr>
          <w:rFonts w:ascii="Arial" w:hAnsi="Arial" w:cs="Arial"/>
        </w:rPr>
      </w:pPr>
    </w:p>
    <w:p w:rsidR="008D4855" w:rsidRPr="001839D4" w:rsidRDefault="008D4855" w:rsidP="008D4855">
      <w:pPr>
        <w:pStyle w:val="ListParagraph"/>
        <w:numPr>
          <w:ilvl w:val="0"/>
          <w:numId w:val="1"/>
        </w:numPr>
        <w:spacing w:after="0" w:line="240" w:lineRule="auto"/>
        <w:ind w:left="1134"/>
        <w:jc w:val="both"/>
        <w:rPr>
          <w:rFonts w:ascii="Arial" w:eastAsia="Times New Roman" w:hAnsi="Arial" w:cs="Arial"/>
          <w:lang w:val="en-US"/>
        </w:rPr>
      </w:pPr>
      <w:r w:rsidRPr="008D4855">
        <w:rPr>
          <w:rFonts w:ascii="Arial" w:hAnsi="Arial" w:cs="Arial"/>
        </w:rPr>
        <w:t>Lead time for delivery of the equipment to Barnsley;</w:t>
      </w:r>
    </w:p>
    <w:p w:rsidR="001839D4" w:rsidRPr="001839D4" w:rsidRDefault="001839D4" w:rsidP="001839D4">
      <w:pPr>
        <w:pStyle w:val="ListParagraph"/>
        <w:rPr>
          <w:rFonts w:ascii="Arial" w:eastAsia="Times New Roman" w:hAnsi="Arial" w:cs="Arial"/>
          <w:lang w:val="en-US"/>
        </w:rPr>
      </w:pPr>
    </w:p>
    <w:p w:rsidR="001839D4" w:rsidRPr="001839D4" w:rsidRDefault="00FC464A" w:rsidP="008D4855">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w:t>
      </w:r>
      <w:r w:rsidR="00A75443">
        <w:rPr>
          <w:rFonts w:ascii="Arial" w:eastAsia="Times New Roman" w:hAnsi="Arial" w:cs="Arial"/>
          <w:lang w:val="en-US"/>
        </w:rPr>
        <w:t xml:space="preserve">the MCA’s </w:t>
      </w:r>
      <w:r>
        <w:rPr>
          <w:rFonts w:ascii="Arial" w:eastAsia="Times New Roman" w:hAnsi="Arial" w:cs="Arial"/>
          <w:lang w:val="en-US"/>
        </w:rPr>
        <w:t>template</w:t>
      </w:r>
      <w:r w:rsidR="00A75443">
        <w:rPr>
          <w:rFonts w:ascii="Arial" w:eastAsia="Times New Roman" w:hAnsi="Arial" w:cs="Arial"/>
          <w:lang w:val="en-US"/>
        </w:rPr>
        <w:t xml:space="preserve"> Pricing Schedule must be used, and</w:t>
      </w:r>
      <w:r>
        <w:rPr>
          <w:rFonts w:ascii="Arial" w:eastAsia="Times New Roman" w:hAnsi="Arial" w:cs="Arial"/>
          <w:lang w:val="en-US"/>
        </w:rPr>
        <w:t xml:space="preserve"> </w:t>
      </w:r>
      <w:r w:rsidR="00A75443">
        <w:rPr>
          <w:rFonts w:ascii="Arial" w:eastAsia="Times New Roman" w:hAnsi="Arial" w:cs="Arial"/>
          <w:lang w:val="en-US"/>
        </w:rPr>
        <w:t xml:space="preserve">can </w:t>
      </w:r>
      <w:r>
        <w:rPr>
          <w:rFonts w:ascii="Arial" w:eastAsia="Times New Roman" w:hAnsi="Arial" w:cs="Arial"/>
          <w:lang w:val="en-US"/>
        </w:rPr>
        <w:t>be downloaded from Contracts Finder);</w:t>
      </w:r>
    </w:p>
    <w:p w:rsidR="001839D4" w:rsidRPr="001839D4" w:rsidRDefault="001839D4" w:rsidP="001839D4">
      <w:pPr>
        <w:spacing w:after="0" w:line="240" w:lineRule="auto"/>
        <w:jc w:val="both"/>
        <w:rPr>
          <w:rFonts w:ascii="Arial" w:eastAsia="Times New Roman" w:hAnsi="Arial" w:cs="Arial"/>
          <w:lang w:val="en-US"/>
        </w:rPr>
      </w:pPr>
    </w:p>
    <w:p w:rsidR="00182788" w:rsidRDefault="008D4855" w:rsidP="001839D4">
      <w:pPr>
        <w:keepLines/>
        <w:numPr>
          <w:ilvl w:val="0"/>
          <w:numId w:val="1"/>
        </w:numPr>
        <w:suppressLineNumbers/>
        <w:suppressAutoHyphens/>
        <w:spacing w:before="120" w:after="0" w:line="240" w:lineRule="auto"/>
        <w:jc w:val="both"/>
        <w:rPr>
          <w:rFonts w:ascii="Arial" w:hAnsi="Arial" w:cs="Arial"/>
        </w:rPr>
      </w:pPr>
      <w:r w:rsidRPr="00463459">
        <w:rPr>
          <w:rFonts w:ascii="Arial" w:hAnsi="Arial" w:cs="Arial"/>
        </w:rPr>
        <w:t>A full system specification for</w:t>
      </w:r>
      <w:r w:rsidR="00182788">
        <w:rPr>
          <w:rFonts w:ascii="Arial" w:hAnsi="Arial" w:cs="Arial"/>
        </w:rPr>
        <w:t xml:space="preserve"> your temporary storage solution</w:t>
      </w:r>
      <w:r w:rsidRPr="00463459">
        <w:rPr>
          <w:rFonts w:ascii="Arial" w:hAnsi="Arial" w:cs="Arial"/>
        </w:rPr>
        <w:t xml:space="preserve">, including all major critical parts and assemblies, and a complete and comprehensive method statement describing how the system operates.  </w:t>
      </w:r>
      <w:r w:rsidR="001839D4" w:rsidRPr="00463459">
        <w:rPr>
          <w:rFonts w:ascii="Arial" w:hAnsi="Arial" w:cs="Arial"/>
        </w:rPr>
        <w:t>This must cover</w:t>
      </w:r>
      <w:r w:rsidR="00182788">
        <w:rPr>
          <w:rFonts w:ascii="Arial" w:hAnsi="Arial" w:cs="Arial"/>
        </w:rPr>
        <w:t>:</w:t>
      </w:r>
    </w:p>
    <w:p w:rsidR="00182788" w:rsidRDefault="00182788" w:rsidP="00182788">
      <w:pPr>
        <w:pStyle w:val="ListParagraph"/>
        <w:rPr>
          <w:rFonts w:ascii="Arial" w:hAnsi="Arial" w:cs="Arial"/>
        </w:rPr>
      </w:pPr>
    </w:p>
    <w:p w:rsidR="00182788" w:rsidRDefault="00182788" w:rsidP="00182788">
      <w:pPr>
        <w:numPr>
          <w:ilvl w:val="0"/>
          <w:numId w:val="19"/>
        </w:numPr>
        <w:tabs>
          <w:tab w:val="clear" w:pos="720"/>
          <w:tab w:val="num" w:pos="2160"/>
        </w:tabs>
        <w:spacing w:after="0" w:line="240" w:lineRule="auto"/>
        <w:ind w:left="2160"/>
        <w:jc w:val="both"/>
        <w:rPr>
          <w:rFonts w:ascii="Arial" w:hAnsi="Arial" w:cs="Arial"/>
        </w:rPr>
      </w:pPr>
      <w:r w:rsidRPr="00182788">
        <w:rPr>
          <w:rFonts w:ascii="Arial" w:hAnsi="Arial" w:cs="Arial"/>
        </w:rPr>
        <w:t>The overall weight and dimensions of the system(s) when deployed, including draft and freeboard, and when stored using the proposed storage method;</w:t>
      </w:r>
    </w:p>
    <w:p w:rsidR="002B3170" w:rsidRDefault="002B3170" w:rsidP="00E340A2">
      <w:pPr>
        <w:spacing w:after="0" w:line="240" w:lineRule="auto"/>
        <w:ind w:left="2160"/>
        <w:jc w:val="both"/>
        <w:rPr>
          <w:rFonts w:ascii="Arial" w:hAnsi="Arial" w:cs="Arial"/>
        </w:rPr>
      </w:pPr>
    </w:p>
    <w:p w:rsidR="002B3170" w:rsidRDefault="002B3170" w:rsidP="00182788">
      <w:pPr>
        <w:numPr>
          <w:ilvl w:val="0"/>
          <w:numId w:val="19"/>
        </w:numPr>
        <w:tabs>
          <w:tab w:val="clear" w:pos="720"/>
          <w:tab w:val="num" w:pos="2160"/>
        </w:tabs>
        <w:spacing w:after="0" w:line="240" w:lineRule="auto"/>
        <w:ind w:left="2160"/>
        <w:jc w:val="both"/>
        <w:rPr>
          <w:rFonts w:ascii="Arial" w:hAnsi="Arial" w:cs="Arial"/>
        </w:rPr>
      </w:pPr>
      <w:r>
        <w:rPr>
          <w:rFonts w:ascii="Arial" w:hAnsi="Arial" w:cs="Arial"/>
        </w:rPr>
        <w:t>The configuration of the system when stored, e.g. folded, deflated;</w:t>
      </w:r>
    </w:p>
    <w:p w:rsidR="00182788" w:rsidRDefault="00182788" w:rsidP="00182788">
      <w:pPr>
        <w:spacing w:after="0" w:line="240" w:lineRule="auto"/>
        <w:ind w:left="2160"/>
        <w:jc w:val="both"/>
        <w:rPr>
          <w:rFonts w:ascii="Arial" w:hAnsi="Arial" w:cs="Arial"/>
        </w:rPr>
      </w:pPr>
    </w:p>
    <w:p w:rsidR="00182788" w:rsidRDefault="00182788" w:rsidP="00182788">
      <w:pPr>
        <w:numPr>
          <w:ilvl w:val="0"/>
          <w:numId w:val="19"/>
        </w:numPr>
        <w:tabs>
          <w:tab w:val="clear" w:pos="720"/>
          <w:tab w:val="num" w:pos="2160"/>
        </w:tabs>
        <w:spacing w:after="0" w:line="240" w:lineRule="auto"/>
        <w:ind w:left="2160"/>
        <w:jc w:val="both"/>
        <w:rPr>
          <w:rFonts w:ascii="Arial" w:hAnsi="Arial" w:cs="Arial"/>
        </w:rPr>
      </w:pPr>
      <w:r w:rsidRPr="00182788">
        <w:rPr>
          <w:rFonts w:ascii="Arial" w:hAnsi="Arial" w:cs="Arial"/>
        </w:rPr>
        <w:t>The storage capacity of each system;</w:t>
      </w:r>
    </w:p>
    <w:p w:rsidR="00182788" w:rsidRPr="00182788" w:rsidRDefault="00182788" w:rsidP="00182788">
      <w:pPr>
        <w:tabs>
          <w:tab w:val="num" w:pos="2160"/>
        </w:tabs>
        <w:spacing w:after="0" w:line="240" w:lineRule="auto"/>
        <w:jc w:val="both"/>
        <w:rPr>
          <w:rFonts w:ascii="Arial" w:hAnsi="Arial" w:cs="Arial"/>
        </w:rPr>
      </w:pPr>
    </w:p>
    <w:p w:rsidR="00182788" w:rsidRDefault="00182788" w:rsidP="00182788">
      <w:pPr>
        <w:numPr>
          <w:ilvl w:val="0"/>
          <w:numId w:val="19"/>
        </w:numPr>
        <w:tabs>
          <w:tab w:val="clear" w:pos="720"/>
          <w:tab w:val="num" w:pos="2160"/>
        </w:tabs>
        <w:spacing w:after="0" w:line="240" w:lineRule="auto"/>
        <w:ind w:left="2160"/>
        <w:jc w:val="both"/>
        <w:rPr>
          <w:rFonts w:ascii="Arial" w:hAnsi="Arial" w:cs="Arial"/>
        </w:rPr>
      </w:pPr>
      <w:r w:rsidRPr="00182788">
        <w:rPr>
          <w:rFonts w:ascii="Arial" w:hAnsi="Arial" w:cs="Arial"/>
        </w:rPr>
        <w:t>All major components;</w:t>
      </w:r>
    </w:p>
    <w:p w:rsidR="00182788" w:rsidRPr="00182788" w:rsidRDefault="00182788" w:rsidP="00182788">
      <w:pPr>
        <w:spacing w:after="0" w:line="240" w:lineRule="auto"/>
        <w:jc w:val="both"/>
        <w:rPr>
          <w:rFonts w:ascii="Arial" w:hAnsi="Arial" w:cs="Arial"/>
        </w:rPr>
      </w:pPr>
    </w:p>
    <w:p w:rsidR="00182788" w:rsidRDefault="00182788" w:rsidP="00182788">
      <w:pPr>
        <w:numPr>
          <w:ilvl w:val="0"/>
          <w:numId w:val="19"/>
        </w:numPr>
        <w:tabs>
          <w:tab w:val="clear" w:pos="720"/>
          <w:tab w:val="num" w:pos="2160"/>
        </w:tabs>
        <w:spacing w:after="0" w:line="240" w:lineRule="auto"/>
        <w:ind w:left="2160"/>
        <w:jc w:val="both"/>
        <w:rPr>
          <w:rFonts w:ascii="Arial" w:hAnsi="Arial" w:cs="Arial"/>
        </w:rPr>
      </w:pPr>
      <w:r w:rsidRPr="00182788">
        <w:rPr>
          <w:rFonts w:ascii="Arial" w:hAnsi="Arial" w:cs="Arial"/>
        </w:rPr>
        <w:t>The construction material;</w:t>
      </w:r>
    </w:p>
    <w:p w:rsidR="00293FD2" w:rsidRDefault="00293FD2" w:rsidP="00E340A2">
      <w:pPr>
        <w:pStyle w:val="ListParagraph"/>
        <w:spacing w:after="0"/>
        <w:rPr>
          <w:rFonts w:ascii="Arial" w:hAnsi="Arial" w:cs="Arial"/>
        </w:rPr>
      </w:pPr>
    </w:p>
    <w:p w:rsidR="00293FD2" w:rsidRDefault="00293FD2" w:rsidP="00182788">
      <w:pPr>
        <w:numPr>
          <w:ilvl w:val="0"/>
          <w:numId w:val="19"/>
        </w:numPr>
        <w:tabs>
          <w:tab w:val="clear" w:pos="720"/>
          <w:tab w:val="num" w:pos="2160"/>
        </w:tabs>
        <w:spacing w:after="0" w:line="240" w:lineRule="auto"/>
        <w:ind w:left="2160"/>
        <w:jc w:val="both"/>
        <w:rPr>
          <w:rFonts w:ascii="Arial" w:hAnsi="Arial" w:cs="Arial"/>
        </w:rPr>
      </w:pPr>
      <w:r>
        <w:rPr>
          <w:rFonts w:ascii="Arial" w:hAnsi="Arial" w:cs="Arial"/>
        </w:rPr>
        <w:t>Details of product filler connections;</w:t>
      </w:r>
    </w:p>
    <w:p w:rsidR="00182788" w:rsidRPr="00182788" w:rsidRDefault="00182788" w:rsidP="00182788">
      <w:pPr>
        <w:spacing w:after="0" w:line="240" w:lineRule="auto"/>
        <w:jc w:val="both"/>
        <w:rPr>
          <w:rFonts w:ascii="Arial" w:hAnsi="Arial" w:cs="Arial"/>
        </w:rPr>
      </w:pPr>
    </w:p>
    <w:p w:rsidR="00182788" w:rsidRDefault="00182788" w:rsidP="00182788">
      <w:pPr>
        <w:numPr>
          <w:ilvl w:val="0"/>
          <w:numId w:val="19"/>
        </w:numPr>
        <w:tabs>
          <w:tab w:val="clear" w:pos="720"/>
          <w:tab w:val="num" w:pos="2160"/>
        </w:tabs>
        <w:spacing w:after="0" w:line="240" w:lineRule="auto"/>
        <w:ind w:left="2160"/>
        <w:jc w:val="both"/>
        <w:rPr>
          <w:rFonts w:ascii="Arial" w:hAnsi="Arial" w:cs="Arial"/>
        </w:rPr>
      </w:pPr>
      <w:r w:rsidRPr="00182788">
        <w:rPr>
          <w:rFonts w:ascii="Arial" w:hAnsi="Arial" w:cs="Arial"/>
        </w:rPr>
        <w:t>Recommendations for transfer pumps;</w:t>
      </w:r>
    </w:p>
    <w:p w:rsidR="00293FD2" w:rsidRDefault="00293FD2" w:rsidP="00E340A2">
      <w:pPr>
        <w:pStyle w:val="ListParagraph"/>
        <w:spacing w:after="0"/>
        <w:rPr>
          <w:rFonts w:ascii="Arial" w:hAnsi="Arial" w:cs="Arial"/>
        </w:rPr>
      </w:pPr>
    </w:p>
    <w:p w:rsidR="00293FD2" w:rsidRPr="00E340A2" w:rsidRDefault="00293FD2" w:rsidP="00E340A2">
      <w:pPr>
        <w:numPr>
          <w:ilvl w:val="0"/>
          <w:numId w:val="19"/>
        </w:numPr>
        <w:tabs>
          <w:tab w:val="clear" w:pos="720"/>
          <w:tab w:val="num" w:pos="2160"/>
        </w:tabs>
        <w:spacing w:after="0" w:line="240" w:lineRule="auto"/>
        <w:ind w:left="2160"/>
        <w:jc w:val="both"/>
        <w:rPr>
          <w:rFonts w:ascii="Arial" w:hAnsi="Arial" w:cs="Arial"/>
        </w:rPr>
      </w:pPr>
      <w:r>
        <w:rPr>
          <w:rFonts w:ascii="Arial" w:hAnsi="Arial" w:cs="Arial"/>
        </w:rPr>
        <w:t xml:space="preserve"> Details of all essential ancillaries;</w:t>
      </w:r>
    </w:p>
    <w:p w:rsidR="00293FD2" w:rsidRDefault="00293FD2" w:rsidP="00E340A2">
      <w:pPr>
        <w:spacing w:after="0" w:line="240" w:lineRule="auto"/>
        <w:ind w:left="2160"/>
        <w:jc w:val="both"/>
        <w:rPr>
          <w:rFonts w:ascii="Arial" w:hAnsi="Arial" w:cs="Arial"/>
        </w:rPr>
      </w:pPr>
    </w:p>
    <w:p w:rsidR="00293FD2" w:rsidRPr="00293FD2" w:rsidRDefault="00293FD2" w:rsidP="00293FD2">
      <w:pPr>
        <w:numPr>
          <w:ilvl w:val="0"/>
          <w:numId w:val="19"/>
        </w:numPr>
        <w:tabs>
          <w:tab w:val="clear" w:pos="720"/>
          <w:tab w:val="num" w:pos="2160"/>
        </w:tabs>
        <w:spacing w:after="0" w:line="240" w:lineRule="auto"/>
        <w:ind w:left="2160"/>
        <w:jc w:val="both"/>
        <w:rPr>
          <w:rFonts w:ascii="Arial" w:hAnsi="Arial" w:cs="Arial"/>
        </w:rPr>
      </w:pPr>
      <w:r>
        <w:rPr>
          <w:rFonts w:ascii="Arial" w:hAnsi="Arial" w:cs="Arial"/>
        </w:rPr>
        <w:t>Details of optional ancillaries;</w:t>
      </w:r>
    </w:p>
    <w:p w:rsidR="00182788" w:rsidRPr="00182788" w:rsidRDefault="00182788" w:rsidP="00182788">
      <w:pPr>
        <w:spacing w:after="0" w:line="240" w:lineRule="auto"/>
        <w:jc w:val="both"/>
        <w:rPr>
          <w:rFonts w:ascii="Arial" w:hAnsi="Arial" w:cs="Arial"/>
        </w:rPr>
      </w:pPr>
    </w:p>
    <w:p w:rsidR="00182788" w:rsidRPr="00182788" w:rsidRDefault="00182788" w:rsidP="00182788">
      <w:pPr>
        <w:numPr>
          <w:ilvl w:val="0"/>
          <w:numId w:val="19"/>
        </w:numPr>
        <w:tabs>
          <w:tab w:val="clear" w:pos="720"/>
          <w:tab w:val="num" w:pos="2160"/>
        </w:tabs>
        <w:spacing w:after="0" w:line="240" w:lineRule="auto"/>
        <w:ind w:left="2160"/>
        <w:jc w:val="both"/>
        <w:rPr>
          <w:rFonts w:ascii="Arial" w:hAnsi="Arial" w:cs="Arial"/>
        </w:rPr>
      </w:pPr>
      <w:r w:rsidRPr="00182788">
        <w:rPr>
          <w:rFonts w:ascii="Arial" w:hAnsi="Arial" w:cs="Arial"/>
        </w:rPr>
        <w:t>The strength and durability of the construction material including:</w:t>
      </w:r>
    </w:p>
    <w:p w:rsidR="00182788" w:rsidRPr="00182788" w:rsidRDefault="00182788" w:rsidP="00182788">
      <w:pPr>
        <w:pStyle w:val="ListParagraph"/>
        <w:numPr>
          <w:ilvl w:val="0"/>
          <w:numId w:val="20"/>
        </w:numPr>
        <w:tabs>
          <w:tab w:val="clear" w:pos="2160"/>
          <w:tab w:val="num" w:pos="2880"/>
        </w:tabs>
        <w:spacing w:after="0" w:line="240" w:lineRule="auto"/>
        <w:ind w:left="2880"/>
        <w:jc w:val="both"/>
        <w:rPr>
          <w:rFonts w:ascii="Arial" w:hAnsi="Arial" w:cs="Arial"/>
        </w:rPr>
      </w:pPr>
      <w:r w:rsidRPr="00182788">
        <w:rPr>
          <w:rFonts w:ascii="Arial" w:hAnsi="Arial" w:cs="Arial"/>
        </w:rPr>
        <w:t>Tensile strength,</w:t>
      </w:r>
    </w:p>
    <w:p w:rsidR="00182788" w:rsidRPr="00182788" w:rsidRDefault="00182788" w:rsidP="00182788">
      <w:pPr>
        <w:pStyle w:val="ListParagraph"/>
        <w:numPr>
          <w:ilvl w:val="0"/>
          <w:numId w:val="20"/>
        </w:numPr>
        <w:tabs>
          <w:tab w:val="clear" w:pos="2160"/>
          <w:tab w:val="num" w:pos="2880"/>
        </w:tabs>
        <w:spacing w:after="0" w:line="240" w:lineRule="auto"/>
        <w:ind w:left="2880"/>
        <w:jc w:val="both"/>
        <w:rPr>
          <w:rFonts w:ascii="Arial" w:hAnsi="Arial" w:cs="Arial"/>
        </w:rPr>
      </w:pPr>
      <w:r w:rsidRPr="00182788">
        <w:rPr>
          <w:rFonts w:ascii="Arial" w:hAnsi="Arial" w:cs="Arial"/>
        </w:rPr>
        <w:t>UV resistance,</w:t>
      </w:r>
    </w:p>
    <w:p w:rsidR="00182788" w:rsidRDefault="00182788" w:rsidP="00182788">
      <w:pPr>
        <w:pStyle w:val="ListParagraph"/>
        <w:numPr>
          <w:ilvl w:val="0"/>
          <w:numId w:val="20"/>
        </w:numPr>
        <w:tabs>
          <w:tab w:val="clear" w:pos="2160"/>
          <w:tab w:val="num" w:pos="2880"/>
        </w:tabs>
        <w:spacing w:after="0" w:line="240" w:lineRule="auto"/>
        <w:ind w:left="2880"/>
        <w:jc w:val="both"/>
        <w:rPr>
          <w:rFonts w:ascii="Arial" w:hAnsi="Arial" w:cs="Arial"/>
        </w:rPr>
      </w:pPr>
      <w:r w:rsidRPr="00182788">
        <w:rPr>
          <w:rFonts w:ascii="Arial" w:hAnsi="Arial" w:cs="Arial"/>
        </w:rPr>
        <w:t>Seawater resistance,</w:t>
      </w:r>
    </w:p>
    <w:p w:rsidR="00293FD2" w:rsidRPr="00182788" w:rsidRDefault="00293FD2" w:rsidP="00182788">
      <w:pPr>
        <w:pStyle w:val="ListParagraph"/>
        <w:numPr>
          <w:ilvl w:val="0"/>
          <w:numId w:val="20"/>
        </w:numPr>
        <w:tabs>
          <w:tab w:val="clear" w:pos="2160"/>
          <w:tab w:val="num" w:pos="2880"/>
        </w:tabs>
        <w:spacing w:after="0" w:line="240" w:lineRule="auto"/>
        <w:ind w:left="2880"/>
        <w:jc w:val="both"/>
        <w:rPr>
          <w:rFonts w:ascii="Arial" w:hAnsi="Arial" w:cs="Arial"/>
        </w:rPr>
      </w:pPr>
      <w:r>
        <w:rPr>
          <w:rFonts w:ascii="Arial" w:hAnsi="Arial" w:cs="Arial"/>
        </w:rPr>
        <w:t>Resistance to hydrocarbons,</w:t>
      </w:r>
    </w:p>
    <w:p w:rsidR="00293FD2" w:rsidRPr="00E340A2" w:rsidRDefault="00182788" w:rsidP="00293FD2">
      <w:pPr>
        <w:pStyle w:val="ListParagraph"/>
        <w:numPr>
          <w:ilvl w:val="0"/>
          <w:numId w:val="20"/>
        </w:numPr>
        <w:tabs>
          <w:tab w:val="clear" w:pos="2160"/>
          <w:tab w:val="num" w:pos="2880"/>
        </w:tabs>
        <w:spacing w:after="0" w:line="240" w:lineRule="auto"/>
        <w:ind w:left="2880"/>
        <w:jc w:val="both"/>
        <w:rPr>
          <w:rFonts w:ascii="Arial" w:hAnsi="Arial" w:cs="Arial"/>
        </w:rPr>
      </w:pPr>
      <w:r w:rsidRPr="00182788">
        <w:rPr>
          <w:rFonts w:ascii="Arial" w:hAnsi="Arial" w:cs="Arial"/>
        </w:rPr>
        <w:t>Temperature resistance;</w:t>
      </w:r>
    </w:p>
    <w:p w:rsidR="00182788" w:rsidRPr="00182788" w:rsidRDefault="00182788" w:rsidP="00182788">
      <w:pPr>
        <w:pStyle w:val="ListParagraph"/>
        <w:spacing w:after="0" w:line="240" w:lineRule="auto"/>
        <w:ind w:left="2880"/>
        <w:jc w:val="both"/>
        <w:rPr>
          <w:rFonts w:ascii="Arial" w:hAnsi="Arial" w:cs="Arial"/>
        </w:rPr>
      </w:pPr>
    </w:p>
    <w:p w:rsidR="00182788" w:rsidRPr="00182788" w:rsidRDefault="00182788" w:rsidP="00182788">
      <w:pPr>
        <w:numPr>
          <w:ilvl w:val="0"/>
          <w:numId w:val="19"/>
        </w:numPr>
        <w:tabs>
          <w:tab w:val="clear" w:pos="720"/>
          <w:tab w:val="num" w:pos="2160"/>
        </w:tabs>
        <w:spacing w:after="0" w:line="240" w:lineRule="auto"/>
        <w:ind w:left="2160"/>
        <w:jc w:val="both"/>
        <w:rPr>
          <w:rFonts w:ascii="Arial" w:hAnsi="Arial" w:cs="Arial"/>
        </w:rPr>
      </w:pPr>
      <w:r w:rsidRPr="00182788">
        <w:rPr>
          <w:rFonts w:ascii="Arial" w:hAnsi="Arial" w:cs="Arial"/>
        </w:rPr>
        <w:t>Operating parameters and limitations. This could include, but is not limited to:</w:t>
      </w:r>
    </w:p>
    <w:p w:rsidR="00182788" w:rsidRPr="00182788" w:rsidRDefault="00182788" w:rsidP="00182788">
      <w:pPr>
        <w:pStyle w:val="ListParagraph"/>
        <w:numPr>
          <w:ilvl w:val="0"/>
          <w:numId w:val="21"/>
        </w:numPr>
        <w:spacing w:after="0" w:line="240" w:lineRule="auto"/>
        <w:ind w:left="2847"/>
        <w:jc w:val="both"/>
        <w:rPr>
          <w:rFonts w:ascii="Arial" w:hAnsi="Arial" w:cs="Arial"/>
        </w:rPr>
      </w:pPr>
      <w:r w:rsidRPr="00182788">
        <w:rPr>
          <w:rFonts w:ascii="Arial" w:hAnsi="Arial" w:cs="Arial"/>
        </w:rPr>
        <w:t>Minimum vessel specifications e.g. bollard pull,</w:t>
      </w:r>
    </w:p>
    <w:p w:rsidR="00182788" w:rsidRPr="00182788" w:rsidRDefault="00182788" w:rsidP="00182788">
      <w:pPr>
        <w:pStyle w:val="ListParagraph"/>
        <w:numPr>
          <w:ilvl w:val="0"/>
          <w:numId w:val="21"/>
        </w:numPr>
        <w:spacing w:after="0" w:line="240" w:lineRule="auto"/>
        <w:ind w:left="2847"/>
        <w:jc w:val="both"/>
        <w:rPr>
          <w:rFonts w:ascii="Arial" w:hAnsi="Arial" w:cs="Arial"/>
        </w:rPr>
      </w:pPr>
      <w:r w:rsidRPr="00182788">
        <w:rPr>
          <w:rFonts w:ascii="Arial" w:hAnsi="Arial" w:cs="Arial"/>
        </w:rPr>
        <w:t>Maximum towing speed,</w:t>
      </w:r>
    </w:p>
    <w:p w:rsidR="00182788" w:rsidRPr="00182788" w:rsidRDefault="00182788" w:rsidP="00182788">
      <w:pPr>
        <w:pStyle w:val="ListParagraph"/>
        <w:numPr>
          <w:ilvl w:val="0"/>
          <w:numId w:val="21"/>
        </w:numPr>
        <w:spacing w:after="0" w:line="240" w:lineRule="auto"/>
        <w:ind w:left="2847"/>
        <w:jc w:val="both"/>
        <w:rPr>
          <w:rFonts w:ascii="Arial" w:hAnsi="Arial" w:cs="Arial"/>
        </w:rPr>
      </w:pPr>
      <w:r w:rsidRPr="00182788">
        <w:rPr>
          <w:rFonts w:ascii="Arial" w:hAnsi="Arial" w:cs="Arial"/>
        </w:rPr>
        <w:t>Any impact of tow on vessel manoeuvrability,</w:t>
      </w:r>
    </w:p>
    <w:p w:rsidR="00293FD2" w:rsidRPr="00E340A2" w:rsidRDefault="00182788" w:rsidP="00293FD2">
      <w:pPr>
        <w:pStyle w:val="ListParagraph"/>
        <w:numPr>
          <w:ilvl w:val="0"/>
          <w:numId w:val="21"/>
        </w:numPr>
        <w:spacing w:after="0" w:line="240" w:lineRule="auto"/>
        <w:ind w:left="2847"/>
        <w:jc w:val="both"/>
        <w:rPr>
          <w:rFonts w:ascii="Arial" w:hAnsi="Arial" w:cs="Arial"/>
        </w:rPr>
      </w:pPr>
      <w:r w:rsidRPr="00182788">
        <w:rPr>
          <w:rFonts w:ascii="Arial" w:hAnsi="Arial" w:cs="Arial"/>
        </w:rPr>
        <w:t xml:space="preserve">Any sea state limitations e.g. wave height; </w:t>
      </w:r>
    </w:p>
    <w:p w:rsidR="00182788" w:rsidRDefault="00182788" w:rsidP="00182788">
      <w:pPr>
        <w:keepLines/>
        <w:numPr>
          <w:ilvl w:val="0"/>
          <w:numId w:val="19"/>
        </w:numPr>
        <w:suppressLineNumbers/>
        <w:tabs>
          <w:tab w:val="clear" w:pos="720"/>
          <w:tab w:val="num" w:pos="2160"/>
        </w:tabs>
        <w:suppressAutoHyphens/>
        <w:spacing w:before="120" w:after="0" w:line="240" w:lineRule="auto"/>
        <w:ind w:left="2127"/>
        <w:jc w:val="both"/>
        <w:rPr>
          <w:rFonts w:ascii="Arial" w:hAnsi="Arial" w:cs="Arial"/>
        </w:rPr>
      </w:pPr>
      <w:r w:rsidRPr="00182788">
        <w:rPr>
          <w:rFonts w:ascii="Arial" w:hAnsi="Arial" w:cs="Arial"/>
        </w:rPr>
        <w:t>The method for decanting; and</w:t>
      </w:r>
    </w:p>
    <w:p w:rsidR="00182788" w:rsidRPr="00182788" w:rsidRDefault="00182788" w:rsidP="00182788">
      <w:pPr>
        <w:keepLines/>
        <w:numPr>
          <w:ilvl w:val="0"/>
          <w:numId w:val="19"/>
        </w:numPr>
        <w:suppressLineNumbers/>
        <w:tabs>
          <w:tab w:val="clear" w:pos="720"/>
          <w:tab w:val="num" w:pos="2160"/>
        </w:tabs>
        <w:suppressAutoHyphens/>
        <w:spacing w:before="120" w:after="0" w:line="240" w:lineRule="auto"/>
        <w:ind w:left="2127"/>
        <w:jc w:val="both"/>
        <w:rPr>
          <w:rFonts w:ascii="Arial" w:hAnsi="Arial" w:cs="Arial"/>
        </w:rPr>
      </w:pPr>
      <w:r w:rsidRPr="00182788">
        <w:rPr>
          <w:rFonts w:ascii="Arial" w:hAnsi="Arial" w:cs="Arial"/>
        </w:rPr>
        <w:t>A storage solution.</w:t>
      </w:r>
    </w:p>
    <w:p w:rsidR="00182788" w:rsidRDefault="00182788" w:rsidP="00182788">
      <w:pPr>
        <w:pStyle w:val="ListParagraph"/>
        <w:rPr>
          <w:rFonts w:ascii="Arial" w:hAnsi="Arial" w:cs="Arial"/>
        </w:rPr>
      </w:pPr>
    </w:p>
    <w:p w:rsidR="008D4855" w:rsidRPr="00463459" w:rsidRDefault="00463459" w:rsidP="00182788">
      <w:pPr>
        <w:keepLines/>
        <w:suppressLineNumbers/>
        <w:suppressAutoHyphens/>
        <w:spacing w:before="120" w:after="0" w:line="240" w:lineRule="auto"/>
        <w:ind w:left="1095"/>
        <w:jc w:val="both"/>
        <w:rPr>
          <w:rFonts w:ascii="Arial" w:hAnsi="Arial" w:cs="Arial"/>
        </w:rPr>
      </w:pPr>
      <w:r w:rsidRPr="00463459">
        <w:rPr>
          <w:rFonts w:ascii="Arial" w:hAnsi="Arial" w:cs="Arial"/>
        </w:rPr>
        <w:t>Where reference is made to an International, European or British Standard you may offer an equivalent, provided that your Standard offers equivalent guarantees of safety, suitability and fitness for purpose to the one specified.  It is your responsibility to demonstrate that your Standard is equivalent to the one specified</w:t>
      </w:r>
      <w:r w:rsidR="001839D4" w:rsidRPr="00463459">
        <w:rPr>
          <w:rFonts w:ascii="Arial" w:hAnsi="Arial" w:cs="Arial"/>
        </w:rPr>
        <w:t>;</w:t>
      </w:r>
      <w:r w:rsidR="008D4855" w:rsidRPr="00463459">
        <w:rPr>
          <w:rFonts w:ascii="Arial" w:hAnsi="Arial" w:cs="Arial"/>
        </w:rPr>
        <w:t xml:space="preserve">  </w:t>
      </w:r>
    </w:p>
    <w:p w:rsidR="00FC464A" w:rsidRPr="00FC464A" w:rsidRDefault="00FC464A" w:rsidP="00FC464A">
      <w:pPr>
        <w:pStyle w:val="ListParagraph"/>
        <w:rPr>
          <w:rFonts w:ascii="Arial" w:hAnsi="Arial" w:cs="Arial"/>
        </w:rPr>
      </w:pPr>
    </w:p>
    <w:p w:rsidR="00463459" w:rsidRDefault="00FC464A" w:rsidP="00463459">
      <w:pPr>
        <w:pStyle w:val="ListParagraph"/>
        <w:numPr>
          <w:ilvl w:val="0"/>
          <w:numId w:val="1"/>
        </w:numPr>
        <w:spacing w:after="0" w:line="240" w:lineRule="auto"/>
        <w:jc w:val="both"/>
        <w:rPr>
          <w:rFonts w:ascii="Arial" w:hAnsi="Arial" w:cs="Arial"/>
        </w:rPr>
      </w:pPr>
      <w:r w:rsidRPr="008D4855">
        <w:rPr>
          <w:rFonts w:ascii="Arial" w:hAnsi="Arial" w:cs="Arial"/>
        </w:rPr>
        <w:t>Recommendations for any ancillaries, spare parts or consumables for the</w:t>
      </w:r>
      <w:r w:rsidR="00182788">
        <w:rPr>
          <w:rFonts w:ascii="Arial" w:hAnsi="Arial" w:cs="Arial"/>
        </w:rPr>
        <w:t xml:space="preserve"> temporary storage solution</w:t>
      </w:r>
      <w:r w:rsidRPr="008D4855">
        <w:rPr>
          <w:rFonts w:ascii="Arial" w:hAnsi="Arial" w:cs="Arial"/>
        </w:rPr>
        <w:t>, not already included in the price of either system, with separate quotes</w:t>
      </w:r>
      <w:r>
        <w:rPr>
          <w:rFonts w:ascii="Arial" w:hAnsi="Arial" w:cs="Arial"/>
        </w:rPr>
        <w:t xml:space="preserve"> on the Pricing Schedule;</w:t>
      </w:r>
      <w:r w:rsidRPr="008D4855">
        <w:rPr>
          <w:rFonts w:ascii="Arial" w:hAnsi="Arial" w:cs="Arial"/>
        </w:rPr>
        <w:t xml:space="preserve"> </w:t>
      </w:r>
    </w:p>
    <w:p w:rsidR="00463459" w:rsidRPr="00463459" w:rsidRDefault="00463459" w:rsidP="00463459">
      <w:pPr>
        <w:pStyle w:val="ListParagraph"/>
        <w:rPr>
          <w:rFonts w:ascii="Arial" w:hAnsi="Arial" w:cs="Arial"/>
        </w:rPr>
      </w:pPr>
    </w:p>
    <w:p w:rsidR="001839D4" w:rsidRPr="00463459" w:rsidRDefault="001839D4" w:rsidP="00463459">
      <w:pPr>
        <w:pStyle w:val="ListParagraph"/>
        <w:numPr>
          <w:ilvl w:val="0"/>
          <w:numId w:val="1"/>
        </w:numPr>
        <w:spacing w:after="0" w:line="240" w:lineRule="auto"/>
        <w:jc w:val="both"/>
        <w:rPr>
          <w:rFonts w:ascii="Arial" w:hAnsi="Arial" w:cs="Arial"/>
        </w:rPr>
      </w:pPr>
      <w:r w:rsidRPr="00463459">
        <w:rPr>
          <w:rFonts w:ascii="Arial" w:hAnsi="Arial" w:cs="Arial"/>
        </w:rPr>
        <w:t xml:space="preserve">A statement of how your proposed </w:t>
      </w:r>
      <w:r w:rsidR="00FC464A" w:rsidRPr="00463459">
        <w:rPr>
          <w:rFonts w:ascii="Arial" w:hAnsi="Arial" w:cs="Arial"/>
        </w:rPr>
        <w:t>solution</w:t>
      </w:r>
      <w:r w:rsidRPr="00463459">
        <w:rPr>
          <w:rFonts w:ascii="Arial" w:hAnsi="Arial" w:cs="Arial"/>
        </w:rPr>
        <w:t xml:space="preserve"> promotes sustainable procurement, as set out in sections 1</w:t>
      </w:r>
      <w:r w:rsidR="00F80676">
        <w:rPr>
          <w:rFonts w:ascii="Arial" w:hAnsi="Arial" w:cs="Arial"/>
        </w:rPr>
        <w:t>7</w:t>
      </w:r>
      <w:r w:rsidR="00182788">
        <w:rPr>
          <w:rFonts w:ascii="Arial" w:hAnsi="Arial" w:cs="Arial"/>
        </w:rPr>
        <w:t xml:space="preserve"> - 1</w:t>
      </w:r>
      <w:r w:rsidR="00F80676">
        <w:rPr>
          <w:rFonts w:ascii="Arial" w:hAnsi="Arial" w:cs="Arial"/>
        </w:rPr>
        <w:t>8</w:t>
      </w:r>
      <w:r w:rsidRPr="00463459">
        <w:rPr>
          <w:rFonts w:ascii="Arial" w:hAnsi="Arial" w:cs="Arial"/>
        </w:rPr>
        <w:t xml:space="preserve"> of the specification</w:t>
      </w:r>
      <w:r w:rsidR="00463459" w:rsidRPr="00463459">
        <w:rPr>
          <w:rFonts w:ascii="Arial" w:hAnsi="Arial" w:cs="Arial"/>
        </w:rPr>
        <w:t>.  You must ensure that any environmental claim you make is fully in accordance with the Green Claims Code - this is available on the sustainable development website:</w:t>
      </w:r>
      <w:r w:rsidR="00463459" w:rsidRPr="00463459">
        <w:rPr>
          <w:rFonts w:cs="Arial"/>
        </w:rPr>
        <w:t xml:space="preserve"> </w:t>
      </w:r>
      <w:hyperlink r:id="rId7" w:history="1">
        <w:r w:rsidR="00463459" w:rsidRPr="00463459">
          <w:rPr>
            <w:rStyle w:val="Hyperlink"/>
            <w:rFonts w:ascii="Arial" w:hAnsi="Arial" w:cs="Arial"/>
          </w:rPr>
          <w:t>http://www.defra.gov.uk/environment/business/marketing/glc/code.htm</w:t>
        </w:r>
      </w:hyperlink>
      <w:r w:rsidRPr="00463459">
        <w:rPr>
          <w:rFonts w:ascii="Arial" w:hAnsi="Arial" w:cs="Arial"/>
        </w:rPr>
        <w:t>;</w:t>
      </w:r>
    </w:p>
    <w:p w:rsidR="00FC464A" w:rsidRPr="00FC464A" w:rsidRDefault="00FC464A" w:rsidP="00FC464A">
      <w:pPr>
        <w:pStyle w:val="ListParagraph"/>
        <w:rPr>
          <w:rFonts w:ascii="Arial" w:hAnsi="Arial" w:cs="Arial"/>
        </w:rPr>
      </w:pPr>
    </w:p>
    <w:p w:rsidR="00FC464A" w:rsidRP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FC464A" w:rsidRDefault="00FC464A" w:rsidP="00FC464A">
      <w:pPr>
        <w:pStyle w:val="DfTLevel1"/>
        <w:keepLines/>
        <w:suppressLineNumbers/>
        <w:spacing w:before="120" w:after="120"/>
        <w:jc w:val="both"/>
        <w:rPr>
          <w:rFonts w:cs="Arial"/>
          <w:sz w:val="22"/>
          <w:szCs w:val="22"/>
        </w:rPr>
      </w:pPr>
    </w:p>
    <w:p w:rsidR="00BE2886" w:rsidRDefault="00BE2886" w:rsidP="00FC464A">
      <w:pPr>
        <w:keepLines/>
        <w:suppressLineNumbers/>
        <w:suppressAutoHyphens/>
        <w:spacing w:before="120" w:after="120"/>
        <w:ind w:left="720" w:hanging="720"/>
        <w:jc w:val="both"/>
        <w:rPr>
          <w:rFonts w:ascii="Arial" w:hAnsi="Arial" w:cs="Arial"/>
          <w:b/>
        </w:rPr>
      </w:pPr>
    </w:p>
    <w:p w:rsidR="00BE2886" w:rsidRDefault="00BE2886" w:rsidP="00FC464A">
      <w:pPr>
        <w:keepLines/>
        <w:suppressLineNumbers/>
        <w:suppressAutoHyphens/>
        <w:spacing w:before="120" w:after="120"/>
        <w:ind w:left="720" w:hanging="720"/>
        <w:jc w:val="both"/>
        <w:rPr>
          <w:rFonts w:ascii="Arial" w:hAnsi="Arial" w:cs="Arial"/>
          <w:b/>
        </w:rPr>
      </w:pPr>
    </w:p>
    <w:p w:rsidR="00BE2886" w:rsidRDefault="00BE2886" w:rsidP="00FC464A">
      <w:pPr>
        <w:keepLines/>
        <w:suppressLineNumbers/>
        <w:suppressAutoHyphens/>
        <w:spacing w:before="120" w:after="120"/>
        <w:ind w:left="720" w:hanging="720"/>
        <w:jc w:val="both"/>
        <w:rPr>
          <w:rFonts w:ascii="Arial" w:hAnsi="Arial" w:cs="Arial"/>
          <w:b/>
        </w:rPr>
      </w:pPr>
    </w:p>
    <w:p w:rsidR="00BE2886" w:rsidRDefault="00BE2886" w:rsidP="00FC464A">
      <w:pPr>
        <w:keepLines/>
        <w:suppressLineNumbers/>
        <w:suppressAutoHyphens/>
        <w:spacing w:before="120" w:after="120"/>
        <w:ind w:left="720" w:hanging="720"/>
        <w:jc w:val="both"/>
        <w:rPr>
          <w:rFonts w:ascii="Arial" w:hAnsi="Arial" w:cs="Arial"/>
          <w:b/>
        </w:rPr>
      </w:pPr>
    </w:p>
    <w:p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rsidR="00182788" w:rsidRPr="00E340A2" w:rsidRDefault="00F55A6C" w:rsidP="00E340A2">
      <w:pPr>
        <w:pStyle w:val="ListParagraph"/>
        <w:keepLines/>
        <w:numPr>
          <w:ilvl w:val="0"/>
          <w:numId w:val="15"/>
        </w:numPr>
        <w:suppressLineNumbers/>
        <w:suppressAutoHyphens/>
        <w:spacing w:before="120" w:after="120"/>
        <w:ind w:hanging="720"/>
        <w:jc w:val="both"/>
        <w:rPr>
          <w:rFonts w:ascii="Arial" w:hAnsi="Arial" w:cs="Arial"/>
        </w:rPr>
      </w:pPr>
      <w:r w:rsidRPr="00E340A2">
        <w:rPr>
          <w:rFonts w:ascii="Arial" w:hAnsi="Arial" w:cs="Arial"/>
        </w:rPr>
        <w:t xml:space="preserve">The MCA welcomes tenders from groups/consortia of suppliers, each providing part of the specified requirement.  </w:t>
      </w:r>
      <w:r w:rsidR="00FC464A" w:rsidRPr="00E340A2">
        <w:rPr>
          <w:rFonts w:ascii="Arial" w:hAnsi="Arial" w:cs="Arial"/>
        </w:rPr>
        <w:t xml:space="preserve">In the event of a group of suppliers submitting an acceptable offer, the group will be required to nominate a lead partner with whom the Department can contract. </w:t>
      </w:r>
      <w:r w:rsidRPr="00E340A2">
        <w:rPr>
          <w:rFonts w:ascii="Arial" w:hAnsi="Arial" w:cs="Arial"/>
        </w:rPr>
        <w:t xml:space="preserve"> </w:t>
      </w:r>
      <w:r w:rsidR="00FC464A" w:rsidRPr="00E340A2">
        <w:rPr>
          <w:rFonts w:ascii="Arial" w:hAnsi="Arial" w:cs="Arial"/>
        </w:rPr>
        <w:t>Alternatively</w:t>
      </w:r>
      <w:r w:rsidRPr="00E340A2">
        <w:rPr>
          <w:rFonts w:ascii="Arial" w:hAnsi="Arial" w:cs="Arial"/>
        </w:rPr>
        <w:t>,</w:t>
      </w:r>
      <w:r w:rsidR="00FC464A" w:rsidRPr="00E340A2">
        <w:rPr>
          <w:rFonts w:ascii="Arial" w:hAnsi="Arial" w:cs="Arial"/>
        </w:rPr>
        <w:t xml:space="preserve"> the group will need to form themselves into a single legal entity before the contract is awarded. An undertaking that the group will so form themselves, if required by the Department, must be provided when the tender is submitted.</w:t>
      </w:r>
    </w:p>
    <w:p w:rsidR="00E340A2" w:rsidRPr="00E340A2" w:rsidRDefault="00E340A2" w:rsidP="00E340A2">
      <w:pPr>
        <w:pStyle w:val="ListParagraph"/>
        <w:keepLines/>
        <w:suppressLineNumbers/>
        <w:suppressAutoHyphens/>
        <w:spacing w:before="120" w:after="120"/>
        <w:jc w:val="both"/>
        <w:rPr>
          <w:rFonts w:ascii="Arial" w:hAnsi="Arial" w:cs="Arial"/>
          <w:b/>
        </w:rPr>
      </w:pP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Pr="008D4855" w:rsidRDefault="00F80676" w:rsidP="00E340A2">
      <w:pPr>
        <w:pStyle w:val="DfTLevel1"/>
        <w:keepLines/>
        <w:suppressLineNumbers/>
        <w:spacing w:before="120" w:after="120"/>
        <w:ind w:left="709" w:hanging="709"/>
        <w:jc w:val="both"/>
        <w:rPr>
          <w:rFonts w:cs="Arial"/>
          <w:sz w:val="22"/>
          <w:szCs w:val="22"/>
        </w:rPr>
      </w:pPr>
      <w:r>
        <w:rPr>
          <w:rFonts w:cs="Arial"/>
          <w:sz w:val="22"/>
          <w:szCs w:val="22"/>
        </w:rPr>
        <w:t xml:space="preserve">19. </w:t>
      </w:r>
      <w:r w:rsidR="00E340A2">
        <w:rPr>
          <w:rFonts w:cs="Arial"/>
          <w:sz w:val="22"/>
          <w:szCs w:val="22"/>
        </w:rPr>
        <w:tab/>
      </w:r>
      <w:r w:rsidR="00FC464A" w:rsidRPr="008D4855">
        <w:rPr>
          <w:rFonts w:cs="Arial"/>
          <w:sz w:val="22"/>
          <w:szCs w:val="22"/>
        </w:rPr>
        <w:t xml:space="preserve">If you wish you may tender </w:t>
      </w:r>
      <w:proofErr w:type="gramStart"/>
      <w:r w:rsidR="00FC464A" w:rsidRPr="008D4855">
        <w:rPr>
          <w:rFonts w:cs="Arial"/>
          <w:sz w:val="22"/>
          <w:szCs w:val="22"/>
        </w:rPr>
        <w:t>on the basis of</w:t>
      </w:r>
      <w:proofErr w:type="gramEnd"/>
      <w:r w:rsidR="00FC464A" w:rsidRPr="008D4855">
        <w:rPr>
          <w:rFonts w:cs="Arial"/>
          <w:sz w:val="22"/>
          <w:szCs w:val="22"/>
        </w:rPr>
        <w:t xml:space="preserve"> an alternative specification</w:t>
      </w:r>
      <w:r w:rsidR="00F55A6C">
        <w:rPr>
          <w:rFonts w:cs="Arial"/>
          <w:sz w:val="22"/>
          <w:szCs w:val="22"/>
        </w:rPr>
        <w:t>,</w:t>
      </w:r>
      <w:r w:rsidR="00FC464A"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00FC464A" w:rsidRPr="008D4855">
        <w:rPr>
          <w:rFonts w:cs="Arial"/>
          <w:sz w:val="22"/>
          <w:szCs w:val="22"/>
        </w:rPr>
        <w:t xml:space="preserve">specification. </w:t>
      </w:r>
      <w:r w:rsidR="00F55A6C">
        <w:rPr>
          <w:rFonts w:cs="Arial"/>
          <w:sz w:val="22"/>
          <w:szCs w:val="22"/>
        </w:rPr>
        <w:t xml:space="preserve"> </w:t>
      </w:r>
      <w:r w:rsidR="00FC464A"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00FC464A" w:rsidRPr="008D4855">
        <w:rPr>
          <w:rFonts w:cs="Arial"/>
          <w:sz w:val="22"/>
          <w:szCs w:val="22"/>
        </w:rPr>
        <w:t xml:space="preserve"> You should also note that the </w:t>
      </w:r>
      <w:r w:rsidR="00463459">
        <w:rPr>
          <w:rFonts w:cs="Arial"/>
          <w:sz w:val="22"/>
          <w:szCs w:val="22"/>
        </w:rPr>
        <w:t xml:space="preserve">MCA </w:t>
      </w:r>
      <w:r w:rsidR="00FC464A" w:rsidRPr="008D4855">
        <w:rPr>
          <w:rFonts w:cs="Arial"/>
          <w:sz w:val="22"/>
          <w:szCs w:val="22"/>
        </w:rPr>
        <w:t>reserves the right to accept an alternative tender without recourse to re-tendering.</w:t>
      </w:r>
    </w:p>
    <w:p w:rsidR="00FC464A" w:rsidRDefault="00FC464A" w:rsidP="008D4855">
      <w:pPr>
        <w:keepLines/>
        <w:suppressLineNumbers/>
        <w:suppressAutoHyphens/>
        <w:spacing w:before="120" w:after="120"/>
        <w:jc w:val="both"/>
        <w:rPr>
          <w:rFonts w:ascii="Arial" w:hAnsi="Arial" w:cs="Arial"/>
        </w:rPr>
      </w:pP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F80676" w:rsidP="00E340A2">
      <w:pPr>
        <w:pStyle w:val="DfTLevel1"/>
        <w:keepLines/>
        <w:suppressLineNumbers/>
        <w:spacing w:before="120" w:after="120"/>
        <w:ind w:left="720" w:hanging="720"/>
        <w:jc w:val="both"/>
        <w:rPr>
          <w:rFonts w:cs="Arial"/>
          <w:sz w:val="22"/>
          <w:szCs w:val="22"/>
        </w:rPr>
      </w:pPr>
      <w:r>
        <w:rPr>
          <w:rFonts w:cs="Arial"/>
          <w:sz w:val="22"/>
          <w:szCs w:val="22"/>
        </w:rPr>
        <w:t xml:space="preserve">20. </w:t>
      </w:r>
      <w:r w:rsidR="00E340A2">
        <w:rPr>
          <w:rFonts w:cs="Arial"/>
          <w:sz w:val="22"/>
          <w:szCs w:val="22"/>
        </w:rPr>
        <w:tab/>
      </w:r>
      <w:r w:rsidR="008D4855" w:rsidRPr="008D4855">
        <w:rPr>
          <w:rFonts w:cs="Arial"/>
          <w:sz w:val="22"/>
          <w:szCs w:val="22"/>
        </w:rPr>
        <w:t xml:space="preserve">The </w:t>
      </w:r>
      <w:r w:rsidR="00463459">
        <w:rPr>
          <w:rFonts w:cs="Arial"/>
          <w:sz w:val="22"/>
          <w:szCs w:val="22"/>
        </w:rPr>
        <w:t xml:space="preserve">MCA </w:t>
      </w:r>
      <w:r w:rsidR="008D4855" w:rsidRPr="008D4855">
        <w:rPr>
          <w:rFonts w:cs="Arial"/>
          <w:sz w:val="22"/>
          <w:szCs w:val="22"/>
        </w:rPr>
        <w:t>will assume that your tender will remain open for acceptance for a minimum of 60 calendar days from the Tender Deadline.</w:t>
      </w:r>
    </w:p>
    <w:p w:rsidR="00F55A6C" w:rsidRDefault="00F55A6C" w:rsidP="00F55A6C">
      <w:pPr>
        <w:pStyle w:val="DfTLevel1"/>
        <w:keepLines/>
        <w:suppressLineNumbers/>
        <w:spacing w:before="120" w:after="120"/>
        <w:jc w:val="both"/>
        <w:rPr>
          <w:rFonts w:cs="Arial"/>
          <w:sz w:val="22"/>
          <w:szCs w:val="22"/>
        </w:rPr>
      </w:pP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80676" w:rsidP="00E340A2">
      <w:pPr>
        <w:pStyle w:val="DfTLevel1"/>
        <w:keepLines/>
        <w:suppressLineNumbers/>
        <w:spacing w:before="120" w:after="120"/>
        <w:ind w:left="709" w:hanging="709"/>
        <w:jc w:val="both"/>
        <w:rPr>
          <w:rFonts w:cs="Arial"/>
          <w:sz w:val="22"/>
          <w:szCs w:val="22"/>
        </w:rPr>
      </w:pPr>
      <w:r>
        <w:rPr>
          <w:rFonts w:cs="Arial"/>
          <w:sz w:val="22"/>
          <w:szCs w:val="22"/>
        </w:rPr>
        <w:t xml:space="preserve">21. </w:t>
      </w:r>
      <w:r w:rsidR="00E340A2">
        <w:rPr>
          <w:rFonts w:cs="Arial"/>
          <w:sz w:val="22"/>
          <w:szCs w:val="22"/>
        </w:rPr>
        <w:tab/>
      </w:r>
      <w:r w:rsidR="00F55A6C" w:rsidRPr="008D4855">
        <w:rPr>
          <w:rFonts w:cs="Arial"/>
          <w:sz w:val="22"/>
          <w:szCs w:val="22"/>
        </w:rPr>
        <w:t xml:space="preserve">The </w:t>
      </w:r>
      <w:r w:rsidR="00463459">
        <w:rPr>
          <w:rFonts w:cs="Arial"/>
          <w:sz w:val="22"/>
          <w:szCs w:val="22"/>
        </w:rPr>
        <w:t xml:space="preserve">MCA </w:t>
      </w:r>
      <w:r w:rsidR="00F55A6C" w:rsidRPr="008D4855">
        <w:rPr>
          <w:rFonts w:cs="Arial"/>
          <w:sz w:val="22"/>
          <w:szCs w:val="22"/>
        </w:rPr>
        <w:t>will safeguard all tenders received and open them once the tender deadline has expired.</w:t>
      </w:r>
    </w:p>
    <w:p w:rsidR="00F55A6C" w:rsidRDefault="00F80676" w:rsidP="00E340A2">
      <w:pPr>
        <w:pStyle w:val="DfTLevel1"/>
        <w:keepLines/>
        <w:suppressLineNumbers/>
        <w:spacing w:before="120" w:after="120"/>
        <w:ind w:left="720" w:hanging="720"/>
        <w:jc w:val="both"/>
        <w:rPr>
          <w:rFonts w:cs="Arial"/>
          <w:sz w:val="22"/>
          <w:szCs w:val="22"/>
        </w:rPr>
      </w:pPr>
      <w:r>
        <w:rPr>
          <w:rFonts w:cs="Arial"/>
          <w:sz w:val="22"/>
          <w:szCs w:val="22"/>
        </w:rPr>
        <w:t xml:space="preserve">22. </w:t>
      </w:r>
      <w:r w:rsidR="00E340A2">
        <w:rPr>
          <w:rFonts w:cs="Arial"/>
          <w:sz w:val="22"/>
          <w:szCs w:val="22"/>
        </w:rPr>
        <w:tab/>
      </w:r>
      <w:r w:rsidR="00F55A6C">
        <w:rPr>
          <w:rFonts w:cs="Arial"/>
          <w:sz w:val="22"/>
          <w:szCs w:val="22"/>
        </w:rPr>
        <w:t>The scoring criteria for the contract will be as follows:</w:t>
      </w:r>
    </w:p>
    <w:p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tbl>
      <w:tblPr>
        <w:tblStyle w:val="TableGrid"/>
        <w:tblW w:w="0" w:type="auto"/>
        <w:tblLook w:val="04A0" w:firstRow="1" w:lastRow="0" w:firstColumn="1" w:lastColumn="0" w:noHBand="0" w:noVBand="1"/>
      </w:tblPr>
      <w:tblGrid>
        <w:gridCol w:w="2337"/>
        <w:gridCol w:w="3754"/>
        <w:gridCol w:w="1559"/>
        <w:gridCol w:w="1700"/>
      </w:tblGrid>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0515F4" w:rsidTr="000515F4">
        <w:tc>
          <w:tcPr>
            <w:tcW w:w="2337" w:type="dxa"/>
          </w:tcPr>
          <w:p w:rsidR="000515F4" w:rsidRPr="006D057C" w:rsidRDefault="000515F4" w:rsidP="00E340A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Pr>
                <w:rFonts w:ascii="Arial" w:hAnsi="Arial" w:cs="Arial"/>
                <w:b/>
              </w:rPr>
              <w:t>Delivery Timeframe</w:t>
            </w: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0515F4" w:rsidTr="000515F4">
        <w:tc>
          <w:tcPr>
            <w:tcW w:w="2337" w:type="dxa"/>
          </w:tcPr>
          <w:p w:rsidR="000515F4" w:rsidRPr="006D057C" w:rsidRDefault="00182788" w:rsidP="00E340A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bookmarkStart w:id="1" w:name="_Hlk497729919"/>
            <w:r>
              <w:rPr>
                <w:rFonts w:ascii="Arial" w:hAnsi="Arial" w:cs="Arial"/>
                <w:b/>
              </w:rPr>
              <w:t>Storage Capacity 300m</w:t>
            </w:r>
            <w:r w:rsidRPr="00182788">
              <w:rPr>
                <w:rFonts w:ascii="Arial" w:hAnsi="Arial" w:cs="Arial"/>
                <w:b/>
                <w:sz w:val="14"/>
              </w:rPr>
              <w:t>3</w:t>
            </w:r>
            <w:r w:rsidR="00A75443">
              <w:rPr>
                <w:rFonts w:ascii="Arial" w:hAnsi="Arial" w:cs="Arial"/>
                <w:b/>
                <w:sz w:val="14"/>
              </w:rPr>
              <w:t xml:space="preserve"> </w:t>
            </w:r>
            <w:r w:rsidR="00A75443" w:rsidRPr="00E340A2">
              <w:rPr>
                <w:rFonts w:ascii="Arial" w:hAnsi="Arial" w:cs="Arial"/>
                <w:b/>
              </w:rPr>
              <w:t xml:space="preserve">in smaller systems of </w:t>
            </w:r>
            <w:r w:rsidR="00144BC7">
              <w:rPr>
                <w:rFonts w:ascii="Arial" w:hAnsi="Arial" w:cs="Arial"/>
                <w:b/>
              </w:rPr>
              <w:t>10</w:t>
            </w:r>
            <w:r w:rsidR="00A75443" w:rsidRPr="00E340A2">
              <w:rPr>
                <w:rFonts w:ascii="Arial" w:hAnsi="Arial" w:cs="Arial"/>
                <w:b/>
              </w:rPr>
              <w:t xml:space="preserve"> – 50 tonnes</w:t>
            </w:r>
            <w:bookmarkEnd w:id="1"/>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82788" w:rsidTr="000515F4">
        <w:tc>
          <w:tcPr>
            <w:tcW w:w="2337"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Price</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40%</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 xml:space="preserve">Compliance </w:t>
            </w:r>
            <w:r>
              <w:rPr>
                <w:rFonts w:ascii="Arial" w:hAnsi="Arial" w:cs="Arial"/>
                <w:b/>
              </w:rPr>
              <w:t>with the Technical Requirement</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6D057C"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6</w:t>
            </w:r>
            <w:r w:rsidR="006D057C" w:rsidRPr="006D057C">
              <w:rPr>
                <w:rFonts w:ascii="Arial" w:hAnsi="Arial" w:cs="Arial"/>
                <w:b/>
              </w:rPr>
              <w:t>0%</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D56170" w:rsidTr="000515F4">
        <w:tc>
          <w:tcPr>
            <w:tcW w:w="2337"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D56170"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Durability of solution</w:t>
            </w:r>
            <w:r w:rsidR="004A18B4">
              <w:rPr>
                <w:rFonts w:ascii="Arial" w:hAnsi="Arial" w:cs="Arial"/>
              </w:rPr>
              <w:t>, including tensile strength</w:t>
            </w:r>
          </w:p>
        </w:tc>
        <w:tc>
          <w:tcPr>
            <w:tcW w:w="1559"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D56170" w:rsidRDefault="002754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11.5%</w:t>
            </w:r>
          </w:p>
        </w:tc>
      </w:tr>
      <w:tr w:rsidR="004A18B4" w:rsidTr="000515F4">
        <w:tc>
          <w:tcPr>
            <w:tcW w:w="2337" w:type="dxa"/>
          </w:tcPr>
          <w:p w:rsidR="004A18B4" w:rsidRPr="006D057C"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4A18B4"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Ability to compress/fold for transit</w:t>
            </w:r>
          </w:p>
        </w:tc>
        <w:tc>
          <w:tcPr>
            <w:tcW w:w="1559" w:type="dxa"/>
          </w:tcPr>
          <w:p w:rsidR="004A18B4" w:rsidRPr="006D057C"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4A18B4" w:rsidRDefault="002754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11.5%</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6D057C"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Resistance to oil, sunlight, water</w:t>
            </w:r>
            <w:r w:rsidR="00BE2886">
              <w:rPr>
                <w:rFonts w:ascii="Arial" w:hAnsi="Arial" w:cs="Arial"/>
              </w:rPr>
              <w:t>, hydrocarbons</w:t>
            </w:r>
            <w:r>
              <w:rPr>
                <w:rFonts w:ascii="Arial" w:hAnsi="Arial" w:cs="Arial"/>
              </w:rPr>
              <w:t xml:space="preserve"> and extremes of temperature</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6D057C" w:rsidRDefault="002754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11.5%</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2754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Operating Parameters - t</w:t>
            </w:r>
            <w:r w:rsidR="00672510">
              <w:rPr>
                <w:rFonts w:ascii="Arial" w:hAnsi="Arial" w:cs="Arial"/>
              </w:rPr>
              <w:t>owing capability</w:t>
            </w:r>
            <w:r w:rsidR="004A18B4">
              <w:rPr>
                <w:rFonts w:ascii="Arial" w:hAnsi="Arial" w:cs="Arial"/>
              </w:rPr>
              <w:t xml:space="preserve"> no less than 4 knots</w:t>
            </w:r>
            <w:r>
              <w:rPr>
                <w:rFonts w:ascii="Arial" w:hAnsi="Arial" w:cs="Arial"/>
              </w:rPr>
              <w:t xml:space="preserve"> and wave height up to 2.5m</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754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11.5%</w:t>
            </w:r>
          </w:p>
        </w:tc>
      </w:tr>
      <w:tr w:rsidR="00B0023D" w:rsidTr="000515F4">
        <w:tc>
          <w:tcPr>
            <w:tcW w:w="2337" w:type="dxa"/>
          </w:tcPr>
          <w:p w:rsidR="00B0023D" w:rsidRPr="006D057C" w:rsidRDefault="00B0023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B0023D" w:rsidRPr="00FB6BEB"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B6BEB">
              <w:rPr>
                <w:rFonts w:ascii="Arial" w:hAnsi="Arial" w:cs="Arial"/>
              </w:rPr>
              <w:t>Method of decanting</w:t>
            </w:r>
            <w:r w:rsidR="00FB6BEB">
              <w:rPr>
                <w:rFonts w:ascii="Arial" w:hAnsi="Arial" w:cs="Arial"/>
              </w:rPr>
              <w:t xml:space="preserve"> – effectiveness and risk of secondary spill</w:t>
            </w:r>
          </w:p>
        </w:tc>
        <w:tc>
          <w:tcPr>
            <w:tcW w:w="1559" w:type="dxa"/>
          </w:tcPr>
          <w:p w:rsidR="00B0023D" w:rsidRPr="00FB6BEB" w:rsidRDefault="00B0023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B0023D" w:rsidRPr="00FB6BEB" w:rsidRDefault="002754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B6BEB">
              <w:rPr>
                <w:rFonts w:ascii="Arial" w:hAnsi="Arial" w:cs="Arial"/>
              </w:rPr>
              <w:t>11.5%</w:t>
            </w:r>
          </w:p>
        </w:tc>
      </w:tr>
      <w:tr w:rsidR="004A18B4" w:rsidTr="000515F4">
        <w:tc>
          <w:tcPr>
            <w:tcW w:w="2337" w:type="dxa"/>
          </w:tcPr>
          <w:p w:rsidR="004A18B4" w:rsidRPr="006D057C"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4A18B4" w:rsidRPr="00E340A2" w:rsidRDefault="00E340A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Filler c</w:t>
            </w:r>
            <w:r w:rsidR="004A18B4" w:rsidRPr="00E340A2">
              <w:rPr>
                <w:rFonts w:ascii="Arial" w:hAnsi="Arial" w:cs="Arial"/>
              </w:rPr>
              <w:t>onnections</w:t>
            </w:r>
          </w:p>
        </w:tc>
        <w:tc>
          <w:tcPr>
            <w:tcW w:w="1559" w:type="dxa"/>
          </w:tcPr>
          <w:p w:rsidR="004A18B4" w:rsidRPr="006D057C"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4A18B4" w:rsidRDefault="00211AB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11.5%</w:t>
            </w:r>
          </w:p>
        </w:tc>
      </w:tr>
      <w:tr w:rsidR="004A18B4" w:rsidTr="000515F4">
        <w:tc>
          <w:tcPr>
            <w:tcW w:w="2337" w:type="dxa"/>
          </w:tcPr>
          <w:p w:rsidR="004A18B4" w:rsidRPr="006D057C"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4A18B4" w:rsidRPr="00E340A2"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340A2">
              <w:rPr>
                <w:rFonts w:ascii="Arial" w:hAnsi="Arial" w:cs="Arial"/>
              </w:rPr>
              <w:t>Necessary ancillaries</w:t>
            </w:r>
          </w:p>
        </w:tc>
        <w:tc>
          <w:tcPr>
            <w:tcW w:w="1559" w:type="dxa"/>
          </w:tcPr>
          <w:p w:rsidR="004A18B4" w:rsidRPr="006D057C"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4A18B4" w:rsidRDefault="00211AB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11.5%</w:t>
            </w:r>
          </w:p>
        </w:tc>
      </w:tr>
      <w:tr w:rsidR="004A18B4" w:rsidTr="000515F4">
        <w:tc>
          <w:tcPr>
            <w:tcW w:w="2337" w:type="dxa"/>
          </w:tcPr>
          <w:p w:rsidR="004A18B4" w:rsidRPr="006D057C"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4A18B4" w:rsidRPr="00E340A2"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340A2">
              <w:rPr>
                <w:rFonts w:ascii="Arial" w:hAnsi="Arial" w:cs="Arial"/>
              </w:rPr>
              <w:t>Optional ancillaries</w:t>
            </w:r>
          </w:p>
        </w:tc>
        <w:tc>
          <w:tcPr>
            <w:tcW w:w="1559" w:type="dxa"/>
          </w:tcPr>
          <w:p w:rsidR="004A18B4" w:rsidRPr="006D057C"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4A18B4" w:rsidRDefault="00211AB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11.5%</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E340A2"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340A2">
              <w:rPr>
                <w:rFonts w:ascii="Arial" w:hAnsi="Arial" w:cs="Arial"/>
              </w:rPr>
              <w:t>Warranty</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AB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8%</w:t>
            </w:r>
          </w:p>
        </w:tc>
      </w:tr>
      <w:tr w:rsidR="006D057C" w:rsidTr="000515F4">
        <w:tc>
          <w:tcPr>
            <w:tcW w:w="2337"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Ease of Operation</w:t>
            </w:r>
          </w:p>
        </w:tc>
        <w:tc>
          <w:tcPr>
            <w:tcW w:w="3754"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6D057C" w:rsidRPr="000515F4"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3</w:t>
            </w:r>
            <w:r w:rsidR="006D057C" w:rsidRPr="000515F4">
              <w:rPr>
                <w:rFonts w:ascii="Arial" w:hAnsi="Arial" w:cs="Arial"/>
                <w:b/>
              </w:rPr>
              <w:t>5%</w:t>
            </w: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Deployable from the shore or a vessel</w:t>
            </w:r>
          </w:p>
        </w:tc>
        <w:tc>
          <w:tcPr>
            <w:tcW w:w="1559"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754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50%</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Pr="00FB6BEB"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B6BEB">
              <w:rPr>
                <w:rFonts w:ascii="Arial" w:hAnsi="Arial" w:cs="Arial"/>
              </w:rPr>
              <w:t>Decanting Method</w:t>
            </w:r>
            <w:r w:rsidR="00FB6BEB">
              <w:rPr>
                <w:rFonts w:ascii="Arial" w:hAnsi="Arial" w:cs="Arial"/>
              </w:rPr>
              <w:t xml:space="preserve"> – ease of use for responders</w:t>
            </w:r>
          </w:p>
        </w:tc>
        <w:tc>
          <w:tcPr>
            <w:tcW w:w="1559" w:type="dxa"/>
          </w:tcPr>
          <w:p w:rsidR="000515F4" w:rsidRPr="00FB6BEB"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Pr="00FB6BEB" w:rsidRDefault="002754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B6BEB">
              <w:rPr>
                <w:rFonts w:ascii="Arial" w:hAnsi="Arial" w:cs="Arial"/>
              </w:rPr>
              <w:t>50%</w:t>
            </w:r>
          </w:p>
        </w:tc>
      </w:tr>
      <w:tr w:rsidR="000515F4" w:rsidTr="000515F4">
        <w:tc>
          <w:tcPr>
            <w:tcW w:w="2337"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Sustainability</w:t>
            </w:r>
          </w:p>
        </w:tc>
        <w:tc>
          <w:tcPr>
            <w:tcW w:w="3754"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5%</w:t>
            </w:r>
          </w:p>
        </w:tc>
        <w:tc>
          <w:tcPr>
            <w:tcW w:w="1700"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Emissions and u</w:t>
            </w:r>
            <w:r w:rsidR="000515F4">
              <w:rPr>
                <w:rFonts w:ascii="Arial" w:hAnsi="Arial" w:cs="Arial"/>
              </w:rPr>
              <w:t>se of resources in manufacturing</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672510">
              <w:rPr>
                <w:rFonts w:ascii="Arial" w:hAnsi="Arial" w:cs="Arial"/>
              </w:rPr>
              <w:t>0</w:t>
            </w:r>
            <w:r>
              <w:rPr>
                <w:rFonts w:ascii="Arial" w:hAnsi="Arial" w:cs="Arial"/>
              </w:rPr>
              <w:t>%</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Poor working conditions / equality and diversity issues</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672510">
              <w:rPr>
                <w:rFonts w:ascii="Arial" w:hAnsi="Arial" w:cs="Arial"/>
              </w:rPr>
              <w:t>0</w:t>
            </w:r>
            <w:r>
              <w:rPr>
                <w:rFonts w:ascii="Arial" w:hAnsi="Arial" w:cs="Arial"/>
              </w:rPr>
              <w:t>%</w:t>
            </w:r>
          </w:p>
        </w:tc>
      </w:tr>
    </w:tbl>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rsidR="00463459" w:rsidRDefault="000515F4" w:rsidP="000515F4">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ind w:left="0"/>
        <w:jc w:val="both"/>
        <w:rPr>
          <w:rFonts w:ascii="Arial" w:hAnsi="Arial" w:cs="Arial"/>
        </w:rPr>
      </w:pPr>
      <w:r>
        <w:rPr>
          <w:rFonts w:ascii="Arial" w:hAnsi="Arial" w:cs="Arial"/>
        </w:rPr>
        <w:t>Compliance with the Technical Requirement, Ease of Operation and Sustainability together make up the Quality section of the scoring, which will be worth 60% of the overall score (with Price receiving the other 40%).</w:t>
      </w:r>
    </w:p>
    <w:p w:rsidR="008A2449" w:rsidRPr="00F55A6C" w:rsidRDefault="008A2449"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CA4F82" w:rsidRDefault="00CA4F82" w:rsidP="00CA4F8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CA4F82">
        <w:rPr>
          <w:rFonts w:ascii="Arial" w:hAnsi="Arial" w:cs="Arial"/>
        </w:rPr>
        <w:t>The method of scoring all tenders will be:</w:t>
      </w:r>
    </w:p>
    <w:p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542192" w:rsidRDefault="00542192" w:rsidP="00CA4F8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Any scoring criterion shown as ‘Critical’ above will be assessed first.  These criteria are the most important ones to the MCA, and will be marked on a pass/fail basis.  Any supplier that fails on a Critical criterion will be excluded from this procurement and their tender will not be assessed further.</w:t>
      </w:r>
    </w:p>
    <w:p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t>A score out of 3 will then be assigned to each sub-criterion for the other Quality aspects, according to the scheme below:</w:t>
      </w:r>
    </w:p>
    <w:p w:rsidR="00CA4F82" w:rsidRPr="00CA4F82" w:rsidRDefault="00CA4F82" w:rsidP="00CA4F82">
      <w:pPr>
        <w:pStyle w:val="ListParagraph"/>
        <w:rPr>
          <w:rFonts w:ascii="Arial" w:hAnsi="Arial" w:cs="Arial"/>
        </w:rPr>
      </w:pPr>
    </w:p>
    <w:p w:rsidR="00542192" w:rsidRPr="00CA4F8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CA4F82">
        <w:rPr>
          <w:rFonts w:ascii="Arial" w:hAnsi="Arial" w:cs="Arial"/>
        </w:rPr>
        <w:t xml:space="preserve"> </w:t>
      </w:r>
    </w:p>
    <w:p w:rsidR="00F55A6C" w:rsidRPr="00F55A6C" w:rsidRDefault="00CA4F8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0</w:t>
      </w:r>
      <w:r w:rsidR="00F55A6C" w:rsidRPr="00F55A6C">
        <w:rPr>
          <w:rFonts w:ascii="Arial" w:hAnsi="Arial" w:cs="Arial"/>
        </w:rPr>
        <w:t xml:space="preserve"> – Inadequate response</w:t>
      </w:r>
    </w:p>
    <w:p w:rsidR="00F55A6C" w:rsidRPr="00F55A6C" w:rsidRDefault="00F55A6C"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1</w:t>
      </w:r>
      <w:r w:rsidRPr="00F55A6C">
        <w:rPr>
          <w:rFonts w:ascii="Arial" w:hAnsi="Arial" w:cs="Arial"/>
        </w:rPr>
        <w:t xml:space="preserve"> – Major weaknesses in the response</w:t>
      </w:r>
    </w:p>
    <w:p w:rsidR="00F55A6C" w:rsidRP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2</w:t>
      </w:r>
      <w:r w:rsidR="00F55A6C" w:rsidRPr="00F55A6C">
        <w:rPr>
          <w:rFonts w:ascii="Arial" w:hAnsi="Arial" w:cs="Arial"/>
        </w:rPr>
        <w:t xml:space="preserve"> – Minor weaknesses in the response or detail missing</w:t>
      </w:r>
    </w:p>
    <w:p w:rsid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3</w:t>
      </w:r>
      <w:r w:rsidR="00F55A6C" w:rsidRPr="00F55A6C">
        <w:rPr>
          <w:rFonts w:ascii="Arial" w:hAnsi="Arial" w:cs="Arial"/>
        </w:rPr>
        <w:t xml:space="preserve"> – Satisfactory response that fully meets the requirement and includes all relevant supporting evidence</w:t>
      </w:r>
      <w:r w:rsidR="008E5471">
        <w:rPr>
          <w:rFonts w:ascii="Arial" w:hAnsi="Arial" w:cs="Arial"/>
        </w:rPr>
        <w:t>.</w:t>
      </w:r>
    </w:p>
    <w:p w:rsidR="008E5471" w:rsidRDefault="008E5471" w:rsidP="008E5471">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sub-criterion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rsidR="00F55A6C" w:rsidRPr="00F55A6C" w:rsidRDefault="00F55A6C"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8E5471" w:rsidRDefault="00F55A6C"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Quality Score</w:t>
      </w:r>
      <w:r w:rsidR="008E5471" w:rsidRPr="008E5471">
        <w:rPr>
          <w:rFonts w:ascii="Arial" w:hAnsi="Arial" w:cs="Arial"/>
          <w:b/>
        </w:rPr>
        <w:t xml:space="preserve"> for the </w:t>
      </w:r>
    </w:p>
    <w:p w:rsidR="00F55A6C" w:rsidRPr="008E5471" w:rsidRDefault="008E5471"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sub-criterion</w:t>
      </w:r>
      <w:r w:rsidRPr="008E5471">
        <w:rPr>
          <w:rFonts w:ascii="Arial" w:hAnsi="Arial" w:cs="Arial"/>
          <w:b/>
        </w:rPr>
        <w:tab/>
      </w:r>
      <w:r w:rsidRPr="008E5471">
        <w:rPr>
          <w:rFonts w:ascii="Arial" w:hAnsi="Arial" w:cs="Arial"/>
          <w:b/>
        </w:rPr>
        <w:tab/>
      </w:r>
      <w:r w:rsidR="00F55A6C" w:rsidRPr="008E5471">
        <w:rPr>
          <w:rFonts w:ascii="Arial" w:hAnsi="Arial" w:cs="Arial"/>
          <w:b/>
        </w:rPr>
        <w:t xml:space="preserve"> </w:t>
      </w:r>
      <w:proofErr w:type="gramStart"/>
      <w:r w:rsidR="00F55A6C" w:rsidRPr="008E5471">
        <w:rPr>
          <w:rFonts w:ascii="Arial" w:hAnsi="Arial" w:cs="Arial"/>
          <w:b/>
        </w:rPr>
        <w:t>=  _</w:t>
      </w:r>
      <w:proofErr w:type="gramEnd"/>
      <w:r w:rsidR="00F55A6C" w:rsidRPr="008E5471">
        <w:rPr>
          <w:rFonts w:ascii="Arial" w:hAnsi="Arial" w:cs="Arial"/>
          <w:b/>
        </w:rPr>
        <w:t>_______Tenderer’s Score_______________  x Weightings</w:t>
      </w:r>
    </w:p>
    <w:p w:rsidR="00F55A6C" w:rsidRPr="008E5471" w:rsidRDefault="008E5471"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ab/>
      </w:r>
      <w:r>
        <w:rPr>
          <w:rFonts w:ascii="Arial" w:hAnsi="Arial" w:cs="Arial"/>
          <w:b/>
        </w:rPr>
        <w:tab/>
      </w:r>
      <w:r>
        <w:rPr>
          <w:rFonts w:ascii="Arial" w:hAnsi="Arial" w:cs="Arial"/>
          <w:b/>
        </w:rPr>
        <w:tab/>
      </w:r>
      <w:r w:rsidRPr="008E5471">
        <w:rPr>
          <w:rFonts w:ascii="Arial" w:hAnsi="Arial" w:cs="Arial"/>
          <w:b/>
        </w:rPr>
        <w:t>H</w:t>
      </w:r>
      <w:r w:rsidR="00F55A6C" w:rsidRPr="008E5471">
        <w:rPr>
          <w:rFonts w:ascii="Arial" w:hAnsi="Arial" w:cs="Arial"/>
          <w:b/>
        </w:rPr>
        <w:t xml:space="preserve">ighest Quality Score Possible for the </w:t>
      </w:r>
      <w:r w:rsidRPr="008E5471">
        <w:rPr>
          <w:rFonts w:ascii="Arial" w:hAnsi="Arial" w:cs="Arial"/>
          <w:b/>
        </w:rPr>
        <w:t>Sub-</w:t>
      </w:r>
      <w:r w:rsidR="00F55A6C" w:rsidRPr="008E5471">
        <w:rPr>
          <w:rFonts w:ascii="Arial" w:hAnsi="Arial" w:cs="Arial"/>
          <w:b/>
        </w:rPr>
        <w:t>Criterion</w:t>
      </w:r>
    </w:p>
    <w:p w:rsidR="008E5471" w:rsidRDefault="008E5471"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D76D88" w:rsidRDefault="00D76D88"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D76D88" w:rsidRPr="0038304D" w:rsidRDefault="00D76D88"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 xml:space="preserve">Once all sub-criteria have been scored and weighted, the total weighted score for each </w:t>
      </w:r>
      <w:r w:rsidR="0038304D">
        <w:rPr>
          <w:rFonts w:ascii="Arial" w:hAnsi="Arial" w:cs="Arial"/>
        </w:rPr>
        <w:t xml:space="preserve">Quality </w:t>
      </w:r>
      <w:r w:rsidR="004F5847" w:rsidRPr="0038304D">
        <w:rPr>
          <w:rFonts w:ascii="Arial" w:hAnsi="Arial" w:cs="Arial"/>
        </w:rPr>
        <w:t>criterion will be calculated by:</w:t>
      </w:r>
    </w:p>
    <w:p w:rsid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rsidR="004F5847" w:rsidRP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4F5847">
        <w:rPr>
          <w:rFonts w:ascii="Arial" w:hAnsi="Arial" w:cs="Arial"/>
          <w:b/>
        </w:rPr>
        <w:t xml:space="preserve">Weighted Score for the </w:t>
      </w:r>
    </w:p>
    <w:p w:rsidR="004F5847" w:rsidRDefault="004F5847" w:rsidP="004F5847">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Pr>
          <w:rFonts w:ascii="Arial" w:hAnsi="Arial" w:cs="Arial"/>
          <w:b/>
        </w:rPr>
        <w:tab/>
      </w:r>
      <w:r w:rsidRPr="004F5847">
        <w:rPr>
          <w:rFonts w:ascii="Arial" w:hAnsi="Arial" w:cs="Arial"/>
          <w:b/>
        </w:rPr>
        <w:t xml:space="preserve">Criterion                           </w:t>
      </w:r>
      <w:r w:rsidRPr="004F5847">
        <w:rPr>
          <w:rFonts w:ascii="Arial" w:hAnsi="Arial" w:cs="Arial"/>
          <w:b/>
        </w:rPr>
        <w:tab/>
        <w:t>= (Total of the Weighted Scores for each sub-criterion) X Criterion Weighting</w:t>
      </w:r>
    </w:p>
    <w:p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rsidR="00F55A6C" w:rsidRPr="0038304D" w:rsidRDefault="0038304D"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A final Q</w:t>
      </w:r>
      <w:r w:rsidR="004F5847" w:rsidRPr="0038304D">
        <w:rPr>
          <w:rFonts w:ascii="Arial" w:hAnsi="Arial" w:cs="Arial"/>
        </w:rPr>
        <w:t xml:space="preserve">uality score </w:t>
      </w:r>
      <w:r>
        <w:rPr>
          <w:rFonts w:ascii="Arial" w:hAnsi="Arial" w:cs="Arial"/>
        </w:rPr>
        <w:t>will be</w:t>
      </w:r>
      <w:r w:rsidR="004F5847" w:rsidRPr="0038304D">
        <w:rPr>
          <w:rFonts w:ascii="Arial" w:hAnsi="Arial" w:cs="Arial"/>
        </w:rPr>
        <w:t xml:space="preserve"> arrived at by adding up all weighted scores for </w:t>
      </w:r>
      <w:r w:rsidR="00A75443">
        <w:rPr>
          <w:rFonts w:ascii="Arial" w:hAnsi="Arial" w:cs="Arial"/>
        </w:rPr>
        <w:t xml:space="preserve">the Quality </w:t>
      </w:r>
      <w:r w:rsidR="004F5847" w:rsidRPr="0038304D">
        <w:rPr>
          <w:rFonts w:ascii="Arial" w:hAnsi="Arial" w:cs="Arial"/>
        </w:rPr>
        <w:t>criteria and multiplying by 0.6 (to represent the 60% weighting given to</w:t>
      </w:r>
      <w:r>
        <w:rPr>
          <w:rFonts w:ascii="Arial" w:hAnsi="Arial" w:cs="Arial"/>
        </w:rPr>
        <w:t xml:space="preserve"> the Q</w:t>
      </w:r>
      <w:r w:rsidR="004F5847" w:rsidRPr="0038304D">
        <w:rPr>
          <w:rFonts w:ascii="Arial" w:hAnsi="Arial" w:cs="Arial"/>
        </w:rPr>
        <w:t>uality score overall).</w:t>
      </w:r>
    </w:p>
    <w:p w:rsidR="006D057C" w:rsidRPr="006D057C" w:rsidRDefault="006D057C" w:rsidP="0038304D">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6D057C" w:rsidRPr="0038304D" w:rsidRDefault="00A75443" w:rsidP="0038304D">
      <w:pPr>
        <w:pStyle w:val="ListParagraph"/>
        <w:numPr>
          <w:ilvl w:val="1"/>
          <w:numId w:val="15"/>
        </w:numPr>
        <w:tabs>
          <w:tab w:val="left" w:pos="720"/>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 xml:space="preserve">Each supplier’s </w:t>
      </w:r>
      <w:r w:rsidR="0038304D">
        <w:rPr>
          <w:rFonts w:ascii="Arial" w:hAnsi="Arial" w:cs="Arial"/>
        </w:rPr>
        <w:t>p</w:t>
      </w:r>
      <w:r w:rsidR="006D057C" w:rsidRPr="0038304D">
        <w:rPr>
          <w:rFonts w:ascii="Arial" w:hAnsi="Arial" w:cs="Arial"/>
        </w:rPr>
        <w:t>rice will be scored according to the formula</w:t>
      </w:r>
      <w:r w:rsidR="0038304D">
        <w:rPr>
          <w:rFonts w:ascii="Arial" w:hAnsi="Arial" w:cs="Arial"/>
        </w:rPr>
        <w:t xml:space="preserve"> below</w:t>
      </w:r>
      <w:r w:rsidR="006D057C" w:rsidRPr="0038304D">
        <w:rPr>
          <w:rFonts w:ascii="Arial" w:hAnsi="Arial" w:cs="Arial"/>
        </w:rPr>
        <w:t>:</w:t>
      </w:r>
    </w:p>
    <w:p w:rsidR="006D057C" w:rsidRPr="006D057C" w:rsidRDefault="006D057C" w:rsidP="006D057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Price Score</w:t>
      </w:r>
      <w:r w:rsidR="00F55A6C" w:rsidRPr="0038304D">
        <w:rPr>
          <w:rFonts w:ascii="Arial" w:hAnsi="Arial" w:cs="Arial"/>
          <w:b/>
        </w:rPr>
        <w:t xml:space="preserve"> </w:t>
      </w:r>
      <w:proofErr w:type="gramStart"/>
      <w:r w:rsidR="00F55A6C" w:rsidRPr="0038304D">
        <w:rPr>
          <w:rFonts w:ascii="Arial" w:hAnsi="Arial" w:cs="Arial"/>
          <w:b/>
        </w:rPr>
        <w:t>=  _</w:t>
      </w:r>
      <w:proofErr w:type="gramEnd"/>
      <w:r w:rsidR="00F55A6C" w:rsidRPr="0038304D">
        <w:rPr>
          <w:rFonts w:ascii="Arial" w:hAnsi="Arial" w:cs="Arial"/>
          <w:b/>
        </w:rPr>
        <w:t xml:space="preserve">____Lowest </w:t>
      </w:r>
      <w:r w:rsidRPr="0038304D">
        <w:rPr>
          <w:rFonts w:ascii="Arial" w:hAnsi="Arial" w:cs="Arial"/>
          <w:b/>
        </w:rPr>
        <w:t>Price</w:t>
      </w:r>
      <w:r w:rsidR="00F55A6C" w:rsidRPr="0038304D">
        <w:rPr>
          <w:rFonts w:ascii="Arial" w:hAnsi="Arial" w:cs="Arial"/>
          <w:b/>
        </w:rPr>
        <w:t xml:space="preserve">____________  x </w:t>
      </w:r>
      <w:r w:rsidR="002051E1">
        <w:rPr>
          <w:rFonts w:ascii="Arial" w:hAnsi="Arial" w:cs="Arial"/>
          <w:b/>
        </w:rPr>
        <w:t>Price Weighting</w:t>
      </w:r>
    </w:p>
    <w:p w:rsidR="00F55A6C"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w:t>
      </w:r>
      <w:r w:rsidR="00F55A6C" w:rsidRPr="0038304D">
        <w:rPr>
          <w:rFonts w:ascii="Arial" w:hAnsi="Arial" w:cs="Arial"/>
          <w:b/>
        </w:rPr>
        <w:t xml:space="preserve">’s </w:t>
      </w:r>
      <w:r w:rsidRPr="0038304D">
        <w:rPr>
          <w:rFonts w:ascii="Arial" w:hAnsi="Arial" w:cs="Arial"/>
          <w:b/>
        </w:rPr>
        <w:t>Price</w:t>
      </w:r>
    </w:p>
    <w:p w:rsidR="002051E1" w:rsidRDefault="002051E1" w:rsidP="00E340A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2051E1" w:rsidRDefault="002051E1" w:rsidP="00E340A2">
      <w:p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rPr>
      </w:pPr>
      <w:r>
        <w:rPr>
          <w:rFonts w:ascii="Arial" w:hAnsi="Arial" w:cs="Arial"/>
        </w:rPr>
        <w:t>Price will be scored based on the total cost of the contract, not each aspect individually.  For the purposes of this contract, the total price for the full 300m</w:t>
      </w:r>
      <w:r w:rsidRPr="00E340A2">
        <w:rPr>
          <w:rFonts w:ascii="Arial" w:hAnsi="Arial" w:cs="Arial"/>
          <w:vertAlign w:val="superscript"/>
        </w:rPr>
        <w:t>3</w:t>
      </w:r>
      <w:r>
        <w:rPr>
          <w:rFonts w:ascii="Arial" w:hAnsi="Arial" w:cs="Arial"/>
        </w:rPr>
        <w:t xml:space="preserve"> of storage will be assessed, rather than the cost per small unit.  As a result, the figure for ‘Each Tenderer’s Price’ in the above formula will be ‘Total Cost for 300m</w:t>
      </w:r>
      <w:r w:rsidRPr="00E340A2">
        <w:rPr>
          <w:rFonts w:ascii="Arial" w:hAnsi="Arial" w:cs="Arial"/>
          <w:vertAlign w:val="superscript"/>
        </w:rPr>
        <w:t>3</w:t>
      </w:r>
      <w:r>
        <w:rPr>
          <w:rFonts w:ascii="Arial" w:hAnsi="Arial" w:cs="Arial"/>
        </w:rPr>
        <w:t xml:space="preserve"> of Storage + Delivery to Barnsley’.  Prices for optional ancillaries are requested for information only and will not be scored.</w:t>
      </w:r>
    </w:p>
    <w:p w:rsidR="002051E1" w:rsidRDefault="002051E1" w:rsidP="00E340A2">
      <w:p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rPr>
      </w:pPr>
    </w:p>
    <w:p w:rsidR="002051E1" w:rsidRPr="00E340A2" w:rsidRDefault="002051E1" w:rsidP="00E340A2">
      <w:p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rPr>
      </w:pPr>
      <w:r>
        <w:rPr>
          <w:rFonts w:ascii="Arial" w:hAnsi="Arial" w:cs="Arial"/>
        </w:rPr>
        <w:t>However, should the MCA decide to buy less than the full 300m</w:t>
      </w:r>
      <w:r w:rsidRPr="00E340A2">
        <w:rPr>
          <w:rFonts w:ascii="Arial" w:hAnsi="Arial" w:cs="Arial"/>
          <w:vertAlign w:val="superscript"/>
        </w:rPr>
        <w:t>3</w:t>
      </w:r>
      <w:r>
        <w:rPr>
          <w:rFonts w:ascii="Arial" w:hAnsi="Arial" w:cs="Arial"/>
        </w:rPr>
        <w:t xml:space="preserve"> of storage, we would expect to pay the price per individual system. </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38304D"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w:t>
      </w:r>
      <w:r>
        <w:rPr>
          <w:rFonts w:ascii="Arial" w:hAnsi="Arial" w:cs="Arial"/>
        </w:rPr>
        <w:tab/>
        <w:t>Each supplier’s total score will be:</w:t>
      </w:r>
    </w:p>
    <w:p w:rsidR="0038304D" w:rsidRPr="0038304D" w:rsidRDefault="0038304D" w:rsidP="0038304D">
      <w:pPr>
        <w:pStyle w:val="ListParagrap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6D057C" w:rsidRPr="0038304D" w:rsidRDefault="00463459"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38304D">
        <w:rPr>
          <w:rFonts w:ascii="Arial" w:hAnsi="Arial" w:cs="Arial"/>
        </w:rPr>
        <w:t>The MCA intends to award the contract to the tenderer that receives the highest Total Score.</w:t>
      </w:r>
      <w:r w:rsidR="0038304D" w:rsidRPr="0038304D">
        <w:rPr>
          <w:rFonts w:ascii="Arial" w:hAnsi="Arial" w:cs="Arial"/>
        </w:rPr>
        <w:t xml:space="preserve">  </w:t>
      </w:r>
      <w:r w:rsidR="006D057C" w:rsidRPr="0038304D">
        <w:rPr>
          <w:rFonts w:ascii="Arial" w:hAnsi="Arial" w:cs="Arial"/>
          <w:b/>
        </w:rPr>
        <w:t>A worked example of how tenders will be scored, using hypothetical figures, is available on Contracts Finder</w:t>
      </w:r>
      <w:r w:rsidR="006D057C" w:rsidRPr="0038304D">
        <w:rPr>
          <w:rFonts w:ascii="Arial" w:hAnsi="Arial" w:cs="Arial"/>
        </w:rPr>
        <w:t>.</w:t>
      </w:r>
    </w:p>
    <w:p w:rsidR="0038304D" w:rsidRPr="0038304D" w:rsidRDefault="0038304D"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rsidR="00F55A6C" w:rsidRPr="008D4855" w:rsidRDefault="00F80676" w:rsidP="00227E73">
      <w:pPr>
        <w:pStyle w:val="DfTLevel1"/>
        <w:keepLines/>
        <w:suppressLineNumbers/>
        <w:spacing w:before="120" w:after="120"/>
        <w:ind w:left="720" w:hanging="720"/>
        <w:jc w:val="both"/>
        <w:rPr>
          <w:rFonts w:cs="Arial"/>
          <w:sz w:val="22"/>
          <w:szCs w:val="22"/>
        </w:rPr>
      </w:pPr>
      <w:r>
        <w:rPr>
          <w:rFonts w:cs="Arial"/>
          <w:sz w:val="22"/>
          <w:szCs w:val="22"/>
        </w:rPr>
        <w:t xml:space="preserve">24. </w:t>
      </w:r>
      <w:r w:rsidR="006B0290">
        <w:rPr>
          <w:rFonts w:cs="Arial"/>
          <w:sz w:val="22"/>
          <w:szCs w:val="22"/>
        </w:rPr>
        <w:tab/>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F55A6C" w:rsidRPr="008D4855">
        <w:rPr>
          <w:rFonts w:cs="Arial"/>
          <w:sz w:val="22"/>
          <w:szCs w:val="22"/>
        </w:rPr>
        <w:t>You should note that:-</w:t>
      </w:r>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8"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9" w:history="1">
        <w:r w:rsidR="008A2449" w:rsidRPr="00EF722F">
          <w:rPr>
            <w:rStyle w:val="Hyperlink"/>
            <w:rFonts w:ascii="Arial" w:hAnsi="Arial" w:cs="Arial"/>
          </w:rPr>
          <w:t>supplier@crowncommercial.gov.uk</w:t>
        </w:r>
      </w:hyperlink>
      <w:r w:rsidR="008A2449">
        <w:rPr>
          <w:rFonts w:ascii="Arial" w:hAnsi="Arial" w:cs="Arial"/>
        </w:rPr>
        <w:t xml:space="preserve">.  </w:t>
      </w:r>
    </w:p>
    <w:p w:rsidR="00F55A6C" w:rsidRPr="008D4855" w:rsidRDefault="00F55A6C" w:rsidP="00F55A6C">
      <w:pPr>
        <w:pStyle w:val="DfTLevel1"/>
        <w:keepLines/>
        <w:suppressLineNumbers/>
        <w:spacing w:before="120" w:after="1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Default="00463459" w:rsidP="006B0290">
      <w:pPr>
        <w:pStyle w:val="DfTLevel1"/>
        <w:keepLines/>
        <w:numPr>
          <w:ilvl w:val="0"/>
          <w:numId w:val="22"/>
        </w:numPr>
        <w:suppressLineNumbers/>
        <w:spacing w:before="120" w:after="120"/>
        <w:ind w:hanging="720"/>
        <w:jc w:val="both"/>
        <w:rPr>
          <w:rFonts w:cs="Arial"/>
          <w:color w:val="000000"/>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1E72A9" w:rsidRPr="008D4855" w:rsidRDefault="001E72A9" w:rsidP="001E72A9">
      <w:pPr>
        <w:pStyle w:val="DfTLevel1"/>
        <w:keepLines/>
        <w:suppressLineNumbers/>
        <w:spacing w:before="120" w:after="120"/>
        <w:ind w:left="7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672510" w:rsidRPr="006B0290" w:rsidRDefault="00463459" w:rsidP="006B0290">
      <w:pPr>
        <w:pStyle w:val="ListParagraph"/>
        <w:keepLines/>
        <w:numPr>
          <w:ilvl w:val="0"/>
          <w:numId w:val="22"/>
        </w:numPr>
        <w:suppressLineNumbers/>
        <w:suppressAutoHyphens/>
        <w:spacing w:before="120" w:after="120"/>
        <w:ind w:hanging="720"/>
        <w:jc w:val="both"/>
        <w:rPr>
          <w:rFonts w:ascii="Arial" w:hAnsi="Arial" w:cs="Arial"/>
        </w:rPr>
      </w:pPr>
      <w:r w:rsidRPr="006B0290">
        <w:rPr>
          <w:rFonts w:ascii="Arial" w:hAnsi="Arial" w:cs="Arial"/>
        </w:rPr>
        <w:t>If your tender is submitted in the name of one organisation but you intend submitting invoices in the name of another, or require payments to be made to another, please give full details. Otherwis</w:t>
      </w:r>
      <w:r w:rsidR="001E72A9" w:rsidRPr="006B0290">
        <w:rPr>
          <w:rFonts w:ascii="Arial" w:hAnsi="Arial" w:cs="Arial"/>
        </w:rPr>
        <w:t>e there may be delay in payment.</w:t>
      </w:r>
    </w:p>
    <w:p w:rsidR="001E72A9" w:rsidRPr="001E72A9" w:rsidRDefault="001E72A9" w:rsidP="001E72A9">
      <w:pPr>
        <w:pStyle w:val="ListParagraph"/>
        <w:keepLines/>
        <w:suppressLineNumbers/>
        <w:suppressAutoHyphens/>
        <w:spacing w:before="120" w:after="120"/>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F80676" w:rsidP="001E72A9">
      <w:pPr>
        <w:pStyle w:val="DfTLevel1"/>
        <w:keepLines/>
        <w:suppressLineNumbers/>
        <w:spacing w:before="120" w:after="120"/>
        <w:ind w:left="720" w:hanging="720"/>
        <w:jc w:val="both"/>
        <w:rPr>
          <w:rFonts w:cs="Arial"/>
          <w:sz w:val="22"/>
          <w:szCs w:val="22"/>
        </w:rPr>
      </w:pPr>
      <w:r>
        <w:rPr>
          <w:rFonts w:cs="Arial"/>
          <w:sz w:val="22"/>
          <w:szCs w:val="22"/>
        </w:rPr>
        <w:t>27.</w:t>
      </w:r>
      <w:r>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w:t>
      </w:r>
      <w:proofErr w:type="gramStart"/>
      <w:r w:rsidRPr="008A2449">
        <w:rPr>
          <w:rFonts w:ascii="Arial" w:hAnsi="Arial" w:cs="Arial"/>
        </w:rPr>
        <w:t>in particular, section</w:t>
      </w:r>
      <w:proofErr w:type="gramEnd"/>
      <w:r w:rsidRPr="008A2449">
        <w:rPr>
          <w:rFonts w:ascii="Arial" w:hAnsi="Arial" w:cs="Arial"/>
        </w:rPr>
        <w:t xml:space="preserve"> V thereof) issued by the Lord Chancellor under section 45 of the FOIA (section IX of the Code of Practice issued under regulation 16 of the EIRs includes similar guidance).</w:t>
      </w:r>
    </w:p>
    <w:sectPr w:rsidR="00114363"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A9A8798"/>
    <w:lvl w:ilvl="0" w:tplc="4782CAA0">
      <w:start w:val="13"/>
      <w:numFmt w:val="decimal"/>
      <w:lvlText w:val="%1."/>
      <w:lvlJc w:val="left"/>
      <w:pPr>
        <w:ind w:left="720" w:hanging="360"/>
      </w:pPr>
      <w:rPr>
        <w:rFonts w:hint="default"/>
        <w:b w:val="0"/>
      </w:rPr>
    </w:lvl>
    <w:lvl w:ilvl="1" w:tplc="77BAB328">
      <w:start w:val="4"/>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76A17"/>
    <w:multiLevelType w:val="hybridMultilevel"/>
    <w:tmpl w:val="C9B4812A"/>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9"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6"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7"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16"/>
  </w:num>
  <w:num w:numId="5">
    <w:abstractNumId w:val="15"/>
  </w:num>
  <w:num w:numId="6">
    <w:abstractNumId w:val="14"/>
  </w:num>
  <w:num w:numId="7">
    <w:abstractNumId w:val="19"/>
  </w:num>
  <w:num w:numId="8">
    <w:abstractNumId w:val="21"/>
  </w:num>
  <w:num w:numId="9">
    <w:abstractNumId w:val="11"/>
  </w:num>
  <w:num w:numId="10">
    <w:abstractNumId w:val="18"/>
  </w:num>
  <w:num w:numId="11">
    <w:abstractNumId w:val="5"/>
  </w:num>
  <w:num w:numId="12">
    <w:abstractNumId w:val="12"/>
  </w:num>
  <w:num w:numId="13">
    <w:abstractNumId w:val="10"/>
  </w:num>
  <w:num w:numId="14">
    <w:abstractNumId w:val="20"/>
  </w:num>
  <w:num w:numId="15">
    <w:abstractNumId w:val="1"/>
  </w:num>
  <w:num w:numId="16">
    <w:abstractNumId w:val="13"/>
  </w:num>
  <w:num w:numId="17">
    <w:abstractNumId w:val="0"/>
  </w:num>
  <w:num w:numId="18">
    <w:abstractNumId w:val="4"/>
  </w:num>
  <w:num w:numId="19">
    <w:abstractNumId w:val="17"/>
  </w:num>
  <w:num w:numId="20">
    <w:abstractNumId w:val="2"/>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63"/>
    <w:rsid w:val="000515F4"/>
    <w:rsid w:val="00114363"/>
    <w:rsid w:val="00144BC7"/>
    <w:rsid w:val="00182788"/>
    <w:rsid w:val="001839D4"/>
    <w:rsid w:val="001C2600"/>
    <w:rsid w:val="001D35E0"/>
    <w:rsid w:val="001E72A9"/>
    <w:rsid w:val="002051E1"/>
    <w:rsid w:val="00211AB1"/>
    <w:rsid w:val="00227E73"/>
    <w:rsid w:val="00275472"/>
    <w:rsid w:val="00293FD2"/>
    <w:rsid w:val="002B3170"/>
    <w:rsid w:val="0038304D"/>
    <w:rsid w:val="00463459"/>
    <w:rsid w:val="004A18B4"/>
    <w:rsid w:val="004C5F27"/>
    <w:rsid w:val="004F5847"/>
    <w:rsid w:val="00542192"/>
    <w:rsid w:val="00664266"/>
    <w:rsid w:val="00672510"/>
    <w:rsid w:val="006B0290"/>
    <w:rsid w:val="006D057C"/>
    <w:rsid w:val="00747486"/>
    <w:rsid w:val="00754830"/>
    <w:rsid w:val="008A2449"/>
    <w:rsid w:val="008D4855"/>
    <w:rsid w:val="008E5471"/>
    <w:rsid w:val="00906C17"/>
    <w:rsid w:val="00A75443"/>
    <w:rsid w:val="00AB1B4D"/>
    <w:rsid w:val="00B0023D"/>
    <w:rsid w:val="00BE2886"/>
    <w:rsid w:val="00CA4F82"/>
    <w:rsid w:val="00D56170"/>
    <w:rsid w:val="00D76D88"/>
    <w:rsid w:val="00E340A2"/>
    <w:rsid w:val="00F14C0F"/>
    <w:rsid w:val="00F55A6C"/>
    <w:rsid w:val="00F80676"/>
    <w:rsid w:val="00FB6BEB"/>
    <w:rsid w:val="00FC464A"/>
    <w:rsid w:val="00FF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F745D-2B8A-43A2-9983-5DD241AD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1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8B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3" Type="http://schemas.openxmlformats.org/officeDocument/2006/relationships/settings" Target="settings.xml"/><Relationship Id="rId7" Type="http://schemas.openxmlformats.org/officeDocument/2006/relationships/hyperlink" Target="http://www.defra.gov.uk/environment/business/marketing/glc/cod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theme" Target="theme/theme1.xml"/><Relationship Id="rId5" Type="http://schemas.openxmlformats.org/officeDocument/2006/relationships/hyperlink" Target="mailto:contracts@mcga.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lier@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2214</Words>
  <Characters>12625</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TCA 3/7/1023</vt:lpstr>
      <vt:lpstr>INSTRUCTIONS ON SUBMISSION OF TENDERS</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Cheryl Whittle</cp:lastModifiedBy>
  <cp:revision>3</cp:revision>
  <dcterms:created xsi:type="dcterms:W3CDTF">2017-11-06T11:10:00Z</dcterms:created>
  <dcterms:modified xsi:type="dcterms:W3CDTF">2017-11-06T11:33:00Z</dcterms:modified>
</cp:coreProperties>
</file>