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ED546" w14:textId="77777777" w:rsidR="00BB22D0" w:rsidRDefault="008B657C">
      <w:r>
        <w:rPr>
          <w:noProof/>
        </w:rPr>
        <w:drawing>
          <wp:anchor distT="0" distB="0" distL="114300" distR="114300" simplePos="0" relativeHeight="76" behindDoc="0" locked="0" layoutInCell="1" allowOverlap="1" wp14:anchorId="25BF5815" wp14:editId="38A2EB1B">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2548AA69" w14:textId="77777777" w:rsidR="00BB22D0" w:rsidRDefault="00BB22D0">
      <w:pPr>
        <w:pStyle w:val="Heading1"/>
      </w:pPr>
      <w:bookmarkStart w:id="0" w:name="_Toc32303547"/>
    </w:p>
    <w:p w14:paraId="6FBE38A9" w14:textId="77777777" w:rsidR="00BB22D0" w:rsidRDefault="00BB22D0">
      <w:pPr>
        <w:pStyle w:val="Heading1"/>
      </w:pPr>
    </w:p>
    <w:p w14:paraId="6F90A646" w14:textId="77777777" w:rsidR="00BB22D0" w:rsidRDefault="00BB22D0">
      <w:pPr>
        <w:pStyle w:val="Heading1"/>
      </w:pPr>
    </w:p>
    <w:p w14:paraId="1B47C770" w14:textId="1060C60F" w:rsidR="00BB22D0" w:rsidRDefault="008B657C">
      <w:pPr>
        <w:pStyle w:val="Heading1"/>
      </w:pPr>
      <w:bookmarkStart w:id="1" w:name="_Toc33176231"/>
      <w:r>
        <w:t>G-Cloud 12 Call-Off Contract</w:t>
      </w:r>
      <w:bookmarkEnd w:id="0"/>
      <w:bookmarkEnd w:id="1"/>
    </w:p>
    <w:p w14:paraId="2BBADED8" w14:textId="77777777" w:rsidR="00BB22D0" w:rsidRDefault="00BB22D0">
      <w:pPr>
        <w:rPr>
          <w:sz w:val="28"/>
          <w:szCs w:val="28"/>
        </w:rPr>
      </w:pPr>
    </w:p>
    <w:p w14:paraId="3B03BF10" w14:textId="77777777" w:rsidR="00BB22D0" w:rsidRDefault="00BB22D0">
      <w:pPr>
        <w:rPr>
          <w:sz w:val="28"/>
          <w:szCs w:val="28"/>
        </w:rPr>
      </w:pPr>
    </w:p>
    <w:p w14:paraId="19C5A44D" w14:textId="77777777" w:rsidR="00BB22D0" w:rsidRDefault="008B657C">
      <w:pPr>
        <w:rPr>
          <w:rFonts w:eastAsia="Times New Roman"/>
          <w:lang w:eastAsia="en-US"/>
        </w:rPr>
      </w:pPr>
      <w:r>
        <w:rPr>
          <w:rFonts w:eastAsia="Times New Roman"/>
          <w:lang w:eastAsia="en-US"/>
        </w:rPr>
        <w:t>This Call-Off Contract for the G-Cloud 12 Framework Agreement (RM1557.12) includes:</w:t>
      </w:r>
    </w:p>
    <w:p w14:paraId="4E3CEF7E" w14:textId="77777777" w:rsidR="00BB22D0" w:rsidRDefault="008B657C">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2BCA698" w14:textId="77777777" w:rsidR="00BB22D0" w:rsidRDefault="008B657C">
      <w:pPr>
        <w:pStyle w:val="TOC2"/>
      </w:pPr>
      <w:r>
        <w:rPr>
          <w:rFonts w:ascii="Arial" w:hAnsi="Arial"/>
          <w:b w:val="0"/>
        </w:rPr>
        <w:t>Part A: Order Form</w:t>
      </w:r>
      <w:r>
        <w:rPr>
          <w:rFonts w:ascii="Arial" w:hAnsi="Arial"/>
          <w:b w:val="0"/>
        </w:rPr>
        <w:tab/>
        <w:t>2</w:t>
      </w:r>
    </w:p>
    <w:p w14:paraId="6A4FC552" w14:textId="77777777" w:rsidR="00BB22D0" w:rsidRDefault="008B657C">
      <w:pPr>
        <w:pStyle w:val="TOC2"/>
      </w:pPr>
      <w:r>
        <w:rPr>
          <w:rFonts w:ascii="Arial" w:hAnsi="Arial"/>
          <w:b w:val="0"/>
        </w:rPr>
        <w:t>Schedule 1: Services</w:t>
      </w:r>
      <w:r>
        <w:rPr>
          <w:rFonts w:ascii="Arial" w:hAnsi="Arial"/>
          <w:b w:val="0"/>
        </w:rPr>
        <w:tab/>
        <w:t>12</w:t>
      </w:r>
    </w:p>
    <w:p w14:paraId="1151CC29" w14:textId="77777777" w:rsidR="00BB22D0" w:rsidRDefault="008B657C">
      <w:pPr>
        <w:pStyle w:val="TOC2"/>
      </w:pPr>
      <w:r>
        <w:rPr>
          <w:rFonts w:ascii="Arial" w:hAnsi="Arial"/>
          <w:b w:val="0"/>
        </w:rPr>
        <w:t>Schedule 2: Call-Off Contract charges</w:t>
      </w:r>
      <w:r>
        <w:rPr>
          <w:rFonts w:ascii="Arial" w:hAnsi="Arial"/>
          <w:b w:val="0"/>
        </w:rPr>
        <w:tab/>
        <w:t>12</w:t>
      </w:r>
    </w:p>
    <w:p w14:paraId="0A11ED8E" w14:textId="77777777" w:rsidR="00BB22D0" w:rsidRDefault="008B657C">
      <w:pPr>
        <w:pStyle w:val="TOC2"/>
      </w:pPr>
      <w:r>
        <w:rPr>
          <w:rFonts w:ascii="Arial" w:hAnsi="Arial"/>
          <w:b w:val="0"/>
        </w:rPr>
        <w:t>Part B: Terms and conditions</w:t>
      </w:r>
      <w:r>
        <w:rPr>
          <w:rFonts w:ascii="Arial" w:hAnsi="Arial"/>
          <w:b w:val="0"/>
        </w:rPr>
        <w:tab/>
        <w:t>13</w:t>
      </w:r>
    </w:p>
    <w:p w14:paraId="6CD31DF3" w14:textId="77777777" w:rsidR="00BB22D0" w:rsidRDefault="008B657C">
      <w:pPr>
        <w:pStyle w:val="TOC2"/>
      </w:pPr>
      <w:r>
        <w:rPr>
          <w:rFonts w:ascii="Arial" w:hAnsi="Arial"/>
          <w:b w:val="0"/>
        </w:rPr>
        <w:t>Schedule 3: Collaboration agreement</w:t>
      </w:r>
      <w:r>
        <w:rPr>
          <w:rFonts w:ascii="Arial" w:hAnsi="Arial"/>
          <w:b w:val="0"/>
        </w:rPr>
        <w:tab/>
        <w:t>32</w:t>
      </w:r>
    </w:p>
    <w:p w14:paraId="7A30EA69" w14:textId="77777777" w:rsidR="00BB22D0" w:rsidRDefault="008B657C">
      <w:pPr>
        <w:pStyle w:val="TOC2"/>
      </w:pPr>
      <w:r>
        <w:rPr>
          <w:rFonts w:ascii="Arial" w:hAnsi="Arial"/>
          <w:b w:val="0"/>
        </w:rPr>
        <w:t>Schedule 4: Alternative clauses</w:t>
      </w:r>
      <w:r>
        <w:rPr>
          <w:rFonts w:ascii="Arial" w:hAnsi="Arial"/>
          <w:b w:val="0"/>
        </w:rPr>
        <w:tab/>
        <w:t>44</w:t>
      </w:r>
    </w:p>
    <w:p w14:paraId="419DB727" w14:textId="77777777" w:rsidR="00BB22D0" w:rsidRDefault="008B657C">
      <w:pPr>
        <w:pStyle w:val="TOC2"/>
      </w:pPr>
      <w:r>
        <w:rPr>
          <w:rFonts w:ascii="Arial" w:hAnsi="Arial"/>
          <w:b w:val="0"/>
        </w:rPr>
        <w:t>Schedule 5: Guarantee</w:t>
      </w:r>
      <w:r>
        <w:rPr>
          <w:rFonts w:ascii="Arial" w:hAnsi="Arial"/>
          <w:b w:val="0"/>
        </w:rPr>
        <w:tab/>
        <w:t>49</w:t>
      </w:r>
    </w:p>
    <w:p w14:paraId="5A883A7E" w14:textId="77777777" w:rsidR="00BB22D0" w:rsidRDefault="008B657C">
      <w:pPr>
        <w:pStyle w:val="TOC2"/>
      </w:pPr>
      <w:r>
        <w:rPr>
          <w:rFonts w:ascii="Arial" w:hAnsi="Arial"/>
          <w:b w:val="0"/>
        </w:rPr>
        <w:t>Schedule 6: Glossary and interpretations</w:t>
      </w:r>
      <w:r>
        <w:rPr>
          <w:rFonts w:ascii="Arial" w:hAnsi="Arial"/>
          <w:b w:val="0"/>
        </w:rPr>
        <w:tab/>
        <w:t>57</w:t>
      </w:r>
    </w:p>
    <w:p w14:paraId="7DB62E1E" w14:textId="3CFCD194" w:rsidR="00095A1C" w:rsidRDefault="008B657C" w:rsidP="00095A1C">
      <w:pPr>
        <w:pStyle w:val="TOC2"/>
        <w:rPr>
          <w:rFonts w:ascii="Arial" w:hAnsi="Arial"/>
          <w:b w:val="0"/>
        </w:rPr>
      </w:pPr>
      <w:r>
        <w:rPr>
          <w:rFonts w:ascii="Arial" w:hAnsi="Arial"/>
          <w:b w:val="0"/>
        </w:rPr>
        <w:t>Schedule 7: GDPR Information</w:t>
      </w:r>
      <w:r>
        <w:rPr>
          <w:rFonts w:ascii="Arial" w:hAnsi="Arial"/>
          <w:b w:val="0"/>
        </w:rPr>
        <w:tab/>
        <w:t>68</w:t>
      </w:r>
    </w:p>
    <w:p w14:paraId="22E28267" w14:textId="23AF1ADB" w:rsidR="00095A1C" w:rsidRPr="007D4DD7" w:rsidRDefault="00095A1C" w:rsidP="00095A1C">
      <w:pPr>
        <w:pStyle w:val="TOC2"/>
        <w:rPr>
          <w:rFonts w:ascii="Arial" w:hAnsi="Arial"/>
          <w:b w:val="0"/>
        </w:rPr>
      </w:pPr>
      <w:r>
        <w:rPr>
          <w:rFonts w:ascii="Arial" w:hAnsi="Arial"/>
          <w:b w:val="0"/>
        </w:rPr>
        <w:t>Schedule 8: Authority's Mandatory Terms</w:t>
      </w:r>
      <w:r>
        <w:rPr>
          <w:rFonts w:ascii="Arial" w:hAnsi="Arial"/>
          <w:b w:val="0"/>
        </w:rPr>
        <w:tab/>
      </w:r>
      <w:r w:rsidR="0064256E">
        <w:rPr>
          <w:rFonts w:ascii="Arial" w:hAnsi="Arial"/>
          <w:b w:val="0"/>
        </w:rPr>
        <w:t>89</w:t>
      </w:r>
    </w:p>
    <w:p w14:paraId="4A00FC79" w14:textId="77777777" w:rsidR="00095A1C" w:rsidRPr="003715E7" w:rsidRDefault="00095A1C" w:rsidP="003715E7">
      <w:bookmarkStart w:id="2" w:name="_GoBack"/>
      <w:bookmarkEnd w:id="2"/>
    </w:p>
    <w:p w14:paraId="1BFAD1C4" w14:textId="77777777" w:rsidR="00BB22D0" w:rsidRDefault="008B657C">
      <w:pPr>
        <w:pageBreakBefore/>
      </w:pPr>
      <w:r>
        <w:rPr>
          <w:rFonts w:ascii="Cambria" w:eastAsia="Cambria" w:hAnsi="Cambria" w:cs="Cambria"/>
          <w:b/>
          <w:bCs/>
        </w:rPr>
        <w:lastRenderedPageBreak/>
        <w:fldChar w:fldCharType="end"/>
      </w:r>
    </w:p>
    <w:p w14:paraId="004E1124" w14:textId="77777777" w:rsidR="00BB22D0" w:rsidRDefault="008B657C">
      <w:pPr>
        <w:pStyle w:val="Heading2"/>
      </w:pPr>
      <w:bookmarkStart w:id="3" w:name="_Toc33176232"/>
      <w:r>
        <w:t>Part A: Order Form</w:t>
      </w:r>
      <w:bookmarkEnd w:id="3"/>
    </w:p>
    <w:p w14:paraId="4DF449C0" w14:textId="77777777" w:rsidR="00BB22D0" w:rsidRDefault="008B657C">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BB22D0" w14:paraId="692CF9E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E2305" w14:textId="77777777" w:rsidR="00BB22D0" w:rsidRDefault="008B657C">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5237A2" w14:textId="77777777" w:rsidR="00BB22D0" w:rsidRDefault="008B657C">
            <w:pPr>
              <w:spacing w:before="240"/>
            </w:pPr>
            <w:r>
              <w:rPr>
                <w:color w:val="0B0C0C"/>
                <w:shd w:val="clear" w:color="auto" w:fill="FFFFFF"/>
              </w:rPr>
              <w:t>839915827809271</w:t>
            </w:r>
          </w:p>
        </w:tc>
      </w:tr>
      <w:tr w:rsidR="00BB22D0" w14:paraId="7122C2C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7BC14C" w14:textId="77777777" w:rsidR="00BB22D0" w:rsidRDefault="008B657C">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0FB36B29" w14:textId="77777777" w:rsidR="00BB22D0" w:rsidRDefault="008B657C">
            <w:pPr>
              <w:spacing w:before="240"/>
            </w:pPr>
            <w:bookmarkStart w:id="4" w:name="_Hlk83370703"/>
            <w:r>
              <w:rPr>
                <w:rStyle w:val="w-page-head"/>
              </w:rPr>
              <w:t>SR711681776</w:t>
            </w:r>
            <w:bookmarkEnd w:id="4"/>
          </w:p>
        </w:tc>
      </w:tr>
      <w:tr w:rsidR="00BB22D0" w14:paraId="37BF6705"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67586" w14:textId="77777777" w:rsidR="00BB22D0" w:rsidRDefault="008B657C">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702788FE" w14:textId="77777777" w:rsidR="00BB22D0" w:rsidRDefault="008B657C">
            <w:pPr>
              <w:spacing w:before="240"/>
            </w:pPr>
            <w:r w:rsidRPr="008B657C">
              <w:t>Enhanced Monitoring Tooling for SAP Platform</w:t>
            </w:r>
          </w:p>
        </w:tc>
      </w:tr>
      <w:tr w:rsidR="00BB22D0" w14:paraId="63AFBA85"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DFF046" w14:textId="77777777" w:rsidR="00BB22D0" w:rsidRDefault="008B657C">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5E1195E1" w14:textId="77777777" w:rsidR="00BB22D0" w:rsidRDefault="008B657C">
            <w:pPr>
              <w:spacing w:before="240"/>
            </w:pPr>
            <w:r w:rsidRPr="008B657C">
              <w:t>Procurement of licences and SME capabilities for implementation and deployment of an enhanced Monitoring tooling known as Dynatrace.</w:t>
            </w:r>
            <w:r>
              <w:t xml:space="preserve"> </w:t>
            </w:r>
            <w:r w:rsidRPr="008B657C">
              <w:t>The objective of the SAP Dynatrace Monitoring program is to introduce end to end (e2e) monitoring of the HMRC SAP Platform.</w:t>
            </w:r>
          </w:p>
        </w:tc>
      </w:tr>
      <w:tr w:rsidR="00BB22D0" w14:paraId="09B48DF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935BBA" w14:textId="77777777" w:rsidR="00BB22D0" w:rsidRDefault="008B657C">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1B32DF7D" w14:textId="44508DD9" w:rsidR="00BB22D0" w:rsidRDefault="001B7E67">
            <w:pPr>
              <w:spacing w:before="240"/>
            </w:pPr>
            <w:r>
              <w:t>24</w:t>
            </w:r>
            <w:r w:rsidR="008B657C">
              <w:t>/</w:t>
            </w:r>
            <w:r>
              <w:t>09</w:t>
            </w:r>
            <w:r w:rsidR="008B657C">
              <w:t>/2021</w:t>
            </w:r>
          </w:p>
        </w:tc>
      </w:tr>
      <w:tr w:rsidR="00BB22D0" w14:paraId="568F491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B7D2A3" w14:textId="77777777" w:rsidR="00BB22D0" w:rsidRDefault="008B657C">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D18AC1B" w14:textId="615EA921" w:rsidR="00BB22D0" w:rsidRDefault="001B7E67">
            <w:pPr>
              <w:spacing w:before="240"/>
            </w:pPr>
            <w:r>
              <w:t>23</w:t>
            </w:r>
            <w:r w:rsidR="008B657C">
              <w:t>/09/2022</w:t>
            </w:r>
          </w:p>
        </w:tc>
      </w:tr>
      <w:tr w:rsidR="00BB22D0" w14:paraId="154F115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F31965" w14:textId="77777777" w:rsidR="00BB22D0" w:rsidRDefault="008B657C">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76221A12" w14:textId="3216402F" w:rsidR="00BB22D0" w:rsidRDefault="002619D3">
            <w:pPr>
              <w:spacing w:before="240"/>
            </w:pPr>
            <w:r>
              <w:t>£1,112,967</w:t>
            </w:r>
            <w:r w:rsidR="00FC6A62">
              <w:t xml:space="preserve"> </w:t>
            </w:r>
            <w:proofErr w:type="spellStart"/>
            <w:r w:rsidR="00FC6A62">
              <w:t>excl</w:t>
            </w:r>
            <w:proofErr w:type="spellEnd"/>
            <w:r w:rsidR="00FC6A62">
              <w:t xml:space="preserve"> VAT</w:t>
            </w:r>
          </w:p>
        </w:tc>
      </w:tr>
      <w:tr w:rsidR="00BB22D0" w14:paraId="6FD23EC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58E032" w14:textId="77777777" w:rsidR="00BB22D0" w:rsidRDefault="008B657C">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0D9D8A60" w14:textId="77777777" w:rsidR="00BB22D0" w:rsidRDefault="002619D3">
            <w:pPr>
              <w:spacing w:before="240"/>
            </w:pPr>
            <w:r>
              <w:t>BACS</w:t>
            </w:r>
          </w:p>
        </w:tc>
      </w:tr>
      <w:tr w:rsidR="00BB22D0" w14:paraId="071F96E0"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BFDB3E" w14:textId="77777777" w:rsidR="00BB22D0" w:rsidRDefault="008B657C">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2E4AD023" w14:textId="378CC2B3" w:rsidR="00BB22D0" w:rsidRDefault="001B7E67">
            <w:pPr>
              <w:spacing w:before="240"/>
            </w:pPr>
            <w:r>
              <w:t>TBC</w:t>
            </w:r>
          </w:p>
        </w:tc>
      </w:tr>
    </w:tbl>
    <w:p w14:paraId="61EBBFC7" w14:textId="77777777" w:rsidR="00BB22D0" w:rsidRDefault="008B657C">
      <w:pPr>
        <w:spacing w:before="240"/>
      </w:pPr>
      <w:r>
        <w:t xml:space="preserve"> </w:t>
      </w:r>
    </w:p>
    <w:p w14:paraId="2C291C2C" w14:textId="77777777" w:rsidR="00BB22D0" w:rsidRDefault="008B657C">
      <w:pPr>
        <w:spacing w:before="240" w:after="240"/>
      </w:pPr>
      <w:r>
        <w:t>This Order Form is issued under the G-Cloud 12 Framework Agreement (RM1557.12).</w:t>
      </w:r>
    </w:p>
    <w:p w14:paraId="402A8685" w14:textId="77777777" w:rsidR="00BB22D0" w:rsidRDefault="008B657C">
      <w:pPr>
        <w:spacing w:before="240"/>
      </w:pPr>
      <w:r>
        <w:t>Buyers can use this Order Form to specify their G-Cloud service requirements when placing an Order.</w:t>
      </w:r>
    </w:p>
    <w:p w14:paraId="3A77818C" w14:textId="77777777" w:rsidR="00BB22D0" w:rsidRDefault="008B657C">
      <w:pPr>
        <w:spacing w:before="240"/>
      </w:pPr>
      <w:r>
        <w:t>The Order Form cannot be used to alter existing terms or add any extra terms that materially change the Deliverables offered by the Supplier and defined in the Application.</w:t>
      </w:r>
    </w:p>
    <w:p w14:paraId="15B19A8C" w14:textId="77777777" w:rsidR="00BB22D0" w:rsidRDefault="008B657C">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BB22D0" w14:paraId="254C2D2C"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2B9A9" w14:textId="77777777" w:rsidR="00BB22D0" w:rsidRDefault="008B657C">
            <w:pPr>
              <w:spacing w:before="240"/>
              <w:rPr>
                <w:b/>
              </w:rPr>
            </w:pPr>
            <w:r>
              <w:rPr>
                <w:b/>
              </w:rPr>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196935" w14:textId="77777777" w:rsidR="002619D3" w:rsidRDefault="002619D3" w:rsidP="002619D3">
            <w:pPr>
              <w:spacing w:before="240"/>
            </w:pPr>
            <w:r>
              <w:t>HMRC</w:t>
            </w:r>
          </w:p>
          <w:p w14:paraId="74E5BD70" w14:textId="77777777" w:rsidR="002619D3" w:rsidRDefault="002619D3" w:rsidP="002619D3">
            <w:pPr>
              <w:rPr>
                <w:rFonts w:ascii="Helvetica Neue" w:eastAsia="Helvetica Neue" w:hAnsi="Helvetica Neue" w:cs="Helvetica Neue"/>
              </w:rPr>
            </w:pPr>
          </w:p>
          <w:p w14:paraId="136CCEE1" w14:textId="45515F76" w:rsidR="002619D3" w:rsidRPr="00B24114" w:rsidRDefault="00B24114" w:rsidP="002619D3">
            <w:pPr>
              <w:spacing w:before="240"/>
              <w:rPr>
                <w:b/>
              </w:rPr>
            </w:pPr>
            <w:r w:rsidRPr="00B24114">
              <w:rPr>
                <w:rFonts w:ascii="Helvetica Neue" w:eastAsia="Helvetica Neue" w:hAnsi="Helvetica Neue" w:cs="Helvetica Neue"/>
                <w:b/>
              </w:rPr>
              <w:t>[REDACTED]</w:t>
            </w:r>
          </w:p>
          <w:p w14:paraId="504940EA" w14:textId="77777777" w:rsidR="00BB22D0" w:rsidRDefault="00BB22D0">
            <w:pPr>
              <w:spacing w:before="240"/>
            </w:pPr>
          </w:p>
        </w:tc>
      </w:tr>
      <w:tr w:rsidR="00BB22D0" w14:paraId="3DDDA8DC"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6DB47E" w14:textId="77777777" w:rsidR="00BB22D0" w:rsidRDefault="008B657C">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9B238DC" w14:textId="078B3507" w:rsidR="00BB22D0" w:rsidRDefault="001B7E67">
            <w:pPr>
              <w:spacing w:before="240"/>
            </w:pPr>
            <w:r>
              <w:t>Dynatrace Ltd</w:t>
            </w:r>
          </w:p>
          <w:p w14:paraId="6D5A09B5" w14:textId="77777777" w:rsidR="00B24114" w:rsidRPr="00B24114" w:rsidRDefault="00B24114" w:rsidP="00B24114">
            <w:pPr>
              <w:spacing w:before="240"/>
              <w:rPr>
                <w:b/>
              </w:rPr>
            </w:pPr>
            <w:r w:rsidRPr="00B24114">
              <w:rPr>
                <w:rFonts w:ascii="Helvetica Neue" w:eastAsia="Helvetica Neue" w:hAnsi="Helvetica Neue" w:cs="Helvetica Neue"/>
                <w:b/>
              </w:rPr>
              <w:t>[REDACTED]</w:t>
            </w:r>
          </w:p>
          <w:p w14:paraId="556925D8" w14:textId="127D5607" w:rsidR="00BB22D0" w:rsidRDefault="00BB22D0">
            <w:pPr>
              <w:spacing w:before="240"/>
            </w:pPr>
          </w:p>
        </w:tc>
      </w:tr>
      <w:tr w:rsidR="00BB22D0" w14:paraId="5628538E"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BA3CE25" w14:textId="77777777" w:rsidR="00BB22D0" w:rsidRDefault="008B657C">
            <w:pPr>
              <w:spacing w:before="240" w:after="240"/>
              <w:rPr>
                <w:b/>
              </w:rPr>
            </w:pPr>
            <w:r>
              <w:rPr>
                <w:b/>
              </w:rPr>
              <w:t>Together the ‘Parties’</w:t>
            </w:r>
          </w:p>
        </w:tc>
      </w:tr>
    </w:tbl>
    <w:p w14:paraId="641A6100" w14:textId="77777777" w:rsidR="00BB22D0" w:rsidRDefault="00BB22D0">
      <w:pPr>
        <w:spacing w:before="240" w:after="240"/>
        <w:rPr>
          <w:b/>
        </w:rPr>
      </w:pPr>
    </w:p>
    <w:p w14:paraId="630824D9" w14:textId="77777777" w:rsidR="00BB22D0" w:rsidRDefault="008B657C">
      <w:pPr>
        <w:pStyle w:val="Heading3"/>
        <w:rPr>
          <w:color w:val="auto"/>
        </w:rPr>
      </w:pPr>
      <w:r>
        <w:rPr>
          <w:color w:val="auto"/>
        </w:rPr>
        <w:t>Principal contact details</w:t>
      </w:r>
    </w:p>
    <w:p w14:paraId="4A7A8F98" w14:textId="77777777" w:rsidR="00BB22D0" w:rsidRDefault="008B657C">
      <w:pPr>
        <w:spacing w:before="240" w:after="120" w:line="480" w:lineRule="auto"/>
        <w:rPr>
          <w:b/>
        </w:rPr>
      </w:pPr>
      <w:r>
        <w:rPr>
          <w:b/>
        </w:rPr>
        <w:t>For the Buyer:</w:t>
      </w:r>
    </w:p>
    <w:p w14:paraId="73AA36E4" w14:textId="77777777" w:rsidR="00B24114" w:rsidRPr="00B24114" w:rsidRDefault="00B24114" w:rsidP="00B24114">
      <w:pPr>
        <w:spacing w:before="240"/>
        <w:rPr>
          <w:b/>
        </w:rPr>
      </w:pPr>
      <w:r w:rsidRPr="00B24114">
        <w:rPr>
          <w:rFonts w:ascii="Helvetica Neue" w:eastAsia="Helvetica Neue" w:hAnsi="Helvetica Neue" w:cs="Helvetica Neue"/>
          <w:b/>
        </w:rPr>
        <w:t>[REDACTED]</w:t>
      </w:r>
    </w:p>
    <w:p w14:paraId="04075021" w14:textId="77777777" w:rsidR="00BB22D0" w:rsidRDefault="00BB22D0">
      <w:pPr>
        <w:rPr>
          <w:b/>
        </w:rPr>
      </w:pPr>
    </w:p>
    <w:p w14:paraId="2799C234" w14:textId="77777777" w:rsidR="00BB22D0" w:rsidRDefault="008B657C">
      <w:pPr>
        <w:spacing w:line="480" w:lineRule="auto"/>
        <w:rPr>
          <w:b/>
        </w:rPr>
      </w:pPr>
      <w:r>
        <w:rPr>
          <w:b/>
        </w:rPr>
        <w:t>For the Supplier:</w:t>
      </w:r>
    </w:p>
    <w:p w14:paraId="32334351" w14:textId="77777777" w:rsidR="00B24114" w:rsidRPr="00B24114" w:rsidRDefault="00B24114" w:rsidP="00B24114">
      <w:pPr>
        <w:spacing w:before="240"/>
        <w:rPr>
          <w:b/>
        </w:rPr>
      </w:pPr>
      <w:r w:rsidRPr="00B24114">
        <w:rPr>
          <w:rFonts w:ascii="Helvetica Neue" w:eastAsia="Helvetica Neue" w:hAnsi="Helvetica Neue" w:cs="Helvetica Neue"/>
          <w:b/>
        </w:rPr>
        <w:lastRenderedPageBreak/>
        <w:t>[REDACTED]</w:t>
      </w:r>
    </w:p>
    <w:p w14:paraId="09B6C645" w14:textId="77777777" w:rsidR="00BB22D0" w:rsidRDefault="00BB22D0">
      <w:pPr>
        <w:spacing w:before="240" w:after="240"/>
      </w:pPr>
    </w:p>
    <w:p w14:paraId="43E10B20" w14:textId="77777777" w:rsidR="00BB22D0" w:rsidRDefault="008B657C">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BB22D0" w14:paraId="7C3D6099"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9E19" w14:textId="77777777" w:rsidR="00BB22D0" w:rsidRDefault="008B657C">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3E1E5E5" w14:textId="427DA156" w:rsidR="00BB22D0" w:rsidRDefault="008B657C" w:rsidP="002619D3">
            <w:pPr>
              <w:spacing w:before="240"/>
            </w:pPr>
            <w:r>
              <w:t xml:space="preserve">This Call-Off Contract Starts on </w:t>
            </w:r>
            <w:r w:rsidR="001B7E67">
              <w:rPr>
                <w:b/>
              </w:rPr>
              <w:t>24</w:t>
            </w:r>
            <w:r w:rsidR="002619D3">
              <w:rPr>
                <w:b/>
              </w:rPr>
              <w:t>/</w:t>
            </w:r>
            <w:r w:rsidR="001B7E67">
              <w:rPr>
                <w:b/>
              </w:rPr>
              <w:t>09</w:t>
            </w:r>
            <w:r w:rsidR="002619D3">
              <w:rPr>
                <w:b/>
              </w:rPr>
              <w:t xml:space="preserve">/2021 </w:t>
            </w:r>
            <w:r>
              <w:t xml:space="preserve">and is valid for </w:t>
            </w:r>
            <w:r w:rsidR="002619D3">
              <w:rPr>
                <w:b/>
              </w:rPr>
              <w:t>12 months.</w:t>
            </w:r>
          </w:p>
        </w:tc>
      </w:tr>
      <w:tr w:rsidR="00BB22D0" w14:paraId="060D64A2"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FC8B0" w14:textId="77777777" w:rsidR="00BB22D0" w:rsidRDefault="008B657C">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7B2F28F" w14:textId="77777777" w:rsidR="00BB22D0" w:rsidRDefault="008B657C">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71043FF" w14:textId="77777777" w:rsidR="00BB22D0" w:rsidRDefault="008B657C">
            <w:pPr>
              <w:spacing w:before="240"/>
            </w:pPr>
            <w:r>
              <w:t xml:space="preserve">The notice period for the Buyer is a maximum of </w:t>
            </w:r>
            <w:r>
              <w:rPr>
                <w:b/>
              </w:rPr>
              <w:t>30</w:t>
            </w:r>
            <w:r>
              <w:t xml:space="preserve"> days from the date of written notice for Ending without cause (as per clause 18.1).</w:t>
            </w:r>
          </w:p>
        </w:tc>
      </w:tr>
      <w:tr w:rsidR="00BB22D0" w14:paraId="1647E748"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DA49E8" w14:textId="77777777" w:rsidR="00BB22D0" w:rsidRDefault="008B657C">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35225D2" w14:textId="68A333B6" w:rsidR="00BB22D0" w:rsidRDefault="00391F59">
            <w:pPr>
              <w:spacing w:before="240"/>
            </w:pPr>
            <w:r>
              <w:t>There is an option included for two extensions of 1 year each</w:t>
            </w:r>
            <w:r w:rsidR="005A2042">
              <w:t xml:space="preserve"> (overall structure of 1 + 1 + 1).</w:t>
            </w:r>
          </w:p>
          <w:p w14:paraId="7181A946" w14:textId="77777777" w:rsidR="002619D3" w:rsidRPr="002619D3" w:rsidRDefault="002619D3" w:rsidP="002619D3"/>
        </w:tc>
      </w:tr>
    </w:tbl>
    <w:p w14:paraId="5F806A94" w14:textId="77777777" w:rsidR="00BB22D0" w:rsidRDefault="008B657C">
      <w:pPr>
        <w:pStyle w:val="Heading3"/>
        <w:rPr>
          <w:color w:val="auto"/>
        </w:rPr>
      </w:pPr>
      <w:r>
        <w:rPr>
          <w:color w:val="auto"/>
        </w:rPr>
        <w:t>Buyer contractual details</w:t>
      </w:r>
    </w:p>
    <w:p w14:paraId="5C859D29" w14:textId="77777777" w:rsidR="00BB22D0" w:rsidRDefault="008B657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BB22D0" w14:paraId="48A66415"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B0F3B" w14:textId="77777777" w:rsidR="00BB22D0" w:rsidRDefault="008B657C">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30B3FC0A" w14:textId="77777777" w:rsidR="00BB22D0" w:rsidRDefault="008B657C">
            <w:pPr>
              <w:spacing w:before="240"/>
            </w:pPr>
            <w:r>
              <w:t>This Call-Off Contract is for the provision of Services under:</w:t>
            </w:r>
          </w:p>
          <w:p w14:paraId="03D8C88E" w14:textId="77777777" w:rsidR="00BB22D0" w:rsidRDefault="008B657C">
            <w:pPr>
              <w:pStyle w:val="ListParagraph"/>
              <w:numPr>
                <w:ilvl w:val="0"/>
                <w:numId w:val="1"/>
              </w:numPr>
              <w:spacing w:before="240"/>
            </w:pPr>
            <w:r>
              <w:t xml:space="preserve">Lot 2: Cloud software </w:t>
            </w:r>
          </w:p>
          <w:p w14:paraId="2E92968D" w14:textId="77777777" w:rsidR="00BB22D0" w:rsidRDefault="00BB22D0" w:rsidP="002619D3">
            <w:pPr>
              <w:spacing w:before="240"/>
            </w:pPr>
          </w:p>
        </w:tc>
      </w:tr>
      <w:tr w:rsidR="00BB22D0" w14:paraId="56914C5F" w14:textId="77777777">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5A50B2" w14:textId="77777777" w:rsidR="00BB22D0" w:rsidRDefault="008B657C">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DD6990D" w14:textId="0B711A86" w:rsidR="00BB22D0" w:rsidRDefault="008B657C">
            <w:pPr>
              <w:spacing w:before="240"/>
            </w:pPr>
            <w:r>
              <w:t>The Services to be provided by the Supplier under the above Lot are listed in Framework Section 2 and outlined below:</w:t>
            </w:r>
          </w:p>
          <w:p w14:paraId="0D133EA8" w14:textId="77777777" w:rsidR="009C6FE7" w:rsidRDefault="009C6FE7">
            <w:pPr>
              <w:spacing w:before="240"/>
            </w:pPr>
          </w:p>
          <w:p w14:paraId="3CBA6023" w14:textId="77777777" w:rsidR="004E20D2" w:rsidRDefault="004E20D2">
            <w:pPr>
              <w:pStyle w:val="ListParagraph"/>
              <w:numPr>
                <w:ilvl w:val="0"/>
                <w:numId w:val="2"/>
              </w:numPr>
              <w:rPr>
                <w:b/>
              </w:rPr>
            </w:pPr>
            <w:r>
              <w:rPr>
                <w:b/>
              </w:rPr>
              <w:t>Services as outlined in the G-Cloud Offering linked:</w:t>
            </w:r>
          </w:p>
          <w:p w14:paraId="55070571" w14:textId="77777777" w:rsidR="004E20D2" w:rsidRDefault="004E20D2" w:rsidP="004E20D2">
            <w:pPr>
              <w:pStyle w:val="ListParagraph"/>
              <w:rPr>
                <w:b/>
              </w:rPr>
            </w:pPr>
            <w:r>
              <w:rPr>
                <w:b/>
              </w:rPr>
              <w:t xml:space="preserve"> </w:t>
            </w:r>
            <w:hyperlink r:id="rId8" w:history="1">
              <w:r w:rsidRPr="00EB2347">
                <w:rPr>
                  <w:rStyle w:val="Hyperlink"/>
                  <w:b/>
                </w:rPr>
                <w:t>https://www.digitalmarketplace.service.gov.uk/g-cloud/services/839915827809271</w:t>
              </w:r>
            </w:hyperlink>
          </w:p>
          <w:p w14:paraId="09689B04" w14:textId="77777777" w:rsidR="004E20D2" w:rsidRDefault="004E20D2" w:rsidP="004E20D2">
            <w:pPr>
              <w:pStyle w:val="ListParagraph"/>
              <w:rPr>
                <w:b/>
              </w:rPr>
            </w:pPr>
          </w:p>
          <w:p w14:paraId="701F686B"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75D71018" w14:textId="77777777" w:rsidR="00BB22D0" w:rsidRDefault="00BB22D0" w:rsidP="00B24114"/>
        </w:tc>
      </w:tr>
      <w:tr w:rsidR="00BB22D0" w14:paraId="2AFA0444" w14:textId="77777777">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2BC8D5" w14:textId="77777777" w:rsidR="00BB22D0" w:rsidRDefault="008B657C">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6DC45191" w14:textId="77777777" w:rsidR="00155BAB" w:rsidRDefault="00155BAB" w:rsidP="00155BAB">
            <w:pPr>
              <w:spacing w:before="240"/>
            </w:pPr>
            <w:r>
              <w:rPr>
                <w:b/>
              </w:rPr>
              <w:t>N/A</w:t>
            </w:r>
          </w:p>
          <w:p w14:paraId="1F7A1EBD" w14:textId="77777777" w:rsidR="00BB22D0" w:rsidRDefault="00BB22D0">
            <w:pPr>
              <w:spacing w:before="240"/>
            </w:pPr>
          </w:p>
        </w:tc>
      </w:tr>
      <w:tr w:rsidR="00BB22D0" w14:paraId="238F6D48"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8262BE" w14:textId="77777777" w:rsidR="00BB22D0" w:rsidRDefault="008B657C">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0FCAEC9F"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788F1116" w14:textId="7FF5B26D" w:rsidR="00894088" w:rsidRDefault="00894088">
            <w:pPr>
              <w:spacing w:before="240"/>
            </w:pPr>
          </w:p>
        </w:tc>
      </w:tr>
      <w:tr w:rsidR="00BB22D0" w14:paraId="40A8522B"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03966" w14:textId="77777777" w:rsidR="00BB22D0" w:rsidRDefault="008B657C">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4E79D956" w14:textId="46BCC594" w:rsidR="00BB22D0" w:rsidRDefault="008B657C">
            <w:pPr>
              <w:spacing w:before="240"/>
            </w:pPr>
            <w:r>
              <w:t xml:space="preserve">The quality standards required for this Call-Off Contract </w:t>
            </w:r>
            <w:r w:rsidR="009C6FE7">
              <w:t>will adhere to HMRC CDIO SDA&amp;I quality standards and associated blueprints</w:t>
            </w:r>
            <w:r w:rsidR="009C6FE7">
              <w:rPr>
                <w:b/>
              </w:rPr>
              <w:t>.</w:t>
            </w:r>
          </w:p>
        </w:tc>
        <w:tc>
          <w:tcPr>
            <w:tcW w:w="46" w:type="dxa"/>
          </w:tcPr>
          <w:p w14:paraId="33939AD9" w14:textId="77777777" w:rsidR="00BB22D0" w:rsidRDefault="00BB22D0">
            <w:pPr>
              <w:spacing w:before="240"/>
            </w:pPr>
          </w:p>
        </w:tc>
      </w:tr>
      <w:tr w:rsidR="00BB22D0" w14:paraId="7D522E5D"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52593" w14:textId="77777777" w:rsidR="00BB22D0" w:rsidRDefault="008B657C">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377303" w14:textId="1A78C046" w:rsidR="00BB22D0" w:rsidRDefault="008B657C">
            <w:pPr>
              <w:spacing w:before="240"/>
            </w:pPr>
            <w:r>
              <w:t xml:space="preserve">The technical standards used as a requirement for this Call-Off Contract </w:t>
            </w:r>
            <w:r w:rsidR="009C6FE7">
              <w:t>will adhere to HMRC CDIO SD&amp;I application standards, integration and reference architectures</w:t>
            </w:r>
            <w:r>
              <w:t>.</w:t>
            </w:r>
          </w:p>
        </w:tc>
        <w:tc>
          <w:tcPr>
            <w:tcW w:w="46" w:type="dxa"/>
          </w:tcPr>
          <w:p w14:paraId="32443280" w14:textId="77777777" w:rsidR="00BB22D0" w:rsidRDefault="00BB22D0">
            <w:pPr>
              <w:spacing w:before="240"/>
            </w:pPr>
          </w:p>
        </w:tc>
      </w:tr>
      <w:tr w:rsidR="00BB22D0" w14:paraId="124E0203" w14:textId="77777777">
        <w:trPr>
          <w:trHeight w:val="302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C9AC21" w14:textId="77777777" w:rsidR="00BB22D0" w:rsidRDefault="008B657C">
            <w:pPr>
              <w:spacing w:before="240"/>
              <w:rPr>
                <w:b/>
              </w:rPr>
            </w:pPr>
            <w:r>
              <w:rPr>
                <w:b/>
              </w:rPr>
              <w:lastRenderedPageBreak/>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76E44E53"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3848B1ED" w14:textId="798A6F16" w:rsidR="00BB22D0" w:rsidRDefault="00BB22D0" w:rsidP="00894088"/>
        </w:tc>
        <w:tc>
          <w:tcPr>
            <w:tcW w:w="46" w:type="dxa"/>
          </w:tcPr>
          <w:p w14:paraId="57DE9D86" w14:textId="77777777" w:rsidR="00BB22D0" w:rsidRDefault="00BB22D0">
            <w:pPr>
              <w:pStyle w:val="ListParagraph"/>
            </w:pPr>
          </w:p>
        </w:tc>
      </w:tr>
      <w:tr w:rsidR="00BB22D0" w14:paraId="05CA178E"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AFE8E2" w14:textId="77777777" w:rsidR="00BB22D0" w:rsidRDefault="008B657C">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58DB34A2" w14:textId="56B2D67D" w:rsidR="00D20E9C" w:rsidRDefault="008B657C">
            <w:pPr>
              <w:spacing w:before="240"/>
            </w:pPr>
            <w:r>
              <w:t xml:space="preserve">The onboarding plan for this Call-Off Contract </w:t>
            </w:r>
            <w:r w:rsidR="00D20E9C">
              <w:t>to include but not be limited to the following:</w:t>
            </w:r>
          </w:p>
          <w:p w14:paraId="57D5142A" w14:textId="77777777" w:rsidR="00D20E9C" w:rsidRDefault="00D20E9C" w:rsidP="00D20E9C">
            <w:pPr>
              <w:spacing w:before="240"/>
            </w:pPr>
            <w:r>
              <w:t xml:space="preserve">Supplier and Buyer will meet to discuss requirements, objectives, </w:t>
            </w:r>
          </w:p>
          <w:p w14:paraId="247362E1" w14:textId="77777777" w:rsidR="00D20E9C" w:rsidRDefault="00D20E9C" w:rsidP="00D20E9C">
            <w:pPr>
              <w:spacing w:before="240"/>
            </w:pPr>
            <w:r>
              <w:t>expected deliverables and ways of working.</w:t>
            </w:r>
          </w:p>
          <w:p w14:paraId="33561739" w14:textId="73CCF7A6" w:rsidR="00D20E9C" w:rsidRDefault="00D20E9C" w:rsidP="00D20E9C">
            <w:pPr>
              <w:spacing w:before="240"/>
            </w:pPr>
            <w:r>
              <w:t xml:space="preserve">• Within two weeks of the meeting, the Supplier will provide a </w:t>
            </w:r>
            <w:proofErr w:type="gramStart"/>
            <w:r>
              <w:t>high level</w:t>
            </w:r>
            <w:proofErr w:type="gramEnd"/>
            <w:r>
              <w:t xml:space="preserve"> plan which identifies the implementation plan to be delivered in conjunction with the Buyer for services identified by the buyer within an agreed time period </w:t>
            </w:r>
          </w:p>
          <w:p w14:paraId="255DAF04" w14:textId="194597B0" w:rsidR="00D20E9C" w:rsidRDefault="00D20E9C" w:rsidP="00D20E9C">
            <w:pPr>
              <w:spacing w:before="240"/>
            </w:pPr>
            <w:r>
              <w:t>• Supplier will select suitably qualified and experienced staff to deliver the plan in conjunction with Buyer personnel.</w:t>
            </w:r>
          </w:p>
          <w:p w14:paraId="7D449A24" w14:textId="1DD9027F" w:rsidR="00D20E9C" w:rsidRDefault="00D20E9C" w:rsidP="00D20E9C">
            <w:pPr>
              <w:spacing w:before="240"/>
            </w:pPr>
            <w:r>
              <w:t>• Supplier may substitute staff at any point providing the replacement staff are equally qualified/experienced and accepted by the Buyer.</w:t>
            </w:r>
          </w:p>
          <w:p w14:paraId="64CA3579" w14:textId="61AD68F3" w:rsidR="00D20E9C" w:rsidRDefault="00D20E9C" w:rsidP="00D20E9C">
            <w:pPr>
              <w:spacing w:before="240"/>
            </w:pPr>
            <w:r>
              <w:t>• During the implementation phase, the Supplier to work from HMRC sites as identified by the Buyer</w:t>
            </w:r>
          </w:p>
          <w:p w14:paraId="5EE46630" w14:textId="51F8DACC" w:rsidR="00D20E9C" w:rsidRDefault="00D20E9C" w:rsidP="00D20E9C">
            <w:pPr>
              <w:spacing w:before="240"/>
            </w:pPr>
            <w:r>
              <w:t>• Supplier to provide knowledge/skills transfer to existing Buyer staff throughout the period of the contract as part of an iterative process and prior to the expiry of the contract.</w:t>
            </w:r>
          </w:p>
          <w:p w14:paraId="28722A23" w14:textId="52EEAA03" w:rsidR="00D20E9C" w:rsidRDefault="00D20E9C" w:rsidP="00D20E9C">
            <w:pPr>
              <w:spacing w:before="240"/>
            </w:pPr>
            <w:r>
              <w:t>• Supplier to provide a comprehensive handover of each service implementation of Dynatrace</w:t>
            </w:r>
          </w:p>
          <w:p w14:paraId="3EC73949" w14:textId="77777777" w:rsidR="00D20E9C" w:rsidRDefault="00D20E9C" w:rsidP="00D20E9C">
            <w:pPr>
              <w:spacing w:before="240"/>
            </w:pPr>
            <w:r>
              <w:t>• Supplier to arrange any knowledge transfer workshops needed.</w:t>
            </w:r>
          </w:p>
          <w:p w14:paraId="617FD66B" w14:textId="0F609011" w:rsidR="00D20E9C" w:rsidRDefault="00D20E9C" w:rsidP="00D20E9C">
            <w:pPr>
              <w:spacing w:before="240"/>
            </w:pPr>
            <w:r>
              <w:t>• Supplier to transfer to the Buyer of any technical artefacts, instructions, manuals and code reasonably required by the Buyer during the course of the implementation phase</w:t>
            </w:r>
          </w:p>
          <w:p w14:paraId="25DB5C78" w14:textId="01B7797F" w:rsidR="00D20E9C" w:rsidRDefault="00D20E9C" w:rsidP="00D20E9C">
            <w:pPr>
              <w:spacing w:before="240"/>
            </w:pPr>
            <w:r>
              <w:t xml:space="preserve">• Supplier to provide unlimited access to the Buyer to Dynatrace University on-line learning materials, training and </w:t>
            </w:r>
            <w:r>
              <w:lastRenderedPageBreak/>
              <w:t>certifications for the period of the agreement at no cost to the Buyer.</w:t>
            </w:r>
          </w:p>
          <w:p w14:paraId="2AA25E09" w14:textId="522300CF" w:rsidR="00BB22D0" w:rsidRDefault="00BB22D0" w:rsidP="00894088">
            <w:pPr>
              <w:spacing w:before="240"/>
            </w:pPr>
          </w:p>
        </w:tc>
        <w:tc>
          <w:tcPr>
            <w:tcW w:w="46" w:type="dxa"/>
          </w:tcPr>
          <w:p w14:paraId="31FE59DC" w14:textId="77777777" w:rsidR="00BB22D0" w:rsidRDefault="00BB22D0">
            <w:pPr>
              <w:pStyle w:val="ListParagraph"/>
            </w:pPr>
          </w:p>
        </w:tc>
      </w:tr>
      <w:tr w:rsidR="00BB22D0" w14:paraId="4C9048E2"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F652C4" w14:textId="77777777" w:rsidR="00BB22D0" w:rsidRDefault="008B657C">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3536B075" w14:textId="77777777" w:rsidR="00D20E9C" w:rsidRDefault="008B657C">
            <w:pPr>
              <w:spacing w:before="240"/>
            </w:pPr>
            <w:r>
              <w:t xml:space="preserve">The offboarding plan for this Call-Off Contract </w:t>
            </w:r>
            <w:r w:rsidR="00D20E9C">
              <w:t>to include but not be limited to the following:</w:t>
            </w:r>
          </w:p>
          <w:p w14:paraId="0A986433" w14:textId="4A8BC007" w:rsidR="00D20E9C" w:rsidRDefault="00D20E9C" w:rsidP="00D20E9C">
            <w:pPr>
              <w:spacing w:before="240"/>
            </w:pPr>
            <w:r>
              <w:t>• Supplier to provide appropriate documentation for all agreed deliverables during the period</w:t>
            </w:r>
          </w:p>
          <w:p w14:paraId="150C91B4" w14:textId="5F2E5B68" w:rsidR="00D20E9C" w:rsidRDefault="00D20E9C" w:rsidP="00D20E9C">
            <w:pPr>
              <w:spacing w:before="240"/>
            </w:pPr>
            <w:r>
              <w:t>• Supplier to transfer to the Buyer of any technical artefacts, instructions, manuals and code reasonably required by the Buyer during the course of the agreement</w:t>
            </w:r>
          </w:p>
          <w:p w14:paraId="6E425AA4" w14:textId="1612E96A" w:rsidR="00D20E9C" w:rsidRDefault="00D20E9C" w:rsidP="00D20E9C">
            <w:pPr>
              <w:spacing w:before="240"/>
            </w:pPr>
            <w:r>
              <w:t>• Supplier to support the Buyer in the removal of Dynatrace software from the IT assets owned by the Buyer</w:t>
            </w:r>
          </w:p>
          <w:p w14:paraId="206BFD87" w14:textId="5A5B9075" w:rsidR="00BB22D0" w:rsidRDefault="00BB22D0" w:rsidP="00894088">
            <w:pPr>
              <w:spacing w:before="240"/>
            </w:pPr>
          </w:p>
        </w:tc>
        <w:tc>
          <w:tcPr>
            <w:tcW w:w="46" w:type="dxa"/>
          </w:tcPr>
          <w:p w14:paraId="69E9E202" w14:textId="77777777" w:rsidR="00BB22D0" w:rsidRDefault="00BB22D0">
            <w:pPr>
              <w:pStyle w:val="ListParagraph"/>
            </w:pPr>
          </w:p>
        </w:tc>
      </w:tr>
      <w:tr w:rsidR="00BB22D0" w14:paraId="46373A02"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48DDFE" w14:textId="77777777" w:rsidR="00BB22D0" w:rsidRDefault="008B657C">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79098CF0" w14:textId="12936752" w:rsidR="00BB22D0" w:rsidRDefault="00D20E9C">
            <w:pPr>
              <w:spacing w:before="240"/>
            </w:pPr>
            <w:r>
              <w:t>N/A</w:t>
            </w:r>
          </w:p>
        </w:tc>
        <w:tc>
          <w:tcPr>
            <w:tcW w:w="46" w:type="dxa"/>
          </w:tcPr>
          <w:p w14:paraId="7E70BE08" w14:textId="77777777" w:rsidR="00BB22D0" w:rsidRDefault="00BB22D0">
            <w:pPr>
              <w:spacing w:before="240"/>
            </w:pPr>
          </w:p>
        </w:tc>
      </w:tr>
      <w:tr w:rsidR="00BB22D0" w14:paraId="30E85BF0"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9375E" w14:textId="77777777" w:rsidR="00BB22D0" w:rsidRDefault="008B657C">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9DB9B1"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44E05E2C" w14:textId="77777777" w:rsidR="00BB22D0" w:rsidRDefault="00BB22D0">
            <w:pPr>
              <w:spacing w:before="240"/>
            </w:pPr>
          </w:p>
        </w:tc>
        <w:tc>
          <w:tcPr>
            <w:tcW w:w="46" w:type="dxa"/>
          </w:tcPr>
          <w:p w14:paraId="6E89A0BD" w14:textId="77777777" w:rsidR="00BB22D0" w:rsidRDefault="00BB22D0">
            <w:pPr>
              <w:spacing w:before="240"/>
            </w:pPr>
          </w:p>
        </w:tc>
      </w:tr>
      <w:tr w:rsidR="00BB22D0" w14:paraId="2EFF783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1BC19B" w14:textId="77777777" w:rsidR="00BB22D0" w:rsidRDefault="008B657C">
            <w:pPr>
              <w:spacing w:before="240"/>
              <w:rPr>
                <w:b/>
              </w:rPr>
            </w:pPr>
            <w:r>
              <w:rPr>
                <w:b/>
              </w:rPr>
              <w:lastRenderedPageBreak/>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2C95518B"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42436378" w14:textId="50E998BC" w:rsidR="00BB22D0" w:rsidRDefault="00BB22D0" w:rsidP="00375AA7"/>
        </w:tc>
        <w:tc>
          <w:tcPr>
            <w:tcW w:w="46" w:type="dxa"/>
          </w:tcPr>
          <w:p w14:paraId="2E4BDA39" w14:textId="77777777" w:rsidR="00BB22D0" w:rsidRDefault="00BB22D0">
            <w:pPr>
              <w:spacing w:before="240"/>
            </w:pPr>
          </w:p>
        </w:tc>
      </w:tr>
      <w:tr w:rsidR="00BB22D0" w14:paraId="0F9BD28E"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31EE9" w14:textId="77777777" w:rsidR="00BB22D0" w:rsidRDefault="008B657C">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B59715" w14:textId="2B42252D" w:rsidR="00BB22D0" w:rsidRDefault="008B657C" w:rsidP="002F1A94">
            <w:pPr>
              <w:spacing w:before="240"/>
            </w:pPr>
            <w:r>
              <w:t xml:space="preserve">A Party may End this Call-Off Contract if the Other Party is affected by a Force Majeure Event that lasts for more than </w:t>
            </w:r>
            <w:r w:rsidR="00A340A7">
              <w:t>30</w:t>
            </w:r>
            <w:r w:rsidR="002F1A94">
              <w:t xml:space="preserve"> </w:t>
            </w:r>
            <w:r>
              <w:t>consecutive days.</w:t>
            </w:r>
          </w:p>
        </w:tc>
        <w:tc>
          <w:tcPr>
            <w:tcW w:w="46" w:type="dxa"/>
          </w:tcPr>
          <w:p w14:paraId="5C71AA36" w14:textId="77777777" w:rsidR="00BB22D0" w:rsidRDefault="00BB22D0">
            <w:pPr>
              <w:spacing w:before="240"/>
            </w:pPr>
          </w:p>
        </w:tc>
      </w:tr>
      <w:tr w:rsidR="00BB22D0" w14:paraId="6383066C"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E94B81" w14:textId="77777777" w:rsidR="00BB22D0" w:rsidRDefault="008B657C">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7C027D5C" w14:textId="77777777" w:rsidR="00BB22D0" w:rsidRDefault="00F0339E">
            <w:pPr>
              <w:spacing w:before="240"/>
            </w:pPr>
            <w:r>
              <w:t>N/A</w:t>
            </w:r>
          </w:p>
        </w:tc>
        <w:tc>
          <w:tcPr>
            <w:tcW w:w="46" w:type="dxa"/>
          </w:tcPr>
          <w:p w14:paraId="0690290A" w14:textId="77777777" w:rsidR="00BB22D0" w:rsidRDefault="00BB22D0">
            <w:pPr>
              <w:spacing w:before="240"/>
            </w:pPr>
          </w:p>
        </w:tc>
      </w:tr>
      <w:tr w:rsidR="00BB22D0" w14:paraId="04302903"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9A5A5E" w14:textId="77777777" w:rsidR="00BB22D0" w:rsidRDefault="008B657C">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208988AA" w14:textId="3CE35793" w:rsidR="00BB22D0" w:rsidRDefault="008B657C">
            <w:pPr>
              <w:spacing w:before="240"/>
            </w:pPr>
            <w:r>
              <w:t>The Buyer is responsible for</w:t>
            </w:r>
            <w:r w:rsidR="009209ED">
              <w:t>:</w:t>
            </w:r>
            <w:r>
              <w:t xml:space="preserve"> </w:t>
            </w:r>
          </w:p>
          <w:p w14:paraId="6BD69D0A" w14:textId="235380BF" w:rsidR="009209ED" w:rsidRDefault="009209ED" w:rsidP="00273DCB">
            <w:pPr>
              <w:pStyle w:val="ListParagraph"/>
              <w:numPr>
                <w:ilvl w:val="0"/>
                <w:numId w:val="31"/>
              </w:numPr>
              <w:spacing w:before="240"/>
            </w:pPr>
            <w:r>
              <w:t xml:space="preserve">The Buyer shall provide reasonable and timely access to all personnel, sites and documentation required by the supplier in the course of meeting any mutually agreed objectives from time to time during the course of the agreement. </w:t>
            </w:r>
          </w:p>
          <w:p w14:paraId="574CA44B" w14:textId="1CE1C124" w:rsidR="00BB22D0" w:rsidRDefault="009209ED" w:rsidP="00273DCB">
            <w:pPr>
              <w:pStyle w:val="ListParagraph"/>
              <w:numPr>
                <w:ilvl w:val="0"/>
                <w:numId w:val="31"/>
              </w:numPr>
              <w:spacing w:before="240"/>
            </w:pPr>
            <w:r>
              <w:t>The Buyer shall provide the supplier with reasonable access to whatsoever necessary premises and ICT systems required by the supplier in the course of meeting any mutually agreed objectives from time to time during the course of the agreement.</w:t>
            </w:r>
          </w:p>
        </w:tc>
        <w:tc>
          <w:tcPr>
            <w:tcW w:w="46" w:type="dxa"/>
          </w:tcPr>
          <w:p w14:paraId="3247B67A" w14:textId="77777777" w:rsidR="00BB22D0" w:rsidRDefault="00BB22D0">
            <w:pPr>
              <w:spacing w:before="240"/>
            </w:pPr>
          </w:p>
        </w:tc>
      </w:tr>
      <w:tr w:rsidR="00BB22D0" w14:paraId="39F16C44" w14:textId="77777777">
        <w:trPr>
          <w:trHeight w:val="326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A1FE87" w14:textId="77777777" w:rsidR="00BB22D0" w:rsidRDefault="008B657C">
            <w:pPr>
              <w:spacing w:before="240"/>
              <w:rPr>
                <w:b/>
              </w:rPr>
            </w:pPr>
            <w:r>
              <w:rPr>
                <w:b/>
              </w:rPr>
              <w:lastRenderedPageBreak/>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67053A26" w14:textId="71B06D75" w:rsidR="00BB22D0" w:rsidRDefault="008B657C">
            <w:pPr>
              <w:spacing w:before="240"/>
            </w:pPr>
            <w:r>
              <w:t>The Buyer’s equipment to be used with this Call-Off Contract includes</w:t>
            </w:r>
            <w:r>
              <w:rPr>
                <w:b/>
              </w:rPr>
              <w:t xml:space="preserve"> </w:t>
            </w:r>
            <w:r w:rsidR="007417F6">
              <w:t>a Surface Pro device to be used by Dynatrace Velocity consultant to support the services as defined in the service agreement.</w:t>
            </w:r>
            <w:r w:rsidR="007417F6" w:rsidDel="007417F6">
              <w:t xml:space="preserve"> </w:t>
            </w:r>
          </w:p>
        </w:tc>
        <w:tc>
          <w:tcPr>
            <w:tcW w:w="46" w:type="dxa"/>
          </w:tcPr>
          <w:p w14:paraId="4E94B505" w14:textId="77777777" w:rsidR="00BB22D0" w:rsidRDefault="00BB22D0">
            <w:pPr>
              <w:spacing w:before="240"/>
            </w:pPr>
          </w:p>
        </w:tc>
      </w:tr>
    </w:tbl>
    <w:p w14:paraId="7DD3324F" w14:textId="77777777" w:rsidR="00BB22D0" w:rsidRDefault="00BB22D0">
      <w:pPr>
        <w:spacing w:before="240" w:after="120"/>
      </w:pPr>
    </w:p>
    <w:p w14:paraId="2A3DF716" w14:textId="77777777" w:rsidR="00BB22D0" w:rsidRDefault="008B657C">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BB22D0" w14:paraId="7C6FAD8C"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CE089" w14:textId="77777777" w:rsidR="00BB22D0" w:rsidRDefault="008B657C">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7E9D92" w14:textId="77777777" w:rsidR="00BB22D0" w:rsidRDefault="00F0339E">
            <w:pPr>
              <w:spacing w:before="240"/>
            </w:pPr>
            <w:r>
              <w:t>N/A</w:t>
            </w:r>
          </w:p>
        </w:tc>
      </w:tr>
    </w:tbl>
    <w:p w14:paraId="6361C6F3" w14:textId="77777777" w:rsidR="00BB22D0" w:rsidRDefault="00BB22D0">
      <w:pPr>
        <w:spacing w:before="240" w:after="120"/>
      </w:pPr>
    </w:p>
    <w:p w14:paraId="391A321E" w14:textId="77777777" w:rsidR="00BB22D0" w:rsidRDefault="008B657C">
      <w:pPr>
        <w:pStyle w:val="Heading3"/>
        <w:rPr>
          <w:color w:val="auto"/>
        </w:rPr>
      </w:pPr>
      <w:r>
        <w:rPr>
          <w:color w:val="auto"/>
        </w:rPr>
        <w:t>Call-Off Contract charges and payment</w:t>
      </w:r>
    </w:p>
    <w:p w14:paraId="3D017A92" w14:textId="77777777" w:rsidR="00BB22D0" w:rsidRDefault="008B657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BB22D0" w14:paraId="6BA14B30"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80C6D" w14:textId="77777777" w:rsidR="00BB22D0" w:rsidRDefault="008B657C">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1A630" w14:textId="77777777" w:rsidR="00BB22D0" w:rsidRDefault="008B657C">
            <w:pPr>
              <w:spacing w:before="240"/>
            </w:pPr>
            <w:r>
              <w:t xml:space="preserve">The payment method for this Call-Off Contract is </w:t>
            </w:r>
            <w:r w:rsidR="00F0339E">
              <w:rPr>
                <w:b/>
              </w:rPr>
              <w:t>BACS.</w:t>
            </w:r>
          </w:p>
        </w:tc>
      </w:tr>
      <w:tr w:rsidR="00BB22D0" w14:paraId="5CC86D39"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E62C8" w14:textId="77777777" w:rsidR="00BB22D0" w:rsidRDefault="008B657C">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04D52" w14:textId="0F030D85" w:rsidR="00BB22D0" w:rsidRPr="00894088" w:rsidRDefault="008B657C">
            <w:pPr>
              <w:spacing w:before="240"/>
              <w:rPr>
                <w:b/>
                <w:bCs/>
              </w:rPr>
            </w:pPr>
            <w:r>
              <w:t xml:space="preserve">The payment profile for this Call-Off Contract is </w:t>
            </w:r>
            <w:r w:rsidR="009209ED" w:rsidRPr="00894088">
              <w:rPr>
                <w:b/>
                <w:bCs/>
              </w:rPr>
              <w:t>annually in advance</w:t>
            </w:r>
            <w:r w:rsidRPr="00894088">
              <w:rPr>
                <w:b/>
                <w:bCs/>
              </w:rPr>
              <w:t>.</w:t>
            </w:r>
          </w:p>
          <w:p w14:paraId="7B934B9B" w14:textId="0B6E2979" w:rsidR="00BB22D0" w:rsidRDefault="00BB22D0">
            <w:pPr>
              <w:spacing w:before="240"/>
            </w:pPr>
          </w:p>
        </w:tc>
      </w:tr>
      <w:tr w:rsidR="00BB22D0" w14:paraId="6161FBCB"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2FD8D" w14:textId="77777777" w:rsidR="00BB22D0" w:rsidRDefault="008B657C">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5B588" w14:textId="23D41E71" w:rsidR="00BB22D0" w:rsidRDefault="008B657C">
            <w:pPr>
              <w:spacing w:before="240"/>
            </w:pPr>
            <w:r>
              <w:t xml:space="preserve">The Supplier will issue electronic invoices </w:t>
            </w:r>
            <w:r w:rsidR="009209ED">
              <w:t>via the SAP Ariba system</w:t>
            </w:r>
            <w:r>
              <w:t xml:space="preserve">. The Buyer will pay the Supplier within </w:t>
            </w:r>
            <w:r>
              <w:rPr>
                <w:b/>
              </w:rPr>
              <w:t>30</w:t>
            </w:r>
            <w:r>
              <w:t xml:space="preserve"> days of receipt of a valid invoice.</w:t>
            </w:r>
          </w:p>
        </w:tc>
      </w:tr>
      <w:tr w:rsidR="00BB22D0" w14:paraId="124B7F9E"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58F57" w14:textId="77777777" w:rsidR="00BB22D0" w:rsidRDefault="008B657C">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8A1FE" w14:textId="77777777" w:rsidR="00BB22D0" w:rsidRDefault="008B657C">
            <w:pPr>
              <w:spacing w:before="240"/>
            </w:pPr>
            <w:r>
              <w:t xml:space="preserve">Invoices will be sent </w:t>
            </w:r>
            <w:r w:rsidR="00CE4361">
              <w:t>via HMRC’s SAP Ariba system.</w:t>
            </w:r>
          </w:p>
        </w:tc>
      </w:tr>
      <w:tr w:rsidR="00BB22D0" w14:paraId="0E91A22F"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B8B10" w14:textId="77777777" w:rsidR="00BB22D0" w:rsidRDefault="008B657C">
            <w:pPr>
              <w:spacing w:before="240"/>
            </w:pPr>
            <w:r>
              <w:rPr>
                <w:b/>
              </w:rPr>
              <w:lastRenderedPageBreak/>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614E3"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06232D68" w14:textId="4204C968" w:rsidR="00BB22D0" w:rsidRDefault="00BB22D0">
            <w:pPr>
              <w:spacing w:before="240"/>
            </w:pPr>
          </w:p>
        </w:tc>
      </w:tr>
      <w:tr w:rsidR="00BB22D0" w14:paraId="36E2A6B0"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7AFC8" w14:textId="77777777" w:rsidR="00BB22D0" w:rsidRDefault="008B657C">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F42CE" w14:textId="7F6228BA" w:rsidR="00BB22D0" w:rsidRDefault="008B657C">
            <w:pPr>
              <w:spacing w:before="240"/>
            </w:pPr>
            <w:r>
              <w:t xml:space="preserve">Invoice will be sent to the Buyer </w:t>
            </w:r>
            <w:r w:rsidR="009209ED">
              <w:rPr>
                <w:b/>
              </w:rPr>
              <w:t>annually</w:t>
            </w:r>
            <w:r>
              <w:t>.</w:t>
            </w:r>
          </w:p>
        </w:tc>
      </w:tr>
      <w:tr w:rsidR="00BB22D0" w14:paraId="5516C089"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17D37" w14:textId="77777777" w:rsidR="00BB22D0" w:rsidRDefault="008B657C">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D6134" w14:textId="0B2E3ACE" w:rsidR="00BB22D0" w:rsidRDefault="008B657C">
            <w:pPr>
              <w:spacing w:before="240"/>
            </w:pPr>
            <w:r>
              <w:t xml:space="preserve">The total value of this Call-Off Contract is </w:t>
            </w:r>
            <w:r w:rsidR="00CE4361" w:rsidRPr="00CE4361">
              <w:rPr>
                <w:b/>
              </w:rPr>
              <w:t>£1,112,967</w:t>
            </w:r>
            <w:r w:rsidR="007417F6">
              <w:rPr>
                <w:b/>
              </w:rPr>
              <w:t xml:space="preserve"> exclusive of VAT.</w:t>
            </w:r>
          </w:p>
        </w:tc>
      </w:tr>
      <w:tr w:rsidR="00BB22D0" w14:paraId="716024E6"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52DE5" w14:textId="77777777" w:rsidR="00BB22D0" w:rsidRDefault="008B657C">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BF26C" w14:textId="64C602D7" w:rsidR="00BB22D0" w:rsidRPr="00375AA7" w:rsidRDefault="00375AA7">
            <w:pPr>
              <w:spacing w:before="240"/>
              <w:rPr>
                <w:b/>
              </w:rPr>
            </w:pPr>
            <w:r w:rsidRPr="00B24114">
              <w:rPr>
                <w:rFonts w:ascii="Helvetica Neue" w:eastAsia="Helvetica Neue" w:hAnsi="Helvetica Neue" w:cs="Helvetica Neue"/>
                <w:b/>
              </w:rPr>
              <w:t>[REDACTED]</w:t>
            </w:r>
          </w:p>
        </w:tc>
      </w:tr>
    </w:tbl>
    <w:p w14:paraId="10747B93" w14:textId="77777777" w:rsidR="00BB22D0" w:rsidRDefault="00BB22D0"/>
    <w:p w14:paraId="5FB57F28" w14:textId="77777777" w:rsidR="00BB22D0" w:rsidRDefault="008B657C">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BB22D0" w14:paraId="437B5B16"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C09AE" w14:textId="77777777" w:rsidR="00BB22D0" w:rsidRDefault="008B657C">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C447C" w14:textId="4646239F" w:rsidR="00BB22D0" w:rsidRDefault="008B657C">
            <w:pPr>
              <w:spacing w:before="240"/>
            </w:pPr>
            <w:r>
              <w:t>This Call-Off Contract will include</w:t>
            </w:r>
            <w:r w:rsidR="007417F6">
              <w:t xml:space="preserve"> an Implementation Plan</w:t>
            </w:r>
            <w:r>
              <w:t>, exit and offboarding plans and milestones</w:t>
            </w:r>
            <w:r w:rsidR="007417F6">
              <w:t>.</w:t>
            </w:r>
          </w:p>
          <w:p w14:paraId="1B706FBD" w14:textId="55B19283" w:rsidR="00BB22D0" w:rsidRDefault="00312AB4">
            <w:pPr>
              <w:spacing w:before="240"/>
            </w:pPr>
            <w:r w:rsidRPr="00312AB4">
              <w:t xml:space="preserve">This Call-Off Contract will include the delivery of the implementation plan </w:t>
            </w:r>
            <w:r>
              <w:t>as agreed with the HMRC SAP delivery group. The i</w:t>
            </w:r>
            <w:r w:rsidRPr="00312AB4">
              <w:t xml:space="preserve">mplementation plan </w:t>
            </w:r>
            <w:r>
              <w:t>will</w:t>
            </w:r>
            <w:r w:rsidRPr="00312AB4">
              <w:t xml:space="preserve"> be delivered within mutually agreed timescales for each identified service and within 6 months of the implementation plan start date.</w:t>
            </w:r>
            <w:r w:rsidR="007417F6" w:rsidDel="007417F6">
              <w:t xml:space="preserve"> </w:t>
            </w:r>
          </w:p>
        </w:tc>
      </w:tr>
      <w:tr w:rsidR="00BB22D0" w14:paraId="76D276A1" w14:textId="77777777">
        <w:trPr>
          <w:trHeight w:val="21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22206" w14:textId="77777777" w:rsidR="00BB22D0" w:rsidRDefault="008B657C">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02183" w14:textId="77777777" w:rsidR="00BB22D0" w:rsidRDefault="00CE4361">
            <w:pPr>
              <w:spacing w:before="240"/>
            </w:pPr>
            <w:r>
              <w:t>N/A</w:t>
            </w:r>
          </w:p>
        </w:tc>
      </w:tr>
      <w:tr w:rsidR="00BB22D0" w14:paraId="22D59C6F" w14:textId="77777777">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DE8BE" w14:textId="77777777" w:rsidR="00BB22D0" w:rsidRDefault="008B657C">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66404" w14:textId="77777777" w:rsidR="00CE4361" w:rsidRDefault="00CE4361" w:rsidP="00CE4361">
            <w:pPr>
              <w:spacing w:before="240"/>
            </w:pPr>
            <w:r>
              <w:t>N/A</w:t>
            </w:r>
          </w:p>
          <w:p w14:paraId="31E7C0A1" w14:textId="77777777" w:rsidR="00BB22D0" w:rsidRDefault="00BB22D0">
            <w:pPr>
              <w:spacing w:before="240"/>
            </w:pPr>
          </w:p>
        </w:tc>
      </w:tr>
      <w:tr w:rsidR="00BB22D0" w14:paraId="5D367E7C"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F0DC9" w14:textId="77777777" w:rsidR="00BB22D0" w:rsidRDefault="008B657C">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0D274" w14:textId="77777777" w:rsidR="00BB22D0" w:rsidRDefault="00CE4361">
            <w:pPr>
              <w:spacing w:before="240"/>
            </w:pPr>
            <w:r>
              <w:t>N/A</w:t>
            </w:r>
          </w:p>
        </w:tc>
      </w:tr>
      <w:tr w:rsidR="00BB22D0" w14:paraId="28FB9D3A" w14:textId="77777777">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F4CCB" w14:textId="77777777" w:rsidR="00BB22D0" w:rsidRDefault="008B657C">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1B0E3" w14:textId="77777777" w:rsidR="00BB22D0" w:rsidRDefault="00CE4361">
            <w:pPr>
              <w:spacing w:before="240"/>
            </w:pPr>
            <w:r>
              <w:t>N/A</w:t>
            </w:r>
          </w:p>
        </w:tc>
      </w:tr>
      <w:tr w:rsidR="00BB22D0" w14:paraId="1E4DFE50"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B8CB7" w14:textId="77777777" w:rsidR="00BB22D0" w:rsidRDefault="008B657C">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D4D3E" w14:textId="31512672" w:rsidR="00B46CA5" w:rsidRDefault="00CE4361">
            <w:pPr>
              <w:spacing w:before="240"/>
            </w:pPr>
            <w:r>
              <w:t>Addition of HMRC Mandatory Terms</w:t>
            </w:r>
            <w:r w:rsidR="007417F6">
              <w:t xml:space="preserve"> (Schedule 8)</w:t>
            </w:r>
          </w:p>
          <w:p w14:paraId="36E22FBC" w14:textId="113CB3BE" w:rsidR="007417F6" w:rsidRPr="007417F6" w:rsidRDefault="007417F6">
            <w:pPr>
              <w:spacing w:before="240"/>
            </w:pPr>
          </w:p>
        </w:tc>
      </w:tr>
      <w:tr w:rsidR="00BB22D0" w14:paraId="3077E8B2" w14:textId="77777777">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213B0" w14:textId="77777777" w:rsidR="00BB22D0" w:rsidRDefault="008B657C">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A0B80" w14:textId="77777777" w:rsidR="00BB22D0" w:rsidRDefault="00CE4361">
            <w:pPr>
              <w:spacing w:before="240"/>
            </w:pPr>
            <w:r>
              <w:t>N/A</w:t>
            </w:r>
          </w:p>
        </w:tc>
      </w:tr>
      <w:tr w:rsidR="00BB22D0" w14:paraId="6A0A355E"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6BB2D" w14:textId="77777777" w:rsidR="00BB22D0" w:rsidRDefault="008B657C">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75DE6" w14:textId="07BB1E3B" w:rsidR="00BB22D0" w:rsidRDefault="008B657C">
            <w:pPr>
              <w:spacing w:before="240"/>
            </w:pPr>
            <w:r>
              <w:t xml:space="preserve">Confirm whether Annex 1 (and Annex 2, if applicable) of Schedule 7 is being used: Annex </w:t>
            </w:r>
            <w:r w:rsidR="007417F6">
              <w:t>1</w:t>
            </w:r>
          </w:p>
        </w:tc>
      </w:tr>
    </w:tbl>
    <w:p w14:paraId="24AE4ED0" w14:textId="77777777" w:rsidR="00BB22D0" w:rsidRDefault="008B657C">
      <w:pPr>
        <w:spacing w:before="240" w:after="240"/>
      </w:pPr>
      <w:r>
        <w:t xml:space="preserve"> </w:t>
      </w:r>
    </w:p>
    <w:p w14:paraId="4E12381C" w14:textId="77777777" w:rsidR="00BB22D0" w:rsidRDefault="008B657C">
      <w:pPr>
        <w:pStyle w:val="Heading3"/>
        <w:rPr>
          <w:color w:val="auto"/>
        </w:rPr>
      </w:pPr>
      <w:r>
        <w:rPr>
          <w:color w:val="auto"/>
        </w:rPr>
        <w:t xml:space="preserve">1. </w:t>
      </w:r>
      <w:r>
        <w:rPr>
          <w:color w:val="auto"/>
        </w:rPr>
        <w:tab/>
        <w:t>Formation of contract</w:t>
      </w:r>
    </w:p>
    <w:p w14:paraId="2BFF6D01" w14:textId="77777777" w:rsidR="00BB22D0" w:rsidRDefault="008B657C">
      <w:pPr>
        <w:ind w:left="720" w:hanging="720"/>
      </w:pPr>
      <w:r>
        <w:t>1.1</w:t>
      </w:r>
      <w:r>
        <w:tab/>
        <w:t>By signing and returning this Order Form (Part A), the Supplier agrees to enter into a Call-Off Contract with the Buyer.</w:t>
      </w:r>
    </w:p>
    <w:p w14:paraId="0105893F" w14:textId="77777777" w:rsidR="00BB22D0" w:rsidRDefault="00BB22D0">
      <w:pPr>
        <w:ind w:firstLine="720"/>
      </w:pPr>
    </w:p>
    <w:p w14:paraId="4C6EED1C" w14:textId="77777777" w:rsidR="00BB22D0" w:rsidRDefault="008B657C">
      <w:pPr>
        <w:ind w:left="720" w:hanging="720"/>
      </w:pPr>
      <w:r>
        <w:t>1.2</w:t>
      </w:r>
      <w:r>
        <w:tab/>
        <w:t>The Parties agree that they have read the Order Form (Part A) and the Call-Off Contract terms and by signing below agree to be bound by this Call-Off Contract.</w:t>
      </w:r>
    </w:p>
    <w:p w14:paraId="568B1FFE" w14:textId="77777777" w:rsidR="00BB22D0" w:rsidRDefault="00BB22D0">
      <w:pPr>
        <w:ind w:firstLine="720"/>
      </w:pPr>
    </w:p>
    <w:p w14:paraId="325729E4" w14:textId="77777777" w:rsidR="00BB22D0" w:rsidRDefault="008B657C">
      <w:pPr>
        <w:ind w:left="720" w:hanging="720"/>
      </w:pPr>
      <w:r>
        <w:t>1.3</w:t>
      </w:r>
      <w:r>
        <w:tab/>
        <w:t>This Call-Off Contract will be formed when the Buyer acknowledges receipt of the signed copy of the Order Form from the Supplier.</w:t>
      </w:r>
    </w:p>
    <w:p w14:paraId="54EEE8C4" w14:textId="77777777" w:rsidR="00BB22D0" w:rsidRDefault="00BB22D0">
      <w:pPr>
        <w:ind w:firstLine="720"/>
      </w:pPr>
    </w:p>
    <w:p w14:paraId="6C649858" w14:textId="77777777" w:rsidR="00BB22D0" w:rsidRDefault="008B657C">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A354C72" w14:textId="77777777" w:rsidR="00BB22D0" w:rsidRDefault="00BB22D0"/>
    <w:p w14:paraId="19C2A196" w14:textId="77777777" w:rsidR="00BB22D0" w:rsidRDefault="008B657C">
      <w:pPr>
        <w:pStyle w:val="Heading3"/>
        <w:rPr>
          <w:color w:val="auto"/>
        </w:rPr>
      </w:pPr>
      <w:r>
        <w:rPr>
          <w:color w:val="auto"/>
        </w:rPr>
        <w:lastRenderedPageBreak/>
        <w:t xml:space="preserve">2. </w:t>
      </w:r>
      <w:r>
        <w:rPr>
          <w:color w:val="auto"/>
        </w:rPr>
        <w:tab/>
        <w:t>Background to the agreement</w:t>
      </w:r>
    </w:p>
    <w:p w14:paraId="5ABDA7BF" w14:textId="77777777" w:rsidR="00BB22D0" w:rsidRDefault="008B657C">
      <w:pPr>
        <w:ind w:left="720" w:hanging="720"/>
      </w:pPr>
      <w:r>
        <w:t>2.1</w:t>
      </w:r>
      <w:r>
        <w:tab/>
        <w:t>The Supplier is a provider of G-Cloud Services and agreed to provide the Services under the terms of Framework Agreement number RM1557.12.</w:t>
      </w:r>
    </w:p>
    <w:p w14:paraId="38D92354" w14:textId="77777777" w:rsidR="00BB22D0" w:rsidRDefault="00BB22D0">
      <w:pPr>
        <w:ind w:left="720"/>
      </w:pPr>
    </w:p>
    <w:p w14:paraId="4609D9BA" w14:textId="60C828B5" w:rsidR="00BB22D0" w:rsidRDefault="008B657C">
      <w:r>
        <w:t>2.2</w:t>
      </w:r>
      <w:r>
        <w:tab/>
        <w:t>The Buyer provided an Order Form for Services to the Supplier.</w:t>
      </w:r>
    </w:p>
    <w:p w14:paraId="02F27E61" w14:textId="77777777" w:rsidR="00BB22D0" w:rsidRDefault="00BB22D0">
      <w:pPr>
        <w:pageBreakBefore/>
      </w:pPr>
    </w:p>
    <w:p w14:paraId="2BE6FF7E" w14:textId="77777777" w:rsidR="00BB22D0" w:rsidRDefault="00BB22D0"/>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BB22D0" w14:paraId="65D1F6AA"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45DB7" w14:textId="77777777" w:rsidR="00BB22D0" w:rsidRDefault="008B657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C1742" w14:textId="77777777" w:rsidR="00BB22D0" w:rsidRDefault="008B657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540C0" w14:textId="77777777" w:rsidR="00BB22D0" w:rsidRDefault="008B657C">
            <w:pPr>
              <w:spacing w:before="240"/>
            </w:pPr>
            <w:r>
              <w:t>Buyer</w:t>
            </w:r>
          </w:p>
        </w:tc>
      </w:tr>
      <w:tr w:rsidR="00BB22D0" w14:paraId="14D107D5"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0CDC5" w14:textId="77777777" w:rsidR="00BB22D0" w:rsidRDefault="008B657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5B168"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2B12DBA1" w14:textId="1B67E054" w:rsidR="00BB22D0" w:rsidRDefault="00BB22D0">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47E8D" w14:textId="77777777" w:rsidR="00375AA7" w:rsidRPr="00B24114" w:rsidRDefault="00375AA7" w:rsidP="00375AA7">
            <w:pPr>
              <w:spacing w:before="240"/>
              <w:rPr>
                <w:b/>
              </w:rPr>
            </w:pPr>
            <w:r w:rsidRPr="00B24114">
              <w:rPr>
                <w:rFonts w:ascii="Helvetica Neue" w:eastAsia="Helvetica Neue" w:hAnsi="Helvetica Neue" w:cs="Helvetica Neue"/>
                <w:b/>
              </w:rPr>
              <w:t>[REDACTED]</w:t>
            </w:r>
          </w:p>
          <w:p w14:paraId="0D8079E5" w14:textId="0A43DA25" w:rsidR="00BB22D0" w:rsidRDefault="00BB22D0">
            <w:pPr>
              <w:spacing w:before="240"/>
            </w:pPr>
          </w:p>
        </w:tc>
      </w:tr>
      <w:tr w:rsidR="00BB22D0" w14:paraId="2B02F11F"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62E5A" w14:textId="77777777" w:rsidR="00BB22D0" w:rsidRDefault="008B657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D0078" w14:textId="61A2FC7C" w:rsidR="00375AA7" w:rsidRDefault="00375AA7">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7EA43" w14:textId="1844A61A" w:rsidR="00BB22D0" w:rsidRPr="00375AA7" w:rsidRDefault="00BB22D0">
            <w:pPr>
              <w:spacing w:before="240"/>
              <w:rPr>
                <w:b/>
              </w:rPr>
            </w:pPr>
          </w:p>
        </w:tc>
      </w:tr>
      <w:tr w:rsidR="00BB22D0" w14:paraId="5CC99020"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8F181" w14:textId="77777777" w:rsidR="00BB22D0" w:rsidRDefault="008B657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5A107" w14:textId="77777777" w:rsidR="00BB22D0" w:rsidRDefault="00BB22D0"/>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F681B" w14:textId="77777777" w:rsidR="00BB22D0" w:rsidRDefault="00BB22D0">
            <w:pPr>
              <w:widowControl w:val="0"/>
            </w:pPr>
          </w:p>
        </w:tc>
      </w:tr>
      <w:tr w:rsidR="00BB22D0" w14:paraId="6A0D65D6"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AFDEE" w14:textId="77777777" w:rsidR="00BB22D0" w:rsidRDefault="008B657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C794A" w14:textId="7DEEFFC0" w:rsidR="00BB22D0" w:rsidRDefault="00BB22D0">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5DFF5" w14:textId="5F499048" w:rsidR="00BB22D0" w:rsidRDefault="00BB22D0">
            <w:pPr>
              <w:spacing w:before="240"/>
            </w:pPr>
          </w:p>
        </w:tc>
      </w:tr>
    </w:tbl>
    <w:p w14:paraId="1F08A68D" w14:textId="77777777" w:rsidR="00BB22D0" w:rsidRDefault="008B657C">
      <w:pPr>
        <w:spacing w:before="240"/>
        <w:rPr>
          <w:b/>
        </w:rPr>
      </w:pPr>
      <w:r>
        <w:rPr>
          <w:b/>
        </w:rPr>
        <w:t xml:space="preserve"> </w:t>
      </w:r>
    </w:p>
    <w:p w14:paraId="29EA209A" w14:textId="097CC615" w:rsidR="00BB22D0" w:rsidRDefault="008B657C">
      <w:pPr>
        <w:pStyle w:val="Heading2"/>
      </w:pPr>
      <w:bookmarkStart w:id="5" w:name="_Toc33176233"/>
      <w:r>
        <w:t>Schedule 1: Services</w:t>
      </w:r>
      <w:bookmarkEnd w:id="5"/>
    </w:p>
    <w:p w14:paraId="1CA4F84F" w14:textId="77777777" w:rsidR="00375AA7" w:rsidRPr="00B24114" w:rsidRDefault="00375AA7" w:rsidP="00375AA7">
      <w:pPr>
        <w:spacing w:before="240"/>
        <w:rPr>
          <w:b/>
        </w:rPr>
      </w:pPr>
      <w:bookmarkStart w:id="6" w:name="_Toc33176234"/>
      <w:r w:rsidRPr="00B24114">
        <w:rPr>
          <w:rFonts w:ascii="Helvetica Neue" w:eastAsia="Helvetica Neue" w:hAnsi="Helvetica Neue" w:cs="Helvetica Neue"/>
          <w:b/>
        </w:rPr>
        <w:t>[REDACTED]</w:t>
      </w:r>
    </w:p>
    <w:p w14:paraId="4AB91981" w14:textId="0C9FE9EE" w:rsidR="00BB22D0" w:rsidRDefault="008B657C">
      <w:pPr>
        <w:pStyle w:val="Heading2"/>
      </w:pPr>
      <w:r>
        <w:t>Schedule 2: Call-Off Contract charges</w:t>
      </w:r>
      <w:bookmarkEnd w:id="6"/>
    </w:p>
    <w:p w14:paraId="2B63D2DC" w14:textId="16FED3BA" w:rsidR="00BB22D0" w:rsidRDefault="006211A7">
      <w:r>
        <w:t xml:space="preserve">Total value £1,112,967 </w:t>
      </w:r>
      <w:proofErr w:type="spellStart"/>
      <w:r>
        <w:t>excl</w:t>
      </w:r>
      <w:proofErr w:type="spellEnd"/>
      <w:r>
        <w:t xml:space="preserve"> VAT.</w:t>
      </w:r>
    </w:p>
    <w:p w14:paraId="490D3926" w14:textId="24CFCBB5" w:rsidR="006211A7" w:rsidRDefault="006211A7"/>
    <w:p w14:paraId="7FD69F66" w14:textId="77777777" w:rsidR="00375AA7" w:rsidRPr="00B24114" w:rsidRDefault="00375AA7" w:rsidP="00375AA7">
      <w:pPr>
        <w:spacing w:before="240"/>
        <w:rPr>
          <w:b/>
        </w:rPr>
      </w:pPr>
      <w:bookmarkStart w:id="7" w:name="_Toc33176235"/>
      <w:r w:rsidRPr="00B24114">
        <w:rPr>
          <w:rFonts w:ascii="Helvetica Neue" w:eastAsia="Helvetica Neue" w:hAnsi="Helvetica Neue" w:cs="Helvetica Neue"/>
          <w:b/>
        </w:rPr>
        <w:t>[REDACTED]</w:t>
      </w:r>
    </w:p>
    <w:p w14:paraId="2F9D1BFD" w14:textId="67AE0ECD" w:rsidR="00BB22D0" w:rsidRDefault="00BB22D0"/>
    <w:p w14:paraId="39477920" w14:textId="77777777" w:rsidR="00BB22D0" w:rsidRDefault="008B657C">
      <w:pPr>
        <w:pStyle w:val="Heading2"/>
        <w:pageBreakBefore/>
      </w:pPr>
      <w:r>
        <w:lastRenderedPageBreak/>
        <w:t>Part B: Terms and conditions</w:t>
      </w:r>
      <w:bookmarkEnd w:id="7"/>
    </w:p>
    <w:p w14:paraId="05FE8DA8" w14:textId="77777777" w:rsidR="00BB22D0" w:rsidRDefault="008B657C">
      <w:pPr>
        <w:pStyle w:val="Heading3"/>
        <w:spacing w:before="0" w:after="100"/>
        <w:rPr>
          <w:color w:val="auto"/>
        </w:rPr>
      </w:pPr>
      <w:r>
        <w:rPr>
          <w:color w:val="auto"/>
        </w:rPr>
        <w:t>1.</w:t>
      </w:r>
      <w:r>
        <w:rPr>
          <w:color w:val="auto"/>
        </w:rPr>
        <w:tab/>
        <w:t>Call-Off Contract Start date and length</w:t>
      </w:r>
    </w:p>
    <w:p w14:paraId="118D0F05" w14:textId="77777777" w:rsidR="00BB22D0" w:rsidRDefault="008B657C">
      <w:r>
        <w:t>1.1</w:t>
      </w:r>
      <w:r>
        <w:tab/>
        <w:t>The Supplier must start providing the Services on the date specified in the Order Form.</w:t>
      </w:r>
    </w:p>
    <w:p w14:paraId="6B85F400" w14:textId="77777777" w:rsidR="00BB22D0" w:rsidRDefault="00BB22D0">
      <w:pPr>
        <w:ind w:firstLine="720"/>
      </w:pPr>
    </w:p>
    <w:p w14:paraId="0CEEA541" w14:textId="77777777" w:rsidR="00BB22D0" w:rsidRDefault="008B657C">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A466ED4" w14:textId="77777777" w:rsidR="00BB22D0" w:rsidRDefault="00BB22D0">
      <w:pPr>
        <w:ind w:left="720"/>
      </w:pPr>
    </w:p>
    <w:p w14:paraId="3B16880B" w14:textId="77777777" w:rsidR="00BB22D0" w:rsidRDefault="008B657C">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A6DDD58" w14:textId="77777777" w:rsidR="00BB22D0" w:rsidRDefault="00BB22D0">
      <w:pPr>
        <w:ind w:left="720"/>
      </w:pPr>
    </w:p>
    <w:p w14:paraId="13D16086" w14:textId="77777777" w:rsidR="00BB22D0" w:rsidRDefault="008B657C">
      <w:pPr>
        <w:ind w:left="720" w:hanging="720"/>
      </w:pPr>
      <w:r>
        <w:t>1.4</w:t>
      </w:r>
      <w:r>
        <w:tab/>
        <w:t>The Parties must comply with the requirements under clauses 21.3 to 21.8 if the Buyer reserves the right in the Order Form to extend the contract beyond 24 months.</w:t>
      </w:r>
    </w:p>
    <w:p w14:paraId="6270A934" w14:textId="77777777" w:rsidR="00BB22D0" w:rsidRDefault="00BB22D0">
      <w:pPr>
        <w:spacing w:before="240" w:after="240"/>
      </w:pPr>
    </w:p>
    <w:p w14:paraId="17181665" w14:textId="77777777" w:rsidR="00BB22D0" w:rsidRDefault="008B657C">
      <w:pPr>
        <w:pStyle w:val="Heading3"/>
        <w:spacing w:before="0" w:after="100"/>
        <w:rPr>
          <w:color w:val="auto"/>
        </w:rPr>
      </w:pPr>
      <w:r>
        <w:rPr>
          <w:color w:val="auto"/>
        </w:rPr>
        <w:t>2.</w:t>
      </w:r>
      <w:r>
        <w:rPr>
          <w:color w:val="auto"/>
        </w:rPr>
        <w:tab/>
        <w:t>Incorporation of terms</w:t>
      </w:r>
    </w:p>
    <w:p w14:paraId="121FE6C1" w14:textId="77777777" w:rsidR="00BB22D0" w:rsidRDefault="008B657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CE42738" w14:textId="77777777" w:rsidR="00BB22D0" w:rsidRDefault="008B657C" w:rsidP="00273DCB">
      <w:pPr>
        <w:pStyle w:val="ListParagraph"/>
        <w:numPr>
          <w:ilvl w:val="0"/>
          <w:numId w:val="4"/>
        </w:numPr>
      </w:pPr>
      <w:r>
        <w:rPr>
          <w:sz w:val="14"/>
          <w:szCs w:val="14"/>
        </w:rPr>
        <w:t xml:space="preserve"> </w:t>
      </w:r>
      <w:r>
        <w:t>4.1 (Warranties and representations)</w:t>
      </w:r>
    </w:p>
    <w:p w14:paraId="07C17686" w14:textId="77777777" w:rsidR="00BB22D0" w:rsidRDefault="008B657C" w:rsidP="00273DCB">
      <w:pPr>
        <w:pStyle w:val="ListParagraph"/>
        <w:numPr>
          <w:ilvl w:val="0"/>
          <w:numId w:val="4"/>
        </w:numPr>
      </w:pPr>
      <w:r>
        <w:t>4.2 to 4.7 (Liability)</w:t>
      </w:r>
    </w:p>
    <w:p w14:paraId="23ECAACE" w14:textId="77777777" w:rsidR="00BB22D0" w:rsidRDefault="008B657C" w:rsidP="00273DCB">
      <w:pPr>
        <w:pStyle w:val="ListParagraph"/>
        <w:numPr>
          <w:ilvl w:val="0"/>
          <w:numId w:val="4"/>
        </w:numPr>
      </w:pPr>
      <w:r>
        <w:t>4.11 to 4.12 (IR35)</w:t>
      </w:r>
    </w:p>
    <w:p w14:paraId="4961562F" w14:textId="77777777" w:rsidR="00BB22D0" w:rsidRDefault="008B657C" w:rsidP="00273DCB">
      <w:pPr>
        <w:pStyle w:val="ListParagraph"/>
        <w:numPr>
          <w:ilvl w:val="0"/>
          <w:numId w:val="4"/>
        </w:numPr>
      </w:pPr>
      <w:r>
        <w:t>5.4 to 5.5 (Force majeure)</w:t>
      </w:r>
    </w:p>
    <w:p w14:paraId="36342F81" w14:textId="77777777" w:rsidR="00BB22D0" w:rsidRDefault="008B657C" w:rsidP="00273DCB">
      <w:pPr>
        <w:pStyle w:val="ListParagraph"/>
        <w:numPr>
          <w:ilvl w:val="0"/>
          <w:numId w:val="4"/>
        </w:numPr>
      </w:pPr>
      <w:r>
        <w:t>5.8 (Continuing rights)</w:t>
      </w:r>
    </w:p>
    <w:p w14:paraId="0B0F26F5" w14:textId="77777777" w:rsidR="00BB22D0" w:rsidRDefault="008B657C" w:rsidP="00273DCB">
      <w:pPr>
        <w:pStyle w:val="ListParagraph"/>
        <w:numPr>
          <w:ilvl w:val="0"/>
          <w:numId w:val="4"/>
        </w:numPr>
      </w:pPr>
      <w:r>
        <w:t>5.9 to 5.11 (Change of control)</w:t>
      </w:r>
    </w:p>
    <w:p w14:paraId="5F56363B" w14:textId="77777777" w:rsidR="00BB22D0" w:rsidRDefault="008B657C" w:rsidP="00273DCB">
      <w:pPr>
        <w:pStyle w:val="ListParagraph"/>
        <w:numPr>
          <w:ilvl w:val="0"/>
          <w:numId w:val="4"/>
        </w:numPr>
      </w:pPr>
      <w:r>
        <w:t>5.12 (Fraud)</w:t>
      </w:r>
    </w:p>
    <w:p w14:paraId="096B5C3D" w14:textId="77777777" w:rsidR="00BB22D0" w:rsidRDefault="008B657C" w:rsidP="00273DCB">
      <w:pPr>
        <w:pStyle w:val="ListParagraph"/>
        <w:numPr>
          <w:ilvl w:val="0"/>
          <w:numId w:val="4"/>
        </w:numPr>
      </w:pPr>
      <w:r>
        <w:t>5.13 (Notice of fraud)</w:t>
      </w:r>
    </w:p>
    <w:p w14:paraId="76BE4BBA" w14:textId="77777777" w:rsidR="00BB22D0" w:rsidRDefault="008B657C" w:rsidP="00273DCB">
      <w:pPr>
        <w:pStyle w:val="ListParagraph"/>
        <w:numPr>
          <w:ilvl w:val="0"/>
          <w:numId w:val="4"/>
        </w:numPr>
      </w:pPr>
      <w:r>
        <w:t>7.1 to 7.2 (Transparency)</w:t>
      </w:r>
    </w:p>
    <w:p w14:paraId="7D6C07EB" w14:textId="77777777" w:rsidR="00BB22D0" w:rsidRDefault="008B657C" w:rsidP="00273DCB">
      <w:pPr>
        <w:pStyle w:val="ListParagraph"/>
        <w:numPr>
          <w:ilvl w:val="0"/>
          <w:numId w:val="4"/>
        </w:numPr>
      </w:pPr>
      <w:r>
        <w:t>8.3 (Order of precedence)</w:t>
      </w:r>
    </w:p>
    <w:p w14:paraId="3478AB32" w14:textId="77777777" w:rsidR="00BB22D0" w:rsidRDefault="008B657C" w:rsidP="00273DCB">
      <w:pPr>
        <w:pStyle w:val="ListParagraph"/>
        <w:numPr>
          <w:ilvl w:val="0"/>
          <w:numId w:val="4"/>
        </w:numPr>
      </w:pPr>
      <w:r>
        <w:t>8.6 (Relationship)</w:t>
      </w:r>
    </w:p>
    <w:p w14:paraId="144C7B80" w14:textId="77777777" w:rsidR="00BB22D0" w:rsidRDefault="008B657C" w:rsidP="00273DCB">
      <w:pPr>
        <w:pStyle w:val="ListParagraph"/>
        <w:numPr>
          <w:ilvl w:val="0"/>
          <w:numId w:val="4"/>
        </w:numPr>
      </w:pPr>
      <w:r>
        <w:t>8.9 to 8.11 (Entire agreement)</w:t>
      </w:r>
    </w:p>
    <w:p w14:paraId="552AAB46" w14:textId="77777777" w:rsidR="00BB22D0" w:rsidRDefault="008B657C" w:rsidP="00273DCB">
      <w:pPr>
        <w:pStyle w:val="ListParagraph"/>
        <w:numPr>
          <w:ilvl w:val="0"/>
          <w:numId w:val="4"/>
        </w:numPr>
      </w:pPr>
      <w:r>
        <w:t>8.12 (Law and jurisdiction)</w:t>
      </w:r>
    </w:p>
    <w:p w14:paraId="60F98B19" w14:textId="77777777" w:rsidR="00BB22D0" w:rsidRDefault="008B657C" w:rsidP="00273DCB">
      <w:pPr>
        <w:pStyle w:val="ListParagraph"/>
        <w:numPr>
          <w:ilvl w:val="0"/>
          <w:numId w:val="4"/>
        </w:numPr>
      </w:pPr>
      <w:r>
        <w:t>8.13 to 8.14 (Legislative change)</w:t>
      </w:r>
    </w:p>
    <w:p w14:paraId="605A22C9" w14:textId="77777777" w:rsidR="00BB22D0" w:rsidRDefault="008B657C" w:rsidP="00273DCB">
      <w:pPr>
        <w:pStyle w:val="ListParagraph"/>
        <w:numPr>
          <w:ilvl w:val="0"/>
          <w:numId w:val="4"/>
        </w:numPr>
      </w:pPr>
      <w:r>
        <w:t>8.15 to 8.19 (Bribery and corruption)</w:t>
      </w:r>
    </w:p>
    <w:p w14:paraId="7CF557A7" w14:textId="77777777" w:rsidR="00BB22D0" w:rsidRDefault="008B657C" w:rsidP="00273DCB">
      <w:pPr>
        <w:pStyle w:val="ListParagraph"/>
        <w:numPr>
          <w:ilvl w:val="0"/>
          <w:numId w:val="4"/>
        </w:numPr>
      </w:pPr>
      <w:r>
        <w:t>8.20 to 8.29 (Freedom of Information Act)</w:t>
      </w:r>
    </w:p>
    <w:p w14:paraId="6B308B51" w14:textId="77777777" w:rsidR="00BB22D0" w:rsidRDefault="008B657C" w:rsidP="00273DCB">
      <w:pPr>
        <w:pStyle w:val="ListParagraph"/>
        <w:numPr>
          <w:ilvl w:val="0"/>
          <w:numId w:val="4"/>
        </w:numPr>
      </w:pPr>
      <w:r>
        <w:t>8.30 to 8.31 (Promoting tax compliance)</w:t>
      </w:r>
    </w:p>
    <w:p w14:paraId="405D80C3" w14:textId="77777777" w:rsidR="00BB22D0" w:rsidRDefault="008B657C" w:rsidP="00273DCB">
      <w:pPr>
        <w:pStyle w:val="ListParagraph"/>
        <w:numPr>
          <w:ilvl w:val="0"/>
          <w:numId w:val="4"/>
        </w:numPr>
      </w:pPr>
      <w:r>
        <w:t>8.32 to 8.33 (Official Secrets Act)</w:t>
      </w:r>
    </w:p>
    <w:p w14:paraId="5E2186B0" w14:textId="77777777" w:rsidR="00BB22D0" w:rsidRDefault="008B657C" w:rsidP="00273DCB">
      <w:pPr>
        <w:pStyle w:val="ListParagraph"/>
        <w:numPr>
          <w:ilvl w:val="0"/>
          <w:numId w:val="4"/>
        </w:numPr>
      </w:pPr>
      <w:r>
        <w:t>8.34 to 8.37 (Transfer and subcontracting)</w:t>
      </w:r>
    </w:p>
    <w:p w14:paraId="47390393" w14:textId="77777777" w:rsidR="00BB22D0" w:rsidRDefault="008B657C" w:rsidP="00273DCB">
      <w:pPr>
        <w:pStyle w:val="ListParagraph"/>
        <w:numPr>
          <w:ilvl w:val="0"/>
          <w:numId w:val="4"/>
        </w:numPr>
      </w:pPr>
      <w:r>
        <w:t>8.40 to 8.43 (Complaints handling and resolution)</w:t>
      </w:r>
    </w:p>
    <w:p w14:paraId="714AFEFB" w14:textId="77777777" w:rsidR="00BB22D0" w:rsidRDefault="008B657C" w:rsidP="00273DCB">
      <w:pPr>
        <w:pStyle w:val="ListParagraph"/>
        <w:numPr>
          <w:ilvl w:val="0"/>
          <w:numId w:val="4"/>
        </w:numPr>
      </w:pPr>
      <w:r>
        <w:t>8.44 to 8.50 (Conflicts of interest and ethical walls)</w:t>
      </w:r>
    </w:p>
    <w:p w14:paraId="6524E88E" w14:textId="77777777" w:rsidR="00BB22D0" w:rsidRDefault="008B657C" w:rsidP="00273DCB">
      <w:pPr>
        <w:pStyle w:val="ListParagraph"/>
        <w:numPr>
          <w:ilvl w:val="0"/>
          <w:numId w:val="4"/>
        </w:numPr>
      </w:pPr>
      <w:r>
        <w:t>8.51 to 8.53 (Publicity and branding)</w:t>
      </w:r>
    </w:p>
    <w:p w14:paraId="53FA75B6" w14:textId="77777777" w:rsidR="00BB22D0" w:rsidRDefault="008B657C" w:rsidP="00273DCB">
      <w:pPr>
        <w:pStyle w:val="ListParagraph"/>
        <w:numPr>
          <w:ilvl w:val="0"/>
          <w:numId w:val="4"/>
        </w:numPr>
      </w:pPr>
      <w:r>
        <w:t>8.54 to 8.56 (Equality and diversity)</w:t>
      </w:r>
    </w:p>
    <w:p w14:paraId="4A82B70F" w14:textId="77777777" w:rsidR="00BB22D0" w:rsidRDefault="008B657C" w:rsidP="00273DCB">
      <w:pPr>
        <w:pStyle w:val="ListParagraph"/>
        <w:numPr>
          <w:ilvl w:val="0"/>
          <w:numId w:val="4"/>
        </w:numPr>
      </w:pPr>
      <w:r>
        <w:t>8.59 to 8.60 (Data protection</w:t>
      </w:r>
    </w:p>
    <w:p w14:paraId="13B5A287" w14:textId="77777777" w:rsidR="00BB22D0" w:rsidRDefault="008B657C" w:rsidP="00273DCB">
      <w:pPr>
        <w:pStyle w:val="ListParagraph"/>
        <w:numPr>
          <w:ilvl w:val="0"/>
          <w:numId w:val="4"/>
        </w:numPr>
      </w:pPr>
      <w:r>
        <w:t>8.64 to 8.65 (Severability)</w:t>
      </w:r>
    </w:p>
    <w:p w14:paraId="3A28D3FC" w14:textId="77777777" w:rsidR="00BB22D0" w:rsidRDefault="008B657C" w:rsidP="00273DCB">
      <w:pPr>
        <w:pStyle w:val="ListParagraph"/>
        <w:numPr>
          <w:ilvl w:val="0"/>
          <w:numId w:val="4"/>
        </w:numPr>
      </w:pPr>
      <w:r>
        <w:lastRenderedPageBreak/>
        <w:t>8.66 to 8.69 (Managing disputes and Mediation)</w:t>
      </w:r>
    </w:p>
    <w:p w14:paraId="4B593433" w14:textId="77777777" w:rsidR="00BB22D0" w:rsidRDefault="008B657C" w:rsidP="00273DCB">
      <w:pPr>
        <w:pStyle w:val="ListParagraph"/>
        <w:numPr>
          <w:ilvl w:val="0"/>
          <w:numId w:val="4"/>
        </w:numPr>
      </w:pPr>
      <w:r>
        <w:t>8.80 to 8.88 (Confidentiality)</w:t>
      </w:r>
    </w:p>
    <w:p w14:paraId="38347792" w14:textId="77777777" w:rsidR="00BB22D0" w:rsidRDefault="008B657C" w:rsidP="00273DCB">
      <w:pPr>
        <w:pStyle w:val="ListParagraph"/>
        <w:numPr>
          <w:ilvl w:val="0"/>
          <w:numId w:val="4"/>
        </w:numPr>
      </w:pPr>
      <w:r>
        <w:t>8.89 to 8.90 (Waiver and cumulative remedies)</w:t>
      </w:r>
    </w:p>
    <w:p w14:paraId="4FDBFD38" w14:textId="77777777" w:rsidR="00BB22D0" w:rsidRDefault="008B657C" w:rsidP="00273DCB">
      <w:pPr>
        <w:pStyle w:val="ListParagraph"/>
        <w:numPr>
          <w:ilvl w:val="0"/>
          <w:numId w:val="4"/>
        </w:numPr>
      </w:pPr>
      <w:r>
        <w:t>8.91 to 8.101 (Corporate Social Responsibility)</w:t>
      </w:r>
    </w:p>
    <w:p w14:paraId="458E3DBC" w14:textId="77777777" w:rsidR="00BB22D0" w:rsidRDefault="008B657C" w:rsidP="00273DCB">
      <w:pPr>
        <w:pStyle w:val="ListParagraph"/>
        <w:numPr>
          <w:ilvl w:val="0"/>
          <w:numId w:val="4"/>
        </w:numPr>
      </w:pPr>
      <w:r>
        <w:t>paragraphs 1 to 10 of the Framework Agreement glossary and interpretation</w:t>
      </w:r>
    </w:p>
    <w:p w14:paraId="7CE340D1" w14:textId="77777777" w:rsidR="00BB22D0" w:rsidRDefault="008B657C" w:rsidP="00273DCB">
      <w:pPr>
        <w:pStyle w:val="ListParagraph"/>
        <w:numPr>
          <w:ilvl w:val="0"/>
          <w:numId w:val="5"/>
        </w:numPr>
      </w:pPr>
      <w:r>
        <w:t>any audit provisions from the Framework Agreement set out by the Buyer in the Order Form</w:t>
      </w:r>
    </w:p>
    <w:p w14:paraId="353A84DE" w14:textId="77777777" w:rsidR="00BB22D0" w:rsidRDefault="008B657C">
      <w:pPr>
        <w:ind w:left="720"/>
      </w:pPr>
      <w:r>
        <w:t xml:space="preserve"> </w:t>
      </w:r>
    </w:p>
    <w:p w14:paraId="210804B4" w14:textId="77777777" w:rsidR="00BB22D0" w:rsidRDefault="008B657C">
      <w:pPr>
        <w:spacing w:after="240"/>
      </w:pPr>
      <w:r>
        <w:t>2.2</w:t>
      </w:r>
      <w:r>
        <w:tab/>
        <w:t>The Framework Agreement provisions in clause 2.1 will be modified as follows:</w:t>
      </w:r>
    </w:p>
    <w:p w14:paraId="4BA92EE1" w14:textId="77777777" w:rsidR="00BB22D0" w:rsidRDefault="008B657C">
      <w:pPr>
        <w:ind w:left="1440" w:hanging="720"/>
      </w:pPr>
      <w:r>
        <w:t>2.2.1</w:t>
      </w:r>
      <w:r>
        <w:tab/>
        <w:t>a reference to the ‘Framework Agreement’ will be a reference to the ‘Call-Off Contract’</w:t>
      </w:r>
    </w:p>
    <w:p w14:paraId="34783E23" w14:textId="77777777" w:rsidR="00BB22D0" w:rsidRDefault="008B657C">
      <w:pPr>
        <w:ind w:firstLine="720"/>
      </w:pPr>
      <w:r>
        <w:t>2.2.2</w:t>
      </w:r>
      <w:r>
        <w:tab/>
        <w:t>a reference to ‘CCS’ will be a reference to ‘the Buyer’</w:t>
      </w:r>
    </w:p>
    <w:p w14:paraId="03F49ABD" w14:textId="77777777" w:rsidR="00BB22D0" w:rsidRDefault="008B657C">
      <w:pPr>
        <w:ind w:left="1440" w:hanging="720"/>
      </w:pPr>
      <w:r>
        <w:t>2.2.3</w:t>
      </w:r>
      <w:r>
        <w:tab/>
        <w:t>a reference to the ‘Parties’ and a ‘Party’ will be a reference to the Buyer and Supplier as Parties under this Call-Off Contract</w:t>
      </w:r>
    </w:p>
    <w:p w14:paraId="59E0E5DA" w14:textId="77777777" w:rsidR="00BB22D0" w:rsidRDefault="00BB22D0"/>
    <w:p w14:paraId="23DEC7F2" w14:textId="77777777" w:rsidR="00BB22D0" w:rsidRDefault="008B657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4A94A09" w14:textId="77777777" w:rsidR="00BB22D0" w:rsidRDefault="00BB22D0">
      <w:pPr>
        <w:ind w:left="720"/>
      </w:pPr>
    </w:p>
    <w:p w14:paraId="5D89FACF" w14:textId="77777777" w:rsidR="00BB22D0" w:rsidRDefault="008B657C">
      <w:pPr>
        <w:ind w:left="720" w:hanging="720"/>
      </w:pPr>
      <w:r>
        <w:t>2.4</w:t>
      </w:r>
      <w:r>
        <w:tab/>
        <w:t>The Framework Agreement incorporated clauses will be referred to as incorporated Framework clause ‘XX’, where ‘XX’ is the Framework Agreement clause number.</w:t>
      </w:r>
    </w:p>
    <w:p w14:paraId="1167B23E" w14:textId="77777777" w:rsidR="00BB22D0" w:rsidRDefault="00BB22D0">
      <w:pPr>
        <w:ind w:firstLine="720"/>
      </w:pPr>
    </w:p>
    <w:p w14:paraId="522D9C3C" w14:textId="77777777" w:rsidR="00BB22D0" w:rsidRDefault="008B657C">
      <w:pPr>
        <w:ind w:left="720" w:hanging="720"/>
      </w:pPr>
      <w:r>
        <w:t>2.5</w:t>
      </w:r>
      <w:r>
        <w:tab/>
        <w:t>When an Order Form is signed, the terms and conditions agreed in it will be incorporated into this Call-Off Contract.</w:t>
      </w:r>
    </w:p>
    <w:p w14:paraId="3ACF8DFA" w14:textId="77777777" w:rsidR="00BB22D0" w:rsidRDefault="00BB22D0"/>
    <w:p w14:paraId="4786840A" w14:textId="77777777" w:rsidR="00BB22D0" w:rsidRDefault="008B657C">
      <w:pPr>
        <w:pStyle w:val="Heading3"/>
        <w:spacing w:before="0" w:after="100"/>
        <w:rPr>
          <w:color w:val="auto"/>
        </w:rPr>
      </w:pPr>
      <w:r>
        <w:rPr>
          <w:color w:val="auto"/>
        </w:rPr>
        <w:t>3.</w:t>
      </w:r>
      <w:r>
        <w:rPr>
          <w:color w:val="auto"/>
        </w:rPr>
        <w:tab/>
        <w:t>Supply of services</w:t>
      </w:r>
    </w:p>
    <w:p w14:paraId="0E8453C5" w14:textId="77777777" w:rsidR="00BB22D0" w:rsidRDefault="008B657C">
      <w:pPr>
        <w:spacing w:before="240" w:after="240"/>
        <w:ind w:left="720" w:hanging="720"/>
      </w:pPr>
      <w:r>
        <w:t>3.1</w:t>
      </w:r>
      <w:r>
        <w:tab/>
        <w:t>The Supplier agrees to supply the G-Cloud Services and any Additional Services under the terms of the Call-Off Contract and the Supplier’s Application.</w:t>
      </w:r>
    </w:p>
    <w:p w14:paraId="058E61C5" w14:textId="77777777" w:rsidR="00BB22D0" w:rsidRDefault="008B657C">
      <w:pPr>
        <w:ind w:left="720" w:hanging="720"/>
      </w:pPr>
      <w:r>
        <w:t>3.2</w:t>
      </w:r>
      <w:r>
        <w:tab/>
        <w:t>The Supplier undertakes that each G-Cloud Service will meet the Buyer’s acceptance criteria, as defined in the Order Form.</w:t>
      </w:r>
    </w:p>
    <w:p w14:paraId="424974B2" w14:textId="77777777" w:rsidR="00BB22D0" w:rsidRDefault="00BB22D0"/>
    <w:p w14:paraId="170E9800" w14:textId="77777777" w:rsidR="00BB22D0" w:rsidRDefault="008B657C">
      <w:pPr>
        <w:pStyle w:val="Heading3"/>
        <w:spacing w:before="0" w:after="100"/>
        <w:rPr>
          <w:color w:val="auto"/>
        </w:rPr>
      </w:pPr>
      <w:r>
        <w:rPr>
          <w:color w:val="auto"/>
        </w:rPr>
        <w:t>4.</w:t>
      </w:r>
      <w:r>
        <w:rPr>
          <w:color w:val="auto"/>
        </w:rPr>
        <w:tab/>
        <w:t>Supplier staff</w:t>
      </w:r>
    </w:p>
    <w:p w14:paraId="25E9E87B" w14:textId="77777777" w:rsidR="00BB22D0" w:rsidRDefault="008B657C">
      <w:pPr>
        <w:spacing w:before="240" w:after="240"/>
      </w:pPr>
      <w:r>
        <w:t>4.1</w:t>
      </w:r>
      <w:r>
        <w:tab/>
        <w:t>The Supplier Staff must:</w:t>
      </w:r>
    </w:p>
    <w:p w14:paraId="19887E2B" w14:textId="77777777" w:rsidR="00BB22D0" w:rsidRDefault="008B657C">
      <w:pPr>
        <w:ind w:firstLine="720"/>
      </w:pPr>
      <w:r>
        <w:t>4.1.1</w:t>
      </w:r>
      <w:r>
        <w:tab/>
        <w:t>be appropriately experienced, qualified and trained to supply the Services</w:t>
      </w:r>
    </w:p>
    <w:p w14:paraId="245CF60A" w14:textId="77777777" w:rsidR="00BB22D0" w:rsidRDefault="00BB22D0"/>
    <w:p w14:paraId="1D579CE0" w14:textId="77777777" w:rsidR="00BB22D0" w:rsidRDefault="008B657C">
      <w:pPr>
        <w:ind w:firstLine="720"/>
      </w:pPr>
      <w:r>
        <w:t>4.1.2</w:t>
      </w:r>
      <w:r>
        <w:tab/>
        <w:t>apply all due skill, care and diligence in faithfully performing those duties</w:t>
      </w:r>
    </w:p>
    <w:p w14:paraId="4529FC8A" w14:textId="77777777" w:rsidR="00BB22D0" w:rsidRDefault="00BB22D0"/>
    <w:p w14:paraId="76CA18B0" w14:textId="77777777" w:rsidR="00BB22D0" w:rsidRDefault="008B657C">
      <w:pPr>
        <w:ind w:left="720"/>
      </w:pPr>
      <w:r>
        <w:t>4.1.3</w:t>
      </w:r>
      <w:r>
        <w:tab/>
        <w:t>obey all lawful instructions and reasonable directions of the Buyer and provide the Services to the reasonable satisfaction of the Buyer</w:t>
      </w:r>
    </w:p>
    <w:p w14:paraId="422220FB" w14:textId="77777777" w:rsidR="00BB22D0" w:rsidRDefault="00BB22D0"/>
    <w:p w14:paraId="32581F91" w14:textId="77777777" w:rsidR="00BB22D0" w:rsidRDefault="008B657C">
      <w:pPr>
        <w:ind w:firstLine="720"/>
      </w:pPr>
      <w:r>
        <w:t>4.1.4</w:t>
      </w:r>
      <w:r>
        <w:tab/>
        <w:t>respond to any enquiries about the Services as soon as reasonably possible</w:t>
      </w:r>
    </w:p>
    <w:p w14:paraId="79BFC41B" w14:textId="77777777" w:rsidR="00BB22D0" w:rsidRDefault="00BB22D0"/>
    <w:p w14:paraId="4CD3361F" w14:textId="77777777" w:rsidR="00BB22D0" w:rsidRDefault="008B657C">
      <w:pPr>
        <w:ind w:firstLine="720"/>
      </w:pPr>
      <w:r>
        <w:t>4.1.5</w:t>
      </w:r>
      <w:r>
        <w:tab/>
        <w:t>complete any necessary Supplier Staff vetting as specified by the Buyer</w:t>
      </w:r>
    </w:p>
    <w:p w14:paraId="5DD015E8" w14:textId="77777777" w:rsidR="00BB22D0" w:rsidRDefault="00BB22D0"/>
    <w:p w14:paraId="12E54C89" w14:textId="77777777" w:rsidR="00BB22D0" w:rsidRDefault="008B657C">
      <w:pPr>
        <w:ind w:left="720" w:hanging="720"/>
      </w:pPr>
      <w:r>
        <w:lastRenderedPageBreak/>
        <w:t>4.2</w:t>
      </w:r>
      <w:r>
        <w:tab/>
        <w:t>The Supplier must retain overall control of the Supplier Staff so that they are not considered to be employees, workers, agents or contractors of the Buyer.</w:t>
      </w:r>
    </w:p>
    <w:p w14:paraId="01B5E2CA" w14:textId="77777777" w:rsidR="00BB22D0" w:rsidRDefault="00BB22D0">
      <w:pPr>
        <w:ind w:firstLine="720"/>
      </w:pPr>
    </w:p>
    <w:p w14:paraId="39CA09A5" w14:textId="77777777" w:rsidR="00BB22D0" w:rsidRDefault="008B657C">
      <w:pPr>
        <w:ind w:left="720" w:hanging="720"/>
      </w:pPr>
      <w:r>
        <w:t>4.3</w:t>
      </w:r>
      <w:r>
        <w:tab/>
        <w:t>The Supplier may substitute any Supplier Staff as long as they have the equivalent experience and qualifications to the substituted staff member.</w:t>
      </w:r>
    </w:p>
    <w:p w14:paraId="16E0C382" w14:textId="77777777" w:rsidR="00BB22D0" w:rsidRDefault="00BB22D0">
      <w:pPr>
        <w:ind w:firstLine="720"/>
      </w:pPr>
    </w:p>
    <w:p w14:paraId="47B8FE0F" w14:textId="77777777" w:rsidR="00BB22D0" w:rsidRDefault="008B657C">
      <w:pPr>
        <w:ind w:left="720" w:hanging="720"/>
      </w:pPr>
      <w:r>
        <w:t>4.4</w:t>
      </w:r>
      <w:r>
        <w:tab/>
        <w:t>The Buyer may conduct IR35 Assessments using the ESI tool to assess whether the Supplier’s engagement under the Call-Off Contract is Inside or Outside IR35.</w:t>
      </w:r>
    </w:p>
    <w:p w14:paraId="1EF76942" w14:textId="77777777" w:rsidR="00BB22D0" w:rsidRDefault="00BB22D0">
      <w:pPr>
        <w:ind w:firstLine="720"/>
      </w:pPr>
    </w:p>
    <w:p w14:paraId="148DBA5B" w14:textId="77777777" w:rsidR="00BB22D0" w:rsidRDefault="008B657C">
      <w:pPr>
        <w:ind w:left="720" w:hanging="720"/>
      </w:pPr>
      <w:r>
        <w:t>4.5</w:t>
      </w:r>
      <w:r>
        <w:tab/>
        <w:t>The Buyer may End this Call-Off Contract for Material Breach as per clause 18.5 hereunder if the Supplier is delivering the Services Inside IR35.</w:t>
      </w:r>
    </w:p>
    <w:p w14:paraId="1C330370" w14:textId="77777777" w:rsidR="00BB22D0" w:rsidRDefault="00BB22D0">
      <w:pPr>
        <w:ind w:firstLine="720"/>
      </w:pPr>
    </w:p>
    <w:p w14:paraId="6C179303" w14:textId="77777777" w:rsidR="00BB22D0" w:rsidRDefault="008B657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F6FC430" w14:textId="77777777" w:rsidR="00BB22D0" w:rsidRDefault="00BB22D0">
      <w:pPr>
        <w:ind w:left="720"/>
      </w:pPr>
    </w:p>
    <w:p w14:paraId="5DC64711" w14:textId="77777777" w:rsidR="00BB22D0" w:rsidRDefault="008B657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AA14B04" w14:textId="77777777" w:rsidR="00BB22D0" w:rsidRDefault="00BB22D0">
      <w:pPr>
        <w:ind w:left="720"/>
      </w:pPr>
    </w:p>
    <w:p w14:paraId="38C7AB40" w14:textId="77777777" w:rsidR="00BB22D0" w:rsidRDefault="008B657C">
      <w:pPr>
        <w:ind w:left="720" w:hanging="720"/>
      </w:pPr>
      <w:r>
        <w:t>4.8</w:t>
      </w:r>
      <w:r>
        <w:tab/>
        <w:t>If it is determined by the Buyer that the Supplier is Outside IR35, the Buyer will provide the ESI reference number and a copy of the PDF to the Supplier.</w:t>
      </w:r>
    </w:p>
    <w:p w14:paraId="5F018513" w14:textId="77777777" w:rsidR="00BB22D0" w:rsidRDefault="00BB22D0">
      <w:pPr>
        <w:spacing w:before="240" w:after="240"/>
        <w:ind w:left="720"/>
      </w:pPr>
    </w:p>
    <w:p w14:paraId="585B0709" w14:textId="77777777" w:rsidR="00BB22D0" w:rsidRDefault="008B657C">
      <w:pPr>
        <w:pStyle w:val="Heading3"/>
        <w:spacing w:before="0" w:after="100"/>
        <w:rPr>
          <w:color w:val="auto"/>
        </w:rPr>
      </w:pPr>
      <w:r>
        <w:rPr>
          <w:color w:val="auto"/>
        </w:rPr>
        <w:t>5.</w:t>
      </w:r>
      <w:r>
        <w:rPr>
          <w:color w:val="auto"/>
        </w:rPr>
        <w:tab/>
        <w:t>Due diligence</w:t>
      </w:r>
    </w:p>
    <w:p w14:paraId="3729DC01" w14:textId="77777777" w:rsidR="00BB22D0" w:rsidRDefault="008B657C">
      <w:pPr>
        <w:spacing w:before="240" w:after="120"/>
      </w:pPr>
      <w:r>
        <w:t xml:space="preserve"> 5.1</w:t>
      </w:r>
      <w:r>
        <w:tab/>
        <w:t>Both Parties agree that when entering into a Call-Off Contract they:</w:t>
      </w:r>
    </w:p>
    <w:p w14:paraId="5BE9F63E" w14:textId="77777777" w:rsidR="00BB22D0" w:rsidRDefault="008B657C">
      <w:pPr>
        <w:spacing w:after="120"/>
        <w:ind w:left="1440" w:hanging="720"/>
      </w:pPr>
      <w:r>
        <w:t>5.1.1</w:t>
      </w:r>
      <w:r>
        <w:tab/>
        <w:t>have made their own enquiries and are satisfied by the accuracy of any information supplied by the other Party</w:t>
      </w:r>
    </w:p>
    <w:p w14:paraId="3998873C" w14:textId="77777777" w:rsidR="00BB22D0" w:rsidRDefault="008B657C">
      <w:pPr>
        <w:spacing w:after="120"/>
        <w:ind w:left="1440" w:hanging="720"/>
      </w:pPr>
      <w:r>
        <w:t>5.1.2</w:t>
      </w:r>
      <w:r>
        <w:tab/>
        <w:t>are confident that they can fulfil their obligations according to the Call-Off Contract terms</w:t>
      </w:r>
    </w:p>
    <w:p w14:paraId="2B88D30D" w14:textId="77777777" w:rsidR="00BB22D0" w:rsidRDefault="008B657C">
      <w:pPr>
        <w:spacing w:after="120"/>
        <w:ind w:firstLine="720"/>
      </w:pPr>
      <w:r>
        <w:t>5.1.3</w:t>
      </w:r>
      <w:r>
        <w:tab/>
        <w:t>have raised all due diligence questions before signing the Call-Off Contract</w:t>
      </w:r>
    </w:p>
    <w:p w14:paraId="3B1573C9" w14:textId="77777777" w:rsidR="00BB22D0" w:rsidRDefault="008B657C">
      <w:pPr>
        <w:ind w:firstLine="720"/>
      </w:pPr>
      <w:r>
        <w:t>5.1.4</w:t>
      </w:r>
      <w:r>
        <w:tab/>
        <w:t>have entered into the Call-Off Contract relying on its own due diligence</w:t>
      </w:r>
    </w:p>
    <w:p w14:paraId="4107CC99" w14:textId="77777777" w:rsidR="00BB22D0" w:rsidRDefault="00BB22D0">
      <w:pPr>
        <w:spacing w:before="240"/>
      </w:pPr>
    </w:p>
    <w:p w14:paraId="6340D69B" w14:textId="77777777" w:rsidR="00BB22D0" w:rsidRDefault="008B657C">
      <w:pPr>
        <w:pStyle w:val="Heading3"/>
        <w:spacing w:before="0" w:after="100"/>
        <w:rPr>
          <w:color w:val="auto"/>
        </w:rPr>
      </w:pPr>
      <w:r>
        <w:rPr>
          <w:color w:val="auto"/>
        </w:rPr>
        <w:t xml:space="preserve">6. </w:t>
      </w:r>
      <w:r>
        <w:rPr>
          <w:color w:val="auto"/>
        </w:rPr>
        <w:tab/>
        <w:t>Business continuity and disaster recovery</w:t>
      </w:r>
    </w:p>
    <w:p w14:paraId="4975EE05" w14:textId="77777777" w:rsidR="00BB22D0" w:rsidRDefault="008B657C">
      <w:pPr>
        <w:ind w:left="720" w:hanging="720"/>
      </w:pPr>
      <w:r>
        <w:t>6.1</w:t>
      </w:r>
      <w:r>
        <w:tab/>
        <w:t>The Supplier will have a clear business continuity and disaster recovery plan in their service descriptions.</w:t>
      </w:r>
    </w:p>
    <w:p w14:paraId="4C391D5E" w14:textId="77777777" w:rsidR="00BB22D0" w:rsidRDefault="00BB22D0"/>
    <w:p w14:paraId="46287A09" w14:textId="77777777" w:rsidR="00BB22D0" w:rsidRDefault="008B657C">
      <w:pPr>
        <w:ind w:left="720" w:hanging="720"/>
      </w:pPr>
      <w:r>
        <w:t>6.2</w:t>
      </w:r>
      <w:r>
        <w:tab/>
        <w:t>The Supplier’s business continuity and disaster recovery services are part of the Services and will be performed by the Supplier when required.</w:t>
      </w:r>
    </w:p>
    <w:p w14:paraId="19DE91C6" w14:textId="77777777" w:rsidR="00BB22D0" w:rsidRDefault="008B657C">
      <w:pPr>
        <w:ind w:left="720" w:hanging="720"/>
      </w:pPr>
      <w:r>
        <w:t>6.3</w:t>
      </w:r>
      <w:r>
        <w:tab/>
        <w:t>If requested by the Buyer prior to entering into this Call-Off Contract, the Supplier must ensure that its business continuity and disaster recovery plan is consistent with the Buyer’s own plans.</w:t>
      </w:r>
    </w:p>
    <w:p w14:paraId="0A8B1EFE" w14:textId="77777777" w:rsidR="00BB22D0" w:rsidRDefault="00BB22D0"/>
    <w:p w14:paraId="1630A362" w14:textId="77777777" w:rsidR="00BB22D0" w:rsidRDefault="008B657C">
      <w:pPr>
        <w:pStyle w:val="Heading3"/>
        <w:spacing w:before="0" w:after="100"/>
        <w:rPr>
          <w:color w:val="auto"/>
        </w:rPr>
      </w:pPr>
      <w:r>
        <w:rPr>
          <w:color w:val="auto"/>
        </w:rPr>
        <w:t>7.</w:t>
      </w:r>
      <w:r>
        <w:rPr>
          <w:color w:val="auto"/>
        </w:rPr>
        <w:tab/>
        <w:t>Payment, VAT and Call-Off Contract charges</w:t>
      </w:r>
    </w:p>
    <w:p w14:paraId="62F8A76A" w14:textId="77777777" w:rsidR="00BB22D0" w:rsidRDefault="008B657C">
      <w:pPr>
        <w:spacing w:after="120"/>
        <w:ind w:left="720" w:hanging="720"/>
      </w:pPr>
      <w:r>
        <w:t>7.1</w:t>
      </w:r>
      <w:r>
        <w:tab/>
        <w:t>The Buyer must pay the Charges following clauses 7.2 to 7.11 for the Supplier’s delivery of the Services.</w:t>
      </w:r>
    </w:p>
    <w:p w14:paraId="783B6BEA" w14:textId="77777777" w:rsidR="00BB22D0" w:rsidRDefault="008B657C">
      <w:pPr>
        <w:ind w:left="720" w:hanging="720"/>
      </w:pPr>
      <w:r>
        <w:t>7.2</w:t>
      </w:r>
      <w:r>
        <w:tab/>
        <w:t>The Buyer will pay the Supplier within the number of days specified in the Order Form on receipt of a valid invoice.</w:t>
      </w:r>
    </w:p>
    <w:p w14:paraId="1AA7EB1E" w14:textId="77777777" w:rsidR="00BB22D0" w:rsidRDefault="008B657C">
      <w:pPr>
        <w:spacing w:after="120"/>
        <w:ind w:left="720" w:hanging="720"/>
      </w:pPr>
      <w:r>
        <w:t>7.3</w:t>
      </w:r>
      <w:r>
        <w:tab/>
        <w:t>The Call-Off Contract Charges include all Charges for payment Processing. All invoices submitted to the Buyer for the Services will be exclusive of any Management Charge.</w:t>
      </w:r>
    </w:p>
    <w:p w14:paraId="36F3A229" w14:textId="77777777" w:rsidR="00BB22D0" w:rsidRDefault="008B657C">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BA0C494" w14:textId="77777777" w:rsidR="00BB22D0" w:rsidRDefault="008B657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1A238C2" w14:textId="77777777" w:rsidR="00BB22D0" w:rsidRDefault="008B657C">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7683FE5" w14:textId="77777777" w:rsidR="00BB22D0" w:rsidRDefault="008B657C">
      <w:pPr>
        <w:spacing w:after="120"/>
      </w:pPr>
      <w:r>
        <w:t>7.7</w:t>
      </w:r>
      <w:r>
        <w:tab/>
        <w:t>All Charges payable by the Buyer to the Supplier will include VAT at the appropriate Rate.</w:t>
      </w:r>
    </w:p>
    <w:p w14:paraId="256810BB" w14:textId="77777777" w:rsidR="00BB22D0" w:rsidRDefault="008B657C">
      <w:pPr>
        <w:spacing w:after="120"/>
        <w:ind w:left="720" w:hanging="720"/>
      </w:pPr>
      <w:r>
        <w:t>7.8</w:t>
      </w:r>
      <w:r>
        <w:tab/>
        <w:t>The Supplier must add VAT to the Charges at the appropriate rate with visibility of the amount as a separate line item.</w:t>
      </w:r>
    </w:p>
    <w:p w14:paraId="245695ED" w14:textId="77777777" w:rsidR="00BB22D0" w:rsidRDefault="008B657C">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8C25D38" w14:textId="77777777" w:rsidR="00BB22D0" w:rsidRDefault="008B657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37F090E" w14:textId="77777777" w:rsidR="00BB22D0" w:rsidRDefault="008B657C">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B8B4482" w14:textId="77777777" w:rsidR="00BB22D0" w:rsidRDefault="008B657C">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8D03B0B" w14:textId="77777777" w:rsidR="00BB22D0" w:rsidRDefault="00BB22D0">
      <w:pPr>
        <w:ind w:left="720"/>
      </w:pPr>
    </w:p>
    <w:p w14:paraId="5775ECBC" w14:textId="77777777" w:rsidR="00BB22D0" w:rsidRDefault="008B657C">
      <w:pPr>
        <w:pStyle w:val="Heading3"/>
        <w:rPr>
          <w:color w:val="auto"/>
        </w:rPr>
      </w:pPr>
      <w:r>
        <w:rPr>
          <w:color w:val="auto"/>
        </w:rPr>
        <w:t>8.</w:t>
      </w:r>
      <w:r>
        <w:rPr>
          <w:color w:val="auto"/>
        </w:rPr>
        <w:tab/>
        <w:t>Recovery of sums due and right of set-off</w:t>
      </w:r>
    </w:p>
    <w:p w14:paraId="6207DD09" w14:textId="77777777" w:rsidR="00BB22D0" w:rsidRDefault="008B657C">
      <w:pPr>
        <w:spacing w:before="240" w:after="240"/>
        <w:ind w:left="720" w:hanging="720"/>
      </w:pPr>
      <w:r>
        <w:t>8.1</w:t>
      </w:r>
      <w:r>
        <w:tab/>
        <w:t>If a Supplier owes money to the Buyer, the Buyer may deduct that sum from the Call-Off Contract Charges.</w:t>
      </w:r>
    </w:p>
    <w:p w14:paraId="62B77BF5" w14:textId="77777777" w:rsidR="00BB22D0" w:rsidRDefault="00BB22D0">
      <w:pPr>
        <w:spacing w:before="240" w:after="240"/>
        <w:ind w:left="720" w:hanging="720"/>
      </w:pPr>
    </w:p>
    <w:p w14:paraId="341B501A" w14:textId="77777777" w:rsidR="00BB22D0" w:rsidRDefault="008B657C">
      <w:pPr>
        <w:pStyle w:val="Heading3"/>
        <w:rPr>
          <w:color w:val="auto"/>
        </w:rPr>
      </w:pPr>
      <w:r>
        <w:rPr>
          <w:color w:val="auto"/>
        </w:rPr>
        <w:lastRenderedPageBreak/>
        <w:t>9.</w:t>
      </w:r>
      <w:r>
        <w:rPr>
          <w:color w:val="auto"/>
        </w:rPr>
        <w:tab/>
        <w:t>Insurance</w:t>
      </w:r>
    </w:p>
    <w:p w14:paraId="16DCD714" w14:textId="77777777" w:rsidR="00BB22D0" w:rsidRDefault="008B657C">
      <w:pPr>
        <w:spacing w:before="240" w:after="240"/>
        <w:ind w:left="660" w:hanging="660"/>
      </w:pPr>
      <w:r>
        <w:t>9.1</w:t>
      </w:r>
      <w:r>
        <w:tab/>
        <w:t>The Supplier will maintain the insurances required by the Buyer including those in this clause.</w:t>
      </w:r>
    </w:p>
    <w:p w14:paraId="3133E7BE" w14:textId="77777777" w:rsidR="00BB22D0" w:rsidRDefault="008B657C">
      <w:r>
        <w:t>9.2</w:t>
      </w:r>
      <w:r>
        <w:tab/>
        <w:t>The Supplier will ensure that:</w:t>
      </w:r>
    </w:p>
    <w:p w14:paraId="2F4E36D2" w14:textId="77777777" w:rsidR="00BB22D0" w:rsidRDefault="00BB22D0"/>
    <w:p w14:paraId="6699E51D" w14:textId="77777777" w:rsidR="00BB22D0" w:rsidRDefault="008B657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8F766AC" w14:textId="77777777" w:rsidR="00BB22D0" w:rsidRDefault="00BB22D0">
      <w:pPr>
        <w:ind w:firstLine="720"/>
      </w:pPr>
    </w:p>
    <w:p w14:paraId="062AA5DC" w14:textId="77777777" w:rsidR="00BB22D0" w:rsidRDefault="008B657C">
      <w:pPr>
        <w:ind w:left="1440" w:hanging="720"/>
      </w:pPr>
      <w:r>
        <w:t>9.2.2</w:t>
      </w:r>
      <w:r>
        <w:tab/>
        <w:t>the third-party public and products liability insurance contains an ‘indemnity to principals’ clause for the Buyer’s benefit</w:t>
      </w:r>
    </w:p>
    <w:p w14:paraId="2D29A671" w14:textId="77777777" w:rsidR="00BB22D0" w:rsidRDefault="00BB22D0">
      <w:pPr>
        <w:ind w:firstLine="720"/>
      </w:pPr>
    </w:p>
    <w:p w14:paraId="31E2F566" w14:textId="77777777" w:rsidR="00BB22D0" w:rsidRDefault="008B657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AED144E" w14:textId="77777777" w:rsidR="00BB22D0" w:rsidRDefault="00BB22D0">
      <w:pPr>
        <w:ind w:firstLine="720"/>
      </w:pPr>
    </w:p>
    <w:p w14:paraId="2430F4C4" w14:textId="77777777" w:rsidR="00BB22D0" w:rsidRDefault="008B657C">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52AC392" w14:textId="77777777" w:rsidR="00BB22D0" w:rsidRDefault="00BB22D0">
      <w:pPr>
        <w:ind w:left="720"/>
      </w:pPr>
    </w:p>
    <w:p w14:paraId="549D6CA3" w14:textId="77777777" w:rsidR="00BB22D0" w:rsidRDefault="008B657C">
      <w:pPr>
        <w:ind w:left="720" w:hanging="720"/>
      </w:pPr>
      <w:r>
        <w:t>9.3</w:t>
      </w:r>
      <w:r>
        <w:tab/>
        <w:t>If requested by the Buyer, the Supplier will obtain additional insurance policies, or extend existing policies bought under the Framework Agreement.</w:t>
      </w:r>
    </w:p>
    <w:p w14:paraId="365D96B0" w14:textId="77777777" w:rsidR="00BB22D0" w:rsidRDefault="00BB22D0">
      <w:pPr>
        <w:ind w:left="720" w:firstLine="720"/>
      </w:pPr>
    </w:p>
    <w:p w14:paraId="3F6A9FE0" w14:textId="77777777" w:rsidR="00BB22D0" w:rsidRDefault="008B657C">
      <w:pPr>
        <w:ind w:left="720" w:hanging="720"/>
      </w:pPr>
      <w:r>
        <w:t>9.4</w:t>
      </w:r>
      <w:r>
        <w:tab/>
        <w:t>If requested by the Buyer, the Supplier will provide the following to show compliance with this clause:</w:t>
      </w:r>
    </w:p>
    <w:p w14:paraId="78842837" w14:textId="77777777" w:rsidR="00BB22D0" w:rsidRDefault="00BB22D0">
      <w:pPr>
        <w:ind w:firstLine="720"/>
      </w:pPr>
    </w:p>
    <w:p w14:paraId="0107D001" w14:textId="77777777" w:rsidR="00BB22D0" w:rsidRDefault="008B657C">
      <w:pPr>
        <w:ind w:firstLine="720"/>
      </w:pPr>
      <w:r>
        <w:t>9.4.1</w:t>
      </w:r>
      <w:r>
        <w:tab/>
        <w:t>a broker's verification of insurance</w:t>
      </w:r>
    </w:p>
    <w:p w14:paraId="23C359F5" w14:textId="77777777" w:rsidR="00BB22D0" w:rsidRDefault="00BB22D0">
      <w:pPr>
        <w:ind w:firstLine="720"/>
      </w:pPr>
    </w:p>
    <w:p w14:paraId="185ECA33" w14:textId="77777777" w:rsidR="00BB22D0" w:rsidRDefault="008B657C">
      <w:pPr>
        <w:ind w:firstLine="720"/>
      </w:pPr>
      <w:r>
        <w:t>9.4.2</w:t>
      </w:r>
      <w:r>
        <w:tab/>
        <w:t>receipts for the insurance premium</w:t>
      </w:r>
    </w:p>
    <w:p w14:paraId="077FBC5E" w14:textId="77777777" w:rsidR="00BB22D0" w:rsidRDefault="00BB22D0">
      <w:pPr>
        <w:ind w:firstLine="720"/>
      </w:pPr>
    </w:p>
    <w:p w14:paraId="4A6A15F6" w14:textId="77777777" w:rsidR="00BB22D0" w:rsidRDefault="008B657C">
      <w:pPr>
        <w:ind w:firstLine="720"/>
      </w:pPr>
      <w:r>
        <w:t>9.4.3</w:t>
      </w:r>
      <w:r>
        <w:tab/>
        <w:t>evidence of payment of the latest premiums due</w:t>
      </w:r>
    </w:p>
    <w:p w14:paraId="62D95C37" w14:textId="77777777" w:rsidR="00BB22D0" w:rsidRDefault="00BB22D0">
      <w:pPr>
        <w:ind w:firstLine="720"/>
      </w:pPr>
    </w:p>
    <w:p w14:paraId="47B3840B" w14:textId="77777777" w:rsidR="00BB22D0" w:rsidRDefault="008B657C">
      <w:pPr>
        <w:ind w:left="720" w:hanging="720"/>
      </w:pPr>
      <w:r>
        <w:t>9.5</w:t>
      </w:r>
      <w:r>
        <w:tab/>
        <w:t>Insurance will not relieve the Supplier of any liabilities under the Framework Agreement or this Call-Off Contract and the Supplier will:</w:t>
      </w:r>
    </w:p>
    <w:p w14:paraId="4CDD8093" w14:textId="77777777" w:rsidR="00BB22D0" w:rsidRDefault="00BB22D0">
      <w:pPr>
        <w:ind w:firstLine="720"/>
      </w:pPr>
    </w:p>
    <w:p w14:paraId="689A546D" w14:textId="77777777" w:rsidR="00BB22D0" w:rsidRDefault="008B657C">
      <w:pPr>
        <w:ind w:left="1440" w:hanging="720"/>
      </w:pPr>
      <w:r>
        <w:t>9.5.1</w:t>
      </w:r>
      <w:r>
        <w:tab/>
        <w:t>take all risk control measures using Good Industry Practice, including the investigation and reports of claims to insurers</w:t>
      </w:r>
    </w:p>
    <w:p w14:paraId="03A5CF50" w14:textId="77777777" w:rsidR="00BB22D0" w:rsidRDefault="00BB22D0">
      <w:pPr>
        <w:ind w:left="720" w:firstLine="720"/>
      </w:pPr>
    </w:p>
    <w:p w14:paraId="0B0EF141" w14:textId="77777777" w:rsidR="00BB22D0" w:rsidRDefault="008B657C">
      <w:pPr>
        <w:ind w:left="1440" w:hanging="720"/>
      </w:pPr>
      <w:r>
        <w:t>9.5.2</w:t>
      </w:r>
      <w:r>
        <w:tab/>
        <w:t>promptly notify the insurers in writing of any relevant material fact under any Insurances</w:t>
      </w:r>
    </w:p>
    <w:p w14:paraId="5749FF23" w14:textId="77777777" w:rsidR="00BB22D0" w:rsidRDefault="00BB22D0">
      <w:pPr>
        <w:ind w:firstLine="720"/>
      </w:pPr>
    </w:p>
    <w:p w14:paraId="4CCDC837" w14:textId="77777777" w:rsidR="00BB22D0" w:rsidRDefault="008B657C">
      <w:pPr>
        <w:ind w:left="1440" w:hanging="720"/>
      </w:pPr>
      <w:r>
        <w:t>9.5.3</w:t>
      </w:r>
      <w:r>
        <w:tab/>
        <w:t>hold all insurance policies and require any broker arranging the insurance to hold any insurance slips and other evidence of insurance</w:t>
      </w:r>
    </w:p>
    <w:p w14:paraId="0D86D268" w14:textId="77777777" w:rsidR="00BB22D0" w:rsidRDefault="008B657C">
      <w:r>
        <w:t xml:space="preserve"> </w:t>
      </w:r>
    </w:p>
    <w:p w14:paraId="08428CE4" w14:textId="77777777" w:rsidR="00BB22D0" w:rsidRDefault="008B657C">
      <w:pPr>
        <w:ind w:left="720" w:hanging="720"/>
      </w:pPr>
      <w:r>
        <w:t>9.6</w:t>
      </w:r>
      <w:r>
        <w:tab/>
        <w:t>The Supplier will not do or omit to do anything, which would destroy or impair the legal validity of the insurance.</w:t>
      </w:r>
    </w:p>
    <w:p w14:paraId="7C23C7A3" w14:textId="77777777" w:rsidR="00BB22D0" w:rsidRDefault="00BB22D0">
      <w:pPr>
        <w:ind w:firstLine="720"/>
      </w:pPr>
    </w:p>
    <w:p w14:paraId="03AEBCFE" w14:textId="77777777" w:rsidR="00BB22D0" w:rsidRDefault="008B657C">
      <w:pPr>
        <w:ind w:left="720" w:hanging="720"/>
      </w:pPr>
      <w:r>
        <w:t>9.7</w:t>
      </w:r>
      <w:r>
        <w:tab/>
        <w:t>The Supplier will notify CCS and the Buyer as soon as possible if any insurance policies have been, or are due to be, cancelled, suspended, Ended or not renewed.</w:t>
      </w:r>
    </w:p>
    <w:p w14:paraId="61950AA7" w14:textId="77777777" w:rsidR="00BB22D0" w:rsidRDefault="00BB22D0">
      <w:pPr>
        <w:ind w:firstLine="720"/>
      </w:pPr>
    </w:p>
    <w:p w14:paraId="2DC69338" w14:textId="77777777" w:rsidR="00BB22D0" w:rsidRDefault="008B657C">
      <w:r>
        <w:t>9.8</w:t>
      </w:r>
      <w:r>
        <w:tab/>
        <w:t>The Supplier will be liable for the payment of any:</w:t>
      </w:r>
    </w:p>
    <w:p w14:paraId="360A8A0F" w14:textId="77777777" w:rsidR="00BB22D0" w:rsidRDefault="00BB22D0"/>
    <w:p w14:paraId="4D5F3C90" w14:textId="77777777" w:rsidR="00BB22D0" w:rsidRDefault="008B657C">
      <w:pPr>
        <w:ind w:firstLine="720"/>
      </w:pPr>
      <w:r>
        <w:t>9.8.1</w:t>
      </w:r>
      <w:r>
        <w:tab/>
        <w:t>premiums, which it will pay promptly</w:t>
      </w:r>
    </w:p>
    <w:p w14:paraId="59A3355B" w14:textId="77777777" w:rsidR="00BB22D0" w:rsidRDefault="008B657C">
      <w:pPr>
        <w:ind w:firstLine="720"/>
      </w:pPr>
      <w:r>
        <w:t>9.8.2</w:t>
      </w:r>
      <w:r>
        <w:tab/>
        <w:t>excess or deductibles and will not be entitled to recover this from the Buyer</w:t>
      </w:r>
    </w:p>
    <w:p w14:paraId="6542C41D" w14:textId="77777777" w:rsidR="00BB22D0" w:rsidRDefault="00BB22D0">
      <w:pPr>
        <w:ind w:firstLine="720"/>
      </w:pPr>
    </w:p>
    <w:p w14:paraId="4D6A877E" w14:textId="77777777" w:rsidR="00BB22D0" w:rsidRDefault="008B657C">
      <w:pPr>
        <w:pStyle w:val="Heading3"/>
        <w:spacing w:before="0" w:after="100"/>
        <w:rPr>
          <w:color w:val="auto"/>
        </w:rPr>
      </w:pPr>
      <w:r>
        <w:rPr>
          <w:color w:val="auto"/>
        </w:rPr>
        <w:t>10.</w:t>
      </w:r>
      <w:r>
        <w:rPr>
          <w:color w:val="auto"/>
        </w:rPr>
        <w:tab/>
        <w:t>Confidentiality</w:t>
      </w:r>
    </w:p>
    <w:p w14:paraId="0ADCC963" w14:textId="77777777" w:rsidR="00BB22D0" w:rsidRDefault="008B657C">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326A1EC" w14:textId="77777777" w:rsidR="00BB22D0" w:rsidRDefault="00BB22D0">
      <w:pPr>
        <w:ind w:left="720" w:hanging="720"/>
      </w:pPr>
    </w:p>
    <w:p w14:paraId="0C1EB51A" w14:textId="77777777" w:rsidR="00BB22D0" w:rsidRDefault="008B657C">
      <w:pPr>
        <w:pStyle w:val="Heading3"/>
        <w:spacing w:before="0" w:after="100"/>
        <w:rPr>
          <w:color w:val="auto"/>
        </w:rPr>
      </w:pPr>
      <w:r>
        <w:rPr>
          <w:color w:val="auto"/>
        </w:rPr>
        <w:t>11.</w:t>
      </w:r>
      <w:r>
        <w:rPr>
          <w:color w:val="auto"/>
        </w:rPr>
        <w:tab/>
        <w:t>Intellectual Property Rights</w:t>
      </w:r>
    </w:p>
    <w:p w14:paraId="11165C2C" w14:textId="77777777" w:rsidR="00BB22D0" w:rsidRDefault="008B657C">
      <w:pPr>
        <w:ind w:left="720" w:hanging="720"/>
      </w:pPr>
      <w:r>
        <w:t>11.1</w:t>
      </w:r>
      <w:r>
        <w:tab/>
        <w:t>Unless otherwise specified in this Call-Off Contract, a Party will not acquire any right, title or interest in or to the Intellectual Property Rights (IPRs) of the other Party or its Licensors.</w:t>
      </w:r>
    </w:p>
    <w:p w14:paraId="21DAC087" w14:textId="77777777" w:rsidR="00BB22D0" w:rsidRDefault="00BB22D0">
      <w:pPr>
        <w:ind w:left="720"/>
      </w:pPr>
    </w:p>
    <w:p w14:paraId="6018CBE4" w14:textId="77777777" w:rsidR="00BB22D0" w:rsidRDefault="008B657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252C34B" w14:textId="77777777" w:rsidR="00BB22D0" w:rsidRDefault="00BB22D0">
      <w:pPr>
        <w:ind w:left="720"/>
      </w:pPr>
    </w:p>
    <w:p w14:paraId="2C1AE971" w14:textId="77777777" w:rsidR="00BB22D0" w:rsidRDefault="008B657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F7A5BAF" w14:textId="77777777" w:rsidR="00BB22D0" w:rsidRDefault="00BB22D0">
      <w:pPr>
        <w:ind w:left="720"/>
      </w:pPr>
    </w:p>
    <w:p w14:paraId="341C14ED" w14:textId="77777777" w:rsidR="00BB22D0" w:rsidRDefault="008B657C">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45BA576" w14:textId="77777777" w:rsidR="00BB22D0" w:rsidRDefault="00BB22D0">
      <w:pPr>
        <w:ind w:left="720"/>
      </w:pPr>
    </w:p>
    <w:p w14:paraId="3AE75FC8" w14:textId="77777777" w:rsidR="00BB22D0" w:rsidRDefault="008B657C">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952532C" w14:textId="77777777" w:rsidR="00BB22D0" w:rsidRDefault="00BB22D0">
      <w:pPr>
        <w:ind w:firstLine="720"/>
      </w:pPr>
    </w:p>
    <w:p w14:paraId="464D9ED1" w14:textId="77777777" w:rsidR="00BB22D0" w:rsidRDefault="008B657C">
      <w:pPr>
        <w:ind w:firstLine="720"/>
      </w:pPr>
      <w:r>
        <w:t>11.5.1</w:t>
      </w:r>
      <w:r>
        <w:tab/>
        <w:t>rights granted to the Buyer under this Call-Off Contract</w:t>
      </w:r>
    </w:p>
    <w:p w14:paraId="2AD29DFB" w14:textId="77777777" w:rsidR="00BB22D0" w:rsidRDefault="00BB22D0"/>
    <w:p w14:paraId="6D0368CB" w14:textId="77777777" w:rsidR="00BB22D0" w:rsidRDefault="008B657C">
      <w:pPr>
        <w:ind w:firstLine="720"/>
      </w:pPr>
      <w:r>
        <w:t>11.5.2</w:t>
      </w:r>
      <w:r>
        <w:tab/>
        <w:t>Supplier’s performance of the Services</w:t>
      </w:r>
    </w:p>
    <w:p w14:paraId="36D81FF2" w14:textId="77777777" w:rsidR="00BB22D0" w:rsidRDefault="00BB22D0">
      <w:pPr>
        <w:ind w:firstLine="720"/>
      </w:pPr>
    </w:p>
    <w:p w14:paraId="1C4E457B" w14:textId="77777777" w:rsidR="00BB22D0" w:rsidRDefault="008B657C">
      <w:pPr>
        <w:ind w:firstLine="720"/>
      </w:pPr>
      <w:r>
        <w:t>11.5.3</w:t>
      </w:r>
      <w:r>
        <w:tab/>
        <w:t>use by the Buyer of the Services</w:t>
      </w:r>
    </w:p>
    <w:p w14:paraId="01CC4CDD" w14:textId="77777777" w:rsidR="00BB22D0" w:rsidRDefault="00BB22D0">
      <w:pPr>
        <w:ind w:firstLine="720"/>
      </w:pPr>
    </w:p>
    <w:p w14:paraId="15AD7136" w14:textId="77777777" w:rsidR="00BB22D0" w:rsidRDefault="008B657C">
      <w:pPr>
        <w:ind w:left="720" w:hanging="720"/>
      </w:pPr>
      <w:r>
        <w:t>11.6</w:t>
      </w:r>
      <w:r>
        <w:tab/>
        <w:t>If an IPR Claim is made, or is likely to be made, the Supplier will immediately notify the Buyer in writing and must at its own expense after written approval from the Buyer, either:</w:t>
      </w:r>
    </w:p>
    <w:p w14:paraId="39DCDD91" w14:textId="77777777" w:rsidR="00BB22D0" w:rsidRDefault="00BB22D0">
      <w:pPr>
        <w:ind w:firstLine="720"/>
      </w:pPr>
    </w:p>
    <w:p w14:paraId="692CCFF3" w14:textId="77777777" w:rsidR="00BB22D0" w:rsidRDefault="008B657C">
      <w:pPr>
        <w:ind w:left="1440" w:hanging="720"/>
      </w:pPr>
      <w:r>
        <w:t>11.6.1</w:t>
      </w:r>
      <w:r>
        <w:tab/>
        <w:t>modify the relevant part of the Services without reducing its functionality or performance</w:t>
      </w:r>
    </w:p>
    <w:p w14:paraId="77329A08" w14:textId="77777777" w:rsidR="00BB22D0" w:rsidRDefault="00BB22D0">
      <w:pPr>
        <w:ind w:left="720" w:firstLine="720"/>
      </w:pPr>
    </w:p>
    <w:p w14:paraId="6B4C0F4D" w14:textId="77777777" w:rsidR="00BB22D0" w:rsidRDefault="008B657C">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5FF3FA7A" w14:textId="77777777" w:rsidR="00BB22D0" w:rsidRDefault="00BB22D0">
      <w:pPr>
        <w:ind w:left="1440"/>
      </w:pPr>
    </w:p>
    <w:p w14:paraId="2DDCFDC0" w14:textId="77777777" w:rsidR="00BB22D0" w:rsidRDefault="008B657C">
      <w:pPr>
        <w:ind w:left="1440" w:hanging="720"/>
      </w:pPr>
      <w:r>
        <w:t>11.6.3</w:t>
      </w:r>
      <w:r>
        <w:tab/>
        <w:t>buy a licence to use and supply the Services which are the subject of the alleged infringement, on terms acceptable to the Buyer</w:t>
      </w:r>
    </w:p>
    <w:p w14:paraId="11FF8A04" w14:textId="77777777" w:rsidR="00BB22D0" w:rsidRDefault="00BB22D0">
      <w:pPr>
        <w:ind w:left="720" w:firstLine="720"/>
      </w:pPr>
    </w:p>
    <w:p w14:paraId="135E7813" w14:textId="77777777" w:rsidR="00BB22D0" w:rsidRDefault="008B657C">
      <w:r>
        <w:t>11.7</w:t>
      </w:r>
      <w:r>
        <w:tab/>
        <w:t>Clause 11.5 will not apply if the IPR Claim is from:</w:t>
      </w:r>
    </w:p>
    <w:p w14:paraId="2A31225B" w14:textId="77777777" w:rsidR="00BB22D0" w:rsidRDefault="00BB22D0"/>
    <w:p w14:paraId="39FFD267" w14:textId="77777777" w:rsidR="00BB22D0" w:rsidRDefault="008B657C">
      <w:pPr>
        <w:ind w:left="1440" w:hanging="720"/>
      </w:pPr>
      <w:r>
        <w:t>11.7.2</w:t>
      </w:r>
      <w:r>
        <w:tab/>
        <w:t>the use of data supplied by the Buyer which the Supplier isn’t required to verify under this Call-Off Contract</w:t>
      </w:r>
    </w:p>
    <w:p w14:paraId="26378EFD" w14:textId="77777777" w:rsidR="00BB22D0" w:rsidRDefault="00BB22D0">
      <w:pPr>
        <w:ind w:left="720" w:firstLine="720"/>
      </w:pPr>
    </w:p>
    <w:p w14:paraId="3C754405" w14:textId="77777777" w:rsidR="00BB22D0" w:rsidRDefault="008B657C">
      <w:pPr>
        <w:ind w:firstLine="720"/>
      </w:pPr>
      <w:r>
        <w:t>11.7.3</w:t>
      </w:r>
      <w:r>
        <w:tab/>
        <w:t>other material provided by the Buyer necessary for the Services</w:t>
      </w:r>
    </w:p>
    <w:p w14:paraId="79BF51EC" w14:textId="77777777" w:rsidR="00BB22D0" w:rsidRDefault="00BB22D0">
      <w:pPr>
        <w:ind w:firstLine="720"/>
      </w:pPr>
    </w:p>
    <w:p w14:paraId="3BB6D055" w14:textId="77777777" w:rsidR="00BB22D0" w:rsidRDefault="008B657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F63219F" w14:textId="77777777" w:rsidR="00BB22D0" w:rsidRDefault="00BB22D0">
      <w:pPr>
        <w:ind w:left="720" w:hanging="720"/>
      </w:pPr>
    </w:p>
    <w:p w14:paraId="490DBB4F" w14:textId="77777777" w:rsidR="00BB22D0" w:rsidRDefault="008B657C">
      <w:pPr>
        <w:pStyle w:val="Heading3"/>
        <w:rPr>
          <w:color w:val="auto"/>
        </w:rPr>
      </w:pPr>
      <w:r>
        <w:rPr>
          <w:color w:val="auto"/>
        </w:rPr>
        <w:t>12.</w:t>
      </w:r>
      <w:r>
        <w:rPr>
          <w:color w:val="auto"/>
        </w:rPr>
        <w:tab/>
        <w:t>Protection of information</w:t>
      </w:r>
    </w:p>
    <w:p w14:paraId="2ED7AAEE" w14:textId="77777777" w:rsidR="00BB22D0" w:rsidRDefault="008B657C">
      <w:pPr>
        <w:spacing w:before="240" w:after="240"/>
      </w:pPr>
      <w:r>
        <w:t>12.1</w:t>
      </w:r>
      <w:r>
        <w:tab/>
        <w:t>The Supplier must:</w:t>
      </w:r>
    </w:p>
    <w:p w14:paraId="22C52F26" w14:textId="77777777" w:rsidR="00BB22D0" w:rsidRDefault="008B657C">
      <w:pPr>
        <w:ind w:left="1440" w:hanging="720"/>
      </w:pPr>
      <w:r>
        <w:t>12.1.1</w:t>
      </w:r>
      <w:r>
        <w:tab/>
        <w:t>comply with the Buyer’s written instructions and this Call-Off Contract when Processing Buyer Personal Data</w:t>
      </w:r>
    </w:p>
    <w:p w14:paraId="01AE919C" w14:textId="77777777" w:rsidR="00BB22D0" w:rsidRDefault="00BB22D0">
      <w:pPr>
        <w:ind w:left="720" w:firstLine="720"/>
      </w:pPr>
    </w:p>
    <w:p w14:paraId="2114C81E" w14:textId="77777777" w:rsidR="00BB22D0" w:rsidRDefault="008B657C">
      <w:pPr>
        <w:ind w:left="1440" w:hanging="720"/>
      </w:pPr>
      <w:r>
        <w:t>12.1.2</w:t>
      </w:r>
      <w:r>
        <w:tab/>
        <w:t>only Process the Buyer Personal Data as necessary for the provision of the G-Cloud Services or as required by Law or any Regulatory Body</w:t>
      </w:r>
    </w:p>
    <w:p w14:paraId="354DF474" w14:textId="77777777" w:rsidR="00BB22D0" w:rsidRDefault="00BB22D0">
      <w:pPr>
        <w:ind w:left="720" w:firstLine="720"/>
      </w:pPr>
    </w:p>
    <w:p w14:paraId="0AA7D08C" w14:textId="77777777" w:rsidR="00BB22D0" w:rsidRDefault="008B657C">
      <w:pPr>
        <w:ind w:left="1440" w:hanging="720"/>
      </w:pPr>
      <w:r>
        <w:t>12.1.3</w:t>
      </w:r>
      <w:r>
        <w:tab/>
        <w:t>take reasonable steps to ensure that any Supplier Staff who have access to Buyer Personal Data act in compliance with Supplier's security processes</w:t>
      </w:r>
    </w:p>
    <w:p w14:paraId="62F84C7F" w14:textId="77777777" w:rsidR="00BB22D0" w:rsidRDefault="00BB22D0">
      <w:pPr>
        <w:ind w:left="720" w:firstLine="720"/>
      </w:pPr>
    </w:p>
    <w:p w14:paraId="6A9B8278" w14:textId="77777777" w:rsidR="00BB22D0" w:rsidRDefault="008B657C">
      <w:pPr>
        <w:ind w:left="720" w:hanging="720"/>
      </w:pPr>
      <w:r>
        <w:t>12.2</w:t>
      </w:r>
      <w:r>
        <w:tab/>
        <w:t>The Supplier must fully assist with any complaint or request for Buyer Personal Data including by:</w:t>
      </w:r>
    </w:p>
    <w:p w14:paraId="6AE929BB" w14:textId="77777777" w:rsidR="00BB22D0" w:rsidRDefault="00BB22D0">
      <w:pPr>
        <w:ind w:firstLine="720"/>
      </w:pPr>
    </w:p>
    <w:p w14:paraId="0DF2D99B" w14:textId="77777777" w:rsidR="00BB22D0" w:rsidRDefault="008B657C">
      <w:pPr>
        <w:ind w:firstLine="720"/>
      </w:pPr>
      <w:r>
        <w:t>12.2.1</w:t>
      </w:r>
      <w:r>
        <w:tab/>
        <w:t>providing the Buyer with full details of the complaint or request</w:t>
      </w:r>
    </w:p>
    <w:p w14:paraId="3892CDBA" w14:textId="77777777" w:rsidR="00BB22D0" w:rsidRDefault="00BB22D0">
      <w:pPr>
        <w:ind w:firstLine="720"/>
      </w:pPr>
    </w:p>
    <w:p w14:paraId="72EB17CF" w14:textId="77777777" w:rsidR="00BB22D0" w:rsidRDefault="008B657C">
      <w:pPr>
        <w:ind w:left="1440" w:hanging="720"/>
      </w:pPr>
      <w:r>
        <w:t>12.2.2</w:t>
      </w:r>
      <w:r>
        <w:tab/>
        <w:t>complying with a data access request within the timescales in the Data Protection Legislation and following the Buyer’s instructions</w:t>
      </w:r>
    </w:p>
    <w:p w14:paraId="3FFD45BA" w14:textId="77777777" w:rsidR="00BB22D0" w:rsidRDefault="00BB22D0"/>
    <w:p w14:paraId="7268CF34" w14:textId="77777777" w:rsidR="00BB22D0" w:rsidRDefault="008B657C">
      <w:pPr>
        <w:ind w:left="1440" w:hanging="720"/>
      </w:pPr>
      <w:r>
        <w:t>12.2.3</w:t>
      </w:r>
      <w:r>
        <w:tab/>
        <w:t>providing the Buyer with any Buyer Personal Data it holds about a Data Subject (within the timescales required by the Buyer)</w:t>
      </w:r>
    </w:p>
    <w:p w14:paraId="39E1E78A" w14:textId="77777777" w:rsidR="00BB22D0" w:rsidRDefault="00BB22D0">
      <w:pPr>
        <w:ind w:left="720" w:firstLine="720"/>
      </w:pPr>
    </w:p>
    <w:p w14:paraId="2A7C7778" w14:textId="77777777" w:rsidR="00BB22D0" w:rsidRDefault="008B657C">
      <w:pPr>
        <w:ind w:firstLine="720"/>
      </w:pPr>
      <w:r>
        <w:t>12.2.4</w:t>
      </w:r>
      <w:r>
        <w:tab/>
        <w:t>providing the Buyer with any information requested by the Data Subject</w:t>
      </w:r>
    </w:p>
    <w:p w14:paraId="04000460" w14:textId="77777777" w:rsidR="00BB22D0" w:rsidRDefault="00BB22D0">
      <w:pPr>
        <w:ind w:firstLine="720"/>
      </w:pPr>
    </w:p>
    <w:p w14:paraId="0FB478D2" w14:textId="77777777" w:rsidR="00BB22D0" w:rsidRDefault="008B657C">
      <w:pPr>
        <w:ind w:left="720" w:hanging="720"/>
      </w:pPr>
      <w:r>
        <w:t>12.3</w:t>
      </w:r>
      <w:r>
        <w:tab/>
        <w:t>The Supplier must get prior written consent from the Buyer to transfer Buyer Personal Data to any other person (including any Subcontractors) for the provision of the G-Cloud Services.</w:t>
      </w:r>
    </w:p>
    <w:p w14:paraId="198BCEA2" w14:textId="77777777" w:rsidR="00BB22D0" w:rsidRDefault="00BB22D0">
      <w:pPr>
        <w:ind w:left="720" w:hanging="720"/>
      </w:pPr>
    </w:p>
    <w:p w14:paraId="2382D520" w14:textId="77777777" w:rsidR="00BB22D0" w:rsidRDefault="008B657C">
      <w:pPr>
        <w:pStyle w:val="Heading3"/>
        <w:rPr>
          <w:color w:val="auto"/>
        </w:rPr>
      </w:pPr>
      <w:r>
        <w:rPr>
          <w:color w:val="auto"/>
        </w:rPr>
        <w:lastRenderedPageBreak/>
        <w:t>13.</w:t>
      </w:r>
      <w:r>
        <w:rPr>
          <w:color w:val="auto"/>
        </w:rPr>
        <w:tab/>
        <w:t>Buyer data</w:t>
      </w:r>
    </w:p>
    <w:p w14:paraId="6D36EFE8" w14:textId="77777777" w:rsidR="00BB22D0" w:rsidRDefault="008B657C">
      <w:pPr>
        <w:spacing w:before="240" w:after="240"/>
      </w:pPr>
      <w:r>
        <w:t>13.1</w:t>
      </w:r>
      <w:r>
        <w:tab/>
        <w:t>The Supplier must not remove any proprietary notices in the Buyer Data.</w:t>
      </w:r>
    </w:p>
    <w:p w14:paraId="6F9E9BD4" w14:textId="77777777" w:rsidR="00BB22D0" w:rsidRDefault="008B657C">
      <w:r>
        <w:t>13.2</w:t>
      </w:r>
      <w:r>
        <w:tab/>
        <w:t xml:space="preserve">The Supplier will not store or use Buyer Data except if </w:t>
      </w:r>
      <w:proofErr w:type="gramStart"/>
      <w:r>
        <w:t>necessary</w:t>
      </w:r>
      <w:proofErr w:type="gramEnd"/>
      <w:r>
        <w:t xml:space="preserve"> to fulfil its</w:t>
      </w:r>
    </w:p>
    <w:p w14:paraId="32CCFA4B" w14:textId="77777777" w:rsidR="00BB22D0" w:rsidRDefault="008B657C">
      <w:pPr>
        <w:ind w:firstLine="720"/>
      </w:pPr>
      <w:r>
        <w:t>obligations.</w:t>
      </w:r>
    </w:p>
    <w:p w14:paraId="7CAAE6D5" w14:textId="77777777" w:rsidR="00BB22D0" w:rsidRDefault="00BB22D0"/>
    <w:p w14:paraId="4366868B" w14:textId="77777777" w:rsidR="00BB22D0" w:rsidRDefault="008B657C">
      <w:pPr>
        <w:ind w:left="720" w:hanging="720"/>
      </w:pPr>
      <w:r>
        <w:t>13.3</w:t>
      </w:r>
      <w:r>
        <w:tab/>
        <w:t>If Buyer Data is processed by the Supplier, the Supplier will supply the data to the Buyer as requested.</w:t>
      </w:r>
    </w:p>
    <w:p w14:paraId="4F44646D" w14:textId="77777777" w:rsidR="00BB22D0" w:rsidRDefault="00BB22D0"/>
    <w:p w14:paraId="0DCD92F3" w14:textId="77777777" w:rsidR="00BB22D0" w:rsidRDefault="008B657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28B3697" w14:textId="77777777" w:rsidR="00BB22D0" w:rsidRDefault="00BB22D0">
      <w:pPr>
        <w:ind w:left="720"/>
      </w:pPr>
    </w:p>
    <w:p w14:paraId="51BA0F2E" w14:textId="77777777" w:rsidR="00BB22D0" w:rsidRDefault="008B657C">
      <w:pPr>
        <w:ind w:left="720" w:hanging="720"/>
      </w:pPr>
      <w:r>
        <w:t>13.5</w:t>
      </w:r>
      <w:r>
        <w:tab/>
        <w:t>The Supplier will preserve the integrity of Buyer Data processed by the Supplier and prevent its corruption and loss.</w:t>
      </w:r>
    </w:p>
    <w:p w14:paraId="69E526C2" w14:textId="77777777" w:rsidR="00BB22D0" w:rsidRDefault="00BB22D0">
      <w:pPr>
        <w:ind w:firstLine="720"/>
      </w:pPr>
    </w:p>
    <w:p w14:paraId="170CD285" w14:textId="77777777" w:rsidR="00BB22D0" w:rsidRDefault="008B657C">
      <w:pPr>
        <w:ind w:left="720" w:hanging="720"/>
      </w:pPr>
      <w:r>
        <w:t>13.6</w:t>
      </w:r>
      <w:r>
        <w:tab/>
        <w:t>The Supplier will ensure that any Supplier system which holds any protectively marked Buyer Data or other government data will comply with:</w:t>
      </w:r>
    </w:p>
    <w:p w14:paraId="61F4FD53" w14:textId="77777777" w:rsidR="00BB22D0" w:rsidRDefault="00BB22D0">
      <w:pPr>
        <w:ind w:firstLine="720"/>
      </w:pPr>
    </w:p>
    <w:p w14:paraId="0EA73E29" w14:textId="77777777" w:rsidR="00BB22D0" w:rsidRDefault="008B657C">
      <w:pPr>
        <w:ind w:firstLine="720"/>
      </w:pPr>
      <w:r>
        <w:t>13.6.1</w:t>
      </w:r>
      <w:r>
        <w:tab/>
        <w:t>the principles in the Security Policy Framework:</w:t>
      </w:r>
      <w:hyperlink r:id="rId9" w:history="1">
        <w:r>
          <w:rPr>
            <w:u w:val="single"/>
          </w:rPr>
          <w:t xml:space="preserve"> </w:t>
        </w:r>
      </w:hyperlink>
    </w:p>
    <w:p w14:paraId="410858AD" w14:textId="77777777" w:rsidR="00BB22D0" w:rsidRDefault="008E4D39">
      <w:pPr>
        <w:ind w:left="1440"/>
      </w:pPr>
      <w:hyperlink r:id="rId10" w:history="1">
        <w:r w:rsidR="008B657C">
          <w:rPr>
            <w:rStyle w:val="Hyperlink"/>
          </w:rPr>
          <w:t>https://www.gov.uk/government/publications/security-policy-framework</w:t>
        </w:r>
      </w:hyperlink>
      <w:r w:rsidR="008B657C">
        <w:rPr>
          <w:rStyle w:val="Hyperlink"/>
          <w:color w:val="auto"/>
        </w:rPr>
        <w:t xml:space="preserve"> and</w:t>
      </w:r>
    </w:p>
    <w:p w14:paraId="783EBE02" w14:textId="77777777" w:rsidR="00BB22D0" w:rsidRDefault="008B657C">
      <w:pPr>
        <w:ind w:left="1440"/>
      </w:pPr>
      <w:r>
        <w:t>the Government Security Classification policy:</w:t>
      </w:r>
      <w:r>
        <w:rPr>
          <w:u w:val="single"/>
        </w:rPr>
        <w:t xml:space="preserve"> https:/www.gov.uk/government/publications/government-security-classifications</w:t>
      </w:r>
    </w:p>
    <w:p w14:paraId="1A0C58C7" w14:textId="77777777" w:rsidR="00BB22D0" w:rsidRDefault="00BB22D0">
      <w:pPr>
        <w:ind w:left="1440"/>
      </w:pPr>
    </w:p>
    <w:p w14:paraId="66B67C1E" w14:textId="77777777" w:rsidR="00BB22D0" w:rsidRDefault="008B657C">
      <w:pPr>
        <w:ind w:firstLine="720"/>
      </w:pPr>
      <w:r>
        <w:t>13.6.2</w:t>
      </w:r>
      <w:r>
        <w:tab/>
        <w:t>guidance issued by the Centre for Protection of National Infrastructure on</w:t>
      </w:r>
    </w:p>
    <w:p w14:paraId="01C48316" w14:textId="77777777" w:rsidR="00BB22D0" w:rsidRDefault="008B657C">
      <w:pPr>
        <w:ind w:left="720" w:firstLine="720"/>
      </w:pPr>
      <w:r>
        <w:t>Risk Management:</w:t>
      </w:r>
    </w:p>
    <w:p w14:paraId="6AE5A3F4" w14:textId="77777777" w:rsidR="00BB22D0" w:rsidRDefault="008E4D39">
      <w:pPr>
        <w:ind w:left="720" w:firstLine="720"/>
      </w:pPr>
      <w:hyperlink r:id="rId11" w:history="1">
        <w:r w:rsidR="008B657C">
          <w:rPr>
            <w:u w:val="single"/>
          </w:rPr>
          <w:t>https://www.cpni.gov.uk/content/adopt-risk-management-approach</w:t>
        </w:r>
      </w:hyperlink>
      <w:r w:rsidR="008B657C">
        <w:t xml:space="preserve"> and</w:t>
      </w:r>
    </w:p>
    <w:p w14:paraId="06CFB3FE" w14:textId="77777777" w:rsidR="00BB22D0" w:rsidRDefault="008B657C">
      <w:pPr>
        <w:ind w:left="720" w:firstLine="720"/>
      </w:pPr>
      <w:r>
        <w:t>Protection of Sensitive Information and Assets:</w:t>
      </w:r>
      <w:hyperlink r:id="rId12" w:history="1">
        <w:r>
          <w:rPr>
            <w:u w:val="single"/>
          </w:rPr>
          <w:t xml:space="preserve"> </w:t>
        </w:r>
      </w:hyperlink>
    </w:p>
    <w:p w14:paraId="6938D47D" w14:textId="77777777" w:rsidR="00BB22D0" w:rsidRDefault="008E4D39">
      <w:pPr>
        <w:ind w:left="720" w:firstLine="720"/>
      </w:pPr>
      <w:hyperlink r:id="rId13" w:history="1">
        <w:r w:rsidR="008B657C">
          <w:rPr>
            <w:u w:val="single"/>
          </w:rPr>
          <w:t>https://www.cpni.gov.uk/protection-sensitive-information-and-assets</w:t>
        </w:r>
      </w:hyperlink>
    </w:p>
    <w:p w14:paraId="443CA89C" w14:textId="77777777" w:rsidR="00BB22D0" w:rsidRDefault="00BB22D0">
      <w:pPr>
        <w:ind w:left="720" w:firstLine="720"/>
      </w:pPr>
    </w:p>
    <w:p w14:paraId="661D4368" w14:textId="77777777" w:rsidR="00BB22D0" w:rsidRDefault="008B657C">
      <w:pPr>
        <w:ind w:left="1440" w:hanging="720"/>
      </w:pPr>
      <w:r>
        <w:t>13.6.3</w:t>
      </w:r>
      <w:r>
        <w:tab/>
        <w:t>the National Cyber Security Centre’s (NCSC) information risk management guidance:</w:t>
      </w:r>
    </w:p>
    <w:p w14:paraId="0BAFEBB7" w14:textId="77777777" w:rsidR="00BB22D0" w:rsidRDefault="008E4D39">
      <w:pPr>
        <w:ind w:left="720" w:firstLine="720"/>
      </w:pPr>
      <w:hyperlink r:id="rId14" w:history="1">
        <w:r w:rsidR="008B657C">
          <w:rPr>
            <w:u w:val="single"/>
          </w:rPr>
          <w:t>https://www.ncsc.gov.uk/collection/risk-management-collection</w:t>
        </w:r>
      </w:hyperlink>
    </w:p>
    <w:p w14:paraId="76F2736A" w14:textId="77777777" w:rsidR="00BB22D0" w:rsidRDefault="00BB22D0"/>
    <w:p w14:paraId="4E42A297" w14:textId="77777777" w:rsidR="00BB22D0" w:rsidRDefault="008B657C">
      <w:pPr>
        <w:ind w:left="1440" w:hanging="720"/>
      </w:pPr>
      <w:r>
        <w:t>13.6.4</w:t>
      </w:r>
      <w:r>
        <w:tab/>
        <w:t>government best practice in the design and implementation of system components, including network principles, security design principles for digital services and the secure email blueprint:</w:t>
      </w:r>
    </w:p>
    <w:p w14:paraId="6D646913" w14:textId="77777777" w:rsidR="00BB22D0" w:rsidRDefault="008E4D39">
      <w:pPr>
        <w:ind w:left="1440"/>
      </w:pPr>
      <w:hyperlink r:id="rId15" w:history="1">
        <w:r w:rsidR="008B657C">
          <w:rPr>
            <w:rStyle w:val="Hyperlink"/>
            <w:color w:val="auto"/>
          </w:rPr>
          <w:t>https://www.gov.uk/government/publications/technology-code-of-practice/technology-code-of-practice</w:t>
        </w:r>
      </w:hyperlink>
    </w:p>
    <w:p w14:paraId="401FDF29" w14:textId="77777777" w:rsidR="00BB22D0" w:rsidRDefault="00BB22D0">
      <w:pPr>
        <w:ind w:left="1440"/>
      </w:pPr>
    </w:p>
    <w:p w14:paraId="21C0F90B" w14:textId="77777777" w:rsidR="00BB22D0" w:rsidRDefault="008B657C">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14:paraId="031EE9F9" w14:textId="77777777" w:rsidR="00BB22D0" w:rsidRDefault="008E4D39">
      <w:pPr>
        <w:ind w:left="720" w:firstLine="720"/>
      </w:pPr>
      <w:hyperlink r:id="rId17" w:history="1">
        <w:r w:rsidR="008B657C">
          <w:rPr>
            <w:rStyle w:val="Hyperlink"/>
            <w:color w:val="auto"/>
          </w:rPr>
          <w:t>https://www.ncsc.gov.uk/guidance/implementing-cloud-security-principles</w:t>
        </w:r>
      </w:hyperlink>
    </w:p>
    <w:p w14:paraId="5402BA2A" w14:textId="77777777" w:rsidR="00BB22D0" w:rsidRDefault="00BB22D0"/>
    <w:p w14:paraId="07ACCCC2" w14:textId="77777777" w:rsidR="00BB22D0" w:rsidRDefault="008B657C">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B37DD63" w14:textId="77777777" w:rsidR="00BB22D0" w:rsidRDefault="00BB22D0"/>
    <w:p w14:paraId="7934C733" w14:textId="77777777" w:rsidR="00BB22D0" w:rsidRDefault="008B657C">
      <w:r>
        <w:t>13.7</w:t>
      </w:r>
      <w:r>
        <w:tab/>
        <w:t>The Buyer will specify any security requirements for this project in the Order Form.</w:t>
      </w:r>
    </w:p>
    <w:p w14:paraId="78CADE1E" w14:textId="77777777" w:rsidR="00BB22D0" w:rsidRDefault="00BB22D0"/>
    <w:p w14:paraId="19B82900" w14:textId="77777777" w:rsidR="00BB22D0" w:rsidRDefault="008B657C">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909A178" w14:textId="77777777" w:rsidR="00BB22D0" w:rsidRDefault="00BB22D0">
      <w:pPr>
        <w:ind w:left="720"/>
      </w:pPr>
    </w:p>
    <w:p w14:paraId="1184427A" w14:textId="77777777" w:rsidR="00BB22D0" w:rsidRDefault="008B657C">
      <w:pPr>
        <w:ind w:left="720" w:hanging="720"/>
      </w:pPr>
      <w:r>
        <w:t>13.9</w:t>
      </w:r>
      <w:r>
        <w:tab/>
        <w:t>The Supplier agrees to use the appropriate organisational, operational and technological processes to keep the Buyer Data safe from unauthorised use or access, loss, destruction, theft or disclosure.</w:t>
      </w:r>
    </w:p>
    <w:p w14:paraId="19F6F98C" w14:textId="77777777" w:rsidR="00BB22D0" w:rsidRDefault="00BB22D0">
      <w:pPr>
        <w:ind w:left="720"/>
      </w:pPr>
    </w:p>
    <w:p w14:paraId="32D01E51" w14:textId="77777777" w:rsidR="00BB22D0" w:rsidRDefault="008B657C">
      <w:pPr>
        <w:ind w:left="720" w:hanging="720"/>
      </w:pPr>
      <w:r>
        <w:t>13.10</w:t>
      </w:r>
      <w:r>
        <w:tab/>
        <w:t>The provisions of this clause 13 will apply during the term of this Call-Off Contract and for as long as the Supplier holds the Buyer’s Data.</w:t>
      </w:r>
    </w:p>
    <w:p w14:paraId="7527D493" w14:textId="77777777" w:rsidR="00BB22D0" w:rsidRDefault="00BB22D0">
      <w:pPr>
        <w:spacing w:before="240" w:after="240"/>
      </w:pPr>
    </w:p>
    <w:p w14:paraId="141312BA" w14:textId="77777777" w:rsidR="00BB22D0" w:rsidRDefault="008B657C">
      <w:pPr>
        <w:pStyle w:val="Heading3"/>
        <w:rPr>
          <w:color w:val="auto"/>
        </w:rPr>
      </w:pPr>
      <w:r>
        <w:rPr>
          <w:color w:val="auto"/>
        </w:rPr>
        <w:t>14.</w:t>
      </w:r>
      <w:r>
        <w:rPr>
          <w:color w:val="auto"/>
        </w:rPr>
        <w:tab/>
        <w:t>Standards and quality</w:t>
      </w:r>
    </w:p>
    <w:p w14:paraId="3AC21ED8" w14:textId="77777777" w:rsidR="00BB22D0" w:rsidRDefault="008B657C">
      <w:pPr>
        <w:ind w:left="720" w:hanging="720"/>
      </w:pPr>
      <w:r>
        <w:t>14.1</w:t>
      </w:r>
      <w:r>
        <w:tab/>
        <w:t>The Supplier will comply with any standards in this Call-Off Contract, the Order Form and the Framework Agreement.</w:t>
      </w:r>
    </w:p>
    <w:p w14:paraId="442623ED" w14:textId="77777777" w:rsidR="00BB22D0" w:rsidRDefault="00BB22D0">
      <w:pPr>
        <w:ind w:firstLine="720"/>
      </w:pPr>
    </w:p>
    <w:p w14:paraId="063D24AD" w14:textId="77777777" w:rsidR="00BB22D0" w:rsidRDefault="008B657C">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14:paraId="72B4B1B3" w14:textId="77777777" w:rsidR="00BB22D0" w:rsidRDefault="008E4D39">
      <w:pPr>
        <w:ind w:left="720"/>
      </w:pPr>
      <w:hyperlink r:id="rId19" w:history="1">
        <w:r w:rsidR="008B657C">
          <w:rPr>
            <w:u w:val="single"/>
          </w:rPr>
          <w:t>https://www.gov.uk/government/publications/technology-code-of-practice/technology-code-of-practice</w:t>
        </w:r>
      </w:hyperlink>
    </w:p>
    <w:p w14:paraId="19120A5A" w14:textId="77777777" w:rsidR="00BB22D0" w:rsidRDefault="00BB22D0">
      <w:pPr>
        <w:ind w:left="720" w:hanging="720"/>
      </w:pPr>
    </w:p>
    <w:p w14:paraId="6423EEF1" w14:textId="77777777" w:rsidR="00BB22D0" w:rsidRDefault="008B657C">
      <w:pPr>
        <w:ind w:left="720" w:hanging="720"/>
      </w:pPr>
      <w:r>
        <w:t>14.3</w:t>
      </w:r>
      <w:r>
        <w:tab/>
        <w:t>If requested by the Buyer, the Supplier must, at its own cost, ensure that the G-Cloud Services comply with the requirements in the PSN Code of Practice.</w:t>
      </w:r>
    </w:p>
    <w:p w14:paraId="519281FF" w14:textId="77777777" w:rsidR="00BB22D0" w:rsidRDefault="00BB22D0">
      <w:pPr>
        <w:ind w:firstLine="720"/>
      </w:pPr>
    </w:p>
    <w:p w14:paraId="7C91E36F" w14:textId="77777777" w:rsidR="00BB22D0" w:rsidRDefault="008B657C">
      <w:pPr>
        <w:ind w:left="720" w:hanging="720"/>
      </w:pPr>
      <w:r>
        <w:t>14.4</w:t>
      </w:r>
      <w:r>
        <w:tab/>
        <w:t>If any PSN Services are Subcontracted by the Supplier, the Supplier must ensure that the services have the relevant PSN compliance certification.</w:t>
      </w:r>
    </w:p>
    <w:p w14:paraId="03CF0453" w14:textId="77777777" w:rsidR="00BB22D0" w:rsidRDefault="00BB22D0">
      <w:pPr>
        <w:ind w:firstLine="720"/>
      </w:pPr>
    </w:p>
    <w:p w14:paraId="37E5A651" w14:textId="77777777" w:rsidR="00BB22D0" w:rsidRDefault="008B657C">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002A33D1" w14:textId="77777777" w:rsidR="00BB22D0" w:rsidRDefault="008B657C">
      <w:r>
        <w:t xml:space="preserve"> </w:t>
      </w:r>
    </w:p>
    <w:p w14:paraId="6E1289DA" w14:textId="77777777" w:rsidR="00BB22D0" w:rsidRDefault="008B657C">
      <w:pPr>
        <w:pStyle w:val="Heading3"/>
        <w:rPr>
          <w:color w:val="auto"/>
        </w:rPr>
      </w:pPr>
      <w:r>
        <w:rPr>
          <w:color w:val="auto"/>
        </w:rPr>
        <w:t>15.</w:t>
      </w:r>
      <w:r>
        <w:rPr>
          <w:color w:val="auto"/>
        </w:rPr>
        <w:tab/>
        <w:t>Open source</w:t>
      </w:r>
    </w:p>
    <w:p w14:paraId="583F617D" w14:textId="77777777" w:rsidR="00BB22D0" w:rsidRDefault="008B657C">
      <w:pPr>
        <w:ind w:left="720" w:hanging="720"/>
      </w:pPr>
      <w:r>
        <w:t>15.1</w:t>
      </w:r>
      <w:r>
        <w:tab/>
        <w:t>All software created for the Buyer must be suitable for publication as open source, unless otherwise agreed by the Buyer.</w:t>
      </w:r>
    </w:p>
    <w:p w14:paraId="128BD2DA" w14:textId="77777777" w:rsidR="00BB22D0" w:rsidRDefault="00BB22D0">
      <w:pPr>
        <w:ind w:firstLine="720"/>
      </w:pPr>
    </w:p>
    <w:p w14:paraId="1924B1E4" w14:textId="77777777" w:rsidR="00BB22D0" w:rsidRDefault="008B657C">
      <w:pPr>
        <w:ind w:left="720" w:hanging="720"/>
      </w:pPr>
      <w:r>
        <w:t>15.2</w:t>
      </w:r>
      <w:r>
        <w:tab/>
        <w:t>If software needs to be converted before publication as open source, the Supplier must also provide the converted format unless otherwise agreed by the Buyer.</w:t>
      </w:r>
    </w:p>
    <w:p w14:paraId="2FC93040" w14:textId="77777777" w:rsidR="00BB22D0" w:rsidRDefault="008B657C">
      <w:pPr>
        <w:spacing w:before="240" w:after="240"/>
        <w:ind w:left="720"/>
      </w:pPr>
      <w:r>
        <w:t xml:space="preserve"> </w:t>
      </w:r>
    </w:p>
    <w:p w14:paraId="544CD879" w14:textId="77777777" w:rsidR="00BB22D0" w:rsidRDefault="008B657C">
      <w:pPr>
        <w:pStyle w:val="Heading3"/>
        <w:rPr>
          <w:color w:val="auto"/>
        </w:rPr>
      </w:pPr>
      <w:r>
        <w:rPr>
          <w:color w:val="auto"/>
        </w:rPr>
        <w:t>16.</w:t>
      </w:r>
      <w:r>
        <w:rPr>
          <w:color w:val="auto"/>
        </w:rPr>
        <w:tab/>
        <w:t>Security</w:t>
      </w:r>
    </w:p>
    <w:p w14:paraId="23196FE7" w14:textId="77777777" w:rsidR="00BB22D0" w:rsidRDefault="008B657C">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1E6B182" w14:textId="77777777" w:rsidR="00BB22D0" w:rsidRDefault="00BB22D0">
      <w:pPr>
        <w:ind w:left="720"/>
      </w:pPr>
    </w:p>
    <w:p w14:paraId="2A3491BC" w14:textId="77777777" w:rsidR="00BB22D0" w:rsidRDefault="008B657C">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DC7940B" w14:textId="77777777" w:rsidR="00BB22D0" w:rsidRDefault="00BB22D0">
      <w:pPr>
        <w:ind w:left="720"/>
      </w:pPr>
    </w:p>
    <w:p w14:paraId="2C872D0F" w14:textId="77777777" w:rsidR="00BB22D0" w:rsidRDefault="008B657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8D861BA" w14:textId="77777777" w:rsidR="00BB22D0" w:rsidRDefault="00BB22D0">
      <w:pPr>
        <w:ind w:firstLine="720"/>
      </w:pPr>
    </w:p>
    <w:p w14:paraId="002A0F24" w14:textId="77777777" w:rsidR="00BB22D0" w:rsidRDefault="008B657C">
      <w:r>
        <w:t>16.4</w:t>
      </w:r>
      <w:r>
        <w:tab/>
        <w:t>Responsibility for costs will be at the:</w:t>
      </w:r>
    </w:p>
    <w:p w14:paraId="68938123" w14:textId="77777777" w:rsidR="00BB22D0" w:rsidRDefault="008B657C">
      <w:r>
        <w:tab/>
      </w:r>
    </w:p>
    <w:p w14:paraId="7DCE0A3B" w14:textId="77777777" w:rsidR="00BB22D0" w:rsidRDefault="008B657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46B84F3" w14:textId="77777777" w:rsidR="00BB22D0" w:rsidRDefault="00BB22D0">
      <w:pPr>
        <w:ind w:left="1440"/>
      </w:pPr>
    </w:p>
    <w:p w14:paraId="0BD84083" w14:textId="77777777" w:rsidR="00BB22D0" w:rsidRDefault="008B657C">
      <w:pPr>
        <w:ind w:left="1440" w:hanging="720"/>
      </w:pPr>
      <w:r>
        <w:t>16.4.2</w:t>
      </w:r>
      <w:r>
        <w:tab/>
        <w:t>Buyer’s expense if the Malicious Software originates from the Buyer software or the Service Data, while the Service Data was under the Buyer’s control</w:t>
      </w:r>
    </w:p>
    <w:p w14:paraId="022F9A17" w14:textId="77777777" w:rsidR="00BB22D0" w:rsidRDefault="00BB22D0">
      <w:pPr>
        <w:ind w:left="720" w:firstLine="720"/>
      </w:pPr>
    </w:p>
    <w:p w14:paraId="7737162E" w14:textId="77777777" w:rsidR="00BB22D0" w:rsidRDefault="008B657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75ADAE7" w14:textId="77777777" w:rsidR="00BB22D0" w:rsidRDefault="00BB22D0">
      <w:pPr>
        <w:ind w:left="720"/>
      </w:pPr>
    </w:p>
    <w:p w14:paraId="138C8199" w14:textId="77777777" w:rsidR="00BB22D0" w:rsidRDefault="008B657C">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14:paraId="10548E78" w14:textId="77777777" w:rsidR="00BB22D0" w:rsidRDefault="008E4D39">
      <w:pPr>
        <w:ind w:left="720"/>
      </w:pPr>
      <w:hyperlink r:id="rId21" w:history="1">
        <w:r w:rsidR="008B657C">
          <w:rPr>
            <w:u w:val="single"/>
          </w:rPr>
          <w:t>https://www.ncsc.gov.uk/guidance/10-steps-cyber-security</w:t>
        </w:r>
      </w:hyperlink>
    </w:p>
    <w:p w14:paraId="16EA5ACD" w14:textId="77777777" w:rsidR="00BB22D0" w:rsidRDefault="00BB22D0">
      <w:pPr>
        <w:ind w:left="720"/>
      </w:pPr>
    </w:p>
    <w:p w14:paraId="37AA2FB5" w14:textId="77777777" w:rsidR="00BB22D0" w:rsidRDefault="008B657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6F5064D" w14:textId="77777777" w:rsidR="00BB22D0" w:rsidRDefault="008B657C">
      <w:r>
        <w:t xml:space="preserve"> </w:t>
      </w:r>
    </w:p>
    <w:p w14:paraId="50FF7FC1" w14:textId="77777777" w:rsidR="00BB22D0" w:rsidRDefault="008B657C">
      <w:pPr>
        <w:pStyle w:val="Heading3"/>
        <w:rPr>
          <w:color w:val="auto"/>
        </w:rPr>
      </w:pPr>
      <w:r>
        <w:rPr>
          <w:color w:val="auto"/>
        </w:rPr>
        <w:t>17.</w:t>
      </w:r>
      <w:r>
        <w:rPr>
          <w:color w:val="auto"/>
        </w:rPr>
        <w:tab/>
        <w:t>Guarantee</w:t>
      </w:r>
    </w:p>
    <w:p w14:paraId="74D4E966" w14:textId="77777777" w:rsidR="00BB22D0" w:rsidRDefault="008B657C">
      <w:pPr>
        <w:ind w:left="720" w:hanging="720"/>
      </w:pPr>
      <w:r>
        <w:t>17.1</w:t>
      </w:r>
      <w:r>
        <w:tab/>
        <w:t>If this Call-Off Contract is conditional on receipt of a Guarantee that is acceptable to the Buyer, the Supplier must give the Buyer on or before the Start date:</w:t>
      </w:r>
    </w:p>
    <w:p w14:paraId="270AE98A" w14:textId="77777777" w:rsidR="00BB22D0" w:rsidRDefault="00BB22D0">
      <w:pPr>
        <w:ind w:firstLine="720"/>
      </w:pPr>
    </w:p>
    <w:p w14:paraId="68AE13CB" w14:textId="77777777" w:rsidR="00BB22D0" w:rsidRDefault="008B657C">
      <w:pPr>
        <w:ind w:firstLine="720"/>
      </w:pPr>
      <w:r>
        <w:t>17.1.1</w:t>
      </w:r>
      <w:r>
        <w:tab/>
        <w:t>an executed Guarantee in the form at Schedule 5</w:t>
      </w:r>
    </w:p>
    <w:p w14:paraId="793A4994" w14:textId="77777777" w:rsidR="00BB22D0" w:rsidRDefault="00BB22D0"/>
    <w:p w14:paraId="4C25B61D" w14:textId="77777777" w:rsidR="00BB22D0" w:rsidRDefault="008B657C">
      <w:pPr>
        <w:ind w:left="1440" w:hanging="720"/>
      </w:pPr>
      <w:r>
        <w:t>17.1.2</w:t>
      </w:r>
      <w:r>
        <w:tab/>
        <w:t>a certified copy of the passed resolution or board minutes of the guarantor approving the execution of the Guarantee</w:t>
      </w:r>
    </w:p>
    <w:p w14:paraId="5DC86068" w14:textId="77777777" w:rsidR="00BB22D0" w:rsidRDefault="00BB22D0">
      <w:pPr>
        <w:ind w:left="720" w:firstLine="720"/>
      </w:pPr>
    </w:p>
    <w:p w14:paraId="6B2768DE" w14:textId="77777777" w:rsidR="00BB22D0" w:rsidRDefault="008B657C">
      <w:pPr>
        <w:pStyle w:val="Heading3"/>
        <w:rPr>
          <w:color w:val="auto"/>
        </w:rPr>
      </w:pPr>
      <w:r>
        <w:rPr>
          <w:color w:val="auto"/>
        </w:rPr>
        <w:lastRenderedPageBreak/>
        <w:t>18.</w:t>
      </w:r>
      <w:r>
        <w:rPr>
          <w:color w:val="auto"/>
        </w:rPr>
        <w:tab/>
        <w:t>Ending the Call-Off Contract</w:t>
      </w:r>
    </w:p>
    <w:p w14:paraId="61EF0CD9" w14:textId="77777777" w:rsidR="00BB22D0" w:rsidRDefault="008B657C">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ACCD8F2" w14:textId="77777777" w:rsidR="00BB22D0" w:rsidRDefault="00BB22D0">
      <w:pPr>
        <w:ind w:left="720"/>
      </w:pPr>
    </w:p>
    <w:p w14:paraId="0FAB75E9" w14:textId="77777777" w:rsidR="00BB22D0" w:rsidRDefault="008B657C">
      <w:r>
        <w:t>18.2</w:t>
      </w:r>
      <w:r>
        <w:tab/>
        <w:t>The Parties agree that the:</w:t>
      </w:r>
    </w:p>
    <w:p w14:paraId="3FD735C0" w14:textId="77777777" w:rsidR="00BB22D0" w:rsidRDefault="00BB22D0"/>
    <w:p w14:paraId="3E35D2E1" w14:textId="77777777" w:rsidR="00BB22D0" w:rsidRDefault="008B657C">
      <w:pPr>
        <w:ind w:left="1440" w:hanging="720"/>
      </w:pPr>
      <w:r>
        <w:t>18.2.1</w:t>
      </w:r>
      <w:r>
        <w:tab/>
        <w:t>Buyer’s right to End the Call-Off Contract under clause 18.1 is reasonable considering the type of cloud Service being provided</w:t>
      </w:r>
    </w:p>
    <w:p w14:paraId="31E7CA32" w14:textId="77777777" w:rsidR="00BB22D0" w:rsidRDefault="00BB22D0">
      <w:pPr>
        <w:ind w:left="720"/>
      </w:pPr>
    </w:p>
    <w:p w14:paraId="2444AC71" w14:textId="77777777" w:rsidR="00BB22D0" w:rsidRDefault="008B657C">
      <w:pPr>
        <w:ind w:left="1440" w:hanging="720"/>
      </w:pPr>
      <w:r>
        <w:t>18.2.2</w:t>
      </w:r>
      <w:r>
        <w:tab/>
        <w:t>Call-Off Contract Charges paid during the notice period is reasonable compensation and covers all the Supplier’s avoidable costs or Losses</w:t>
      </w:r>
    </w:p>
    <w:p w14:paraId="79984171" w14:textId="77777777" w:rsidR="00BB22D0" w:rsidRDefault="00BB22D0">
      <w:pPr>
        <w:ind w:left="720" w:firstLine="720"/>
      </w:pPr>
    </w:p>
    <w:p w14:paraId="61137672" w14:textId="77777777" w:rsidR="00BB22D0" w:rsidRDefault="008B657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2B3F0EB" w14:textId="77777777" w:rsidR="00BB22D0" w:rsidRDefault="00BB22D0">
      <w:pPr>
        <w:ind w:left="720"/>
      </w:pPr>
    </w:p>
    <w:p w14:paraId="0C2E4ABB" w14:textId="77777777" w:rsidR="00BB22D0" w:rsidRDefault="008B657C">
      <w:pPr>
        <w:ind w:left="720" w:hanging="720"/>
      </w:pPr>
      <w:r>
        <w:t>18.4</w:t>
      </w:r>
      <w:r>
        <w:tab/>
        <w:t>The Buyer will have the right to End this Call-Off Contract at any time with immediate effect by written notice to the Supplier if either the Supplier commits:</w:t>
      </w:r>
    </w:p>
    <w:p w14:paraId="66F595DD" w14:textId="77777777" w:rsidR="00BB22D0" w:rsidRDefault="00BB22D0">
      <w:pPr>
        <w:ind w:firstLine="720"/>
      </w:pPr>
    </w:p>
    <w:p w14:paraId="76832662" w14:textId="77777777" w:rsidR="00BB22D0" w:rsidRDefault="008B657C">
      <w:pPr>
        <w:ind w:left="1440" w:hanging="720"/>
      </w:pPr>
      <w:r>
        <w:t>18.4.1</w:t>
      </w:r>
      <w:r>
        <w:tab/>
        <w:t>a Supplier Default and if the Supplier Default cannot, in the reasonable opinion of the Buyer, be remedied</w:t>
      </w:r>
    </w:p>
    <w:p w14:paraId="20647B69" w14:textId="77777777" w:rsidR="00BB22D0" w:rsidRDefault="00BB22D0">
      <w:pPr>
        <w:ind w:left="720" w:firstLine="720"/>
      </w:pPr>
    </w:p>
    <w:p w14:paraId="49DF1DB9" w14:textId="77777777" w:rsidR="00BB22D0" w:rsidRDefault="008B657C">
      <w:pPr>
        <w:ind w:firstLine="720"/>
      </w:pPr>
      <w:r>
        <w:t>18.4.2</w:t>
      </w:r>
      <w:r>
        <w:tab/>
        <w:t>any fraud</w:t>
      </w:r>
    </w:p>
    <w:p w14:paraId="0F840CFD" w14:textId="77777777" w:rsidR="00BB22D0" w:rsidRDefault="00BB22D0">
      <w:pPr>
        <w:ind w:firstLine="720"/>
      </w:pPr>
    </w:p>
    <w:p w14:paraId="57F30406" w14:textId="77777777" w:rsidR="00BB22D0" w:rsidRDefault="008B657C">
      <w:r>
        <w:t>18.5</w:t>
      </w:r>
      <w:r>
        <w:tab/>
        <w:t>A Party can End this Call-Off Contract at any time with immediate effect by written notice if:</w:t>
      </w:r>
    </w:p>
    <w:p w14:paraId="20EE4A46" w14:textId="77777777" w:rsidR="00BB22D0" w:rsidRDefault="00BB22D0">
      <w:pPr>
        <w:ind w:firstLine="720"/>
      </w:pPr>
    </w:p>
    <w:p w14:paraId="70A42F13" w14:textId="77777777" w:rsidR="00BB22D0" w:rsidRDefault="008B657C">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5AEEF53" w14:textId="77777777" w:rsidR="00BB22D0" w:rsidRDefault="00BB22D0">
      <w:pPr>
        <w:ind w:left="1440"/>
      </w:pPr>
    </w:p>
    <w:p w14:paraId="03203413" w14:textId="77777777" w:rsidR="00BB22D0" w:rsidRDefault="008B657C">
      <w:pPr>
        <w:ind w:firstLine="720"/>
      </w:pPr>
      <w:r>
        <w:t>18.5.2</w:t>
      </w:r>
      <w:r>
        <w:tab/>
        <w:t>an Insolvency Event of the other Party happens</w:t>
      </w:r>
    </w:p>
    <w:p w14:paraId="057A661E" w14:textId="77777777" w:rsidR="00BB22D0" w:rsidRDefault="00BB22D0">
      <w:pPr>
        <w:ind w:firstLine="720"/>
      </w:pPr>
    </w:p>
    <w:p w14:paraId="43AC3CA1" w14:textId="77777777" w:rsidR="00BB22D0" w:rsidRDefault="008B657C">
      <w:pPr>
        <w:ind w:left="1440" w:hanging="720"/>
      </w:pPr>
      <w:r>
        <w:t>18.5.3</w:t>
      </w:r>
      <w:r>
        <w:tab/>
        <w:t>the other Party ceases or threatens to cease to carry on the whole or any material part of its business</w:t>
      </w:r>
    </w:p>
    <w:p w14:paraId="419ED202" w14:textId="77777777" w:rsidR="00BB22D0" w:rsidRDefault="00BB22D0">
      <w:pPr>
        <w:ind w:left="720" w:firstLine="720"/>
      </w:pPr>
    </w:p>
    <w:p w14:paraId="04EB6601" w14:textId="77777777" w:rsidR="00BB22D0" w:rsidRDefault="008B657C">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5B4EE95" w14:textId="77777777" w:rsidR="00BB22D0" w:rsidRDefault="00BB22D0">
      <w:pPr>
        <w:ind w:left="720"/>
      </w:pPr>
    </w:p>
    <w:p w14:paraId="1931A924" w14:textId="77777777" w:rsidR="00BB22D0" w:rsidRDefault="008B657C">
      <w:pPr>
        <w:ind w:left="720" w:hanging="720"/>
      </w:pPr>
      <w:r>
        <w:t>18.7</w:t>
      </w:r>
      <w:r>
        <w:tab/>
        <w:t>A Party who isn’t relying on a Force Majeure event will have the right to End this Call-Off Contract if clause 23.1 applies.</w:t>
      </w:r>
    </w:p>
    <w:p w14:paraId="213289D8" w14:textId="77777777" w:rsidR="00BB22D0" w:rsidRDefault="008B657C">
      <w:pPr>
        <w:ind w:left="720" w:hanging="720"/>
      </w:pPr>
      <w:r>
        <w:t xml:space="preserve"> </w:t>
      </w:r>
    </w:p>
    <w:p w14:paraId="2ADEED0D" w14:textId="77777777" w:rsidR="00BB22D0" w:rsidRDefault="008B657C">
      <w:pPr>
        <w:pStyle w:val="Heading3"/>
        <w:rPr>
          <w:color w:val="auto"/>
        </w:rPr>
      </w:pPr>
      <w:r>
        <w:rPr>
          <w:color w:val="auto"/>
        </w:rPr>
        <w:lastRenderedPageBreak/>
        <w:t>19.</w:t>
      </w:r>
      <w:r>
        <w:rPr>
          <w:color w:val="auto"/>
        </w:rPr>
        <w:tab/>
        <w:t>Consequences of suspension, ending and expiry</w:t>
      </w:r>
    </w:p>
    <w:p w14:paraId="4538CD6F" w14:textId="77777777" w:rsidR="00BB22D0" w:rsidRDefault="008B657C">
      <w:pPr>
        <w:ind w:left="720" w:hanging="720"/>
      </w:pPr>
      <w:r>
        <w:t>19.1</w:t>
      </w:r>
      <w:r>
        <w:tab/>
        <w:t>If a Buyer has the right to End a Call-Off Contract, it may elect to suspend this Call-Off Contract or any part of it.</w:t>
      </w:r>
    </w:p>
    <w:p w14:paraId="2F2E00A1" w14:textId="77777777" w:rsidR="00BB22D0" w:rsidRDefault="00BB22D0"/>
    <w:p w14:paraId="12DAEA25" w14:textId="77777777" w:rsidR="00BB22D0" w:rsidRDefault="008B657C">
      <w:pPr>
        <w:ind w:left="720" w:hanging="720"/>
      </w:pPr>
      <w:r>
        <w:t>19.2</w:t>
      </w:r>
      <w:r>
        <w:tab/>
        <w:t>Even if a notice has been served to End this Call-Off Contract or any part of it, the Supplier must continue to provide the Ordered G-Cloud Services until the dates set out in the notice.</w:t>
      </w:r>
    </w:p>
    <w:p w14:paraId="7355561E" w14:textId="77777777" w:rsidR="00BB22D0" w:rsidRDefault="00BB22D0">
      <w:pPr>
        <w:ind w:left="720" w:hanging="720"/>
      </w:pPr>
    </w:p>
    <w:p w14:paraId="2BD5C472" w14:textId="77777777" w:rsidR="00BB22D0" w:rsidRDefault="008B657C">
      <w:pPr>
        <w:ind w:left="720" w:hanging="720"/>
      </w:pPr>
      <w:r>
        <w:t>19.3</w:t>
      </w:r>
      <w:r>
        <w:tab/>
        <w:t>The rights and obligations of the Parties will cease on the Expiry Date or End Date whichever applies) of this Call-Off Contract, except those continuing provisions described in clause 19.4.</w:t>
      </w:r>
    </w:p>
    <w:p w14:paraId="42DE1385" w14:textId="77777777" w:rsidR="00BB22D0" w:rsidRDefault="00BB22D0"/>
    <w:p w14:paraId="5C9FA171" w14:textId="77777777" w:rsidR="00BB22D0" w:rsidRDefault="008B657C">
      <w:r>
        <w:t>19.4</w:t>
      </w:r>
      <w:r>
        <w:tab/>
        <w:t>Ending or expiry of this Call-Off Contract will not affect:</w:t>
      </w:r>
    </w:p>
    <w:p w14:paraId="73015ADE" w14:textId="77777777" w:rsidR="00BB22D0" w:rsidRDefault="00BB22D0"/>
    <w:p w14:paraId="1607E94B" w14:textId="77777777" w:rsidR="00BB22D0" w:rsidRDefault="008B657C">
      <w:pPr>
        <w:ind w:firstLine="720"/>
      </w:pPr>
      <w:r>
        <w:t>19.4.1</w:t>
      </w:r>
      <w:r>
        <w:tab/>
        <w:t>any rights, remedies or obligations accrued before its Ending or expiration</w:t>
      </w:r>
    </w:p>
    <w:p w14:paraId="488D926D" w14:textId="77777777" w:rsidR="00BB22D0" w:rsidRDefault="00BB22D0"/>
    <w:p w14:paraId="7A373191" w14:textId="77777777" w:rsidR="00BB22D0" w:rsidRDefault="008B657C">
      <w:pPr>
        <w:ind w:left="1440" w:hanging="720"/>
      </w:pPr>
      <w:r>
        <w:t>19.4.2</w:t>
      </w:r>
      <w:r>
        <w:tab/>
        <w:t>the right of either Party to recover any amount outstanding at the time of Ending or expiry</w:t>
      </w:r>
    </w:p>
    <w:p w14:paraId="32757CF1" w14:textId="77777777" w:rsidR="00BB22D0" w:rsidRDefault="00BB22D0"/>
    <w:p w14:paraId="6046E75D" w14:textId="77777777" w:rsidR="00BB22D0" w:rsidRDefault="008B657C">
      <w:pPr>
        <w:ind w:left="1440" w:hanging="720"/>
      </w:pPr>
      <w:r>
        <w:t>19.4.3</w:t>
      </w:r>
      <w:r>
        <w:tab/>
        <w:t>the continuing rights, remedies or obligations of the Buyer or the Supplier under clauses</w:t>
      </w:r>
    </w:p>
    <w:p w14:paraId="1B26D55F" w14:textId="77777777" w:rsidR="00BB22D0" w:rsidRDefault="008B657C" w:rsidP="00273DCB">
      <w:pPr>
        <w:pStyle w:val="ListParagraph"/>
        <w:numPr>
          <w:ilvl w:val="1"/>
          <w:numId w:val="5"/>
        </w:numPr>
      </w:pPr>
      <w:r>
        <w:t>7 (Payment, VAT and Call-Off Contract charges)</w:t>
      </w:r>
    </w:p>
    <w:p w14:paraId="3BD45748" w14:textId="77777777" w:rsidR="00BB22D0" w:rsidRDefault="008B657C" w:rsidP="00273DCB">
      <w:pPr>
        <w:pStyle w:val="ListParagraph"/>
        <w:numPr>
          <w:ilvl w:val="1"/>
          <w:numId w:val="5"/>
        </w:numPr>
      </w:pPr>
      <w:r>
        <w:t>8 (Recovery of sums due and right of set-off)</w:t>
      </w:r>
    </w:p>
    <w:p w14:paraId="5C2540B8" w14:textId="77777777" w:rsidR="00BB22D0" w:rsidRDefault="008B657C" w:rsidP="00273DCB">
      <w:pPr>
        <w:pStyle w:val="ListParagraph"/>
        <w:numPr>
          <w:ilvl w:val="1"/>
          <w:numId w:val="5"/>
        </w:numPr>
      </w:pPr>
      <w:r>
        <w:t>9 (Insurance)</w:t>
      </w:r>
    </w:p>
    <w:p w14:paraId="1C30AB56" w14:textId="77777777" w:rsidR="00BB22D0" w:rsidRDefault="008B657C" w:rsidP="00273DCB">
      <w:pPr>
        <w:pStyle w:val="ListParagraph"/>
        <w:numPr>
          <w:ilvl w:val="1"/>
          <w:numId w:val="5"/>
        </w:numPr>
      </w:pPr>
      <w:r>
        <w:t>10 (Confidentiality)</w:t>
      </w:r>
    </w:p>
    <w:p w14:paraId="1229C994" w14:textId="77777777" w:rsidR="00BB22D0" w:rsidRDefault="008B657C" w:rsidP="00273DCB">
      <w:pPr>
        <w:pStyle w:val="ListParagraph"/>
        <w:numPr>
          <w:ilvl w:val="1"/>
          <w:numId w:val="5"/>
        </w:numPr>
      </w:pPr>
      <w:r>
        <w:t>11 (Intellectual property rights)</w:t>
      </w:r>
    </w:p>
    <w:p w14:paraId="6826E33E" w14:textId="77777777" w:rsidR="00BB22D0" w:rsidRDefault="008B657C" w:rsidP="00273DCB">
      <w:pPr>
        <w:pStyle w:val="ListParagraph"/>
        <w:numPr>
          <w:ilvl w:val="1"/>
          <w:numId w:val="5"/>
        </w:numPr>
      </w:pPr>
      <w:r>
        <w:t>12 (Protection of information)</w:t>
      </w:r>
    </w:p>
    <w:p w14:paraId="36E8AF5F" w14:textId="77777777" w:rsidR="00BB22D0" w:rsidRDefault="008B657C" w:rsidP="00273DCB">
      <w:pPr>
        <w:pStyle w:val="ListParagraph"/>
        <w:numPr>
          <w:ilvl w:val="1"/>
          <w:numId w:val="5"/>
        </w:numPr>
      </w:pPr>
      <w:r>
        <w:t>13 (Buyer data)</w:t>
      </w:r>
    </w:p>
    <w:p w14:paraId="179C8DEE" w14:textId="77777777" w:rsidR="00BB22D0" w:rsidRDefault="008B657C" w:rsidP="00273DCB">
      <w:pPr>
        <w:pStyle w:val="ListParagraph"/>
        <w:numPr>
          <w:ilvl w:val="1"/>
          <w:numId w:val="5"/>
        </w:numPr>
      </w:pPr>
      <w:r>
        <w:t>19 (Consequences of suspension, ending and expiry)</w:t>
      </w:r>
    </w:p>
    <w:p w14:paraId="6BFDA2B3" w14:textId="77777777" w:rsidR="00BB22D0" w:rsidRDefault="008B657C" w:rsidP="00273DCB">
      <w:pPr>
        <w:pStyle w:val="ListParagraph"/>
        <w:numPr>
          <w:ilvl w:val="1"/>
          <w:numId w:val="5"/>
        </w:numPr>
      </w:pPr>
      <w:r>
        <w:t>24 (Liability); incorporated Framework Agreement clauses: 4.2 to 4.7 (Liability)</w:t>
      </w:r>
    </w:p>
    <w:p w14:paraId="7C57928D" w14:textId="77777777" w:rsidR="00BB22D0" w:rsidRDefault="008B657C" w:rsidP="00273DCB">
      <w:pPr>
        <w:pStyle w:val="ListParagraph"/>
        <w:numPr>
          <w:ilvl w:val="1"/>
          <w:numId w:val="5"/>
        </w:numPr>
      </w:pPr>
      <w:r>
        <w:t>8.44 to 8.50 (Conflicts of interest and ethical walls)</w:t>
      </w:r>
    </w:p>
    <w:p w14:paraId="469E3038" w14:textId="77777777" w:rsidR="00BB22D0" w:rsidRDefault="008B657C" w:rsidP="00273DCB">
      <w:pPr>
        <w:pStyle w:val="ListParagraph"/>
        <w:numPr>
          <w:ilvl w:val="1"/>
          <w:numId w:val="5"/>
        </w:numPr>
      </w:pPr>
      <w:r>
        <w:t>8.89 to 8.90 (Waiver and cumulative remedies)</w:t>
      </w:r>
    </w:p>
    <w:p w14:paraId="3DACBE11" w14:textId="77777777" w:rsidR="00BB22D0" w:rsidRDefault="00BB22D0">
      <w:pPr>
        <w:ind w:firstLine="720"/>
      </w:pPr>
    </w:p>
    <w:p w14:paraId="27047755" w14:textId="77777777" w:rsidR="00BB22D0" w:rsidRDefault="008B657C">
      <w:pPr>
        <w:ind w:left="1440" w:hanging="720"/>
      </w:pPr>
      <w:r>
        <w:t>19.4.4</w:t>
      </w:r>
      <w:r>
        <w:tab/>
        <w:t>any other provision of the Framework Agreement or this Call-Off Contract which expressly or by implication is in force even if it Ends or expires</w:t>
      </w:r>
    </w:p>
    <w:p w14:paraId="7162B398" w14:textId="77777777" w:rsidR="00BB22D0" w:rsidRDefault="008B657C">
      <w:r>
        <w:t xml:space="preserve"> </w:t>
      </w:r>
    </w:p>
    <w:p w14:paraId="7290C580" w14:textId="77777777" w:rsidR="00BB22D0" w:rsidRDefault="008B657C">
      <w:r>
        <w:t>19.5</w:t>
      </w:r>
      <w:r>
        <w:tab/>
        <w:t>At the end of the Call-Off Contract Term, the Supplier must promptly:</w:t>
      </w:r>
    </w:p>
    <w:p w14:paraId="36F5C64C" w14:textId="77777777" w:rsidR="00BB22D0" w:rsidRDefault="00BB22D0"/>
    <w:p w14:paraId="0DC522C3" w14:textId="77777777" w:rsidR="00BB22D0" w:rsidRDefault="008B657C">
      <w:pPr>
        <w:ind w:left="1440" w:hanging="720"/>
      </w:pPr>
      <w:r>
        <w:t>19.5.1</w:t>
      </w:r>
      <w:r>
        <w:tab/>
        <w:t>return all Buyer Data including all copies of Buyer software, code and any other software licensed by the Buyer to the Supplier under it</w:t>
      </w:r>
    </w:p>
    <w:p w14:paraId="5ED33B73" w14:textId="77777777" w:rsidR="00BB22D0" w:rsidRDefault="00BB22D0">
      <w:pPr>
        <w:ind w:firstLine="720"/>
      </w:pPr>
    </w:p>
    <w:p w14:paraId="689C95D9" w14:textId="77777777" w:rsidR="00BB22D0" w:rsidRDefault="008B657C">
      <w:pPr>
        <w:ind w:left="1440" w:hanging="720"/>
      </w:pPr>
      <w:r>
        <w:t>19.5.2</w:t>
      </w:r>
      <w:r>
        <w:tab/>
        <w:t>return any materials created by the Supplier under this Call-Off Contract if the IPRs are owned by the Buyer</w:t>
      </w:r>
    </w:p>
    <w:p w14:paraId="5A2D9553" w14:textId="77777777" w:rsidR="00BB22D0" w:rsidRDefault="00BB22D0">
      <w:pPr>
        <w:ind w:firstLine="720"/>
      </w:pPr>
    </w:p>
    <w:p w14:paraId="21C675C9" w14:textId="77777777" w:rsidR="00BB22D0" w:rsidRDefault="008B657C">
      <w:pPr>
        <w:ind w:left="1440" w:hanging="720"/>
      </w:pPr>
      <w:r>
        <w:t>19.5.3</w:t>
      </w:r>
      <w:r>
        <w:tab/>
        <w:t>stop using the Buyer Data and, at the direction of the Buyer, provide the Buyer with a complete and uncorrupted version in electronic form in the formats and on media agreed with the Buyer</w:t>
      </w:r>
    </w:p>
    <w:p w14:paraId="55A15152" w14:textId="77777777" w:rsidR="00BB22D0" w:rsidRDefault="00BB22D0">
      <w:pPr>
        <w:ind w:firstLine="720"/>
      </w:pPr>
    </w:p>
    <w:p w14:paraId="28B9A490" w14:textId="77777777" w:rsidR="00BB22D0" w:rsidRDefault="008B657C">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74EADFC2" w14:textId="77777777" w:rsidR="00BB22D0" w:rsidRDefault="00BB22D0">
      <w:pPr>
        <w:ind w:left="720"/>
      </w:pPr>
    </w:p>
    <w:p w14:paraId="7196FF33" w14:textId="77777777" w:rsidR="00BB22D0" w:rsidRDefault="008B657C">
      <w:pPr>
        <w:ind w:firstLine="720"/>
      </w:pPr>
      <w:r>
        <w:t>19.5.5</w:t>
      </w:r>
      <w:r>
        <w:tab/>
        <w:t>work with the Buyer on any ongoing work</w:t>
      </w:r>
    </w:p>
    <w:p w14:paraId="48C92CC1" w14:textId="77777777" w:rsidR="00BB22D0" w:rsidRDefault="00BB22D0"/>
    <w:p w14:paraId="68C6D13C" w14:textId="77777777" w:rsidR="00BB22D0" w:rsidRDefault="008B657C">
      <w:pPr>
        <w:ind w:left="1440" w:hanging="720"/>
      </w:pPr>
      <w:r>
        <w:t>19.5.6</w:t>
      </w:r>
      <w:r>
        <w:tab/>
        <w:t>return any sums prepaid for Services which have not been delivered to the Buyer, within 10 Working Days of the End or Expiry Date</w:t>
      </w:r>
    </w:p>
    <w:p w14:paraId="2E55E4EE" w14:textId="77777777" w:rsidR="00BB22D0" w:rsidRDefault="00BB22D0">
      <w:pPr>
        <w:ind w:firstLine="720"/>
      </w:pPr>
    </w:p>
    <w:p w14:paraId="303C5B26" w14:textId="77777777" w:rsidR="00BB22D0" w:rsidRDefault="00BB22D0"/>
    <w:p w14:paraId="16818EBC" w14:textId="77777777" w:rsidR="00BB22D0" w:rsidRDefault="008B657C">
      <w:pPr>
        <w:ind w:left="720" w:hanging="720"/>
      </w:pPr>
      <w:r>
        <w:t>19.6</w:t>
      </w:r>
      <w:r>
        <w:tab/>
        <w:t>Each Party will return all of the other Party’s Confidential Information and confirm this has been done, unless there is a legal requirement to keep it or this Call-Off Contract states otherwise.</w:t>
      </w:r>
    </w:p>
    <w:p w14:paraId="034D722E" w14:textId="77777777" w:rsidR="00BB22D0" w:rsidRDefault="00BB22D0">
      <w:pPr>
        <w:ind w:left="720"/>
      </w:pPr>
    </w:p>
    <w:p w14:paraId="4D2204CF" w14:textId="77777777" w:rsidR="00BB22D0" w:rsidRDefault="008B657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D1F5896" w14:textId="77777777" w:rsidR="00BB22D0" w:rsidRDefault="00BB22D0"/>
    <w:p w14:paraId="269645BD" w14:textId="77777777" w:rsidR="00BB22D0" w:rsidRDefault="008B657C">
      <w:pPr>
        <w:pStyle w:val="Heading3"/>
        <w:rPr>
          <w:color w:val="auto"/>
        </w:rPr>
      </w:pPr>
      <w:r>
        <w:rPr>
          <w:color w:val="auto"/>
        </w:rPr>
        <w:t>20.</w:t>
      </w:r>
      <w:r>
        <w:rPr>
          <w:color w:val="auto"/>
        </w:rPr>
        <w:tab/>
        <w:t>Notices</w:t>
      </w:r>
    </w:p>
    <w:p w14:paraId="6DFE35EE" w14:textId="77777777" w:rsidR="00BB22D0" w:rsidRDefault="008B657C">
      <w:pPr>
        <w:ind w:left="720" w:hanging="720"/>
      </w:pPr>
      <w:r>
        <w:t>20.1</w:t>
      </w:r>
      <w:r>
        <w:tab/>
        <w:t>Any notices sent must be in writing. For the purpose of this clause, an email is accepted as being 'in writing'.</w:t>
      </w:r>
    </w:p>
    <w:p w14:paraId="4C67D63C" w14:textId="77777777" w:rsidR="00BB22D0" w:rsidRDefault="00BB22D0">
      <w:pPr>
        <w:ind w:left="720" w:hanging="720"/>
      </w:pPr>
    </w:p>
    <w:p w14:paraId="46928F7E" w14:textId="77777777" w:rsidR="00BB22D0" w:rsidRDefault="008B657C" w:rsidP="00273DCB">
      <w:pPr>
        <w:pStyle w:val="ListParagraph"/>
        <w:numPr>
          <w:ilvl w:val="0"/>
          <w:numId w:val="6"/>
        </w:numPr>
        <w:spacing w:after="120" w:line="360" w:lineRule="auto"/>
      </w:pPr>
      <w:r>
        <w:t>Manner of delivery: email</w:t>
      </w:r>
    </w:p>
    <w:p w14:paraId="7F97AA7D" w14:textId="77777777" w:rsidR="00BB22D0" w:rsidRDefault="008B657C" w:rsidP="00273DCB">
      <w:pPr>
        <w:pStyle w:val="ListParagraph"/>
        <w:numPr>
          <w:ilvl w:val="0"/>
          <w:numId w:val="6"/>
        </w:numPr>
        <w:spacing w:line="360" w:lineRule="auto"/>
      </w:pPr>
      <w:r>
        <w:t>Deemed time of delivery: 9am on the first Working Day after sending</w:t>
      </w:r>
    </w:p>
    <w:p w14:paraId="787475D1" w14:textId="77777777" w:rsidR="00BB22D0" w:rsidRDefault="008B657C" w:rsidP="00273DCB">
      <w:pPr>
        <w:pStyle w:val="ListParagraph"/>
        <w:numPr>
          <w:ilvl w:val="0"/>
          <w:numId w:val="6"/>
        </w:numPr>
      </w:pPr>
      <w:r>
        <w:t>Proof of service: Sent in an emailed letter in PDF format to the correct email address without any error message</w:t>
      </w:r>
    </w:p>
    <w:p w14:paraId="26D8CF3C" w14:textId="77777777" w:rsidR="00BB22D0" w:rsidRDefault="00BB22D0"/>
    <w:p w14:paraId="6692F175" w14:textId="77777777" w:rsidR="00BB22D0" w:rsidRDefault="008B657C">
      <w:pPr>
        <w:ind w:left="720" w:hanging="720"/>
      </w:pPr>
      <w:r>
        <w:t>20.2</w:t>
      </w:r>
      <w:r>
        <w:tab/>
        <w:t>This clause does not apply to any legal action or other method of dispute resolution which should be sent to the addresses in the Order Form (other than a dispute notice under this Call-Off Contract).</w:t>
      </w:r>
    </w:p>
    <w:p w14:paraId="2E460C57" w14:textId="77777777" w:rsidR="00BB22D0" w:rsidRDefault="00BB22D0">
      <w:pPr>
        <w:spacing w:before="240" w:after="240"/>
        <w:ind w:left="720"/>
      </w:pPr>
    </w:p>
    <w:p w14:paraId="50544297" w14:textId="77777777" w:rsidR="00BB22D0" w:rsidRDefault="008B657C">
      <w:pPr>
        <w:pStyle w:val="Heading3"/>
        <w:rPr>
          <w:color w:val="auto"/>
        </w:rPr>
      </w:pPr>
      <w:r>
        <w:rPr>
          <w:color w:val="auto"/>
        </w:rPr>
        <w:t>21.</w:t>
      </w:r>
      <w:r>
        <w:rPr>
          <w:color w:val="auto"/>
        </w:rPr>
        <w:tab/>
        <w:t>Exit plan</w:t>
      </w:r>
    </w:p>
    <w:p w14:paraId="4B8B84A7" w14:textId="77777777" w:rsidR="00BB22D0" w:rsidRDefault="008B657C">
      <w:pPr>
        <w:ind w:left="720" w:hanging="720"/>
      </w:pPr>
      <w:r>
        <w:t>21.1</w:t>
      </w:r>
      <w:r>
        <w:tab/>
        <w:t>The Supplier must provide an exit plan in its Application which ensures continuity of service and the Supplier will follow it.</w:t>
      </w:r>
    </w:p>
    <w:p w14:paraId="426CE6CA" w14:textId="77777777" w:rsidR="00BB22D0" w:rsidRDefault="00BB22D0">
      <w:pPr>
        <w:ind w:firstLine="720"/>
      </w:pPr>
    </w:p>
    <w:p w14:paraId="66DEB157" w14:textId="77777777" w:rsidR="00BB22D0" w:rsidRDefault="008B657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8464E45" w14:textId="77777777" w:rsidR="00BB22D0" w:rsidRDefault="00BB22D0">
      <w:pPr>
        <w:ind w:left="720"/>
      </w:pPr>
    </w:p>
    <w:p w14:paraId="0C35639E" w14:textId="77777777" w:rsidR="00BB22D0" w:rsidRDefault="008B657C">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73B60DD" w14:textId="77777777" w:rsidR="00BB22D0" w:rsidRDefault="00BB22D0">
      <w:pPr>
        <w:ind w:left="720"/>
      </w:pPr>
    </w:p>
    <w:p w14:paraId="3BFFEE87" w14:textId="77777777" w:rsidR="00BB22D0" w:rsidRDefault="008B657C">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646E8EC7" w14:textId="77777777" w:rsidR="00BB22D0" w:rsidRDefault="00BB22D0">
      <w:pPr>
        <w:ind w:left="720"/>
      </w:pPr>
    </w:p>
    <w:p w14:paraId="00684B0D" w14:textId="77777777" w:rsidR="00BB22D0" w:rsidRDefault="008B657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C13F4A2" w14:textId="77777777" w:rsidR="00BB22D0" w:rsidRDefault="00BB22D0">
      <w:pPr>
        <w:ind w:left="720"/>
      </w:pPr>
    </w:p>
    <w:p w14:paraId="649CCC8F" w14:textId="77777777" w:rsidR="00BB22D0" w:rsidRDefault="008B657C">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E606CC7" w14:textId="77777777" w:rsidR="00BB22D0" w:rsidRDefault="00BB22D0">
      <w:pPr>
        <w:ind w:left="720"/>
      </w:pPr>
    </w:p>
    <w:p w14:paraId="0439FE8A" w14:textId="77777777" w:rsidR="00BB22D0" w:rsidRDefault="008B657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FE6AB81" w14:textId="77777777" w:rsidR="00BB22D0" w:rsidRDefault="00BB22D0"/>
    <w:p w14:paraId="0F4E569F" w14:textId="77777777" w:rsidR="00BB22D0" w:rsidRDefault="008B657C">
      <w:pPr>
        <w:ind w:firstLine="720"/>
      </w:pPr>
      <w:r>
        <w:t>21.6.2</w:t>
      </w:r>
      <w:r>
        <w:tab/>
        <w:t>there will be no adverse impact on service continuity</w:t>
      </w:r>
    </w:p>
    <w:p w14:paraId="4B5DD4AC" w14:textId="77777777" w:rsidR="00BB22D0" w:rsidRDefault="00BB22D0">
      <w:pPr>
        <w:ind w:firstLine="720"/>
      </w:pPr>
    </w:p>
    <w:p w14:paraId="69B4AC30" w14:textId="77777777" w:rsidR="00BB22D0" w:rsidRDefault="008B657C">
      <w:pPr>
        <w:ind w:firstLine="720"/>
      </w:pPr>
      <w:r>
        <w:t>21.6.3</w:t>
      </w:r>
      <w:r>
        <w:tab/>
        <w:t>there is no vendor lock-in to the Supplier’s Service at exit</w:t>
      </w:r>
    </w:p>
    <w:p w14:paraId="533EA83E" w14:textId="77777777" w:rsidR="00BB22D0" w:rsidRDefault="00BB22D0"/>
    <w:p w14:paraId="25C94790" w14:textId="77777777" w:rsidR="00BB22D0" w:rsidRDefault="008B657C">
      <w:pPr>
        <w:ind w:firstLine="720"/>
      </w:pPr>
      <w:r>
        <w:t>21.6.4</w:t>
      </w:r>
      <w:r>
        <w:tab/>
        <w:t xml:space="preserve">it enables the Buyer to meet its obligations under the Technology Code </w:t>
      </w:r>
      <w:proofErr w:type="gramStart"/>
      <w:r>
        <w:t>Of</w:t>
      </w:r>
      <w:proofErr w:type="gramEnd"/>
      <w:r>
        <w:t xml:space="preserve"> Practice</w:t>
      </w:r>
    </w:p>
    <w:p w14:paraId="35CB2E83" w14:textId="77777777" w:rsidR="00BB22D0" w:rsidRDefault="00BB22D0">
      <w:pPr>
        <w:ind w:left="720" w:firstLine="720"/>
      </w:pPr>
    </w:p>
    <w:p w14:paraId="4EC43134" w14:textId="77777777" w:rsidR="00BB22D0" w:rsidRDefault="008B657C">
      <w:pPr>
        <w:ind w:left="720" w:hanging="720"/>
      </w:pPr>
      <w:r>
        <w:t>21.7</w:t>
      </w:r>
      <w:r>
        <w:tab/>
        <w:t>If approval is obtained by the Buyer to extend the Term, then the Supplier will comply with its obligations in the additional exit plan.</w:t>
      </w:r>
    </w:p>
    <w:p w14:paraId="57A07B05" w14:textId="77777777" w:rsidR="00BB22D0" w:rsidRDefault="00BB22D0">
      <w:pPr>
        <w:ind w:firstLine="720"/>
      </w:pPr>
    </w:p>
    <w:p w14:paraId="429C5492" w14:textId="77777777" w:rsidR="00BB22D0" w:rsidRDefault="008B657C">
      <w:pPr>
        <w:ind w:left="720" w:hanging="720"/>
      </w:pPr>
      <w:r>
        <w:t>21.8</w:t>
      </w:r>
      <w:r>
        <w:tab/>
        <w:t>The additional exit plan must set out full details of timescales, activities and roles and responsibilities of the Parties for:</w:t>
      </w:r>
    </w:p>
    <w:p w14:paraId="02653225" w14:textId="77777777" w:rsidR="00BB22D0" w:rsidRDefault="00BB22D0">
      <w:pPr>
        <w:ind w:firstLine="720"/>
      </w:pPr>
    </w:p>
    <w:p w14:paraId="7F416564" w14:textId="77777777" w:rsidR="00BB22D0" w:rsidRDefault="008B657C">
      <w:pPr>
        <w:ind w:left="1440" w:hanging="720"/>
      </w:pPr>
      <w:r>
        <w:t>21.8.1</w:t>
      </w:r>
      <w:r>
        <w:tab/>
        <w:t>the transfer to the Buyer of any technical information, instructions, manuals and code reasonably required by the Buyer to enable a smooth migration from the Supplier</w:t>
      </w:r>
    </w:p>
    <w:p w14:paraId="0ADBB721" w14:textId="77777777" w:rsidR="00BB22D0" w:rsidRDefault="00BB22D0">
      <w:pPr>
        <w:ind w:left="1440"/>
      </w:pPr>
    </w:p>
    <w:p w14:paraId="2A0D1287" w14:textId="77777777" w:rsidR="00BB22D0" w:rsidRDefault="008B657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28C9EF5" w14:textId="77777777" w:rsidR="00BB22D0" w:rsidRDefault="00BB22D0">
      <w:pPr>
        <w:ind w:left="1440"/>
      </w:pPr>
    </w:p>
    <w:p w14:paraId="77BAF5A4" w14:textId="77777777" w:rsidR="00BB22D0" w:rsidRDefault="008B657C">
      <w:pPr>
        <w:ind w:left="1440" w:hanging="720"/>
      </w:pPr>
      <w:r>
        <w:t>21.8.3</w:t>
      </w:r>
      <w:r>
        <w:tab/>
        <w:t>the transfer of Project Specific IPR items and other Buyer customisations, configurations and databases to the Buyer or a replacement supplier</w:t>
      </w:r>
    </w:p>
    <w:p w14:paraId="5A6E9035" w14:textId="77777777" w:rsidR="00BB22D0" w:rsidRDefault="00BB22D0">
      <w:pPr>
        <w:ind w:left="720" w:firstLine="720"/>
      </w:pPr>
    </w:p>
    <w:p w14:paraId="5E9F365E" w14:textId="77777777" w:rsidR="00BB22D0" w:rsidRDefault="008B657C">
      <w:pPr>
        <w:ind w:firstLine="720"/>
      </w:pPr>
      <w:r>
        <w:t>21.8.4</w:t>
      </w:r>
      <w:r>
        <w:tab/>
        <w:t>the testing and assurance strategy for exported Buyer Data</w:t>
      </w:r>
    </w:p>
    <w:p w14:paraId="1CF58A52" w14:textId="77777777" w:rsidR="00BB22D0" w:rsidRDefault="00BB22D0">
      <w:pPr>
        <w:ind w:firstLine="720"/>
      </w:pPr>
    </w:p>
    <w:p w14:paraId="12C81AEC" w14:textId="77777777" w:rsidR="00BB22D0" w:rsidRDefault="008B657C">
      <w:pPr>
        <w:ind w:firstLine="720"/>
      </w:pPr>
      <w:r>
        <w:t>21.8.5</w:t>
      </w:r>
      <w:r>
        <w:tab/>
        <w:t>if relevant, TUPE-related activity to comply with the TUPE regulations</w:t>
      </w:r>
    </w:p>
    <w:p w14:paraId="21BD8CE1" w14:textId="77777777" w:rsidR="00BB22D0" w:rsidRDefault="00BB22D0">
      <w:pPr>
        <w:ind w:firstLine="720"/>
      </w:pPr>
    </w:p>
    <w:p w14:paraId="7FD24F9A" w14:textId="77777777" w:rsidR="00BB22D0" w:rsidRDefault="008B657C">
      <w:pPr>
        <w:ind w:left="1440" w:hanging="720"/>
      </w:pPr>
      <w:r>
        <w:t>21.8.6</w:t>
      </w:r>
      <w:r>
        <w:tab/>
        <w:t>any other activities and information which is reasonably required to ensure continuity of Service during the exit period and an orderly transition</w:t>
      </w:r>
    </w:p>
    <w:p w14:paraId="4244CC2B" w14:textId="77777777" w:rsidR="00BB22D0" w:rsidRDefault="00BB22D0"/>
    <w:p w14:paraId="645965F6" w14:textId="77777777" w:rsidR="00BB22D0" w:rsidRDefault="008B657C">
      <w:pPr>
        <w:pStyle w:val="Heading3"/>
        <w:rPr>
          <w:color w:val="auto"/>
        </w:rPr>
      </w:pPr>
      <w:r>
        <w:rPr>
          <w:color w:val="auto"/>
        </w:rPr>
        <w:lastRenderedPageBreak/>
        <w:t>22.</w:t>
      </w:r>
      <w:r>
        <w:rPr>
          <w:color w:val="auto"/>
        </w:rPr>
        <w:tab/>
        <w:t>Handover to replacement supplier</w:t>
      </w:r>
    </w:p>
    <w:p w14:paraId="54A96E20" w14:textId="77777777" w:rsidR="00BB22D0" w:rsidRDefault="008B657C">
      <w:pPr>
        <w:ind w:left="720" w:hanging="720"/>
      </w:pPr>
      <w:r>
        <w:t>22.1</w:t>
      </w:r>
      <w:r>
        <w:tab/>
        <w:t>At least 10 Working Days before the Expiry Date or End Date, the Supplier must provide any:</w:t>
      </w:r>
    </w:p>
    <w:p w14:paraId="02F2A0B7" w14:textId="77777777" w:rsidR="00BB22D0" w:rsidRDefault="00BB22D0">
      <w:pPr>
        <w:ind w:firstLine="720"/>
      </w:pPr>
    </w:p>
    <w:p w14:paraId="310C2CDA" w14:textId="77777777" w:rsidR="00BB22D0" w:rsidRDefault="008B657C">
      <w:pPr>
        <w:ind w:left="1440" w:hanging="720"/>
      </w:pPr>
      <w:r>
        <w:t>22.1.1</w:t>
      </w:r>
      <w:r>
        <w:tab/>
        <w:t>data (including Buyer Data), Buyer Personal Data and Buyer Confidential Information in the Supplier’s possession, power or control</w:t>
      </w:r>
    </w:p>
    <w:p w14:paraId="3B216CA8" w14:textId="77777777" w:rsidR="00BB22D0" w:rsidRDefault="00BB22D0">
      <w:pPr>
        <w:ind w:left="720" w:firstLine="720"/>
      </w:pPr>
    </w:p>
    <w:p w14:paraId="0C524220" w14:textId="77777777" w:rsidR="00BB22D0" w:rsidRDefault="008B657C">
      <w:pPr>
        <w:ind w:firstLine="720"/>
      </w:pPr>
      <w:r>
        <w:t>22.1.2</w:t>
      </w:r>
      <w:r>
        <w:tab/>
        <w:t>other information reasonably requested by the Buyer</w:t>
      </w:r>
    </w:p>
    <w:p w14:paraId="4ABF77FA" w14:textId="77777777" w:rsidR="00BB22D0" w:rsidRDefault="00BB22D0">
      <w:pPr>
        <w:ind w:firstLine="720"/>
      </w:pPr>
    </w:p>
    <w:p w14:paraId="2E6A8E0F" w14:textId="77777777" w:rsidR="00BB22D0" w:rsidRDefault="008B657C">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8D89FED" w14:textId="77777777" w:rsidR="00BB22D0" w:rsidRDefault="00BB22D0">
      <w:pPr>
        <w:ind w:left="720"/>
      </w:pPr>
    </w:p>
    <w:p w14:paraId="397C3611" w14:textId="77777777" w:rsidR="00BB22D0" w:rsidRDefault="008B657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D330463" w14:textId="77777777" w:rsidR="00BB22D0" w:rsidRDefault="00BB22D0">
      <w:pPr>
        <w:ind w:left="720"/>
      </w:pPr>
    </w:p>
    <w:p w14:paraId="593C3E7A" w14:textId="77777777" w:rsidR="00BB22D0" w:rsidRDefault="008B657C">
      <w:pPr>
        <w:pStyle w:val="Heading3"/>
        <w:rPr>
          <w:color w:val="auto"/>
        </w:rPr>
      </w:pPr>
      <w:r>
        <w:rPr>
          <w:color w:val="auto"/>
        </w:rPr>
        <w:t>23.</w:t>
      </w:r>
      <w:r>
        <w:rPr>
          <w:color w:val="auto"/>
        </w:rPr>
        <w:tab/>
        <w:t>Force majeure</w:t>
      </w:r>
    </w:p>
    <w:p w14:paraId="7735B98A" w14:textId="77777777" w:rsidR="00BB22D0" w:rsidRDefault="008B657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31BE090" w14:textId="77777777" w:rsidR="00BB22D0" w:rsidRDefault="00BB22D0">
      <w:pPr>
        <w:ind w:left="720" w:hanging="720"/>
      </w:pPr>
    </w:p>
    <w:p w14:paraId="3F82D0D9" w14:textId="77777777" w:rsidR="00BB22D0" w:rsidRDefault="008B657C">
      <w:pPr>
        <w:pStyle w:val="Heading3"/>
        <w:rPr>
          <w:color w:val="auto"/>
        </w:rPr>
      </w:pPr>
      <w:r>
        <w:rPr>
          <w:color w:val="auto"/>
        </w:rPr>
        <w:t>24.</w:t>
      </w:r>
      <w:r>
        <w:rPr>
          <w:color w:val="auto"/>
        </w:rPr>
        <w:tab/>
        <w:t>Liability</w:t>
      </w:r>
    </w:p>
    <w:p w14:paraId="1892FB30" w14:textId="77777777" w:rsidR="00BB22D0" w:rsidRDefault="008B657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9BB188F" w14:textId="77777777" w:rsidR="00BB22D0" w:rsidRDefault="00BB22D0">
      <w:pPr>
        <w:ind w:left="720"/>
      </w:pPr>
    </w:p>
    <w:p w14:paraId="79AA01A9" w14:textId="77777777" w:rsidR="00BB22D0" w:rsidRDefault="008B657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A0E96D3" w14:textId="77777777" w:rsidR="00BB22D0" w:rsidRDefault="00BB22D0">
      <w:pPr>
        <w:ind w:left="1440"/>
      </w:pPr>
    </w:p>
    <w:p w14:paraId="6CBCDBD1" w14:textId="77777777" w:rsidR="00BB22D0" w:rsidRDefault="008B657C">
      <w:pPr>
        <w:ind w:left="1440" w:hanging="720"/>
      </w:pPr>
      <w:r>
        <w:t>24.1.2</w:t>
      </w:r>
      <w:r>
        <w:tab/>
        <w:t>Buyer Data: for all Defaults by the Supplier resulting in direct loss, destruction, corruption, degradation or damage to any Buyer Data, will not exceed the amount in the Order Form</w:t>
      </w:r>
    </w:p>
    <w:p w14:paraId="2449BF7D" w14:textId="77777777" w:rsidR="00BB22D0" w:rsidRDefault="00BB22D0">
      <w:pPr>
        <w:ind w:left="1440"/>
      </w:pPr>
    </w:p>
    <w:p w14:paraId="3C43DAE1" w14:textId="77777777" w:rsidR="00BB22D0" w:rsidRDefault="008B657C">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230B39F" w14:textId="77777777" w:rsidR="00BB22D0" w:rsidRDefault="00BB22D0">
      <w:pPr>
        <w:spacing w:before="240" w:after="240"/>
      </w:pPr>
    </w:p>
    <w:p w14:paraId="716791FB" w14:textId="77777777" w:rsidR="00BB22D0" w:rsidRDefault="008B657C">
      <w:pPr>
        <w:pStyle w:val="Heading3"/>
        <w:rPr>
          <w:color w:val="auto"/>
        </w:rPr>
      </w:pPr>
      <w:r>
        <w:rPr>
          <w:color w:val="auto"/>
        </w:rPr>
        <w:lastRenderedPageBreak/>
        <w:t>25.</w:t>
      </w:r>
      <w:r>
        <w:rPr>
          <w:color w:val="auto"/>
        </w:rPr>
        <w:tab/>
        <w:t>Premises</w:t>
      </w:r>
    </w:p>
    <w:p w14:paraId="2D58455E" w14:textId="77777777" w:rsidR="00BB22D0" w:rsidRDefault="008B657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E69F24E" w14:textId="77777777" w:rsidR="00BB22D0" w:rsidRDefault="00BB22D0">
      <w:pPr>
        <w:ind w:left="720"/>
      </w:pPr>
    </w:p>
    <w:p w14:paraId="318154EE" w14:textId="77777777" w:rsidR="00BB22D0" w:rsidRDefault="008B657C">
      <w:pPr>
        <w:ind w:left="720" w:hanging="720"/>
      </w:pPr>
      <w:r>
        <w:t>25.2</w:t>
      </w:r>
      <w:r>
        <w:tab/>
        <w:t>The Supplier will use the Buyer’s premises solely for the performance of its obligations under this Call-Off Contract.</w:t>
      </w:r>
    </w:p>
    <w:p w14:paraId="49A409F3" w14:textId="77777777" w:rsidR="00BB22D0" w:rsidRDefault="00BB22D0">
      <w:pPr>
        <w:ind w:firstLine="720"/>
      </w:pPr>
    </w:p>
    <w:p w14:paraId="351E80CD" w14:textId="77777777" w:rsidR="00BB22D0" w:rsidRDefault="008B657C">
      <w:r>
        <w:t>25.3</w:t>
      </w:r>
      <w:r>
        <w:tab/>
        <w:t>The Supplier will vacate the Buyer’s premises when the Call-Off Contract Ends or expires.</w:t>
      </w:r>
    </w:p>
    <w:p w14:paraId="6E4003EC" w14:textId="77777777" w:rsidR="00BB22D0" w:rsidRDefault="00BB22D0">
      <w:pPr>
        <w:ind w:firstLine="720"/>
      </w:pPr>
    </w:p>
    <w:p w14:paraId="28E37191" w14:textId="77777777" w:rsidR="00BB22D0" w:rsidRDefault="008B657C">
      <w:r>
        <w:t>25.4</w:t>
      </w:r>
      <w:r>
        <w:tab/>
        <w:t>This clause does not create a tenancy or exclusive right of occupation.</w:t>
      </w:r>
    </w:p>
    <w:p w14:paraId="388892D4" w14:textId="77777777" w:rsidR="00BB22D0" w:rsidRDefault="00BB22D0"/>
    <w:p w14:paraId="6A75AFF8" w14:textId="77777777" w:rsidR="00BB22D0" w:rsidRDefault="008B657C">
      <w:r>
        <w:t>25.5</w:t>
      </w:r>
      <w:r>
        <w:tab/>
        <w:t>While on the Buyer’s premises, the Supplier will:</w:t>
      </w:r>
    </w:p>
    <w:p w14:paraId="3FECBEF2" w14:textId="77777777" w:rsidR="00BB22D0" w:rsidRDefault="00BB22D0"/>
    <w:p w14:paraId="78661B6F" w14:textId="77777777" w:rsidR="00BB22D0" w:rsidRDefault="008B657C">
      <w:pPr>
        <w:ind w:left="1440" w:hanging="720"/>
      </w:pPr>
      <w:r>
        <w:t>25.5.1</w:t>
      </w:r>
      <w:r>
        <w:tab/>
        <w:t>comply with any security requirements at the premises and not do anything to weaken the security of the premises</w:t>
      </w:r>
    </w:p>
    <w:p w14:paraId="00376325" w14:textId="77777777" w:rsidR="00BB22D0" w:rsidRDefault="00BB22D0">
      <w:pPr>
        <w:ind w:left="720"/>
      </w:pPr>
    </w:p>
    <w:p w14:paraId="67E3329E" w14:textId="77777777" w:rsidR="00BB22D0" w:rsidRDefault="008B657C">
      <w:pPr>
        <w:ind w:firstLine="720"/>
      </w:pPr>
      <w:r>
        <w:t>25.5.2</w:t>
      </w:r>
      <w:r>
        <w:tab/>
        <w:t>comply with Buyer requirements for the conduct of personnel</w:t>
      </w:r>
    </w:p>
    <w:p w14:paraId="1219CFBD" w14:textId="77777777" w:rsidR="00BB22D0" w:rsidRDefault="00BB22D0">
      <w:pPr>
        <w:ind w:firstLine="720"/>
      </w:pPr>
    </w:p>
    <w:p w14:paraId="03433C96" w14:textId="77777777" w:rsidR="00BB22D0" w:rsidRDefault="008B657C">
      <w:pPr>
        <w:ind w:firstLine="720"/>
      </w:pPr>
      <w:r>
        <w:t>25.5.3</w:t>
      </w:r>
      <w:r>
        <w:tab/>
        <w:t>comply with any health and safety measures implemented by the Buyer</w:t>
      </w:r>
    </w:p>
    <w:p w14:paraId="4577FF70" w14:textId="77777777" w:rsidR="00BB22D0" w:rsidRDefault="00BB22D0">
      <w:pPr>
        <w:ind w:firstLine="720"/>
      </w:pPr>
    </w:p>
    <w:p w14:paraId="278F4754" w14:textId="77777777" w:rsidR="00BB22D0" w:rsidRDefault="008B657C">
      <w:pPr>
        <w:ind w:left="1440" w:hanging="720"/>
      </w:pPr>
      <w:r>
        <w:t>25.5.4</w:t>
      </w:r>
      <w:r>
        <w:tab/>
        <w:t>immediately notify the Buyer of any incident on the premises that causes any damage to Property which could cause personal injury</w:t>
      </w:r>
    </w:p>
    <w:p w14:paraId="3EB0319D" w14:textId="77777777" w:rsidR="00BB22D0" w:rsidRDefault="00BB22D0">
      <w:pPr>
        <w:ind w:left="720" w:firstLine="720"/>
      </w:pPr>
    </w:p>
    <w:p w14:paraId="086C348C" w14:textId="77777777" w:rsidR="00BB22D0" w:rsidRDefault="008B657C">
      <w:pPr>
        <w:ind w:left="720" w:hanging="720"/>
      </w:pPr>
      <w:r>
        <w:t>25.6</w:t>
      </w:r>
      <w:r>
        <w:tab/>
        <w:t>The Supplier will ensure that its health and safety policy statement (as required by the Health and Safety at Work etc Act 1974) is made available to the Buyer on request.</w:t>
      </w:r>
    </w:p>
    <w:p w14:paraId="3A28908A" w14:textId="77777777" w:rsidR="00BB22D0" w:rsidRDefault="00BB22D0">
      <w:pPr>
        <w:ind w:left="720" w:hanging="720"/>
      </w:pPr>
    </w:p>
    <w:p w14:paraId="413DC205" w14:textId="77777777" w:rsidR="00BB22D0" w:rsidRDefault="008B657C">
      <w:pPr>
        <w:pStyle w:val="Heading3"/>
        <w:rPr>
          <w:color w:val="auto"/>
        </w:rPr>
      </w:pPr>
      <w:r>
        <w:rPr>
          <w:color w:val="auto"/>
        </w:rPr>
        <w:t>26.</w:t>
      </w:r>
      <w:r>
        <w:rPr>
          <w:color w:val="auto"/>
        </w:rPr>
        <w:tab/>
        <w:t>Equipment</w:t>
      </w:r>
    </w:p>
    <w:p w14:paraId="79490305" w14:textId="77777777" w:rsidR="00BB22D0" w:rsidRDefault="008B657C">
      <w:pPr>
        <w:spacing w:before="240" w:after="240"/>
      </w:pPr>
      <w:r>
        <w:t>26.1</w:t>
      </w:r>
      <w:r>
        <w:tab/>
        <w:t>The Supplier is responsible for providing any Equipment which the Supplier requires to provide the Services.</w:t>
      </w:r>
    </w:p>
    <w:p w14:paraId="0105C26B" w14:textId="77777777" w:rsidR="00BB22D0" w:rsidRDefault="00BB22D0">
      <w:pPr>
        <w:ind w:firstLine="720"/>
      </w:pPr>
    </w:p>
    <w:p w14:paraId="5500300D" w14:textId="77777777" w:rsidR="00BB22D0" w:rsidRDefault="008B657C">
      <w:pPr>
        <w:ind w:left="720" w:hanging="720"/>
      </w:pPr>
      <w:r>
        <w:t>26.2</w:t>
      </w:r>
      <w:r>
        <w:tab/>
        <w:t>Any Equipment brought onto the premises will be at the Supplier's own risk and the Buyer will have no liability for any loss of, or damage to, any Equipment.</w:t>
      </w:r>
    </w:p>
    <w:p w14:paraId="034050DF" w14:textId="77777777" w:rsidR="00BB22D0" w:rsidRDefault="00BB22D0">
      <w:pPr>
        <w:ind w:firstLine="720"/>
      </w:pPr>
    </w:p>
    <w:p w14:paraId="556B3A66" w14:textId="77777777" w:rsidR="00BB22D0" w:rsidRDefault="008B657C">
      <w:pPr>
        <w:ind w:left="720" w:hanging="720"/>
      </w:pPr>
      <w:r>
        <w:t>26.3</w:t>
      </w:r>
      <w:r>
        <w:tab/>
        <w:t>When the Call-Off Contract Ends or expires, the Supplier will remove the Equipment and any other materials leaving the premises in a safe and clean condition.</w:t>
      </w:r>
    </w:p>
    <w:p w14:paraId="0DAC4E86" w14:textId="77777777" w:rsidR="00BB22D0" w:rsidRDefault="00BB22D0">
      <w:pPr>
        <w:ind w:left="720" w:hanging="720"/>
      </w:pPr>
    </w:p>
    <w:p w14:paraId="264D31A4" w14:textId="77777777" w:rsidR="00BB22D0" w:rsidRDefault="008B657C">
      <w:pPr>
        <w:pStyle w:val="Heading3"/>
        <w:rPr>
          <w:color w:val="auto"/>
        </w:rPr>
      </w:pPr>
      <w:r>
        <w:rPr>
          <w:color w:val="auto"/>
        </w:rPr>
        <w:t>27.</w:t>
      </w:r>
      <w:r>
        <w:rPr>
          <w:color w:val="auto"/>
        </w:rPr>
        <w:tab/>
        <w:t>The Contracts (Rights of Third Parties) Act 1999</w:t>
      </w:r>
    </w:p>
    <w:p w14:paraId="7A761493" w14:textId="77777777" w:rsidR="00BB22D0" w:rsidRDefault="00BB22D0"/>
    <w:p w14:paraId="1F004DDB" w14:textId="77777777" w:rsidR="00BB22D0" w:rsidRDefault="008B657C">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9B7872C" w14:textId="77777777" w:rsidR="00BB22D0" w:rsidRDefault="00BB22D0">
      <w:pPr>
        <w:ind w:left="720" w:hanging="720"/>
      </w:pPr>
    </w:p>
    <w:p w14:paraId="40C9A12A" w14:textId="77777777" w:rsidR="00BB22D0" w:rsidRDefault="008B657C">
      <w:pPr>
        <w:pStyle w:val="Heading3"/>
        <w:rPr>
          <w:color w:val="auto"/>
        </w:rPr>
      </w:pPr>
      <w:r>
        <w:rPr>
          <w:color w:val="auto"/>
        </w:rPr>
        <w:lastRenderedPageBreak/>
        <w:t>28.</w:t>
      </w:r>
      <w:r>
        <w:rPr>
          <w:color w:val="auto"/>
        </w:rPr>
        <w:tab/>
        <w:t>Environmental requirements</w:t>
      </w:r>
    </w:p>
    <w:p w14:paraId="12389D9B" w14:textId="77777777" w:rsidR="00BB22D0" w:rsidRDefault="008B657C">
      <w:pPr>
        <w:ind w:left="720" w:hanging="720"/>
      </w:pPr>
      <w:r>
        <w:t>28.1</w:t>
      </w:r>
      <w:r>
        <w:tab/>
        <w:t>The Buyer will provide a copy of its environmental policy to the Supplier on request, which the Supplier will comply with.</w:t>
      </w:r>
    </w:p>
    <w:p w14:paraId="2102F284" w14:textId="77777777" w:rsidR="00BB22D0" w:rsidRDefault="00BB22D0">
      <w:pPr>
        <w:ind w:firstLine="720"/>
      </w:pPr>
    </w:p>
    <w:p w14:paraId="091E7611" w14:textId="77777777" w:rsidR="00BB22D0" w:rsidRDefault="008B657C">
      <w:pPr>
        <w:ind w:left="720" w:hanging="720"/>
      </w:pPr>
      <w:r>
        <w:t>28.2</w:t>
      </w:r>
      <w:r>
        <w:tab/>
        <w:t>The Supplier must provide reasonable support to enable Buyers to work in an environmentally friendly way, for example by helping them recycle or lower their carbon footprint.</w:t>
      </w:r>
    </w:p>
    <w:p w14:paraId="70A421EB" w14:textId="77777777" w:rsidR="00BB22D0" w:rsidRDefault="00BB22D0">
      <w:pPr>
        <w:ind w:left="720" w:hanging="720"/>
      </w:pPr>
    </w:p>
    <w:p w14:paraId="63B639F7" w14:textId="77777777" w:rsidR="00BB22D0" w:rsidRDefault="008B657C">
      <w:pPr>
        <w:pStyle w:val="Heading3"/>
        <w:rPr>
          <w:color w:val="auto"/>
        </w:rPr>
      </w:pPr>
      <w:r>
        <w:rPr>
          <w:color w:val="auto"/>
        </w:rPr>
        <w:t>29.</w:t>
      </w:r>
      <w:r>
        <w:rPr>
          <w:color w:val="auto"/>
        </w:rPr>
        <w:tab/>
        <w:t>The Employment Regulations (TUPE)</w:t>
      </w:r>
    </w:p>
    <w:p w14:paraId="60DAB3D6" w14:textId="77777777" w:rsidR="00BB22D0" w:rsidRDefault="008B657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132034A" w14:textId="77777777" w:rsidR="00BB22D0" w:rsidRDefault="00BB22D0">
      <w:pPr>
        <w:ind w:left="720"/>
      </w:pPr>
    </w:p>
    <w:p w14:paraId="36B512F6" w14:textId="77777777" w:rsidR="00BB22D0" w:rsidRDefault="008B657C">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BA5427B" w14:textId="77777777" w:rsidR="00BB22D0" w:rsidRDefault="00BB22D0">
      <w:pPr>
        <w:ind w:left="720"/>
      </w:pPr>
    </w:p>
    <w:p w14:paraId="6DF43DBA" w14:textId="77777777" w:rsidR="00BB22D0" w:rsidRDefault="008B657C">
      <w:pPr>
        <w:ind w:firstLine="720"/>
      </w:pPr>
      <w:r>
        <w:t>29.2.1</w:t>
      </w:r>
      <w:r>
        <w:tab/>
      </w:r>
      <w:r>
        <w:tab/>
        <w:t>the activities they perform</w:t>
      </w:r>
    </w:p>
    <w:p w14:paraId="4DF0E8A1" w14:textId="77777777" w:rsidR="00BB22D0" w:rsidRDefault="008B657C">
      <w:pPr>
        <w:ind w:firstLine="720"/>
      </w:pPr>
      <w:r>
        <w:t>29.2.2</w:t>
      </w:r>
      <w:r>
        <w:tab/>
      </w:r>
      <w:r>
        <w:tab/>
        <w:t>age</w:t>
      </w:r>
    </w:p>
    <w:p w14:paraId="2E193D3C" w14:textId="77777777" w:rsidR="00BB22D0" w:rsidRDefault="008B657C">
      <w:pPr>
        <w:ind w:firstLine="720"/>
      </w:pPr>
      <w:r>
        <w:t>29.2.3</w:t>
      </w:r>
      <w:r>
        <w:tab/>
      </w:r>
      <w:r>
        <w:tab/>
        <w:t>start date</w:t>
      </w:r>
    </w:p>
    <w:p w14:paraId="194EEAFC" w14:textId="77777777" w:rsidR="00BB22D0" w:rsidRDefault="008B657C">
      <w:pPr>
        <w:ind w:firstLine="720"/>
      </w:pPr>
      <w:r>
        <w:t>29.2.4</w:t>
      </w:r>
      <w:r>
        <w:tab/>
      </w:r>
      <w:r>
        <w:tab/>
        <w:t>place of work</w:t>
      </w:r>
    </w:p>
    <w:p w14:paraId="03998444" w14:textId="77777777" w:rsidR="00BB22D0" w:rsidRDefault="008B657C">
      <w:pPr>
        <w:ind w:firstLine="720"/>
      </w:pPr>
      <w:r>
        <w:t>29.2.5</w:t>
      </w:r>
      <w:r>
        <w:tab/>
      </w:r>
      <w:r>
        <w:tab/>
        <w:t>notice period</w:t>
      </w:r>
    </w:p>
    <w:p w14:paraId="3373D974" w14:textId="77777777" w:rsidR="00BB22D0" w:rsidRDefault="008B657C">
      <w:pPr>
        <w:ind w:firstLine="720"/>
      </w:pPr>
      <w:r>
        <w:t>29.2.6</w:t>
      </w:r>
      <w:r>
        <w:tab/>
      </w:r>
      <w:r>
        <w:tab/>
        <w:t>redundancy payment entitlement</w:t>
      </w:r>
    </w:p>
    <w:p w14:paraId="7E6A0C2E" w14:textId="77777777" w:rsidR="00BB22D0" w:rsidRDefault="008B657C">
      <w:pPr>
        <w:ind w:firstLine="720"/>
      </w:pPr>
      <w:r>
        <w:t>29.2.7</w:t>
      </w:r>
      <w:r>
        <w:tab/>
      </w:r>
      <w:r>
        <w:tab/>
        <w:t>salary, benefits and pension entitlements</w:t>
      </w:r>
    </w:p>
    <w:p w14:paraId="45624722" w14:textId="77777777" w:rsidR="00BB22D0" w:rsidRDefault="008B657C">
      <w:pPr>
        <w:ind w:firstLine="720"/>
      </w:pPr>
      <w:r>
        <w:t>29.2.8</w:t>
      </w:r>
      <w:r>
        <w:tab/>
      </w:r>
      <w:r>
        <w:tab/>
        <w:t>employment status</w:t>
      </w:r>
    </w:p>
    <w:p w14:paraId="664FB818" w14:textId="77777777" w:rsidR="00BB22D0" w:rsidRDefault="008B657C">
      <w:pPr>
        <w:ind w:firstLine="720"/>
      </w:pPr>
      <w:r>
        <w:t>29.2.9</w:t>
      </w:r>
      <w:r>
        <w:tab/>
      </w:r>
      <w:r>
        <w:tab/>
        <w:t>identity of employer</w:t>
      </w:r>
    </w:p>
    <w:p w14:paraId="1B565B45" w14:textId="77777777" w:rsidR="00BB22D0" w:rsidRDefault="008B657C">
      <w:pPr>
        <w:ind w:firstLine="720"/>
      </w:pPr>
      <w:r>
        <w:t>29.2.10</w:t>
      </w:r>
      <w:r>
        <w:tab/>
        <w:t>working arrangements</w:t>
      </w:r>
    </w:p>
    <w:p w14:paraId="5AF824C8" w14:textId="77777777" w:rsidR="00BB22D0" w:rsidRDefault="008B657C">
      <w:pPr>
        <w:ind w:firstLine="720"/>
      </w:pPr>
      <w:r>
        <w:t>29.2.11</w:t>
      </w:r>
      <w:r>
        <w:tab/>
        <w:t>outstanding liabilities</w:t>
      </w:r>
    </w:p>
    <w:p w14:paraId="7CA7E7C4" w14:textId="77777777" w:rsidR="00BB22D0" w:rsidRDefault="008B657C">
      <w:pPr>
        <w:ind w:firstLine="720"/>
      </w:pPr>
      <w:r>
        <w:t>29.2.12</w:t>
      </w:r>
      <w:r>
        <w:tab/>
        <w:t>sickness absence</w:t>
      </w:r>
    </w:p>
    <w:p w14:paraId="5073459C" w14:textId="77777777" w:rsidR="00BB22D0" w:rsidRDefault="008B657C">
      <w:pPr>
        <w:ind w:firstLine="720"/>
      </w:pPr>
      <w:r>
        <w:t>29.2.13</w:t>
      </w:r>
      <w:r>
        <w:tab/>
        <w:t>copies of all relevant employment contracts and related documents</w:t>
      </w:r>
    </w:p>
    <w:p w14:paraId="714251CD" w14:textId="77777777" w:rsidR="00BB22D0" w:rsidRDefault="008B657C">
      <w:pPr>
        <w:ind w:firstLine="720"/>
      </w:pPr>
      <w:r>
        <w:t>29.2.14</w:t>
      </w:r>
      <w:r>
        <w:tab/>
        <w:t>all information required under regulation 11 of TUPE or as reasonably</w:t>
      </w:r>
    </w:p>
    <w:p w14:paraId="18492767" w14:textId="77777777" w:rsidR="00BB22D0" w:rsidRDefault="008B657C">
      <w:pPr>
        <w:ind w:left="1440" w:firstLine="720"/>
      </w:pPr>
      <w:r>
        <w:t>requested by the Buyer</w:t>
      </w:r>
    </w:p>
    <w:p w14:paraId="49794CB2" w14:textId="77777777" w:rsidR="00BB22D0" w:rsidRDefault="00BB22D0">
      <w:pPr>
        <w:ind w:left="720" w:firstLine="720"/>
      </w:pPr>
    </w:p>
    <w:p w14:paraId="4D801DEF" w14:textId="77777777" w:rsidR="00BB22D0" w:rsidRDefault="008B657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709286D" w14:textId="77777777" w:rsidR="00BB22D0" w:rsidRDefault="00BB22D0">
      <w:pPr>
        <w:ind w:left="720"/>
      </w:pPr>
    </w:p>
    <w:p w14:paraId="4560A5D4" w14:textId="77777777" w:rsidR="00BB22D0" w:rsidRDefault="008B657C">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27C693C1" w14:textId="77777777" w:rsidR="00BB22D0" w:rsidRDefault="00BB22D0">
      <w:pPr>
        <w:ind w:left="720"/>
      </w:pPr>
    </w:p>
    <w:p w14:paraId="081F0F82" w14:textId="77777777" w:rsidR="00BB22D0" w:rsidRDefault="008B657C">
      <w:pPr>
        <w:ind w:left="720" w:hanging="720"/>
      </w:pPr>
      <w:r>
        <w:t>29.5</w:t>
      </w:r>
      <w:r>
        <w:tab/>
        <w:t>The Supplier will co-operate with the re-tendering of this Call-Off Contract by allowing the Replacement Supplier to communicate with and meet the affected employees or their representatives.</w:t>
      </w:r>
    </w:p>
    <w:p w14:paraId="2AA2B124" w14:textId="77777777" w:rsidR="00BB22D0" w:rsidRDefault="00BB22D0">
      <w:pPr>
        <w:ind w:left="720"/>
      </w:pPr>
    </w:p>
    <w:p w14:paraId="3E726D6C" w14:textId="77777777" w:rsidR="00BB22D0" w:rsidRDefault="008B657C">
      <w:pPr>
        <w:ind w:left="720" w:hanging="720"/>
      </w:pPr>
      <w:r>
        <w:t>29.6</w:t>
      </w:r>
      <w:r>
        <w:tab/>
        <w:t>The Supplier will indemnify the Buyer or any Replacement Supplier for all Loss arising from both:</w:t>
      </w:r>
    </w:p>
    <w:p w14:paraId="46DC9CAE" w14:textId="77777777" w:rsidR="00BB22D0" w:rsidRDefault="00BB22D0">
      <w:pPr>
        <w:ind w:firstLine="720"/>
      </w:pPr>
    </w:p>
    <w:p w14:paraId="18738DE3" w14:textId="77777777" w:rsidR="00BB22D0" w:rsidRDefault="008B657C">
      <w:pPr>
        <w:ind w:firstLine="720"/>
      </w:pPr>
      <w:r>
        <w:t>29.6.1</w:t>
      </w:r>
      <w:r>
        <w:tab/>
        <w:t>its failure to comply with the provisions of this clause</w:t>
      </w:r>
    </w:p>
    <w:p w14:paraId="24170CAB" w14:textId="77777777" w:rsidR="00BB22D0" w:rsidRDefault="00BB22D0">
      <w:pPr>
        <w:ind w:firstLine="720"/>
      </w:pPr>
    </w:p>
    <w:p w14:paraId="234DAF60" w14:textId="77777777" w:rsidR="00BB22D0" w:rsidRDefault="008B657C">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64DB2A4" w14:textId="77777777" w:rsidR="00BB22D0" w:rsidRDefault="00BB22D0">
      <w:pPr>
        <w:ind w:left="1440"/>
      </w:pPr>
    </w:p>
    <w:p w14:paraId="1DCB2355" w14:textId="77777777" w:rsidR="00BB22D0" w:rsidRDefault="008B657C">
      <w:pPr>
        <w:ind w:left="720" w:hanging="720"/>
      </w:pPr>
      <w:r>
        <w:t>29.7</w:t>
      </w:r>
      <w:r>
        <w:tab/>
        <w:t>The provisions of this clause apply during the Term of this Call-Off Contract and indefinitely after it Ends or expires.</w:t>
      </w:r>
    </w:p>
    <w:p w14:paraId="15174122" w14:textId="77777777" w:rsidR="00BB22D0" w:rsidRDefault="00BB22D0">
      <w:pPr>
        <w:ind w:firstLine="720"/>
      </w:pPr>
    </w:p>
    <w:p w14:paraId="382A733E" w14:textId="77777777" w:rsidR="00BB22D0" w:rsidRDefault="008B657C">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F93ECB6" w14:textId="77777777" w:rsidR="00BB22D0" w:rsidRDefault="00BB22D0">
      <w:pPr>
        <w:ind w:left="720" w:hanging="720"/>
      </w:pPr>
    </w:p>
    <w:p w14:paraId="78ECDE20" w14:textId="77777777" w:rsidR="00BB22D0" w:rsidRDefault="008B657C">
      <w:pPr>
        <w:pStyle w:val="Heading3"/>
        <w:rPr>
          <w:color w:val="auto"/>
        </w:rPr>
      </w:pPr>
      <w:r>
        <w:rPr>
          <w:color w:val="auto"/>
        </w:rPr>
        <w:t>30.</w:t>
      </w:r>
      <w:r>
        <w:rPr>
          <w:color w:val="auto"/>
        </w:rPr>
        <w:tab/>
        <w:t>Additional G-Cloud services</w:t>
      </w:r>
    </w:p>
    <w:p w14:paraId="321273ED" w14:textId="77777777" w:rsidR="00BB22D0" w:rsidRDefault="008B657C">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8F62025" w14:textId="77777777" w:rsidR="00BB22D0" w:rsidRDefault="00BB22D0">
      <w:pPr>
        <w:ind w:left="720"/>
      </w:pPr>
    </w:p>
    <w:p w14:paraId="653BE522" w14:textId="77777777" w:rsidR="00BB22D0" w:rsidRDefault="008B657C">
      <w:pPr>
        <w:ind w:left="720" w:hanging="720"/>
      </w:pPr>
      <w:r>
        <w:t>30.2</w:t>
      </w:r>
      <w:r>
        <w:tab/>
        <w:t>If reasonably requested to do so by the Buyer in the Order Form, the Supplier must provide and monitor performance of the Additional Services using an Implementation Plan.</w:t>
      </w:r>
    </w:p>
    <w:p w14:paraId="45D2444F" w14:textId="77777777" w:rsidR="00BB22D0" w:rsidRDefault="00BB22D0">
      <w:pPr>
        <w:ind w:left="720" w:hanging="720"/>
      </w:pPr>
    </w:p>
    <w:p w14:paraId="2E936750" w14:textId="77777777" w:rsidR="00BB22D0" w:rsidRDefault="008B657C">
      <w:pPr>
        <w:pStyle w:val="Heading3"/>
        <w:rPr>
          <w:color w:val="auto"/>
        </w:rPr>
      </w:pPr>
      <w:r>
        <w:rPr>
          <w:color w:val="auto"/>
        </w:rPr>
        <w:t>31.</w:t>
      </w:r>
      <w:r>
        <w:rPr>
          <w:color w:val="auto"/>
        </w:rPr>
        <w:tab/>
        <w:t>Collaboration</w:t>
      </w:r>
    </w:p>
    <w:p w14:paraId="67EF2F04" w14:textId="77777777" w:rsidR="00BB22D0" w:rsidRDefault="008B657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DEBAD2E" w14:textId="77777777" w:rsidR="00BB22D0" w:rsidRDefault="00BB22D0">
      <w:pPr>
        <w:ind w:left="720"/>
      </w:pPr>
    </w:p>
    <w:p w14:paraId="355F99CC" w14:textId="77777777" w:rsidR="00BB22D0" w:rsidRDefault="008B657C">
      <w:r>
        <w:t>31.2</w:t>
      </w:r>
      <w:r>
        <w:tab/>
        <w:t>In addition to any obligations under the Collaboration Agreement, the Supplier must:</w:t>
      </w:r>
    </w:p>
    <w:p w14:paraId="2F9C0A04" w14:textId="77777777" w:rsidR="00BB22D0" w:rsidRDefault="00BB22D0"/>
    <w:p w14:paraId="10390C4E" w14:textId="77777777" w:rsidR="00BB22D0" w:rsidRDefault="008B657C">
      <w:pPr>
        <w:ind w:firstLine="720"/>
      </w:pPr>
      <w:r>
        <w:t>31.2.1</w:t>
      </w:r>
      <w:r>
        <w:tab/>
        <w:t>work proactively and in good faith with each of the Buyer’s contractors</w:t>
      </w:r>
    </w:p>
    <w:p w14:paraId="7799BF6F" w14:textId="77777777" w:rsidR="00BB22D0" w:rsidRDefault="00BB22D0">
      <w:pPr>
        <w:ind w:firstLine="720"/>
      </w:pPr>
    </w:p>
    <w:p w14:paraId="605200E1" w14:textId="77777777" w:rsidR="00BB22D0" w:rsidRDefault="008B657C">
      <w:pPr>
        <w:ind w:left="1440" w:hanging="720"/>
      </w:pPr>
      <w:r>
        <w:t>31.2.2</w:t>
      </w:r>
      <w:r>
        <w:tab/>
        <w:t>co-operate and share information with the Buyer’s contractors to enable the efficient operation of the Buyer’s ICT services and G-Cloud Services</w:t>
      </w:r>
    </w:p>
    <w:p w14:paraId="44F8A5CF" w14:textId="77777777" w:rsidR="00BB22D0" w:rsidRDefault="00BB22D0">
      <w:pPr>
        <w:ind w:left="1440" w:hanging="720"/>
      </w:pPr>
    </w:p>
    <w:p w14:paraId="11FDC986" w14:textId="77777777" w:rsidR="00BB22D0" w:rsidRDefault="008B657C">
      <w:pPr>
        <w:pStyle w:val="Heading3"/>
        <w:rPr>
          <w:color w:val="auto"/>
        </w:rPr>
      </w:pPr>
      <w:r>
        <w:rPr>
          <w:color w:val="auto"/>
        </w:rPr>
        <w:t>32.</w:t>
      </w:r>
      <w:r>
        <w:rPr>
          <w:color w:val="auto"/>
        </w:rPr>
        <w:tab/>
        <w:t>Variation process</w:t>
      </w:r>
    </w:p>
    <w:p w14:paraId="5028CC8E" w14:textId="77777777" w:rsidR="00BB22D0" w:rsidRDefault="008B657C">
      <w:pPr>
        <w:ind w:left="720" w:hanging="720"/>
      </w:pPr>
      <w:r>
        <w:t>32.1</w:t>
      </w:r>
      <w:r>
        <w:tab/>
        <w:t>The Buyer can request in writing a change to this Call-Off Contract if it isn’t a material change to the Framework Agreement/or this Call-Off Contract. Once implemented, it is called a Variation.</w:t>
      </w:r>
    </w:p>
    <w:p w14:paraId="483C4A3D" w14:textId="77777777" w:rsidR="00BB22D0" w:rsidRDefault="00BB22D0">
      <w:pPr>
        <w:ind w:left="720"/>
      </w:pPr>
    </w:p>
    <w:p w14:paraId="4BF8DA28" w14:textId="77777777" w:rsidR="00BB22D0" w:rsidRDefault="008B657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4D5FBC3" w14:textId="77777777" w:rsidR="00BB22D0" w:rsidRDefault="00BB22D0"/>
    <w:p w14:paraId="40282967" w14:textId="77777777" w:rsidR="00BB22D0" w:rsidRDefault="008B657C">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5FC92BC8" w14:textId="77777777" w:rsidR="00BB22D0" w:rsidRDefault="00BB22D0">
      <w:pPr>
        <w:ind w:left="720" w:hanging="720"/>
      </w:pPr>
    </w:p>
    <w:p w14:paraId="43A18FEB" w14:textId="77777777" w:rsidR="00BB22D0" w:rsidRDefault="008B657C">
      <w:pPr>
        <w:pStyle w:val="Heading3"/>
        <w:rPr>
          <w:color w:val="auto"/>
        </w:rPr>
      </w:pPr>
      <w:r>
        <w:rPr>
          <w:color w:val="auto"/>
        </w:rPr>
        <w:t>33.</w:t>
      </w:r>
      <w:r>
        <w:rPr>
          <w:color w:val="auto"/>
        </w:rPr>
        <w:tab/>
        <w:t>Data Protection Legislation (GDPR)</w:t>
      </w:r>
    </w:p>
    <w:p w14:paraId="281AF24E" w14:textId="77777777" w:rsidR="00BB22D0" w:rsidRDefault="008B657C">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CCE5C33" w14:textId="77777777" w:rsidR="00BB22D0" w:rsidRDefault="00BB22D0"/>
    <w:p w14:paraId="03B3DD68" w14:textId="77777777" w:rsidR="00BB22D0" w:rsidRDefault="00BB22D0">
      <w:pPr>
        <w:pageBreakBefore/>
        <w:rPr>
          <w:b/>
        </w:rPr>
      </w:pPr>
    </w:p>
    <w:p w14:paraId="2641A032" w14:textId="77777777" w:rsidR="00BB22D0" w:rsidRDefault="008B657C">
      <w:pPr>
        <w:pStyle w:val="Heading2"/>
      </w:pPr>
      <w:bookmarkStart w:id="8" w:name="_Toc33176236"/>
      <w:r>
        <w:t>Schedule 3: Collaboration agreement</w:t>
      </w:r>
      <w:bookmarkEnd w:id="8"/>
    </w:p>
    <w:p w14:paraId="3EAB6798" w14:textId="77777777" w:rsidR="00BB22D0" w:rsidRDefault="008B657C">
      <w:r>
        <w:t>This agreement is made on [enter date]</w:t>
      </w:r>
    </w:p>
    <w:p w14:paraId="50B20C5B" w14:textId="77777777" w:rsidR="00BB22D0" w:rsidRDefault="00BB22D0"/>
    <w:p w14:paraId="5990EC9A" w14:textId="77777777" w:rsidR="00BB22D0" w:rsidRDefault="008B657C">
      <w:r>
        <w:t>between:</w:t>
      </w:r>
    </w:p>
    <w:p w14:paraId="27D1BF37" w14:textId="77777777" w:rsidR="00BB22D0" w:rsidRDefault="00BB22D0"/>
    <w:p w14:paraId="34A170B5" w14:textId="77777777" w:rsidR="00BB22D0" w:rsidRDefault="008B657C">
      <w:r>
        <w:t>1)</w:t>
      </w:r>
      <w:r>
        <w:tab/>
        <w:t>[Buyer name] of [Buyer address] (the Buyer)</w:t>
      </w:r>
    </w:p>
    <w:p w14:paraId="306D8D6C" w14:textId="77777777" w:rsidR="00BB22D0" w:rsidRDefault="00BB22D0"/>
    <w:p w14:paraId="75D72E84" w14:textId="77777777" w:rsidR="00BB22D0" w:rsidRDefault="008B657C">
      <w:pPr>
        <w:ind w:left="720" w:hanging="720"/>
      </w:pPr>
      <w:r>
        <w:t>2)</w:t>
      </w:r>
      <w:r>
        <w:tab/>
        <w:t>[Company name] a company incorporated in [company address] under [registration number], whose registered office is at [registered address]</w:t>
      </w:r>
    </w:p>
    <w:p w14:paraId="5B206654" w14:textId="77777777" w:rsidR="00BB22D0" w:rsidRDefault="00BB22D0"/>
    <w:p w14:paraId="05027F68" w14:textId="77777777" w:rsidR="00BB22D0" w:rsidRDefault="008B657C">
      <w:pPr>
        <w:ind w:left="720" w:hanging="720"/>
      </w:pPr>
      <w:r>
        <w:t>3)</w:t>
      </w:r>
      <w:r>
        <w:tab/>
        <w:t>[Company name] a company incorporated in [company address] under [registration number], whose registered office is at [registered address]</w:t>
      </w:r>
    </w:p>
    <w:p w14:paraId="4BDE78EB" w14:textId="77777777" w:rsidR="00BB22D0" w:rsidRDefault="00BB22D0"/>
    <w:p w14:paraId="30D1BBCB" w14:textId="77777777" w:rsidR="00BB22D0" w:rsidRDefault="008B657C">
      <w:pPr>
        <w:ind w:left="720" w:hanging="720"/>
      </w:pPr>
      <w:r>
        <w:t>4)</w:t>
      </w:r>
      <w:r>
        <w:tab/>
        <w:t>[Company name] a company incorporated in [company address] under [registration number], whose registered office is at [registered address]</w:t>
      </w:r>
    </w:p>
    <w:p w14:paraId="791E2E37" w14:textId="77777777" w:rsidR="00BB22D0" w:rsidRDefault="00BB22D0"/>
    <w:p w14:paraId="15DFDB29" w14:textId="77777777" w:rsidR="00BB22D0" w:rsidRDefault="008B657C">
      <w:pPr>
        <w:ind w:left="720" w:hanging="720"/>
      </w:pPr>
      <w:r>
        <w:t>5)</w:t>
      </w:r>
      <w:r>
        <w:tab/>
        <w:t>[Company name] a company incorporated in [company address] under [registration number], whose registered office is at [registered address]</w:t>
      </w:r>
    </w:p>
    <w:p w14:paraId="47E76C04" w14:textId="77777777" w:rsidR="00BB22D0" w:rsidRDefault="00BB22D0">
      <w:pPr>
        <w:ind w:firstLine="720"/>
      </w:pPr>
    </w:p>
    <w:p w14:paraId="1427B12B" w14:textId="77777777" w:rsidR="00BB22D0" w:rsidRDefault="008B657C">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51C47EAF" w14:textId="77777777" w:rsidR="00BB22D0" w:rsidRDefault="00BB22D0"/>
    <w:p w14:paraId="7A3CE506" w14:textId="77777777" w:rsidR="00BB22D0" w:rsidRDefault="008B657C">
      <w:pPr>
        <w:spacing w:after="120"/>
      </w:pPr>
      <w:r>
        <w:t>Whereas the:</w:t>
      </w:r>
    </w:p>
    <w:p w14:paraId="0D2B1523" w14:textId="77777777" w:rsidR="00BB22D0" w:rsidRDefault="008B657C" w:rsidP="00273DCB">
      <w:pPr>
        <w:numPr>
          <w:ilvl w:val="0"/>
          <w:numId w:val="7"/>
        </w:numPr>
      </w:pPr>
      <w:r>
        <w:t>Buyer and the Collaboration Suppliers have entered into the Call-Off Contracts (defined below) for the provision of various IT and telecommunications (ICT) services</w:t>
      </w:r>
    </w:p>
    <w:p w14:paraId="48D6A03A" w14:textId="77777777" w:rsidR="00BB22D0" w:rsidRDefault="008B657C" w:rsidP="00273DCB">
      <w:pPr>
        <w:numPr>
          <w:ilvl w:val="0"/>
          <w:numId w:val="7"/>
        </w:numPr>
      </w:pPr>
      <w:r>
        <w:t>Collaboration Suppliers now wish to provide for the ongoing cooperation of the Collaboration Suppliers in the provision of services under their respective Call-Off Contract to the Buyer</w:t>
      </w:r>
    </w:p>
    <w:p w14:paraId="6CCDB9F8" w14:textId="77777777" w:rsidR="00BB22D0" w:rsidRDefault="00BB22D0">
      <w:pPr>
        <w:ind w:left="720"/>
      </w:pPr>
    </w:p>
    <w:p w14:paraId="2B644453" w14:textId="77777777" w:rsidR="00BB22D0" w:rsidRDefault="008B657C">
      <w:r>
        <w:t>In consideration of the mutual covenants contained in the Call-Off Contracts and this Agreement and intending to be legally bound, the parties agree as follows:</w:t>
      </w:r>
    </w:p>
    <w:p w14:paraId="409DE6EA" w14:textId="77777777" w:rsidR="00BB22D0" w:rsidRDefault="008B657C">
      <w:pPr>
        <w:pStyle w:val="Heading3"/>
        <w:rPr>
          <w:color w:val="auto"/>
        </w:rPr>
      </w:pPr>
      <w:r>
        <w:rPr>
          <w:color w:val="auto"/>
        </w:rPr>
        <w:t>1.</w:t>
      </w:r>
      <w:r>
        <w:rPr>
          <w:color w:val="auto"/>
        </w:rPr>
        <w:tab/>
        <w:t>Definitions and interpretation</w:t>
      </w:r>
    </w:p>
    <w:p w14:paraId="04B072C8" w14:textId="77777777" w:rsidR="00BB22D0" w:rsidRDefault="008B657C">
      <w:pPr>
        <w:ind w:left="720" w:hanging="720"/>
      </w:pPr>
      <w:r>
        <w:t>1.1</w:t>
      </w:r>
      <w:r>
        <w:tab/>
        <w:t>As used in this Agreement, the capitalised expressions will have the following meanings unless the context requires otherwise:</w:t>
      </w:r>
    </w:p>
    <w:p w14:paraId="003018FC" w14:textId="77777777" w:rsidR="00BB22D0" w:rsidRDefault="00BB22D0">
      <w:pPr>
        <w:ind w:firstLine="720"/>
      </w:pPr>
    </w:p>
    <w:p w14:paraId="503B231C" w14:textId="77777777" w:rsidR="00BB22D0" w:rsidRDefault="008B657C">
      <w:pPr>
        <w:ind w:left="1440" w:hanging="720"/>
      </w:pPr>
      <w:r>
        <w:t>1.1.1</w:t>
      </w:r>
      <w:r>
        <w:tab/>
        <w:t>“Agreement” means this collaboration agreement, containing the Clauses and Schedules</w:t>
      </w:r>
    </w:p>
    <w:p w14:paraId="07BEBF6B" w14:textId="77777777" w:rsidR="00BB22D0" w:rsidRDefault="00BB22D0">
      <w:pPr>
        <w:ind w:left="720" w:firstLine="720"/>
      </w:pPr>
    </w:p>
    <w:p w14:paraId="3BC2305B" w14:textId="77777777" w:rsidR="00BB22D0" w:rsidRDefault="008B657C">
      <w:pPr>
        <w:ind w:left="1440" w:hanging="720"/>
      </w:pPr>
      <w:r>
        <w:t>1.1.2</w:t>
      </w:r>
      <w:r>
        <w:tab/>
        <w:t>“Call-Off Contract” means each contract that is let by the Buyer to one of the Collaboration Suppliers</w:t>
      </w:r>
    </w:p>
    <w:p w14:paraId="23C5EDA6" w14:textId="77777777" w:rsidR="00BB22D0" w:rsidRDefault="008B657C">
      <w:pPr>
        <w:ind w:left="1440" w:hanging="720"/>
      </w:pPr>
      <w:r>
        <w:t>1.1.3</w:t>
      </w:r>
      <w:r>
        <w:tab/>
        <w:t>“Contractor’s Confidential Information” has the meaning set out in the Call-Off Contracts</w:t>
      </w:r>
    </w:p>
    <w:p w14:paraId="7B3AC3EE" w14:textId="77777777" w:rsidR="00BB22D0" w:rsidRDefault="00BB22D0">
      <w:pPr>
        <w:ind w:left="720" w:firstLine="720"/>
      </w:pPr>
    </w:p>
    <w:p w14:paraId="187B7E5F" w14:textId="77777777" w:rsidR="00BB22D0" w:rsidRDefault="008B657C">
      <w:pPr>
        <w:ind w:left="1440" w:hanging="720"/>
      </w:pPr>
      <w:r>
        <w:lastRenderedPageBreak/>
        <w:t>1.1.4</w:t>
      </w:r>
      <w:r>
        <w:tab/>
        <w:t>“Confidential Information” means the Buyer Confidential Information or any Collaboration Supplier's Confidential Information</w:t>
      </w:r>
    </w:p>
    <w:p w14:paraId="54ABAE32" w14:textId="77777777" w:rsidR="00BB22D0" w:rsidRDefault="00BB22D0">
      <w:pPr>
        <w:ind w:left="720" w:firstLine="720"/>
      </w:pPr>
    </w:p>
    <w:p w14:paraId="59468A08" w14:textId="77777777" w:rsidR="00BB22D0" w:rsidRDefault="008B657C">
      <w:pPr>
        <w:ind w:firstLine="720"/>
      </w:pPr>
      <w:r>
        <w:t>1.1.5</w:t>
      </w:r>
      <w:r>
        <w:tab/>
        <w:t>“Collaboration Activities” means the activities set out in this Agreement</w:t>
      </w:r>
    </w:p>
    <w:p w14:paraId="022A34E5" w14:textId="77777777" w:rsidR="00BB22D0" w:rsidRDefault="00BB22D0">
      <w:pPr>
        <w:ind w:firstLine="720"/>
      </w:pPr>
    </w:p>
    <w:p w14:paraId="283BDC75" w14:textId="77777777" w:rsidR="00BB22D0" w:rsidRDefault="008B657C">
      <w:pPr>
        <w:ind w:firstLine="720"/>
      </w:pPr>
      <w:r>
        <w:t>1.1.6</w:t>
      </w:r>
      <w:r>
        <w:tab/>
        <w:t>“Buyer Confidential Information” has the meaning set out in the Call-Off Contract</w:t>
      </w:r>
    </w:p>
    <w:p w14:paraId="1B852EE1" w14:textId="77777777" w:rsidR="00BB22D0" w:rsidRDefault="00BB22D0">
      <w:pPr>
        <w:ind w:left="720" w:firstLine="720"/>
      </w:pPr>
    </w:p>
    <w:p w14:paraId="5F6424F5" w14:textId="77777777" w:rsidR="00BB22D0" w:rsidRDefault="008B657C">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FEAC630" w14:textId="77777777" w:rsidR="00BB22D0" w:rsidRDefault="00BB22D0">
      <w:pPr>
        <w:ind w:left="1440"/>
      </w:pPr>
    </w:p>
    <w:p w14:paraId="0CC1EA98" w14:textId="77777777" w:rsidR="00BB22D0" w:rsidRDefault="008B657C">
      <w:pPr>
        <w:ind w:firstLine="720"/>
      </w:pPr>
      <w:r>
        <w:t>1.1.8</w:t>
      </w:r>
      <w:r>
        <w:tab/>
        <w:t>“Detailed Collaboration Plan” has the meaning given in clause 3.2</w:t>
      </w:r>
    </w:p>
    <w:p w14:paraId="065183D1" w14:textId="77777777" w:rsidR="00BB22D0" w:rsidRDefault="00BB22D0">
      <w:pPr>
        <w:ind w:firstLine="720"/>
      </w:pPr>
    </w:p>
    <w:p w14:paraId="003A9E0E" w14:textId="77777777" w:rsidR="00BB22D0" w:rsidRDefault="008B657C">
      <w:pPr>
        <w:ind w:firstLine="720"/>
      </w:pPr>
      <w:r>
        <w:t>1.1.9</w:t>
      </w:r>
      <w:r>
        <w:tab/>
        <w:t>“Dispute Resolution Process” means the process described in clause 9</w:t>
      </w:r>
    </w:p>
    <w:p w14:paraId="63CE2A3E" w14:textId="77777777" w:rsidR="00BB22D0" w:rsidRDefault="00BB22D0">
      <w:pPr>
        <w:ind w:firstLine="720"/>
      </w:pPr>
    </w:p>
    <w:p w14:paraId="77377E57" w14:textId="77777777" w:rsidR="00BB22D0" w:rsidRDefault="008B657C">
      <w:pPr>
        <w:ind w:firstLine="720"/>
      </w:pPr>
      <w:r>
        <w:t>1.1.10</w:t>
      </w:r>
      <w:r>
        <w:tab/>
        <w:t>“Effective Date” means [insert date]</w:t>
      </w:r>
    </w:p>
    <w:p w14:paraId="26F6B476" w14:textId="77777777" w:rsidR="00BB22D0" w:rsidRDefault="00BB22D0">
      <w:pPr>
        <w:ind w:firstLine="720"/>
      </w:pPr>
    </w:p>
    <w:p w14:paraId="6175D939" w14:textId="77777777" w:rsidR="00BB22D0" w:rsidRDefault="008B657C">
      <w:pPr>
        <w:ind w:firstLine="720"/>
      </w:pPr>
      <w:r>
        <w:t>1.1.11</w:t>
      </w:r>
      <w:r>
        <w:tab/>
        <w:t>“Force Majeure Event” has the meaning given in clause 11.1.1</w:t>
      </w:r>
    </w:p>
    <w:p w14:paraId="011B4F0E" w14:textId="77777777" w:rsidR="00BB22D0" w:rsidRDefault="00BB22D0"/>
    <w:p w14:paraId="0FB47C6B" w14:textId="77777777" w:rsidR="00BB22D0" w:rsidRDefault="008B657C">
      <w:pPr>
        <w:ind w:firstLine="720"/>
      </w:pPr>
      <w:r>
        <w:t>1.1.12</w:t>
      </w:r>
      <w:r>
        <w:tab/>
        <w:t>“Mediator” has the meaning given to it in clause 9.3.1</w:t>
      </w:r>
    </w:p>
    <w:p w14:paraId="1A15CE6B" w14:textId="77777777" w:rsidR="00BB22D0" w:rsidRDefault="00BB22D0">
      <w:pPr>
        <w:ind w:firstLine="720"/>
      </w:pPr>
    </w:p>
    <w:p w14:paraId="519CB107" w14:textId="77777777" w:rsidR="00BB22D0" w:rsidRDefault="008B657C">
      <w:pPr>
        <w:ind w:firstLine="720"/>
      </w:pPr>
      <w:r>
        <w:t>1.1.13</w:t>
      </w:r>
      <w:r>
        <w:tab/>
        <w:t>“Outline Collaboration Plan” has the meaning given to it in clause 3.1</w:t>
      </w:r>
    </w:p>
    <w:p w14:paraId="03404D0D" w14:textId="77777777" w:rsidR="00BB22D0" w:rsidRDefault="00BB22D0">
      <w:pPr>
        <w:ind w:firstLine="720"/>
      </w:pPr>
    </w:p>
    <w:p w14:paraId="54D88BF1" w14:textId="77777777" w:rsidR="00BB22D0" w:rsidRDefault="008B657C">
      <w:pPr>
        <w:ind w:firstLine="720"/>
      </w:pPr>
      <w:r>
        <w:t>1.1.14</w:t>
      </w:r>
      <w:r>
        <w:tab/>
        <w:t>“Term” has the meaning given to it in clause 2.1</w:t>
      </w:r>
    </w:p>
    <w:p w14:paraId="127D7A71" w14:textId="77777777" w:rsidR="00BB22D0" w:rsidRDefault="00BB22D0">
      <w:pPr>
        <w:ind w:firstLine="720"/>
      </w:pPr>
    </w:p>
    <w:p w14:paraId="72CEFC04" w14:textId="77777777" w:rsidR="00BB22D0" w:rsidRDefault="008B657C">
      <w:pPr>
        <w:ind w:left="1440" w:hanging="720"/>
      </w:pPr>
      <w:r>
        <w:t>1.1.15</w:t>
      </w:r>
      <w:r>
        <w:tab/>
        <w:t>"Working Day" means any day other than a Saturday, Sunday or public holiday in England and Wales</w:t>
      </w:r>
    </w:p>
    <w:p w14:paraId="09A723C9" w14:textId="77777777" w:rsidR="00BB22D0" w:rsidRDefault="00BB22D0">
      <w:pPr>
        <w:ind w:left="720" w:firstLine="720"/>
      </w:pPr>
    </w:p>
    <w:p w14:paraId="6C149315" w14:textId="77777777" w:rsidR="00BB22D0" w:rsidRDefault="00BB22D0"/>
    <w:p w14:paraId="6C5B8E41" w14:textId="77777777" w:rsidR="00BB22D0" w:rsidRDefault="008B657C">
      <w:pPr>
        <w:spacing w:after="120"/>
      </w:pPr>
      <w:r>
        <w:t>1.2</w:t>
      </w:r>
      <w:r>
        <w:tab/>
        <w:t>General</w:t>
      </w:r>
    </w:p>
    <w:p w14:paraId="0F6D36BF" w14:textId="77777777" w:rsidR="00BB22D0" w:rsidRDefault="008B657C">
      <w:pPr>
        <w:ind w:firstLine="720"/>
      </w:pPr>
      <w:r>
        <w:t>1.2.1</w:t>
      </w:r>
      <w:r>
        <w:tab/>
        <w:t>As used in this Agreement the:</w:t>
      </w:r>
    </w:p>
    <w:p w14:paraId="6BD9FCD9" w14:textId="77777777" w:rsidR="00BB22D0" w:rsidRDefault="00BB22D0">
      <w:pPr>
        <w:ind w:firstLine="720"/>
      </w:pPr>
    </w:p>
    <w:p w14:paraId="24C60B44" w14:textId="77777777" w:rsidR="00BB22D0" w:rsidRDefault="008B657C">
      <w:pPr>
        <w:ind w:left="720" w:firstLine="720"/>
      </w:pPr>
      <w:r>
        <w:t>1.2.1.1</w:t>
      </w:r>
      <w:r>
        <w:tab/>
        <w:t>masculine includes the feminine and the neuter</w:t>
      </w:r>
    </w:p>
    <w:p w14:paraId="5CAB020C" w14:textId="77777777" w:rsidR="00BB22D0" w:rsidRDefault="00BB22D0">
      <w:pPr>
        <w:ind w:left="720" w:firstLine="720"/>
      </w:pPr>
    </w:p>
    <w:p w14:paraId="277A781A" w14:textId="77777777" w:rsidR="00BB22D0" w:rsidRDefault="008B657C">
      <w:pPr>
        <w:ind w:left="720" w:firstLine="720"/>
      </w:pPr>
      <w:r>
        <w:t>1.2.1.2</w:t>
      </w:r>
      <w:r>
        <w:tab/>
        <w:t xml:space="preserve">singular includes the plural and the other way </w:t>
      </w:r>
      <w:proofErr w:type="gramStart"/>
      <w:r>
        <w:t>round</w:t>
      </w:r>
      <w:proofErr w:type="gramEnd"/>
    </w:p>
    <w:p w14:paraId="205E4CF2" w14:textId="77777777" w:rsidR="00BB22D0" w:rsidRDefault="00BB22D0">
      <w:pPr>
        <w:ind w:firstLine="720"/>
      </w:pPr>
    </w:p>
    <w:p w14:paraId="5CBAAF09" w14:textId="77777777" w:rsidR="00BB22D0" w:rsidRDefault="008B657C">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0D9E548" w14:textId="77777777" w:rsidR="00BB22D0" w:rsidRDefault="00BB22D0">
      <w:pPr>
        <w:ind w:left="2160"/>
      </w:pPr>
    </w:p>
    <w:p w14:paraId="423DBC0B" w14:textId="77777777" w:rsidR="00BB22D0" w:rsidRDefault="008B657C">
      <w:pPr>
        <w:ind w:left="1440" w:hanging="720"/>
      </w:pPr>
      <w:r>
        <w:t>1.2.2</w:t>
      </w:r>
      <w:r>
        <w:tab/>
        <w:t>Headings are included in this Agreement for ease of reference only and will not affect the interpretation or construction of this Agreement.</w:t>
      </w:r>
    </w:p>
    <w:p w14:paraId="5563D760" w14:textId="77777777" w:rsidR="00BB22D0" w:rsidRDefault="00BB22D0">
      <w:pPr>
        <w:ind w:left="720" w:firstLine="720"/>
      </w:pPr>
    </w:p>
    <w:p w14:paraId="724A59F6" w14:textId="77777777" w:rsidR="00BB22D0" w:rsidRDefault="008B657C">
      <w:pPr>
        <w:ind w:left="1440" w:hanging="720"/>
      </w:pPr>
      <w:r>
        <w:t>1.2.3</w:t>
      </w:r>
      <w:r>
        <w:tab/>
        <w:t>References to Clauses and Schedules are, unless otherwise provided, references to clauses of and schedules to this Agreement.</w:t>
      </w:r>
    </w:p>
    <w:p w14:paraId="296A1546" w14:textId="77777777" w:rsidR="00BB22D0" w:rsidRDefault="00BB22D0">
      <w:pPr>
        <w:ind w:left="720" w:firstLine="720"/>
      </w:pPr>
    </w:p>
    <w:p w14:paraId="65BEEF46" w14:textId="77777777" w:rsidR="00BB22D0" w:rsidRDefault="008B657C">
      <w:pPr>
        <w:ind w:left="1440" w:hanging="720"/>
      </w:pPr>
      <w:r>
        <w:lastRenderedPageBreak/>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8EE5041" w14:textId="77777777" w:rsidR="00BB22D0" w:rsidRDefault="00BB22D0">
      <w:pPr>
        <w:ind w:left="1440"/>
      </w:pPr>
    </w:p>
    <w:p w14:paraId="1989C92C" w14:textId="77777777" w:rsidR="00BB22D0" w:rsidRDefault="008B657C">
      <w:pPr>
        <w:ind w:left="1440" w:hanging="720"/>
      </w:pPr>
      <w:r>
        <w:t>1.2.5</w:t>
      </w:r>
      <w:r>
        <w:tab/>
        <w:t>The party receiving the benefit of an indemnity under this Agreement will use its reasonable endeavours to mitigate its loss covered by the indemnity.</w:t>
      </w:r>
    </w:p>
    <w:p w14:paraId="55F7649D" w14:textId="77777777" w:rsidR="00BB22D0" w:rsidRDefault="00BB22D0">
      <w:pPr>
        <w:ind w:left="1440" w:hanging="720"/>
      </w:pPr>
    </w:p>
    <w:p w14:paraId="0EDBCDC1" w14:textId="77777777" w:rsidR="00BB22D0" w:rsidRDefault="008B657C">
      <w:pPr>
        <w:pStyle w:val="Heading3"/>
        <w:rPr>
          <w:color w:val="auto"/>
        </w:rPr>
      </w:pPr>
      <w:r>
        <w:rPr>
          <w:color w:val="auto"/>
        </w:rPr>
        <w:t>2.</w:t>
      </w:r>
      <w:r>
        <w:rPr>
          <w:color w:val="auto"/>
        </w:rPr>
        <w:tab/>
        <w:t>Term of the agreement</w:t>
      </w:r>
    </w:p>
    <w:p w14:paraId="21711C1D" w14:textId="77777777" w:rsidR="00BB22D0" w:rsidRDefault="008B657C">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B504474" w14:textId="77777777" w:rsidR="00BB22D0" w:rsidRDefault="00BB22D0">
      <w:pPr>
        <w:ind w:left="720"/>
      </w:pPr>
    </w:p>
    <w:p w14:paraId="215EC74C" w14:textId="77777777" w:rsidR="00BB22D0" w:rsidRDefault="008B657C">
      <w:pPr>
        <w:ind w:left="720" w:hanging="720"/>
      </w:pPr>
      <w:r>
        <w:t>2.2</w:t>
      </w:r>
      <w:r>
        <w:tab/>
        <w:t>A Collaboration Supplier’s duty to perform the Collaboration Activities will continue until the end of the exit period of its last relevant Call-Off Contract.</w:t>
      </w:r>
    </w:p>
    <w:p w14:paraId="4C106814" w14:textId="77777777" w:rsidR="00BB22D0" w:rsidRDefault="00BB22D0">
      <w:pPr>
        <w:spacing w:after="200"/>
      </w:pPr>
    </w:p>
    <w:p w14:paraId="2C75AD52" w14:textId="77777777" w:rsidR="00BB22D0" w:rsidRDefault="008B657C">
      <w:pPr>
        <w:pStyle w:val="Heading3"/>
        <w:rPr>
          <w:color w:val="auto"/>
        </w:rPr>
      </w:pPr>
      <w:r>
        <w:rPr>
          <w:color w:val="auto"/>
        </w:rPr>
        <w:t>3.</w:t>
      </w:r>
      <w:r>
        <w:rPr>
          <w:color w:val="auto"/>
        </w:rPr>
        <w:tab/>
        <w:t>Provision of the collaboration plan</w:t>
      </w:r>
    </w:p>
    <w:p w14:paraId="3986E567" w14:textId="77777777" w:rsidR="00BB22D0" w:rsidRDefault="008B657C">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71B6641" w14:textId="77777777" w:rsidR="00BB22D0" w:rsidRDefault="00BB22D0">
      <w:pPr>
        <w:ind w:left="720"/>
      </w:pPr>
    </w:p>
    <w:p w14:paraId="412E8A2E" w14:textId="77777777" w:rsidR="00BB22D0" w:rsidRDefault="008B657C">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177D3E3" w14:textId="77777777" w:rsidR="00BB22D0" w:rsidRDefault="00BB22D0">
      <w:pPr>
        <w:ind w:left="720"/>
      </w:pPr>
    </w:p>
    <w:p w14:paraId="5D0888C0" w14:textId="77777777" w:rsidR="00BB22D0" w:rsidRDefault="008B657C">
      <w:pPr>
        <w:ind w:left="720" w:hanging="720"/>
      </w:pPr>
      <w:r>
        <w:t>3.3</w:t>
      </w:r>
      <w:r>
        <w:tab/>
        <w:t>The Collaboration Suppliers will provide the help the Buyer needs to prepare the Detailed Collaboration Plan.</w:t>
      </w:r>
    </w:p>
    <w:p w14:paraId="2B730D0F" w14:textId="77777777" w:rsidR="00BB22D0" w:rsidRDefault="00BB22D0">
      <w:pPr>
        <w:ind w:firstLine="720"/>
      </w:pPr>
    </w:p>
    <w:p w14:paraId="77C8D415" w14:textId="77777777" w:rsidR="00BB22D0" w:rsidRDefault="008B657C">
      <w:pPr>
        <w:ind w:left="720" w:hanging="720"/>
      </w:pPr>
      <w:r>
        <w:t>3.4</w:t>
      </w:r>
      <w:r>
        <w:tab/>
        <w:t>The Collaboration Suppliers will, within 10 Working Days of receipt of the Detailed Collaboration Plan, either:</w:t>
      </w:r>
    </w:p>
    <w:p w14:paraId="6E7D2F73" w14:textId="77777777" w:rsidR="00BB22D0" w:rsidRDefault="00BB22D0">
      <w:pPr>
        <w:ind w:firstLine="720"/>
      </w:pPr>
    </w:p>
    <w:p w14:paraId="53923880" w14:textId="77777777" w:rsidR="00BB22D0" w:rsidRDefault="008B657C">
      <w:pPr>
        <w:ind w:firstLine="720"/>
      </w:pPr>
      <w:r>
        <w:t>3.4.1</w:t>
      </w:r>
      <w:r>
        <w:tab/>
        <w:t>approve the Detailed Collaboration Plan</w:t>
      </w:r>
    </w:p>
    <w:p w14:paraId="2B8E6BBB" w14:textId="77777777" w:rsidR="00BB22D0" w:rsidRDefault="008B657C">
      <w:pPr>
        <w:ind w:firstLine="720"/>
      </w:pPr>
      <w:r>
        <w:t>3.4.2</w:t>
      </w:r>
      <w:r>
        <w:tab/>
        <w:t>reject the Detailed Collaboration Plan, giving reasons for the rejection</w:t>
      </w:r>
    </w:p>
    <w:p w14:paraId="11C7A79F" w14:textId="77777777" w:rsidR="00BB22D0" w:rsidRDefault="00BB22D0"/>
    <w:p w14:paraId="33764B90" w14:textId="77777777" w:rsidR="00BB22D0" w:rsidRDefault="008B657C">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C3DB41E" w14:textId="77777777" w:rsidR="00BB22D0" w:rsidRDefault="00BB22D0">
      <w:pPr>
        <w:ind w:left="720"/>
      </w:pPr>
    </w:p>
    <w:p w14:paraId="4633D6D0" w14:textId="77777777" w:rsidR="00BB22D0" w:rsidRDefault="008B657C">
      <w:pPr>
        <w:ind w:left="720" w:hanging="720"/>
      </w:pPr>
      <w:r>
        <w:t>3.6</w:t>
      </w:r>
      <w:r>
        <w:tab/>
        <w:t>If the parties fail to agree the Detailed Collaboration Plan under clause 3.4, the dispute will be resolved using the Dispute Resolution Process.</w:t>
      </w:r>
    </w:p>
    <w:p w14:paraId="4DC4C353" w14:textId="77777777" w:rsidR="00BB22D0" w:rsidRDefault="00BB22D0">
      <w:pPr>
        <w:ind w:firstLine="720"/>
      </w:pPr>
    </w:p>
    <w:p w14:paraId="10863839" w14:textId="77777777" w:rsidR="00BB22D0" w:rsidRDefault="008B657C">
      <w:pPr>
        <w:pStyle w:val="Heading3"/>
        <w:rPr>
          <w:color w:val="auto"/>
        </w:rPr>
      </w:pPr>
      <w:r>
        <w:rPr>
          <w:color w:val="auto"/>
        </w:rPr>
        <w:lastRenderedPageBreak/>
        <w:t>4.</w:t>
      </w:r>
      <w:r>
        <w:rPr>
          <w:color w:val="auto"/>
        </w:rPr>
        <w:tab/>
        <w:t>Collaboration activities</w:t>
      </w:r>
    </w:p>
    <w:p w14:paraId="082799DC" w14:textId="77777777" w:rsidR="00BB22D0" w:rsidRDefault="008B657C">
      <w:pPr>
        <w:ind w:left="720" w:hanging="720"/>
      </w:pPr>
      <w:r>
        <w:t>4.1</w:t>
      </w:r>
      <w:r>
        <w:tab/>
        <w:t>The Collaboration Suppliers will perform the Collaboration Activities and all other obligations of this Agreement in accordance with the Detailed Collaboration Plan.</w:t>
      </w:r>
    </w:p>
    <w:p w14:paraId="72463468" w14:textId="77777777" w:rsidR="00BB22D0" w:rsidRDefault="00BB22D0">
      <w:pPr>
        <w:ind w:firstLine="720"/>
      </w:pPr>
    </w:p>
    <w:p w14:paraId="0A556F6C" w14:textId="77777777" w:rsidR="00BB22D0" w:rsidRDefault="008B657C">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AA03C9B" w14:textId="77777777" w:rsidR="00BB22D0" w:rsidRDefault="00BB22D0">
      <w:pPr>
        <w:ind w:left="720"/>
      </w:pPr>
    </w:p>
    <w:p w14:paraId="4041CCE4" w14:textId="77777777" w:rsidR="00BB22D0" w:rsidRDefault="008B657C">
      <w:pPr>
        <w:ind w:left="720" w:hanging="720"/>
      </w:pPr>
      <w:r>
        <w:t>4.3</w:t>
      </w:r>
      <w:r>
        <w:tab/>
        <w:t>The Collaboration Suppliers will ensure that their respective subcontractors provide all co-operation and assistance as set out in the Detailed Collaboration Plan.</w:t>
      </w:r>
    </w:p>
    <w:p w14:paraId="375E24B7" w14:textId="77777777" w:rsidR="00BB22D0" w:rsidRDefault="00BB22D0">
      <w:pPr>
        <w:ind w:firstLine="720"/>
      </w:pPr>
    </w:p>
    <w:p w14:paraId="31B34ACF" w14:textId="77777777" w:rsidR="00BB22D0" w:rsidRDefault="008B657C">
      <w:pPr>
        <w:pStyle w:val="Heading3"/>
        <w:rPr>
          <w:color w:val="auto"/>
        </w:rPr>
      </w:pPr>
      <w:r>
        <w:rPr>
          <w:color w:val="auto"/>
        </w:rPr>
        <w:t>5.</w:t>
      </w:r>
      <w:r>
        <w:rPr>
          <w:color w:val="auto"/>
        </w:rPr>
        <w:tab/>
        <w:t>Invoicing</w:t>
      </w:r>
    </w:p>
    <w:p w14:paraId="4649C83B" w14:textId="77777777" w:rsidR="00BB22D0" w:rsidRDefault="008B657C">
      <w:pPr>
        <w:ind w:left="720" w:hanging="720"/>
      </w:pPr>
      <w:r>
        <w:t>5.1</w:t>
      </w:r>
      <w:r>
        <w:tab/>
        <w:t>If any sums are due under this Agreement, the Collaboration Supplier responsible for paying the sum will pay within 30 Working Days of receipt of a valid invoice.</w:t>
      </w:r>
    </w:p>
    <w:p w14:paraId="179361E4" w14:textId="77777777" w:rsidR="00BB22D0" w:rsidRDefault="00BB22D0">
      <w:pPr>
        <w:ind w:firstLine="720"/>
      </w:pPr>
    </w:p>
    <w:p w14:paraId="0C1F353C" w14:textId="77777777" w:rsidR="00BB22D0" w:rsidRDefault="008B657C">
      <w:pPr>
        <w:ind w:left="720" w:hanging="720"/>
      </w:pPr>
      <w:r>
        <w:t>5.2</w:t>
      </w:r>
      <w:r>
        <w:tab/>
        <w:t>Interest will be payable on any late payments under this Agreement under the Late Payment of Commercial Debts (Interest) Act 1998, as amended.</w:t>
      </w:r>
    </w:p>
    <w:p w14:paraId="2449E443" w14:textId="77777777" w:rsidR="00BB22D0" w:rsidRDefault="00BB22D0">
      <w:pPr>
        <w:ind w:firstLine="720"/>
      </w:pPr>
    </w:p>
    <w:p w14:paraId="41C6B149" w14:textId="77777777" w:rsidR="00BB22D0" w:rsidRDefault="008B657C">
      <w:pPr>
        <w:pStyle w:val="Heading3"/>
        <w:rPr>
          <w:color w:val="auto"/>
        </w:rPr>
      </w:pPr>
      <w:r>
        <w:rPr>
          <w:color w:val="auto"/>
        </w:rPr>
        <w:t>6.</w:t>
      </w:r>
      <w:r>
        <w:rPr>
          <w:color w:val="auto"/>
        </w:rPr>
        <w:tab/>
        <w:t>Confidentiality</w:t>
      </w:r>
    </w:p>
    <w:p w14:paraId="7E8C1A47" w14:textId="77777777" w:rsidR="00BB22D0" w:rsidRDefault="008B657C">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FD9110C" w14:textId="77777777" w:rsidR="00BB22D0" w:rsidRDefault="008B657C">
      <w:r>
        <w:t>6.2</w:t>
      </w:r>
      <w:r>
        <w:tab/>
        <w:t>Each Collaboration Supplier warrants that:</w:t>
      </w:r>
    </w:p>
    <w:p w14:paraId="256FF1EC" w14:textId="77777777" w:rsidR="00BB22D0" w:rsidRDefault="00BB22D0"/>
    <w:p w14:paraId="52A0A82D" w14:textId="77777777" w:rsidR="00BB22D0" w:rsidRDefault="008B657C">
      <w:pPr>
        <w:ind w:left="1440" w:hanging="720"/>
      </w:pPr>
      <w:r>
        <w:t>6.2.1</w:t>
      </w:r>
      <w:r>
        <w:tab/>
        <w:t>any person employed or engaged by it (in connection with this Agreement in the course of such employment or engagement) will only use Confidential Information for the purposes of this Agreement</w:t>
      </w:r>
    </w:p>
    <w:p w14:paraId="78609E16" w14:textId="77777777" w:rsidR="00BB22D0" w:rsidRDefault="00BB22D0">
      <w:pPr>
        <w:ind w:left="1440"/>
      </w:pPr>
    </w:p>
    <w:p w14:paraId="2D9DA6BB" w14:textId="77777777" w:rsidR="00BB22D0" w:rsidRDefault="008B657C">
      <w:pPr>
        <w:ind w:left="1440" w:hanging="720"/>
      </w:pPr>
      <w:r>
        <w:t>6.2.2</w:t>
      </w:r>
      <w:r>
        <w:tab/>
        <w:t>any person employed or engaged by it (in connection with this Agreement) will not disclose any Confidential Information to any third party without the prior written consent of the other party</w:t>
      </w:r>
    </w:p>
    <w:p w14:paraId="14122DC7" w14:textId="77777777" w:rsidR="00BB22D0" w:rsidRDefault="00BB22D0">
      <w:pPr>
        <w:ind w:left="1440"/>
      </w:pPr>
    </w:p>
    <w:p w14:paraId="1872D69B" w14:textId="77777777" w:rsidR="00BB22D0" w:rsidRDefault="008B657C">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89FAB57" w14:textId="77777777" w:rsidR="00BB22D0" w:rsidRDefault="00BB22D0">
      <w:pPr>
        <w:ind w:left="720" w:firstLine="720"/>
      </w:pPr>
    </w:p>
    <w:p w14:paraId="707CD077" w14:textId="77777777" w:rsidR="00BB22D0" w:rsidRDefault="008B657C">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F565758" w14:textId="77777777" w:rsidR="00BB22D0" w:rsidRDefault="00BB22D0">
      <w:pPr>
        <w:ind w:left="1440"/>
      </w:pPr>
    </w:p>
    <w:p w14:paraId="2E61BD63" w14:textId="77777777" w:rsidR="00BB22D0" w:rsidRDefault="008B657C">
      <w:r>
        <w:t>6.3</w:t>
      </w:r>
      <w:r>
        <w:tab/>
        <w:t>The provisions of clauses 6.1 and 6.2 will not apply to any information which is:</w:t>
      </w:r>
    </w:p>
    <w:p w14:paraId="76AB4086" w14:textId="77777777" w:rsidR="00BB22D0" w:rsidRDefault="00BB22D0"/>
    <w:p w14:paraId="22D75269" w14:textId="77777777" w:rsidR="00BB22D0" w:rsidRDefault="008B657C">
      <w:pPr>
        <w:ind w:firstLine="720"/>
      </w:pPr>
      <w:r>
        <w:t>6.3.1</w:t>
      </w:r>
      <w:r>
        <w:tab/>
        <w:t>or becomes public knowledge other than by breach of this clause 6</w:t>
      </w:r>
    </w:p>
    <w:p w14:paraId="39815831" w14:textId="77777777" w:rsidR="00BB22D0" w:rsidRDefault="00BB22D0"/>
    <w:p w14:paraId="322125AB" w14:textId="77777777" w:rsidR="00BB22D0" w:rsidRDefault="008B657C">
      <w:pPr>
        <w:ind w:left="1440" w:hanging="720"/>
      </w:pPr>
      <w:r>
        <w:lastRenderedPageBreak/>
        <w:t>6.3.2</w:t>
      </w:r>
      <w:r>
        <w:tab/>
        <w:t>in the possession of the receiving party without restriction in relation to disclosure before the date of receipt from the disclosing party</w:t>
      </w:r>
    </w:p>
    <w:p w14:paraId="3CAEF11B" w14:textId="77777777" w:rsidR="00BB22D0" w:rsidRDefault="00BB22D0">
      <w:pPr>
        <w:ind w:left="720" w:firstLine="720"/>
      </w:pPr>
    </w:p>
    <w:p w14:paraId="1E646670" w14:textId="77777777" w:rsidR="00BB22D0" w:rsidRDefault="008B657C">
      <w:pPr>
        <w:ind w:left="1440" w:hanging="720"/>
      </w:pPr>
      <w:r>
        <w:t>6.3.3</w:t>
      </w:r>
      <w:r>
        <w:tab/>
        <w:t>received from a third party who lawfully acquired it and who is under no obligation restricting its disclosure</w:t>
      </w:r>
    </w:p>
    <w:p w14:paraId="0CBA910F" w14:textId="77777777" w:rsidR="00BB22D0" w:rsidRDefault="00BB22D0">
      <w:pPr>
        <w:ind w:left="720" w:firstLine="720"/>
      </w:pPr>
    </w:p>
    <w:p w14:paraId="6C5BB307" w14:textId="77777777" w:rsidR="00BB22D0" w:rsidRDefault="008B657C">
      <w:pPr>
        <w:ind w:firstLine="720"/>
      </w:pPr>
      <w:r>
        <w:t>6.3.4</w:t>
      </w:r>
      <w:r>
        <w:tab/>
        <w:t>independently developed without access to the Confidential Information</w:t>
      </w:r>
    </w:p>
    <w:p w14:paraId="14F017CB" w14:textId="77777777" w:rsidR="00BB22D0" w:rsidRDefault="00BB22D0">
      <w:pPr>
        <w:ind w:firstLine="720"/>
      </w:pPr>
    </w:p>
    <w:p w14:paraId="59CD9126" w14:textId="77777777" w:rsidR="00BB22D0" w:rsidRDefault="008B657C">
      <w:pPr>
        <w:ind w:left="1440" w:hanging="720"/>
      </w:pPr>
      <w:r>
        <w:t>6.3.5</w:t>
      </w:r>
      <w:r>
        <w:tab/>
        <w:t>required to be disclosed by law or by any judicial, arbitral, regulatory or other authority of competent jurisdiction</w:t>
      </w:r>
    </w:p>
    <w:p w14:paraId="3E4646CE" w14:textId="77777777" w:rsidR="00BB22D0" w:rsidRDefault="00BB22D0">
      <w:pPr>
        <w:ind w:left="720" w:firstLine="720"/>
      </w:pPr>
    </w:p>
    <w:p w14:paraId="29172B2C" w14:textId="77777777" w:rsidR="00BB22D0" w:rsidRDefault="008B657C">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8E004C2" w14:textId="77777777" w:rsidR="00BB22D0" w:rsidRDefault="00BB22D0">
      <w:pPr>
        <w:ind w:left="720" w:hanging="720"/>
      </w:pPr>
    </w:p>
    <w:p w14:paraId="45237525" w14:textId="77777777" w:rsidR="00BB22D0" w:rsidRDefault="008B657C">
      <w:pPr>
        <w:pStyle w:val="Heading3"/>
        <w:rPr>
          <w:color w:val="auto"/>
        </w:rPr>
      </w:pPr>
      <w:r>
        <w:rPr>
          <w:color w:val="auto"/>
        </w:rPr>
        <w:t>7.</w:t>
      </w:r>
      <w:r>
        <w:rPr>
          <w:color w:val="auto"/>
        </w:rPr>
        <w:tab/>
        <w:t>Warranties</w:t>
      </w:r>
    </w:p>
    <w:p w14:paraId="7C51F137" w14:textId="77777777" w:rsidR="00BB22D0" w:rsidRDefault="008B657C">
      <w:r>
        <w:t>7.1</w:t>
      </w:r>
      <w:r>
        <w:tab/>
        <w:t>Each Collaboration Supplier warrant and represent that:</w:t>
      </w:r>
    </w:p>
    <w:p w14:paraId="6E9FD6F2" w14:textId="77777777" w:rsidR="00BB22D0" w:rsidRDefault="008B657C">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505E772" w14:textId="77777777" w:rsidR="00BB22D0" w:rsidRDefault="00BB22D0"/>
    <w:p w14:paraId="4E8CB8AF" w14:textId="77777777" w:rsidR="00BB22D0" w:rsidRDefault="008B657C">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795FB3A" w14:textId="77777777" w:rsidR="00BB22D0" w:rsidRDefault="00BB22D0">
      <w:pPr>
        <w:ind w:left="1440"/>
      </w:pPr>
    </w:p>
    <w:p w14:paraId="1FD397E5" w14:textId="77777777" w:rsidR="00BB22D0" w:rsidRDefault="008B657C">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376EC09" w14:textId="77777777" w:rsidR="00BB22D0" w:rsidRDefault="00BB22D0">
      <w:pPr>
        <w:ind w:left="720" w:hanging="720"/>
      </w:pPr>
    </w:p>
    <w:p w14:paraId="5449BF74" w14:textId="77777777" w:rsidR="00BB22D0" w:rsidRDefault="008B657C">
      <w:pPr>
        <w:pStyle w:val="Heading3"/>
        <w:rPr>
          <w:color w:val="auto"/>
        </w:rPr>
      </w:pPr>
      <w:r>
        <w:rPr>
          <w:color w:val="auto"/>
        </w:rPr>
        <w:t>8.</w:t>
      </w:r>
      <w:r>
        <w:rPr>
          <w:color w:val="auto"/>
        </w:rPr>
        <w:tab/>
        <w:t>Limitation of liability</w:t>
      </w:r>
    </w:p>
    <w:p w14:paraId="2C42A919" w14:textId="77777777" w:rsidR="00BB22D0" w:rsidRDefault="008B657C">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45DE366" w14:textId="77777777" w:rsidR="00BB22D0" w:rsidRDefault="00BB22D0">
      <w:pPr>
        <w:ind w:left="720"/>
      </w:pPr>
    </w:p>
    <w:p w14:paraId="70E9862F" w14:textId="77777777" w:rsidR="00BB22D0" w:rsidRDefault="008B657C">
      <w:pPr>
        <w:ind w:left="720" w:hanging="720"/>
      </w:pPr>
      <w:r>
        <w:t>8.2</w:t>
      </w:r>
      <w:r>
        <w:tab/>
        <w:t>Nothing in this Agreement will exclude or limit the liability of any party for fraud or fraudulent misrepresentation.</w:t>
      </w:r>
    </w:p>
    <w:p w14:paraId="49CDB9E0" w14:textId="77777777" w:rsidR="00BB22D0" w:rsidRDefault="00BB22D0">
      <w:pPr>
        <w:ind w:firstLine="720"/>
      </w:pPr>
    </w:p>
    <w:p w14:paraId="7460A981" w14:textId="77777777" w:rsidR="00BB22D0" w:rsidRDefault="008B657C">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B539F9E" w14:textId="77777777" w:rsidR="00BB22D0" w:rsidRDefault="00BB22D0">
      <w:pPr>
        <w:ind w:left="720"/>
      </w:pPr>
    </w:p>
    <w:p w14:paraId="121F3DA7" w14:textId="77777777" w:rsidR="00BB22D0" w:rsidRDefault="008B657C">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38CED8F" w14:textId="77777777" w:rsidR="00BB22D0" w:rsidRDefault="00BB22D0">
      <w:pPr>
        <w:ind w:left="720"/>
      </w:pPr>
    </w:p>
    <w:p w14:paraId="60826223" w14:textId="77777777" w:rsidR="00BB22D0" w:rsidRDefault="008B657C">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4FBB4BB" w14:textId="77777777" w:rsidR="00BB22D0" w:rsidRDefault="00BB22D0">
      <w:pPr>
        <w:ind w:left="720"/>
      </w:pPr>
    </w:p>
    <w:p w14:paraId="47511F82" w14:textId="77777777" w:rsidR="00BB22D0" w:rsidRDefault="008B657C">
      <w:pPr>
        <w:ind w:firstLine="720"/>
      </w:pPr>
      <w:r>
        <w:t>8.5.1</w:t>
      </w:r>
      <w:r>
        <w:tab/>
        <w:t>indirect loss or damage</w:t>
      </w:r>
    </w:p>
    <w:p w14:paraId="0E329333" w14:textId="77777777" w:rsidR="00BB22D0" w:rsidRDefault="008B657C">
      <w:pPr>
        <w:ind w:firstLine="720"/>
      </w:pPr>
      <w:r>
        <w:t>8.5.2</w:t>
      </w:r>
      <w:r>
        <w:tab/>
        <w:t>special loss or damage</w:t>
      </w:r>
    </w:p>
    <w:p w14:paraId="4545BE41" w14:textId="77777777" w:rsidR="00BB22D0" w:rsidRDefault="008B657C">
      <w:pPr>
        <w:ind w:firstLine="720"/>
      </w:pPr>
      <w:r>
        <w:t>8.5.3</w:t>
      </w:r>
      <w:r>
        <w:tab/>
        <w:t>consequential loss or damage</w:t>
      </w:r>
    </w:p>
    <w:p w14:paraId="1FA09C55" w14:textId="77777777" w:rsidR="00BB22D0" w:rsidRDefault="008B657C">
      <w:pPr>
        <w:ind w:firstLine="720"/>
      </w:pPr>
      <w:r>
        <w:t>8.5.4</w:t>
      </w:r>
      <w:r>
        <w:tab/>
        <w:t>loss of profits (whether direct or indirect)</w:t>
      </w:r>
    </w:p>
    <w:p w14:paraId="6F9A1EC0" w14:textId="77777777" w:rsidR="00BB22D0" w:rsidRDefault="008B657C">
      <w:pPr>
        <w:ind w:firstLine="720"/>
      </w:pPr>
      <w:r>
        <w:t>8.5.5</w:t>
      </w:r>
      <w:r>
        <w:tab/>
        <w:t>loss of turnover (whether direct or indirect)</w:t>
      </w:r>
    </w:p>
    <w:p w14:paraId="069A9C99" w14:textId="77777777" w:rsidR="00BB22D0" w:rsidRDefault="008B657C">
      <w:pPr>
        <w:ind w:firstLine="720"/>
      </w:pPr>
      <w:r>
        <w:t>8.5.6</w:t>
      </w:r>
      <w:r>
        <w:tab/>
        <w:t>loss of business opportunities (whether direct or indirect)</w:t>
      </w:r>
    </w:p>
    <w:p w14:paraId="74763BF9" w14:textId="77777777" w:rsidR="00BB22D0" w:rsidRDefault="008B657C">
      <w:pPr>
        <w:ind w:firstLine="720"/>
      </w:pPr>
      <w:r>
        <w:t>8.5.7</w:t>
      </w:r>
      <w:r>
        <w:tab/>
        <w:t>damage to goodwill (whether direct or indirect)</w:t>
      </w:r>
    </w:p>
    <w:p w14:paraId="76E7A79B" w14:textId="77777777" w:rsidR="00BB22D0" w:rsidRDefault="00BB22D0"/>
    <w:p w14:paraId="3015D1BB" w14:textId="77777777" w:rsidR="00BB22D0" w:rsidRDefault="008B657C">
      <w:pPr>
        <w:ind w:left="720" w:hanging="720"/>
      </w:pPr>
      <w:r>
        <w:t>8.6</w:t>
      </w:r>
      <w:r>
        <w:tab/>
        <w:t>Subject always to clauses 8.1 and 8.2, the provisions of clause 8.5 will not be taken as limiting the right of the Buyer to among other things, recover as a direct loss any:</w:t>
      </w:r>
    </w:p>
    <w:p w14:paraId="501BC67A" w14:textId="77777777" w:rsidR="00BB22D0" w:rsidRDefault="00BB22D0"/>
    <w:p w14:paraId="549A2477" w14:textId="77777777" w:rsidR="00BB22D0" w:rsidRDefault="008B657C">
      <w:pPr>
        <w:ind w:left="1440" w:hanging="720"/>
      </w:pPr>
      <w:r>
        <w:t>8.6.1</w:t>
      </w:r>
      <w:r>
        <w:tab/>
        <w:t>additional operational or administrative costs and expenses arising from a Collaboration Supplier’s Default</w:t>
      </w:r>
    </w:p>
    <w:p w14:paraId="3875C385" w14:textId="77777777" w:rsidR="00BB22D0" w:rsidRDefault="00BB22D0">
      <w:pPr>
        <w:ind w:left="720" w:firstLine="720"/>
      </w:pPr>
    </w:p>
    <w:p w14:paraId="18DA9A70" w14:textId="77777777" w:rsidR="00BB22D0" w:rsidRDefault="008B657C">
      <w:pPr>
        <w:ind w:left="1440" w:hanging="720"/>
      </w:pPr>
      <w:r>
        <w:t>8.6.2</w:t>
      </w:r>
      <w:r>
        <w:tab/>
        <w:t>wasted expenditure or charges rendered unnecessary or incurred by the Buyer arising from a Collaboration Supplier's Default</w:t>
      </w:r>
    </w:p>
    <w:p w14:paraId="15637B5B" w14:textId="77777777" w:rsidR="00BB22D0" w:rsidRDefault="00BB22D0">
      <w:pPr>
        <w:ind w:left="1440" w:hanging="720"/>
      </w:pPr>
    </w:p>
    <w:p w14:paraId="247FFC2C" w14:textId="77777777" w:rsidR="00BB22D0" w:rsidRDefault="008B657C">
      <w:pPr>
        <w:pStyle w:val="Heading3"/>
        <w:rPr>
          <w:color w:val="auto"/>
        </w:rPr>
      </w:pPr>
      <w:r>
        <w:rPr>
          <w:color w:val="auto"/>
        </w:rPr>
        <w:t>9.</w:t>
      </w:r>
      <w:r>
        <w:rPr>
          <w:color w:val="auto"/>
        </w:rPr>
        <w:tab/>
        <w:t>Dispute resolution process</w:t>
      </w:r>
    </w:p>
    <w:p w14:paraId="5CF9DA9B" w14:textId="77777777" w:rsidR="00BB22D0" w:rsidRDefault="008B657C">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844561B" w14:textId="77777777" w:rsidR="00BB22D0" w:rsidRDefault="00BB22D0">
      <w:pPr>
        <w:ind w:firstLine="720"/>
      </w:pPr>
    </w:p>
    <w:p w14:paraId="70A835ED" w14:textId="77777777" w:rsidR="00BB22D0" w:rsidRDefault="008B657C">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29C980" w14:textId="77777777" w:rsidR="00BB22D0" w:rsidRDefault="00BB22D0">
      <w:pPr>
        <w:ind w:left="720"/>
      </w:pPr>
    </w:p>
    <w:p w14:paraId="5E23E57A" w14:textId="77777777" w:rsidR="00BB22D0" w:rsidRDefault="008B657C">
      <w:pPr>
        <w:spacing w:after="120"/>
      </w:pPr>
      <w:r>
        <w:t>9.3</w:t>
      </w:r>
      <w:r>
        <w:tab/>
        <w:t>The process for mediation and consequential provisions for mediation are:</w:t>
      </w:r>
    </w:p>
    <w:p w14:paraId="22275915" w14:textId="77777777" w:rsidR="00BB22D0" w:rsidRDefault="008B657C">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A9141BC" w14:textId="77777777" w:rsidR="00BB22D0" w:rsidRDefault="00BB22D0">
      <w:pPr>
        <w:ind w:left="1440"/>
      </w:pPr>
    </w:p>
    <w:p w14:paraId="1193B19A" w14:textId="77777777" w:rsidR="00BB22D0" w:rsidRDefault="008B657C">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6A110E6D" w14:textId="77777777" w:rsidR="00BB22D0" w:rsidRDefault="00BB22D0"/>
    <w:p w14:paraId="2B634F41" w14:textId="77777777" w:rsidR="00BB22D0" w:rsidRDefault="008B657C">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BE43A6C" w14:textId="77777777" w:rsidR="00BB22D0" w:rsidRDefault="00BB22D0"/>
    <w:p w14:paraId="1DA1F17E" w14:textId="77777777" w:rsidR="00BB22D0" w:rsidRDefault="008B657C">
      <w:pPr>
        <w:ind w:left="1440" w:hanging="720"/>
      </w:pPr>
      <w:r>
        <w:t>9.3.4</w:t>
      </w:r>
      <w:r>
        <w:tab/>
        <w:t>if the parties reach agreement on the resolution of the dispute, the agreement will be put in writing and will be binding on the parties once it is signed by their authorised representatives</w:t>
      </w:r>
    </w:p>
    <w:p w14:paraId="68BA2159" w14:textId="77777777" w:rsidR="00BB22D0" w:rsidRDefault="00BB22D0"/>
    <w:p w14:paraId="479E4479" w14:textId="77777777" w:rsidR="00BB22D0" w:rsidRDefault="008B657C">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DB5BA70" w14:textId="77777777" w:rsidR="00BB22D0" w:rsidRDefault="00BB22D0">
      <w:pPr>
        <w:ind w:left="1440"/>
      </w:pPr>
    </w:p>
    <w:p w14:paraId="5FBE246A" w14:textId="77777777" w:rsidR="00BB22D0" w:rsidRDefault="008B657C">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C87EC86" w14:textId="77777777" w:rsidR="00BB22D0" w:rsidRDefault="00BB22D0"/>
    <w:p w14:paraId="25898761" w14:textId="77777777" w:rsidR="00BB22D0" w:rsidRDefault="008B657C">
      <w:pPr>
        <w:ind w:left="720" w:hanging="720"/>
      </w:pPr>
      <w:r>
        <w:t>9.4</w:t>
      </w:r>
      <w:r>
        <w:tab/>
        <w:t>The parties must continue to perform their respective obligations under this Agreement and under their respective Contracts pending the resolution of a dispute.</w:t>
      </w:r>
    </w:p>
    <w:p w14:paraId="281B5EA5" w14:textId="77777777" w:rsidR="00BB22D0" w:rsidRDefault="00BB22D0">
      <w:pPr>
        <w:ind w:left="720" w:hanging="720"/>
      </w:pPr>
    </w:p>
    <w:p w14:paraId="3D0AA194" w14:textId="77777777" w:rsidR="00BB22D0" w:rsidRDefault="008B657C">
      <w:pPr>
        <w:pStyle w:val="Heading3"/>
        <w:rPr>
          <w:color w:val="auto"/>
        </w:rPr>
      </w:pPr>
      <w:r>
        <w:rPr>
          <w:color w:val="auto"/>
        </w:rPr>
        <w:t>10. Termination and consequences of termination</w:t>
      </w:r>
    </w:p>
    <w:p w14:paraId="5BE58919" w14:textId="77777777" w:rsidR="00BB22D0" w:rsidRDefault="008B657C">
      <w:pPr>
        <w:pStyle w:val="Heading4"/>
        <w:spacing w:before="0" w:after="120"/>
        <w:rPr>
          <w:color w:val="auto"/>
        </w:rPr>
      </w:pPr>
      <w:r>
        <w:rPr>
          <w:color w:val="auto"/>
        </w:rPr>
        <w:t>10.1</w:t>
      </w:r>
      <w:r>
        <w:rPr>
          <w:color w:val="auto"/>
        </w:rPr>
        <w:tab/>
        <w:t>Termination</w:t>
      </w:r>
    </w:p>
    <w:p w14:paraId="0FC97839" w14:textId="77777777" w:rsidR="00BB22D0" w:rsidRDefault="008B657C">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F15EB03" w14:textId="77777777" w:rsidR="00BB22D0" w:rsidRDefault="00BB22D0">
      <w:pPr>
        <w:ind w:left="1440"/>
      </w:pPr>
    </w:p>
    <w:p w14:paraId="46E5B6CB" w14:textId="77777777" w:rsidR="00BB22D0" w:rsidRDefault="008B657C">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5A26861" w14:textId="77777777" w:rsidR="00BB22D0" w:rsidRDefault="008B657C">
      <w:pPr>
        <w:pStyle w:val="Heading4"/>
        <w:spacing w:before="0" w:after="120"/>
        <w:rPr>
          <w:color w:val="auto"/>
        </w:rPr>
      </w:pPr>
      <w:r>
        <w:rPr>
          <w:color w:val="auto"/>
        </w:rPr>
        <w:t>10.2</w:t>
      </w:r>
      <w:r>
        <w:rPr>
          <w:color w:val="auto"/>
        </w:rPr>
        <w:tab/>
        <w:t>Consequences of termination</w:t>
      </w:r>
    </w:p>
    <w:p w14:paraId="728B3AE2" w14:textId="77777777" w:rsidR="00BB22D0" w:rsidRDefault="008B657C">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25EF4CC" w14:textId="77777777" w:rsidR="00BB22D0" w:rsidRDefault="00BB22D0"/>
    <w:p w14:paraId="6FE22A52" w14:textId="77777777" w:rsidR="00BB22D0" w:rsidRDefault="008B657C">
      <w:pPr>
        <w:ind w:left="1440" w:hanging="720"/>
      </w:pPr>
      <w:r>
        <w:t>10.2.2</w:t>
      </w:r>
      <w:r>
        <w:tab/>
        <w:t>Except as expressly provided in this Agreement, termination of this Agreement will be without prejudice to any accrued rights and obligations under this Agreement.</w:t>
      </w:r>
    </w:p>
    <w:p w14:paraId="527E816D" w14:textId="77777777" w:rsidR="00BB22D0" w:rsidRDefault="00BB22D0"/>
    <w:p w14:paraId="5A381354" w14:textId="77777777" w:rsidR="00BB22D0" w:rsidRDefault="008B657C">
      <w:pPr>
        <w:pStyle w:val="Heading3"/>
        <w:rPr>
          <w:color w:val="auto"/>
        </w:rPr>
      </w:pPr>
      <w:r>
        <w:rPr>
          <w:color w:val="auto"/>
        </w:rPr>
        <w:lastRenderedPageBreak/>
        <w:t>11. General provisions</w:t>
      </w:r>
    </w:p>
    <w:p w14:paraId="344A6A76" w14:textId="77777777" w:rsidR="00BB22D0" w:rsidRDefault="008B657C">
      <w:pPr>
        <w:pStyle w:val="Heading4"/>
        <w:rPr>
          <w:color w:val="auto"/>
        </w:rPr>
      </w:pPr>
      <w:r>
        <w:rPr>
          <w:color w:val="auto"/>
        </w:rPr>
        <w:t>11.1</w:t>
      </w:r>
      <w:r>
        <w:rPr>
          <w:color w:val="auto"/>
        </w:rPr>
        <w:tab/>
        <w:t>Force majeure</w:t>
      </w:r>
    </w:p>
    <w:p w14:paraId="25E30EC1" w14:textId="77777777" w:rsidR="00BB22D0" w:rsidRDefault="008B657C">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2B9CC72" w14:textId="77777777" w:rsidR="00BB22D0" w:rsidRDefault="00BB22D0">
      <w:pPr>
        <w:ind w:left="1440"/>
      </w:pPr>
    </w:p>
    <w:p w14:paraId="7CE4EC14" w14:textId="77777777" w:rsidR="00BB22D0" w:rsidRDefault="008B657C">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541C415" w14:textId="77777777" w:rsidR="00BB22D0" w:rsidRDefault="00BB22D0">
      <w:pPr>
        <w:ind w:left="720" w:firstLine="720"/>
      </w:pPr>
    </w:p>
    <w:p w14:paraId="770C4D8A" w14:textId="77777777" w:rsidR="00BB22D0" w:rsidRDefault="008B657C">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2E07A756" w14:textId="77777777" w:rsidR="00BB22D0" w:rsidRDefault="00BB22D0">
      <w:pPr>
        <w:ind w:left="1440"/>
      </w:pPr>
    </w:p>
    <w:p w14:paraId="76AB5FFC" w14:textId="77777777" w:rsidR="00BB22D0" w:rsidRDefault="008B657C">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78E4D45" w14:textId="77777777" w:rsidR="00BB22D0" w:rsidRDefault="00BB22D0"/>
    <w:p w14:paraId="19371A53" w14:textId="77777777" w:rsidR="00BB22D0" w:rsidRDefault="008B657C">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1F995DA" w14:textId="77777777" w:rsidR="00BB22D0" w:rsidRDefault="00BB22D0">
      <w:pPr>
        <w:ind w:left="720"/>
      </w:pPr>
    </w:p>
    <w:p w14:paraId="0EF6B2C7" w14:textId="77777777" w:rsidR="00BB22D0" w:rsidRDefault="008B657C">
      <w:pPr>
        <w:pStyle w:val="Heading4"/>
        <w:rPr>
          <w:color w:val="auto"/>
        </w:rPr>
      </w:pPr>
      <w:r>
        <w:rPr>
          <w:color w:val="auto"/>
        </w:rPr>
        <w:t>11.2</w:t>
      </w:r>
      <w:r>
        <w:rPr>
          <w:color w:val="auto"/>
        </w:rPr>
        <w:tab/>
        <w:t>Assignment and subcontracting</w:t>
      </w:r>
    </w:p>
    <w:p w14:paraId="29352308" w14:textId="77777777" w:rsidR="00BB22D0" w:rsidRDefault="008B657C">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68DC038" w14:textId="77777777" w:rsidR="00BB22D0" w:rsidRDefault="00BB22D0">
      <w:pPr>
        <w:ind w:left="720"/>
      </w:pPr>
    </w:p>
    <w:p w14:paraId="37142E23" w14:textId="77777777" w:rsidR="00BB22D0" w:rsidRDefault="008B657C">
      <w:pPr>
        <w:ind w:left="1440" w:hanging="720"/>
      </w:pPr>
      <w:r>
        <w:t>11.2.2</w:t>
      </w:r>
      <w:r>
        <w:tab/>
        <w:t>Any subcontractors identified in the Detailed Collaboration Plan can perform those elements identified in the Detailed Collaboration Plan to be performed by the Subcontractors.</w:t>
      </w:r>
    </w:p>
    <w:p w14:paraId="1C3AD00E" w14:textId="77777777" w:rsidR="00BB22D0" w:rsidRDefault="00BB22D0">
      <w:pPr>
        <w:ind w:left="720"/>
      </w:pPr>
    </w:p>
    <w:p w14:paraId="174C6CAD" w14:textId="77777777" w:rsidR="00BB22D0" w:rsidRDefault="008B657C">
      <w:pPr>
        <w:pStyle w:val="Heading4"/>
        <w:rPr>
          <w:color w:val="auto"/>
        </w:rPr>
      </w:pPr>
      <w:r>
        <w:rPr>
          <w:color w:val="auto"/>
        </w:rPr>
        <w:t>11.3</w:t>
      </w:r>
      <w:r>
        <w:rPr>
          <w:color w:val="auto"/>
        </w:rPr>
        <w:tab/>
        <w:t>Notices</w:t>
      </w:r>
    </w:p>
    <w:p w14:paraId="69F1D62D" w14:textId="77777777" w:rsidR="00BB22D0" w:rsidRDefault="008B657C">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DB2786D" w14:textId="77777777" w:rsidR="00BB22D0" w:rsidRDefault="00BB22D0"/>
    <w:p w14:paraId="42C2E602" w14:textId="77777777" w:rsidR="00BB22D0" w:rsidRDefault="008B657C">
      <w:pPr>
        <w:ind w:left="1440" w:hanging="720"/>
      </w:pPr>
      <w:r>
        <w:lastRenderedPageBreak/>
        <w:t>11.3.2</w:t>
      </w:r>
      <w:r>
        <w:tab/>
        <w:t>For the purposes of clause 11.3.1, the address of each of the parties are those in the Detailed Collaboration Plan.</w:t>
      </w:r>
    </w:p>
    <w:p w14:paraId="49FEB0AB" w14:textId="77777777" w:rsidR="00BB22D0" w:rsidRDefault="00BB22D0">
      <w:pPr>
        <w:ind w:left="720" w:firstLine="720"/>
      </w:pPr>
    </w:p>
    <w:p w14:paraId="4ACC7712" w14:textId="77777777" w:rsidR="00BB22D0" w:rsidRDefault="008B657C">
      <w:pPr>
        <w:pStyle w:val="Heading4"/>
        <w:rPr>
          <w:color w:val="auto"/>
        </w:rPr>
      </w:pPr>
      <w:r>
        <w:rPr>
          <w:color w:val="auto"/>
        </w:rPr>
        <w:t>11.4</w:t>
      </w:r>
      <w:r>
        <w:rPr>
          <w:color w:val="auto"/>
        </w:rPr>
        <w:tab/>
        <w:t>Entire agreement</w:t>
      </w:r>
    </w:p>
    <w:p w14:paraId="2100DD69" w14:textId="77777777" w:rsidR="00BB22D0" w:rsidRDefault="008B657C">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93ABFE4" w14:textId="77777777" w:rsidR="00BB22D0" w:rsidRDefault="00BB22D0">
      <w:pPr>
        <w:ind w:firstLine="720"/>
      </w:pPr>
    </w:p>
    <w:p w14:paraId="1DE050E4" w14:textId="77777777" w:rsidR="00BB22D0" w:rsidRDefault="008B657C">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18C041C" w14:textId="77777777" w:rsidR="00BB22D0" w:rsidRDefault="00BB22D0">
      <w:pPr>
        <w:ind w:left="1440"/>
      </w:pPr>
    </w:p>
    <w:p w14:paraId="33867260" w14:textId="77777777" w:rsidR="00BB22D0" w:rsidRDefault="008B657C">
      <w:pPr>
        <w:ind w:firstLine="720"/>
      </w:pPr>
      <w:r>
        <w:t>11.4.3 Nothing in this clause 11.4 will exclude any liability for fraud.</w:t>
      </w:r>
    </w:p>
    <w:p w14:paraId="47DE9C4D" w14:textId="77777777" w:rsidR="00BB22D0" w:rsidRDefault="00BB22D0"/>
    <w:p w14:paraId="421EFE21" w14:textId="77777777" w:rsidR="00BB22D0" w:rsidRDefault="008B657C">
      <w:pPr>
        <w:pStyle w:val="Heading4"/>
        <w:rPr>
          <w:color w:val="auto"/>
        </w:rPr>
      </w:pPr>
      <w:r>
        <w:rPr>
          <w:color w:val="auto"/>
        </w:rPr>
        <w:t>11.5</w:t>
      </w:r>
      <w:r>
        <w:rPr>
          <w:color w:val="auto"/>
        </w:rPr>
        <w:tab/>
        <w:t>Rights of third parties</w:t>
      </w:r>
    </w:p>
    <w:p w14:paraId="3A080EC2" w14:textId="77777777" w:rsidR="00BB22D0" w:rsidRDefault="008B657C">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22AE8FD" w14:textId="77777777" w:rsidR="00BB22D0" w:rsidRDefault="00BB22D0">
      <w:pPr>
        <w:ind w:left="720"/>
      </w:pPr>
    </w:p>
    <w:p w14:paraId="23391AD0" w14:textId="77777777" w:rsidR="00BB22D0" w:rsidRDefault="008B657C">
      <w:pPr>
        <w:pStyle w:val="Heading4"/>
        <w:rPr>
          <w:color w:val="auto"/>
        </w:rPr>
      </w:pPr>
      <w:r>
        <w:rPr>
          <w:color w:val="auto"/>
        </w:rPr>
        <w:t>11.6</w:t>
      </w:r>
      <w:r>
        <w:rPr>
          <w:color w:val="auto"/>
        </w:rPr>
        <w:tab/>
        <w:t>Severability</w:t>
      </w:r>
    </w:p>
    <w:p w14:paraId="60C65C6D" w14:textId="77777777" w:rsidR="00BB22D0" w:rsidRDefault="008B657C">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D4AAA6" w14:textId="77777777" w:rsidR="00BB22D0" w:rsidRDefault="00BB22D0"/>
    <w:p w14:paraId="5DA36F1B" w14:textId="77777777" w:rsidR="00BB22D0" w:rsidRDefault="008B657C">
      <w:pPr>
        <w:pStyle w:val="Heading4"/>
        <w:rPr>
          <w:color w:val="auto"/>
        </w:rPr>
      </w:pPr>
      <w:r>
        <w:rPr>
          <w:color w:val="auto"/>
        </w:rPr>
        <w:t>11.7</w:t>
      </w:r>
      <w:r>
        <w:rPr>
          <w:color w:val="auto"/>
        </w:rPr>
        <w:tab/>
        <w:t>Variations</w:t>
      </w:r>
    </w:p>
    <w:p w14:paraId="61EA3F9D" w14:textId="77777777" w:rsidR="00BB22D0" w:rsidRDefault="008B657C">
      <w:pPr>
        <w:ind w:left="720"/>
      </w:pPr>
      <w:r>
        <w:t>No purported amendment or variation of this Agreement or any provision of this Agreement will be effective unless it is made in writing by the parties.</w:t>
      </w:r>
    </w:p>
    <w:p w14:paraId="72975DF2" w14:textId="77777777" w:rsidR="00BB22D0" w:rsidRDefault="00BB22D0"/>
    <w:p w14:paraId="33FC0D0B" w14:textId="77777777" w:rsidR="00BB22D0" w:rsidRDefault="008B657C">
      <w:pPr>
        <w:pStyle w:val="Heading4"/>
        <w:rPr>
          <w:color w:val="auto"/>
        </w:rPr>
      </w:pPr>
      <w:r>
        <w:rPr>
          <w:color w:val="auto"/>
        </w:rPr>
        <w:t>11.8</w:t>
      </w:r>
      <w:r>
        <w:rPr>
          <w:color w:val="auto"/>
        </w:rPr>
        <w:tab/>
        <w:t>No waiver</w:t>
      </w:r>
    </w:p>
    <w:p w14:paraId="678D29D9" w14:textId="77777777" w:rsidR="00BB22D0" w:rsidRDefault="008B657C">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D8B5548" w14:textId="77777777" w:rsidR="00BB22D0" w:rsidRDefault="00BB22D0"/>
    <w:p w14:paraId="555370C3" w14:textId="77777777" w:rsidR="00BB22D0" w:rsidRDefault="008B657C">
      <w:pPr>
        <w:pStyle w:val="Heading4"/>
        <w:rPr>
          <w:color w:val="auto"/>
        </w:rPr>
      </w:pPr>
      <w:r>
        <w:rPr>
          <w:color w:val="auto"/>
        </w:rPr>
        <w:lastRenderedPageBreak/>
        <w:t>11.9</w:t>
      </w:r>
      <w:r>
        <w:rPr>
          <w:color w:val="auto"/>
        </w:rPr>
        <w:tab/>
        <w:t>Governing law and jurisdiction</w:t>
      </w:r>
    </w:p>
    <w:p w14:paraId="7D19DF39" w14:textId="77777777" w:rsidR="00BB22D0" w:rsidRDefault="008B657C">
      <w:pPr>
        <w:ind w:left="720"/>
      </w:pPr>
      <w:r>
        <w:t>This Agreement will be governed by and construed in accordance with English law and without prejudice to the Dispute Resolution Process, each party agrees to submit to the exclusive jurisdiction of the courts of England and Wales.</w:t>
      </w:r>
    </w:p>
    <w:p w14:paraId="64958D9C" w14:textId="77777777" w:rsidR="00BB22D0" w:rsidRDefault="00BB22D0"/>
    <w:p w14:paraId="586675E8" w14:textId="77777777" w:rsidR="00BB22D0" w:rsidRDefault="008B657C">
      <w:pPr>
        <w:ind w:left="720"/>
      </w:pPr>
      <w:r>
        <w:t>Executed and delivered as an agreement by the parties or their duly authorised attorneys the day and year first above written.</w:t>
      </w:r>
    </w:p>
    <w:p w14:paraId="6DC6361F" w14:textId="77777777" w:rsidR="00BB22D0" w:rsidRDefault="008B657C">
      <w:pPr>
        <w:spacing w:before="240" w:after="240"/>
      </w:pPr>
      <w:r>
        <w:rPr>
          <w:b/>
          <w:sz w:val="20"/>
          <w:szCs w:val="20"/>
        </w:rPr>
        <w:t xml:space="preserve"> </w:t>
      </w:r>
    </w:p>
    <w:p w14:paraId="6817323A" w14:textId="77777777" w:rsidR="00BB22D0" w:rsidRDefault="008B657C">
      <w:pPr>
        <w:rPr>
          <w:b/>
        </w:rPr>
      </w:pPr>
      <w:r>
        <w:rPr>
          <w:b/>
        </w:rPr>
        <w:t>For and on behalf of the Buyer</w:t>
      </w:r>
    </w:p>
    <w:p w14:paraId="5CEEDBB9" w14:textId="77777777" w:rsidR="00BB22D0" w:rsidRDefault="00BB22D0">
      <w:pPr>
        <w:rPr>
          <w:b/>
        </w:rPr>
      </w:pPr>
    </w:p>
    <w:p w14:paraId="52701D53" w14:textId="77777777" w:rsidR="00BB22D0" w:rsidRDefault="008B657C">
      <w:pPr>
        <w:spacing w:line="480" w:lineRule="auto"/>
      </w:pPr>
      <w:r>
        <w:t>Signed by:</w:t>
      </w:r>
    </w:p>
    <w:p w14:paraId="3221E02E" w14:textId="77777777" w:rsidR="00BB22D0" w:rsidRDefault="008B657C">
      <w:r>
        <w:t>Full name (capitals):</w:t>
      </w:r>
    </w:p>
    <w:p w14:paraId="58A2152F" w14:textId="77777777" w:rsidR="00BB22D0" w:rsidRDefault="008B657C">
      <w:r>
        <w:t>Position:</w:t>
      </w:r>
    </w:p>
    <w:p w14:paraId="5D13890F" w14:textId="77777777" w:rsidR="00BB22D0" w:rsidRDefault="008B657C">
      <w:r>
        <w:t>Date:</w:t>
      </w:r>
    </w:p>
    <w:p w14:paraId="517DEE3F" w14:textId="77777777" w:rsidR="00BB22D0" w:rsidRDefault="008B657C">
      <w:r>
        <w:t xml:space="preserve"> </w:t>
      </w:r>
    </w:p>
    <w:p w14:paraId="6729D302" w14:textId="77777777" w:rsidR="00BB22D0" w:rsidRDefault="008B657C">
      <w:pPr>
        <w:spacing w:line="480" w:lineRule="auto"/>
        <w:rPr>
          <w:b/>
        </w:rPr>
      </w:pPr>
      <w:r>
        <w:rPr>
          <w:b/>
        </w:rPr>
        <w:t>For and on behalf of the [Company name]</w:t>
      </w:r>
    </w:p>
    <w:p w14:paraId="4A90D1B0" w14:textId="77777777" w:rsidR="00BB22D0" w:rsidRDefault="008B657C">
      <w:pPr>
        <w:spacing w:line="480" w:lineRule="auto"/>
      </w:pPr>
      <w:r>
        <w:t>Signed by:</w:t>
      </w:r>
    </w:p>
    <w:p w14:paraId="30C91E3C" w14:textId="77777777" w:rsidR="00BB22D0" w:rsidRDefault="008B657C">
      <w:r>
        <w:t>Full name (capitals):</w:t>
      </w:r>
    </w:p>
    <w:p w14:paraId="2E99C0B6" w14:textId="77777777" w:rsidR="00BB22D0" w:rsidRDefault="008B657C">
      <w:r>
        <w:t>Position:</w:t>
      </w:r>
    </w:p>
    <w:p w14:paraId="5B82C295" w14:textId="77777777" w:rsidR="00BB22D0" w:rsidRDefault="008B657C">
      <w:r>
        <w:t>Date:</w:t>
      </w:r>
    </w:p>
    <w:p w14:paraId="426FBE5F" w14:textId="77777777" w:rsidR="00BB22D0" w:rsidRDefault="008B657C">
      <w:r>
        <w:t xml:space="preserve"> </w:t>
      </w:r>
    </w:p>
    <w:p w14:paraId="53E72019" w14:textId="77777777" w:rsidR="00BB22D0" w:rsidRDefault="008B657C">
      <w:pPr>
        <w:spacing w:line="480" w:lineRule="auto"/>
        <w:rPr>
          <w:b/>
        </w:rPr>
      </w:pPr>
      <w:r>
        <w:rPr>
          <w:b/>
        </w:rPr>
        <w:t>For and on behalf of the [Company name]</w:t>
      </w:r>
    </w:p>
    <w:p w14:paraId="64C733E6" w14:textId="77777777" w:rsidR="00BB22D0" w:rsidRDefault="008B657C">
      <w:pPr>
        <w:spacing w:line="480" w:lineRule="auto"/>
      </w:pPr>
      <w:r>
        <w:t>Signed by:</w:t>
      </w:r>
    </w:p>
    <w:p w14:paraId="491EF012" w14:textId="77777777" w:rsidR="00BB22D0" w:rsidRDefault="008B657C">
      <w:r>
        <w:t>Full name (capitals):</w:t>
      </w:r>
    </w:p>
    <w:p w14:paraId="42ECC37F" w14:textId="77777777" w:rsidR="00BB22D0" w:rsidRDefault="008B657C">
      <w:r>
        <w:t>Position:</w:t>
      </w:r>
    </w:p>
    <w:p w14:paraId="1014BAA1" w14:textId="77777777" w:rsidR="00BB22D0" w:rsidRDefault="008B657C">
      <w:r>
        <w:t>Date:</w:t>
      </w:r>
    </w:p>
    <w:p w14:paraId="06485DA7" w14:textId="77777777" w:rsidR="00BB22D0" w:rsidRDefault="008B657C">
      <w:r>
        <w:t xml:space="preserve"> </w:t>
      </w:r>
    </w:p>
    <w:p w14:paraId="213D74C2" w14:textId="77777777" w:rsidR="00BB22D0" w:rsidRDefault="008B657C">
      <w:pPr>
        <w:spacing w:line="480" w:lineRule="auto"/>
        <w:rPr>
          <w:b/>
        </w:rPr>
      </w:pPr>
      <w:r>
        <w:rPr>
          <w:b/>
        </w:rPr>
        <w:t>For and on behalf of the [Company name]</w:t>
      </w:r>
    </w:p>
    <w:p w14:paraId="4DB50CF1" w14:textId="77777777" w:rsidR="00BB22D0" w:rsidRDefault="008B657C">
      <w:pPr>
        <w:spacing w:line="480" w:lineRule="auto"/>
      </w:pPr>
      <w:r>
        <w:t>Signed by:</w:t>
      </w:r>
    </w:p>
    <w:p w14:paraId="35BE6AEB" w14:textId="77777777" w:rsidR="00BB22D0" w:rsidRDefault="008B657C">
      <w:r>
        <w:t>Full name (capitals):</w:t>
      </w:r>
    </w:p>
    <w:p w14:paraId="65188C64" w14:textId="77777777" w:rsidR="00BB22D0" w:rsidRDefault="008B657C">
      <w:r>
        <w:t>Position:</w:t>
      </w:r>
    </w:p>
    <w:p w14:paraId="79CEBC0E" w14:textId="77777777" w:rsidR="00BB22D0" w:rsidRDefault="008B657C">
      <w:r>
        <w:t>Date:</w:t>
      </w:r>
    </w:p>
    <w:p w14:paraId="0B115C3A" w14:textId="77777777" w:rsidR="00BB22D0" w:rsidRDefault="008B657C">
      <w:r>
        <w:t xml:space="preserve"> </w:t>
      </w:r>
    </w:p>
    <w:p w14:paraId="340BC95B" w14:textId="77777777" w:rsidR="00BB22D0" w:rsidRDefault="00BB22D0">
      <w:pPr>
        <w:spacing w:line="480" w:lineRule="auto"/>
        <w:rPr>
          <w:b/>
        </w:rPr>
      </w:pPr>
    </w:p>
    <w:p w14:paraId="433868F2" w14:textId="77777777" w:rsidR="00BB22D0" w:rsidRDefault="008B657C">
      <w:pPr>
        <w:spacing w:line="480" w:lineRule="auto"/>
        <w:rPr>
          <w:b/>
        </w:rPr>
      </w:pPr>
      <w:r>
        <w:rPr>
          <w:b/>
        </w:rPr>
        <w:t>For and on behalf of the [Company name]</w:t>
      </w:r>
    </w:p>
    <w:p w14:paraId="661EF14A" w14:textId="77777777" w:rsidR="00BB22D0" w:rsidRDefault="008B657C">
      <w:pPr>
        <w:spacing w:line="480" w:lineRule="auto"/>
      </w:pPr>
      <w:r>
        <w:t>Signed by:</w:t>
      </w:r>
    </w:p>
    <w:p w14:paraId="4C1B9ADE" w14:textId="77777777" w:rsidR="00BB22D0" w:rsidRDefault="008B657C">
      <w:r>
        <w:t>Full name (capitals):</w:t>
      </w:r>
    </w:p>
    <w:p w14:paraId="5A112192" w14:textId="77777777" w:rsidR="00BB22D0" w:rsidRDefault="008B657C">
      <w:r>
        <w:t>Position:</w:t>
      </w:r>
    </w:p>
    <w:p w14:paraId="5E41BF98" w14:textId="77777777" w:rsidR="00BB22D0" w:rsidRDefault="008B657C">
      <w:r>
        <w:t>Date:</w:t>
      </w:r>
    </w:p>
    <w:p w14:paraId="1B601718" w14:textId="77777777" w:rsidR="00BB22D0" w:rsidRDefault="008B657C">
      <w:r>
        <w:t xml:space="preserve"> </w:t>
      </w:r>
    </w:p>
    <w:p w14:paraId="5062A446" w14:textId="77777777" w:rsidR="00BB22D0" w:rsidRDefault="008B657C">
      <w:pPr>
        <w:spacing w:line="480" w:lineRule="auto"/>
        <w:rPr>
          <w:b/>
        </w:rPr>
      </w:pPr>
      <w:r>
        <w:rPr>
          <w:b/>
        </w:rPr>
        <w:t>For and on behalf of the [Company name]</w:t>
      </w:r>
    </w:p>
    <w:p w14:paraId="7344DFE0" w14:textId="77777777" w:rsidR="00BB22D0" w:rsidRDefault="008B657C">
      <w:pPr>
        <w:spacing w:line="480" w:lineRule="auto"/>
      </w:pPr>
      <w:r>
        <w:lastRenderedPageBreak/>
        <w:t>Signed by:</w:t>
      </w:r>
    </w:p>
    <w:p w14:paraId="344D9B66" w14:textId="77777777" w:rsidR="00BB22D0" w:rsidRDefault="008B657C">
      <w:r>
        <w:t>Full name (capitals):</w:t>
      </w:r>
    </w:p>
    <w:p w14:paraId="204F57D2" w14:textId="77777777" w:rsidR="00BB22D0" w:rsidRDefault="008B657C">
      <w:r>
        <w:t>Position:</w:t>
      </w:r>
    </w:p>
    <w:p w14:paraId="1EE8DCDF" w14:textId="77777777" w:rsidR="00BB22D0" w:rsidRDefault="008B657C">
      <w:r>
        <w:t>Date:</w:t>
      </w:r>
    </w:p>
    <w:p w14:paraId="666E18B9" w14:textId="77777777" w:rsidR="00BB22D0" w:rsidRDefault="008B657C">
      <w:r>
        <w:t xml:space="preserve"> </w:t>
      </w:r>
    </w:p>
    <w:p w14:paraId="28B75683" w14:textId="77777777" w:rsidR="00BB22D0" w:rsidRDefault="008B657C">
      <w:pPr>
        <w:spacing w:line="480" w:lineRule="auto"/>
        <w:rPr>
          <w:b/>
        </w:rPr>
      </w:pPr>
      <w:r>
        <w:rPr>
          <w:b/>
        </w:rPr>
        <w:t>For and on behalf of the [Company name]</w:t>
      </w:r>
    </w:p>
    <w:p w14:paraId="1C7EA93F" w14:textId="77777777" w:rsidR="00BB22D0" w:rsidRDefault="008B657C">
      <w:pPr>
        <w:spacing w:line="480" w:lineRule="auto"/>
      </w:pPr>
      <w:r>
        <w:t>Signed by:</w:t>
      </w:r>
    </w:p>
    <w:p w14:paraId="422F9E91" w14:textId="77777777" w:rsidR="00BB22D0" w:rsidRDefault="008B657C">
      <w:r>
        <w:t>Full name (capitals):</w:t>
      </w:r>
    </w:p>
    <w:p w14:paraId="37E301DC" w14:textId="77777777" w:rsidR="00BB22D0" w:rsidRDefault="008B657C">
      <w:r>
        <w:t>Position:</w:t>
      </w:r>
    </w:p>
    <w:p w14:paraId="1ACB1EF4" w14:textId="77777777" w:rsidR="00BB22D0" w:rsidRDefault="008B657C">
      <w:r>
        <w:t>Date:</w:t>
      </w:r>
    </w:p>
    <w:p w14:paraId="7D6F3BCC" w14:textId="77777777" w:rsidR="00BB22D0" w:rsidRDefault="008B657C">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BB22D0" w14:paraId="5D9B220E"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5F40D" w14:textId="77777777" w:rsidR="00BB22D0" w:rsidRDefault="008B657C">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8062C7" w14:textId="77777777" w:rsidR="00BB22D0" w:rsidRDefault="008B657C">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B5A2DC8" w14:textId="77777777" w:rsidR="00BB22D0" w:rsidRDefault="008B657C">
            <w:pPr>
              <w:spacing w:before="240" w:after="240"/>
              <w:rPr>
                <w:b/>
                <w:sz w:val="20"/>
                <w:szCs w:val="20"/>
              </w:rPr>
            </w:pPr>
            <w:r>
              <w:rPr>
                <w:b/>
                <w:sz w:val="20"/>
                <w:szCs w:val="20"/>
              </w:rPr>
              <w:t>Effective date of contract</w:t>
            </w:r>
          </w:p>
        </w:tc>
      </w:tr>
      <w:tr w:rsidR="00BB22D0" w14:paraId="4EB8E9E3"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76491B" w14:textId="77777777" w:rsidR="00BB22D0" w:rsidRDefault="008B657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0BDF585E" w14:textId="77777777" w:rsidR="00BB22D0" w:rsidRDefault="008B657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124DD389" w14:textId="77777777" w:rsidR="00BB22D0" w:rsidRDefault="008B657C">
            <w:pPr>
              <w:spacing w:before="240" w:after="240"/>
              <w:rPr>
                <w:sz w:val="20"/>
                <w:szCs w:val="20"/>
              </w:rPr>
            </w:pPr>
            <w:r>
              <w:rPr>
                <w:sz w:val="20"/>
                <w:szCs w:val="20"/>
              </w:rPr>
              <w:t xml:space="preserve"> </w:t>
            </w:r>
          </w:p>
        </w:tc>
      </w:tr>
      <w:tr w:rsidR="00BB22D0" w14:paraId="3BC22CC5"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F18F5F" w14:textId="77777777" w:rsidR="00BB22D0" w:rsidRDefault="008B657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1C15E430" w14:textId="77777777" w:rsidR="00BB22D0" w:rsidRDefault="008B657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0EDFD384" w14:textId="77777777" w:rsidR="00BB22D0" w:rsidRDefault="008B657C">
            <w:pPr>
              <w:spacing w:before="240" w:after="240"/>
              <w:rPr>
                <w:sz w:val="20"/>
                <w:szCs w:val="20"/>
              </w:rPr>
            </w:pPr>
            <w:r>
              <w:rPr>
                <w:sz w:val="20"/>
                <w:szCs w:val="20"/>
              </w:rPr>
              <w:t xml:space="preserve"> </w:t>
            </w:r>
          </w:p>
        </w:tc>
      </w:tr>
      <w:tr w:rsidR="00BB22D0" w14:paraId="6D20C56C"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3C55CA" w14:textId="77777777" w:rsidR="00BB22D0" w:rsidRDefault="008B657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5CB3E027" w14:textId="77777777" w:rsidR="00BB22D0" w:rsidRDefault="008B657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7BAB13BA" w14:textId="77777777" w:rsidR="00BB22D0" w:rsidRDefault="008B657C">
            <w:pPr>
              <w:spacing w:before="240" w:after="240"/>
              <w:rPr>
                <w:sz w:val="20"/>
                <w:szCs w:val="20"/>
              </w:rPr>
            </w:pPr>
            <w:r>
              <w:rPr>
                <w:sz w:val="20"/>
                <w:szCs w:val="20"/>
              </w:rPr>
              <w:t xml:space="preserve"> </w:t>
            </w:r>
          </w:p>
        </w:tc>
      </w:tr>
      <w:tr w:rsidR="00BB22D0" w14:paraId="2E13D5CD"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42AE02" w14:textId="77777777" w:rsidR="00BB22D0" w:rsidRDefault="008B657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221A3A40" w14:textId="77777777" w:rsidR="00BB22D0" w:rsidRDefault="008B657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3397394" w14:textId="77777777" w:rsidR="00BB22D0" w:rsidRDefault="008B657C">
            <w:pPr>
              <w:spacing w:before="240" w:after="240"/>
              <w:rPr>
                <w:sz w:val="20"/>
                <w:szCs w:val="20"/>
              </w:rPr>
            </w:pPr>
            <w:r>
              <w:rPr>
                <w:sz w:val="20"/>
                <w:szCs w:val="20"/>
              </w:rPr>
              <w:t xml:space="preserve"> </w:t>
            </w:r>
          </w:p>
        </w:tc>
      </w:tr>
    </w:tbl>
    <w:p w14:paraId="49FDD591" w14:textId="77777777" w:rsidR="00BB22D0" w:rsidRDefault="008B657C">
      <w:pPr>
        <w:spacing w:before="240" w:after="240"/>
        <w:rPr>
          <w:sz w:val="20"/>
          <w:szCs w:val="20"/>
        </w:rPr>
      </w:pPr>
      <w:r>
        <w:rPr>
          <w:sz w:val="20"/>
          <w:szCs w:val="20"/>
        </w:rPr>
        <w:t xml:space="preserve"> </w:t>
      </w:r>
    </w:p>
    <w:p w14:paraId="29F6E914" w14:textId="77777777" w:rsidR="00BB22D0" w:rsidRDefault="00BB22D0">
      <w:pPr>
        <w:spacing w:before="240" w:after="240"/>
        <w:rPr>
          <w:sz w:val="20"/>
          <w:szCs w:val="20"/>
        </w:rPr>
      </w:pPr>
    </w:p>
    <w:p w14:paraId="00587019" w14:textId="77777777" w:rsidR="00BB22D0" w:rsidRDefault="00BB22D0">
      <w:pPr>
        <w:spacing w:before="240" w:after="240"/>
        <w:rPr>
          <w:sz w:val="20"/>
          <w:szCs w:val="20"/>
        </w:rPr>
      </w:pPr>
    </w:p>
    <w:p w14:paraId="5BD11BAA" w14:textId="77777777" w:rsidR="00BB22D0" w:rsidRDefault="00BB22D0">
      <w:pPr>
        <w:pageBreakBefore/>
      </w:pPr>
    </w:p>
    <w:p w14:paraId="001F2586" w14:textId="77777777" w:rsidR="00BB22D0" w:rsidRDefault="008B657C">
      <w:pPr>
        <w:pStyle w:val="Heading3"/>
      </w:pPr>
      <w:r>
        <w:rPr>
          <w:color w:val="auto"/>
        </w:rPr>
        <w:t>Collaboration Agreement Schedule 2 [</w:t>
      </w:r>
      <w:r>
        <w:rPr>
          <w:b/>
          <w:color w:val="auto"/>
        </w:rPr>
        <w:t>Insert Outline Collaboration Plan</w:t>
      </w:r>
      <w:r>
        <w:rPr>
          <w:color w:val="auto"/>
        </w:rPr>
        <w:t>]</w:t>
      </w:r>
    </w:p>
    <w:p w14:paraId="45EF4299" w14:textId="77777777" w:rsidR="00BB22D0" w:rsidRDefault="00BB22D0">
      <w:pPr>
        <w:spacing w:before="240" w:after="240"/>
        <w:rPr>
          <w:b/>
        </w:rPr>
      </w:pPr>
    </w:p>
    <w:p w14:paraId="06DAB4EA" w14:textId="77777777" w:rsidR="00BB22D0" w:rsidRDefault="00BB22D0">
      <w:pPr>
        <w:spacing w:before="240" w:after="240"/>
        <w:rPr>
          <w:b/>
        </w:rPr>
      </w:pPr>
    </w:p>
    <w:p w14:paraId="0F5B21E5" w14:textId="77777777" w:rsidR="00BB22D0" w:rsidRDefault="008B657C">
      <w:pPr>
        <w:spacing w:before="240" w:after="240"/>
      </w:pPr>
      <w:r>
        <w:t xml:space="preserve"> </w:t>
      </w:r>
    </w:p>
    <w:p w14:paraId="362FFA1A" w14:textId="77777777" w:rsidR="00BB22D0" w:rsidRDefault="00BB22D0">
      <w:pPr>
        <w:pageBreakBefore/>
      </w:pPr>
    </w:p>
    <w:p w14:paraId="699A7BDA" w14:textId="77777777" w:rsidR="00BB22D0" w:rsidRDefault="008B657C">
      <w:pPr>
        <w:pStyle w:val="Heading2"/>
      </w:pPr>
      <w:bookmarkStart w:id="9" w:name="_Toc33176237"/>
      <w:r>
        <w:t>Schedule 4: Alternative clauses</w:t>
      </w:r>
      <w:bookmarkEnd w:id="9"/>
    </w:p>
    <w:p w14:paraId="668E542D" w14:textId="77777777" w:rsidR="00BB22D0" w:rsidRDefault="008B657C">
      <w:pPr>
        <w:pStyle w:val="Heading3"/>
        <w:rPr>
          <w:color w:val="auto"/>
        </w:rPr>
      </w:pPr>
      <w:r>
        <w:rPr>
          <w:color w:val="auto"/>
        </w:rPr>
        <w:t>1.</w:t>
      </w:r>
      <w:r>
        <w:rPr>
          <w:color w:val="auto"/>
        </w:rPr>
        <w:tab/>
        <w:t>Introduction</w:t>
      </w:r>
    </w:p>
    <w:p w14:paraId="7D403775" w14:textId="77777777" w:rsidR="00BB22D0" w:rsidRDefault="008B657C">
      <w:pPr>
        <w:ind w:firstLine="720"/>
      </w:pPr>
      <w:r>
        <w:t>1.1</w:t>
      </w:r>
      <w:r>
        <w:tab/>
        <w:t>This Schedule specifies the alternative clauses that may be requested in the</w:t>
      </w:r>
    </w:p>
    <w:p w14:paraId="239C8009" w14:textId="77777777" w:rsidR="00BB22D0" w:rsidRDefault="008B657C">
      <w:pPr>
        <w:ind w:firstLine="720"/>
      </w:pPr>
      <w:r>
        <w:t>Order Form and, if requested in the Order Form, will apply to this Call-Off Contract.</w:t>
      </w:r>
    </w:p>
    <w:p w14:paraId="45E8AEEA" w14:textId="77777777" w:rsidR="00BB22D0" w:rsidRDefault="00BB22D0"/>
    <w:p w14:paraId="0A8B1217" w14:textId="77777777" w:rsidR="00BB22D0" w:rsidRDefault="008B657C">
      <w:pPr>
        <w:pStyle w:val="Heading3"/>
        <w:rPr>
          <w:color w:val="auto"/>
        </w:rPr>
      </w:pPr>
      <w:r>
        <w:rPr>
          <w:color w:val="auto"/>
        </w:rPr>
        <w:t>2.</w:t>
      </w:r>
      <w:r>
        <w:rPr>
          <w:color w:val="auto"/>
        </w:rPr>
        <w:tab/>
        <w:t>Clauses selected</w:t>
      </w:r>
    </w:p>
    <w:p w14:paraId="1441AFFC" w14:textId="77777777" w:rsidR="00BB22D0" w:rsidRDefault="008B657C">
      <w:pPr>
        <w:ind w:firstLine="720"/>
      </w:pPr>
      <w:r>
        <w:t>2.1</w:t>
      </w:r>
      <w:r>
        <w:tab/>
        <w:t>The Customer may, in the Order Form, request the following alternative Clauses:</w:t>
      </w:r>
    </w:p>
    <w:p w14:paraId="37090FCB" w14:textId="77777777" w:rsidR="00BB22D0" w:rsidRDefault="00BB22D0">
      <w:pPr>
        <w:ind w:left="720" w:firstLine="720"/>
      </w:pPr>
    </w:p>
    <w:p w14:paraId="71AFAFE4" w14:textId="77777777" w:rsidR="00BB22D0" w:rsidRDefault="008B657C">
      <w:pPr>
        <w:ind w:left="720" w:firstLine="720"/>
      </w:pPr>
      <w:r>
        <w:t>2.1.1</w:t>
      </w:r>
      <w:r>
        <w:tab/>
        <w:t>Scots Law and Jurisdiction</w:t>
      </w:r>
    </w:p>
    <w:p w14:paraId="7BFBB32A" w14:textId="77777777" w:rsidR="00BB22D0" w:rsidRDefault="00BB22D0">
      <w:pPr>
        <w:ind w:firstLine="720"/>
      </w:pPr>
    </w:p>
    <w:p w14:paraId="02153D7C" w14:textId="77777777" w:rsidR="00BB22D0" w:rsidRDefault="008B657C">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3E46ED4" w14:textId="77777777" w:rsidR="00BB22D0" w:rsidRDefault="00BB22D0"/>
    <w:p w14:paraId="6D7C7802" w14:textId="77777777" w:rsidR="00BB22D0" w:rsidRDefault="008B657C">
      <w:pPr>
        <w:ind w:left="2160" w:hanging="720"/>
      </w:pPr>
      <w:r>
        <w:t>2.1.3</w:t>
      </w:r>
      <w:r>
        <w:tab/>
        <w:t>Reference to England and Wales in Working Days definition within the Glossary and interpretations section will be replaced with Scotland.</w:t>
      </w:r>
    </w:p>
    <w:p w14:paraId="5B14D003" w14:textId="77777777" w:rsidR="00BB22D0" w:rsidRDefault="00BB22D0"/>
    <w:p w14:paraId="487CF85A" w14:textId="77777777" w:rsidR="00BB22D0" w:rsidRDefault="008B657C">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D5078CC" w14:textId="77777777" w:rsidR="00BB22D0" w:rsidRDefault="00BB22D0"/>
    <w:p w14:paraId="13371DBA" w14:textId="77777777" w:rsidR="00BB22D0" w:rsidRDefault="008B657C">
      <w:pPr>
        <w:ind w:left="2160" w:hanging="720"/>
      </w:pPr>
      <w:r>
        <w:t>2.1.5</w:t>
      </w:r>
      <w:r>
        <w:tab/>
        <w:t>Reference to the Supply of Goods and Services Act 1982 will be removed in incorporated Framework Agreement clause 4.2.</w:t>
      </w:r>
    </w:p>
    <w:p w14:paraId="447C2689" w14:textId="77777777" w:rsidR="00BB22D0" w:rsidRDefault="00BB22D0"/>
    <w:p w14:paraId="69DF37EC" w14:textId="77777777" w:rsidR="00BB22D0" w:rsidRDefault="008B657C">
      <w:pPr>
        <w:ind w:left="720" w:firstLine="720"/>
      </w:pPr>
      <w:r>
        <w:t>2.1.6</w:t>
      </w:r>
      <w:r>
        <w:tab/>
        <w:t>References to “tort” will be replaced with “delict” throughout</w:t>
      </w:r>
    </w:p>
    <w:p w14:paraId="337156FD" w14:textId="77777777" w:rsidR="00BB22D0" w:rsidRDefault="00BB22D0"/>
    <w:p w14:paraId="1E230439" w14:textId="77777777" w:rsidR="00BB22D0" w:rsidRDefault="008B657C">
      <w:r>
        <w:t>2.2</w:t>
      </w:r>
      <w:r>
        <w:tab/>
        <w:t>The Customer may, in the Order Form, request the following Alternative Clauses:</w:t>
      </w:r>
    </w:p>
    <w:p w14:paraId="4065D028" w14:textId="77777777" w:rsidR="00BB22D0" w:rsidRDefault="00BB22D0"/>
    <w:p w14:paraId="1CEF5305" w14:textId="77777777" w:rsidR="00BB22D0" w:rsidRDefault="008B657C">
      <w:pPr>
        <w:ind w:left="1440"/>
      </w:pPr>
      <w:r>
        <w:t>2.2.1 Northern Ireland Law (see paragraph 2.3, 2.4, 2.5, 2.6 and 2.7 of this Schedule)</w:t>
      </w:r>
    </w:p>
    <w:p w14:paraId="24509B0B" w14:textId="77777777" w:rsidR="00BB22D0" w:rsidRDefault="00BB22D0"/>
    <w:p w14:paraId="4358BFA0" w14:textId="77777777" w:rsidR="00BB22D0" w:rsidRDefault="008B657C">
      <w:pPr>
        <w:pStyle w:val="Heading3"/>
        <w:rPr>
          <w:color w:val="auto"/>
        </w:rPr>
      </w:pPr>
      <w:r>
        <w:rPr>
          <w:color w:val="auto"/>
        </w:rPr>
        <w:t>2.3</w:t>
      </w:r>
      <w:r>
        <w:rPr>
          <w:color w:val="auto"/>
        </w:rPr>
        <w:tab/>
        <w:t>Discrimination</w:t>
      </w:r>
    </w:p>
    <w:p w14:paraId="3EBC33AB" w14:textId="77777777" w:rsidR="00BB22D0" w:rsidRDefault="008B657C">
      <w:pPr>
        <w:ind w:left="1440" w:hanging="720"/>
      </w:pPr>
      <w:r>
        <w:t>2.3.1</w:t>
      </w:r>
      <w:r>
        <w:tab/>
        <w:t>The Supplier will comply with all applicable fair employment, equality of treatment and anti-discrimination legislation, including, in particular the:</w:t>
      </w:r>
    </w:p>
    <w:p w14:paraId="5516F917" w14:textId="77777777" w:rsidR="00BB22D0" w:rsidRDefault="00BB22D0">
      <w:pPr>
        <w:ind w:left="1440"/>
      </w:pPr>
    </w:p>
    <w:p w14:paraId="6D5EDC9E" w14:textId="77777777" w:rsidR="00BB22D0" w:rsidRDefault="008B657C" w:rsidP="00273DCB">
      <w:pPr>
        <w:pStyle w:val="ListParagraph"/>
        <w:numPr>
          <w:ilvl w:val="0"/>
          <w:numId w:val="8"/>
        </w:numPr>
      </w:pPr>
      <w:r>
        <w:t>Employment (Northern Ireland) Order 2002</w:t>
      </w:r>
    </w:p>
    <w:p w14:paraId="6B427D80" w14:textId="77777777" w:rsidR="00BB22D0" w:rsidRDefault="008B657C" w:rsidP="00273DCB">
      <w:pPr>
        <w:pStyle w:val="ListParagraph"/>
        <w:numPr>
          <w:ilvl w:val="0"/>
          <w:numId w:val="8"/>
        </w:numPr>
      </w:pPr>
      <w:r>
        <w:t>Fair Employment and Treatment (Northern Ireland) Order 1998</w:t>
      </w:r>
    </w:p>
    <w:p w14:paraId="70D58B1D" w14:textId="77777777" w:rsidR="00BB22D0" w:rsidRDefault="008B657C" w:rsidP="00273DCB">
      <w:pPr>
        <w:pStyle w:val="ListParagraph"/>
        <w:numPr>
          <w:ilvl w:val="0"/>
          <w:numId w:val="8"/>
        </w:numPr>
      </w:pPr>
      <w:r>
        <w:t>Sex Discrimination (Northern Ireland) Order 1976 and 1988</w:t>
      </w:r>
    </w:p>
    <w:p w14:paraId="4B46BBDD" w14:textId="77777777" w:rsidR="00BB22D0" w:rsidRDefault="008B657C" w:rsidP="00273DCB">
      <w:pPr>
        <w:pStyle w:val="ListParagraph"/>
        <w:numPr>
          <w:ilvl w:val="0"/>
          <w:numId w:val="8"/>
        </w:numPr>
      </w:pPr>
      <w:r>
        <w:t>Employment Equality (Sexual   Orientation) Regulations (Northern Ireland) 2003</w:t>
      </w:r>
    </w:p>
    <w:p w14:paraId="73A1EF83" w14:textId="77777777" w:rsidR="00BB22D0" w:rsidRDefault="008B657C" w:rsidP="00273DCB">
      <w:pPr>
        <w:pStyle w:val="ListParagraph"/>
        <w:numPr>
          <w:ilvl w:val="0"/>
          <w:numId w:val="8"/>
        </w:numPr>
      </w:pPr>
      <w:r>
        <w:lastRenderedPageBreak/>
        <w:t>Equal Pay Act (Northern Ireland) 1970</w:t>
      </w:r>
    </w:p>
    <w:p w14:paraId="266E79D0" w14:textId="77777777" w:rsidR="00BB22D0" w:rsidRDefault="008B657C" w:rsidP="00273DCB">
      <w:pPr>
        <w:pStyle w:val="ListParagraph"/>
        <w:numPr>
          <w:ilvl w:val="0"/>
          <w:numId w:val="8"/>
        </w:numPr>
      </w:pPr>
      <w:r>
        <w:t>Disability Discrimination Act 1995</w:t>
      </w:r>
    </w:p>
    <w:p w14:paraId="7743F8E6" w14:textId="77777777" w:rsidR="00BB22D0" w:rsidRDefault="008B657C" w:rsidP="00273DCB">
      <w:pPr>
        <w:pStyle w:val="ListParagraph"/>
        <w:numPr>
          <w:ilvl w:val="0"/>
          <w:numId w:val="8"/>
        </w:numPr>
      </w:pPr>
      <w:r>
        <w:t>Race Relations (Northern Ireland) Order 1997</w:t>
      </w:r>
    </w:p>
    <w:p w14:paraId="05B095AE" w14:textId="77777777" w:rsidR="00BB22D0" w:rsidRDefault="008B657C" w:rsidP="00273DCB">
      <w:pPr>
        <w:pStyle w:val="ListParagraph"/>
        <w:numPr>
          <w:ilvl w:val="0"/>
          <w:numId w:val="8"/>
        </w:numPr>
      </w:pPr>
      <w:r>
        <w:t>Employment Relations (Northern Ireland) Order 1999 and Employment Rights (Northern Ireland) Order 1996</w:t>
      </w:r>
    </w:p>
    <w:p w14:paraId="626AED14" w14:textId="77777777" w:rsidR="00BB22D0" w:rsidRDefault="008B657C" w:rsidP="00273DCB">
      <w:pPr>
        <w:pStyle w:val="ListParagraph"/>
        <w:numPr>
          <w:ilvl w:val="0"/>
          <w:numId w:val="8"/>
        </w:numPr>
      </w:pPr>
      <w:r>
        <w:t>Employment Equality (Age) Regulations (Northern Ireland) 2006</w:t>
      </w:r>
    </w:p>
    <w:p w14:paraId="3B16134C" w14:textId="77777777" w:rsidR="00BB22D0" w:rsidRDefault="008B657C" w:rsidP="00273DCB">
      <w:pPr>
        <w:pStyle w:val="ListParagraph"/>
        <w:numPr>
          <w:ilvl w:val="0"/>
          <w:numId w:val="8"/>
        </w:numPr>
      </w:pPr>
      <w:r>
        <w:t>Part-time Workers (Prevention of less Favourable Treatment) Regulation 2000</w:t>
      </w:r>
    </w:p>
    <w:p w14:paraId="58EF2E30" w14:textId="77777777" w:rsidR="00BB22D0" w:rsidRDefault="008B657C" w:rsidP="00273DCB">
      <w:pPr>
        <w:pStyle w:val="ListParagraph"/>
        <w:numPr>
          <w:ilvl w:val="0"/>
          <w:numId w:val="8"/>
        </w:numPr>
      </w:pPr>
      <w:r>
        <w:t>Fixed-term Employees (Prevention of Less Favourable Treatment) Regulations 2002</w:t>
      </w:r>
    </w:p>
    <w:p w14:paraId="6ACBD0A2" w14:textId="77777777" w:rsidR="00BB22D0" w:rsidRDefault="008B657C" w:rsidP="00273DCB">
      <w:pPr>
        <w:pStyle w:val="ListParagraph"/>
        <w:numPr>
          <w:ilvl w:val="0"/>
          <w:numId w:val="8"/>
        </w:numPr>
      </w:pPr>
      <w:r>
        <w:t>The Disability Discrimination (Northern Ireland) Order 2006</w:t>
      </w:r>
    </w:p>
    <w:p w14:paraId="280FD7F4" w14:textId="77777777" w:rsidR="00BB22D0" w:rsidRDefault="008B657C" w:rsidP="00273DCB">
      <w:pPr>
        <w:pStyle w:val="ListParagraph"/>
        <w:numPr>
          <w:ilvl w:val="0"/>
          <w:numId w:val="8"/>
        </w:numPr>
      </w:pPr>
      <w:r>
        <w:t>The Employment Relations (Northern Ireland) Order 2004</w:t>
      </w:r>
    </w:p>
    <w:p w14:paraId="02DC8449" w14:textId="77777777" w:rsidR="00BB22D0" w:rsidRDefault="008B657C" w:rsidP="00273DCB">
      <w:pPr>
        <w:pStyle w:val="ListParagraph"/>
        <w:numPr>
          <w:ilvl w:val="0"/>
          <w:numId w:val="8"/>
        </w:numPr>
      </w:pPr>
      <w:r>
        <w:t>Equality Act (Sexual Orientation) Regulations (Northern Ireland) 2006</w:t>
      </w:r>
    </w:p>
    <w:p w14:paraId="60CB936C" w14:textId="77777777" w:rsidR="00BB22D0" w:rsidRDefault="008B657C" w:rsidP="00273DCB">
      <w:pPr>
        <w:pStyle w:val="ListParagraph"/>
        <w:numPr>
          <w:ilvl w:val="0"/>
          <w:numId w:val="8"/>
        </w:numPr>
      </w:pPr>
      <w:r>
        <w:t>Employment Relations (Northern Ireland) Order 2004</w:t>
      </w:r>
    </w:p>
    <w:p w14:paraId="7CE38B32" w14:textId="77777777" w:rsidR="00BB22D0" w:rsidRDefault="008B657C" w:rsidP="00273DCB">
      <w:pPr>
        <w:pStyle w:val="ListParagraph"/>
        <w:numPr>
          <w:ilvl w:val="0"/>
          <w:numId w:val="8"/>
        </w:numPr>
      </w:pPr>
      <w:r>
        <w:t>Work and Families (Northern Ireland) Order 2006</w:t>
      </w:r>
    </w:p>
    <w:p w14:paraId="406002C3" w14:textId="77777777" w:rsidR="00BB22D0" w:rsidRDefault="00BB22D0">
      <w:pPr>
        <w:ind w:left="360"/>
      </w:pPr>
    </w:p>
    <w:p w14:paraId="3E56C796" w14:textId="77777777" w:rsidR="00BB22D0" w:rsidRDefault="008B657C">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23389AE" w14:textId="77777777" w:rsidR="00BB22D0" w:rsidRDefault="00BB22D0"/>
    <w:p w14:paraId="2E3596ED" w14:textId="77777777" w:rsidR="00BB22D0" w:rsidRDefault="008B657C">
      <w:pPr>
        <w:ind w:left="720" w:firstLine="720"/>
      </w:pPr>
      <w:r>
        <w:t>a.</w:t>
      </w:r>
      <w:r>
        <w:tab/>
        <w:t>persons of different religious beliefs or political opinions</w:t>
      </w:r>
    </w:p>
    <w:p w14:paraId="58EBDD36" w14:textId="77777777" w:rsidR="00BB22D0" w:rsidRDefault="008B657C">
      <w:pPr>
        <w:ind w:left="720" w:firstLine="720"/>
      </w:pPr>
      <w:r>
        <w:t>b.</w:t>
      </w:r>
      <w:r>
        <w:tab/>
        <w:t>men and women or married and unmarried persons</w:t>
      </w:r>
    </w:p>
    <w:p w14:paraId="6B9235A9" w14:textId="77777777" w:rsidR="00BB22D0" w:rsidRDefault="008B657C">
      <w:pPr>
        <w:ind w:left="720" w:firstLine="720"/>
      </w:pPr>
      <w:r>
        <w:t>c.</w:t>
      </w:r>
      <w:r>
        <w:tab/>
        <w:t>persons with and without dependants (including women who are</w:t>
      </w:r>
    </w:p>
    <w:p w14:paraId="63217473" w14:textId="77777777" w:rsidR="00BB22D0" w:rsidRDefault="008B657C">
      <w:pPr>
        <w:ind w:left="1440" w:firstLine="720"/>
      </w:pPr>
      <w:r>
        <w:t>pregnant or on maternity leave and men on paternity leave)</w:t>
      </w:r>
    </w:p>
    <w:p w14:paraId="157D5AE3" w14:textId="77777777" w:rsidR="00BB22D0" w:rsidRDefault="008B657C">
      <w:pPr>
        <w:ind w:left="720" w:firstLine="720"/>
      </w:pPr>
      <w:r>
        <w:t>d.</w:t>
      </w:r>
      <w:r>
        <w:tab/>
        <w:t>persons of different racial groups (within the meaning of the Race</w:t>
      </w:r>
    </w:p>
    <w:p w14:paraId="05147AA7" w14:textId="77777777" w:rsidR="00BB22D0" w:rsidRDefault="008B657C">
      <w:pPr>
        <w:ind w:left="1440" w:firstLine="720"/>
      </w:pPr>
      <w:r>
        <w:t>Relations (Northern Ireland) Order 1997)</w:t>
      </w:r>
    </w:p>
    <w:p w14:paraId="7DB21761" w14:textId="77777777" w:rsidR="00BB22D0" w:rsidRDefault="008B657C">
      <w:pPr>
        <w:ind w:left="720" w:firstLine="720"/>
      </w:pPr>
      <w:r>
        <w:t>e.</w:t>
      </w:r>
      <w:r>
        <w:tab/>
        <w:t>persons with and without a disability (within the meaning of the</w:t>
      </w:r>
    </w:p>
    <w:p w14:paraId="3437E5B7" w14:textId="77777777" w:rsidR="00BB22D0" w:rsidRDefault="008B657C">
      <w:pPr>
        <w:ind w:left="1440" w:firstLine="720"/>
      </w:pPr>
      <w:r>
        <w:t>Disability Discrimination Act 1995)</w:t>
      </w:r>
    </w:p>
    <w:p w14:paraId="5F747286" w14:textId="77777777" w:rsidR="00BB22D0" w:rsidRDefault="008B657C">
      <w:pPr>
        <w:ind w:left="720" w:firstLine="720"/>
      </w:pPr>
      <w:r>
        <w:t>f.</w:t>
      </w:r>
      <w:r>
        <w:tab/>
        <w:t>persons of different ages</w:t>
      </w:r>
    </w:p>
    <w:p w14:paraId="115A5EBE" w14:textId="77777777" w:rsidR="00BB22D0" w:rsidRDefault="008B657C">
      <w:pPr>
        <w:ind w:left="720" w:firstLine="720"/>
      </w:pPr>
      <w:r>
        <w:t>g.</w:t>
      </w:r>
      <w:r>
        <w:tab/>
        <w:t>persons of differing sexual orientation</w:t>
      </w:r>
    </w:p>
    <w:p w14:paraId="52F14D41" w14:textId="77777777" w:rsidR="00BB22D0" w:rsidRDefault="008B657C">
      <w:r>
        <w:t xml:space="preserve"> </w:t>
      </w:r>
    </w:p>
    <w:p w14:paraId="0E2D933A" w14:textId="77777777" w:rsidR="00BB22D0" w:rsidRDefault="008B657C">
      <w:pPr>
        <w:ind w:firstLine="720"/>
      </w:pPr>
      <w:r>
        <w:t>2.3.2</w:t>
      </w:r>
      <w:r>
        <w:tab/>
        <w:t>The Supplier will take all reasonable steps to secure the observance of clause</w:t>
      </w:r>
    </w:p>
    <w:p w14:paraId="0575DF08" w14:textId="77777777" w:rsidR="00BB22D0" w:rsidRDefault="008B657C">
      <w:pPr>
        <w:ind w:left="720" w:firstLine="720"/>
      </w:pPr>
      <w:r>
        <w:t>2.3.1 of this Schedule by all Supplier Staff.</w:t>
      </w:r>
    </w:p>
    <w:p w14:paraId="15F9E9E9" w14:textId="77777777" w:rsidR="00BB22D0" w:rsidRDefault="008B657C">
      <w:pPr>
        <w:spacing w:before="240" w:after="240"/>
        <w:ind w:left="1440"/>
      </w:pPr>
      <w:r>
        <w:rPr>
          <w:sz w:val="20"/>
          <w:szCs w:val="20"/>
        </w:rPr>
        <w:t xml:space="preserve"> </w:t>
      </w:r>
    </w:p>
    <w:p w14:paraId="2F8F455F" w14:textId="77777777" w:rsidR="00BB22D0" w:rsidRDefault="008B657C">
      <w:pPr>
        <w:pStyle w:val="Heading3"/>
        <w:rPr>
          <w:color w:val="auto"/>
        </w:rPr>
      </w:pPr>
      <w:r>
        <w:rPr>
          <w:color w:val="auto"/>
        </w:rPr>
        <w:t>2.4</w:t>
      </w:r>
      <w:r>
        <w:rPr>
          <w:color w:val="auto"/>
        </w:rPr>
        <w:tab/>
        <w:t>Equality policies and practices</w:t>
      </w:r>
    </w:p>
    <w:p w14:paraId="26650A0E" w14:textId="77777777" w:rsidR="00BB22D0" w:rsidRDefault="008B657C">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D3F8BF0" w14:textId="77777777" w:rsidR="00BB22D0" w:rsidRDefault="00BB22D0">
      <w:pPr>
        <w:ind w:left="1440" w:hanging="720"/>
      </w:pPr>
    </w:p>
    <w:p w14:paraId="59E8294A" w14:textId="77777777" w:rsidR="00BB22D0" w:rsidRDefault="008B657C">
      <w:pPr>
        <w:ind w:left="1440" w:hanging="720"/>
      </w:pPr>
      <w:r>
        <w:t>2.4.2</w:t>
      </w:r>
      <w:r>
        <w:tab/>
        <w:t>The Supplier will take all reasonable steps to ensure that all of the Supplier Staff comply with its equal opportunities policies (referred to in clause 2.3 above). These steps will include:</w:t>
      </w:r>
    </w:p>
    <w:p w14:paraId="3A84D114" w14:textId="77777777" w:rsidR="00BB22D0" w:rsidRDefault="00BB22D0">
      <w:pPr>
        <w:ind w:left="1440"/>
      </w:pPr>
    </w:p>
    <w:p w14:paraId="1455B3E6" w14:textId="77777777" w:rsidR="00BB22D0" w:rsidRDefault="008B657C">
      <w:pPr>
        <w:ind w:left="720" w:firstLine="720"/>
      </w:pPr>
      <w:r>
        <w:t>a.</w:t>
      </w:r>
      <w:r>
        <w:tab/>
        <w:t>the issue of written instructions to staff and other relevant persons</w:t>
      </w:r>
    </w:p>
    <w:p w14:paraId="36E34AE8" w14:textId="77777777" w:rsidR="00BB22D0" w:rsidRDefault="008B657C">
      <w:pPr>
        <w:ind w:left="2160" w:hanging="720"/>
      </w:pPr>
      <w:r>
        <w:t>b.</w:t>
      </w:r>
      <w:r>
        <w:tab/>
        <w:t>the appointment or designation of a senior manager with responsibility for equal opportunities</w:t>
      </w:r>
    </w:p>
    <w:p w14:paraId="48BD83A4" w14:textId="77777777" w:rsidR="00BB22D0" w:rsidRDefault="008B657C">
      <w:pPr>
        <w:ind w:left="2160" w:hanging="720"/>
      </w:pPr>
      <w:r>
        <w:lastRenderedPageBreak/>
        <w:t>c.</w:t>
      </w:r>
      <w:r>
        <w:tab/>
        <w:t>training of all staff and other relevant persons in equal opportunities and harassment matters</w:t>
      </w:r>
    </w:p>
    <w:p w14:paraId="297010DB" w14:textId="77777777" w:rsidR="00BB22D0" w:rsidRDefault="008B657C">
      <w:pPr>
        <w:ind w:left="2160" w:hanging="720"/>
      </w:pPr>
      <w:r>
        <w:t>d.</w:t>
      </w:r>
      <w:r>
        <w:tab/>
        <w:t>the inclusion of the topic of equality as an agenda item at team, management and staff meetings</w:t>
      </w:r>
    </w:p>
    <w:p w14:paraId="4B437913" w14:textId="77777777" w:rsidR="00BB22D0" w:rsidRDefault="00BB22D0"/>
    <w:p w14:paraId="7688ADBC" w14:textId="77777777" w:rsidR="00BB22D0" w:rsidRDefault="008B657C">
      <w:pPr>
        <w:ind w:left="720"/>
      </w:pPr>
      <w:r>
        <w:t>The Supplier will procure that its Subcontractors do likewise with their equal opportunities policies.</w:t>
      </w:r>
    </w:p>
    <w:p w14:paraId="747DEB59" w14:textId="77777777" w:rsidR="00BB22D0" w:rsidRDefault="00BB22D0">
      <w:pPr>
        <w:ind w:left="720"/>
      </w:pPr>
    </w:p>
    <w:p w14:paraId="1DBA9E75" w14:textId="77777777" w:rsidR="00BB22D0" w:rsidRDefault="008B657C">
      <w:pPr>
        <w:ind w:firstLine="720"/>
      </w:pPr>
      <w:r>
        <w:t>2.4.3</w:t>
      </w:r>
      <w:r>
        <w:tab/>
        <w:t>The Supplier will inform the Customer as soon as possible in the event of:</w:t>
      </w:r>
    </w:p>
    <w:p w14:paraId="1B5DC25A" w14:textId="77777777" w:rsidR="00BB22D0" w:rsidRDefault="00BB22D0"/>
    <w:p w14:paraId="76F5B3FC" w14:textId="77777777" w:rsidR="00BB22D0" w:rsidRDefault="008B657C">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B06BAB7" w14:textId="77777777" w:rsidR="00BB22D0" w:rsidRDefault="008B657C">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C35D52C" w14:textId="77777777" w:rsidR="00BB22D0" w:rsidRDefault="00BB22D0">
      <w:pPr>
        <w:ind w:left="2160"/>
      </w:pPr>
    </w:p>
    <w:p w14:paraId="183FD8E5" w14:textId="77777777" w:rsidR="00BB22D0" w:rsidRDefault="008B657C">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4708FD9" w14:textId="77777777" w:rsidR="00BB22D0" w:rsidRDefault="00BB22D0"/>
    <w:p w14:paraId="4D4B5CAF" w14:textId="77777777" w:rsidR="00BB22D0" w:rsidRDefault="008B657C">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F2F9225" w14:textId="77777777" w:rsidR="00BB22D0" w:rsidRDefault="00BB22D0">
      <w:pPr>
        <w:ind w:left="1440"/>
      </w:pPr>
    </w:p>
    <w:p w14:paraId="3F0676D9" w14:textId="77777777" w:rsidR="00BB22D0" w:rsidRDefault="008B657C">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60A41C3" w14:textId="77777777" w:rsidR="00BB22D0" w:rsidRDefault="00BB22D0">
      <w:pPr>
        <w:ind w:left="1440" w:hanging="720"/>
      </w:pPr>
    </w:p>
    <w:p w14:paraId="0289DB5E" w14:textId="77777777" w:rsidR="00BB22D0" w:rsidRDefault="008B657C">
      <w:pPr>
        <w:pStyle w:val="Heading3"/>
        <w:rPr>
          <w:color w:val="auto"/>
        </w:rPr>
      </w:pPr>
      <w:r>
        <w:rPr>
          <w:color w:val="auto"/>
        </w:rPr>
        <w:t>2.5</w:t>
      </w:r>
      <w:r>
        <w:rPr>
          <w:color w:val="auto"/>
        </w:rPr>
        <w:tab/>
        <w:t>Equality</w:t>
      </w:r>
    </w:p>
    <w:p w14:paraId="7DB14CA2" w14:textId="77777777" w:rsidR="00BB22D0" w:rsidRDefault="008B657C">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5D5D87F" w14:textId="77777777" w:rsidR="00BB22D0" w:rsidRDefault="00BB22D0">
      <w:pPr>
        <w:ind w:left="1440"/>
      </w:pPr>
    </w:p>
    <w:p w14:paraId="47DF2B12" w14:textId="77777777" w:rsidR="00BB22D0" w:rsidRDefault="008B657C">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7842E73" w14:textId="77777777" w:rsidR="00BB22D0" w:rsidRDefault="00BB22D0"/>
    <w:p w14:paraId="04F6D49D" w14:textId="77777777" w:rsidR="00BB22D0" w:rsidRDefault="008B657C">
      <w:pPr>
        <w:pStyle w:val="Heading3"/>
        <w:rPr>
          <w:color w:val="auto"/>
        </w:rPr>
      </w:pPr>
      <w:r>
        <w:rPr>
          <w:color w:val="auto"/>
        </w:rPr>
        <w:t>2.6</w:t>
      </w:r>
      <w:r>
        <w:rPr>
          <w:color w:val="auto"/>
        </w:rPr>
        <w:tab/>
        <w:t>Health and safety</w:t>
      </w:r>
    </w:p>
    <w:p w14:paraId="0C472E8E" w14:textId="77777777" w:rsidR="00BB22D0" w:rsidRDefault="008B657C">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1D1B4CF" w14:textId="77777777" w:rsidR="00BB22D0" w:rsidRDefault="00BB22D0">
      <w:pPr>
        <w:ind w:left="1440"/>
      </w:pPr>
    </w:p>
    <w:p w14:paraId="05123E06" w14:textId="77777777" w:rsidR="00BB22D0" w:rsidRDefault="008B657C">
      <w:pPr>
        <w:ind w:left="1440" w:hanging="720"/>
      </w:pPr>
      <w:r>
        <w:t>2.6.2</w:t>
      </w:r>
      <w:r>
        <w:tab/>
        <w:t>While on the Customer premises, the Supplier will comply with any health and safety measures implemented by the Customer in respect of Supplier Staff and other persons working there.</w:t>
      </w:r>
    </w:p>
    <w:p w14:paraId="27E210F9" w14:textId="77777777" w:rsidR="00BB22D0" w:rsidRDefault="00BB22D0"/>
    <w:p w14:paraId="26B1DB0E" w14:textId="77777777" w:rsidR="00BB22D0" w:rsidRDefault="008B657C">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02D5D37" w14:textId="77777777" w:rsidR="00BB22D0" w:rsidRDefault="00BB22D0"/>
    <w:p w14:paraId="375DB224" w14:textId="77777777" w:rsidR="00BB22D0" w:rsidRDefault="008B657C">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087DA88" w14:textId="77777777" w:rsidR="00BB22D0" w:rsidRDefault="00BB22D0"/>
    <w:p w14:paraId="16D769E0" w14:textId="77777777" w:rsidR="00BB22D0" w:rsidRDefault="008B657C">
      <w:pPr>
        <w:ind w:left="1440" w:hanging="720"/>
      </w:pPr>
      <w:r>
        <w:t>2.6.5</w:t>
      </w:r>
      <w:r>
        <w:tab/>
        <w:t>The Supplier will ensure that its health and safety policy statement (as required by the Health and Safety at Work (Northern Ireland) Order 1978) is made available to the Customer on request.</w:t>
      </w:r>
    </w:p>
    <w:p w14:paraId="61058160" w14:textId="77777777" w:rsidR="00BB22D0" w:rsidRDefault="00BB22D0"/>
    <w:p w14:paraId="2B413943" w14:textId="77777777" w:rsidR="00BB22D0" w:rsidRDefault="008B657C">
      <w:pPr>
        <w:pStyle w:val="Heading3"/>
        <w:rPr>
          <w:color w:val="auto"/>
        </w:rPr>
      </w:pPr>
      <w:r>
        <w:rPr>
          <w:color w:val="auto"/>
        </w:rPr>
        <w:t>2.7</w:t>
      </w:r>
      <w:r>
        <w:rPr>
          <w:color w:val="auto"/>
        </w:rPr>
        <w:tab/>
        <w:t>Criminal damage</w:t>
      </w:r>
    </w:p>
    <w:p w14:paraId="003E7CB6" w14:textId="77777777" w:rsidR="00BB22D0" w:rsidRDefault="008B657C">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842FC86" w14:textId="77777777" w:rsidR="00BB22D0" w:rsidRDefault="00BB22D0"/>
    <w:p w14:paraId="3CDE998A" w14:textId="77777777" w:rsidR="00BB22D0" w:rsidRDefault="008B657C">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2B52AE9" w14:textId="77777777" w:rsidR="00BB22D0" w:rsidRDefault="00BB22D0"/>
    <w:p w14:paraId="3B3BF613" w14:textId="77777777" w:rsidR="00BB22D0" w:rsidRDefault="008B657C">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65C110C" w14:textId="77777777" w:rsidR="00BB22D0" w:rsidRDefault="00BB22D0"/>
    <w:p w14:paraId="15069A2E" w14:textId="77777777" w:rsidR="00BB22D0" w:rsidRDefault="008B657C">
      <w:pPr>
        <w:ind w:left="1440" w:hanging="720"/>
      </w:pPr>
      <w:r>
        <w:t>2.7.4</w:t>
      </w:r>
      <w:r>
        <w:tab/>
        <w:t>The Supplier will apply any compensation paid under the Compensation Order in respect of damage to the relevant assets towards the repair, reinstatement or replacement of the assets affected.</w:t>
      </w:r>
    </w:p>
    <w:p w14:paraId="39559F9E" w14:textId="77777777" w:rsidR="00BB22D0" w:rsidRDefault="00BB22D0"/>
    <w:p w14:paraId="24D94020" w14:textId="77777777" w:rsidR="00BB22D0" w:rsidRDefault="00BB22D0">
      <w:pPr>
        <w:rPr>
          <w:b/>
        </w:rPr>
      </w:pPr>
    </w:p>
    <w:p w14:paraId="3D7DC94B" w14:textId="77777777" w:rsidR="00BB22D0" w:rsidRDefault="00BB22D0">
      <w:bookmarkStart w:id="10" w:name="_Toc33176238"/>
    </w:p>
    <w:p w14:paraId="1DA00888" w14:textId="77777777" w:rsidR="00BB22D0" w:rsidRDefault="008B657C">
      <w:pPr>
        <w:pStyle w:val="Heading2"/>
        <w:pageBreakBefore/>
      </w:pPr>
      <w:r>
        <w:lastRenderedPageBreak/>
        <w:t>Schedule 5: Guarantee</w:t>
      </w:r>
      <w:bookmarkEnd w:id="10"/>
    </w:p>
    <w:p w14:paraId="1F740B6C" w14:textId="77777777" w:rsidR="00BB22D0" w:rsidRDefault="008B657C">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1E6E2AF" w14:textId="77777777" w:rsidR="00BB22D0" w:rsidRDefault="00BB22D0"/>
    <w:p w14:paraId="5193331B" w14:textId="77777777" w:rsidR="00BB22D0" w:rsidRDefault="008B657C">
      <w:r>
        <w:t>This deed of guarantee is made on [</w:t>
      </w:r>
      <w:r>
        <w:rPr>
          <w:b/>
        </w:rPr>
        <w:t>insert date, month, year]</w:t>
      </w:r>
      <w:r>
        <w:t xml:space="preserve"> between:</w:t>
      </w:r>
    </w:p>
    <w:p w14:paraId="171C835B" w14:textId="77777777" w:rsidR="00BB22D0" w:rsidRDefault="00BB22D0"/>
    <w:p w14:paraId="3BE7E6CB" w14:textId="77777777" w:rsidR="00BB22D0" w:rsidRDefault="008B657C">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A8DBE15" w14:textId="77777777" w:rsidR="00BB22D0" w:rsidRDefault="008B657C">
      <w:r>
        <w:t>and</w:t>
      </w:r>
    </w:p>
    <w:p w14:paraId="3AC1F848" w14:textId="77777777" w:rsidR="00BB22D0" w:rsidRDefault="00BB22D0"/>
    <w:p w14:paraId="3E5EB507" w14:textId="77777777" w:rsidR="00BB22D0" w:rsidRDefault="008B657C">
      <w:pPr>
        <w:ind w:firstLine="720"/>
      </w:pPr>
      <w:r>
        <w:t xml:space="preserve"> (2)</w:t>
      </w:r>
      <w:r>
        <w:tab/>
        <w:t>The Buyer whose offices are [</w:t>
      </w:r>
      <w:r>
        <w:rPr>
          <w:b/>
        </w:rPr>
        <w:t>insert Buyer’s official address</w:t>
      </w:r>
      <w:r>
        <w:t>] (‘Beneficiary’)</w:t>
      </w:r>
    </w:p>
    <w:p w14:paraId="5253A356" w14:textId="77777777" w:rsidR="00BB22D0" w:rsidRDefault="008B657C">
      <w:pPr>
        <w:spacing w:before="240" w:after="240"/>
        <w:rPr>
          <w:b/>
          <w:sz w:val="20"/>
          <w:szCs w:val="20"/>
        </w:rPr>
      </w:pPr>
      <w:r>
        <w:rPr>
          <w:b/>
          <w:sz w:val="20"/>
          <w:szCs w:val="20"/>
        </w:rPr>
        <w:t>Whereas:</w:t>
      </w:r>
    </w:p>
    <w:p w14:paraId="6DADF341" w14:textId="77777777" w:rsidR="00BB22D0" w:rsidRDefault="008B657C">
      <w:pPr>
        <w:ind w:left="2160" w:hanging="720"/>
      </w:pPr>
      <w:r>
        <w:t>(A)</w:t>
      </w:r>
      <w:r>
        <w:tab/>
        <w:t>The guarantor has agreed, in consideration of the Buyer entering into the Call-Off Contract with the Supplier, to guarantee all of the Supplier's obligations under the Call-Off Contract.</w:t>
      </w:r>
    </w:p>
    <w:p w14:paraId="4559FCB9" w14:textId="77777777" w:rsidR="00BB22D0" w:rsidRDefault="00BB22D0">
      <w:pPr>
        <w:ind w:left="2160"/>
      </w:pPr>
    </w:p>
    <w:p w14:paraId="284125A4" w14:textId="77777777" w:rsidR="00BB22D0" w:rsidRDefault="008B657C">
      <w:pPr>
        <w:ind w:left="2160" w:hanging="720"/>
      </w:pPr>
      <w:r>
        <w:t>(B)</w:t>
      </w:r>
      <w:r>
        <w:tab/>
        <w:t>It is the intention of the Parties that this document be executed and take effect as a deed.</w:t>
      </w:r>
    </w:p>
    <w:p w14:paraId="664DD5A6" w14:textId="77777777" w:rsidR="00BB22D0" w:rsidRDefault="00BB22D0"/>
    <w:p w14:paraId="530A2FAC" w14:textId="77777777" w:rsidR="00BB22D0" w:rsidRDefault="008B657C">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48D3C8AE" w14:textId="77777777" w:rsidR="00BB22D0" w:rsidRDefault="00BB22D0"/>
    <w:p w14:paraId="7FC683F6" w14:textId="77777777" w:rsidR="00BB22D0" w:rsidRDefault="008B657C">
      <w:r>
        <w:t>Suggested headings are as follows:</w:t>
      </w:r>
    </w:p>
    <w:p w14:paraId="7DC182E1" w14:textId="77777777" w:rsidR="00BB22D0" w:rsidRDefault="00BB22D0"/>
    <w:p w14:paraId="03C6DE2A" w14:textId="77777777" w:rsidR="00BB22D0" w:rsidRDefault="008B657C" w:rsidP="00273DCB">
      <w:pPr>
        <w:numPr>
          <w:ilvl w:val="0"/>
          <w:numId w:val="9"/>
        </w:numPr>
      </w:pPr>
      <w:r>
        <w:t>Demands and notices</w:t>
      </w:r>
    </w:p>
    <w:p w14:paraId="7F459E70" w14:textId="77777777" w:rsidR="00BB22D0" w:rsidRDefault="008B657C" w:rsidP="00273DCB">
      <w:pPr>
        <w:numPr>
          <w:ilvl w:val="0"/>
          <w:numId w:val="9"/>
        </w:numPr>
      </w:pPr>
      <w:r>
        <w:t>Representations and Warranties</w:t>
      </w:r>
    </w:p>
    <w:p w14:paraId="2CDC1CD5" w14:textId="77777777" w:rsidR="00BB22D0" w:rsidRDefault="008B657C" w:rsidP="00273DCB">
      <w:pPr>
        <w:numPr>
          <w:ilvl w:val="0"/>
          <w:numId w:val="9"/>
        </w:numPr>
      </w:pPr>
      <w:r>
        <w:t>Obligation to enter into a new Contract</w:t>
      </w:r>
    </w:p>
    <w:p w14:paraId="134AF1D2" w14:textId="77777777" w:rsidR="00BB22D0" w:rsidRDefault="008B657C" w:rsidP="00273DCB">
      <w:pPr>
        <w:numPr>
          <w:ilvl w:val="0"/>
          <w:numId w:val="9"/>
        </w:numPr>
      </w:pPr>
      <w:r>
        <w:t>Assignment</w:t>
      </w:r>
    </w:p>
    <w:p w14:paraId="3D2BC1FB" w14:textId="77777777" w:rsidR="00BB22D0" w:rsidRDefault="008B657C" w:rsidP="00273DCB">
      <w:pPr>
        <w:numPr>
          <w:ilvl w:val="0"/>
          <w:numId w:val="9"/>
        </w:numPr>
      </w:pPr>
      <w:r>
        <w:t>Third Party Rights</w:t>
      </w:r>
    </w:p>
    <w:p w14:paraId="52BD98F8" w14:textId="77777777" w:rsidR="00BB22D0" w:rsidRDefault="008B657C" w:rsidP="00273DCB">
      <w:pPr>
        <w:numPr>
          <w:ilvl w:val="0"/>
          <w:numId w:val="9"/>
        </w:numPr>
      </w:pPr>
      <w:r>
        <w:t>Governing Law</w:t>
      </w:r>
    </w:p>
    <w:p w14:paraId="4EA23351" w14:textId="77777777" w:rsidR="00BB22D0" w:rsidRDefault="008B657C" w:rsidP="00273DCB">
      <w:pPr>
        <w:numPr>
          <w:ilvl w:val="0"/>
          <w:numId w:val="9"/>
        </w:numPr>
      </w:pPr>
      <w:r>
        <w:t>This Call-Off Contract is conditional upon the provision of a Guarantee to the Buyer from the guarantor in respect of the Supplier.]</w:t>
      </w:r>
    </w:p>
    <w:p w14:paraId="3F97805E" w14:textId="77777777" w:rsidR="00BB22D0" w:rsidRDefault="008B657C">
      <w:pPr>
        <w:spacing w:before="240" w:after="240"/>
        <w:rPr>
          <w:sz w:val="20"/>
          <w:szCs w:val="20"/>
        </w:rPr>
      </w:pPr>
      <w:r>
        <w:rPr>
          <w:sz w:val="20"/>
          <w:szCs w:val="20"/>
        </w:rPr>
        <w:t xml:space="preserve"> </w:t>
      </w:r>
    </w:p>
    <w:p w14:paraId="32247D1A" w14:textId="77777777" w:rsidR="00BB22D0" w:rsidRDefault="00BB22D0">
      <w:pPr>
        <w:pageBreakBefore/>
        <w:rPr>
          <w:sz w:val="20"/>
          <w:szCs w:val="20"/>
        </w:rPr>
      </w:pPr>
    </w:p>
    <w:p w14:paraId="3CE017F3" w14:textId="77777777" w:rsidR="00BB22D0" w:rsidRDefault="00BB22D0">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BB22D0" w14:paraId="7735C0E5"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3A662" w14:textId="77777777" w:rsidR="00BB22D0" w:rsidRDefault="008B657C">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2E707" w14:textId="77777777" w:rsidR="00BB22D0" w:rsidRDefault="008B657C">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BB22D0" w14:paraId="0C05B5A7"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60AB9" w14:textId="77777777" w:rsidR="00BB22D0" w:rsidRDefault="008B657C">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64D07" w14:textId="77777777" w:rsidR="00BB22D0" w:rsidRDefault="008B657C">
            <w:pPr>
              <w:spacing w:before="240" w:after="240"/>
            </w:pPr>
            <w:r>
              <w:rPr>
                <w:sz w:val="20"/>
                <w:szCs w:val="20"/>
              </w:rPr>
              <w:t>[</w:t>
            </w:r>
            <w:r>
              <w:rPr>
                <w:b/>
                <w:sz w:val="20"/>
                <w:szCs w:val="20"/>
              </w:rPr>
              <w:t>Enter Company address</w:t>
            </w:r>
            <w:r>
              <w:rPr>
                <w:sz w:val="20"/>
                <w:szCs w:val="20"/>
              </w:rPr>
              <w:t>]</w:t>
            </w:r>
          </w:p>
        </w:tc>
      </w:tr>
      <w:tr w:rsidR="00BB22D0" w14:paraId="318AA793"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66C4F" w14:textId="77777777" w:rsidR="00BB22D0" w:rsidRDefault="008B657C">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5E5B8" w14:textId="77777777" w:rsidR="00BB22D0" w:rsidRDefault="008B657C">
            <w:pPr>
              <w:spacing w:before="240" w:after="240"/>
            </w:pPr>
            <w:r>
              <w:rPr>
                <w:sz w:val="20"/>
                <w:szCs w:val="20"/>
              </w:rPr>
              <w:t>[</w:t>
            </w:r>
            <w:r>
              <w:rPr>
                <w:b/>
                <w:sz w:val="20"/>
                <w:szCs w:val="20"/>
              </w:rPr>
              <w:t>Enter Account Manager name]</w:t>
            </w:r>
          </w:p>
        </w:tc>
      </w:tr>
      <w:tr w:rsidR="00BB22D0" w14:paraId="77A962C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B832D" w14:textId="77777777" w:rsidR="008B657C" w:rsidRDefault="008B657C">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427D7" w14:textId="77777777" w:rsidR="00BB22D0" w:rsidRDefault="008B657C">
            <w:pPr>
              <w:spacing w:before="240" w:after="240"/>
            </w:pPr>
            <w:r>
              <w:rPr>
                <w:sz w:val="20"/>
                <w:szCs w:val="20"/>
              </w:rPr>
              <w:t>Address: [</w:t>
            </w:r>
            <w:r>
              <w:rPr>
                <w:b/>
                <w:sz w:val="20"/>
                <w:szCs w:val="20"/>
              </w:rPr>
              <w:t>Enter Account Manager address]</w:t>
            </w:r>
          </w:p>
        </w:tc>
      </w:tr>
      <w:tr w:rsidR="00BB22D0" w14:paraId="791B929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F8047" w14:textId="77777777" w:rsidR="008B657C" w:rsidRDefault="008B657C">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8F3BD" w14:textId="77777777" w:rsidR="00BB22D0" w:rsidRDefault="008B657C">
            <w:pPr>
              <w:spacing w:before="240" w:after="240"/>
            </w:pPr>
            <w:r>
              <w:rPr>
                <w:sz w:val="20"/>
                <w:szCs w:val="20"/>
              </w:rPr>
              <w:t>Phone: [</w:t>
            </w:r>
            <w:r>
              <w:rPr>
                <w:b/>
                <w:sz w:val="20"/>
                <w:szCs w:val="20"/>
              </w:rPr>
              <w:t>Enter Account Manager phone number]</w:t>
            </w:r>
          </w:p>
        </w:tc>
      </w:tr>
      <w:tr w:rsidR="00BB22D0" w14:paraId="0DB834E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3B1A7" w14:textId="77777777" w:rsidR="008B657C" w:rsidRDefault="008B657C">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324D1" w14:textId="77777777" w:rsidR="00BB22D0" w:rsidRDefault="008B657C">
            <w:pPr>
              <w:spacing w:before="240" w:after="240"/>
            </w:pPr>
            <w:r>
              <w:rPr>
                <w:sz w:val="20"/>
                <w:szCs w:val="20"/>
              </w:rPr>
              <w:t>Email: [</w:t>
            </w:r>
            <w:r>
              <w:rPr>
                <w:b/>
                <w:sz w:val="20"/>
                <w:szCs w:val="20"/>
              </w:rPr>
              <w:t>Enter Account Manager email</w:t>
            </w:r>
            <w:r>
              <w:rPr>
                <w:sz w:val="20"/>
                <w:szCs w:val="20"/>
              </w:rPr>
              <w:t>]</w:t>
            </w:r>
          </w:p>
        </w:tc>
      </w:tr>
      <w:tr w:rsidR="00BB22D0" w14:paraId="6CEA2D0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246A0" w14:textId="77777777" w:rsidR="008B657C" w:rsidRDefault="008B657C">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C579F" w14:textId="77777777" w:rsidR="00BB22D0" w:rsidRDefault="008B657C">
            <w:pPr>
              <w:spacing w:before="240" w:after="240"/>
            </w:pPr>
            <w:r>
              <w:rPr>
                <w:sz w:val="20"/>
                <w:szCs w:val="20"/>
              </w:rPr>
              <w:t>Fax: [</w:t>
            </w:r>
            <w:r>
              <w:rPr>
                <w:b/>
                <w:sz w:val="20"/>
                <w:szCs w:val="20"/>
              </w:rPr>
              <w:t xml:space="preserve">Enter Account Manager fax </w:t>
            </w:r>
            <w:r>
              <w:rPr>
                <w:sz w:val="20"/>
                <w:szCs w:val="20"/>
              </w:rPr>
              <w:t>if applicable]</w:t>
            </w:r>
          </w:p>
        </w:tc>
      </w:tr>
    </w:tbl>
    <w:p w14:paraId="6ECE3D35" w14:textId="77777777" w:rsidR="00BB22D0" w:rsidRDefault="008B657C">
      <w:pPr>
        <w:spacing w:before="60" w:after="240"/>
        <w:rPr>
          <w:sz w:val="20"/>
          <w:szCs w:val="20"/>
        </w:rPr>
      </w:pPr>
      <w:r>
        <w:rPr>
          <w:sz w:val="20"/>
          <w:szCs w:val="20"/>
        </w:rPr>
        <w:t xml:space="preserve"> </w:t>
      </w:r>
    </w:p>
    <w:p w14:paraId="790F082C" w14:textId="77777777" w:rsidR="00BB22D0" w:rsidRDefault="008B657C">
      <w:r>
        <w:t>In consideration of the Buyer entering into the Call-Off Contract, the Guarantor agrees with the Buyer as follows:</w:t>
      </w:r>
    </w:p>
    <w:p w14:paraId="50B96BCE" w14:textId="77777777" w:rsidR="00BB22D0" w:rsidRDefault="00BB22D0"/>
    <w:p w14:paraId="7469A65C" w14:textId="77777777" w:rsidR="00BB22D0" w:rsidRDefault="008B657C">
      <w:pPr>
        <w:pStyle w:val="Heading3"/>
        <w:rPr>
          <w:color w:val="auto"/>
        </w:rPr>
      </w:pPr>
      <w:r>
        <w:rPr>
          <w:color w:val="auto"/>
        </w:rPr>
        <w:t>Definitions and interpretation</w:t>
      </w:r>
    </w:p>
    <w:p w14:paraId="1420002D" w14:textId="77777777" w:rsidR="00BB22D0" w:rsidRDefault="008B657C">
      <w:r>
        <w:t>In this Deed of Guarantee, unless defined elsewhere in this Deed of Guarantee or the context requires otherwise, defined terms will have the same meaning as they have for the purposes of the Call-Off Contract.</w:t>
      </w:r>
    </w:p>
    <w:p w14:paraId="2AB36F6D" w14:textId="77777777" w:rsidR="00BB22D0" w:rsidRDefault="00BB22D0"/>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BB22D0" w14:paraId="27FA463C"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68176" w14:textId="77777777" w:rsidR="00BB22D0" w:rsidRDefault="008B657C">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1760B" w14:textId="77777777" w:rsidR="00BB22D0" w:rsidRDefault="008B657C">
            <w:pPr>
              <w:spacing w:before="240" w:after="240"/>
              <w:jc w:val="center"/>
              <w:rPr>
                <w:b/>
                <w:sz w:val="20"/>
                <w:szCs w:val="20"/>
              </w:rPr>
            </w:pPr>
            <w:r>
              <w:rPr>
                <w:b/>
                <w:sz w:val="20"/>
                <w:szCs w:val="20"/>
              </w:rPr>
              <w:t>Meaning</w:t>
            </w:r>
          </w:p>
        </w:tc>
      </w:tr>
      <w:tr w:rsidR="00BB22D0" w14:paraId="07DB90EA"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53527" w14:textId="77777777" w:rsidR="00BB22D0" w:rsidRDefault="008B657C">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0B4EC57" w14:textId="77777777" w:rsidR="00BB22D0" w:rsidRDefault="008B657C">
            <w:pPr>
              <w:spacing w:before="240" w:after="240"/>
              <w:rPr>
                <w:sz w:val="20"/>
                <w:szCs w:val="20"/>
              </w:rPr>
            </w:pPr>
            <w:r>
              <w:rPr>
                <w:sz w:val="20"/>
                <w:szCs w:val="20"/>
              </w:rPr>
              <w:t>Means [the Guaranteed Agreement] made between the Buyer and the Supplier on [insert date].</w:t>
            </w:r>
          </w:p>
        </w:tc>
      </w:tr>
      <w:tr w:rsidR="00BB22D0" w14:paraId="5529A17D"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3032E" w14:textId="77777777" w:rsidR="00BB22D0" w:rsidRDefault="008B657C">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4ADA898" w14:textId="77777777" w:rsidR="00BB22D0" w:rsidRDefault="008B657C">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B22D0" w14:paraId="4A529C6A"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5232F" w14:textId="77777777" w:rsidR="00BB22D0" w:rsidRDefault="008B657C">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0C395B1" w14:textId="77777777" w:rsidR="00BB22D0" w:rsidRDefault="008B657C">
            <w:pPr>
              <w:spacing w:before="240" w:after="240"/>
              <w:rPr>
                <w:sz w:val="20"/>
                <w:szCs w:val="20"/>
              </w:rPr>
            </w:pPr>
            <w:r>
              <w:rPr>
                <w:sz w:val="20"/>
                <w:szCs w:val="20"/>
              </w:rPr>
              <w:t>Means the deed of guarantee described in the Order Form (Parent Company Guarantee).</w:t>
            </w:r>
          </w:p>
        </w:tc>
      </w:tr>
    </w:tbl>
    <w:p w14:paraId="5E4764AC" w14:textId="77777777" w:rsidR="00BB22D0" w:rsidRDefault="008B657C">
      <w:pPr>
        <w:spacing w:before="240" w:after="240"/>
        <w:rPr>
          <w:sz w:val="20"/>
          <w:szCs w:val="20"/>
        </w:rPr>
      </w:pPr>
      <w:r>
        <w:rPr>
          <w:sz w:val="20"/>
          <w:szCs w:val="20"/>
        </w:rPr>
        <w:t xml:space="preserve"> </w:t>
      </w:r>
    </w:p>
    <w:p w14:paraId="73EE1657" w14:textId="77777777" w:rsidR="00BB22D0" w:rsidRDefault="008B657C">
      <w:r>
        <w:t>References to this Deed of Guarantee and any provisions of this Deed of Guarantee or to any other document or agreement (including to the Call-Off Contract) apply now, and as amended, varied, restated, supplemented, substituted or novated in the future.</w:t>
      </w:r>
    </w:p>
    <w:p w14:paraId="0FDBEB1D" w14:textId="77777777" w:rsidR="00BB22D0" w:rsidRDefault="00BB22D0"/>
    <w:p w14:paraId="02D77368" w14:textId="77777777" w:rsidR="00BB22D0" w:rsidRDefault="008B657C">
      <w:r>
        <w:t>Unless the context otherwise requires, words importing the singular are to include the plural and vice versa.</w:t>
      </w:r>
    </w:p>
    <w:p w14:paraId="1E731548" w14:textId="77777777" w:rsidR="00BB22D0" w:rsidRDefault="00BB22D0"/>
    <w:p w14:paraId="40041CFC" w14:textId="77777777" w:rsidR="00BB22D0" w:rsidRDefault="008B657C">
      <w:r>
        <w:t>References to a person are to be construed to include that person's assignees or transferees or successors in title, whether direct or indirect.</w:t>
      </w:r>
    </w:p>
    <w:p w14:paraId="78D8D85E" w14:textId="77777777" w:rsidR="00BB22D0" w:rsidRDefault="00BB22D0"/>
    <w:p w14:paraId="31F192C6" w14:textId="77777777" w:rsidR="00BB22D0" w:rsidRDefault="008B657C">
      <w:r>
        <w:t>The words ‘other’ and ‘otherwise’ are not to be construed as confining the meaning of any following words to the class of thing previously stated if a wider construction is possible.</w:t>
      </w:r>
    </w:p>
    <w:p w14:paraId="1B987CE4" w14:textId="77777777" w:rsidR="00BB22D0" w:rsidRDefault="00BB22D0"/>
    <w:p w14:paraId="43FBEAD4" w14:textId="77777777" w:rsidR="00BB22D0" w:rsidRDefault="008B657C">
      <w:r>
        <w:t>Unless the context otherwise requires:</w:t>
      </w:r>
    </w:p>
    <w:p w14:paraId="326CA31B" w14:textId="77777777" w:rsidR="00BB22D0" w:rsidRDefault="00BB22D0"/>
    <w:p w14:paraId="0CB9FF5B" w14:textId="77777777" w:rsidR="00BB22D0" w:rsidRDefault="008B657C" w:rsidP="00273DCB">
      <w:pPr>
        <w:numPr>
          <w:ilvl w:val="0"/>
          <w:numId w:val="10"/>
        </w:numPr>
      </w:pPr>
      <w:r>
        <w:t>reference to a gender includes the other gender and the neuter</w:t>
      </w:r>
    </w:p>
    <w:p w14:paraId="5685F08B" w14:textId="77777777" w:rsidR="00BB22D0" w:rsidRDefault="008B657C" w:rsidP="00273DCB">
      <w:pPr>
        <w:numPr>
          <w:ilvl w:val="0"/>
          <w:numId w:val="10"/>
        </w:numPr>
      </w:pPr>
      <w:r>
        <w:t>references to an Act of Parliament, statutory provision or statutory instrument also apply if amended, extended or re-enacted from time to time</w:t>
      </w:r>
    </w:p>
    <w:p w14:paraId="6B69DDF5" w14:textId="77777777" w:rsidR="00BB22D0" w:rsidRDefault="008B657C" w:rsidP="00273DCB">
      <w:pPr>
        <w:numPr>
          <w:ilvl w:val="0"/>
          <w:numId w:val="10"/>
        </w:numPr>
      </w:pPr>
      <w:r>
        <w:t>any phrase introduced by the words ‘including’, ‘includes’, ‘in particular’, ‘for example’ or similar, will be construed as illustrative and without limitation to the generality of the related general words</w:t>
      </w:r>
    </w:p>
    <w:p w14:paraId="5774FB8F" w14:textId="77777777" w:rsidR="00BB22D0" w:rsidRDefault="00BB22D0">
      <w:pPr>
        <w:ind w:left="720"/>
      </w:pPr>
    </w:p>
    <w:p w14:paraId="3DE38B05" w14:textId="77777777" w:rsidR="00BB22D0" w:rsidRDefault="008B657C">
      <w:r>
        <w:t>References to Clauses and Schedules are, unless otherwise provided, references to Clauses of and Schedules to this Deed of Guarantee.</w:t>
      </w:r>
    </w:p>
    <w:p w14:paraId="5D591223" w14:textId="77777777" w:rsidR="00BB22D0" w:rsidRDefault="00BB22D0"/>
    <w:p w14:paraId="3D19A1F4" w14:textId="77777777" w:rsidR="00BB22D0" w:rsidRDefault="008B657C">
      <w:r>
        <w:t>References to liability are to include any liability whether actual, contingent, present or future.</w:t>
      </w:r>
    </w:p>
    <w:p w14:paraId="1B66F44C" w14:textId="77777777" w:rsidR="00BB22D0" w:rsidRDefault="00BB22D0"/>
    <w:p w14:paraId="57B6B53D" w14:textId="77777777" w:rsidR="00BB22D0" w:rsidRDefault="008B657C">
      <w:pPr>
        <w:pStyle w:val="Heading3"/>
        <w:rPr>
          <w:color w:val="auto"/>
        </w:rPr>
      </w:pPr>
      <w:r>
        <w:rPr>
          <w:color w:val="auto"/>
        </w:rPr>
        <w:lastRenderedPageBreak/>
        <w:t>Guarantee and indemnity</w:t>
      </w:r>
    </w:p>
    <w:p w14:paraId="1753D6C1" w14:textId="77777777" w:rsidR="00BB22D0" w:rsidRDefault="008B657C">
      <w:r>
        <w:t>The Guarantor irrevocably and unconditionally guarantees that the Supplier duly performs all of the guaranteed obligations due by the Supplier to the Buyer.</w:t>
      </w:r>
    </w:p>
    <w:p w14:paraId="06626BAE" w14:textId="77777777" w:rsidR="00BB22D0" w:rsidRDefault="00BB22D0"/>
    <w:p w14:paraId="08C9A338" w14:textId="77777777" w:rsidR="00BB22D0" w:rsidRDefault="008B657C">
      <w:r>
        <w:t>If at any time the Supplier will fail to perform any of the guaranteed obligations, the Guarantor irrevocably and unconditionally undertakes to the Buyer it will, at the cost of the Guarantor:</w:t>
      </w:r>
    </w:p>
    <w:p w14:paraId="3A8746E1" w14:textId="77777777" w:rsidR="00BB22D0" w:rsidRDefault="00BB22D0"/>
    <w:p w14:paraId="72B6EDAB" w14:textId="77777777" w:rsidR="00BB22D0" w:rsidRDefault="008B657C" w:rsidP="00273DCB">
      <w:pPr>
        <w:numPr>
          <w:ilvl w:val="0"/>
          <w:numId w:val="11"/>
        </w:numPr>
      </w:pPr>
      <w:r>
        <w:t>fully perform or buy performance of the guaranteed obligations to the Buyer</w:t>
      </w:r>
    </w:p>
    <w:p w14:paraId="6EC8A158" w14:textId="77777777" w:rsidR="00BB22D0" w:rsidRDefault="00BB22D0">
      <w:pPr>
        <w:ind w:left="720"/>
      </w:pPr>
    </w:p>
    <w:p w14:paraId="21E2A049" w14:textId="77777777" w:rsidR="00BB22D0" w:rsidRDefault="008B657C" w:rsidP="00273DCB">
      <w:pPr>
        <w:numPr>
          <w:ilvl w:val="0"/>
          <w:numId w:val="11"/>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E2BD8FB" w14:textId="77777777" w:rsidR="00BB22D0" w:rsidRDefault="00BB22D0"/>
    <w:p w14:paraId="432FBB19" w14:textId="77777777" w:rsidR="00BB22D0" w:rsidRDefault="008B657C">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1929847A" w14:textId="77777777" w:rsidR="00BB22D0" w:rsidRDefault="00BB22D0"/>
    <w:p w14:paraId="68CC005A" w14:textId="77777777" w:rsidR="00BB22D0" w:rsidRDefault="008B657C">
      <w:pPr>
        <w:pStyle w:val="Heading3"/>
        <w:rPr>
          <w:color w:val="auto"/>
        </w:rPr>
      </w:pPr>
      <w:r>
        <w:rPr>
          <w:color w:val="auto"/>
        </w:rPr>
        <w:t>Obligation to enter into a new contract</w:t>
      </w:r>
    </w:p>
    <w:p w14:paraId="75367A33" w14:textId="77777777" w:rsidR="00BB22D0" w:rsidRDefault="008B657C">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5FAD9E2" w14:textId="77777777" w:rsidR="00BB22D0" w:rsidRDefault="00BB22D0"/>
    <w:p w14:paraId="4385878C" w14:textId="77777777" w:rsidR="00BB22D0" w:rsidRDefault="008B657C">
      <w:pPr>
        <w:pStyle w:val="Heading3"/>
        <w:rPr>
          <w:color w:val="auto"/>
        </w:rPr>
      </w:pPr>
      <w:r>
        <w:rPr>
          <w:color w:val="auto"/>
        </w:rPr>
        <w:t>Demands and notices</w:t>
      </w:r>
    </w:p>
    <w:p w14:paraId="74ADD488" w14:textId="77777777" w:rsidR="00BB22D0" w:rsidRDefault="008B657C">
      <w:r>
        <w:t>Any demand or notice served by the Buyer on the Guarantor under this Deed of Guarantee will be in writing, addressed to:</w:t>
      </w:r>
    </w:p>
    <w:p w14:paraId="4BBF5AF8" w14:textId="77777777" w:rsidR="00BB22D0" w:rsidRDefault="00BB22D0"/>
    <w:p w14:paraId="0711B5C9" w14:textId="77777777" w:rsidR="00BB22D0" w:rsidRDefault="008B657C">
      <w:r>
        <w:t>[</w:t>
      </w:r>
      <w:r>
        <w:rPr>
          <w:b/>
        </w:rPr>
        <w:t>Enter Address of the Guarantor in England and Wales</w:t>
      </w:r>
      <w:r>
        <w:t>]</w:t>
      </w:r>
    </w:p>
    <w:p w14:paraId="4D77A3C1" w14:textId="77777777" w:rsidR="00BB22D0" w:rsidRDefault="00BB22D0"/>
    <w:p w14:paraId="01D204C0" w14:textId="77777777" w:rsidR="00BB22D0" w:rsidRDefault="008B657C">
      <w:r>
        <w:t>[</w:t>
      </w:r>
      <w:r>
        <w:rPr>
          <w:b/>
        </w:rPr>
        <w:t>Enter Email address of the Guarantor representative</w:t>
      </w:r>
      <w:r>
        <w:t>]</w:t>
      </w:r>
    </w:p>
    <w:p w14:paraId="710CE0DC" w14:textId="77777777" w:rsidR="00BB22D0" w:rsidRDefault="00BB22D0"/>
    <w:p w14:paraId="161B5116" w14:textId="77777777" w:rsidR="00BB22D0" w:rsidRDefault="008B657C">
      <w:r>
        <w:t>For the Attention of [</w:t>
      </w:r>
      <w:r>
        <w:rPr>
          <w:b/>
        </w:rPr>
        <w:t>insert details</w:t>
      </w:r>
      <w:r>
        <w:t>]</w:t>
      </w:r>
    </w:p>
    <w:p w14:paraId="31027875" w14:textId="77777777" w:rsidR="00BB22D0" w:rsidRDefault="00BB22D0"/>
    <w:p w14:paraId="46D3F493" w14:textId="77777777" w:rsidR="00BB22D0" w:rsidRDefault="008B657C">
      <w:r>
        <w:t>or such other address in England and Wales as the Guarantor has notified the Buyer in writing as being an address for the receipt of such demands or notices.</w:t>
      </w:r>
    </w:p>
    <w:p w14:paraId="4C5A7D99" w14:textId="77777777" w:rsidR="00BB22D0" w:rsidRDefault="00BB22D0"/>
    <w:p w14:paraId="46913A63" w14:textId="77777777" w:rsidR="00BB22D0" w:rsidRDefault="008B657C">
      <w:r>
        <w:t>Any notice or demand served on the Guarantor or the Buyer under this Deed of Guarantee will be deemed to have been served if:</w:t>
      </w:r>
    </w:p>
    <w:p w14:paraId="4C79BFB5" w14:textId="77777777" w:rsidR="00BB22D0" w:rsidRDefault="00BB22D0"/>
    <w:p w14:paraId="75BC5120" w14:textId="77777777" w:rsidR="00BB22D0" w:rsidRDefault="00BB22D0"/>
    <w:p w14:paraId="548138AD" w14:textId="77777777" w:rsidR="00BB22D0" w:rsidRDefault="008B657C" w:rsidP="00273DCB">
      <w:pPr>
        <w:numPr>
          <w:ilvl w:val="0"/>
          <w:numId w:val="12"/>
        </w:numPr>
      </w:pPr>
      <w:r>
        <w:lastRenderedPageBreak/>
        <w:t>delivered by hand, at the time of delivery</w:t>
      </w:r>
    </w:p>
    <w:p w14:paraId="7C682F05" w14:textId="77777777" w:rsidR="00BB22D0" w:rsidRDefault="008B657C" w:rsidP="00273DCB">
      <w:pPr>
        <w:numPr>
          <w:ilvl w:val="0"/>
          <w:numId w:val="12"/>
        </w:numPr>
      </w:pPr>
      <w:r>
        <w:t>posted, at 10am on the second Working Day after it was put into the post</w:t>
      </w:r>
    </w:p>
    <w:p w14:paraId="43E0BB6B" w14:textId="77777777" w:rsidR="00BB22D0" w:rsidRDefault="008B657C" w:rsidP="00273DCB">
      <w:pPr>
        <w:numPr>
          <w:ilvl w:val="0"/>
          <w:numId w:val="12"/>
        </w:numPr>
      </w:pPr>
      <w:r>
        <w:t>sent by email, at the time of despatch, if despatched before 5pm on any Working Day, and in any other case at 10am on the next Working Day</w:t>
      </w:r>
    </w:p>
    <w:p w14:paraId="1F82C13A" w14:textId="77777777" w:rsidR="00BB22D0" w:rsidRDefault="00BB22D0"/>
    <w:p w14:paraId="763BA13D" w14:textId="77777777" w:rsidR="00BB22D0" w:rsidRDefault="008B657C">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8A592D3" w14:textId="77777777" w:rsidR="00BB22D0" w:rsidRDefault="00BB22D0"/>
    <w:p w14:paraId="32FE979F" w14:textId="77777777" w:rsidR="00BB22D0" w:rsidRDefault="008B657C">
      <w:r>
        <w:t>Any notice purported to be served on the Buyer under this Deed of Guarantee will only be valid when received in writing by the Buyer.</w:t>
      </w:r>
    </w:p>
    <w:p w14:paraId="6C0B88F9" w14:textId="77777777" w:rsidR="00BB22D0" w:rsidRDefault="00BB22D0"/>
    <w:p w14:paraId="1192ACF9" w14:textId="77777777" w:rsidR="00BB22D0" w:rsidRDefault="008B657C">
      <w:pPr>
        <w:spacing w:after="200"/>
      </w:pPr>
      <w:r>
        <w:t>Beneficiary’s protections</w:t>
      </w:r>
    </w:p>
    <w:p w14:paraId="43029151" w14:textId="77777777" w:rsidR="00BB22D0" w:rsidRDefault="008B657C">
      <w:r>
        <w:t>The Guarantor will not be discharged or released from this Deed of Guarantee by:</w:t>
      </w:r>
    </w:p>
    <w:p w14:paraId="548DA77E" w14:textId="77777777" w:rsidR="00BB22D0" w:rsidRDefault="00BB22D0"/>
    <w:p w14:paraId="595F6929" w14:textId="77777777" w:rsidR="00BB22D0" w:rsidRDefault="008B657C" w:rsidP="00273DCB">
      <w:pPr>
        <w:numPr>
          <w:ilvl w:val="0"/>
          <w:numId w:val="13"/>
        </w:numPr>
      </w:pPr>
      <w:r>
        <w:t>any arrangement made between the Supplier and the Buyer (whether or not such arrangement is made with the assent of the Guarantor)</w:t>
      </w:r>
    </w:p>
    <w:p w14:paraId="3C52224F" w14:textId="77777777" w:rsidR="00BB22D0" w:rsidRDefault="008B657C" w:rsidP="00273DCB">
      <w:pPr>
        <w:numPr>
          <w:ilvl w:val="0"/>
          <w:numId w:val="13"/>
        </w:numPr>
      </w:pPr>
      <w:r>
        <w:t>any amendment to or termination of the Call-Off Contract</w:t>
      </w:r>
    </w:p>
    <w:p w14:paraId="35FB176D" w14:textId="77777777" w:rsidR="00BB22D0" w:rsidRDefault="008B657C" w:rsidP="00273DCB">
      <w:pPr>
        <w:numPr>
          <w:ilvl w:val="0"/>
          <w:numId w:val="13"/>
        </w:numPr>
      </w:pPr>
      <w:r>
        <w:t>any forbearance or indulgence as to payment, time, performance or otherwise granted by the Buyer (whether or not such amendment, termination, forbearance or indulgence is made with the assent of the Guarantor)</w:t>
      </w:r>
    </w:p>
    <w:p w14:paraId="7CBE8B8F" w14:textId="77777777" w:rsidR="00BB22D0" w:rsidRDefault="008B657C" w:rsidP="00273DCB">
      <w:pPr>
        <w:numPr>
          <w:ilvl w:val="0"/>
          <w:numId w:val="13"/>
        </w:numPr>
      </w:pPr>
      <w:r>
        <w:t>the Buyer doing (or omitting to do) anything which, but for this provision, might exonerate the Guarantor</w:t>
      </w:r>
    </w:p>
    <w:p w14:paraId="34FCDA6C" w14:textId="77777777" w:rsidR="00BB22D0" w:rsidRDefault="00BB22D0"/>
    <w:p w14:paraId="6354233F" w14:textId="77777777" w:rsidR="00BB22D0" w:rsidRDefault="008B657C">
      <w:r>
        <w:t>This Deed of Guarantee will be a continuing security for the Guaranteed Obligations and accordingly:</w:t>
      </w:r>
    </w:p>
    <w:p w14:paraId="2DD902B4" w14:textId="77777777" w:rsidR="00BB22D0" w:rsidRDefault="00BB22D0"/>
    <w:p w14:paraId="79496C8F" w14:textId="77777777" w:rsidR="00BB22D0" w:rsidRDefault="008B657C" w:rsidP="00273DCB">
      <w:pPr>
        <w:numPr>
          <w:ilvl w:val="0"/>
          <w:numId w:val="14"/>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0D69A7F" w14:textId="77777777" w:rsidR="00BB22D0" w:rsidRDefault="008B657C" w:rsidP="00273DCB">
      <w:pPr>
        <w:numPr>
          <w:ilvl w:val="0"/>
          <w:numId w:val="14"/>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3F1A706" w14:textId="77777777" w:rsidR="00BB22D0" w:rsidRDefault="008B657C" w:rsidP="00273DCB">
      <w:pPr>
        <w:numPr>
          <w:ilvl w:val="0"/>
          <w:numId w:val="14"/>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8A13D17" w14:textId="77777777" w:rsidR="00BB22D0" w:rsidRDefault="008B657C" w:rsidP="00273DCB">
      <w:pPr>
        <w:numPr>
          <w:ilvl w:val="0"/>
          <w:numId w:val="14"/>
        </w:numPr>
      </w:pPr>
      <w:r>
        <w:t>the rights of the Buyer against the Guarantor under this Deed of Guarantee are in addition to, will not be affected by and will not prejudice, any other security, guarantee, indemnity or other rights or remedies available to the Buyer</w:t>
      </w:r>
    </w:p>
    <w:p w14:paraId="1CB15FC4" w14:textId="77777777" w:rsidR="00BB22D0" w:rsidRDefault="00BB22D0"/>
    <w:p w14:paraId="5BB3B5D2" w14:textId="77777777" w:rsidR="00BB22D0" w:rsidRDefault="008B657C">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8532E68" w14:textId="77777777" w:rsidR="00BB22D0" w:rsidRDefault="00BB22D0"/>
    <w:p w14:paraId="4A27FB96" w14:textId="77777777" w:rsidR="00BB22D0" w:rsidRDefault="008B657C">
      <w:r>
        <w:lastRenderedPageBreak/>
        <w:t>The Buyer will not be obliged before taking steps to enforce this Deed of Guarantee against the Guarantor to:</w:t>
      </w:r>
    </w:p>
    <w:p w14:paraId="7AEB7EFB" w14:textId="77777777" w:rsidR="00BB22D0" w:rsidRDefault="00BB22D0"/>
    <w:p w14:paraId="37736D0D" w14:textId="77777777" w:rsidR="00BB22D0" w:rsidRDefault="008B657C" w:rsidP="00273DCB">
      <w:pPr>
        <w:numPr>
          <w:ilvl w:val="0"/>
          <w:numId w:val="15"/>
        </w:numPr>
      </w:pPr>
      <w:r>
        <w:t>obtain judgment against the Supplier or the Guarantor or any third party in any court</w:t>
      </w:r>
    </w:p>
    <w:p w14:paraId="622B6DF4" w14:textId="77777777" w:rsidR="00BB22D0" w:rsidRDefault="008B657C" w:rsidP="00273DCB">
      <w:pPr>
        <w:numPr>
          <w:ilvl w:val="0"/>
          <w:numId w:val="15"/>
        </w:numPr>
      </w:pPr>
      <w:r>
        <w:t>make or file any claim in a bankruptcy or liquidation of the Supplier or any third party</w:t>
      </w:r>
    </w:p>
    <w:p w14:paraId="37260880" w14:textId="77777777" w:rsidR="00BB22D0" w:rsidRDefault="008B657C" w:rsidP="00273DCB">
      <w:pPr>
        <w:numPr>
          <w:ilvl w:val="0"/>
          <w:numId w:val="15"/>
        </w:numPr>
      </w:pPr>
      <w:r>
        <w:t>take any action against the Supplier or the Guarantor or any third party</w:t>
      </w:r>
    </w:p>
    <w:p w14:paraId="4920EEB1" w14:textId="77777777" w:rsidR="00BB22D0" w:rsidRDefault="008B657C" w:rsidP="00273DCB">
      <w:pPr>
        <w:numPr>
          <w:ilvl w:val="0"/>
          <w:numId w:val="15"/>
        </w:numPr>
      </w:pPr>
      <w:r>
        <w:t>resort to any other security or guarantee or other means of payment</w:t>
      </w:r>
    </w:p>
    <w:p w14:paraId="0F71CE20" w14:textId="77777777" w:rsidR="00BB22D0" w:rsidRDefault="00BB22D0"/>
    <w:p w14:paraId="1BFD6297" w14:textId="77777777" w:rsidR="00BB22D0" w:rsidRDefault="008B657C">
      <w:r>
        <w:t>No action (or inaction) by the Buyer relating to any such security, guarantee or other means of payment will prejudice or affect the liability of the Guarantor.</w:t>
      </w:r>
    </w:p>
    <w:p w14:paraId="62BC00D6" w14:textId="77777777" w:rsidR="00BB22D0" w:rsidRDefault="00BB22D0"/>
    <w:p w14:paraId="6179049B" w14:textId="77777777" w:rsidR="00BB22D0" w:rsidRDefault="008B657C">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AB2999A" w14:textId="77777777" w:rsidR="00BB22D0" w:rsidRDefault="00BB22D0"/>
    <w:p w14:paraId="30BBAD58" w14:textId="77777777" w:rsidR="00BB22D0" w:rsidRDefault="008B657C">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AF5E150" w14:textId="77777777" w:rsidR="00BB22D0" w:rsidRDefault="00BB22D0"/>
    <w:p w14:paraId="35D17375" w14:textId="77777777" w:rsidR="00BB22D0" w:rsidRDefault="008B657C">
      <w:pPr>
        <w:pStyle w:val="Heading3"/>
        <w:rPr>
          <w:color w:val="auto"/>
        </w:rPr>
      </w:pPr>
      <w:r>
        <w:rPr>
          <w:color w:val="auto"/>
        </w:rPr>
        <w:t>Representations and warranties</w:t>
      </w:r>
    </w:p>
    <w:p w14:paraId="3F472E97" w14:textId="77777777" w:rsidR="00BB22D0" w:rsidRDefault="008B657C">
      <w:r>
        <w:t>The Guarantor hereby represents and warrants to the Buyer that:</w:t>
      </w:r>
    </w:p>
    <w:p w14:paraId="28D31D97" w14:textId="77777777" w:rsidR="00BB22D0" w:rsidRDefault="00BB22D0">
      <w:pPr>
        <w:ind w:left="720"/>
      </w:pPr>
    </w:p>
    <w:p w14:paraId="4622EF50" w14:textId="77777777" w:rsidR="00BB22D0" w:rsidRDefault="008B657C" w:rsidP="00273DCB">
      <w:pPr>
        <w:numPr>
          <w:ilvl w:val="0"/>
          <w:numId w:val="16"/>
        </w:numPr>
      </w:pPr>
      <w:r>
        <w:t>the Guarantor is duly incorporated and is a validly existing company under the Laws of its place of incorporation</w:t>
      </w:r>
    </w:p>
    <w:p w14:paraId="4543B883" w14:textId="77777777" w:rsidR="00BB22D0" w:rsidRDefault="008B657C" w:rsidP="00273DCB">
      <w:pPr>
        <w:numPr>
          <w:ilvl w:val="0"/>
          <w:numId w:val="16"/>
        </w:numPr>
      </w:pPr>
      <w:r>
        <w:t>has the capacity to sue or be sued in its own name</w:t>
      </w:r>
    </w:p>
    <w:p w14:paraId="520A5B5F" w14:textId="77777777" w:rsidR="00BB22D0" w:rsidRDefault="008B657C" w:rsidP="00273DCB">
      <w:pPr>
        <w:numPr>
          <w:ilvl w:val="0"/>
          <w:numId w:val="16"/>
        </w:numPr>
      </w:pPr>
      <w:r>
        <w:t>the Guarantor has power to carry on its business as now being conducted and to own its Property and other assets</w:t>
      </w:r>
    </w:p>
    <w:p w14:paraId="726026EC" w14:textId="77777777" w:rsidR="00BB22D0" w:rsidRDefault="008B657C" w:rsidP="00273DCB">
      <w:pPr>
        <w:numPr>
          <w:ilvl w:val="0"/>
          <w:numId w:val="1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6DC21CA6" w14:textId="77777777" w:rsidR="00BB22D0" w:rsidRDefault="008B657C" w:rsidP="00273DCB">
      <w:pPr>
        <w:numPr>
          <w:ilvl w:val="0"/>
          <w:numId w:val="1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AD20251" w14:textId="77777777" w:rsidR="00BB22D0" w:rsidRDefault="008B657C" w:rsidP="00273DCB">
      <w:pPr>
        <w:numPr>
          <w:ilvl w:val="1"/>
          <w:numId w:val="16"/>
        </w:numPr>
      </w:pPr>
      <w:r>
        <w:t>the Guarantor's memorandum and articles of association or other equivalent constitutional documents, any existing Law, statute, rule or Regulation or any judgment, decree or permit to which the Guarantor is subject</w:t>
      </w:r>
    </w:p>
    <w:p w14:paraId="75AFBA8F" w14:textId="77777777" w:rsidR="00BB22D0" w:rsidRDefault="008B657C" w:rsidP="00273DCB">
      <w:pPr>
        <w:numPr>
          <w:ilvl w:val="1"/>
          <w:numId w:val="16"/>
        </w:numPr>
      </w:pPr>
      <w:r>
        <w:t>the terms of any agreement or other document to which the Guarantor is a party or which is binding upon it or any of its assets</w:t>
      </w:r>
    </w:p>
    <w:p w14:paraId="7194F7AF" w14:textId="77777777" w:rsidR="00BB22D0" w:rsidRDefault="008B657C" w:rsidP="00273DCB">
      <w:pPr>
        <w:numPr>
          <w:ilvl w:val="1"/>
          <w:numId w:val="16"/>
        </w:numPr>
      </w:pPr>
      <w:r>
        <w:lastRenderedPageBreak/>
        <w:t>all governmental and other authorisations, approvals, licences and consents, required or desirable</w:t>
      </w:r>
    </w:p>
    <w:p w14:paraId="7AEED89A" w14:textId="77777777" w:rsidR="00BB22D0" w:rsidRDefault="00BB22D0">
      <w:pPr>
        <w:ind w:left="1440"/>
      </w:pPr>
    </w:p>
    <w:p w14:paraId="37F878AB" w14:textId="77777777" w:rsidR="00BB22D0" w:rsidRDefault="008B657C">
      <w:r>
        <w:t>This Deed of Guarantee is the legal valid and binding obligation of the Guarantor and is enforceable against the Guarantor in accordance with its terms.</w:t>
      </w:r>
    </w:p>
    <w:p w14:paraId="523A012D" w14:textId="77777777" w:rsidR="00BB22D0" w:rsidRDefault="00BB22D0">
      <w:pPr>
        <w:spacing w:after="200"/>
        <w:rPr>
          <w:b/>
        </w:rPr>
      </w:pPr>
    </w:p>
    <w:p w14:paraId="164BF903" w14:textId="77777777" w:rsidR="00BB22D0" w:rsidRDefault="008B657C">
      <w:pPr>
        <w:pStyle w:val="Heading3"/>
        <w:rPr>
          <w:color w:val="auto"/>
        </w:rPr>
      </w:pPr>
      <w:r>
        <w:rPr>
          <w:color w:val="auto"/>
        </w:rPr>
        <w:t>Payments and set-off</w:t>
      </w:r>
    </w:p>
    <w:p w14:paraId="7B9C9D83" w14:textId="77777777" w:rsidR="00BB22D0" w:rsidRDefault="008B657C">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25397FC" w14:textId="77777777" w:rsidR="00BB22D0" w:rsidRDefault="00BB22D0"/>
    <w:p w14:paraId="1BFA7FE2" w14:textId="77777777" w:rsidR="00BB22D0" w:rsidRDefault="008B657C">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408B2B4" w14:textId="77777777" w:rsidR="00BB22D0" w:rsidRDefault="00BB22D0"/>
    <w:p w14:paraId="0CBC86AD" w14:textId="77777777" w:rsidR="00BB22D0" w:rsidRDefault="008B657C">
      <w:r>
        <w:t>The Guarantor will reimburse the Buyer for all legal and other costs (including VAT) incurred by the Buyer in connection with the enforcement of this Deed of Guarantee.</w:t>
      </w:r>
    </w:p>
    <w:p w14:paraId="378741E3" w14:textId="77777777" w:rsidR="00BB22D0" w:rsidRDefault="00BB22D0"/>
    <w:p w14:paraId="5AF76D4A" w14:textId="77777777" w:rsidR="00BB22D0" w:rsidRDefault="008B657C">
      <w:pPr>
        <w:pStyle w:val="Heading3"/>
        <w:rPr>
          <w:color w:val="auto"/>
        </w:rPr>
      </w:pPr>
      <w:r>
        <w:rPr>
          <w:color w:val="auto"/>
        </w:rPr>
        <w:t>Guarantor’s acknowledgement</w:t>
      </w:r>
    </w:p>
    <w:p w14:paraId="6128A931" w14:textId="77777777" w:rsidR="00BB22D0" w:rsidRDefault="008B657C">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FEF998F" w14:textId="77777777" w:rsidR="00BB22D0" w:rsidRDefault="00BB22D0"/>
    <w:p w14:paraId="55E2FE35" w14:textId="77777777" w:rsidR="00BB22D0" w:rsidRDefault="008B657C">
      <w:pPr>
        <w:pStyle w:val="Heading3"/>
        <w:rPr>
          <w:color w:val="auto"/>
        </w:rPr>
      </w:pPr>
      <w:r>
        <w:rPr>
          <w:color w:val="auto"/>
        </w:rPr>
        <w:t>Assignment</w:t>
      </w:r>
    </w:p>
    <w:p w14:paraId="003F0974" w14:textId="77777777" w:rsidR="00BB22D0" w:rsidRDefault="008B657C">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D5A6496" w14:textId="77777777" w:rsidR="00BB22D0" w:rsidRDefault="00BB22D0"/>
    <w:p w14:paraId="5FD17FDF" w14:textId="77777777" w:rsidR="00BB22D0" w:rsidRDefault="008B657C">
      <w:r>
        <w:t>The Guarantor may not assign or transfer any of its rights or obligations under this Deed of Guarantee.</w:t>
      </w:r>
    </w:p>
    <w:p w14:paraId="03236AC2" w14:textId="77777777" w:rsidR="00BB22D0" w:rsidRDefault="00BB22D0">
      <w:pPr>
        <w:spacing w:after="200"/>
      </w:pPr>
    </w:p>
    <w:p w14:paraId="00C34AE1" w14:textId="77777777" w:rsidR="00BB22D0" w:rsidRDefault="008B657C">
      <w:pPr>
        <w:pStyle w:val="Heading3"/>
        <w:rPr>
          <w:color w:val="auto"/>
        </w:rPr>
      </w:pPr>
      <w:r>
        <w:rPr>
          <w:color w:val="auto"/>
        </w:rPr>
        <w:t>Severance</w:t>
      </w:r>
    </w:p>
    <w:p w14:paraId="5F1C4845" w14:textId="77777777" w:rsidR="00BB22D0" w:rsidRDefault="008B657C">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B0D682F" w14:textId="77777777" w:rsidR="00BB22D0" w:rsidRDefault="00BB22D0">
      <w:pPr>
        <w:spacing w:after="200"/>
      </w:pPr>
    </w:p>
    <w:p w14:paraId="2C62BA1A" w14:textId="77777777" w:rsidR="00BB22D0" w:rsidRDefault="008B657C">
      <w:pPr>
        <w:pStyle w:val="Heading3"/>
        <w:rPr>
          <w:color w:val="auto"/>
        </w:rPr>
      </w:pPr>
      <w:r>
        <w:rPr>
          <w:color w:val="auto"/>
        </w:rPr>
        <w:lastRenderedPageBreak/>
        <w:t>Third-party rights</w:t>
      </w:r>
    </w:p>
    <w:p w14:paraId="628A47EB" w14:textId="77777777" w:rsidR="00BB22D0" w:rsidRDefault="008B657C">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DF5DF5B" w14:textId="77777777" w:rsidR="00BB22D0" w:rsidRDefault="00BB22D0"/>
    <w:p w14:paraId="0C868FDC" w14:textId="77777777" w:rsidR="00BB22D0" w:rsidRDefault="008B657C">
      <w:pPr>
        <w:pStyle w:val="Heading3"/>
        <w:rPr>
          <w:color w:val="auto"/>
        </w:rPr>
      </w:pPr>
      <w:r>
        <w:rPr>
          <w:color w:val="auto"/>
        </w:rPr>
        <w:t>Governing law</w:t>
      </w:r>
    </w:p>
    <w:p w14:paraId="2149B0AF" w14:textId="77777777" w:rsidR="00BB22D0" w:rsidRDefault="008B657C">
      <w:r>
        <w:t>This Deed of Guarantee, and any non-Contractual obligations arising out of or in connection with it, will be governed by and construed in accordance with English Law.</w:t>
      </w:r>
    </w:p>
    <w:p w14:paraId="230BE12C" w14:textId="77777777" w:rsidR="00BB22D0" w:rsidRDefault="00BB22D0"/>
    <w:p w14:paraId="19CA2649" w14:textId="77777777" w:rsidR="00BB22D0" w:rsidRDefault="008B657C">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B2B7510" w14:textId="77777777" w:rsidR="00BB22D0" w:rsidRDefault="00BB22D0"/>
    <w:p w14:paraId="4D36F001" w14:textId="77777777" w:rsidR="00BB22D0" w:rsidRDefault="008B657C">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FA246AE" w14:textId="77777777" w:rsidR="00BB22D0" w:rsidRDefault="00BB22D0"/>
    <w:p w14:paraId="1F7E65C4" w14:textId="77777777" w:rsidR="00BB22D0" w:rsidRDefault="008B657C">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F12E0E6" w14:textId="77777777" w:rsidR="00BB22D0" w:rsidRDefault="00BB22D0"/>
    <w:p w14:paraId="224AC973" w14:textId="77777777" w:rsidR="00BB22D0" w:rsidRDefault="008B657C">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A1EF7DA" w14:textId="77777777" w:rsidR="00BB22D0" w:rsidRDefault="00BB22D0"/>
    <w:p w14:paraId="01172D15" w14:textId="77777777" w:rsidR="00BB22D0" w:rsidRDefault="008B657C">
      <w:r>
        <w:t>IN WITNESS whereof the Guarantor has caused this instrument to be executed and delivered as a Deed the day and year first before written.</w:t>
      </w:r>
    </w:p>
    <w:p w14:paraId="71292BA8" w14:textId="77777777" w:rsidR="00BB22D0" w:rsidRDefault="00BB22D0"/>
    <w:p w14:paraId="537CD29A" w14:textId="77777777" w:rsidR="00BB22D0" w:rsidRDefault="008B657C">
      <w:r>
        <w:t>EXECUTED as a DEED by</w:t>
      </w:r>
    </w:p>
    <w:p w14:paraId="76A84C03" w14:textId="77777777" w:rsidR="00BB22D0" w:rsidRDefault="00BB22D0"/>
    <w:p w14:paraId="317908C6" w14:textId="77777777" w:rsidR="00BB22D0" w:rsidRDefault="00BB22D0"/>
    <w:p w14:paraId="0B526D2C" w14:textId="77777777" w:rsidR="00BB22D0" w:rsidRDefault="008B657C">
      <w:pPr>
        <w:spacing w:line="480" w:lineRule="auto"/>
      </w:pPr>
      <w:r>
        <w:t>[</w:t>
      </w:r>
      <w:r>
        <w:rPr>
          <w:b/>
        </w:rPr>
        <w:t>Insert name of the Guarantor</w:t>
      </w:r>
      <w:r>
        <w:t>] acting by [</w:t>
      </w:r>
      <w:r>
        <w:rPr>
          <w:b/>
        </w:rPr>
        <w:t>Insert names</w:t>
      </w:r>
      <w:r>
        <w:t>]</w:t>
      </w:r>
    </w:p>
    <w:p w14:paraId="7432F145" w14:textId="77777777" w:rsidR="00BB22D0" w:rsidRDefault="008B657C">
      <w:r>
        <w:t>Director</w:t>
      </w:r>
    </w:p>
    <w:p w14:paraId="615EDE6C" w14:textId="77777777" w:rsidR="00BB22D0" w:rsidRDefault="00BB22D0"/>
    <w:p w14:paraId="0F87C6E7" w14:textId="77777777" w:rsidR="00BB22D0" w:rsidRDefault="008B657C">
      <w:r>
        <w:t>Director/Secretary</w:t>
      </w:r>
    </w:p>
    <w:p w14:paraId="66E65472" w14:textId="77777777" w:rsidR="00BB22D0" w:rsidRDefault="00BB22D0">
      <w:pPr>
        <w:pageBreakBefore/>
        <w:rPr>
          <w:b/>
        </w:rPr>
      </w:pPr>
    </w:p>
    <w:p w14:paraId="2D429306" w14:textId="77777777" w:rsidR="00BB22D0" w:rsidRDefault="008B657C">
      <w:pPr>
        <w:pStyle w:val="Heading2"/>
      </w:pPr>
      <w:bookmarkStart w:id="11" w:name="_Toc33176239"/>
      <w:r>
        <w:t>Schedule 6: Glossary and interpretations</w:t>
      </w:r>
      <w:bookmarkEnd w:id="11"/>
    </w:p>
    <w:p w14:paraId="6E0F1F73" w14:textId="77777777" w:rsidR="00BB22D0" w:rsidRDefault="008B657C">
      <w:r>
        <w:t>In this Call-Off Contract the following expressions mean:</w:t>
      </w:r>
    </w:p>
    <w:p w14:paraId="5536698D" w14:textId="77777777" w:rsidR="00BB22D0" w:rsidRDefault="00BB22D0"/>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BB22D0" w14:paraId="3F579E67"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C19EB" w14:textId="77777777" w:rsidR="00BB22D0" w:rsidRDefault="008B657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B2216" w14:textId="77777777" w:rsidR="00BB22D0" w:rsidRDefault="008B657C">
            <w:pPr>
              <w:spacing w:before="240"/>
              <w:rPr>
                <w:sz w:val="20"/>
                <w:szCs w:val="20"/>
              </w:rPr>
            </w:pPr>
            <w:r>
              <w:rPr>
                <w:sz w:val="20"/>
                <w:szCs w:val="20"/>
              </w:rPr>
              <w:t>Meaning</w:t>
            </w:r>
          </w:p>
        </w:tc>
      </w:tr>
      <w:tr w:rsidR="00BB22D0" w14:paraId="77365F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4AB5D" w14:textId="77777777" w:rsidR="00BB22D0" w:rsidRDefault="008B657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ECF5F" w14:textId="77777777" w:rsidR="00BB22D0" w:rsidRDefault="008B657C">
            <w:pPr>
              <w:spacing w:before="240"/>
              <w:rPr>
                <w:sz w:val="20"/>
                <w:szCs w:val="20"/>
              </w:rPr>
            </w:pPr>
            <w:r>
              <w:rPr>
                <w:sz w:val="20"/>
                <w:szCs w:val="20"/>
              </w:rPr>
              <w:t>Any services ancillary to the G-Cloud Services that are in the scope of Framework Agreement Section 2 (Services Offered) which a Buyer may request.</w:t>
            </w:r>
          </w:p>
        </w:tc>
      </w:tr>
      <w:tr w:rsidR="00BB22D0" w14:paraId="78A65FC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5ED6B" w14:textId="77777777" w:rsidR="00BB22D0" w:rsidRDefault="008B657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21257" w14:textId="77777777" w:rsidR="00BB22D0" w:rsidRDefault="008B657C">
            <w:pPr>
              <w:spacing w:before="240"/>
              <w:rPr>
                <w:sz w:val="20"/>
                <w:szCs w:val="20"/>
              </w:rPr>
            </w:pPr>
            <w:r>
              <w:rPr>
                <w:sz w:val="20"/>
                <w:szCs w:val="20"/>
              </w:rPr>
              <w:t>The agreement to be entered into to enable the Supplier to participate in the relevant Civil Service pension scheme(s).</w:t>
            </w:r>
          </w:p>
        </w:tc>
      </w:tr>
      <w:tr w:rsidR="00BB22D0" w14:paraId="6BA369E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657A0" w14:textId="77777777" w:rsidR="00BB22D0" w:rsidRDefault="008B657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C5D47" w14:textId="77777777" w:rsidR="00BB22D0" w:rsidRDefault="008B657C">
            <w:pPr>
              <w:spacing w:before="240"/>
              <w:rPr>
                <w:sz w:val="20"/>
                <w:szCs w:val="20"/>
              </w:rPr>
            </w:pPr>
            <w:r>
              <w:rPr>
                <w:sz w:val="20"/>
                <w:szCs w:val="20"/>
              </w:rPr>
              <w:t>The response submitted by the Supplier to the Invitation to Tender (known as the Invitation to Apply on the Digital Marketplace).</w:t>
            </w:r>
          </w:p>
        </w:tc>
      </w:tr>
      <w:tr w:rsidR="00BB22D0" w14:paraId="3D096FF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369C2" w14:textId="77777777" w:rsidR="00BB22D0" w:rsidRDefault="008B657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D2E64" w14:textId="77777777" w:rsidR="00BB22D0" w:rsidRDefault="008B657C">
            <w:pPr>
              <w:spacing w:before="240"/>
              <w:rPr>
                <w:sz w:val="20"/>
                <w:szCs w:val="20"/>
              </w:rPr>
            </w:pPr>
            <w:r>
              <w:rPr>
                <w:sz w:val="20"/>
                <w:szCs w:val="20"/>
              </w:rPr>
              <w:t>An audit carried out under the incorporated Framework Agreement clauses specified by the Buyer in the Order (if any).</w:t>
            </w:r>
          </w:p>
        </w:tc>
      </w:tr>
      <w:tr w:rsidR="00BB22D0" w14:paraId="33816E5F"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A4FEC" w14:textId="77777777" w:rsidR="00BB22D0" w:rsidRDefault="008B657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8D2BF" w14:textId="77777777" w:rsidR="00BB22D0" w:rsidRDefault="008B657C">
            <w:pPr>
              <w:spacing w:before="240"/>
              <w:rPr>
                <w:sz w:val="20"/>
                <w:szCs w:val="20"/>
              </w:rPr>
            </w:pPr>
            <w:r>
              <w:rPr>
                <w:sz w:val="20"/>
                <w:szCs w:val="20"/>
              </w:rPr>
              <w:t>For each Party, IPRs:</w:t>
            </w:r>
          </w:p>
          <w:p w14:paraId="3039C433" w14:textId="77777777" w:rsidR="00BB22D0" w:rsidRDefault="008B657C" w:rsidP="00273DCB">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328B810" w14:textId="77777777" w:rsidR="00BB22D0" w:rsidRDefault="008B657C" w:rsidP="00273DCB">
            <w:pPr>
              <w:pStyle w:val="ListParagraph"/>
              <w:numPr>
                <w:ilvl w:val="0"/>
                <w:numId w:val="17"/>
              </w:numPr>
              <w:rPr>
                <w:sz w:val="20"/>
                <w:szCs w:val="20"/>
              </w:rPr>
            </w:pPr>
            <w:r>
              <w:rPr>
                <w:sz w:val="20"/>
                <w:szCs w:val="20"/>
              </w:rPr>
              <w:t>created by the Party independently of this Call-Off Contract, or</w:t>
            </w:r>
          </w:p>
          <w:p w14:paraId="3C2A07FE" w14:textId="77777777" w:rsidR="00BB22D0" w:rsidRDefault="008B657C">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BB22D0" w14:paraId="3545FAE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3F6DA" w14:textId="77777777" w:rsidR="00BB22D0" w:rsidRDefault="008B657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1AF7D" w14:textId="77777777" w:rsidR="00BB22D0" w:rsidRDefault="008B657C">
            <w:pPr>
              <w:spacing w:before="240"/>
              <w:rPr>
                <w:sz w:val="20"/>
                <w:szCs w:val="20"/>
              </w:rPr>
            </w:pPr>
            <w:r>
              <w:rPr>
                <w:sz w:val="20"/>
                <w:szCs w:val="20"/>
              </w:rPr>
              <w:t>The contracting authority ordering services as set out in the Order Form.</w:t>
            </w:r>
          </w:p>
        </w:tc>
      </w:tr>
      <w:tr w:rsidR="00BB22D0" w14:paraId="11647A2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7DF2A" w14:textId="77777777" w:rsidR="00BB22D0" w:rsidRDefault="008B657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92746" w14:textId="77777777" w:rsidR="00BB22D0" w:rsidRDefault="008B657C">
            <w:pPr>
              <w:spacing w:before="240"/>
              <w:rPr>
                <w:sz w:val="20"/>
                <w:szCs w:val="20"/>
              </w:rPr>
            </w:pPr>
            <w:r>
              <w:rPr>
                <w:sz w:val="20"/>
                <w:szCs w:val="20"/>
              </w:rPr>
              <w:t>All data supplied by the Buyer to the Supplier including Personal Data and Service Data that is owned and managed by the Buyer.</w:t>
            </w:r>
          </w:p>
        </w:tc>
      </w:tr>
      <w:tr w:rsidR="00BB22D0" w14:paraId="6996D90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FF0B4" w14:textId="77777777" w:rsidR="00BB22D0" w:rsidRDefault="008B657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219DC" w14:textId="77777777" w:rsidR="00BB22D0" w:rsidRDefault="008B657C">
            <w:pPr>
              <w:spacing w:before="240"/>
              <w:rPr>
                <w:sz w:val="20"/>
                <w:szCs w:val="20"/>
              </w:rPr>
            </w:pPr>
            <w:r>
              <w:rPr>
                <w:sz w:val="20"/>
                <w:szCs w:val="20"/>
              </w:rPr>
              <w:t>The Personal Data supplied by the Buyer to the Supplier for purposes of, or in connection with, this Call-Off Contract.</w:t>
            </w:r>
          </w:p>
        </w:tc>
      </w:tr>
      <w:tr w:rsidR="00BB22D0" w14:paraId="4593C04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1902D" w14:textId="77777777" w:rsidR="00BB22D0" w:rsidRDefault="008B657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500FD" w14:textId="77777777" w:rsidR="00BB22D0" w:rsidRDefault="008B657C">
            <w:pPr>
              <w:spacing w:before="240"/>
              <w:rPr>
                <w:sz w:val="20"/>
                <w:szCs w:val="20"/>
              </w:rPr>
            </w:pPr>
            <w:r>
              <w:rPr>
                <w:sz w:val="20"/>
                <w:szCs w:val="20"/>
              </w:rPr>
              <w:t>The representative appointed by the Buyer under this Call-Off Contract.</w:t>
            </w:r>
          </w:p>
        </w:tc>
      </w:tr>
      <w:tr w:rsidR="00BB22D0" w14:paraId="6287A5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5345F" w14:textId="77777777" w:rsidR="00BB22D0" w:rsidRDefault="008B657C">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6F7A8" w14:textId="77777777" w:rsidR="00BB22D0" w:rsidRDefault="008B657C">
            <w:pPr>
              <w:spacing w:before="240"/>
              <w:rPr>
                <w:sz w:val="20"/>
                <w:szCs w:val="20"/>
              </w:rPr>
            </w:pPr>
            <w:r>
              <w:rPr>
                <w:sz w:val="20"/>
                <w:szCs w:val="20"/>
              </w:rPr>
              <w:t>Software owned by or licensed to the Buyer (other than under this Agreement), which is or will be used by the Supplier to provide the Services.</w:t>
            </w:r>
          </w:p>
        </w:tc>
      </w:tr>
      <w:tr w:rsidR="00BB22D0" w14:paraId="1B529EE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2AB7A" w14:textId="77777777" w:rsidR="00BB22D0" w:rsidRDefault="008B657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92810" w14:textId="77777777" w:rsidR="00BB22D0" w:rsidRDefault="008B657C">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B22D0" w14:paraId="6B402B8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669B1" w14:textId="77777777" w:rsidR="00BB22D0" w:rsidRDefault="008B657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19579" w14:textId="77777777" w:rsidR="00BB22D0" w:rsidRDefault="008B657C">
            <w:pPr>
              <w:spacing w:before="240"/>
              <w:rPr>
                <w:sz w:val="20"/>
                <w:szCs w:val="20"/>
              </w:rPr>
            </w:pPr>
            <w:r>
              <w:rPr>
                <w:sz w:val="20"/>
                <w:szCs w:val="20"/>
              </w:rPr>
              <w:t>The prices (excluding any applicable VAT), payable to the Supplier by the Buyer under this Call-Off Contract.</w:t>
            </w:r>
          </w:p>
        </w:tc>
      </w:tr>
      <w:tr w:rsidR="00BB22D0" w14:paraId="5ACDC36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3D64F" w14:textId="77777777" w:rsidR="00BB22D0" w:rsidRDefault="008B657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14195" w14:textId="77777777" w:rsidR="00BB22D0" w:rsidRDefault="008B657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B22D0" w14:paraId="00104DF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E0AD4" w14:textId="77777777" w:rsidR="00BB22D0" w:rsidRDefault="008B657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23AA2" w14:textId="77777777" w:rsidR="00BB22D0" w:rsidRDefault="008B657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B22D0" w14:paraId="29ED0B4A"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BD2E7" w14:textId="77777777" w:rsidR="00BB22D0" w:rsidRDefault="008B657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6970C" w14:textId="77777777" w:rsidR="00BB22D0" w:rsidRDefault="008B657C">
            <w:pPr>
              <w:spacing w:before="240"/>
              <w:rPr>
                <w:sz w:val="20"/>
                <w:szCs w:val="20"/>
              </w:rPr>
            </w:pPr>
            <w:r>
              <w:rPr>
                <w:sz w:val="20"/>
                <w:szCs w:val="20"/>
              </w:rPr>
              <w:t>Data, Personal Data and any information, which may include (but isn’t limited to) any:</w:t>
            </w:r>
          </w:p>
          <w:p w14:paraId="427D9885" w14:textId="77777777" w:rsidR="00BB22D0" w:rsidRDefault="008B657C" w:rsidP="00273DCB">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7510300" w14:textId="77777777" w:rsidR="00BB22D0" w:rsidRDefault="008B657C" w:rsidP="00273DCB">
            <w:pPr>
              <w:pStyle w:val="ListParagraph"/>
              <w:numPr>
                <w:ilvl w:val="0"/>
                <w:numId w:val="18"/>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BB22D0" w14:paraId="01D4687C"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6EC21" w14:textId="77777777" w:rsidR="00BB22D0" w:rsidRDefault="008B657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D6417" w14:textId="77777777" w:rsidR="00BB22D0" w:rsidRDefault="008B657C">
            <w:pPr>
              <w:spacing w:before="240"/>
              <w:rPr>
                <w:sz w:val="20"/>
                <w:szCs w:val="20"/>
              </w:rPr>
            </w:pPr>
            <w:r>
              <w:rPr>
                <w:sz w:val="20"/>
                <w:szCs w:val="20"/>
              </w:rPr>
              <w:t>‘Control’ as defined in section 1124 and 450 of the Corporation Tax</w:t>
            </w:r>
          </w:p>
          <w:p w14:paraId="65657F60" w14:textId="77777777" w:rsidR="00BB22D0" w:rsidRDefault="008B657C">
            <w:pPr>
              <w:spacing w:before="240"/>
              <w:rPr>
                <w:sz w:val="20"/>
                <w:szCs w:val="20"/>
              </w:rPr>
            </w:pPr>
            <w:r>
              <w:rPr>
                <w:sz w:val="20"/>
                <w:szCs w:val="20"/>
              </w:rPr>
              <w:t>Act 2010. 'Controls' and 'Controlled' will be interpreted accordingly.</w:t>
            </w:r>
          </w:p>
        </w:tc>
      </w:tr>
      <w:tr w:rsidR="00BB22D0" w14:paraId="43CFD0E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91205" w14:textId="77777777" w:rsidR="00BB22D0" w:rsidRDefault="008B657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533C4" w14:textId="77777777" w:rsidR="00BB22D0" w:rsidRDefault="008B657C">
            <w:pPr>
              <w:spacing w:before="240"/>
              <w:rPr>
                <w:sz w:val="20"/>
                <w:szCs w:val="20"/>
              </w:rPr>
            </w:pPr>
            <w:r>
              <w:rPr>
                <w:sz w:val="20"/>
                <w:szCs w:val="20"/>
              </w:rPr>
              <w:t>Takes the meaning given in the GDPR.</w:t>
            </w:r>
          </w:p>
        </w:tc>
      </w:tr>
      <w:tr w:rsidR="00BB22D0" w14:paraId="7571CEB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DFA93" w14:textId="77777777" w:rsidR="00BB22D0" w:rsidRDefault="008B657C">
            <w:pPr>
              <w:spacing w:before="240"/>
              <w:rPr>
                <w:b/>
                <w:sz w:val="20"/>
                <w:szCs w:val="20"/>
              </w:rPr>
            </w:pPr>
            <w:r>
              <w:rPr>
                <w:b/>
                <w:sz w:val="20"/>
                <w:szCs w:val="20"/>
              </w:rPr>
              <w:t>Crown</w:t>
            </w:r>
          </w:p>
          <w:p w14:paraId="5FD285E8" w14:textId="77777777" w:rsidR="00BB22D0" w:rsidRDefault="008B657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81170" w14:textId="77777777" w:rsidR="00BB22D0" w:rsidRDefault="008B657C">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B22D0" w14:paraId="47882EE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3A124" w14:textId="77777777" w:rsidR="00BB22D0" w:rsidRDefault="008B657C">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99C26" w14:textId="77777777" w:rsidR="00BB22D0" w:rsidRDefault="008B657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B22D0" w14:paraId="3E6D921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B35BE" w14:textId="77777777" w:rsidR="00BB22D0" w:rsidRDefault="008B657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9A937" w14:textId="77777777" w:rsidR="00BB22D0" w:rsidRDefault="008B657C">
            <w:pPr>
              <w:spacing w:before="240"/>
              <w:rPr>
                <w:sz w:val="20"/>
                <w:szCs w:val="20"/>
              </w:rPr>
            </w:pPr>
            <w:r>
              <w:rPr>
                <w:sz w:val="20"/>
                <w:szCs w:val="20"/>
              </w:rPr>
              <w:t>An assessment by the Controller of the impact of the envisaged Processing on the protection of Personal Data.</w:t>
            </w:r>
          </w:p>
        </w:tc>
      </w:tr>
      <w:tr w:rsidR="00BB22D0" w14:paraId="7610E47D"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AB13C" w14:textId="77777777" w:rsidR="00BB22D0" w:rsidRDefault="008B657C">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E10B5" w14:textId="77777777" w:rsidR="00BB22D0" w:rsidRDefault="008B657C">
            <w:pPr>
              <w:spacing w:before="240"/>
              <w:rPr>
                <w:sz w:val="20"/>
                <w:szCs w:val="20"/>
              </w:rPr>
            </w:pPr>
            <w:r>
              <w:rPr>
                <w:sz w:val="20"/>
                <w:szCs w:val="20"/>
              </w:rPr>
              <w:t>Data Protection Legislation means:</w:t>
            </w:r>
          </w:p>
          <w:p w14:paraId="7993B549" w14:textId="77777777" w:rsidR="00BB22D0" w:rsidRDefault="008B657C">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29EA0F0" w14:textId="77777777" w:rsidR="00BB22D0" w:rsidRDefault="008B657C">
            <w:pPr>
              <w:ind w:left="720" w:hanging="720"/>
              <w:rPr>
                <w:sz w:val="20"/>
                <w:szCs w:val="20"/>
              </w:rPr>
            </w:pPr>
            <w:r>
              <w:rPr>
                <w:sz w:val="20"/>
                <w:szCs w:val="20"/>
              </w:rPr>
              <w:t>(ii) the DPA 2018 to the extent that it relates to Processing of Personal Data and privacy</w:t>
            </w:r>
          </w:p>
          <w:p w14:paraId="0A90F4ED" w14:textId="77777777" w:rsidR="00BB22D0" w:rsidRDefault="008B657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B22D0" w14:paraId="36B1857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A78B0" w14:textId="77777777" w:rsidR="00BB22D0" w:rsidRDefault="008B657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4B35A" w14:textId="77777777" w:rsidR="00BB22D0" w:rsidRDefault="008B657C">
            <w:pPr>
              <w:spacing w:before="240"/>
              <w:rPr>
                <w:sz w:val="20"/>
                <w:szCs w:val="20"/>
              </w:rPr>
            </w:pPr>
            <w:r>
              <w:rPr>
                <w:sz w:val="20"/>
                <w:szCs w:val="20"/>
              </w:rPr>
              <w:t>Takes the meaning given in the GDPR</w:t>
            </w:r>
          </w:p>
        </w:tc>
      </w:tr>
      <w:tr w:rsidR="00BB22D0" w14:paraId="3309CC8B"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A490C" w14:textId="77777777" w:rsidR="00BB22D0" w:rsidRDefault="008B657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1463F" w14:textId="77777777" w:rsidR="00BB22D0" w:rsidRDefault="008B657C">
            <w:pPr>
              <w:spacing w:before="240"/>
              <w:rPr>
                <w:sz w:val="20"/>
                <w:szCs w:val="20"/>
              </w:rPr>
            </w:pPr>
            <w:r>
              <w:rPr>
                <w:sz w:val="20"/>
                <w:szCs w:val="20"/>
              </w:rPr>
              <w:t>Default is any:</w:t>
            </w:r>
          </w:p>
          <w:p w14:paraId="30E0C684" w14:textId="77777777" w:rsidR="00BB22D0" w:rsidRDefault="008B657C" w:rsidP="00273DCB">
            <w:pPr>
              <w:pStyle w:val="ListParagraph"/>
              <w:numPr>
                <w:ilvl w:val="0"/>
                <w:numId w:val="19"/>
              </w:numPr>
              <w:rPr>
                <w:sz w:val="20"/>
                <w:szCs w:val="20"/>
              </w:rPr>
            </w:pPr>
            <w:r>
              <w:rPr>
                <w:sz w:val="20"/>
                <w:szCs w:val="20"/>
              </w:rPr>
              <w:t>breach of the obligations of the Supplier (including any fundamental breach or breach of a fundamental term)</w:t>
            </w:r>
          </w:p>
          <w:p w14:paraId="3A2C7172" w14:textId="77777777" w:rsidR="00BB22D0" w:rsidRDefault="008B657C" w:rsidP="00273DCB">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60904CB" w14:textId="77777777" w:rsidR="00BB22D0" w:rsidRDefault="008B657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B22D0" w14:paraId="2F684ED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8C072" w14:textId="77777777" w:rsidR="00BB22D0" w:rsidRDefault="008B657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BA7FB" w14:textId="77777777" w:rsidR="00BB22D0" w:rsidRDefault="008B657C">
            <w:pPr>
              <w:spacing w:before="240"/>
              <w:rPr>
                <w:sz w:val="20"/>
                <w:szCs w:val="20"/>
              </w:rPr>
            </w:pPr>
            <w:r>
              <w:rPr>
                <w:sz w:val="20"/>
                <w:szCs w:val="20"/>
              </w:rPr>
              <w:t>The G-Cloud Services the Buyer contracts the Supplier to provide under this Call-Off Contract.</w:t>
            </w:r>
          </w:p>
        </w:tc>
      </w:tr>
      <w:tr w:rsidR="00BB22D0" w14:paraId="134658D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50497" w14:textId="77777777" w:rsidR="00BB22D0" w:rsidRDefault="008B657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DEC13" w14:textId="77777777" w:rsidR="00BB22D0" w:rsidRDefault="008B657C">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BB22D0" w14:paraId="28A05A1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BE676" w14:textId="77777777" w:rsidR="00BB22D0" w:rsidRDefault="008B657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4FDFC" w14:textId="77777777" w:rsidR="00BB22D0" w:rsidRDefault="008B657C">
            <w:pPr>
              <w:spacing w:before="240"/>
              <w:rPr>
                <w:sz w:val="20"/>
                <w:szCs w:val="20"/>
              </w:rPr>
            </w:pPr>
            <w:r>
              <w:rPr>
                <w:sz w:val="20"/>
                <w:szCs w:val="20"/>
              </w:rPr>
              <w:t>Data Protection Act 2018.</w:t>
            </w:r>
          </w:p>
        </w:tc>
      </w:tr>
      <w:tr w:rsidR="00BB22D0" w14:paraId="54B90BB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D8212" w14:textId="77777777" w:rsidR="00BB22D0" w:rsidRDefault="008B657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3B239" w14:textId="77777777" w:rsidR="00BB22D0" w:rsidRDefault="008B657C">
            <w:pPr>
              <w:spacing w:before="240"/>
              <w:rPr>
                <w:sz w:val="20"/>
                <w:szCs w:val="20"/>
              </w:rPr>
            </w:pPr>
            <w:r>
              <w:rPr>
                <w:sz w:val="20"/>
                <w:szCs w:val="20"/>
              </w:rPr>
              <w:t>The Transfer of Undertakings (Protection of Employment) Regulations 2006 (SI 2006/246) (‘TUPE’) which implements the Acquired Rights Directive.</w:t>
            </w:r>
          </w:p>
        </w:tc>
      </w:tr>
      <w:tr w:rsidR="00BB22D0" w14:paraId="2137FCA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2A772" w14:textId="77777777" w:rsidR="00BB22D0" w:rsidRDefault="008B657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E9CF4" w14:textId="77777777" w:rsidR="00BB22D0" w:rsidRDefault="008B657C">
            <w:pPr>
              <w:spacing w:before="240"/>
              <w:rPr>
                <w:sz w:val="20"/>
                <w:szCs w:val="20"/>
              </w:rPr>
            </w:pPr>
            <w:r>
              <w:rPr>
                <w:sz w:val="20"/>
                <w:szCs w:val="20"/>
              </w:rPr>
              <w:t>Means to terminate; and Ended and Ending are construed accordingly.</w:t>
            </w:r>
          </w:p>
        </w:tc>
      </w:tr>
      <w:tr w:rsidR="00BB22D0" w14:paraId="275EAE0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38AF8" w14:textId="77777777" w:rsidR="00BB22D0" w:rsidRDefault="008B657C">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74E2B" w14:textId="77777777" w:rsidR="00BB22D0" w:rsidRDefault="008B657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B22D0" w14:paraId="4F81350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7E7CF" w14:textId="77777777" w:rsidR="00BB22D0" w:rsidRDefault="008B657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4EE27" w14:textId="77777777" w:rsidR="00BB22D0" w:rsidRDefault="008B657C">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B22D0" w14:paraId="1A7916E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CCFE6" w14:textId="77777777" w:rsidR="00BB22D0" w:rsidRDefault="008B657C">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0696B" w14:textId="77777777" w:rsidR="00BB22D0" w:rsidRDefault="008B657C">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B22D0" w14:paraId="19213C99"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128B0" w14:textId="77777777" w:rsidR="00BB22D0" w:rsidRDefault="008B657C">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2B052" w14:textId="77777777" w:rsidR="00BB22D0" w:rsidRDefault="008B657C">
            <w:pPr>
              <w:spacing w:before="240"/>
              <w:rPr>
                <w:sz w:val="20"/>
                <w:szCs w:val="20"/>
              </w:rPr>
            </w:pPr>
            <w:r>
              <w:rPr>
                <w:sz w:val="20"/>
                <w:szCs w:val="20"/>
              </w:rPr>
              <w:t>The HMRC Employment Status Indicator test tool. The most up-to-date version must be used. At the time of drafting the tool may be found here:</w:t>
            </w:r>
          </w:p>
          <w:p w14:paraId="45A2FF19" w14:textId="77777777" w:rsidR="00BB22D0" w:rsidRDefault="008E4D39">
            <w:hyperlink r:id="rId23" w:history="1">
              <w:r w:rsidR="008B657C">
                <w:rPr>
                  <w:rStyle w:val="Hyperlink"/>
                  <w:color w:val="auto"/>
                </w:rPr>
                <w:t>https://www.gov.uk/guidance/check-employment-status-for-tax</w:t>
              </w:r>
            </w:hyperlink>
          </w:p>
        </w:tc>
      </w:tr>
      <w:tr w:rsidR="00BB22D0" w14:paraId="5BD6990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E7D3E" w14:textId="77777777" w:rsidR="00BB22D0" w:rsidRDefault="008B657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78E30" w14:textId="77777777" w:rsidR="00BB22D0" w:rsidRDefault="008B657C">
            <w:pPr>
              <w:spacing w:before="240"/>
              <w:rPr>
                <w:sz w:val="20"/>
                <w:szCs w:val="20"/>
              </w:rPr>
            </w:pPr>
            <w:r>
              <w:rPr>
                <w:sz w:val="20"/>
                <w:szCs w:val="20"/>
              </w:rPr>
              <w:t>The expiry date of this Call-Off Contract in the Order Form.</w:t>
            </w:r>
          </w:p>
        </w:tc>
      </w:tr>
      <w:tr w:rsidR="00BB22D0" w14:paraId="5279770D"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9C0B1" w14:textId="77777777" w:rsidR="00BB22D0" w:rsidRDefault="008B657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218A6" w14:textId="77777777" w:rsidR="00BB22D0" w:rsidRDefault="008B657C">
            <w:pPr>
              <w:spacing w:before="240"/>
              <w:rPr>
                <w:sz w:val="20"/>
                <w:szCs w:val="20"/>
              </w:rPr>
            </w:pPr>
            <w:r>
              <w:rPr>
                <w:sz w:val="20"/>
                <w:szCs w:val="20"/>
              </w:rPr>
              <w:t>A force Majeure event means anything affecting either Party's performance of their obligations arising from any:</w:t>
            </w:r>
          </w:p>
          <w:p w14:paraId="261863AF" w14:textId="77777777" w:rsidR="00BB22D0" w:rsidRDefault="008B657C" w:rsidP="00273DCB">
            <w:pPr>
              <w:pStyle w:val="ListParagraph"/>
              <w:numPr>
                <w:ilvl w:val="0"/>
                <w:numId w:val="20"/>
              </w:numPr>
              <w:rPr>
                <w:sz w:val="20"/>
                <w:szCs w:val="20"/>
              </w:rPr>
            </w:pPr>
            <w:r>
              <w:rPr>
                <w:sz w:val="20"/>
                <w:szCs w:val="20"/>
              </w:rPr>
              <w:t>acts, events or omissions beyond the reasonable control of the affected Party</w:t>
            </w:r>
          </w:p>
          <w:p w14:paraId="10B50014" w14:textId="77777777" w:rsidR="00BB22D0" w:rsidRDefault="008B657C" w:rsidP="00273DCB">
            <w:pPr>
              <w:pStyle w:val="ListParagraph"/>
              <w:numPr>
                <w:ilvl w:val="0"/>
                <w:numId w:val="21"/>
              </w:numPr>
              <w:rPr>
                <w:sz w:val="20"/>
                <w:szCs w:val="20"/>
              </w:rPr>
            </w:pPr>
            <w:r>
              <w:rPr>
                <w:sz w:val="20"/>
                <w:szCs w:val="20"/>
              </w:rPr>
              <w:t>riots, war or armed conflict, acts of terrorism, nuclear, biological or chemical warfare</w:t>
            </w:r>
          </w:p>
          <w:p w14:paraId="0AD0A808" w14:textId="77777777" w:rsidR="00BB22D0" w:rsidRDefault="008B657C" w:rsidP="00273DCB">
            <w:pPr>
              <w:pStyle w:val="ListParagraph"/>
              <w:numPr>
                <w:ilvl w:val="0"/>
                <w:numId w:val="22"/>
              </w:numPr>
            </w:pPr>
            <w:r>
              <w:t xml:space="preserve">acts of government, local government or Regulatory </w:t>
            </w:r>
            <w:r>
              <w:rPr>
                <w:sz w:val="20"/>
                <w:szCs w:val="20"/>
              </w:rPr>
              <w:t>Bodies</w:t>
            </w:r>
          </w:p>
          <w:p w14:paraId="01CAE731" w14:textId="77777777" w:rsidR="00BB22D0" w:rsidRDefault="008B657C" w:rsidP="00273DCB">
            <w:pPr>
              <w:pStyle w:val="ListParagraph"/>
              <w:numPr>
                <w:ilvl w:val="0"/>
                <w:numId w:val="23"/>
              </w:numPr>
            </w:pPr>
            <w:r>
              <w:rPr>
                <w:sz w:val="14"/>
                <w:szCs w:val="14"/>
              </w:rPr>
              <w:t xml:space="preserve"> </w:t>
            </w:r>
            <w:r>
              <w:rPr>
                <w:sz w:val="20"/>
                <w:szCs w:val="20"/>
              </w:rPr>
              <w:t>fire, flood or disaster and any failure or shortage of power or fuel</w:t>
            </w:r>
          </w:p>
          <w:p w14:paraId="601403B0" w14:textId="77777777" w:rsidR="00BB22D0" w:rsidRDefault="008B657C" w:rsidP="00273DCB">
            <w:pPr>
              <w:pStyle w:val="ListParagraph"/>
              <w:numPr>
                <w:ilvl w:val="0"/>
                <w:numId w:val="24"/>
              </w:numPr>
              <w:rPr>
                <w:sz w:val="20"/>
                <w:szCs w:val="20"/>
              </w:rPr>
            </w:pPr>
            <w:r>
              <w:rPr>
                <w:sz w:val="20"/>
                <w:szCs w:val="20"/>
              </w:rPr>
              <w:t>industrial dispute affecting a third party for which a substitute third party isn’t reasonably available</w:t>
            </w:r>
          </w:p>
          <w:p w14:paraId="7ADE5C51" w14:textId="77777777" w:rsidR="00BB22D0" w:rsidRDefault="008B657C">
            <w:pPr>
              <w:spacing w:before="240"/>
              <w:rPr>
                <w:sz w:val="20"/>
                <w:szCs w:val="20"/>
              </w:rPr>
            </w:pPr>
            <w:r>
              <w:rPr>
                <w:sz w:val="20"/>
                <w:szCs w:val="20"/>
              </w:rPr>
              <w:t>The following do not constitute a Force Majeure event:</w:t>
            </w:r>
          </w:p>
          <w:p w14:paraId="3F88770D" w14:textId="77777777" w:rsidR="00BB22D0" w:rsidRDefault="008B657C" w:rsidP="00273DCB">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714C0FA7" w14:textId="77777777" w:rsidR="00BB22D0" w:rsidRDefault="008B657C" w:rsidP="00273DCB">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14:paraId="0E016305" w14:textId="77777777" w:rsidR="00BB22D0" w:rsidRDefault="008B657C" w:rsidP="00273DCB">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66407947" w14:textId="77777777" w:rsidR="00BB22D0" w:rsidRDefault="008B657C" w:rsidP="00273DCB">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BB22D0" w14:paraId="2A3784BB"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91AE5" w14:textId="77777777" w:rsidR="00BB22D0" w:rsidRDefault="008B657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98F9E" w14:textId="77777777" w:rsidR="00BB22D0" w:rsidRDefault="008B657C">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BB22D0" w14:paraId="6AC5232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BB5BA" w14:textId="77777777" w:rsidR="00BB22D0" w:rsidRDefault="008B657C">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77877" w14:textId="77777777" w:rsidR="00BB22D0" w:rsidRDefault="008B657C">
            <w:pPr>
              <w:spacing w:before="240"/>
              <w:rPr>
                <w:sz w:val="20"/>
                <w:szCs w:val="20"/>
              </w:rPr>
            </w:pPr>
            <w:r>
              <w:rPr>
                <w:sz w:val="20"/>
                <w:szCs w:val="20"/>
              </w:rPr>
              <w:t>The clauses of framework agreement RM1557.12 together with the Framework Schedules.</w:t>
            </w:r>
          </w:p>
        </w:tc>
      </w:tr>
      <w:tr w:rsidR="00BB22D0" w14:paraId="4B9C7D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36D29" w14:textId="77777777" w:rsidR="00BB22D0" w:rsidRDefault="008B657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F8274" w14:textId="77777777" w:rsidR="00BB22D0" w:rsidRDefault="008B657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B22D0" w14:paraId="61FCE6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F0289" w14:textId="77777777" w:rsidR="00BB22D0" w:rsidRDefault="008B657C">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18B1" w14:textId="77777777" w:rsidR="00BB22D0" w:rsidRDefault="008B657C">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B22D0" w14:paraId="062945F8"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F44A0" w14:textId="77777777" w:rsidR="00BB22D0" w:rsidRDefault="008B657C">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884BE" w14:textId="77777777" w:rsidR="00BB22D0" w:rsidRDefault="008B657C">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B22D0" w14:paraId="50EB838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DDF81" w14:textId="77777777" w:rsidR="00BB22D0" w:rsidRDefault="008B657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462B5" w14:textId="77777777" w:rsidR="00BB22D0" w:rsidRDefault="008B657C">
            <w:pPr>
              <w:spacing w:before="240"/>
              <w:rPr>
                <w:sz w:val="20"/>
                <w:szCs w:val="20"/>
              </w:rPr>
            </w:pPr>
            <w:r>
              <w:rPr>
                <w:sz w:val="20"/>
                <w:szCs w:val="20"/>
              </w:rPr>
              <w:t>General Data Protection Regulation (Regulation (EU) 2016/679)</w:t>
            </w:r>
          </w:p>
        </w:tc>
      </w:tr>
      <w:tr w:rsidR="00BB22D0" w14:paraId="7A92D2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2DB90" w14:textId="77777777" w:rsidR="00BB22D0" w:rsidRDefault="008B657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E229E" w14:textId="77777777" w:rsidR="00BB22D0" w:rsidRDefault="008B657C">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B22D0" w14:paraId="68B1610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8CCB2" w14:textId="77777777" w:rsidR="00BB22D0" w:rsidRDefault="008B657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1B4CA" w14:textId="77777777" w:rsidR="00BB22D0" w:rsidRDefault="008B657C">
            <w:pPr>
              <w:spacing w:before="240"/>
              <w:rPr>
                <w:sz w:val="20"/>
                <w:szCs w:val="20"/>
              </w:rPr>
            </w:pPr>
            <w:r>
              <w:rPr>
                <w:sz w:val="20"/>
                <w:szCs w:val="20"/>
              </w:rPr>
              <w:t>The government’s preferred method of purchasing and payment for low value goods or services.</w:t>
            </w:r>
          </w:p>
        </w:tc>
      </w:tr>
      <w:tr w:rsidR="00BB22D0" w14:paraId="0435775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52E59" w14:textId="77777777" w:rsidR="00BB22D0" w:rsidRDefault="008B657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00B7D" w14:textId="77777777" w:rsidR="00BB22D0" w:rsidRDefault="008B657C">
            <w:pPr>
              <w:spacing w:before="240"/>
              <w:rPr>
                <w:sz w:val="20"/>
                <w:szCs w:val="20"/>
              </w:rPr>
            </w:pPr>
            <w:r>
              <w:rPr>
                <w:sz w:val="20"/>
                <w:szCs w:val="20"/>
              </w:rPr>
              <w:t>The guarantee described in Schedule 5.</w:t>
            </w:r>
          </w:p>
        </w:tc>
      </w:tr>
      <w:tr w:rsidR="00BB22D0" w14:paraId="7EBA329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F9ED8" w14:textId="77777777" w:rsidR="00BB22D0" w:rsidRDefault="008B657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D8954" w14:textId="77777777" w:rsidR="00BB22D0" w:rsidRDefault="008B657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B22D0" w14:paraId="0D7BA6C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35A84" w14:textId="77777777" w:rsidR="00BB22D0" w:rsidRDefault="008B657C">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45271" w14:textId="77777777" w:rsidR="00BB22D0" w:rsidRDefault="008B657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B22D0" w14:paraId="50443FC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8C43A" w14:textId="77777777" w:rsidR="00BB22D0" w:rsidRDefault="008B657C">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CD2EA" w14:textId="77777777" w:rsidR="00BB22D0" w:rsidRDefault="008B657C">
            <w:pPr>
              <w:spacing w:before="240"/>
              <w:rPr>
                <w:sz w:val="20"/>
                <w:szCs w:val="20"/>
              </w:rPr>
            </w:pPr>
            <w:r>
              <w:rPr>
                <w:sz w:val="20"/>
                <w:szCs w:val="20"/>
              </w:rPr>
              <w:t>ESI tool completed by contractors on their own behalf at the request of CCS or the Buyer (as applicable) under clause 4.6.</w:t>
            </w:r>
          </w:p>
        </w:tc>
      </w:tr>
      <w:tr w:rsidR="00BB22D0" w14:paraId="4D2C897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FE79F" w14:textId="77777777" w:rsidR="00BB22D0" w:rsidRDefault="008B657C">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5A44A" w14:textId="77777777" w:rsidR="00BB22D0" w:rsidRDefault="008B657C">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BB22D0" w14:paraId="7FFF17F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196BB" w14:textId="77777777" w:rsidR="00BB22D0" w:rsidRDefault="008B657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0663E" w14:textId="77777777" w:rsidR="00BB22D0" w:rsidRDefault="008B657C">
            <w:pPr>
              <w:spacing w:before="240"/>
              <w:rPr>
                <w:sz w:val="20"/>
                <w:szCs w:val="20"/>
              </w:rPr>
            </w:pPr>
            <w:r>
              <w:rPr>
                <w:sz w:val="20"/>
                <w:szCs w:val="20"/>
              </w:rPr>
              <w:t>The information security management system and process developed by the Supplier in accordance with clause 16.1.</w:t>
            </w:r>
          </w:p>
        </w:tc>
      </w:tr>
      <w:tr w:rsidR="00BB22D0" w14:paraId="0B4057D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818FA" w14:textId="77777777" w:rsidR="00BB22D0" w:rsidRDefault="008B657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32789" w14:textId="77777777" w:rsidR="00BB22D0" w:rsidRDefault="008B657C">
            <w:pPr>
              <w:spacing w:before="240"/>
              <w:rPr>
                <w:sz w:val="20"/>
                <w:szCs w:val="20"/>
              </w:rPr>
            </w:pPr>
            <w:r>
              <w:rPr>
                <w:sz w:val="20"/>
                <w:szCs w:val="20"/>
              </w:rPr>
              <w:t>Contractual engagements which would be determined to be within the scope of the IR35 Intermediaries legislation if assessed using the ESI tool.</w:t>
            </w:r>
          </w:p>
        </w:tc>
      </w:tr>
      <w:tr w:rsidR="00BB22D0" w14:paraId="302F3A07"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76964" w14:textId="77777777" w:rsidR="00BB22D0" w:rsidRDefault="008B657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2F7D6" w14:textId="77777777" w:rsidR="00BB22D0" w:rsidRDefault="008B657C">
            <w:pPr>
              <w:spacing w:before="240"/>
              <w:rPr>
                <w:sz w:val="20"/>
                <w:szCs w:val="20"/>
              </w:rPr>
            </w:pPr>
            <w:r>
              <w:rPr>
                <w:sz w:val="20"/>
                <w:szCs w:val="20"/>
              </w:rPr>
              <w:t>Can be:</w:t>
            </w:r>
          </w:p>
          <w:p w14:paraId="20BA8816" w14:textId="77777777" w:rsidR="00BB22D0" w:rsidRDefault="008B657C" w:rsidP="00273DCB">
            <w:pPr>
              <w:pStyle w:val="ListParagraph"/>
              <w:numPr>
                <w:ilvl w:val="0"/>
                <w:numId w:val="26"/>
              </w:numPr>
            </w:pPr>
            <w:r>
              <w:rPr>
                <w:sz w:val="14"/>
                <w:szCs w:val="14"/>
              </w:rPr>
              <w:t xml:space="preserve"> </w:t>
            </w:r>
            <w:r>
              <w:rPr>
                <w:sz w:val="20"/>
                <w:szCs w:val="20"/>
              </w:rPr>
              <w:t>a voluntary arrangement</w:t>
            </w:r>
          </w:p>
          <w:p w14:paraId="2F038870" w14:textId="77777777" w:rsidR="00BB22D0" w:rsidRDefault="008B657C" w:rsidP="00273DCB">
            <w:pPr>
              <w:pStyle w:val="ListParagraph"/>
              <w:numPr>
                <w:ilvl w:val="0"/>
                <w:numId w:val="26"/>
              </w:numPr>
              <w:rPr>
                <w:sz w:val="20"/>
                <w:szCs w:val="20"/>
              </w:rPr>
            </w:pPr>
            <w:r>
              <w:rPr>
                <w:sz w:val="20"/>
                <w:szCs w:val="20"/>
              </w:rPr>
              <w:t>a winding-up petition</w:t>
            </w:r>
          </w:p>
          <w:p w14:paraId="3595FF5D" w14:textId="77777777" w:rsidR="00BB22D0" w:rsidRDefault="008B657C" w:rsidP="00273DCB">
            <w:pPr>
              <w:pStyle w:val="ListParagraph"/>
              <w:numPr>
                <w:ilvl w:val="0"/>
                <w:numId w:val="26"/>
              </w:numPr>
              <w:rPr>
                <w:sz w:val="20"/>
                <w:szCs w:val="20"/>
              </w:rPr>
            </w:pPr>
            <w:r>
              <w:rPr>
                <w:sz w:val="20"/>
                <w:szCs w:val="20"/>
              </w:rPr>
              <w:t>the appointment of a receiver or administrator</w:t>
            </w:r>
          </w:p>
          <w:p w14:paraId="567261FC" w14:textId="77777777" w:rsidR="00BB22D0" w:rsidRDefault="008B657C" w:rsidP="00273DCB">
            <w:pPr>
              <w:pStyle w:val="ListParagraph"/>
              <w:numPr>
                <w:ilvl w:val="0"/>
                <w:numId w:val="26"/>
              </w:numPr>
              <w:rPr>
                <w:sz w:val="20"/>
                <w:szCs w:val="20"/>
              </w:rPr>
            </w:pPr>
            <w:r>
              <w:rPr>
                <w:sz w:val="20"/>
                <w:szCs w:val="20"/>
              </w:rPr>
              <w:t>an unresolved statutory demand</w:t>
            </w:r>
          </w:p>
          <w:p w14:paraId="7D25DA28" w14:textId="77777777" w:rsidR="00BB22D0" w:rsidRDefault="008B657C" w:rsidP="00273DCB">
            <w:pPr>
              <w:pStyle w:val="ListParagraph"/>
              <w:numPr>
                <w:ilvl w:val="0"/>
                <w:numId w:val="26"/>
              </w:numPr>
            </w:pPr>
            <w:r>
              <w:t>a S</w:t>
            </w:r>
            <w:r>
              <w:rPr>
                <w:sz w:val="20"/>
                <w:szCs w:val="20"/>
              </w:rPr>
              <w:t>chedule A1 moratorium</w:t>
            </w:r>
          </w:p>
        </w:tc>
      </w:tr>
      <w:tr w:rsidR="00BB22D0" w14:paraId="2E6D4A8E"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1DE02" w14:textId="77777777" w:rsidR="00BB22D0" w:rsidRDefault="008B657C">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EC6CB" w14:textId="77777777" w:rsidR="00BB22D0" w:rsidRDefault="008B657C">
            <w:pPr>
              <w:spacing w:before="240"/>
              <w:rPr>
                <w:sz w:val="20"/>
                <w:szCs w:val="20"/>
              </w:rPr>
            </w:pPr>
            <w:r>
              <w:rPr>
                <w:sz w:val="20"/>
                <w:szCs w:val="20"/>
              </w:rPr>
              <w:t>Intellectual Property Rights are:</w:t>
            </w:r>
          </w:p>
          <w:p w14:paraId="275D524F" w14:textId="77777777" w:rsidR="00BB22D0" w:rsidRDefault="008B657C" w:rsidP="00273DCB">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22B5E37" w14:textId="77777777" w:rsidR="00BB22D0" w:rsidRDefault="008B657C" w:rsidP="00273DCB">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14CA42B1" w14:textId="77777777" w:rsidR="00BB22D0" w:rsidRDefault="008B657C" w:rsidP="00273DCB">
            <w:pPr>
              <w:pStyle w:val="ListParagraph"/>
              <w:numPr>
                <w:ilvl w:val="0"/>
                <w:numId w:val="27"/>
              </w:numPr>
              <w:rPr>
                <w:sz w:val="20"/>
                <w:szCs w:val="20"/>
              </w:rPr>
            </w:pPr>
            <w:r>
              <w:rPr>
                <w:sz w:val="20"/>
                <w:szCs w:val="20"/>
              </w:rPr>
              <w:t>all other rights having equivalent or similar effect in any country or jurisdiction</w:t>
            </w:r>
          </w:p>
        </w:tc>
      </w:tr>
      <w:tr w:rsidR="00BB22D0" w14:paraId="2F43983F"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203A7" w14:textId="77777777" w:rsidR="00BB22D0" w:rsidRDefault="008B657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2DDE1" w14:textId="77777777" w:rsidR="00BB22D0" w:rsidRDefault="008B657C">
            <w:pPr>
              <w:spacing w:before="240"/>
              <w:rPr>
                <w:sz w:val="20"/>
                <w:szCs w:val="20"/>
              </w:rPr>
            </w:pPr>
            <w:r>
              <w:rPr>
                <w:sz w:val="20"/>
                <w:szCs w:val="20"/>
              </w:rPr>
              <w:t>For the purposes of the IR35 rules an intermediary can be:</w:t>
            </w:r>
          </w:p>
          <w:p w14:paraId="7A66F420" w14:textId="77777777" w:rsidR="00BB22D0" w:rsidRDefault="008B657C" w:rsidP="00273DCB">
            <w:pPr>
              <w:pStyle w:val="ListParagraph"/>
              <w:numPr>
                <w:ilvl w:val="0"/>
                <w:numId w:val="28"/>
              </w:numPr>
              <w:rPr>
                <w:sz w:val="20"/>
                <w:szCs w:val="20"/>
              </w:rPr>
            </w:pPr>
            <w:r>
              <w:rPr>
                <w:sz w:val="20"/>
                <w:szCs w:val="20"/>
              </w:rPr>
              <w:t>the supplier's own limited company</w:t>
            </w:r>
          </w:p>
          <w:p w14:paraId="5AB06556" w14:textId="77777777" w:rsidR="00BB22D0" w:rsidRDefault="008B657C" w:rsidP="00273DCB">
            <w:pPr>
              <w:pStyle w:val="ListParagraph"/>
              <w:numPr>
                <w:ilvl w:val="0"/>
                <w:numId w:val="28"/>
              </w:numPr>
              <w:rPr>
                <w:sz w:val="20"/>
                <w:szCs w:val="20"/>
              </w:rPr>
            </w:pPr>
            <w:r>
              <w:rPr>
                <w:sz w:val="20"/>
                <w:szCs w:val="20"/>
              </w:rPr>
              <w:t>a service or a personal service company</w:t>
            </w:r>
          </w:p>
          <w:p w14:paraId="3C2C7BDE" w14:textId="77777777" w:rsidR="00BB22D0" w:rsidRDefault="008B657C" w:rsidP="00273DCB">
            <w:pPr>
              <w:pStyle w:val="ListParagraph"/>
              <w:numPr>
                <w:ilvl w:val="0"/>
                <w:numId w:val="28"/>
              </w:numPr>
              <w:rPr>
                <w:sz w:val="20"/>
                <w:szCs w:val="20"/>
              </w:rPr>
            </w:pPr>
            <w:r>
              <w:rPr>
                <w:sz w:val="20"/>
                <w:szCs w:val="20"/>
              </w:rPr>
              <w:t>a partnership</w:t>
            </w:r>
          </w:p>
          <w:p w14:paraId="1198D582" w14:textId="77777777" w:rsidR="00BB22D0" w:rsidRDefault="008B657C">
            <w:pPr>
              <w:spacing w:before="240"/>
              <w:rPr>
                <w:sz w:val="20"/>
                <w:szCs w:val="20"/>
              </w:rPr>
            </w:pPr>
            <w:r>
              <w:rPr>
                <w:sz w:val="20"/>
                <w:szCs w:val="20"/>
              </w:rPr>
              <w:t>It does not apply if you work for a client through a Managed Service Company (MSC) or agency (for example, an employment agency).</w:t>
            </w:r>
          </w:p>
        </w:tc>
      </w:tr>
      <w:tr w:rsidR="00BB22D0" w14:paraId="641B613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46F52" w14:textId="77777777" w:rsidR="00BB22D0" w:rsidRDefault="008B657C">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F6CBD" w14:textId="77777777" w:rsidR="00BB22D0" w:rsidRDefault="008B657C">
            <w:pPr>
              <w:spacing w:before="240"/>
              <w:rPr>
                <w:sz w:val="20"/>
                <w:szCs w:val="20"/>
              </w:rPr>
            </w:pPr>
            <w:r>
              <w:rPr>
                <w:sz w:val="20"/>
                <w:szCs w:val="20"/>
              </w:rPr>
              <w:t>As set out in clause 11.5.</w:t>
            </w:r>
          </w:p>
        </w:tc>
      </w:tr>
      <w:tr w:rsidR="00BB22D0" w14:paraId="15EFE26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DF4B8" w14:textId="77777777" w:rsidR="00BB22D0" w:rsidRDefault="008B657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1F9FA" w14:textId="77777777" w:rsidR="00BB22D0" w:rsidRDefault="008B657C">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B22D0" w14:paraId="5F0B6DC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E8468" w14:textId="77777777" w:rsidR="00BB22D0" w:rsidRDefault="008B657C">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A5994" w14:textId="77777777" w:rsidR="00BB22D0" w:rsidRDefault="008B657C">
            <w:pPr>
              <w:spacing w:before="240"/>
              <w:rPr>
                <w:sz w:val="20"/>
                <w:szCs w:val="20"/>
              </w:rPr>
            </w:pPr>
            <w:r>
              <w:rPr>
                <w:sz w:val="20"/>
                <w:szCs w:val="20"/>
              </w:rPr>
              <w:t>Assessment of employment status using the ESI tool to determine if engagement is Inside or Outside IR35.</w:t>
            </w:r>
          </w:p>
        </w:tc>
      </w:tr>
      <w:tr w:rsidR="00BB22D0" w14:paraId="1CC3E1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EBA5D" w14:textId="77777777" w:rsidR="00BB22D0" w:rsidRDefault="008B657C">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06A8A" w14:textId="77777777" w:rsidR="00BB22D0" w:rsidRDefault="008B657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B22D0" w14:paraId="6943E6C0"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DEDBE" w14:textId="77777777" w:rsidR="00BB22D0" w:rsidRDefault="008B657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65E13" w14:textId="77777777" w:rsidR="00BB22D0" w:rsidRDefault="008B657C">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B22D0" w14:paraId="5B2D7D3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84A82" w14:textId="77777777" w:rsidR="00BB22D0" w:rsidRDefault="008B657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F599C" w14:textId="77777777" w:rsidR="00BB22D0" w:rsidRDefault="008B657C">
            <w:pPr>
              <w:spacing w:before="240"/>
              <w:rPr>
                <w:sz w:val="20"/>
                <w:szCs w:val="20"/>
              </w:rPr>
            </w:pPr>
            <w:r>
              <w:rPr>
                <w:sz w:val="20"/>
                <w:szCs w:val="20"/>
              </w:rPr>
              <w:t>Law Enforcement Directive (EU) 2016/680.</w:t>
            </w:r>
          </w:p>
        </w:tc>
      </w:tr>
      <w:tr w:rsidR="00BB22D0" w14:paraId="7E6BEFC1"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A05D0" w14:textId="77777777" w:rsidR="00BB22D0" w:rsidRDefault="008B657C">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E0469" w14:textId="77777777" w:rsidR="00BB22D0" w:rsidRDefault="008B657C">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B22D0" w14:paraId="3E74A68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9C77C" w14:textId="77777777" w:rsidR="00BB22D0" w:rsidRDefault="008B657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6AA00" w14:textId="77777777" w:rsidR="00BB22D0" w:rsidRDefault="008B657C">
            <w:pPr>
              <w:spacing w:before="240"/>
              <w:rPr>
                <w:sz w:val="20"/>
                <w:szCs w:val="20"/>
              </w:rPr>
            </w:pPr>
            <w:r>
              <w:rPr>
                <w:sz w:val="20"/>
                <w:szCs w:val="20"/>
              </w:rPr>
              <w:t>Any of the 3 Lots specified in the ITT and Lots will be construed accordingly.</w:t>
            </w:r>
          </w:p>
        </w:tc>
      </w:tr>
      <w:tr w:rsidR="00BB22D0" w14:paraId="6296DF9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66670" w14:textId="77777777" w:rsidR="00BB22D0" w:rsidRDefault="008B657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489CB" w14:textId="77777777" w:rsidR="00BB22D0" w:rsidRDefault="008B657C">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B22D0" w14:paraId="1FEBCC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BF865" w14:textId="77777777" w:rsidR="00BB22D0" w:rsidRDefault="008B657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52D68" w14:textId="77777777" w:rsidR="00BB22D0" w:rsidRDefault="008B657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B22D0" w14:paraId="1494183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3675B" w14:textId="77777777" w:rsidR="00BB22D0" w:rsidRDefault="008B657C">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0E594" w14:textId="77777777" w:rsidR="00BB22D0" w:rsidRDefault="008B657C">
            <w:pPr>
              <w:spacing w:before="240"/>
              <w:rPr>
                <w:sz w:val="20"/>
                <w:szCs w:val="20"/>
              </w:rPr>
            </w:pPr>
            <w:r>
              <w:rPr>
                <w:sz w:val="20"/>
                <w:szCs w:val="20"/>
              </w:rPr>
              <w:t>The management information specified in Framework Agreement section 6 (What you report to CCS).</w:t>
            </w:r>
          </w:p>
        </w:tc>
      </w:tr>
      <w:tr w:rsidR="00BB22D0" w14:paraId="65FE532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29BDB" w14:textId="77777777" w:rsidR="00BB22D0" w:rsidRDefault="008B657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1C850" w14:textId="77777777" w:rsidR="00BB22D0" w:rsidRDefault="008B657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B22D0" w14:paraId="4F3FCFB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9F10D" w14:textId="77777777" w:rsidR="00BB22D0" w:rsidRDefault="008B657C">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16015" w14:textId="77777777" w:rsidR="00BB22D0" w:rsidRDefault="008B657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B22D0" w14:paraId="64508E5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12B6C" w14:textId="77777777" w:rsidR="00BB22D0" w:rsidRDefault="008B657C">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BBD0D" w14:textId="77777777" w:rsidR="00BB22D0" w:rsidRDefault="008B657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B22D0" w14:paraId="10F3BA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25C2E" w14:textId="77777777" w:rsidR="00BB22D0" w:rsidRDefault="008B657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714C0" w14:textId="77777777" w:rsidR="00BB22D0" w:rsidRDefault="008B657C">
            <w:pPr>
              <w:spacing w:before="240"/>
              <w:rPr>
                <w:sz w:val="20"/>
                <w:szCs w:val="20"/>
              </w:rPr>
            </w:pPr>
            <w:r>
              <w:rPr>
                <w:sz w:val="20"/>
                <w:szCs w:val="20"/>
              </w:rPr>
              <w:t>An order for G-Cloud Services placed by a contracting body with the Supplier in accordance with the ordering processes.</w:t>
            </w:r>
          </w:p>
        </w:tc>
      </w:tr>
      <w:tr w:rsidR="00BB22D0" w14:paraId="6E1074C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7BBE6" w14:textId="77777777" w:rsidR="00BB22D0" w:rsidRDefault="008B657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0497F" w14:textId="77777777" w:rsidR="00BB22D0" w:rsidRDefault="008B657C">
            <w:pPr>
              <w:spacing w:before="240"/>
              <w:rPr>
                <w:sz w:val="20"/>
                <w:szCs w:val="20"/>
              </w:rPr>
            </w:pPr>
            <w:r>
              <w:rPr>
                <w:sz w:val="20"/>
                <w:szCs w:val="20"/>
              </w:rPr>
              <w:t>The order form set out in Part A of the Call-Off Contract to be used by a Buyer to order G-Cloud Services.</w:t>
            </w:r>
          </w:p>
        </w:tc>
      </w:tr>
      <w:tr w:rsidR="00BB22D0" w14:paraId="43DFF38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C3EB3" w14:textId="77777777" w:rsidR="00BB22D0" w:rsidRDefault="008B657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E1532" w14:textId="77777777" w:rsidR="00BB22D0" w:rsidRDefault="008B657C">
            <w:pPr>
              <w:spacing w:before="240"/>
              <w:rPr>
                <w:sz w:val="20"/>
                <w:szCs w:val="20"/>
              </w:rPr>
            </w:pPr>
            <w:r>
              <w:rPr>
                <w:sz w:val="20"/>
                <w:szCs w:val="20"/>
              </w:rPr>
              <w:t>G-Cloud Services which are the subject of an order by the Buyer.</w:t>
            </w:r>
          </w:p>
        </w:tc>
      </w:tr>
      <w:tr w:rsidR="00BB22D0" w14:paraId="7B2601D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E967B" w14:textId="77777777" w:rsidR="00BB22D0" w:rsidRDefault="008B657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F99A4" w14:textId="77777777" w:rsidR="00BB22D0" w:rsidRDefault="008B657C">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B22D0" w14:paraId="3FB5874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0A10A" w14:textId="77777777" w:rsidR="00BB22D0" w:rsidRDefault="008B657C">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EEF0D" w14:textId="77777777" w:rsidR="00BB22D0" w:rsidRDefault="008B657C">
            <w:pPr>
              <w:spacing w:before="240"/>
              <w:rPr>
                <w:sz w:val="20"/>
                <w:szCs w:val="20"/>
              </w:rPr>
            </w:pPr>
            <w:r>
              <w:rPr>
                <w:sz w:val="20"/>
                <w:szCs w:val="20"/>
              </w:rPr>
              <w:t>The Buyer or the Supplier and ‘Parties’ will be interpreted accordingly.</w:t>
            </w:r>
          </w:p>
        </w:tc>
      </w:tr>
      <w:tr w:rsidR="00BB22D0" w14:paraId="107C57B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3D2E3" w14:textId="77777777" w:rsidR="00BB22D0" w:rsidRDefault="008B657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E205D" w14:textId="77777777" w:rsidR="00BB22D0" w:rsidRDefault="008B657C">
            <w:pPr>
              <w:spacing w:before="240"/>
              <w:rPr>
                <w:sz w:val="20"/>
                <w:szCs w:val="20"/>
              </w:rPr>
            </w:pPr>
            <w:r>
              <w:rPr>
                <w:sz w:val="20"/>
                <w:szCs w:val="20"/>
              </w:rPr>
              <w:t>Takes the meaning given in the GDPR.</w:t>
            </w:r>
          </w:p>
        </w:tc>
      </w:tr>
      <w:tr w:rsidR="00BB22D0" w14:paraId="55C16B4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DEFB6" w14:textId="77777777" w:rsidR="00BB22D0" w:rsidRDefault="008B657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1BFA2" w14:textId="77777777" w:rsidR="00BB22D0" w:rsidRDefault="008B657C">
            <w:pPr>
              <w:spacing w:before="240"/>
              <w:rPr>
                <w:sz w:val="20"/>
                <w:szCs w:val="20"/>
              </w:rPr>
            </w:pPr>
            <w:r>
              <w:rPr>
                <w:sz w:val="20"/>
                <w:szCs w:val="20"/>
              </w:rPr>
              <w:t>Takes the meaning given in the GDPR.</w:t>
            </w:r>
          </w:p>
        </w:tc>
      </w:tr>
      <w:tr w:rsidR="00BB22D0" w14:paraId="558BF40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CD921" w14:textId="77777777" w:rsidR="00BB22D0" w:rsidRDefault="008B657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2C77D" w14:textId="77777777" w:rsidR="00BB22D0" w:rsidRDefault="008B657C">
            <w:pPr>
              <w:spacing w:before="240"/>
              <w:rPr>
                <w:sz w:val="20"/>
                <w:szCs w:val="20"/>
              </w:rPr>
            </w:pPr>
            <w:r>
              <w:rPr>
                <w:sz w:val="20"/>
                <w:szCs w:val="20"/>
              </w:rPr>
              <w:t>Takes the meaning given in the GDPR.</w:t>
            </w:r>
          </w:p>
        </w:tc>
      </w:tr>
      <w:tr w:rsidR="00BB22D0" w14:paraId="048D527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DA6C7" w14:textId="77777777" w:rsidR="00BB22D0" w:rsidRDefault="008B657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41243" w14:textId="77777777" w:rsidR="00BB22D0" w:rsidRDefault="008B657C">
            <w:pPr>
              <w:spacing w:before="240"/>
              <w:rPr>
                <w:sz w:val="20"/>
                <w:szCs w:val="20"/>
              </w:rPr>
            </w:pPr>
            <w:r>
              <w:rPr>
                <w:sz w:val="20"/>
                <w:szCs w:val="20"/>
              </w:rPr>
              <w:t>Takes the meaning given in the GDPR.</w:t>
            </w:r>
          </w:p>
        </w:tc>
      </w:tr>
      <w:tr w:rsidR="00BB22D0" w14:paraId="1F54816F"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11C3C" w14:textId="77777777" w:rsidR="00BB22D0" w:rsidRDefault="008B657C">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4F973" w14:textId="77777777" w:rsidR="00BB22D0" w:rsidRDefault="008B657C">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EA2677A" w14:textId="77777777" w:rsidR="00BB22D0" w:rsidRDefault="008B657C" w:rsidP="00273DCB">
            <w:pPr>
              <w:pStyle w:val="ListParagraph"/>
              <w:numPr>
                <w:ilvl w:val="0"/>
                <w:numId w:val="29"/>
              </w:numPr>
              <w:rPr>
                <w:sz w:val="20"/>
                <w:szCs w:val="20"/>
              </w:rPr>
            </w:pPr>
            <w:r>
              <w:rPr>
                <w:sz w:val="20"/>
                <w:szCs w:val="20"/>
              </w:rPr>
              <w:t>induce that person to perform improperly a relevant function or activity</w:t>
            </w:r>
          </w:p>
          <w:p w14:paraId="57687DB9" w14:textId="77777777" w:rsidR="00BB22D0" w:rsidRDefault="008B657C" w:rsidP="00273DCB">
            <w:pPr>
              <w:pStyle w:val="ListParagraph"/>
              <w:numPr>
                <w:ilvl w:val="0"/>
                <w:numId w:val="29"/>
              </w:numPr>
              <w:rPr>
                <w:sz w:val="20"/>
                <w:szCs w:val="20"/>
              </w:rPr>
            </w:pPr>
            <w:r>
              <w:rPr>
                <w:sz w:val="20"/>
                <w:szCs w:val="20"/>
              </w:rPr>
              <w:t>reward that person for improper performance of a relevant function or activity</w:t>
            </w:r>
          </w:p>
          <w:p w14:paraId="5EAC0A35" w14:textId="77777777" w:rsidR="00BB22D0" w:rsidRDefault="008B657C" w:rsidP="00273DCB">
            <w:pPr>
              <w:pStyle w:val="ListParagraph"/>
              <w:numPr>
                <w:ilvl w:val="0"/>
                <w:numId w:val="29"/>
              </w:numPr>
              <w:rPr>
                <w:sz w:val="20"/>
                <w:szCs w:val="20"/>
              </w:rPr>
            </w:pPr>
            <w:r>
              <w:rPr>
                <w:sz w:val="20"/>
                <w:szCs w:val="20"/>
              </w:rPr>
              <w:t>commit any offence:</w:t>
            </w:r>
          </w:p>
          <w:p w14:paraId="09107198" w14:textId="77777777" w:rsidR="00BB22D0" w:rsidRDefault="008B657C" w:rsidP="00273DCB">
            <w:pPr>
              <w:pStyle w:val="ListParagraph"/>
              <w:numPr>
                <w:ilvl w:val="1"/>
                <w:numId w:val="29"/>
              </w:numPr>
              <w:rPr>
                <w:sz w:val="20"/>
                <w:szCs w:val="20"/>
              </w:rPr>
            </w:pPr>
            <w:r>
              <w:rPr>
                <w:sz w:val="20"/>
                <w:szCs w:val="20"/>
              </w:rPr>
              <w:t>under the Bribery Act 2010</w:t>
            </w:r>
          </w:p>
          <w:p w14:paraId="56E27BA1" w14:textId="77777777" w:rsidR="00BB22D0" w:rsidRDefault="008B657C" w:rsidP="00273DCB">
            <w:pPr>
              <w:pStyle w:val="ListParagraph"/>
              <w:numPr>
                <w:ilvl w:val="1"/>
                <w:numId w:val="29"/>
              </w:numPr>
              <w:rPr>
                <w:sz w:val="20"/>
                <w:szCs w:val="20"/>
              </w:rPr>
            </w:pPr>
            <w:r>
              <w:rPr>
                <w:sz w:val="20"/>
                <w:szCs w:val="20"/>
              </w:rPr>
              <w:t>under legislation creating offences concerning Fraud</w:t>
            </w:r>
          </w:p>
          <w:p w14:paraId="49ADBE28" w14:textId="77777777" w:rsidR="00BB22D0" w:rsidRDefault="008B657C" w:rsidP="00273DCB">
            <w:pPr>
              <w:pStyle w:val="ListParagraph"/>
              <w:numPr>
                <w:ilvl w:val="1"/>
                <w:numId w:val="29"/>
              </w:numPr>
            </w:pPr>
            <w:r>
              <w:t>at common Law concerning Fraud</w:t>
            </w:r>
          </w:p>
          <w:p w14:paraId="2964E93D" w14:textId="77777777" w:rsidR="00BB22D0" w:rsidRDefault="008B657C" w:rsidP="00273DCB">
            <w:pPr>
              <w:pStyle w:val="ListParagraph"/>
              <w:numPr>
                <w:ilvl w:val="1"/>
                <w:numId w:val="29"/>
              </w:numPr>
              <w:rPr>
                <w:sz w:val="20"/>
                <w:szCs w:val="20"/>
              </w:rPr>
            </w:pPr>
            <w:r>
              <w:rPr>
                <w:sz w:val="20"/>
                <w:szCs w:val="20"/>
              </w:rPr>
              <w:t>committing or attempting or conspiring to commit Fraud</w:t>
            </w:r>
          </w:p>
        </w:tc>
      </w:tr>
      <w:tr w:rsidR="00BB22D0" w14:paraId="25A00FC3"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6429D" w14:textId="77777777" w:rsidR="00BB22D0" w:rsidRDefault="008B657C">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638DC" w14:textId="77777777" w:rsidR="00BB22D0" w:rsidRDefault="008B657C">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B22D0" w14:paraId="4A36AE0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97C64" w14:textId="77777777" w:rsidR="00BB22D0" w:rsidRDefault="008B657C">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5C5EC" w14:textId="77777777" w:rsidR="00BB22D0" w:rsidRDefault="008B657C">
            <w:pPr>
              <w:spacing w:before="240"/>
              <w:rPr>
                <w:sz w:val="20"/>
                <w:szCs w:val="20"/>
              </w:rPr>
            </w:pPr>
            <w:r>
              <w:rPr>
                <w:sz w:val="20"/>
                <w:szCs w:val="20"/>
              </w:rPr>
              <w:t>Assets and property including technical infrastructure, IPRs and equipment.</w:t>
            </w:r>
          </w:p>
        </w:tc>
      </w:tr>
      <w:tr w:rsidR="00BB22D0" w14:paraId="3B9416B1"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FEEDB" w14:textId="77777777" w:rsidR="00BB22D0" w:rsidRDefault="008B657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B2200" w14:textId="77777777" w:rsidR="00BB22D0" w:rsidRDefault="008B657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B22D0" w14:paraId="13D157E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76316" w14:textId="77777777" w:rsidR="00BB22D0" w:rsidRDefault="008B657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11437" w14:textId="77777777" w:rsidR="00BB22D0" w:rsidRDefault="008B657C">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B22D0" w14:paraId="2395CC2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6DFAF" w14:textId="77777777" w:rsidR="00BB22D0" w:rsidRDefault="008B657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02C72" w14:textId="77777777" w:rsidR="00BB22D0" w:rsidRDefault="008B657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B22D0" w14:paraId="41C297B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603F5" w14:textId="77777777" w:rsidR="00BB22D0" w:rsidRDefault="008B657C">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29748" w14:textId="77777777" w:rsidR="00BB22D0" w:rsidRDefault="008B657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B22D0" w14:paraId="6103BB6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363B4" w14:textId="77777777" w:rsidR="00BB22D0" w:rsidRDefault="008B657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4E5E0" w14:textId="77777777" w:rsidR="00BB22D0" w:rsidRDefault="008B657C">
            <w:pPr>
              <w:spacing w:before="240"/>
              <w:rPr>
                <w:sz w:val="20"/>
                <w:szCs w:val="20"/>
              </w:rPr>
            </w:pPr>
            <w:r>
              <w:rPr>
                <w:sz w:val="20"/>
                <w:szCs w:val="20"/>
              </w:rPr>
              <w:t>A transfer of employment to which the employment regulations applies.</w:t>
            </w:r>
          </w:p>
        </w:tc>
      </w:tr>
      <w:tr w:rsidR="00BB22D0" w14:paraId="2CE7FE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885ED" w14:textId="77777777" w:rsidR="00BB22D0" w:rsidRDefault="008B657C">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6C171" w14:textId="77777777" w:rsidR="00BB22D0" w:rsidRDefault="008B657C">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B22D0" w14:paraId="4911E6A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B4261" w14:textId="77777777" w:rsidR="00BB22D0" w:rsidRDefault="008B657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E683E" w14:textId="77777777" w:rsidR="00BB22D0" w:rsidRDefault="008B657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B22D0" w14:paraId="762EB20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B0749" w14:textId="77777777" w:rsidR="00BB22D0" w:rsidRDefault="008B657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35B34" w14:textId="77777777" w:rsidR="00BB22D0" w:rsidRDefault="008B657C">
            <w:pPr>
              <w:spacing w:before="240"/>
              <w:rPr>
                <w:sz w:val="20"/>
                <w:szCs w:val="20"/>
              </w:rPr>
            </w:pPr>
            <w:r>
              <w:rPr>
                <w:sz w:val="20"/>
                <w:szCs w:val="20"/>
              </w:rPr>
              <w:t>The Supplier's security management plan developed by the Supplier in accordance with clause 16.1.</w:t>
            </w:r>
          </w:p>
        </w:tc>
      </w:tr>
      <w:tr w:rsidR="00BB22D0" w14:paraId="3CC9818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FC194" w14:textId="77777777" w:rsidR="00BB22D0" w:rsidRDefault="008B657C">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23649" w14:textId="77777777" w:rsidR="00BB22D0" w:rsidRDefault="008B657C">
            <w:pPr>
              <w:spacing w:before="240"/>
              <w:rPr>
                <w:sz w:val="20"/>
                <w:szCs w:val="20"/>
              </w:rPr>
            </w:pPr>
            <w:r>
              <w:rPr>
                <w:sz w:val="20"/>
                <w:szCs w:val="20"/>
              </w:rPr>
              <w:t>The services ordered by the Buyer as set out in the Order Form.</w:t>
            </w:r>
          </w:p>
        </w:tc>
      </w:tr>
      <w:tr w:rsidR="00BB22D0" w14:paraId="75E7D36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B37B8" w14:textId="77777777" w:rsidR="00BB22D0" w:rsidRDefault="008B657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5443E" w14:textId="77777777" w:rsidR="00BB22D0" w:rsidRDefault="008B657C">
            <w:pPr>
              <w:spacing w:before="240"/>
              <w:rPr>
                <w:sz w:val="20"/>
                <w:szCs w:val="20"/>
              </w:rPr>
            </w:pPr>
            <w:r>
              <w:rPr>
                <w:sz w:val="20"/>
                <w:szCs w:val="20"/>
              </w:rPr>
              <w:t>Data that is owned or managed by the Buyer and used for the G-Cloud Services, including backup data.</w:t>
            </w:r>
          </w:p>
        </w:tc>
      </w:tr>
      <w:tr w:rsidR="00BB22D0" w14:paraId="1BB7700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681FE" w14:textId="77777777" w:rsidR="00BB22D0" w:rsidRDefault="008B657C">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5CA1C" w14:textId="77777777" w:rsidR="00BB22D0" w:rsidRDefault="008B657C">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B22D0" w14:paraId="583A2F2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1D745" w14:textId="77777777" w:rsidR="00BB22D0" w:rsidRDefault="008B657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C4F47" w14:textId="77777777" w:rsidR="00BB22D0" w:rsidRDefault="008B657C">
            <w:pPr>
              <w:spacing w:before="240"/>
              <w:rPr>
                <w:sz w:val="20"/>
                <w:szCs w:val="20"/>
              </w:rPr>
            </w:pPr>
            <w:r>
              <w:rPr>
                <w:sz w:val="20"/>
                <w:szCs w:val="20"/>
              </w:rPr>
              <w:t>The description of the Supplier service offering as published on the Digital Marketplace.</w:t>
            </w:r>
          </w:p>
        </w:tc>
      </w:tr>
      <w:tr w:rsidR="00BB22D0" w14:paraId="70DE7AB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F0B1C" w14:textId="77777777" w:rsidR="00BB22D0" w:rsidRDefault="008B657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A1041" w14:textId="77777777" w:rsidR="00BB22D0" w:rsidRDefault="008B657C">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BB22D0" w14:paraId="4F9344D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65D94" w14:textId="77777777" w:rsidR="00BB22D0" w:rsidRDefault="008B657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0B8ED" w14:textId="77777777" w:rsidR="00BB22D0" w:rsidRDefault="008B657C">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BB22D0" w14:paraId="2B5321A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5101F" w14:textId="77777777" w:rsidR="00BB22D0" w:rsidRDefault="008B657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668E" w14:textId="77777777" w:rsidR="00BB22D0" w:rsidRDefault="008B657C">
            <w:pPr>
              <w:spacing w:before="240"/>
              <w:rPr>
                <w:sz w:val="20"/>
                <w:szCs w:val="20"/>
              </w:rPr>
            </w:pPr>
            <w:r>
              <w:rPr>
                <w:sz w:val="20"/>
                <w:szCs w:val="20"/>
              </w:rPr>
              <w:t>The Start date of this Call-Off Contract as set out in the Order Form.</w:t>
            </w:r>
          </w:p>
        </w:tc>
      </w:tr>
      <w:tr w:rsidR="00BB22D0" w14:paraId="7FD7AB6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E5211" w14:textId="77777777" w:rsidR="00BB22D0" w:rsidRDefault="008B657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F2694" w14:textId="77777777" w:rsidR="00BB22D0" w:rsidRDefault="008B657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B22D0" w14:paraId="0634FD5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815CB" w14:textId="77777777" w:rsidR="00BB22D0" w:rsidRDefault="008B657C">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8D234" w14:textId="77777777" w:rsidR="00BB22D0" w:rsidRDefault="008B657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B22D0" w14:paraId="3786E89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7D48A" w14:textId="77777777" w:rsidR="00BB22D0" w:rsidRDefault="008B657C">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1751F" w14:textId="77777777" w:rsidR="00BB22D0" w:rsidRDefault="008B657C">
            <w:pPr>
              <w:spacing w:before="240"/>
              <w:rPr>
                <w:sz w:val="20"/>
                <w:szCs w:val="20"/>
              </w:rPr>
            </w:pPr>
            <w:r>
              <w:rPr>
                <w:sz w:val="20"/>
                <w:szCs w:val="20"/>
              </w:rPr>
              <w:t>Any third party appointed to process Personal Data on behalf of the Supplier under this Call-Off Contract.</w:t>
            </w:r>
          </w:p>
        </w:tc>
      </w:tr>
      <w:tr w:rsidR="00BB22D0" w14:paraId="25B82C7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51FBA" w14:textId="77777777" w:rsidR="00BB22D0" w:rsidRDefault="008B657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EF19E" w14:textId="77777777" w:rsidR="00BB22D0" w:rsidRDefault="008B657C">
            <w:pPr>
              <w:spacing w:before="240"/>
              <w:rPr>
                <w:sz w:val="20"/>
                <w:szCs w:val="20"/>
              </w:rPr>
            </w:pPr>
            <w:r>
              <w:rPr>
                <w:sz w:val="20"/>
                <w:szCs w:val="20"/>
              </w:rPr>
              <w:t>The person, firm or company identified in the Order Form.</w:t>
            </w:r>
          </w:p>
        </w:tc>
      </w:tr>
      <w:tr w:rsidR="00BB22D0" w14:paraId="72B24E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DB036" w14:textId="77777777" w:rsidR="00BB22D0" w:rsidRDefault="008B657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DD432" w14:textId="77777777" w:rsidR="00BB22D0" w:rsidRDefault="008B657C">
            <w:pPr>
              <w:spacing w:before="240"/>
              <w:rPr>
                <w:sz w:val="20"/>
                <w:szCs w:val="20"/>
              </w:rPr>
            </w:pPr>
            <w:r>
              <w:rPr>
                <w:sz w:val="20"/>
                <w:szCs w:val="20"/>
              </w:rPr>
              <w:t>The representative appointed by the Supplier from time to time in relation to the Call-Off Contract.</w:t>
            </w:r>
          </w:p>
        </w:tc>
      </w:tr>
      <w:tr w:rsidR="00BB22D0" w14:paraId="66EA89E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9BC17" w14:textId="77777777" w:rsidR="00BB22D0" w:rsidRDefault="008B657C">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19700" w14:textId="77777777" w:rsidR="00BB22D0" w:rsidRDefault="008B657C">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BB22D0" w14:paraId="7570379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957E1" w14:textId="77777777" w:rsidR="00BB22D0" w:rsidRDefault="008B657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D4155" w14:textId="77777777" w:rsidR="00BB22D0" w:rsidRDefault="008B657C">
            <w:pPr>
              <w:spacing w:before="240"/>
              <w:rPr>
                <w:sz w:val="20"/>
                <w:szCs w:val="20"/>
              </w:rPr>
            </w:pPr>
            <w:r>
              <w:rPr>
                <w:sz w:val="20"/>
                <w:szCs w:val="20"/>
              </w:rPr>
              <w:t>The relevant G-Cloud Service terms and conditions as set out in the Terms and Conditions document supplied as part of the Supplier’s Application.</w:t>
            </w:r>
          </w:p>
        </w:tc>
      </w:tr>
      <w:tr w:rsidR="00BB22D0" w14:paraId="35F4088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264CA" w14:textId="77777777" w:rsidR="00BB22D0" w:rsidRDefault="008B657C">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182CE" w14:textId="77777777" w:rsidR="00BB22D0" w:rsidRDefault="008B657C">
            <w:pPr>
              <w:spacing w:before="240"/>
              <w:rPr>
                <w:sz w:val="20"/>
                <w:szCs w:val="20"/>
              </w:rPr>
            </w:pPr>
            <w:r>
              <w:rPr>
                <w:sz w:val="20"/>
                <w:szCs w:val="20"/>
              </w:rPr>
              <w:t>The term of this Call-Off Contract as set out in the Order Form.</w:t>
            </w:r>
          </w:p>
        </w:tc>
      </w:tr>
      <w:tr w:rsidR="00BB22D0" w14:paraId="4B71063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902D4" w14:textId="77777777" w:rsidR="00BB22D0" w:rsidRDefault="008B657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E77A7" w14:textId="77777777" w:rsidR="00BB22D0" w:rsidRDefault="008B657C">
            <w:pPr>
              <w:spacing w:before="240"/>
              <w:rPr>
                <w:sz w:val="20"/>
                <w:szCs w:val="20"/>
              </w:rPr>
            </w:pPr>
            <w:r>
              <w:rPr>
                <w:sz w:val="20"/>
                <w:szCs w:val="20"/>
              </w:rPr>
              <w:t>This has the meaning given to it in clause 32 (Variation process).</w:t>
            </w:r>
          </w:p>
        </w:tc>
      </w:tr>
      <w:tr w:rsidR="00BB22D0" w14:paraId="485D5B8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8C0A0" w14:textId="77777777" w:rsidR="00BB22D0" w:rsidRDefault="008B657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2A6FF" w14:textId="77777777" w:rsidR="00BB22D0" w:rsidRDefault="008B657C">
            <w:pPr>
              <w:spacing w:before="240"/>
              <w:rPr>
                <w:sz w:val="20"/>
                <w:szCs w:val="20"/>
              </w:rPr>
            </w:pPr>
            <w:r>
              <w:rPr>
                <w:sz w:val="20"/>
                <w:szCs w:val="20"/>
              </w:rPr>
              <w:t>Any day other than a Saturday, Sunday or public holiday in England and Wales.</w:t>
            </w:r>
          </w:p>
        </w:tc>
      </w:tr>
      <w:tr w:rsidR="00BB22D0" w14:paraId="47BD2C1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E2509" w14:textId="77777777" w:rsidR="00BB22D0" w:rsidRDefault="008B657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FAAEE" w14:textId="77777777" w:rsidR="00BB22D0" w:rsidRDefault="008B657C">
            <w:pPr>
              <w:spacing w:before="240"/>
              <w:rPr>
                <w:sz w:val="20"/>
                <w:szCs w:val="20"/>
              </w:rPr>
            </w:pPr>
            <w:r>
              <w:rPr>
                <w:sz w:val="20"/>
                <w:szCs w:val="20"/>
              </w:rPr>
              <w:t>A contract year.</w:t>
            </w:r>
          </w:p>
        </w:tc>
      </w:tr>
    </w:tbl>
    <w:p w14:paraId="3F50B6E9" w14:textId="77777777" w:rsidR="00BB22D0" w:rsidRDefault="008B657C">
      <w:pPr>
        <w:spacing w:before="240" w:after="240"/>
      </w:pPr>
      <w:r>
        <w:t xml:space="preserve"> </w:t>
      </w:r>
    </w:p>
    <w:p w14:paraId="1685D29A" w14:textId="77777777" w:rsidR="00BB22D0" w:rsidRDefault="00BB22D0">
      <w:pPr>
        <w:pageBreakBefore/>
      </w:pPr>
    </w:p>
    <w:p w14:paraId="26ED1C23" w14:textId="77777777" w:rsidR="00BB22D0" w:rsidRDefault="008B657C">
      <w:pPr>
        <w:pStyle w:val="Heading2"/>
      </w:pPr>
      <w:bookmarkStart w:id="12" w:name="_Toc33176240"/>
      <w:r>
        <w:t>Schedule 7: GDPR Information</w:t>
      </w:r>
      <w:bookmarkEnd w:id="12"/>
    </w:p>
    <w:p w14:paraId="715D3B69" w14:textId="77777777" w:rsidR="00BB22D0" w:rsidRDefault="008B657C">
      <w:r>
        <w:t>This schedule reproduces the annexes to the GDPR schedule contained within the Framework Agreement and incorporated into this Call-off Contract.</w:t>
      </w:r>
    </w:p>
    <w:p w14:paraId="20BD1D0A" w14:textId="77777777" w:rsidR="00BB22D0" w:rsidRDefault="008B657C">
      <w:pPr>
        <w:pStyle w:val="Heading3"/>
        <w:rPr>
          <w:color w:val="auto"/>
        </w:rPr>
      </w:pPr>
      <w:r>
        <w:rPr>
          <w:color w:val="auto"/>
        </w:rPr>
        <w:t>Annex 1: Processing Personal Data</w:t>
      </w:r>
    </w:p>
    <w:p w14:paraId="120FBFB5" w14:textId="77777777" w:rsidR="00BB22D0" w:rsidRDefault="008B657C">
      <w:pPr>
        <w:spacing w:after="120"/>
      </w:pPr>
      <w:r>
        <w:t>This Annex shall be completed by the Controller, who may take account of the view of the Processors, however the final decision as to the content of this Annex shall be with the Buyer at its absolute discretion.</w:t>
      </w:r>
    </w:p>
    <w:p w14:paraId="013A49A4" w14:textId="70CF5DDE" w:rsidR="00BB22D0" w:rsidRDefault="008B657C">
      <w:r>
        <w:t>1.1</w:t>
      </w:r>
      <w:r>
        <w:tab/>
        <w:t xml:space="preserve">The contact details of the Buyer’s Data Protection Officer are: </w:t>
      </w:r>
      <w:r w:rsidR="008831F6">
        <w:t>advice.dpa@hmrc.gov.uk</w:t>
      </w:r>
    </w:p>
    <w:p w14:paraId="3427C59C" w14:textId="0977331D" w:rsidR="00BB22D0" w:rsidRDefault="008B657C">
      <w:r>
        <w:t>1.2</w:t>
      </w:r>
      <w:r>
        <w:tab/>
        <w:t>The contact details of the Supplier’s Data Protection Officer are:</w:t>
      </w:r>
      <w:r w:rsidR="00B65943">
        <w:t xml:space="preserve"> </w:t>
      </w:r>
      <w:r w:rsidR="00B65943" w:rsidRPr="00B65943">
        <w:t>John.kolodzy@dynatrace.com</w:t>
      </w:r>
      <w:r w:rsidR="00B65943" w:rsidRPr="00B65943" w:rsidDel="00B65943">
        <w:t xml:space="preserve"> </w:t>
      </w:r>
    </w:p>
    <w:p w14:paraId="74D4D1E1" w14:textId="77777777" w:rsidR="00BB22D0" w:rsidRDefault="008B657C">
      <w:pPr>
        <w:ind w:left="720" w:hanging="720"/>
      </w:pPr>
      <w:r>
        <w:t>1.3</w:t>
      </w:r>
      <w:r>
        <w:tab/>
        <w:t>The Processor shall comply with any further written instructions with respect to Processing by the Controller.</w:t>
      </w:r>
    </w:p>
    <w:p w14:paraId="238492C6" w14:textId="77777777" w:rsidR="00BB22D0" w:rsidRDefault="008B657C">
      <w:r>
        <w:t>1.4</w:t>
      </w:r>
      <w:r>
        <w:tab/>
        <w:t>Any such further instructions shall be incorporated into this Annex.</w:t>
      </w:r>
    </w:p>
    <w:p w14:paraId="2FFF72B3" w14:textId="77777777" w:rsidR="00BB22D0" w:rsidRDefault="00BB22D0"/>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BB22D0" w14:paraId="2A3263DA"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FFC6A" w14:textId="77777777" w:rsidR="00BB22D0" w:rsidRDefault="008B657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361F9" w14:textId="77777777" w:rsidR="00BB22D0" w:rsidRDefault="008B657C">
            <w:pPr>
              <w:spacing w:before="240" w:after="240"/>
              <w:jc w:val="center"/>
            </w:pPr>
            <w:r>
              <w:rPr>
                <w:b/>
              </w:rPr>
              <w:t>Details</w:t>
            </w:r>
          </w:p>
        </w:tc>
      </w:tr>
      <w:tr w:rsidR="00BB22D0" w14:paraId="2261981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D663A" w14:textId="77777777" w:rsidR="00BB22D0" w:rsidRDefault="008B657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7BC93" w14:textId="77777777" w:rsidR="00BB22D0" w:rsidRDefault="008B657C">
            <w:pPr>
              <w:spacing w:line="240" w:lineRule="auto"/>
              <w:rPr>
                <w:b/>
              </w:rPr>
            </w:pPr>
            <w:r>
              <w:rPr>
                <w:b/>
              </w:rPr>
              <w:t>The Buyer is Controller and the Supplier is Processor</w:t>
            </w:r>
          </w:p>
          <w:p w14:paraId="25CA36C2" w14:textId="77777777" w:rsidR="00BB22D0" w:rsidRDefault="00BB22D0">
            <w:pPr>
              <w:spacing w:line="240" w:lineRule="auto"/>
              <w:rPr>
                <w:b/>
              </w:rPr>
            </w:pPr>
          </w:p>
          <w:p w14:paraId="59A384C5" w14:textId="77777777" w:rsidR="00BB22D0" w:rsidRDefault="008B657C">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12960AA" w14:textId="77777777" w:rsidR="00BB22D0" w:rsidRDefault="00BB22D0">
            <w:pPr>
              <w:spacing w:line="240" w:lineRule="auto"/>
            </w:pPr>
          </w:p>
          <w:p w14:paraId="5B6E5790" w14:textId="3C735899" w:rsidR="00BB22D0" w:rsidRDefault="008831F6" w:rsidP="00273DCB">
            <w:pPr>
              <w:pStyle w:val="ListParagraph"/>
              <w:numPr>
                <w:ilvl w:val="0"/>
                <w:numId w:val="30"/>
              </w:numPr>
              <w:spacing w:line="240" w:lineRule="auto"/>
            </w:pPr>
            <w:r>
              <w:t>There is no data processing involved in this arrangement.</w:t>
            </w:r>
          </w:p>
          <w:p w14:paraId="33220841" w14:textId="77777777" w:rsidR="00BB22D0" w:rsidRDefault="00BB22D0">
            <w:pPr>
              <w:spacing w:line="240" w:lineRule="auto"/>
            </w:pPr>
          </w:p>
          <w:p w14:paraId="3BA37064" w14:textId="77777777" w:rsidR="00BB22D0" w:rsidRDefault="008B657C">
            <w:pPr>
              <w:spacing w:line="240" w:lineRule="auto"/>
              <w:rPr>
                <w:b/>
              </w:rPr>
            </w:pPr>
            <w:r>
              <w:rPr>
                <w:b/>
              </w:rPr>
              <w:t>The Supplier is Controller and the Buyer is Processor</w:t>
            </w:r>
          </w:p>
          <w:p w14:paraId="081B90D0" w14:textId="77777777" w:rsidR="00BB22D0" w:rsidRDefault="00BB22D0">
            <w:pPr>
              <w:spacing w:line="240" w:lineRule="auto"/>
            </w:pPr>
          </w:p>
          <w:p w14:paraId="248F1EEE" w14:textId="667B8055" w:rsidR="00BB22D0" w:rsidRDefault="008B657C">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2AF73225" w14:textId="77777777" w:rsidR="008831F6" w:rsidRDefault="008831F6">
            <w:pPr>
              <w:spacing w:line="240" w:lineRule="auto"/>
            </w:pPr>
          </w:p>
          <w:p w14:paraId="21A2601D" w14:textId="3BD5C7DC" w:rsidR="00BB22D0" w:rsidRDefault="008831F6" w:rsidP="00273DCB">
            <w:pPr>
              <w:pStyle w:val="ListParagraph"/>
              <w:numPr>
                <w:ilvl w:val="0"/>
                <w:numId w:val="30"/>
              </w:numPr>
              <w:spacing w:line="240" w:lineRule="auto"/>
            </w:pPr>
            <w:r>
              <w:t>There is no data processing involved in this arrangement.</w:t>
            </w:r>
          </w:p>
          <w:p w14:paraId="107A206C" w14:textId="77777777" w:rsidR="008831F6" w:rsidRDefault="008831F6" w:rsidP="000A3D60">
            <w:pPr>
              <w:spacing w:line="240" w:lineRule="auto"/>
              <w:ind w:left="360"/>
            </w:pPr>
          </w:p>
          <w:p w14:paraId="6D4DEF3B" w14:textId="77777777" w:rsidR="00BB22D0" w:rsidRDefault="00BB22D0">
            <w:pPr>
              <w:spacing w:line="240" w:lineRule="auto"/>
            </w:pPr>
          </w:p>
          <w:p w14:paraId="61DF9B33" w14:textId="77777777" w:rsidR="00BB22D0" w:rsidRDefault="008B657C">
            <w:pPr>
              <w:spacing w:line="240" w:lineRule="auto"/>
              <w:rPr>
                <w:b/>
              </w:rPr>
            </w:pPr>
            <w:r>
              <w:rPr>
                <w:b/>
              </w:rPr>
              <w:t>The Parties are Joint Controllers</w:t>
            </w:r>
          </w:p>
          <w:p w14:paraId="5A51DB9A" w14:textId="77777777" w:rsidR="00BB22D0" w:rsidRDefault="00BB22D0">
            <w:pPr>
              <w:spacing w:line="240" w:lineRule="auto"/>
            </w:pPr>
          </w:p>
          <w:p w14:paraId="11628840" w14:textId="77777777" w:rsidR="00BB22D0" w:rsidRDefault="008B657C">
            <w:pPr>
              <w:spacing w:line="240" w:lineRule="auto"/>
            </w:pPr>
            <w:r>
              <w:lastRenderedPageBreak/>
              <w:t>The Parties acknowledge that they are Joint Controllers for the purposes of the Data Protection Legislation in respect of:</w:t>
            </w:r>
          </w:p>
          <w:p w14:paraId="0C11C8E8" w14:textId="77777777" w:rsidR="00BB22D0" w:rsidRDefault="00BB22D0">
            <w:pPr>
              <w:spacing w:line="240" w:lineRule="auto"/>
            </w:pPr>
          </w:p>
          <w:p w14:paraId="0B25CBF9" w14:textId="77777777" w:rsidR="008831F6" w:rsidRDefault="008831F6" w:rsidP="00273DCB">
            <w:pPr>
              <w:pStyle w:val="ListParagraph"/>
              <w:numPr>
                <w:ilvl w:val="0"/>
                <w:numId w:val="36"/>
              </w:numPr>
              <w:spacing w:line="240" w:lineRule="auto"/>
            </w:pPr>
            <w:r>
              <w:t>There is no data processing involved in this arrangement.</w:t>
            </w:r>
          </w:p>
          <w:p w14:paraId="215534F7" w14:textId="75E5EDE1" w:rsidR="00BB22D0" w:rsidRDefault="008831F6" w:rsidP="008831F6">
            <w:pPr>
              <w:spacing w:line="240" w:lineRule="auto"/>
            </w:pPr>
            <w:r w:rsidDel="008831F6">
              <w:t xml:space="preserve"> </w:t>
            </w:r>
          </w:p>
          <w:p w14:paraId="5CDDA28C" w14:textId="77777777" w:rsidR="00BB22D0" w:rsidRDefault="00BB22D0">
            <w:pPr>
              <w:spacing w:line="240" w:lineRule="auto"/>
            </w:pPr>
          </w:p>
          <w:p w14:paraId="3DB1C541" w14:textId="77777777" w:rsidR="00BB22D0" w:rsidRDefault="008B657C">
            <w:pPr>
              <w:spacing w:line="240" w:lineRule="auto"/>
              <w:rPr>
                <w:b/>
              </w:rPr>
            </w:pPr>
            <w:r>
              <w:rPr>
                <w:b/>
              </w:rPr>
              <w:t>The Parties are Independent Controllers of Personal Data</w:t>
            </w:r>
          </w:p>
          <w:p w14:paraId="67E913C5" w14:textId="77777777" w:rsidR="00BB22D0" w:rsidRDefault="00BB22D0">
            <w:pPr>
              <w:spacing w:line="240" w:lineRule="auto"/>
            </w:pPr>
          </w:p>
          <w:p w14:paraId="73A85F81" w14:textId="77777777" w:rsidR="00BB22D0" w:rsidRDefault="008B657C">
            <w:pPr>
              <w:spacing w:line="240" w:lineRule="auto"/>
            </w:pPr>
            <w:r>
              <w:t>The Parties acknowledge that they are Independent Controllers for the purposes of the Data Protection Legislation in respect of:</w:t>
            </w:r>
          </w:p>
          <w:p w14:paraId="1D64CA22" w14:textId="77777777" w:rsidR="00BB22D0" w:rsidRDefault="00BB22D0">
            <w:pPr>
              <w:spacing w:line="240" w:lineRule="auto"/>
            </w:pPr>
          </w:p>
          <w:p w14:paraId="3B46B384" w14:textId="18F4BE8B" w:rsidR="00BB22D0" w:rsidRDefault="008831F6" w:rsidP="000A3D60">
            <w:pPr>
              <w:pStyle w:val="ListParagraph"/>
            </w:pPr>
            <w:r>
              <w:t>There is no data processing involved in this arrangement.</w:t>
            </w:r>
          </w:p>
        </w:tc>
      </w:tr>
      <w:tr w:rsidR="00BB22D0" w14:paraId="11CB425A"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44243" w14:textId="77777777" w:rsidR="00BB22D0" w:rsidRDefault="008B657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EB5A5" w14:textId="24E3EAAA" w:rsidR="00BB22D0" w:rsidRDefault="008831F6" w:rsidP="00273DCB">
            <w:pPr>
              <w:pStyle w:val="ListParagraph"/>
              <w:numPr>
                <w:ilvl w:val="0"/>
                <w:numId w:val="36"/>
              </w:numPr>
              <w:spacing w:line="240" w:lineRule="auto"/>
            </w:pPr>
            <w:r>
              <w:t>There is no data processing involved in this arrangement.</w:t>
            </w:r>
          </w:p>
        </w:tc>
      </w:tr>
      <w:tr w:rsidR="00BB22D0" w14:paraId="438829C8"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D2E25" w14:textId="77777777" w:rsidR="00BB22D0" w:rsidRDefault="008B657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8072C" w14:textId="383EBA9F" w:rsidR="00BB22D0" w:rsidRDefault="008831F6" w:rsidP="000A3D60">
            <w:pPr>
              <w:pStyle w:val="ListParagraph"/>
            </w:pPr>
            <w:r>
              <w:t>There is no data processing involved in this arrangement.</w:t>
            </w:r>
          </w:p>
        </w:tc>
      </w:tr>
      <w:tr w:rsidR="00BB22D0" w14:paraId="54656745"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7AECD" w14:textId="77777777" w:rsidR="00BB22D0" w:rsidRDefault="008B657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9E3CF" w14:textId="1035AEFC" w:rsidR="00BB22D0" w:rsidRDefault="008831F6" w:rsidP="00273DCB">
            <w:pPr>
              <w:pStyle w:val="ListParagraph"/>
              <w:numPr>
                <w:ilvl w:val="0"/>
                <w:numId w:val="36"/>
              </w:numPr>
              <w:spacing w:line="240" w:lineRule="auto"/>
            </w:pPr>
            <w:r>
              <w:t>There is no data processing involved in this arrangement.</w:t>
            </w:r>
          </w:p>
        </w:tc>
      </w:tr>
      <w:tr w:rsidR="00BB22D0" w14:paraId="6E743252"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B1A2" w14:textId="77777777" w:rsidR="00BB22D0" w:rsidRDefault="008B657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67F72" w14:textId="4D9DC7E5" w:rsidR="00BB22D0" w:rsidRDefault="008831F6" w:rsidP="00273DCB">
            <w:pPr>
              <w:pStyle w:val="ListParagraph"/>
              <w:numPr>
                <w:ilvl w:val="0"/>
                <w:numId w:val="36"/>
              </w:numPr>
              <w:spacing w:line="240" w:lineRule="auto"/>
            </w:pPr>
            <w:r>
              <w:t>There is no data processing involved in this arrangement.</w:t>
            </w:r>
          </w:p>
        </w:tc>
      </w:tr>
      <w:tr w:rsidR="00BB22D0" w14:paraId="47E33578"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B61EE" w14:textId="77777777" w:rsidR="00BB22D0" w:rsidRDefault="008B657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BBBCE" w14:textId="77777777" w:rsidR="008831F6" w:rsidRDefault="008831F6" w:rsidP="00273DCB">
            <w:pPr>
              <w:pStyle w:val="ListParagraph"/>
              <w:numPr>
                <w:ilvl w:val="0"/>
                <w:numId w:val="36"/>
              </w:numPr>
              <w:spacing w:line="240" w:lineRule="auto"/>
            </w:pPr>
            <w:r>
              <w:t>There is no data processing involved in this arrangement.</w:t>
            </w:r>
          </w:p>
          <w:p w14:paraId="01A8E844" w14:textId="1A042508" w:rsidR="00BB22D0" w:rsidRDefault="00BB22D0" w:rsidP="008831F6">
            <w:pPr>
              <w:spacing w:line="240" w:lineRule="auto"/>
            </w:pPr>
          </w:p>
        </w:tc>
      </w:tr>
    </w:tbl>
    <w:p w14:paraId="72872258" w14:textId="77777777" w:rsidR="00BB22D0" w:rsidRDefault="00BB22D0">
      <w:pPr>
        <w:spacing w:before="240" w:after="240"/>
        <w:rPr>
          <w:b/>
        </w:rPr>
      </w:pPr>
    </w:p>
    <w:p w14:paraId="453D88E6" w14:textId="77777777" w:rsidR="00BB22D0" w:rsidRDefault="00BB22D0">
      <w:pPr>
        <w:pageBreakBefore/>
        <w:rPr>
          <w:sz w:val="24"/>
          <w:szCs w:val="24"/>
        </w:rPr>
      </w:pPr>
    </w:p>
    <w:p w14:paraId="64B9AE01" w14:textId="77777777" w:rsidR="00BB22D0" w:rsidRDefault="008B657C">
      <w:pPr>
        <w:pStyle w:val="Heading3"/>
        <w:rPr>
          <w:color w:val="auto"/>
        </w:rPr>
      </w:pPr>
      <w:r>
        <w:rPr>
          <w:color w:val="auto"/>
        </w:rPr>
        <w:t>Annex 2: Joint Controller Agreement</w:t>
      </w:r>
    </w:p>
    <w:p w14:paraId="42553D05" w14:textId="77777777" w:rsidR="00BB22D0" w:rsidRDefault="008B657C">
      <w:pPr>
        <w:pStyle w:val="Heading4"/>
        <w:rPr>
          <w:color w:val="auto"/>
        </w:rPr>
      </w:pPr>
      <w:r>
        <w:rPr>
          <w:color w:val="auto"/>
        </w:rPr>
        <w:t>1. Joint Controller Status and Allocation of Responsibilities</w:t>
      </w:r>
    </w:p>
    <w:p w14:paraId="5B12CECB" w14:textId="77777777" w:rsidR="00BB22D0" w:rsidRDefault="008B657C">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7B9423C0" w14:textId="77777777" w:rsidR="00BB22D0" w:rsidRDefault="00BB22D0"/>
    <w:p w14:paraId="7D2C6D10" w14:textId="77777777" w:rsidR="00BB22D0" w:rsidRDefault="008B657C">
      <w:pPr>
        <w:spacing w:after="120"/>
      </w:pPr>
      <w:r>
        <w:t xml:space="preserve">1.2 </w:t>
      </w:r>
      <w:r>
        <w:tab/>
        <w:t>The Parties agree that the [</w:t>
      </w:r>
      <w:r>
        <w:rPr>
          <w:b/>
        </w:rPr>
        <w:t>delete as appropriate Supplier/Buyer</w:t>
      </w:r>
      <w:r>
        <w:t>]:</w:t>
      </w:r>
    </w:p>
    <w:p w14:paraId="2C6109CE" w14:textId="77777777" w:rsidR="00BB22D0" w:rsidRDefault="008B657C">
      <w:pPr>
        <w:ind w:left="1440" w:hanging="720"/>
      </w:pPr>
      <w:r>
        <w:t>(a)</w:t>
      </w:r>
      <w:r>
        <w:tab/>
        <w:t>is the exclusive point of contact for Data Subjects and is responsible for all steps necessary to comply with the GDPR regarding the exercise by Data Subjects of their rights under the GDPR;</w:t>
      </w:r>
    </w:p>
    <w:p w14:paraId="21C1FB94" w14:textId="77777777" w:rsidR="00BB22D0" w:rsidRDefault="00BB22D0">
      <w:pPr>
        <w:ind w:left="1440"/>
      </w:pPr>
    </w:p>
    <w:p w14:paraId="29DD2B24" w14:textId="77777777" w:rsidR="00BB22D0" w:rsidRDefault="008B657C">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4CCDDC5" w14:textId="77777777" w:rsidR="00BB22D0" w:rsidRDefault="00BB22D0"/>
    <w:p w14:paraId="6264924D" w14:textId="77777777" w:rsidR="00BB22D0" w:rsidRDefault="008B657C">
      <w:pPr>
        <w:ind w:left="1440" w:hanging="720"/>
      </w:pPr>
      <w:r>
        <w:t>(c)</w:t>
      </w:r>
      <w:r>
        <w:tab/>
        <w:t>is solely responsible for the Parties’ compliance with all duties to provide information to Data Subjects under Articles 13 and 14 of the GDPR;</w:t>
      </w:r>
    </w:p>
    <w:p w14:paraId="474D759B" w14:textId="77777777" w:rsidR="00BB22D0" w:rsidRDefault="00BB22D0"/>
    <w:p w14:paraId="01A588CA" w14:textId="77777777" w:rsidR="00BB22D0" w:rsidRDefault="008B657C">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67D59D1" w14:textId="77777777" w:rsidR="00BB22D0" w:rsidRDefault="00BB22D0"/>
    <w:p w14:paraId="51EB75C0" w14:textId="77777777" w:rsidR="00BB22D0" w:rsidRDefault="008B657C">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51112F59" w14:textId="77777777" w:rsidR="00BB22D0" w:rsidRDefault="00BB22D0"/>
    <w:p w14:paraId="1B52590D" w14:textId="77777777" w:rsidR="00BB22D0" w:rsidRDefault="008B657C">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12F1AE5" w14:textId="77777777" w:rsidR="00BB22D0" w:rsidRDefault="00BB22D0"/>
    <w:p w14:paraId="47278E7F" w14:textId="77777777" w:rsidR="00BB22D0" w:rsidRDefault="008B657C">
      <w:pPr>
        <w:pStyle w:val="Heading4"/>
        <w:rPr>
          <w:color w:val="auto"/>
        </w:rPr>
      </w:pPr>
      <w:r>
        <w:rPr>
          <w:color w:val="auto"/>
        </w:rPr>
        <w:t>2.</w:t>
      </w:r>
      <w:r>
        <w:rPr>
          <w:color w:val="auto"/>
        </w:rPr>
        <w:tab/>
        <w:t>Undertakings of both Parties</w:t>
      </w:r>
    </w:p>
    <w:p w14:paraId="539266AB" w14:textId="77777777" w:rsidR="00BB22D0" w:rsidRDefault="008B657C">
      <w:r>
        <w:t>2.1</w:t>
      </w:r>
      <w:r>
        <w:tab/>
        <w:t>The Supplier and the Buyer each undertake that they shall:</w:t>
      </w:r>
    </w:p>
    <w:p w14:paraId="3279815E" w14:textId="77777777" w:rsidR="00BB22D0" w:rsidRDefault="00BB22D0"/>
    <w:p w14:paraId="7A64C56B" w14:textId="77777777" w:rsidR="00BB22D0" w:rsidRDefault="008B657C">
      <w:pPr>
        <w:ind w:firstLine="720"/>
      </w:pPr>
      <w:r>
        <w:t>(a)</w:t>
      </w:r>
      <w:r>
        <w:tab/>
        <w:t xml:space="preserve">report to the other Party every </w:t>
      </w:r>
      <w:r>
        <w:rPr>
          <w:b/>
        </w:rPr>
        <w:t>[enter number]</w:t>
      </w:r>
      <w:r>
        <w:t xml:space="preserve"> months on:</w:t>
      </w:r>
    </w:p>
    <w:p w14:paraId="06F684A6" w14:textId="77777777" w:rsidR="00BB22D0" w:rsidRDefault="00BB22D0"/>
    <w:p w14:paraId="3A4B81A3" w14:textId="77777777" w:rsidR="00BB22D0" w:rsidRDefault="008B657C">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7DB91FEE" w14:textId="77777777" w:rsidR="00BB22D0" w:rsidRDefault="00BB22D0"/>
    <w:p w14:paraId="420AE5DF" w14:textId="77777777" w:rsidR="00BB22D0" w:rsidRDefault="008B657C">
      <w:pPr>
        <w:ind w:left="2160" w:hanging="720"/>
      </w:pPr>
      <w:r>
        <w:t>(ii)</w:t>
      </w:r>
      <w:r>
        <w:tab/>
        <w:t>the volume of requests from Data Subjects (or third parties on their behalf) to rectify, block or erase any Personal Data;</w:t>
      </w:r>
    </w:p>
    <w:p w14:paraId="372171F5" w14:textId="77777777" w:rsidR="00BB22D0" w:rsidRDefault="00BB22D0"/>
    <w:p w14:paraId="191D8498" w14:textId="77777777" w:rsidR="00BB22D0" w:rsidRDefault="008B657C">
      <w:pPr>
        <w:ind w:left="2160" w:hanging="720"/>
      </w:pPr>
      <w:r>
        <w:t>(iii)</w:t>
      </w:r>
      <w:r>
        <w:tab/>
        <w:t>any other requests, complaints or communications from Data Subjects (or third parties on their behalf) relating to the other Party’s obligations under applicable Data Protection Legislation;</w:t>
      </w:r>
    </w:p>
    <w:p w14:paraId="1C7484BA" w14:textId="77777777" w:rsidR="00BB22D0" w:rsidRDefault="00BB22D0"/>
    <w:p w14:paraId="3D148E51" w14:textId="77777777" w:rsidR="00BB22D0" w:rsidRDefault="008B657C">
      <w:pPr>
        <w:ind w:left="2160" w:hanging="720"/>
      </w:pPr>
      <w:r>
        <w:t>(iv)</w:t>
      </w:r>
      <w:r>
        <w:tab/>
        <w:t>any communications from the Information Commissioner or any other regulatory authority in connection with Personal Data; and</w:t>
      </w:r>
    </w:p>
    <w:p w14:paraId="58A47C7C" w14:textId="77777777" w:rsidR="00BB22D0" w:rsidRDefault="00BB22D0"/>
    <w:p w14:paraId="394890B1" w14:textId="77777777" w:rsidR="00BB22D0" w:rsidRDefault="008B657C">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2FE3A281" w14:textId="77777777" w:rsidR="00BB22D0" w:rsidRDefault="00BB22D0">
      <w:pPr>
        <w:ind w:left="2160"/>
      </w:pPr>
    </w:p>
    <w:p w14:paraId="4ADDFE49" w14:textId="77777777" w:rsidR="00BB22D0" w:rsidRDefault="008B657C">
      <w:pPr>
        <w:ind w:left="1440" w:hanging="720"/>
      </w:pPr>
      <w:r>
        <w:t>(b)</w:t>
      </w:r>
      <w:r>
        <w:tab/>
        <w:t>notify each other immediately if it receives any request, complaint or communication made as referred to in Clauses 2.1(a)(</w:t>
      </w:r>
      <w:proofErr w:type="spellStart"/>
      <w:r>
        <w:t>i</w:t>
      </w:r>
      <w:proofErr w:type="spellEnd"/>
      <w:r>
        <w:t>) to (v);</w:t>
      </w:r>
    </w:p>
    <w:p w14:paraId="4171250A" w14:textId="77777777" w:rsidR="00BB22D0" w:rsidRDefault="00BB22D0"/>
    <w:p w14:paraId="2CA6C767" w14:textId="77777777" w:rsidR="00BB22D0" w:rsidRDefault="008B657C">
      <w:pPr>
        <w:ind w:left="1440" w:hanging="720"/>
      </w:pPr>
      <w:r>
        <w:t>(c)</w:t>
      </w:r>
      <w:r>
        <w:tab/>
        <w:t>provide the other Party with full cooperation and assistance in relation to any request, complaint or communication made as referred to in Clauses</w:t>
      </w:r>
    </w:p>
    <w:p w14:paraId="153C7AEF" w14:textId="77777777" w:rsidR="00BB22D0" w:rsidRDefault="00BB22D0">
      <w:pPr>
        <w:ind w:left="1440"/>
      </w:pPr>
    </w:p>
    <w:p w14:paraId="4C44E55C" w14:textId="77777777" w:rsidR="00BB22D0" w:rsidRDefault="008B657C">
      <w:pPr>
        <w:ind w:left="1440"/>
      </w:pPr>
      <w:r>
        <w:t>2.1(a)(iii) to (v) to enable the other Party to comply with the relevant timescales set out in the Data Protection Legislation;</w:t>
      </w:r>
    </w:p>
    <w:p w14:paraId="0A1FDFA7" w14:textId="77777777" w:rsidR="00BB22D0" w:rsidRDefault="00BB22D0">
      <w:pPr>
        <w:ind w:left="1440"/>
      </w:pPr>
    </w:p>
    <w:p w14:paraId="03D3CC5C" w14:textId="77777777" w:rsidR="00BB22D0" w:rsidRDefault="008B657C">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F538BDC" w14:textId="77777777" w:rsidR="00BB22D0" w:rsidRDefault="00BB22D0"/>
    <w:p w14:paraId="732957BA" w14:textId="77777777" w:rsidR="00BB22D0" w:rsidRDefault="008B657C">
      <w:pPr>
        <w:ind w:left="1440" w:hanging="720"/>
      </w:pPr>
      <w:r>
        <w:t>(e)</w:t>
      </w:r>
      <w:r>
        <w:tab/>
        <w:t>request from the Data Subject only the minimum information necessary to provide the Services and treat such extracted information as Confidential Information;</w:t>
      </w:r>
    </w:p>
    <w:p w14:paraId="14176E7D" w14:textId="77777777" w:rsidR="00BB22D0" w:rsidRDefault="00BB22D0"/>
    <w:p w14:paraId="61F664E2" w14:textId="77777777" w:rsidR="00BB22D0" w:rsidRDefault="008B657C">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4892A23" w14:textId="77777777" w:rsidR="00BB22D0" w:rsidRDefault="00BB22D0"/>
    <w:p w14:paraId="5D225A1A" w14:textId="77777777" w:rsidR="00BB22D0" w:rsidRDefault="008B657C">
      <w:pPr>
        <w:ind w:left="1440" w:hanging="720"/>
      </w:pPr>
      <w:r>
        <w:t>(g)</w:t>
      </w:r>
      <w:r>
        <w:tab/>
        <w:t>take all reasonable steps to ensure the reliability and integrity of any of its personnel who have access to the Personal Data and ensure that its personnel:</w:t>
      </w:r>
    </w:p>
    <w:p w14:paraId="09E78C0A" w14:textId="77777777" w:rsidR="00BB22D0" w:rsidRDefault="00BB22D0">
      <w:pPr>
        <w:ind w:left="1440"/>
      </w:pPr>
    </w:p>
    <w:p w14:paraId="12F40106" w14:textId="77777777" w:rsidR="00BB22D0" w:rsidRDefault="008B657C">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35D80F28" w14:textId="77777777" w:rsidR="00BB22D0" w:rsidRDefault="00BB22D0"/>
    <w:p w14:paraId="3CCA526A" w14:textId="77777777" w:rsidR="00BB22D0" w:rsidRDefault="008B657C">
      <w:pPr>
        <w:ind w:left="2160" w:hanging="720"/>
      </w:pPr>
      <w:r>
        <w:lastRenderedPageBreak/>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38C88107" w14:textId="77777777" w:rsidR="00BB22D0" w:rsidRDefault="00BB22D0">
      <w:pPr>
        <w:ind w:left="2160"/>
      </w:pPr>
    </w:p>
    <w:p w14:paraId="7F0ABF2F" w14:textId="77777777" w:rsidR="00BB22D0" w:rsidRDefault="008B657C">
      <w:pPr>
        <w:ind w:left="2160" w:hanging="720"/>
      </w:pPr>
      <w:r>
        <w:t>(iii)</w:t>
      </w:r>
      <w:r>
        <w:tab/>
        <w:t>have undergone adequate training in the use, care, protection and handling of Personal Data as required by the applicable Data Protection Legislation;</w:t>
      </w:r>
    </w:p>
    <w:p w14:paraId="5A555F84" w14:textId="77777777" w:rsidR="00BB22D0" w:rsidRDefault="00BB22D0">
      <w:pPr>
        <w:ind w:left="2160"/>
      </w:pPr>
    </w:p>
    <w:p w14:paraId="183E2518" w14:textId="77777777" w:rsidR="00BB22D0" w:rsidRDefault="008B657C">
      <w:pPr>
        <w:ind w:left="1440" w:hanging="720"/>
      </w:pPr>
      <w:r>
        <w:t>(h)</w:t>
      </w:r>
      <w:r>
        <w:tab/>
        <w:t>ensure that it has in place Protective Measures as appropriate to protect against a Data Loss Event having taken account of the:</w:t>
      </w:r>
    </w:p>
    <w:p w14:paraId="2321D0E7" w14:textId="77777777" w:rsidR="00BB22D0" w:rsidRDefault="00BB22D0">
      <w:pPr>
        <w:ind w:left="720" w:firstLine="720"/>
      </w:pPr>
    </w:p>
    <w:p w14:paraId="6357F6D2" w14:textId="77777777" w:rsidR="00BB22D0" w:rsidRDefault="008B657C">
      <w:pPr>
        <w:ind w:left="720" w:firstLine="720"/>
      </w:pPr>
      <w:r>
        <w:t>(</w:t>
      </w:r>
      <w:proofErr w:type="spellStart"/>
      <w:r>
        <w:t>i</w:t>
      </w:r>
      <w:proofErr w:type="spellEnd"/>
      <w:r>
        <w:t>)</w:t>
      </w:r>
      <w:r>
        <w:tab/>
        <w:t>nature of the data to be protected;</w:t>
      </w:r>
    </w:p>
    <w:p w14:paraId="40A4CC60" w14:textId="77777777" w:rsidR="00BB22D0" w:rsidRDefault="008B657C">
      <w:pPr>
        <w:ind w:left="720" w:firstLine="720"/>
      </w:pPr>
      <w:r>
        <w:t>(ii)</w:t>
      </w:r>
      <w:r>
        <w:tab/>
        <w:t>harm that might result from a Data Loss Event;</w:t>
      </w:r>
    </w:p>
    <w:p w14:paraId="0D4162E8" w14:textId="77777777" w:rsidR="00BB22D0" w:rsidRDefault="008B657C">
      <w:pPr>
        <w:ind w:left="720" w:firstLine="720"/>
      </w:pPr>
      <w:r>
        <w:t>(iii)</w:t>
      </w:r>
      <w:r>
        <w:tab/>
        <w:t>state of technological development; and</w:t>
      </w:r>
    </w:p>
    <w:p w14:paraId="207C2491" w14:textId="77777777" w:rsidR="00BB22D0" w:rsidRDefault="008B657C">
      <w:pPr>
        <w:ind w:left="720" w:firstLine="720"/>
      </w:pPr>
      <w:r>
        <w:t>(iv)</w:t>
      </w:r>
      <w:r>
        <w:tab/>
        <w:t>cost of implementing any measures;</w:t>
      </w:r>
    </w:p>
    <w:p w14:paraId="559390B0" w14:textId="77777777" w:rsidR="00BB22D0" w:rsidRDefault="00BB22D0">
      <w:pPr>
        <w:ind w:left="720" w:firstLine="720"/>
      </w:pPr>
    </w:p>
    <w:p w14:paraId="19228AC1" w14:textId="77777777" w:rsidR="00BB22D0" w:rsidRDefault="008B657C">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D31C748" w14:textId="77777777" w:rsidR="00BB22D0" w:rsidRDefault="00BB22D0">
      <w:pPr>
        <w:ind w:left="1440"/>
      </w:pPr>
    </w:p>
    <w:p w14:paraId="59B705B3" w14:textId="77777777" w:rsidR="00BB22D0" w:rsidRDefault="008B657C">
      <w:pPr>
        <w:ind w:left="2160" w:hanging="720"/>
      </w:pPr>
      <w:r>
        <w:t>(</w:t>
      </w:r>
      <w:proofErr w:type="spellStart"/>
      <w:r>
        <w:t>i</w:t>
      </w:r>
      <w:proofErr w:type="spellEnd"/>
      <w:r>
        <w:t>)</w:t>
      </w:r>
      <w:r>
        <w:tab/>
        <w:t>ensure that it notifies the other Party as soon as it becomes aware of a Data Loss Event.</w:t>
      </w:r>
    </w:p>
    <w:p w14:paraId="5D62771F" w14:textId="77777777" w:rsidR="00BB22D0" w:rsidRDefault="00BB22D0">
      <w:pPr>
        <w:ind w:left="1440" w:firstLine="720"/>
      </w:pPr>
    </w:p>
    <w:p w14:paraId="2580CAF6" w14:textId="77777777" w:rsidR="00BB22D0" w:rsidRDefault="008B657C">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8F70C05" w14:textId="77777777" w:rsidR="00BB22D0" w:rsidRDefault="00BB22D0"/>
    <w:p w14:paraId="1894EEB1" w14:textId="77777777" w:rsidR="00BB22D0" w:rsidRDefault="008B657C">
      <w:pPr>
        <w:pStyle w:val="Heading4"/>
        <w:rPr>
          <w:color w:val="auto"/>
        </w:rPr>
      </w:pPr>
      <w:r>
        <w:rPr>
          <w:color w:val="auto"/>
        </w:rPr>
        <w:t>3.</w:t>
      </w:r>
      <w:r>
        <w:rPr>
          <w:color w:val="auto"/>
        </w:rPr>
        <w:tab/>
        <w:t>Data Protection Breach</w:t>
      </w:r>
    </w:p>
    <w:p w14:paraId="2495ABBB" w14:textId="77777777" w:rsidR="00BB22D0" w:rsidRDefault="008B657C">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CE9FDF3" w14:textId="77777777" w:rsidR="00BB22D0" w:rsidRDefault="00BB22D0"/>
    <w:p w14:paraId="57C02506" w14:textId="77777777" w:rsidR="00BB22D0" w:rsidRDefault="008B657C">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0159378B" w14:textId="77777777" w:rsidR="00BB22D0" w:rsidRDefault="00BB22D0">
      <w:pPr>
        <w:ind w:left="1440"/>
      </w:pPr>
    </w:p>
    <w:p w14:paraId="56B4733C" w14:textId="77777777" w:rsidR="00BB22D0" w:rsidRDefault="008B657C">
      <w:pPr>
        <w:ind w:firstLine="720"/>
      </w:pPr>
      <w:r>
        <w:t>(b)</w:t>
      </w:r>
      <w:r>
        <w:tab/>
        <w:t>all reasonable assistance, including:</w:t>
      </w:r>
    </w:p>
    <w:p w14:paraId="63B5B749" w14:textId="77777777" w:rsidR="00BB22D0" w:rsidRDefault="00BB22D0">
      <w:pPr>
        <w:ind w:firstLine="720"/>
      </w:pPr>
    </w:p>
    <w:p w14:paraId="4D4565CD" w14:textId="77777777" w:rsidR="00BB22D0" w:rsidRDefault="008B657C">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7A5F5418" w14:textId="77777777" w:rsidR="00BB22D0" w:rsidRDefault="00BB22D0">
      <w:pPr>
        <w:ind w:left="2160"/>
      </w:pPr>
    </w:p>
    <w:p w14:paraId="362A08C4" w14:textId="77777777" w:rsidR="00BB22D0" w:rsidRDefault="008B657C">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059F1E59" w14:textId="77777777" w:rsidR="00BB22D0" w:rsidRDefault="00BB22D0"/>
    <w:p w14:paraId="445BF953" w14:textId="77777777" w:rsidR="00BB22D0" w:rsidRDefault="008B657C">
      <w:pPr>
        <w:ind w:left="2160" w:firstLine="720"/>
      </w:pPr>
      <w:r>
        <w:t>(iii)</w:t>
      </w:r>
      <w:r>
        <w:tab/>
        <w:t>co-ordination with the other Party regarding the management of public relations and public statements relating to the Personal Data Breach;</w:t>
      </w:r>
    </w:p>
    <w:p w14:paraId="1778B973" w14:textId="77777777" w:rsidR="00BB22D0" w:rsidRDefault="00BB22D0">
      <w:pPr>
        <w:ind w:left="2160"/>
      </w:pPr>
    </w:p>
    <w:p w14:paraId="0D6F3185" w14:textId="77777777" w:rsidR="00BB22D0" w:rsidRDefault="008B657C">
      <w:pPr>
        <w:ind w:left="2160"/>
      </w:pPr>
      <w:r>
        <w:t>and/or</w:t>
      </w:r>
    </w:p>
    <w:p w14:paraId="7DCB6C64" w14:textId="77777777" w:rsidR="00BB22D0" w:rsidRDefault="00BB22D0">
      <w:pPr>
        <w:ind w:left="2160"/>
      </w:pPr>
    </w:p>
    <w:p w14:paraId="000A3790" w14:textId="77777777" w:rsidR="00BB22D0" w:rsidRDefault="008B657C">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3022CE9" w14:textId="77777777" w:rsidR="00BB22D0" w:rsidRDefault="00BB22D0">
      <w:pPr>
        <w:ind w:left="2160"/>
      </w:pPr>
    </w:p>
    <w:p w14:paraId="2581B6D2" w14:textId="77777777" w:rsidR="00BB22D0" w:rsidRDefault="008B657C">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4F6509" w14:textId="77777777" w:rsidR="00BB22D0" w:rsidRDefault="00BB22D0">
      <w:pPr>
        <w:ind w:left="720"/>
      </w:pPr>
    </w:p>
    <w:p w14:paraId="0CE406CE" w14:textId="77777777" w:rsidR="00BB22D0" w:rsidRDefault="008B657C">
      <w:pPr>
        <w:ind w:left="720"/>
      </w:pPr>
      <w:r>
        <w:t>(a)</w:t>
      </w:r>
      <w:r>
        <w:tab/>
        <w:t>the nature of the Personal Data Breach;</w:t>
      </w:r>
    </w:p>
    <w:p w14:paraId="22E5BC1E" w14:textId="77777777" w:rsidR="00BB22D0" w:rsidRDefault="00BB22D0">
      <w:pPr>
        <w:ind w:left="720"/>
      </w:pPr>
    </w:p>
    <w:p w14:paraId="626E95FA" w14:textId="77777777" w:rsidR="00BB22D0" w:rsidRDefault="008B657C">
      <w:pPr>
        <w:ind w:firstLine="720"/>
      </w:pPr>
      <w:r>
        <w:t>(b)</w:t>
      </w:r>
      <w:r>
        <w:tab/>
        <w:t>the nature of Personal Data affected;</w:t>
      </w:r>
    </w:p>
    <w:p w14:paraId="477C71CF" w14:textId="77777777" w:rsidR="00BB22D0" w:rsidRDefault="00BB22D0">
      <w:pPr>
        <w:ind w:firstLine="720"/>
      </w:pPr>
    </w:p>
    <w:p w14:paraId="0C26F1D0" w14:textId="77777777" w:rsidR="00BB22D0" w:rsidRDefault="008B657C">
      <w:pPr>
        <w:ind w:firstLine="720"/>
      </w:pPr>
      <w:r>
        <w:t>(c)</w:t>
      </w:r>
      <w:r>
        <w:tab/>
        <w:t>the categories and number of Data Subjects concerned;</w:t>
      </w:r>
    </w:p>
    <w:p w14:paraId="4D176359" w14:textId="77777777" w:rsidR="00BB22D0" w:rsidRDefault="00BB22D0">
      <w:pPr>
        <w:ind w:firstLine="720"/>
      </w:pPr>
    </w:p>
    <w:p w14:paraId="154B1C4F" w14:textId="77777777" w:rsidR="00BB22D0" w:rsidRDefault="008B657C">
      <w:pPr>
        <w:ind w:left="1440" w:hanging="720"/>
      </w:pPr>
      <w:r>
        <w:t>(d)</w:t>
      </w:r>
      <w:r>
        <w:tab/>
        <w:t>the name and contact details of the Supplier’s Data Protection Officer or other relevant contact from whom more information may be obtained;</w:t>
      </w:r>
    </w:p>
    <w:p w14:paraId="7D89C768" w14:textId="77777777" w:rsidR="00BB22D0" w:rsidRDefault="00BB22D0">
      <w:pPr>
        <w:ind w:left="720" w:firstLine="720"/>
      </w:pPr>
    </w:p>
    <w:p w14:paraId="29B3D047" w14:textId="77777777" w:rsidR="00BB22D0" w:rsidRDefault="008B657C">
      <w:pPr>
        <w:ind w:firstLine="720"/>
      </w:pPr>
      <w:r>
        <w:t>(e)</w:t>
      </w:r>
      <w:r>
        <w:tab/>
        <w:t>measures taken or proposed to be taken to address the Personal Data Breach; and</w:t>
      </w:r>
    </w:p>
    <w:p w14:paraId="7249F20E" w14:textId="77777777" w:rsidR="00BB22D0" w:rsidRDefault="00BB22D0">
      <w:pPr>
        <w:ind w:left="720" w:firstLine="720"/>
      </w:pPr>
    </w:p>
    <w:p w14:paraId="19D8011E" w14:textId="77777777" w:rsidR="00BB22D0" w:rsidRDefault="008B657C">
      <w:pPr>
        <w:ind w:firstLine="720"/>
      </w:pPr>
      <w:r>
        <w:t>(f)</w:t>
      </w:r>
      <w:r>
        <w:tab/>
        <w:t>describe the likely consequences of the Personal Data Breach.</w:t>
      </w:r>
    </w:p>
    <w:p w14:paraId="0EAFA375" w14:textId="77777777" w:rsidR="00BB22D0" w:rsidRDefault="00BB22D0"/>
    <w:p w14:paraId="031E84E4" w14:textId="77777777" w:rsidR="00BB22D0" w:rsidRDefault="008B657C">
      <w:pPr>
        <w:pStyle w:val="Heading4"/>
        <w:rPr>
          <w:color w:val="auto"/>
        </w:rPr>
      </w:pPr>
      <w:r>
        <w:rPr>
          <w:color w:val="auto"/>
        </w:rPr>
        <w:t>4.</w:t>
      </w:r>
      <w:r>
        <w:rPr>
          <w:color w:val="auto"/>
        </w:rPr>
        <w:tab/>
        <w:t>Audit</w:t>
      </w:r>
    </w:p>
    <w:p w14:paraId="44DCD9F2" w14:textId="77777777" w:rsidR="00BB22D0" w:rsidRDefault="008B657C">
      <w:r>
        <w:t>4.1</w:t>
      </w:r>
      <w:r>
        <w:tab/>
        <w:t>The Supplier shall permit:</w:t>
      </w:r>
      <w:r>
        <w:tab/>
      </w:r>
    </w:p>
    <w:p w14:paraId="67A1FED1" w14:textId="77777777" w:rsidR="00BB22D0" w:rsidRDefault="00BB22D0"/>
    <w:p w14:paraId="4CB989F7" w14:textId="77777777" w:rsidR="00BB22D0" w:rsidRDefault="008B657C">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4EEB41B" w14:textId="77777777" w:rsidR="00BB22D0" w:rsidRDefault="00BB22D0"/>
    <w:p w14:paraId="54802E73" w14:textId="77777777" w:rsidR="00BB22D0" w:rsidRDefault="008B657C">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5482C5EC" w14:textId="77777777" w:rsidR="00BB22D0" w:rsidRDefault="00BB22D0"/>
    <w:p w14:paraId="37EFC7E6" w14:textId="77777777" w:rsidR="00BB22D0" w:rsidRDefault="008B657C">
      <w:pPr>
        <w:ind w:left="720" w:hanging="720"/>
      </w:pPr>
      <w:r>
        <w:t>4.2</w:t>
      </w:r>
      <w:r>
        <w:tab/>
        <w:t>The Buyer may, in its sole discretion, require the Supplier to provide evidence of the Supplier’s compliance with Clause 4.1 in lieu of conducting such an audit, assessment or inspection.</w:t>
      </w:r>
    </w:p>
    <w:p w14:paraId="04D4A23E" w14:textId="77777777" w:rsidR="00BB22D0" w:rsidRDefault="00BB22D0"/>
    <w:p w14:paraId="6C60D646" w14:textId="77777777" w:rsidR="00BB22D0" w:rsidRDefault="008B657C">
      <w:pPr>
        <w:pStyle w:val="Heading4"/>
        <w:rPr>
          <w:color w:val="auto"/>
        </w:rPr>
      </w:pPr>
      <w:r>
        <w:rPr>
          <w:color w:val="auto"/>
        </w:rPr>
        <w:t>5.</w:t>
      </w:r>
      <w:r>
        <w:rPr>
          <w:color w:val="auto"/>
        </w:rPr>
        <w:tab/>
        <w:t>Impact Assessments</w:t>
      </w:r>
    </w:p>
    <w:p w14:paraId="5A092CA5" w14:textId="77777777" w:rsidR="00BB22D0" w:rsidRDefault="008B657C">
      <w:r>
        <w:t>5.1</w:t>
      </w:r>
      <w:r>
        <w:tab/>
        <w:t>The Parties shall:</w:t>
      </w:r>
    </w:p>
    <w:p w14:paraId="2D02A177" w14:textId="77777777" w:rsidR="00BB22D0" w:rsidRDefault="00BB22D0"/>
    <w:p w14:paraId="58F91ECE" w14:textId="77777777" w:rsidR="00BB22D0" w:rsidRDefault="008B657C">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81FB719" w14:textId="77777777" w:rsidR="00BB22D0" w:rsidRDefault="00BB22D0"/>
    <w:p w14:paraId="23C03A5C" w14:textId="77777777" w:rsidR="00BB22D0" w:rsidRDefault="008B657C">
      <w:pPr>
        <w:ind w:left="1440" w:hanging="720"/>
      </w:pPr>
      <w:r>
        <w:t>(b)</w:t>
      </w:r>
      <w:r>
        <w:tab/>
        <w:t>maintain full and complete records of all Processing carried out in respect of the Personal Data in connection with the contract, in accordance with the terms of Article 30 GDPR.</w:t>
      </w:r>
    </w:p>
    <w:p w14:paraId="208BB410" w14:textId="77777777" w:rsidR="00BB22D0" w:rsidRDefault="00BB22D0"/>
    <w:p w14:paraId="2A879F15" w14:textId="77777777" w:rsidR="00BB22D0" w:rsidRDefault="008B657C">
      <w:pPr>
        <w:pStyle w:val="Heading4"/>
        <w:rPr>
          <w:color w:val="auto"/>
        </w:rPr>
      </w:pPr>
      <w:r>
        <w:rPr>
          <w:color w:val="auto"/>
        </w:rPr>
        <w:t>6.</w:t>
      </w:r>
      <w:r>
        <w:rPr>
          <w:color w:val="auto"/>
        </w:rPr>
        <w:tab/>
        <w:t xml:space="preserve"> ICO Guidance</w:t>
      </w:r>
    </w:p>
    <w:p w14:paraId="2FEEB73B" w14:textId="77777777" w:rsidR="00BB22D0" w:rsidRDefault="008B657C">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3F81AA9" w14:textId="77777777" w:rsidR="00BB22D0" w:rsidRDefault="00BB22D0"/>
    <w:p w14:paraId="1023C97F" w14:textId="77777777" w:rsidR="00BB22D0" w:rsidRDefault="008B657C">
      <w:pPr>
        <w:pStyle w:val="Heading4"/>
        <w:rPr>
          <w:color w:val="auto"/>
        </w:rPr>
      </w:pPr>
      <w:r>
        <w:rPr>
          <w:color w:val="auto"/>
        </w:rPr>
        <w:t xml:space="preserve">7. </w:t>
      </w:r>
      <w:r>
        <w:rPr>
          <w:color w:val="auto"/>
        </w:rPr>
        <w:tab/>
        <w:t>Liabilities for Data Protection Breach</w:t>
      </w:r>
    </w:p>
    <w:p w14:paraId="47F5C99B" w14:textId="77777777" w:rsidR="00BB22D0" w:rsidRDefault="008B657C">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w:t>
      </w:r>
    </w:p>
    <w:p w14:paraId="3B440930" w14:textId="77777777" w:rsidR="00BB22D0" w:rsidRDefault="00BB22D0"/>
    <w:p w14:paraId="3C215406" w14:textId="77777777" w:rsidR="00BB22D0" w:rsidRDefault="008B657C">
      <w:pPr>
        <w:pStyle w:val="NormalWeb"/>
      </w:pPr>
      <w:r>
        <w:t xml:space="preserve">7.1 </w:t>
      </w:r>
      <w:r>
        <w:tab/>
        <w:t>If financial penalties are imposed by the Information Commissioner on either the Buyer or the Supplier for a Personal Data Breach ("Financial Penalties") then the following shall occur:</w:t>
      </w:r>
    </w:p>
    <w:p w14:paraId="65A13EFF" w14:textId="77777777" w:rsidR="00BB22D0" w:rsidRDefault="00BB22D0"/>
    <w:p w14:paraId="75FAAE26" w14:textId="77777777" w:rsidR="00BB22D0" w:rsidRDefault="008B657C">
      <w:r>
        <w:rPr>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2CF7EF20" w14:textId="77777777" w:rsidR="00BB22D0" w:rsidRDefault="00BB22D0"/>
    <w:p w14:paraId="3E9D7A43" w14:textId="77777777" w:rsidR="00BB22D0" w:rsidRDefault="008B657C">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w:t>
      </w:r>
      <w:r>
        <w:rPr>
          <w:lang w:eastAsia="en-US"/>
        </w:rPr>
        <w:lastRenderedPageBreak/>
        <w:t>Buyer and its auditors, on request and at the Supplier’s sole cost, full cooperation and access to conduct a thorough audit of such Personal Data Breach; or</w:t>
      </w:r>
    </w:p>
    <w:p w14:paraId="3A683BCD" w14:textId="77777777" w:rsidR="00BB22D0" w:rsidRDefault="00BB22D0"/>
    <w:p w14:paraId="4BCAEAAF" w14:textId="77777777" w:rsidR="00BB22D0" w:rsidRDefault="008B657C">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429A12CA" w14:textId="77777777" w:rsidR="00BB22D0" w:rsidRDefault="00BB22D0"/>
    <w:p w14:paraId="2BCFB9B5" w14:textId="77777777" w:rsidR="00BB22D0" w:rsidRDefault="008B657C">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B1424ED" w14:textId="77777777" w:rsidR="00BB22D0" w:rsidRDefault="00BB22D0"/>
    <w:p w14:paraId="2ED97F93" w14:textId="77777777" w:rsidR="00BB22D0" w:rsidRDefault="008B657C">
      <w:r>
        <w:rPr>
          <w:lang w:eastAsia="en-US"/>
        </w:rPr>
        <w:t xml:space="preserve">7.3 </w:t>
      </w:r>
      <w:r>
        <w:rPr>
          <w:lang w:eastAsia="en-US"/>
        </w:rPr>
        <w:tab/>
        <w:t>In respect of any losses, cost claims or expenses incurred by either Party as a result of a Personal Data Breach (the “Claim Losses”):</w:t>
      </w:r>
    </w:p>
    <w:p w14:paraId="68FFFE52" w14:textId="77777777" w:rsidR="00BB22D0" w:rsidRDefault="00BB22D0"/>
    <w:p w14:paraId="3FCC7A6A" w14:textId="77777777" w:rsidR="00BB22D0" w:rsidRDefault="008B657C">
      <w:r>
        <w:rPr>
          <w:lang w:eastAsia="en-US"/>
        </w:rPr>
        <w:t>(a) if the Buyer is responsible for the relevant Personal Data Breach, then the Buyer shall be responsible for the Claim Losses;</w:t>
      </w:r>
    </w:p>
    <w:p w14:paraId="2280FA31" w14:textId="77777777" w:rsidR="00BB22D0" w:rsidRDefault="00BB22D0"/>
    <w:p w14:paraId="490B00CB" w14:textId="77777777" w:rsidR="00BB22D0" w:rsidRDefault="008B657C">
      <w:r>
        <w:rPr>
          <w:lang w:eastAsia="en-US"/>
        </w:rPr>
        <w:t>(b) if the Supplier is responsible for the relevant Personal Data Breach, then the Supplier shall be responsible for the Claim Losses: and </w:t>
      </w:r>
    </w:p>
    <w:p w14:paraId="462A412A" w14:textId="77777777" w:rsidR="00BB22D0" w:rsidRDefault="00BB22D0"/>
    <w:p w14:paraId="5E12C4CB" w14:textId="77777777" w:rsidR="00BB22D0" w:rsidRDefault="008B657C">
      <w:r>
        <w:rPr>
          <w:lang w:eastAsia="en-US"/>
        </w:rPr>
        <w:t>(c) if responsibility for the relevant Personal Data Breach is unclear, then the Buyer and the Supplier shall be responsible for the Claim Losses equally.</w:t>
      </w:r>
    </w:p>
    <w:p w14:paraId="1114861A" w14:textId="77777777" w:rsidR="00BB22D0" w:rsidRDefault="00BB22D0"/>
    <w:p w14:paraId="5B694B91" w14:textId="77777777" w:rsidR="00BB22D0" w:rsidRDefault="008B657C">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184D563" w14:textId="77777777" w:rsidR="00BB22D0" w:rsidRDefault="00BB22D0"/>
    <w:p w14:paraId="0FFB1D65" w14:textId="77777777" w:rsidR="00BB22D0" w:rsidRDefault="008B657C">
      <w:pPr>
        <w:pStyle w:val="Heading4"/>
        <w:spacing w:before="0" w:after="0" w:line="480" w:lineRule="auto"/>
      </w:pPr>
      <w:r>
        <w:t xml:space="preserve">8. </w:t>
      </w:r>
      <w:r>
        <w:rPr>
          <w:color w:val="auto"/>
        </w:rPr>
        <w:tab/>
        <w:t>Not used</w:t>
      </w:r>
    </w:p>
    <w:p w14:paraId="2FA36ADB" w14:textId="77777777" w:rsidR="00BB22D0" w:rsidRDefault="008B657C">
      <w:pPr>
        <w:pStyle w:val="Heading4"/>
        <w:rPr>
          <w:color w:val="auto"/>
        </w:rPr>
      </w:pPr>
      <w:r>
        <w:rPr>
          <w:color w:val="auto"/>
        </w:rPr>
        <w:t>9.</w:t>
      </w:r>
      <w:r>
        <w:rPr>
          <w:color w:val="auto"/>
        </w:rPr>
        <w:tab/>
        <w:t>Termination</w:t>
      </w:r>
    </w:p>
    <w:p w14:paraId="2B47321F" w14:textId="77777777" w:rsidR="00BB22D0" w:rsidRDefault="008B657C">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655A8B94" w14:textId="77777777" w:rsidR="00BB22D0" w:rsidRDefault="00BB22D0"/>
    <w:p w14:paraId="5DA98F12" w14:textId="77777777" w:rsidR="00BB22D0" w:rsidRDefault="008B657C">
      <w:pPr>
        <w:pStyle w:val="Heading4"/>
        <w:rPr>
          <w:color w:val="auto"/>
        </w:rPr>
      </w:pPr>
      <w:r>
        <w:rPr>
          <w:color w:val="auto"/>
        </w:rPr>
        <w:t>10.</w:t>
      </w:r>
      <w:r>
        <w:rPr>
          <w:color w:val="auto"/>
        </w:rPr>
        <w:tab/>
        <w:t>Sub-Processing</w:t>
      </w:r>
    </w:p>
    <w:p w14:paraId="4CE28B5E" w14:textId="77777777" w:rsidR="00BB22D0" w:rsidRDefault="008B657C">
      <w:pPr>
        <w:ind w:left="720" w:hanging="720"/>
      </w:pPr>
      <w:r>
        <w:t>10.1</w:t>
      </w:r>
      <w:r>
        <w:tab/>
        <w:t>In respect of any Processing of Personal Data performed by a third party on behalf of a Party, that Party shall:</w:t>
      </w:r>
    </w:p>
    <w:p w14:paraId="2A096938" w14:textId="77777777" w:rsidR="00BB22D0" w:rsidRDefault="00BB22D0"/>
    <w:p w14:paraId="46165B8A" w14:textId="77777777" w:rsidR="00BB22D0" w:rsidRDefault="008B657C">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2C2A0EF" w14:textId="77777777" w:rsidR="00BB22D0" w:rsidRDefault="00BB22D0">
      <w:pPr>
        <w:ind w:left="1440"/>
      </w:pPr>
    </w:p>
    <w:p w14:paraId="5FA4EEED" w14:textId="77777777" w:rsidR="00BB22D0" w:rsidRDefault="008B657C">
      <w:pPr>
        <w:ind w:left="1440" w:hanging="720"/>
      </w:pPr>
      <w:r>
        <w:t>(b)</w:t>
      </w:r>
      <w:r>
        <w:tab/>
        <w:t>ensure that a suitable agreement is in place with the third party as required under applicable Data Protection Legislation.</w:t>
      </w:r>
    </w:p>
    <w:p w14:paraId="556EEED6" w14:textId="77777777" w:rsidR="00BB22D0" w:rsidRDefault="00BB22D0">
      <w:pPr>
        <w:ind w:left="720" w:firstLine="720"/>
      </w:pPr>
    </w:p>
    <w:p w14:paraId="1BCD616F" w14:textId="77777777" w:rsidR="00BB22D0" w:rsidRDefault="008B657C">
      <w:pPr>
        <w:pStyle w:val="Heading4"/>
        <w:rPr>
          <w:color w:val="auto"/>
        </w:rPr>
      </w:pPr>
      <w:r>
        <w:rPr>
          <w:color w:val="auto"/>
        </w:rPr>
        <w:t>11. Data Retention</w:t>
      </w:r>
    </w:p>
    <w:p w14:paraId="311FA310" w14:textId="36ECA093" w:rsidR="00BB22D0" w:rsidRDefault="008B657C">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ED90451" w14:textId="568753E4" w:rsidR="00EF1588" w:rsidRPr="003715E7" w:rsidRDefault="00EF1588" w:rsidP="000A3D60"/>
    <w:p w14:paraId="20AA4213" w14:textId="3EB58A20" w:rsidR="00EF1588" w:rsidRPr="000A3D60" w:rsidRDefault="00EF1588" w:rsidP="000A3D60"/>
    <w:p w14:paraId="5580C271" w14:textId="47B05A91" w:rsidR="00EF1588" w:rsidRPr="000A3D60" w:rsidRDefault="00EF1588" w:rsidP="000A3D60"/>
    <w:p w14:paraId="538F4DA2" w14:textId="3BA21B57" w:rsidR="00EF1588" w:rsidRPr="000A3D60" w:rsidRDefault="00EF1588" w:rsidP="000A3D60"/>
    <w:p w14:paraId="54FFAA20" w14:textId="6F2E7F70" w:rsidR="00EF1588" w:rsidRPr="000A3D60" w:rsidRDefault="00EF1588" w:rsidP="000A3D60"/>
    <w:p w14:paraId="65DBE884" w14:textId="40740178" w:rsidR="00EF1588" w:rsidRPr="000A3D60" w:rsidRDefault="00EF1588" w:rsidP="000A3D60"/>
    <w:p w14:paraId="3D69398D" w14:textId="08D1B1B7" w:rsidR="00EF1588" w:rsidRPr="000A3D60" w:rsidRDefault="00EF1588" w:rsidP="000A3D60"/>
    <w:p w14:paraId="6F9B64A3" w14:textId="3770B308" w:rsidR="00EF1588" w:rsidRPr="000A3D60" w:rsidRDefault="00EF1588" w:rsidP="000A3D60"/>
    <w:p w14:paraId="79911072" w14:textId="4D30DDC0" w:rsidR="00EF1588" w:rsidRDefault="00EF1588" w:rsidP="00EF1588"/>
    <w:p w14:paraId="66B7DDCC" w14:textId="36C4CD27" w:rsidR="00EF1588" w:rsidRDefault="00EF1588" w:rsidP="00EF1588"/>
    <w:p w14:paraId="36FF162E" w14:textId="7302A159" w:rsidR="00EF1588" w:rsidRDefault="00EF1588" w:rsidP="00EF1588"/>
    <w:p w14:paraId="46F4CDD7" w14:textId="38898A59" w:rsidR="00EF1588" w:rsidRDefault="00EF1588" w:rsidP="00EF1588"/>
    <w:p w14:paraId="0F8D38A0" w14:textId="37C1FFC2" w:rsidR="00EF1588" w:rsidRDefault="00EF1588" w:rsidP="00EF1588"/>
    <w:p w14:paraId="287D80B5" w14:textId="71BF6150" w:rsidR="00EF1588" w:rsidRDefault="00EF1588" w:rsidP="00EF1588"/>
    <w:p w14:paraId="560537CB" w14:textId="213A38CB" w:rsidR="00EF1588" w:rsidRDefault="00EF1588" w:rsidP="00EF1588"/>
    <w:p w14:paraId="51A1999D" w14:textId="3F8EFC05" w:rsidR="00EF1588" w:rsidRDefault="00EF1588" w:rsidP="00EF1588"/>
    <w:p w14:paraId="6B671971" w14:textId="6D47E4C8" w:rsidR="00EF1588" w:rsidRDefault="00EF1588" w:rsidP="00EF1588"/>
    <w:p w14:paraId="7A20B9AC" w14:textId="548006C6" w:rsidR="00EF1588" w:rsidRDefault="00EF1588" w:rsidP="00EF1588"/>
    <w:p w14:paraId="4E90CD8B" w14:textId="242A31C1" w:rsidR="00EF1588" w:rsidRDefault="00EF1588" w:rsidP="00EF1588"/>
    <w:p w14:paraId="01C36DF1" w14:textId="415D6C33" w:rsidR="00EF1588" w:rsidRDefault="00EF1588" w:rsidP="00EF1588"/>
    <w:p w14:paraId="380CBC78" w14:textId="5BA70D33" w:rsidR="00EF1588" w:rsidRDefault="00EF1588" w:rsidP="00EF1588"/>
    <w:p w14:paraId="32B253EA" w14:textId="7E4A118B" w:rsidR="00EF1588" w:rsidRDefault="00EF1588" w:rsidP="00EF1588"/>
    <w:p w14:paraId="7A900405" w14:textId="01F71DD8" w:rsidR="00EF1588" w:rsidRDefault="00EF1588" w:rsidP="00EF1588"/>
    <w:p w14:paraId="00409BD9" w14:textId="49A78609" w:rsidR="00EF1588" w:rsidRDefault="00EF1588" w:rsidP="00EF1588"/>
    <w:p w14:paraId="3ACDEC91" w14:textId="08F95670" w:rsidR="00EF1588" w:rsidRDefault="00EF1588" w:rsidP="00EF1588"/>
    <w:p w14:paraId="6075BF68" w14:textId="203CE5E1" w:rsidR="00EF1588" w:rsidRDefault="00EF1588" w:rsidP="00EF1588"/>
    <w:p w14:paraId="5B4BAE32" w14:textId="01669C9E" w:rsidR="00EF1588" w:rsidRDefault="00EF1588" w:rsidP="00EF1588"/>
    <w:p w14:paraId="589314D1" w14:textId="1D927158" w:rsidR="00EF1588" w:rsidRDefault="00EF1588" w:rsidP="00EF1588"/>
    <w:p w14:paraId="1612ECA0" w14:textId="6F0C7DAE" w:rsidR="00EF1588" w:rsidRDefault="00EF1588" w:rsidP="00EF1588"/>
    <w:p w14:paraId="4D3E67F5" w14:textId="6E2703A2" w:rsidR="00EF1588" w:rsidRDefault="00EF1588" w:rsidP="00EF1588"/>
    <w:p w14:paraId="69C351B0" w14:textId="0521C640" w:rsidR="00EF1588" w:rsidRDefault="00EF1588" w:rsidP="00EF1588"/>
    <w:p w14:paraId="7BBF3BA5" w14:textId="72602432" w:rsidR="00EF1588" w:rsidRDefault="00EF1588" w:rsidP="00EF1588"/>
    <w:p w14:paraId="6D598AB9" w14:textId="1F2BBF17" w:rsidR="00EF1588" w:rsidRDefault="00EF1588" w:rsidP="00EF1588"/>
    <w:p w14:paraId="63A832A3" w14:textId="77777777" w:rsidR="00EF1588" w:rsidRDefault="00EF1588" w:rsidP="00EF1588">
      <w:pPr>
        <w:ind w:left="142" w:right="394"/>
        <w:jc w:val="center"/>
        <w:rPr>
          <w:rFonts w:cstheme="minorHAnsi"/>
          <w:b/>
        </w:rPr>
      </w:pPr>
      <w:r w:rsidRPr="00D10C46">
        <w:rPr>
          <w:rFonts w:cstheme="minorHAnsi"/>
          <w:b/>
        </w:rPr>
        <w:lastRenderedPageBreak/>
        <w:t xml:space="preserve">Schedule </w:t>
      </w:r>
      <w:r>
        <w:rPr>
          <w:rFonts w:cstheme="minorHAnsi"/>
          <w:b/>
        </w:rPr>
        <w:t>8</w:t>
      </w:r>
    </w:p>
    <w:p w14:paraId="46AB8AFB" w14:textId="77777777" w:rsidR="00EF1588" w:rsidRPr="005D2112" w:rsidRDefault="00EF1588" w:rsidP="00EF1588">
      <w:pPr>
        <w:ind w:left="142" w:right="394"/>
        <w:jc w:val="center"/>
        <w:rPr>
          <w:rFonts w:cstheme="minorHAnsi"/>
          <w:b/>
        </w:rPr>
      </w:pPr>
      <w:r>
        <w:rPr>
          <w:rFonts w:cstheme="minorHAnsi"/>
          <w:b/>
        </w:rPr>
        <w:t>AUTHORITY</w:t>
      </w:r>
      <w:r w:rsidRPr="005D2112">
        <w:rPr>
          <w:rFonts w:cstheme="minorHAnsi"/>
          <w:b/>
        </w:rPr>
        <w:t>’S MANDATORY TERMS</w:t>
      </w:r>
    </w:p>
    <w:p w14:paraId="3DFF8B03" w14:textId="77777777" w:rsidR="00EF1588" w:rsidRDefault="00EF1588" w:rsidP="00273DCB">
      <w:pPr>
        <w:pStyle w:val="BodyText"/>
        <w:numPr>
          <w:ilvl w:val="0"/>
          <w:numId w:val="48"/>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0F84C50A" w14:textId="77777777" w:rsidR="00EF1588" w:rsidRPr="005C782A" w:rsidRDefault="00EF1588" w:rsidP="00273DCB">
      <w:pPr>
        <w:pStyle w:val="BodyText"/>
        <w:numPr>
          <w:ilvl w:val="0"/>
          <w:numId w:val="48"/>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8.</w:t>
      </w:r>
    </w:p>
    <w:p w14:paraId="7387C707" w14:textId="77777777" w:rsidR="00EF1588" w:rsidRPr="005D2112" w:rsidRDefault="00EF1588" w:rsidP="00273DCB">
      <w:pPr>
        <w:pStyle w:val="BodyText"/>
        <w:numPr>
          <w:ilvl w:val="0"/>
          <w:numId w:val="48"/>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Schedule 8 </w:t>
      </w:r>
      <w:r w:rsidRPr="005C782A">
        <w:rPr>
          <w:rFonts w:asciiTheme="minorHAnsi" w:hAnsiTheme="minorHAnsi" w:cstheme="minorHAnsi"/>
          <w:sz w:val="22"/>
          <w:szCs w:val="22"/>
        </w:rPr>
        <w:t xml:space="preserve">will supersede any other terms in the Agreement.  </w:t>
      </w:r>
    </w:p>
    <w:p w14:paraId="3AEB52CD" w14:textId="77777777" w:rsidR="00EF1588" w:rsidRDefault="00EF1588" w:rsidP="00EF1588">
      <w:pPr>
        <w:pStyle w:val="ListParagraph"/>
        <w:ind w:left="426"/>
        <w:rPr>
          <w:rFonts w:cstheme="minorHAnsi"/>
          <w:b/>
        </w:rPr>
      </w:pPr>
    </w:p>
    <w:p w14:paraId="70D454AB" w14:textId="77777777" w:rsidR="00EF1588" w:rsidRDefault="00EF1588" w:rsidP="00273DCB">
      <w:pPr>
        <w:pStyle w:val="ListParagraph"/>
        <w:numPr>
          <w:ilvl w:val="0"/>
          <w:numId w:val="46"/>
        </w:numPr>
        <w:suppressAutoHyphens w:val="0"/>
        <w:autoSpaceDN/>
        <w:spacing w:after="160" w:line="259" w:lineRule="auto"/>
        <w:ind w:left="426" w:hanging="426"/>
        <w:contextualSpacing/>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EF1588" w:rsidRPr="00EB2B49" w14:paraId="77F9947A" w14:textId="77777777" w:rsidTr="00095A1C">
        <w:tc>
          <w:tcPr>
            <w:tcW w:w="2160" w:type="dxa"/>
          </w:tcPr>
          <w:p w14:paraId="1CC107EE" w14:textId="77777777" w:rsidR="00EF1588" w:rsidRPr="00A314F3" w:rsidRDefault="00EF1588" w:rsidP="00095A1C">
            <w:pPr>
              <w:rPr>
                <w:rFonts w:cstheme="minorHAnsi"/>
                <w:b/>
              </w:rPr>
            </w:pPr>
            <w:r w:rsidRPr="00A314F3">
              <w:rPr>
                <w:rFonts w:cstheme="minorHAnsi"/>
                <w:b/>
              </w:rPr>
              <w:t>“Affiliate”</w:t>
            </w:r>
          </w:p>
        </w:tc>
        <w:tc>
          <w:tcPr>
            <w:tcW w:w="6758" w:type="dxa"/>
          </w:tcPr>
          <w:p w14:paraId="3459E6D7" w14:textId="77777777" w:rsidR="00EF1588" w:rsidRPr="00A314F3" w:rsidRDefault="00EF1588" w:rsidP="00095A1C">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EF1588" w:rsidRPr="00EB2B49" w14:paraId="1D1C469E" w14:textId="77777777" w:rsidTr="00095A1C">
        <w:tc>
          <w:tcPr>
            <w:tcW w:w="2160" w:type="dxa"/>
          </w:tcPr>
          <w:p w14:paraId="3CC20C60" w14:textId="77777777" w:rsidR="00EF1588" w:rsidRPr="00A314F3" w:rsidRDefault="00EF1588" w:rsidP="00095A1C">
            <w:pPr>
              <w:rPr>
                <w:rFonts w:cstheme="minorHAnsi"/>
                <w:b/>
              </w:rPr>
            </w:pPr>
            <w:r w:rsidRPr="00A314F3">
              <w:rPr>
                <w:rFonts w:cstheme="minorHAnsi"/>
                <w:b/>
              </w:rPr>
              <w:t>“Authority Data”</w:t>
            </w:r>
          </w:p>
        </w:tc>
        <w:tc>
          <w:tcPr>
            <w:tcW w:w="6758" w:type="dxa"/>
          </w:tcPr>
          <w:p w14:paraId="7B6182AF" w14:textId="77777777" w:rsidR="00EF1588" w:rsidRDefault="00EF1588" w:rsidP="00273DCB">
            <w:pPr>
              <w:pStyle w:val="ListParagraph"/>
              <w:numPr>
                <w:ilvl w:val="0"/>
                <w:numId w:val="38"/>
              </w:numPr>
              <w:suppressAutoHyphens w:val="0"/>
              <w:autoSpaceDN/>
              <w:spacing w:after="160" w:line="259" w:lineRule="auto"/>
              <w:contextualSpacing/>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6DF5C2C" w14:textId="77777777" w:rsidR="00EF1588" w:rsidRPr="00A314F3" w:rsidRDefault="00EF1588" w:rsidP="00273DCB">
            <w:pPr>
              <w:numPr>
                <w:ilvl w:val="3"/>
                <w:numId w:val="38"/>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 xml:space="preserve">supplied to the Supplier by or on behalf of the Authority; and/or </w:t>
            </w:r>
          </w:p>
          <w:p w14:paraId="21DFF3B4" w14:textId="77777777" w:rsidR="00EF1588" w:rsidRPr="00B27DEB" w:rsidRDefault="00EF1588" w:rsidP="00273DCB">
            <w:pPr>
              <w:numPr>
                <w:ilvl w:val="3"/>
                <w:numId w:val="38"/>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which the Supplier is required to generate, process, store or transmit pursuant to this Agreement; or</w:t>
            </w:r>
          </w:p>
          <w:p w14:paraId="27951390" w14:textId="77777777" w:rsidR="00EF1588" w:rsidRPr="00FD0699" w:rsidRDefault="00EF1588" w:rsidP="00273DCB">
            <w:pPr>
              <w:pStyle w:val="ListParagraph"/>
              <w:numPr>
                <w:ilvl w:val="0"/>
                <w:numId w:val="38"/>
              </w:numPr>
              <w:suppressAutoHyphens w:val="0"/>
              <w:autoSpaceDN/>
              <w:spacing w:after="160" w:line="259" w:lineRule="auto"/>
              <w:contextualSpacing/>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EF1588" w:rsidRPr="00EB2B49" w14:paraId="0D919607" w14:textId="77777777" w:rsidTr="00095A1C">
        <w:tc>
          <w:tcPr>
            <w:tcW w:w="2160" w:type="dxa"/>
          </w:tcPr>
          <w:p w14:paraId="60CDE3ED" w14:textId="77777777" w:rsidR="00EF1588" w:rsidRPr="00EB2B49" w:rsidRDefault="00EF1588" w:rsidP="00095A1C">
            <w:pPr>
              <w:rPr>
                <w:rFonts w:cstheme="minorHAnsi"/>
                <w:b/>
              </w:rPr>
            </w:pPr>
            <w:r w:rsidRPr="00BE2067">
              <w:rPr>
                <w:rFonts w:ascii="Calibri" w:eastAsia="Times New Roman" w:hAnsi="Calibri" w:cs="Calibri"/>
                <w:b/>
                <w:bCs/>
              </w:rPr>
              <w:t>“Charges”</w:t>
            </w:r>
            <w:r w:rsidRPr="00BE2067">
              <w:rPr>
                <w:rFonts w:ascii="Calibri" w:eastAsia="Times New Roman" w:hAnsi="Calibri" w:cs="Calibri"/>
              </w:rPr>
              <w:t> </w:t>
            </w:r>
          </w:p>
        </w:tc>
        <w:tc>
          <w:tcPr>
            <w:tcW w:w="6758" w:type="dxa"/>
          </w:tcPr>
          <w:p w14:paraId="55ADF4B5" w14:textId="77777777" w:rsidR="00EF1588" w:rsidRPr="00DB57F6" w:rsidRDefault="00EF1588" w:rsidP="00095A1C">
            <w:pPr>
              <w:rPr>
                <w:rFonts w:cstheme="minorHAnsi"/>
              </w:rPr>
            </w:pPr>
            <w:r w:rsidRPr="00BE2067">
              <w:rPr>
                <w:rFonts w:ascii="Calibri" w:eastAsia="Times New Roman" w:hAnsi="Calibri" w:cs="Calibri"/>
              </w:rPr>
              <w:t xml:space="preserve">the charges for the Services as specified in </w:t>
            </w:r>
            <w:r>
              <w:rPr>
                <w:rFonts w:ascii="Calibri" w:eastAsia="Times New Roman" w:hAnsi="Calibri" w:cs="Calibri"/>
              </w:rPr>
              <w:t>Schedule 2;</w:t>
            </w:r>
          </w:p>
        </w:tc>
      </w:tr>
      <w:tr w:rsidR="00EF1588" w:rsidRPr="00EB2B49" w14:paraId="14506B18" w14:textId="77777777" w:rsidTr="00095A1C">
        <w:tc>
          <w:tcPr>
            <w:tcW w:w="2160" w:type="dxa"/>
          </w:tcPr>
          <w:p w14:paraId="25354EF4" w14:textId="77777777" w:rsidR="00EF1588" w:rsidRPr="00EB2B49" w:rsidRDefault="00EF1588" w:rsidP="00095A1C">
            <w:pPr>
              <w:rPr>
                <w:rFonts w:cstheme="minorHAnsi"/>
              </w:rPr>
            </w:pPr>
            <w:r w:rsidRPr="00EB2B49">
              <w:rPr>
                <w:rFonts w:cstheme="minorHAnsi"/>
                <w:b/>
              </w:rPr>
              <w:t>“Connected Company”</w:t>
            </w:r>
          </w:p>
        </w:tc>
        <w:tc>
          <w:tcPr>
            <w:tcW w:w="6758" w:type="dxa"/>
          </w:tcPr>
          <w:p w14:paraId="0922BA44" w14:textId="77777777" w:rsidR="00EF1588" w:rsidRPr="00A314F3" w:rsidRDefault="00EF1588" w:rsidP="00095A1C">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EF1588" w:rsidRPr="00EB2B49" w14:paraId="3FDF1C90" w14:textId="77777777" w:rsidTr="00095A1C">
        <w:tc>
          <w:tcPr>
            <w:tcW w:w="2160" w:type="dxa"/>
          </w:tcPr>
          <w:p w14:paraId="6C292785" w14:textId="77777777" w:rsidR="00EF1588" w:rsidRPr="00EB2B49" w:rsidRDefault="00EF1588" w:rsidP="00095A1C">
            <w:pPr>
              <w:rPr>
                <w:rFonts w:cstheme="minorHAnsi"/>
                <w:b/>
              </w:rPr>
            </w:pPr>
            <w:r>
              <w:rPr>
                <w:rFonts w:cstheme="minorHAnsi"/>
                <w:b/>
              </w:rPr>
              <w:t>“Control”</w:t>
            </w:r>
          </w:p>
        </w:tc>
        <w:tc>
          <w:tcPr>
            <w:tcW w:w="6758" w:type="dxa"/>
          </w:tcPr>
          <w:p w14:paraId="01DE152D" w14:textId="77777777" w:rsidR="00EF1588" w:rsidRPr="00A314F3" w:rsidRDefault="00EF1588" w:rsidP="00095A1C">
            <w:pPr>
              <w:contextualSpacing/>
              <w:jc w:val="both"/>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EF1588" w:rsidRPr="00EB2B49" w14:paraId="7459A486" w14:textId="77777777" w:rsidTr="00095A1C">
        <w:tc>
          <w:tcPr>
            <w:tcW w:w="2160" w:type="dxa"/>
          </w:tcPr>
          <w:p w14:paraId="6D57A983" w14:textId="77777777" w:rsidR="00EF1588" w:rsidRPr="00EB2B49" w:rsidRDefault="00EF1588" w:rsidP="00095A1C">
            <w:pPr>
              <w:rPr>
                <w:rFonts w:cstheme="minorHAnsi"/>
                <w:b/>
              </w:rPr>
            </w:pPr>
            <w:r w:rsidRPr="00EB2B49">
              <w:rPr>
                <w:rFonts w:cstheme="minorHAnsi"/>
                <w:b/>
              </w:rPr>
              <w:t>“Controller”, “Processor”, “Data Subject”,</w:t>
            </w:r>
          </w:p>
        </w:tc>
        <w:tc>
          <w:tcPr>
            <w:tcW w:w="6758" w:type="dxa"/>
          </w:tcPr>
          <w:p w14:paraId="570EF854" w14:textId="77777777" w:rsidR="00EF1588" w:rsidRPr="00EB2B49" w:rsidRDefault="00EF1588" w:rsidP="00095A1C">
            <w:pPr>
              <w:contextualSpacing/>
              <w:jc w:val="both"/>
              <w:rPr>
                <w:rFonts w:eastAsia="Times New Roman" w:cstheme="minorHAnsi"/>
              </w:rPr>
            </w:pPr>
            <w:r w:rsidRPr="00EB2B49">
              <w:rPr>
                <w:rFonts w:cstheme="minorHAnsi"/>
              </w:rPr>
              <w:t xml:space="preserve">take the meaning given in the GDPR;  </w:t>
            </w:r>
          </w:p>
        </w:tc>
      </w:tr>
      <w:tr w:rsidR="00EF1588" w:rsidRPr="00EB2B49" w14:paraId="7A06EA7A" w14:textId="77777777" w:rsidTr="00095A1C">
        <w:tc>
          <w:tcPr>
            <w:tcW w:w="2160" w:type="dxa"/>
          </w:tcPr>
          <w:p w14:paraId="2E09AC1B" w14:textId="77777777" w:rsidR="00EF1588" w:rsidRPr="00EB2B49" w:rsidRDefault="00EF1588" w:rsidP="00095A1C">
            <w:pPr>
              <w:rPr>
                <w:rFonts w:cstheme="minorHAnsi"/>
                <w:b/>
              </w:rPr>
            </w:pPr>
            <w:r w:rsidRPr="00EB2B49">
              <w:rPr>
                <w:rFonts w:cstheme="minorHAnsi"/>
                <w:b/>
              </w:rPr>
              <w:t>“Data Protection Legislation”</w:t>
            </w:r>
          </w:p>
        </w:tc>
        <w:tc>
          <w:tcPr>
            <w:tcW w:w="6758" w:type="dxa"/>
          </w:tcPr>
          <w:p w14:paraId="441C525D" w14:textId="77777777" w:rsidR="00EF1588" w:rsidRPr="001D34E0" w:rsidRDefault="00EF1588" w:rsidP="00273DCB">
            <w:pPr>
              <w:pStyle w:val="ListParagraph"/>
              <w:numPr>
                <w:ilvl w:val="1"/>
                <w:numId w:val="48"/>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the GDPR, the LED and any applicable national implementing Laws as amended from time to time</w:t>
            </w:r>
            <w:r>
              <w:rPr>
                <w:rFonts w:cstheme="minorHAnsi"/>
              </w:rPr>
              <w:t>;</w:t>
            </w:r>
            <w:r w:rsidRPr="001D34E0">
              <w:rPr>
                <w:rFonts w:cstheme="minorHAnsi"/>
              </w:rPr>
              <w:t xml:space="preserve"> </w:t>
            </w:r>
          </w:p>
          <w:p w14:paraId="0D90895D" w14:textId="77777777" w:rsidR="00EF1588" w:rsidRPr="001D34E0" w:rsidRDefault="00EF1588" w:rsidP="00273DCB">
            <w:pPr>
              <w:pStyle w:val="ListParagraph"/>
              <w:numPr>
                <w:ilvl w:val="1"/>
                <w:numId w:val="48"/>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 xml:space="preserve">the DPA 2018 to the extent that it relates to processing of personal data and privacy; </w:t>
            </w:r>
          </w:p>
          <w:p w14:paraId="7CF26483" w14:textId="77777777" w:rsidR="00EF1588" w:rsidRPr="001D34E0" w:rsidRDefault="00EF1588" w:rsidP="00273DCB">
            <w:pPr>
              <w:pStyle w:val="ListParagraph"/>
              <w:numPr>
                <w:ilvl w:val="1"/>
                <w:numId w:val="48"/>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all applicable Law about the processing of personal data and privacy;</w:t>
            </w:r>
          </w:p>
        </w:tc>
      </w:tr>
      <w:tr w:rsidR="00EF1588" w:rsidRPr="00EB2B49" w14:paraId="50A731E4" w14:textId="77777777" w:rsidTr="00095A1C">
        <w:tc>
          <w:tcPr>
            <w:tcW w:w="2160" w:type="dxa"/>
          </w:tcPr>
          <w:p w14:paraId="765E31F1" w14:textId="77777777" w:rsidR="00EF1588" w:rsidRPr="00EB2B49" w:rsidRDefault="00EF1588" w:rsidP="00095A1C">
            <w:pPr>
              <w:rPr>
                <w:rFonts w:cstheme="minorHAnsi"/>
                <w:b/>
              </w:rPr>
            </w:pPr>
            <w:r w:rsidRPr="00EB2B49">
              <w:rPr>
                <w:rFonts w:cstheme="minorHAnsi"/>
                <w:b/>
              </w:rPr>
              <w:t>“GDPR”</w:t>
            </w:r>
            <w:r w:rsidRPr="00EB2B49">
              <w:rPr>
                <w:rFonts w:cstheme="minorHAnsi"/>
                <w:b/>
              </w:rPr>
              <w:tab/>
            </w:r>
          </w:p>
        </w:tc>
        <w:tc>
          <w:tcPr>
            <w:tcW w:w="6758" w:type="dxa"/>
          </w:tcPr>
          <w:p w14:paraId="16AEF2D9" w14:textId="77777777" w:rsidR="00EF1588" w:rsidRPr="00EB2B49" w:rsidRDefault="00EF1588" w:rsidP="00095A1C">
            <w:pPr>
              <w:contextualSpacing/>
              <w:jc w:val="both"/>
              <w:rPr>
                <w:rFonts w:cstheme="minorHAnsi"/>
              </w:rPr>
            </w:pPr>
            <w:r w:rsidRPr="00EB2B49">
              <w:rPr>
                <w:rFonts w:cstheme="minorHAnsi"/>
              </w:rPr>
              <w:t>the General Data Protection Regulation (Regulation (EU) 2016/679);</w:t>
            </w:r>
          </w:p>
        </w:tc>
      </w:tr>
      <w:tr w:rsidR="00EF1588" w:rsidRPr="00EB2B49" w14:paraId="791118AE" w14:textId="77777777" w:rsidTr="00095A1C">
        <w:tc>
          <w:tcPr>
            <w:tcW w:w="2160" w:type="dxa"/>
          </w:tcPr>
          <w:p w14:paraId="3931E779" w14:textId="77777777" w:rsidR="00EF1588" w:rsidRPr="00EB2B49" w:rsidRDefault="00EF1588" w:rsidP="00095A1C">
            <w:pPr>
              <w:rPr>
                <w:rFonts w:cstheme="minorHAnsi"/>
              </w:rPr>
            </w:pPr>
            <w:r w:rsidRPr="00EB2B49">
              <w:rPr>
                <w:rFonts w:cstheme="minorHAnsi"/>
                <w:b/>
              </w:rPr>
              <w:lastRenderedPageBreak/>
              <w:t>“Key Subcontractor”</w:t>
            </w:r>
          </w:p>
        </w:tc>
        <w:tc>
          <w:tcPr>
            <w:tcW w:w="6758" w:type="dxa"/>
          </w:tcPr>
          <w:p w14:paraId="4A89D929" w14:textId="77777777" w:rsidR="00EF1588" w:rsidRPr="00EB2B49" w:rsidRDefault="00EF1588" w:rsidP="00095A1C">
            <w:pPr>
              <w:contextualSpacing/>
              <w:jc w:val="both"/>
              <w:rPr>
                <w:rFonts w:eastAsia="Times New Roman" w:cstheme="minorHAnsi"/>
              </w:rPr>
            </w:pPr>
            <w:r w:rsidRPr="00EB2B49">
              <w:rPr>
                <w:rFonts w:eastAsia="Times New Roman" w:cstheme="minorHAnsi"/>
              </w:rPr>
              <w:t>any Subcontractor:</w:t>
            </w:r>
          </w:p>
          <w:p w14:paraId="255CC952" w14:textId="77777777" w:rsidR="00EF1588" w:rsidRDefault="00EF1588" w:rsidP="00273DCB">
            <w:pPr>
              <w:pStyle w:val="ListParagraph"/>
              <w:numPr>
                <w:ilvl w:val="0"/>
                <w:numId w:val="49"/>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73A416F1" w14:textId="77777777" w:rsidR="00EF1588" w:rsidRPr="009E35D5" w:rsidRDefault="00EF1588" w:rsidP="00273DCB">
            <w:pPr>
              <w:pStyle w:val="ListParagraph"/>
              <w:numPr>
                <w:ilvl w:val="0"/>
                <w:numId w:val="49"/>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EF1588" w:rsidRPr="00EB2B49" w14:paraId="529B69B5" w14:textId="77777777" w:rsidTr="00095A1C">
        <w:tc>
          <w:tcPr>
            <w:tcW w:w="2160" w:type="dxa"/>
          </w:tcPr>
          <w:p w14:paraId="1FECB23D" w14:textId="77777777" w:rsidR="00EF1588" w:rsidRPr="00EB2B49" w:rsidRDefault="00EF1588" w:rsidP="00095A1C">
            <w:pPr>
              <w:rPr>
                <w:rFonts w:cstheme="minorHAnsi"/>
              </w:rPr>
            </w:pPr>
            <w:r w:rsidRPr="00EB2B49">
              <w:rPr>
                <w:rFonts w:cstheme="minorHAnsi"/>
                <w:b/>
              </w:rPr>
              <w:t>“Law”</w:t>
            </w:r>
          </w:p>
        </w:tc>
        <w:tc>
          <w:tcPr>
            <w:tcW w:w="6758" w:type="dxa"/>
          </w:tcPr>
          <w:p w14:paraId="567E9EB5" w14:textId="77777777" w:rsidR="00EF1588" w:rsidRPr="00EB2B49" w:rsidRDefault="00EF1588" w:rsidP="00095A1C">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EF1588" w:rsidRPr="00EB2B49" w14:paraId="7D6B24F0" w14:textId="77777777" w:rsidTr="00095A1C">
        <w:tc>
          <w:tcPr>
            <w:tcW w:w="2160" w:type="dxa"/>
          </w:tcPr>
          <w:p w14:paraId="2F332A6F" w14:textId="77777777" w:rsidR="00EF1588" w:rsidRPr="00EB2B49" w:rsidRDefault="00EF1588" w:rsidP="00095A1C">
            <w:pPr>
              <w:rPr>
                <w:rFonts w:cstheme="minorHAnsi"/>
              </w:rPr>
            </w:pPr>
            <w:r w:rsidRPr="00EB2B49">
              <w:rPr>
                <w:rFonts w:cstheme="minorHAnsi"/>
                <w:b/>
              </w:rPr>
              <w:t>“Personal Data”</w:t>
            </w:r>
          </w:p>
        </w:tc>
        <w:tc>
          <w:tcPr>
            <w:tcW w:w="6758" w:type="dxa"/>
          </w:tcPr>
          <w:p w14:paraId="58EFAA75" w14:textId="77777777" w:rsidR="00EF1588" w:rsidRPr="00EB2B49" w:rsidRDefault="00EF1588" w:rsidP="00095A1C">
            <w:pPr>
              <w:rPr>
                <w:rFonts w:cstheme="minorHAnsi"/>
              </w:rPr>
            </w:pPr>
            <w:r w:rsidRPr="00EB2B49">
              <w:rPr>
                <w:rFonts w:cstheme="minorHAnsi"/>
              </w:rPr>
              <w:t xml:space="preserve">has the meaning given in the GDPR; </w:t>
            </w:r>
          </w:p>
        </w:tc>
      </w:tr>
      <w:tr w:rsidR="00EF1588" w:rsidRPr="00EB2B49" w14:paraId="2C99F2AF" w14:textId="77777777" w:rsidTr="00095A1C">
        <w:tc>
          <w:tcPr>
            <w:tcW w:w="2160" w:type="dxa"/>
          </w:tcPr>
          <w:p w14:paraId="1275149C" w14:textId="77777777" w:rsidR="00EF1588" w:rsidRPr="00EB2B49" w:rsidRDefault="00EF1588" w:rsidP="00095A1C">
            <w:pPr>
              <w:rPr>
                <w:rFonts w:cstheme="minorHAnsi"/>
                <w:b/>
              </w:rPr>
            </w:pPr>
            <w:r w:rsidRPr="00BE2067">
              <w:rPr>
                <w:rFonts w:ascii="Calibri" w:eastAsia="Times New Roman" w:hAnsi="Calibri" w:cs="Calibri"/>
                <w:b/>
                <w:bCs/>
              </w:rPr>
              <w:t>“Purchase Order Number”</w:t>
            </w:r>
            <w:r w:rsidRPr="00BE2067">
              <w:rPr>
                <w:rFonts w:ascii="Calibri" w:eastAsia="Times New Roman" w:hAnsi="Calibri" w:cs="Calibri"/>
              </w:rPr>
              <w:t> </w:t>
            </w:r>
          </w:p>
        </w:tc>
        <w:tc>
          <w:tcPr>
            <w:tcW w:w="6758" w:type="dxa"/>
          </w:tcPr>
          <w:p w14:paraId="30A45D3E" w14:textId="77777777" w:rsidR="00EF1588" w:rsidRPr="00EB2B49" w:rsidRDefault="00EF1588" w:rsidP="00095A1C">
            <w:pPr>
              <w:rPr>
                <w:rFonts w:cstheme="minorHAnsi"/>
              </w:rPr>
            </w:pPr>
            <w:r w:rsidRPr="00BE2067">
              <w:rPr>
                <w:rFonts w:ascii="Calibri" w:eastAsia="Times New Roman" w:hAnsi="Calibri" w:cs="Calibri"/>
              </w:rPr>
              <w:t>the Authority’s unique number relating to the supply of the Services;  </w:t>
            </w:r>
          </w:p>
        </w:tc>
      </w:tr>
      <w:tr w:rsidR="00EF1588" w:rsidRPr="00EB2B49" w14:paraId="6070C4D0" w14:textId="77777777" w:rsidTr="00095A1C">
        <w:tc>
          <w:tcPr>
            <w:tcW w:w="2160" w:type="dxa"/>
          </w:tcPr>
          <w:p w14:paraId="28FFF147" w14:textId="77777777" w:rsidR="00EF1588" w:rsidRPr="00EB2B49" w:rsidRDefault="00EF1588" w:rsidP="00095A1C">
            <w:pPr>
              <w:rPr>
                <w:rFonts w:cstheme="minorHAnsi"/>
                <w:b/>
              </w:rPr>
            </w:pPr>
            <w:r w:rsidRPr="00BE2067">
              <w:rPr>
                <w:rFonts w:ascii="Calibri" w:eastAsia="Times New Roman" w:hAnsi="Calibri" w:cs="Calibri"/>
                <w:b/>
                <w:bCs/>
              </w:rPr>
              <w:t>“Services”</w:t>
            </w:r>
            <w:r w:rsidRPr="00BE2067">
              <w:rPr>
                <w:rFonts w:ascii="Calibri" w:eastAsia="Times New Roman" w:hAnsi="Calibri" w:cs="Calibri"/>
              </w:rPr>
              <w:t> </w:t>
            </w:r>
          </w:p>
        </w:tc>
        <w:tc>
          <w:tcPr>
            <w:tcW w:w="6758" w:type="dxa"/>
          </w:tcPr>
          <w:p w14:paraId="7DD7F221" w14:textId="77777777" w:rsidR="00EF1588" w:rsidRPr="00EB2B49" w:rsidRDefault="00EF1588" w:rsidP="00095A1C">
            <w:pPr>
              <w:rPr>
                <w:rFonts w:cstheme="minorHAnsi"/>
              </w:rPr>
            </w:pPr>
            <w:r w:rsidRPr="00BE2067">
              <w:rPr>
                <w:rFonts w:ascii="Calibri" w:eastAsia="Times New Roman" w:hAnsi="Calibri" w:cs="Calibri"/>
              </w:rPr>
              <w:t xml:space="preserve">the services to be supplied by the Supplier to the Authority under the Agreement, including </w:t>
            </w:r>
            <w:r>
              <w:rPr>
                <w:rFonts w:ascii="Calibri" w:eastAsia="Times New Roman" w:hAnsi="Calibri" w:cs="Calibri"/>
              </w:rPr>
              <w:t>the provision of any Goods;</w:t>
            </w:r>
          </w:p>
        </w:tc>
      </w:tr>
      <w:tr w:rsidR="00EF1588" w:rsidRPr="00EB2B49" w14:paraId="160F7B30" w14:textId="77777777" w:rsidTr="00095A1C">
        <w:tc>
          <w:tcPr>
            <w:tcW w:w="2160" w:type="dxa"/>
          </w:tcPr>
          <w:p w14:paraId="613B3DE5" w14:textId="77777777" w:rsidR="00EF1588" w:rsidRPr="00EB2B49" w:rsidRDefault="00EF1588" w:rsidP="00095A1C">
            <w:pPr>
              <w:rPr>
                <w:rFonts w:cstheme="minorHAnsi"/>
                <w:b/>
              </w:rPr>
            </w:pPr>
            <w:r w:rsidRPr="00EB2B49">
              <w:rPr>
                <w:rFonts w:cstheme="minorHAnsi"/>
                <w:b/>
              </w:rPr>
              <w:t>“Subcontract”</w:t>
            </w:r>
          </w:p>
        </w:tc>
        <w:tc>
          <w:tcPr>
            <w:tcW w:w="6758" w:type="dxa"/>
          </w:tcPr>
          <w:p w14:paraId="38C26E55" w14:textId="77777777" w:rsidR="00EF1588" w:rsidRPr="00EB2B49" w:rsidRDefault="00EF1588" w:rsidP="00095A1C">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F1588" w:rsidRPr="00EB2B49" w14:paraId="21E07329" w14:textId="77777777" w:rsidTr="00095A1C">
        <w:tc>
          <w:tcPr>
            <w:tcW w:w="2160" w:type="dxa"/>
          </w:tcPr>
          <w:p w14:paraId="6AF59EC7" w14:textId="77777777" w:rsidR="00EF1588" w:rsidRPr="00EB2B49" w:rsidRDefault="00EF1588" w:rsidP="00095A1C">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6BD916ED" w14:textId="77777777" w:rsidR="00EF1588" w:rsidRPr="00EB2B49" w:rsidRDefault="00EF1588" w:rsidP="00095A1C">
            <w:pPr>
              <w:widowControl w:val="0"/>
              <w:spacing w:before="120" w:after="120"/>
              <w:rPr>
                <w:rFonts w:cstheme="minorHAnsi"/>
              </w:rPr>
            </w:pPr>
            <w:r w:rsidRPr="00EB2B49">
              <w:rPr>
                <w:rFonts w:cstheme="minorHAnsi"/>
              </w:rPr>
              <w:t>any third party with whom:</w:t>
            </w:r>
          </w:p>
          <w:p w14:paraId="02516BD3" w14:textId="77777777" w:rsidR="00EF1588" w:rsidRPr="00EB2B49" w:rsidRDefault="00EF1588" w:rsidP="00273DCB">
            <w:pPr>
              <w:numPr>
                <w:ilvl w:val="0"/>
                <w:numId w:val="37"/>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 xml:space="preserve">the Supplier enters into a Subcontract; or </w:t>
            </w:r>
          </w:p>
          <w:p w14:paraId="08A23C85" w14:textId="77777777" w:rsidR="00EF1588" w:rsidRPr="00EB2B49" w:rsidRDefault="00EF1588" w:rsidP="00273DCB">
            <w:pPr>
              <w:numPr>
                <w:ilvl w:val="0"/>
                <w:numId w:val="37"/>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a third party under (a) above enters into a Subcontract,</w:t>
            </w:r>
          </w:p>
          <w:p w14:paraId="52F87D01" w14:textId="77777777" w:rsidR="00EF1588" w:rsidRPr="006D4B4B" w:rsidRDefault="00EF1588" w:rsidP="00095A1C">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EF1588" w:rsidRPr="00EB2B49" w14:paraId="347DA2DA" w14:textId="77777777" w:rsidTr="00095A1C">
        <w:tc>
          <w:tcPr>
            <w:tcW w:w="2160" w:type="dxa"/>
          </w:tcPr>
          <w:p w14:paraId="3AAEB45A" w14:textId="77777777" w:rsidR="00EF1588" w:rsidRPr="00EB2B49" w:rsidRDefault="00EF1588" w:rsidP="00095A1C">
            <w:pPr>
              <w:rPr>
                <w:rFonts w:cstheme="minorHAnsi"/>
                <w:b/>
              </w:rPr>
            </w:pPr>
            <w:r w:rsidRPr="00EB2B49">
              <w:rPr>
                <w:rFonts w:cstheme="minorHAnsi"/>
                <w:b/>
              </w:rPr>
              <w:t>“Supplier Personnel”</w:t>
            </w:r>
          </w:p>
        </w:tc>
        <w:tc>
          <w:tcPr>
            <w:tcW w:w="6758" w:type="dxa"/>
          </w:tcPr>
          <w:p w14:paraId="5B49ACF9" w14:textId="77777777" w:rsidR="00EF1588" w:rsidRPr="00EB2B49" w:rsidRDefault="00EF1588" w:rsidP="00095A1C">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EF1588" w:rsidRPr="00EB2B49" w14:paraId="0F7A71C3" w14:textId="77777777" w:rsidTr="00095A1C">
        <w:tc>
          <w:tcPr>
            <w:tcW w:w="2160" w:type="dxa"/>
          </w:tcPr>
          <w:p w14:paraId="52DD493B" w14:textId="77777777" w:rsidR="00EF1588" w:rsidRPr="001665F0" w:rsidRDefault="00EF1588" w:rsidP="00095A1C">
            <w:pPr>
              <w:rPr>
                <w:rFonts w:cstheme="minorHAnsi"/>
                <w:b/>
              </w:rPr>
            </w:pPr>
            <w:r w:rsidRPr="001665F0">
              <w:rPr>
                <w:rFonts w:cstheme="minorHAnsi"/>
                <w:b/>
              </w:rPr>
              <w:t>“Supporting Documentation”</w:t>
            </w:r>
          </w:p>
        </w:tc>
        <w:tc>
          <w:tcPr>
            <w:tcW w:w="6758" w:type="dxa"/>
          </w:tcPr>
          <w:p w14:paraId="0E4F3394" w14:textId="77777777" w:rsidR="00EF1588" w:rsidRPr="001665F0" w:rsidRDefault="00EF1588" w:rsidP="00095A1C">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EF1588" w:rsidRPr="00EB2B49" w14:paraId="2EECA5BA" w14:textId="77777777" w:rsidTr="00095A1C">
        <w:tc>
          <w:tcPr>
            <w:tcW w:w="2160" w:type="dxa"/>
          </w:tcPr>
          <w:p w14:paraId="676AF3C5" w14:textId="77777777" w:rsidR="00EF1588" w:rsidRPr="001665F0" w:rsidRDefault="00EF1588" w:rsidP="00095A1C">
            <w:pPr>
              <w:rPr>
                <w:rFonts w:cstheme="minorHAnsi"/>
                <w:b/>
              </w:rPr>
            </w:pPr>
            <w:r w:rsidRPr="001665F0">
              <w:rPr>
                <w:rFonts w:cstheme="minorHAnsi"/>
                <w:b/>
              </w:rPr>
              <w:t>“Tax”</w:t>
            </w:r>
          </w:p>
        </w:tc>
        <w:tc>
          <w:tcPr>
            <w:tcW w:w="6758" w:type="dxa"/>
          </w:tcPr>
          <w:p w14:paraId="0D16B3AC" w14:textId="77777777" w:rsidR="00EF1588" w:rsidRPr="001665F0" w:rsidRDefault="00EF1588" w:rsidP="00273DCB">
            <w:pPr>
              <w:numPr>
                <w:ilvl w:val="0"/>
                <w:numId w:val="39"/>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all forms of tax whether direct or indirect;</w:t>
            </w:r>
          </w:p>
          <w:p w14:paraId="3AF77E90" w14:textId="77777777" w:rsidR="00EF1588" w:rsidRPr="001665F0" w:rsidRDefault="00EF1588" w:rsidP="00273DCB">
            <w:pPr>
              <w:numPr>
                <w:ilvl w:val="0"/>
                <w:numId w:val="39"/>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43BF332D" w14:textId="77777777" w:rsidR="00EF1588" w:rsidRPr="001665F0" w:rsidRDefault="00EF1588" w:rsidP="00273DCB">
            <w:pPr>
              <w:numPr>
                <w:ilvl w:val="0"/>
                <w:numId w:val="39"/>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191B2F86" w14:textId="77777777" w:rsidR="00EF1588" w:rsidRPr="001665F0" w:rsidRDefault="00EF1588" w:rsidP="00273DCB">
            <w:pPr>
              <w:numPr>
                <w:ilvl w:val="0"/>
                <w:numId w:val="39"/>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any penalty, fine, surcharge, interest, charges or costs relating to any of the above,</w:t>
            </w:r>
          </w:p>
          <w:p w14:paraId="42FAE9EB" w14:textId="77777777" w:rsidR="00EF1588" w:rsidRPr="001665F0" w:rsidRDefault="00EF1588" w:rsidP="00095A1C">
            <w:pPr>
              <w:rPr>
                <w:rStyle w:val="normaltextrun1"/>
                <w:rFonts w:cstheme="minorHAnsi"/>
              </w:rPr>
            </w:pPr>
            <w:r w:rsidRPr="001665F0">
              <w:rPr>
                <w:rFonts w:cstheme="minorHAnsi"/>
                <w:spacing w:val="-2"/>
              </w:rPr>
              <w:lastRenderedPageBreak/>
              <w:t>in each case wherever chargeable and whether of the United Kingdom and any other jurisdiction;</w:t>
            </w:r>
          </w:p>
        </w:tc>
      </w:tr>
      <w:tr w:rsidR="00EF1588" w:rsidRPr="00EB2B49" w14:paraId="013591B1" w14:textId="77777777" w:rsidTr="00095A1C">
        <w:tc>
          <w:tcPr>
            <w:tcW w:w="2160" w:type="dxa"/>
          </w:tcPr>
          <w:p w14:paraId="479EA3BE" w14:textId="77777777" w:rsidR="00EF1588" w:rsidRPr="00EB2B49" w:rsidRDefault="00EF1588" w:rsidP="00095A1C">
            <w:pPr>
              <w:spacing w:before="120" w:after="120"/>
              <w:rPr>
                <w:rFonts w:cstheme="minorHAnsi"/>
                <w:b/>
              </w:rPr>
            </w:pPr>
            <w:r>
              <w:rPr>
                <w:rFonts w:cstheme="minorHAnsi"/>
                <w:b/>
              </w:rPr>
              <w:t>“Tax Non-</w:t>
            </w:r>
            <w:r w:rsidRPr="00EB2B49">
              <w:rPr>
                <w:rFonts w:cstheme="minorHAnsi"/>
                <w:b/>
              </w:rPr>
              <w:t>Compliance”</w:t>
            </w:r>
          </w:p>
          <w:p w14:paraId="2BFC7B54" w14:textId="77777777" w:rsidR="00EF1588" w:rsidRPr="00EB2B49" w:rsidRDefault="00EF1588" w:rsidP="00095A1C">
            <w:pPr>
              <w:rPr>
                <w:rFonts w:cstheme="minorHAnsi"/>
                <w:b/>
              </w:rPr>
            </w:pPr>
          </w:p>
        </w:tc>
        <w:tc>
          <w:tcPr>
            <w:tcW w:w="6758" w:type="dxa"/>
          </w:tcPr>
          <w:p w14:paraId="10140E0D" w14:textId="77777777" w:rsidR="00EF1588" w:rsidRPr="00EB2B49" w:rsidRDefault="00EF1588" w:rsidP="00095A1C">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6C6BB59A" w14:textId="77777777" w:rsidR="00EF1588" w:rsidRPr="00EB2B49" w:rsidRDefault="00EF1588" w:rsidP="00273DCB">
            <w:pPr>
              <w:pStyle w:val="ListParagraph"/>
              <w:numPr>
                <w:ilvl w:val="0"/>
                <w:numId w:val="45"/>
              </w:numPr>
              <w:tabs>
                <w:tab w:val="left" w:pos="-75"/>
              </w:tabs>
              <w:suppressAutoHyphens w:val="0"/>
              <w:autoSpaceDN/>
              <w:spacing w:before="120" w:after="120" w:line="259" w:lineRule="auto"/>
              <w:contextualSpacing/>
              <w:jc w:val="both"/>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B22CD94" w14:textId="77777777" w:rsidR="00EF1588" w:rsidRPr="006D4B4B" w:rsidRDefault="00EF1588" w:rsidP="00273DCB">
            <w:pPr>
              <w:pStyle w:val="ListParagraph"/>
              <w:numPr>
                <w:ilvl w:val="0"/>
                <w:numId w:val="45"/>
              </w:numPr>
              <w:suppressAutoHyphens w:val="0"/>
              <w:autoSpaceDN/>
              <w:spacing w:after="160" w:line="259" w:lineRule="auto"/>
              <w:contextualSpacing/>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EF1588" w:rsidRPr="00EB2B49" w14:paraId="4AB0BA4A" w14:textId="77777777" w:rsidTr="00095A1C">
        <w:tc>
          <w:tcPr>
            <w:tcW w:w="2160" w:type="dxa"/>
          </w:tcPr>
          <w:p w14:paraId="7F22EE91" w14:textId="77777777" w:rsidR="00EF1588" w:rsidRPr="00EB2B49" w:rsidRDefault="00EF1588" w:rsidP="00095A1C">
            <w:pPr>
              <w:spacing w:before="120" w:after="120"/>
              <w:rPr>
                <w:rFonts w:cstheme="minorHAnsi"/>
                <w:b/>
              </w:rPr>
            </w:pPr>
            <w:r w:rsidRPr="00EB2B49">
              <w:rPr>
                <w:rFonts w:cstheme="minorHAnsi"/>
                <w:b/>
              </w:rPr>
              <w:t>“VAT”</w:t>
            </w:r>
          </w:p>
        </w:tc>
        <w:tc>
          <w:tcPr>
            <w:tcW w:w="6758" w:type="dxa"/>
          </w:tcPr>
          <w:p w14:paraId="7A272483" w14:textId="77777777" w:rsidR="00EF1588" w:rsidRPr="00EB2B49" w:rsidRDefault="00EF1588" w:rsidP="00095A1C">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78E776BB" w14:textId="77777777" w:rsidR="00EF1588" w:rsidRPr="004E1111" w:rsidRDefault="00EF1588" w:rsidP="00EF1588">
      <w:pPr>
        <w:rPr>
          <w:rFonts w:cstheme="minorHAnsi"/>
          <w:b/>
        </w:rPr>
      </w:pPr>
    </w:p>
    <w:p w14:paraId="62C2D992" w14:textId="77777777" w:rsidR="00EF1588" w:rsidRPr="00724858" w:rsidRDefault="00EF1588" w:rsidP="00273DCB">
      <w:pPr>
        <w:pStyle w:val="ListParagraph"/>
        <w:numPr>
          <w:ilvl w:val="0"/>
          <w:numId w:val="46"/>
        </w:numPr>
        <w:suppressAutoHyphens w:val="0"/>
        <w:autoSpaceDN/>
        <w:spacing w:line="240" w:lineRule="auto"/>
        <w:ind w:left="426" w:hanging="426"/>
        <w:contextualSpacing/>
        <w:rPr>
          <w:rFonts w:ascii="&amp;quot" w:eastAsia="Times New Roman" w:hAnsi="&amp;quot" w:cs="Times New Roman"/>
          <w:sz w:val="18"/>
          <w:szCs w:val="18"/>
        </w:rPr>
      </w:pPr>
      <w:bookmarkStart w:id="13" w:name="_Ref22568790"/>
      <w:r w:rsidRPr="00724858">
        <w:rPr>
          <w:rFonts w:ascii="Calibri" w:eastAsia="Times New Roman" w:hAnsi="Calibri" w:cs="Calibri"/>
          <w:b/>
          <w:bCs/>
        </w:rPr>
        <w:t>Payment and Recovery of Sums Due</w:t>
      </w:r>
      <w:bookmarkEnd w:id="13"/>
      <w:r w:rsidRPr="00724858">
        <w:rPr>
          <w:rFonts w:ascii="Calibri" w:eastAsia="Times New Roman" w:hAnsi="Calibri" w:cs="Calibri"/>
        </w:rPr>
        <w:t> </w:t>
      </w:r>
    </w:p>
    <w:p w14:paraId="682196C5" w14:textId="77777777" w:rsidR="00EF1588" w:rsidRPr="0050739F" w:rsidRDefault="00EF1588" w:rsidP="00273DCB">
      <w:pPr>
        <w:pStyle w:val="Heading2"/>
        <w:keepNext w:val="0"/>
        <w:keepLines w:val="0"/>
        <w:numPr>
          <w:ilvl w:val="1"/>
          <w:numId w:val="46"/>
        </w:numPr>
        <w:suppressAutoHyphens w:val="0"/>
        <w:autoSpaceDN/>
        <w:spacing w:before="0" w:after="0" w:line="240" w:lineRule="auto"/>
        <w:ind w:left="426" w:hanging="426"/>
        <w:jc w:val="both"/>
        <w:textAlignment w:val="auto"/>
        <w:rPr>
          <w:rFonts w:asciiTheme="minorHAnsi" w:hAnsiTheme="minorHAnsi"/>
          <w:sz w:val="22"/>
          <w:szCs w:val="22"/>
        </w:rPr>
      </w:pPr>
      <w:r w:rsidRPr="0050739F">
        <w:rPr>
          <w:rFonts w:ascii="Calibri" w:eastAsia="Times New Roman" w:hAnsi="Calibri" w:cs="Calibri"/>
          <w:sz w:val="22"/>
          <w:szCs w:val="22"/>
        </w:rPr>
        <w:t xml:space="preserve">The Supplier shall invoice the Authority as specified in </w:t>
      </w:r>
      <w:r>
        <w:rPr>
          <w:rFonts w:ascii="Calibri" w:eastAsia="Times New Roman" w:hAnsi="Calibri" w:cs="Calibri"/>
          <w:sz w:val="22"/>
          <w:szCs w:val="22"/>
        </w:rPr>
        <w:t xml:space="preserve">Part A (Order Form) </w:t>
      </w:r>
      <w:r w:rsidRPr="0050739F">
        <w:rPr>
          <w:rFonts w:ascii="Calibri" w:eastAsia="Times New Roman" w:hAnsi="Calibri" w:cs="Calibri"/>
          <w:sz w:val="22"/>
          <w:szCs w:val="22"/>
        </w:rPr>
        <w:t xml:space="preserve">of the Agreement. </w:t>
      </w:r>
      <w:bookmarkStart w:id="14" w:name="_Ref449355781"/>
      <w:r w:rsidRPr="0050739F">
        <w:rPr>
          <w:rFonts w:asciiTheme="minorHAnsi" w:hAnsiTheme="minorHAnsi"/>
          <w:sz w:val="22"/>
          <w:szCs w:val="22"/>
        </w:rPr>
        <w:t xml:space="preserve">Without prejudice to the generality of the invoicing procedure specified in the Agreement, the Supplier </w:t>
      </w:r>
      <w:bookmarkEnd w:id="14"/>
      <w:r w:rsidRPr="0050739F">
        <w:rPr>
          <w:rFonts w:asciiTheme="minorHAnsi" w:hAnsi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6BA1F083" w14:textId="77777777" w:rsidR="00EF1588" w:rsidRPr="0050739F" w:rsidRDefault="00EF1588" w:rsidP="00273DCB">
      <w:pPr>
        <w:pStyle w:val="Heading3"/>
        <w:keepNext w:val="0"/>
        <w:keepLines w:val="0"/>
        <w:widowControl w:val="0"/>
        <w:numPr>
          <w:ilvl w:val="2"/>
          <w:numId w:val="46"/>
        </w:numPr>
        <w:suppressAutoHyphens w:val="0"/>
        <w:autoSpaceDN/>
        <w:spacing w:before="0" w:after="0" w:line="240" w:lineRule="auto"/>
        <w:ind w:left="1134" w:hanging="708"/>
        <w:jc w:val="both"/>
        <w:textAlignment w:val="auto"/>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3E94AF7A" w14:textId="77777777" w:rsidR="00EF1588" w:rsidRPr="0050739F" w:rsidRDefault="00EF1588" w:rsidP="00273DCB">
      <w:pPr>
        <w:pStyle w:val="Heading3"/>
        <w:keepNext w:val="0"/>
        <w:keepLines w:val="0"/>
        <w:widowControl w:val="0"/>
        <w:numPr>
          <w:ilvl w:val="2"/>
          <w:numId w:val="46"/>
        </w:numPr>
        <w:suppressAutoHyphens w:val="0"/>
        <w:autoSpaceDN/>
        <w:spacing w:before="0" w:after="0" w:line="240" w:lineRule="auto"/>
        <w:ind w:left="1134" w:hanging="708"/>
        <w:jc w:val="both"/>
        <w:textAlignment w:val="auto"/>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691CA5B9" w14:textId="77777777" w:rsidR="00EF1588" w:rsidRPr="00DB57F6" w:rsidRDefault="00EF1588" w:rsidP="00273DCB">
      <w:pPr>
        <w:pStyle w:val="ListParagraph"/>
        <w:numPr>
          <w:ilvl w:val="1"/>
          <w:numId w:val="46"/>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rPr>
        <w:t xml:space="preserve"> shall be submitted by the Supplier, as directed by the Authority from time to time,</w:t>
      </w:r>
    </w:p>
    <w:p w14:paraId="0B0E9236" w14:textId="77777777" w:rsidR="00EF1588" w:rsidRPr="00724858" w:rsidRDefault="00EF1588" w:rsidP="00273DCB">
      <w:pPr>
        <w:pStyle w:val="ListParagraph"/>
        <w:numPr>
          <w:ilvl w:val="2"/>
          <w:numId w:val="46"/>
        </w:numPr>
        <w:suppressAutoHyphens w:val="0"/>
        <w:autoSpaceDN/>
        <w:spacing w:line="240" w:lineRule="auto"/>
        <w:ind w:left="1134" w:hanging="708"/>
        <w:contextualSpacing/>
        <w:rPr>
          <w:rFonts w:ascii="&amp;quot" w:eastAsia="Times New Roman" w:hAnsi="&amp;quot" w:cs="Times New Roman"/>
          <w:sz w:val="18"/>
          <w:szCs w:val="18"/>
        </w:rPr>
      </w:pPr>
      <w:r w:rsidRPr="00724858">
        <w:rPr>
          <w:rFonts w:ascii="Calibri" w:eastAsia="Times New Roman" w:hAnsi="Calibri" w:cs="Calibri"/>
        </w:rPr>
        <w:t>via the Authority’s electronic transaction system </w:t>
      </w:r>
    </w:p>
    <w:p w14:paraId="490BD997" w14:textId="77777777" w:rsidR="00EF1588" w:rsidRPr="00DB57F6" w:rsidRDefault="00EF1588" w:rsidP="00273DCB">
      <w:pPr>
        <w:pStyle w:val="ListParagraph"/>
        <w:numPr>
          <w:ilvl w:val="1"/>
          <w:numId w:val="46"/>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66A743A1" w14:textId="77777777" w:rsidR="00EF1588" w:rsidRPr="00DB57F6" w:rsidRDefault="00EF1588" w:rsidP="00EF1588">
      <w:pPr>
        <w:pStyle w:val="ListParagraph"/>
        <w:spacing w:line="240" w:lineRule="auto"/>
        <w:ind w:left="360"/>
        <w:rPr>
          <w:rFonts w:ascii="&amp;quot" w:eastAsia="Times New Roman" w:hAnsi="&amp;quot" w:cs="Times New Roman"/>
          <w:sz w:val="18"/>
          <w:szCs w:val="18"/>
        </w:rPr>
      </w:pPr>
    </w:p>
    <w:p w14:paraId="39DA6628" w14:textId="77777777" w:rsidR="00EF1588" w:rsidRPr="00DB69F5" w:rsidRDefault="00EF1588" w:rsidP="00273DCB">
      <w:pPr>
        <w:pStyle w:val="ListParagraph"/>
        <w:numPr>
          <w:ilvl w:val="0"/>
          <w:numId w:val="46"/>
        </w:numPr>
        <w:suppressAutoHyphens w:val="0"/>
        <w:autoSpaceDN/>
        <w:spacing w:after="160" w:line="259" w:lineRule="auto"/>
        <w:ind w:left="426" w:hanging="426"/>
        <w:contextualSpacing/>
        <w:textAlignment w:val="auto"/>
        <w:rPr>
          <w:rFonts w:cstheme="minorHAnsi"/>
          <w:b/>
        </w:rPr>
      </w:pPr>
      <w:r w:rsidRPr="00EB2B49">
        <w:rPr>
          <w:rFonts w:cstheme="minorHAnsi"/>
          <w:b/>
        </w:rPr>
        <w:t>Warranties</w:t>
      </w:r>
    </w:p>
    <w:p w14:paraId="0A8DF13D" w14:textId="77777777" w:rsidR="00EF1588" w:rsidRPr="00EB2B49"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b/>
        </w:rPr>
      </w:pPr>
      <w:r w:rsidRPr="00EB2B49">
        <w:rPr>
          <w:rFonts w:cstheme="minorHAnsi"/>
        </w:rPr>
        <w:t>The Supplier represents and warrants that:</w:t>
      </w:r>
    </w:p>
    <w:p w14:paraId="026C696F" w14:textId="77777777" w:rsidR="00EF1588" w:rsidRPr="00EB2B49" w:rsidRDefault="00EF1588" w:rsidP="00273DCB">
      <w:pPr>
        <w:pStyle w:val="ListParagraph"/>
        <w:numPr>
          <w:ilvl w:val="2"/>
          <w:numId w:val="46"/>
        </w:numPr>
        <w:suppressAutoHyphens w:val="0"/>
        <w:autoSpaceDN/>
        <w:spacing w:after="160" w:line="259" w:lineRule="auto"/>
        <w:ind w:left="1134" w:hanging="708"/>
        <w:contextualSpacing/>
        <w:textAlignment w:val="auto"/>
        <w:rPr>
          <w:rFonts w:cstheme="minorHAnsi"/>
        </w:rPr>
      </w:pPr>
      <w:bookmarkStart w:id="15" w:name="_Ref19804150"/>
      <w:r w:rsidRPr="00EB2B49">
        <w:rPr>
          <w:rFonts w:cstheme="minorHAnsi"/>
        </w:rPr>
        <w:t xml:space="preserve">in the three years prior to the </w:t>
      </w:r>
      <w:r w:rsidRPr="00D10C46">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15"/>
    </w:p>
    <w:p w14:paraId="14158A9D" w14:textId="77777777" w:rsidR="00EF1588" w:rsidRPr="00EB2B49" w:rsidRDefault="00EF1588" w:rsidP="00273DCB">
      <w:pPr>
        <w:pStyle w:val="ListParagraph"/>
        <w:numPr>
          <w:ilvl w:val="2"/>
          <w:numId w:val="46"/>
        </w:numPr>
        <w:suppressAutoHyphens w:val="0"/>
        <w:autoSpaceDN/>
        <w:spacing w:after="160" w:line="259" w:lineRule="auto"/>
        <w:ind w:left="1134" w:hanging="708"/>
        <w:contextualSpacing/>
        <w:textAlignment w:val="auto"/>
        <w:rPr>
          <w:rFonts w:cstheme="minorHAnsi"/>
        </w:rPr>
      </w:pPr>
      <w:bookmarkStart w:id="16"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16"/>
    </w:p>
    <w:p w14:paraId="197360DD" w14:textId="77777777" w:rsidR="00EF1588" w:rsidRPr="00EB2B49" w:rsidRDefault="00EF1588" w:rsidP="00273DCB">
      <w:pPr>
        <w:pStyle w:val="ListParagraph"/>
        <w:numPr>
          <w:ilvl w:val="2"/>
          <w:numId w:val="46"/>
        </w:numPr>
        <w:suppressAutoHyphens w:val="0"/>
        <w:autoSpaceDN/>
        <w:spacing w:after="160" w:line="259" w:lineRule="auto"/>
        <w:ind w:left="1134" w:hanging="708"/>
        <w:contextualSpacing/>
        <w:textAlignment w:val="auto"/>
        <w:rPr>
          <w:rFonts w:cstheme="minorHAnsi"/>
        </w:rPr>
      </w:pPr>
      <w:bookmarkStart w:id="17"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D10C46">
        <w:rPr>
          <w:rFonts w:cstheme="minorHAnsi"/>
        </w:rPr>
        <w:t>Effective Date</w:t>
      </w:r>
      <w:r w:rsidRPr="00EB2B49">
        <w:rPr>
          <w:rFonts w:cstheme="minorHAnsi"/>
        </w:rPr>
        <w:t>.</w:t>
      </w:r>
      <w:bookmarkEnd w:id="17"/>
    </w:p>
    <w:p w14:paraId="7A57AEC3" w14:textId="77777777" w:rsidR="00EF1588" w:rsidRPr="00EB2B49"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10D85CB0" w14:textId="77777777" w:rsidR="00EF1588"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57688A80" w14:textId="77777777" w:rsidR="00EF1588" w:rsidRPr="00EB2B49" w:rsidRDefault="00EF1588" w:rsidP="00EF1588">
      <w:pPr>
        <w:pStyle w:val="ListParagraph"/>
        <w:ind w:left="426"/>
        <w:rPr>
          <w:rFonts w:cstheme="minorHAnsi"/>
        </w:rPr>
      </w:pPr>
    </w:p>
    <w:p w14:paraId="6096440A" w14:textId="77777777" w:rsidR="00EF1588" w:rsidRPr="009E35D5" w:rsidRDefault="00EF1588" w:rsidP="00273DCB">
      <w:pPr>
        <w:pStyle w:val="ListParagraph"/>
        <w:numPr>
          <w:ilvl w:val="0"/>
          <w:numId w:val="46"/>
        </w:numPr>
        <w:suppressAutoHyphens w:val="0"/>
        <w:autoSpaceDN/>
        <w:spacing w:after="160" w:line="259" w:lineRule="auto"/>
        <w:ind w:left="426" w:hanging="426"/>
        <w:contextualSpacing/>
        <w:textAlignment w:val="auto"/>
        <w:rPr>
          <w:rFonts w:cstheme="minorHAnsi"/>
          <w:b/>
        </w:rPr>
      </w:pPr>
      <w:r w:rsidRPr="00EB2B49">
        <w:rPr>
          <w:rFonts w:cstheme="minorHAnsi"/>
          <w:b/>
        </w:rPr>
        <w:t>Promoting Tax Compliance</w:t>
      </w:r>
    </w:p>
    <w:p w14:paraId="7FBD10EA"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133EE6AF"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bookmarkStart w:id="18"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18"/>
      <w:r w:rsidRPr="00545FAC">
        <w:rPr>
          <w:rFonts w:cstheme="minorHAnsi"/>
        </w:rPr>
        <w:t xml:space="preserve"> </w:t>
      </w:r>
    </w:p>
    <w:p w14:paraId="6F247CD8"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bookmarkStart w:id="19" w:name="_Ref20993847"/>
      <w:bookmarkStart w:id="20"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19"/>
      <w:r>
        <w:rPr>
          <w:rFonts w:cstheme="minorHAnsi"/>
        </w:rPr>
        <w:t xml:space="preserve"> </w:t>
      </w:r>
      <w:r w:rsidRPr="00545FAC">
        <w:rPr>
          <w:rFonts w:cstheme="minorHAnsi"/>
        </w:rPr>
        <w:t xml:space="preserve"> </w:t>
      </w:r>
      <w:bookmarkEnd w:id="20"/>
    </w:p>
    <w:p w14:paraId="65D6704A"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bookmarkStart w:id="21" w:name="_Ref20993857"/>
      <w:r>
        <w:rPr>
          <w:rFonts w:cstheme="minorHAnsi"/>
        </w:rPr>
        <w:t>If, at any point during t</w:t>
      </w:r>
      <w:r w:rsidRPr="00545FAC">
        <w:rPr>
          <w:rFonts w:cstheme="minorHAnsi"/>
        </w:rPr>
        <w:t xml:space="preserve">he </w:t>
      </w:r>
      <w:r w:rsidRPr="00D10C46">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21"/>
    </w:p>
    <w:p w14:paraId="6E9EB09B" w14:textId="77777777" w:rsidR="00EF1588" w:rsidRDefault="00EF1588" w:rsidP="00273DCB">
      <w:pPr>
        <w:pStyle w:val="ListParagraph"/>
        <w:numPr>
          <w:ilvl w:val="2"/>
          <w:numId w:val="46"/>
        </w:numPr>
        <w:suppressAutoHyphens w:val="0"/>
        <w:autoSpaceDN/>
        <w:spacing w:after="160" w:line="259" w:lineRule="auto"/>
        <w:ind w:left="1134" w:hanging="708"/>
        <w:contextualSpacing/>
        <w:textAlignment w:val="auto"/>
        <w:rPr>
          <w:rFonts w:cstheme="minorHAnsi"/>
        </w:rPr>
      </w:pPr>
      <w:bookmarkStart w:id="22" w:name="_Ref20319279"/>
      <w:r w:rsidRPr="00545FAC">
        <w:rPr>
          <w:rFonts w:cstheme="minorHAnsi"/>
        </w:rPr>
        <w:t>notify the Authority in writing of such fact within five (5) Working Days of its occurrence; and</w:t>
      </w:r>
      <w:bookmarkEnd w:id="22"/>
    </w:p>
    <w:p w14:paraId="58EA0F76" w14:textId="77777777" w:rsidR="00EF1588" w:rsidRDefault="00EF1588" w:rsidP="00273DCB">
      <w:pPr>
        <w:pStyle w:val="ListParagraph"/>
        <w:numPr>
          <w:ilvl w:val="2"/>
          <w:numId w:val="46"/>
        </w:numPr>
        <w:suppressAutoHyphens w:val="0"/>
        <w:autoSpaceDN/>
        <w:spacing w:after="160" w:line="259" w:lineRule="auto"/>
        <w:ind w:left="1134" w:hanging="708"/>
        <w:contextualSpacing/>
        <w:textAlignment w:val="auto"/>
        <w:rPr>
          <w:rFonts w:cstheme="minorHAnsi"/>
        </w:rPr>
      </w:pPr>
      <w:bookmarkStart w:id="23" w:name="_Ref20319317"/>
      <w:r w:rsidRPr="00545FAC">
        <w:rPr>
          <w:rFonts w:cstheme="minorHAnsi"/>
        </w:rPr>
        <w:t>promptly provide to the Authority:</w:t>
      </w:r>
      <w:bookmarkEnd w:id="23"/>
    </w:p>
    <w:p w14:paraId="2660041A" w14:textId="77777777" w:rsidR="00EF1588" w:rsidRDefault="00EF1588" w:rsidP="00273DCB">
      <w:pPr>
        <w:pStyle w:val="ListParagraph"/>
        <w:numPr>
          <w:ilvl w:val="0"/>
          <w:numId w:val="50"/>
        </w:numPr>
        <w:suppressAutoHyphens w:val="0"/>
        <w:autoSpaceDN/>
        <w:spacing w:after="160" w:line="259" w:lineRule="auto"/>
        <w:contextualSpacing/>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4C8A11F1" w14:textId="77777777" w:rsidR="00EF1588" w:rsidRPr="00545FAC" w:rsidRDefault="00EF1588" w:rsidP="00273DCB">
      <w:pPr>
        <w:pStyle w:val="ListParagraph"/>
        <w:numPr>
          <w:ilvl w:val="0"/>
          <w:numId w:val="50"/>
        </w:numPr>
        <w:suppressAutoHyphens w:val="0"/>
        <w:autoSpaceDN/>
        <w:spacing w:after="160" w:line="259" w:lineRule="auto"/>
        <w:contextualSpacing/>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67DF22BD" w14:textId="77777777" w:rsidR="00EF1588" w:rsidRPr="007F0D89"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bookmarkStart w:id="24"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24"/>
      <w:r w:rsidRPr="007F0D89">
        <w:rPr>
          <w:rFonts w:cstheme="minorHAnsi"/>
        </w:rPr>
        <w:t xml:space="preserve">  </w:t>
      </w:r>
    </w:p>
    <w:p w14:paraId="7644A4D8"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bookmarkStart w:id="25"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25"/>
      <w:r w:rsidRPr="00545FAC">
        <w:rPr>
          <w:rFonts w:cstheme="minorHAnsi"/>
        </w:rPr>
        <w:t xml:space="preserve"> </w:t>
      </w:r>
    </w:p>
    <w:p w14:paraId="4274D9CC" w14:textId="77777777" w:rsidR="00EF1588" w:rsidRPr="00545FAC"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r w:rsidRPr="00545FAC">
        <w:rPr>
          <w:rStyle w:val="normaltextrun1"/>
          <w:rFonts w:cstheme="minorHAnsi"/>
        </w:rPr>
        <w:t xml:space="preserve">If the Supplier: </w:t>
      </w:r>
    </w:p>
    <w:p w14:paraId="17D42D2C" w14:textId="77777777" w:rsidR="00EF1588" w:rsidRDefault="00EF1588" w:rsidP="00273DCB">
      <w:pPr>
        <w:pStyle w:val="paragraph"/>
        <w:numPr>
          <w:ilvl w:val="2"/>
          <w:numId w:val="4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41D59E17" w14:textId="77777777" w:rsidR="00EF1588" w:rsidRDefault="00EF1588" w:rsidP="00273DCB">
      <w:pPr>
        <w:pStyle w:val="paragraph"/>
        <w:numPr>
          <w:ilvl w:val="2"/>
          <w:numId w:val="4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3B1EBF88" w14:textId="77777777" w:rsidR="00EF1588" w:rsidRPr="00545FAC" w:rsidRDefault="00EF1588" w:rsidP="00273DCB">
      <w:pPr>
        <w:pStyle w:val="paragraph"/>
        <w:numPr>
          <w:ilvl w:val="2"/>
          <w:numId w:val="4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25A6A2D1" w14:textId="77777777" w:rsidR="00EF1588" w:rsidRPr="00545FAC" w:rsidRDefault="00EF1588" w:rsidP="00EF1588">
      <w:pPr>
        <w:pStyle w:val="paragraph"/>
        <w:ind w:left="426" w:hanging="426"/>
        <w:textAlignment w:val="baseline"/>
        <w:rPr>
          <w:rStyle w:val="normaltextrun1"/>
          <w:rFonts w:asciiTheme="minorHAnsi" w:hAnsiTheme="minorHAnsi" w:cstheme="minorHAnsi"/>
          <w:sz w:val="22"/>
          <w:szCs w:val="22"/>
        </w:rPr>
      </w:pPr>
    </w:p>
    <w:p w14:paraId="04C100AC" w14:textId="77777777" w:rsidR="00EF1588" w:rsidRPr="001109D6" w:rsidRDefault="00EF1588" w:rsidP="00EF1588">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7B438AAA" w14:textId="77777777" w:rsidR="00EF1588" w:rsidRDefault="00EF1588" w:rsidP="00273DCB">
      <w:pPr>
        <w:pStyle w:val="ListParagraph"/>
        <w:numPr>
          <w:ilvl w:val="1"/>
          <w:numId w:val="46"/>
        </w:numPr>
        <w:suppressAutoHyphens w:val="0"/>
        <w:autoSpaceDN/>
        <w:spacing w:after="160" w:line="259" w:lineRule="auto"/>
        <w:ind w:left="426" w:hanging="426"/>
        <w:contextualSpacing/>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692BA732" w14:textId="77777777" w:rsidR="00EF1588" w:rsidRPr="00187CF4" w:rsidRDefault="00EF1588" w:rsidP="00EF1588">
      <w:pPr>
        <w:pStyle w:val="ListParagraph"/>
        <w:ind w:left="426"/>
        <w:rPr>
          <w:rFonts w:cstheme="minorHAnsi"/>
        </w:rPr>
      </w:pPr>
    </w:p>
    <w:p w14:paraId="4ABA2AB7" w14:textId="77777777" w:rsidR="00EF1588" w:rsidRPr="009E35D5" w:rsidRDefault="00EF1588" w:rsidP="00273DCB">
      <w:pPr>
        <w:pStyle w:val="ListParagraph"/>
        <w:numPr>
          <w:ilvl w:val="0"/>
          <w:numId w:val="46"/>
        </w:numPr>
        <w:suppressAutoHyphens w:val="0"/>
        <w:autoSpaceDN/>
        <w:spacing w:after="160" w:line="259" w:lineRule="auto"/>
        <w:ind w:left="426" w:hanging="426"/>
        <w:contextualSpacing/>
        <w:textAlignment w:val="auto"/>
        <w:rPr>
          <w:rFonts w:cstheme="minorHAnsi"/>
          <w:b/>
          <w:lang w:val="en-US"/>
        </w:rPr>
      </w:pPr>
      <w:r w:rsidRPr="00EB2B49">
        <w:rPr>
          <w:rFonts w:cstheme="minorHAnsi"/>
          <w:b/>
          <w:lang w:val="en-US"/>
        </w:rPr>
        <w:t>Use of Off-shore Tax Structures</w:t>
      </w:r>
      <w:bookmarkStart w:id="26" w:name="_Ref456277829"/>
    </w:p>
    <w:p w14:paraId="63058A7E" w14:textId="77777777" w:rsidR="00EF1588" w:rsidRPr="000A193A"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b/>
          <w:lang w:val="en-US"/>
        </w:rPr>
      </w:pPr>
      <w:bookmarkStart w:id="27" w:name="_Ref19805004"/>
      <w:r w:rsidRPr="000A193A">
        <w:rPr>
          <w:rFonts w:cstheme="minorHAnsi"/>
          <w:bCs/>
          <w:iCs/>
        </w:rPr>
        <w:lastRenderedPageBreak/>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8" w:name="_Ref454350421"/>
      <w:bookmarkEnd w:id="26"/>
      <w:bookmarkEnd w:id="27"/>
    </w:p>
    <w:p w14:paraId="669EDFB5" w14:textId="77777777" w:rsidR="00EF1588" w:rsidRPr="00EB2B49"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b/>
          <w:lang w:val="en-US"/>
        </w:rPr>
      </w:pPr>
      <w:bookmarkStart w:id="29"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0" w:name="_Ref454350981"/>
      <w:bookmarkEnd w:id="28"/>
      <w:bookmarkEnd w:id="29"/>
    </w:p>
    <w:p w14:paraId="77F91E15" w14:textId="77777777" w:rsidR="00EF1588" w:rsidRPr="00EB2B49"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b/>
          <w:lang w:val="en-US"/>
        </w:rPr>
      </w:pPr>
      <w:bookmarkStart w:id="31"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32" w:name="_Ref519588655"/>
      <w:bookmarkEnd w:id="30"/>
      <w:bookmarkEnd w:id="31"/>
    </w:p>
    <w:p w14:paraId="2B040B15" w14:textId="77777777" w:rsidR="00EF1588" w:rsidRPr="005A5F40"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32"/>
      <w:r w:rsidRPr="00EB2B49">
        <w:rPr>
          <w:rFonts w:cstheme="minorHAnsi"/>
        </w:rPr>
        <w:t>provides the Authority the right to terminate the Agreement for Supplier fault (termination for Supplier cause).</w:t>
      </w:r>
    </w:p>
    <w:p w14:paraId="5529FD6B" w14:textId="77777777" w:rsidR="00EF1588" w:rsidRDefault="00EF1588" w:rsidP="00EF1588">
      <w:pPr>
        <w:pStyle w:val="Body2"/>
        <w:keepLines/>
        <w:spacing w:after="0"/>
        <w:ind w:left="426"/>
        <w:rPr>
          <w:rFonts w:asciiTheme="minorHAnsi" w:hAnsiTheme="minorHAnsi" w:cstheme="minorHAnsi"/>
          <w:b/>
          <w:spacing w:val="-3"/>
          <w:sz w:val="22"/>
          <w:szCs w:val="22"/>
          <w:lang w:val="en-US"/>
        </w:rPr>
      </w:pPr>
    </w:p>
    <w:p w14:paraId="46EBD513" w14:textId="77777777" w:rsidR="00EF1588" w:rsidRPr="00EB2B49" w:rsidRDefault="00EF1588" w:rsidP="00273DCB">
      <w:pPr>
        <w:pStyle w:val="Body2"/>
        <w:keepLines/>
        <w:numPr>
          <w:ilvl w:val="0"/>
          <w:numId w:val="51"/>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605A269F" w14:textId="77777777" w:rsidR="00EF1588" w:rsidRPr="00EB2B49" w:rsidRDefault="00EF1588" w:rsidP="00273DCB">
      <w:pPr>
        <w:pStyle w:val="Body2"/>
        <w:keepLines/>
        <w:numPr>
          <w:ilvl w:val="1"/>
          <w:numId w:val="51"/>
        </w:numPr>
        <w:spacing w:after="0"/>
        <w:ind w:left="426" w:hanging="426"/>
        <w:jc w:val="left"/>
        <w:rPr>
          <w:rFonts w:asciiTheme="minorHAnsi" w:hAnsiTheme="minorHAnsi" w:cstheme="minorHAnsi"/>
          <w:spacing w:val="-3"/>
          <w:sz w:val="22"/>
          <w:szCs w:val="22"/>
          <w:lang w:val="en-US"/>
        </w:rPr>
      </w:pPr>
      <w:bookmarkStart w:id="33"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33"/>
    </w:p>
    <w:p w14:paraId="7D88911A" w14:textId="77777777" w:rsidR="00EF1588" w:rsidRPr="00EB2B49" w:rsidRDefault="00EF1588" w:rsidP="00273DCB">
      <w:pPr>
        <w:pStyle w:val="Body2"/>
        <w:keepLines/>
        <w:numPr>
          <w:ilvl w:val="2"/>
          <w:numId w:val="51"/>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7B338F7F" w14:textId="77777777" w:rsidR="00EF1588" w:rsidRPr="00EB2B49" w:rsidRDefault="00EF1588" w:rsidP="00273DCB">
      <w:pPr>
        <w:pStyle w:val="Body2"/>
        <w:keepLines/>
        <w:numPr>
          <w:ilvl w:val="1"/>
          <w:numId w:val="4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0415017D" w14:textId="77777777" w:rsidR="00EF1588" w:rsidRPr="00EB2B49" w:rsidRDefault="00EF1588" w:rsidP="00273DCB">
      <w:pPr>
        <w:pStyle w:val="Body2"/>
        <w:keepLines/>
        <w:numPr>
          <w:ilvl w:val="1"/>
          <w:numId w:val="4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34E6BFC0" w14:textId="77777777" w:rsidR="00EF1588" w:rsidRPr="00EB2B49" w:rsidRDefault="00EF1588" w:rsidP="00273DCB">
      <w:pPr>
        <w:pStyle w:val="Body2"/>
        <w:keepLines/>
        <w:numPr>
          <w:ilvl w:val="1"/>
          <w:numId w:val="4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1356EA17" w14:textId="77777777" w:rsidR="00EF1588" w:rsidRPr="00EB2B49" w:rsidRDefault="00EF1588" w:rsidP="00273DCB">
      <w:pPr>
        <w:pStyle w:val="Body2"/>
        <w:keepLines/>
        <w:numPr>
          <w:ilvl w:val="1"/>
          <w:numId w:val="4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085F36D2" w14:textId="77777777" w:rsidR="00EF1588" w:rsidRPr="000713AC"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b/>
        </w:rPr>
      </w:pPr>
      <w:r w:rsidRPr="00EB2B49">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 xml:space="preserve">provides the Authority the </w:t>
      </w:r>
      <w:r w:rsidRPr="00EB2B49">
        <w:rPr>
          <w:rFonts w:cstheme="minorHAnsi"/>
        </w:rPr>
        <w:lastRenderedPageBreak/>
        <w:t>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47C6CE2F" w14:textId="77777777" w:rsidR="00EF1588" w:rsidRPr="00DB57F6" w:rsidRDefault="00EF1588" w:rsidP="00EF1588">
      <w:pPr>
        <w:pStyle w:val="ListParagraph"/>
        <w:ind w:left="426"/>
        <w:rPr>
          <w:rFonts w:cstheme="minorHAnsi"/>
          <w:b/>
        </w:rPr>
      </w:pPr>
    </w:p>
    <w:p w14:paraId="30E0CE3F" w14:textId="77777777" w:rsidR="00EF1588" w:rsidRPr="00F12836" w:rsidRDefault="00EF1588" w:rsidP="00273DCB">
      <w:pPr>
        <w:pStyle w:val="ListParagraph"/>
        <w:numPr>
          <w:ilvl w:val="0"/>
          <w:numId w:val="51"/>
        </w:numPr>
        <w:suppressAutoHyphens w:val="0"/>
        <w:autoSpaceDN/>
        <w:spacing w:after="160" w:line="259" w:lineRule="auto"/>
        <w:ind w:left="426" w:hanging="426"/>
        <w:contextualSpacing/>
        <w:textAlignment w:val="auto"/>
        <w:rPr>
          <w:rFonts w:cstheme="minorHAnsi"/>
          <w:b/>
        </w:rPr>
      </w:pPr>
      <w:bookmarkStart w:id="34" w:name="_Ref24987602"/>
      <w:bookmarkStart w:id="35" w:name="_Ref25767967"/>
      <w:r w:rsidRPr="00EB2B49">
        <w:rPr>
          <w:rFonts w:cstheme="minorHAnsi"/>
          <w:b/>
        </w:rPr>
        <w:t>Commissioners for Revenue and Customs Act 2005</w:t>
      </w:r>
      <w:bookmarkEnd w:id="34"/>
      <w:r>
        <w:rPr>
          <w:rFonts w:cstheme="minorHAnsi"/>
          <w:b/>
        </w:rPr>
        <w:t xml:space="preserve"> and related Legislation</w:t>
      </w:r>
      <w:bookmarkEnd w:id="35"/>
      <w:r>
        <w:rPr>
          <w:rFonts w:cstheme="minorHAnsi"/>
          <w:b/>
        </w:rPr>
        <w:t xml:space="preserve"> </w:t>
      </w:r>
    </w:p>
    <w:p w14:paraId="3B551350" w14:textId="77777777" w:rsidR="00EF1588"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rPr>
      </w:pPr>
      <w:bookmarkStart w:id="36" w:name="_Ref19805143"/>
      <w:r w:rsidRPr="00EB2B49">
        <w:rPr>
          <w:rFonts w:cstheme="minorHAnsi"/>
        </w:rPr>
        <w:t xml:space="preserve">The Supplier shall comply </w:t>
      </w:r>
      <w:proofErr w:type="gramStart"/>
      <w:r w:rsidRPr="00EB2B49">
        <w:rPr>
          <w:rFonts w:cstheme="minorHAnsi"/>
        </w:rPr>
        <w:t>with, and</w:t>
      </w:r>
      <w:proofErr w:type="gramEnd"/>
      <w:r w:rsidRPr="00EB2B49">
        <w:rPr>
          <w:rFonts w:cstheme="minorHAnsi"/>
        </w:rPr>
        <w:t xml:space="preserve"> shall ensure that </w:t>
      </w:r>
      <w:r>
        <w:rPr>
          <w:rFonts w:cstheme="minorHAnsi"/>
        </w:rPr>
        <w:t>all</w:t>
      </w:r>
      <w:r w:rsidRPr="00EB2B49">
        <w:rPr>
          <w:rFonts w:cstheme="minorHAnsi"/>
        </w:rPr>
        <w:t xml:space="preserve"> Supplier Personnel who will have access to, or are provided with, Authority Data comply with</w:t>
      </w:r>
      <w:bookmarkEnd w:id="36"/>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9D2C864" w14:textId="77777777" w:rsidR="00EF1588" w:rsidRPr="0078116D"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65E867C" w14:textId="77777777" w:rsidR="00EF1588" w:rsidRPr="00EB2B49"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635A1AF0" w14:textId="77777777" w:rsidR="00EF1588" w:rsidRPr="00EB2B49"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12C84581" w14:textId="77777777" w:rsidR="00EF1588" w:rsidRPr="00EB2B49" w:rsidRDefault="00EF1588" w:rsidP="00273DCB">
      <w:pPr>
        <w:pStyle w:val="ListParagraph"/>
        <w:numPr>
          <w:ilvl w:val="1"/>
          <w:numId w:val="51"/>
        </w:numPr>
        <w:suppressAutoHyphens w:val="0"/>
        <w:autoSpaceDN/>
        <w:spacing w:after="160" w:line="259" w:lineRule="auto"/>
        <w:ind w:left="426" w:hanging="426"/>
        <w:contextualSpacing/>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281F10F3" w14:textId="77777777" w:rsidR="00EF1588" w:rsidRPr="00EB2B49" w:rsidRDefault="00EF1588" w:rsidP="00EF1588">
      <w:pPr>
        <w:rPr>
          <w:rFonts w:cstheme="minorHAnsi"/>
        </w:rPr>
      </w:pPr>
    </w:p>
    <w:p w14:paraId="4AD9FEC3" w14:textId="77777777" w:rsidR="00EF1588" w:rsidRPr="00EB2B49" w:rsidRDefault="00EF1588" w:rsidP="00EF1588">
      <w:pPr>
        <w:jc w:val="center"/>
        <w:rPr>
          <w:rFonts w:cstheme="minorHAnsi"/>
          <w:b/>
        </w:rPr>
      </w:pPr>
      <w:r w:rsidRPr="00EB2B49">
        <w:rPr>
          <w:rFonts w:cstheme="minorHAnsi"/>
        </w:rPr>
        <w:br w:type="page"/>
      </w:r>
      <w:r w:rsidRPr="00EB2B49">
        <w:rPr>
          <w:rFonts w:cstheme="minorHAnsi"/>
          <w:b/>
        </w:rPr>
        <w:lastRenderedPageBreak/>
        <w:t>Annex 1</w:t>
      </w:r>
    </w:p>
    <w:p w14:paraId="280F596E" w14:textId="77777777" w:rsidR="00EF1588" w:rsidRPr="00EB2B49" w:rsidRDefault="00EF1588" w:rsidP="00EF1588">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6FE69B96" w14:textId="1D597249" w:rsidR="00EF1588" w:rsidRPr="00EB2B49" w:rsidRDefault="00EF1588" w:rsidP="00EF1588">
      <w:pPr>
        <w:pStyle w:val="NormalWeb"/>
        <w:spacing w:after="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r>
        <w:rPr>
          <w:rFonts w:asciiTheme="minorHAnsi" w:hAnsiTheme="minorHAnsi" w:cstheme="minorHAnsi"/>
          <w:i/>
          <w:iCs/>
          <w:color w:val="000000"/>
          <w:sz w:val="22"/>
          <w:szCs w:val="22"/>
        </w:rPr>
        <w:t xml:space="preserve"> </w:t>
      </w:r>
    </w:p>
    <w:p w14:paraId="7CEBC665" w14:textId="77777777" w:rsidR="00EF1588" w:rsidRPr="00EB2B49" w:rsidRDefault="00EF1588" w:rsidP="00EF1588">
      <w:pPr>
        <w:pStyle w:val="NormalWeb"/>
        <w:spacing w:after="0"/>
        <w:jc w:val="both"/>
        <w:rPr>
          <w:rFonts w:asciiTheme="minorHAnsi" w:hAnsiTheme="minorHAnsi" w:cstheme="minorHAnsi"/>
          <w:color w:val="000000"/>
          <w:sz w:val="22"/>
          <w:szCs w:val="22"/>
        </w:rPr>
      </w:pPr>
    </w:p>
    <w:p w14:paraId="7C270919" w14:textId="77777777" w:rsidR="00EF1588" w:rsidRPr="00EB2B49" w:rsidRDefault="00EF1588" w:rsidP="00273DCB">
      <w:pPr>
        <w:pStyle w:val="NormalWeb"/>
        <w:numPr>
          <w:ilvl w:val="0"/>
          <w:numId w:val="44"/>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00950064" w14:textId="77777777" w:rsidR="00EF1588" w:rsidRPr="00EB2B49" w:rsidRDefault="00EF1588" w:rsidP="00EF1588">
      <w:pPr>
        <w:pStyle w:val="NormalWeb"/>
        <w:spacing w:after="0"/>
        <w:ind w:left="284" w:firstLine="60"/>
        <w:jc w:val="both"/>
        <w:rPr>
          <w:rFonts w:asciiTheme="minorHAnsi" w:hAnsiTheme="minorHAnsi" w:cstheme="minorHAnsi"/>
          <w:sz w:val="22"/>
          <w:szCs w:val="22"/>
        </w:rPr>
      </w:pPr>
    </w:p>
    <w:p w14:paraId="6F3CBCFD" w14:textId="77777777" w:rsidR="00EF1588" w:rsidRPr="00EB2B49" w:rsidRDefault="00EF1588" w:rsidP="00273DCB">
      <w:pPr>
        <w:pStyle w:val="NormalWeb"/>
        <w:numPr>
          <w:ilvl w:val="0"/>
          <w:numId w:val="43"/>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082B2CC0" w14:textId="77777777" w:rsidR="00EF1588" w:rsidRPr="00EB2B49" w:rsidRDefault="00EF1588" w:rsidP="00273DCB">
      <w:pPr>
        <w:pStyle w:val="NormalWeb"/>
        <w:numPr>
          <w:ilvl w:val="0"/>
          <w:numId w:val="43"/>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7B6083E9" w14:textId="77777777" w:rsidR="00EF1588" w:rsidRPr="00EB2B49" w:rsidRDefault="00EF1588" w:rsidP="00273DCB">
      <w:pPr>
        <w:pStyle w:val="NormalWeb"/>
        <w:numPr>
          <w:ilvl w:val="0"/>
          <w:numId w:val="43"/>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40B16A65" w14:textId="77777777" w:rsidR="00EF1588" w:rsidRPr="00EB2B49" w:rsidRDefault="00EF1588" w:rsidP="00EF1588">
      <w:pPr>
        <w:pStyle w:val="NormalWeb"/>
        <w:spacing w:after="120"/>
        <w:jc w:val="both"/>
        <w:rPr>
          <w:rFonts w:asciiTheme="minorHAnsi" w:hAnsiTheme="minorHAnsi" w:cstheme="minorHAnsi"/>
          <w:sz w:val="22"/>
          <w:szCs w:val="22"/>
        </w:rPr>
      </w:pPr>
      <w:r w:rsidRPr="00EB2B49">
        <w:rPr>
          <w:rFonts w:asciiTheme="minorHAnsi" w:hAnsiTheme="minorHAnsi" w:cstheme="minorHAnsi"/>
          <w:sz w:val="22"/>
          <w:szCs w:val="22"/>
        </w:rPr>
        <w:t> </w:t>
      </w:r>
    </w:p>
    <w:p w14:paraId="714B7C21" w14:textId="77777777" w:rsidR="00EF1588" w:rsidRPr="00EB2B49" w:rsidRDefault="00EF1588" w:rsidP="00EF1588">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77E5FD37" w14:textId="77777777" w:rsidR="00EF1588" w:rsidRPr="00EB2B49" w:rsidRDefault="00EF1588" w:rsidP="00273DCB">
      <w:pPr>
        <w:pStyle w:val="NormalWeb"/>
        <w:numPr>
          <w:ilvl w:val="0"/>
          <w:numId w:val="44"/>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4D30114E" w14:textId="77777777" w:rsidR="00EF1588" w:rsidRPr="00EB2B49" w:rsidRDefault="00EF1588" w:rsidP="00EF1588">
      <w:pPr>
        <w:pStyle w:val="NormalWeb"/>
        <w:spacing w:after="0"/>
        <w:jc w:val="both"/>
        <w:rPr>
          <w:rFonts w:asciiTheme="minorHAnsi" w:hAnsiTheme="minorHAnsi" w:cstheme="minorHAnsi"/>
          <w:color w:val="000000"/>
          <w:sz w:val="22"/>
          <w:szCs w:val="22"/>
        </w:rPr>
      </w:pPr>
    </w:p>
    <w:p w14:paraId="4814AD95" w14:textId="77777777" w:rsidR="00EF1588" w:rsidRPr="00EB2B49" w:rsidRDefault="00EF1588" w:rsidP="00273DCB">
      <w:pPr>
        <w:pStyle w:val="NormalWeb"/>
        <w:numPr>
          <w:ilvl w:val="1"/>
          <w:numId w:val="41"/>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5C541B92" w14:textId="77777777" w:rsidR="00EF1588" w:rsidRPr="00EB2B49" w:rsidRDefault="00EF1588" w:rsidP="00273DCB">
      <w:pPr>
        <w:pStyle w:val="NormalWeb"/>
        <w:numPr>
          <w:ilvl w:val="1"/>
          <w:numId w:val="41"/>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21B2A634" w14:textId="77777777" w:rsidR="00EF1588" w:rsidRPr="00EB2B49" w:rsidRDefault="00EF1588" w:rsidP="00273DCB">
      <w:pPr>
        <w:pStyle w:val="NormalWeb"/>
        <w:numPr>
          <w:ilvl w:val="1"/>
          <w:numId w:val="41"/>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5D9EDD86" w14:textId="77777777" w:rsidR="00EF1588" w:rsidRPr="00EB2B49" w:rsidRDefault="00EF1588" w:rsidP="00273DCB">
      <w:pPr>
        <w:pStyle w:val="NormalWeb"/>
        <w:numPr>
          <w:ilvl w:val="1"/>
          <w:numId w:val="41"/>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32A54635" w14:textId="77777777" w:rsidR="00EF1588" w:rsidRPr="00EB2B49" w:rsidRDefault="00EF1588" w:rsidP="00273DCB">
      <w:pPr>
        <w:pStyle w:val="NormalWeb"/>
        <w:numPr>
          <w:ilvl w:val="1"/>
          <w:numId w:val="41"/>
        </w:numPr>
        <w:suppressAutoHyphens w:val="0"/>
        <w:autoSpaceDN/>
        <w:spacing w:beforeAutospacing="1" w:after="0" w:afterAutospacing="1"/>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EB2B49">
        <w:rPr>
          <w:rFonts w:asciiTheme="minorHAnsi" w:hAnsiTheme="minorHAnsi" w:cstheme="minorHAnsi"/>
          <w:color w:val="000000"/>
          <w:sz w:val="22"/>
          <w:szCs w:val="22"/>
        </w:rPr>
        <w:t>effected</w:t>
      </w:r>
      <w:proofErr w:type="gramEnd"/>
      <w:r w:rsidRPr="00EB2B49">
        <w:rPr>
          <w:rFonts w:asciiTheme="minorHAnsi" w:hAnsiTheme="minorHAnsi" w:cstheme="minorHAnsi"/>
          <w:color w:val="000000"/>
          <w:sz w:val="22"/>
          <w:szCs w:val="22"/>
        </w:rPr>
        <w:t xml:space="preserve"> for commercial purposes. ‘Targeted Anti-Avoidance Rules’ (TAARs). It may be useful to confirm that the Diverted Profits Tax is a TAAR for these purposes;</w:t>
      </w:r>
    </w:p>
    <w:p w14:paraId="098321A5" w14:textId="77777777" w:rsidR="00EF1588" w:rsidRPr="00EB2B49" w:rsidRDefault="00EF1588" w:rsidP="00273DCB">
      <w:pPr>
        <w:pStyle w:val="NormalWeb"/>
        <w:numPr>
          <w:ilvl w:val="1"/>
          <w:numId w:val="41"/>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06AE67E0" w14:textId="77777777" w:rsidR="00EF1588" w:rsidRPr="00EB2B49" w:rsidRDefault="00EF1588" w:rsidP="00273DCB">
      <w:pPr>
        <w:pStyle w:val="NormalWeb"/>
        <w:numPr>
          <w:ilvl w:val="1"/>
          <w:numId w:val="41"/>
        </w:numPr>
        <w:suppressAutoHyphens w:val="0"/>
        <w:autoSpaceDN/>
        <w:spacing w:beforeAutospacing="1" w:after="120" w:afterAutospacing="1"/>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6BD3A0F0" w14:textId="77777777" w:rsidR="00EF1588" w:rsidRPr="00EB2B49" w:rsidRDefault="00EF1588" w:rsidP="00EF1588">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30D2099B" w14:textId="77777777" w:rsidR="00EF1588" w:rsidRPr="00EB2B49" w:rsidRDefault="00EF1588" w:rsidP="00273DCB">
      <w:pPr>
        <w:pStyle w:val="NormalWeb"/>
        <w:numPr>
          <w:ilvl w:val="0"/>
          <w:numId w:val="44"/>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04C740E0" w14:textId="77777777" w:rsidR="00EF1588" w:rsidRPr="00EB2B49" w:rsidRDefault="00EF1588" w:rsidP="00EF1588">
      <w:pPr>
        <w:pStyle w:val="NormalWeb"/>
        <w:spacing w:after="0"/>
        <w:ind w:firstLine="60"/>
        <w:rPr>
          <w:rFonts w:asciiTheme="minorHAnsi" w:hAnsiTheme="minorHAnsi" w:cstheme="minorHAnsi"/>
          <w:sz w:val="22"/>
          <w:szCs w:val="22"/>
        </w:rPr>
      </w:pPr>
    </w:p>
    <w:p w14:paraId="6B108260" w14:textId="77777777" w:rsidR="00EF1588" w:rsidRPr="00EB2B49" w:rsidRDefault="00EF1588" w:rsidP="00273DCB">
      <w:pPr>
        <w:pStyle w:val="NormalWeb"/>
        <w:numPr>
          <w:ilvl w:val="1"/>
          <w:numId w:val="42"/>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73669522" w14:textId="77777777" w:rsidR="00EF1588" w:rsidRPr="00EB2B49" w:rsidRDefault="00EF1588" w:rsidP="00273DCB">
      <w:pPr>
        <w:pStyle w:val="NormalWeb"/>
        <w:numPr>
          <w:ilvl w:val="2"/>
          <w:numId w:val="42"/>
        </w:numPr>
        <w:tabs>
          <w:tab w:val="clear" w:pos="2160"/>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417427B9" w14:textId="77777777" w:rsidR="00EF1588" w:rsidRPr="00EB2B49" w:rsidRDefault="00EF1588" w:rsidP="00273DCB">
      <w:pPr>
        <w:pStyle w:val="NormalWeb"/>
        <w:numPr>
          <w:ilvl w:val="2"/>
          <w:numId w:val="42"/>
        </w:numPr>
        <w:tabs>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2024AD1D" w14:textId="77777777" w:rsidR="00EF1588" w:rsidRPr="000A193A" w:rsidRDefault="00EF1588" w:rsidP="00273DCB">
      <w:pPr>
        <w:pStyle w:val="NormalWeb"/>
        <w:numPr>
          <w:ilvl w:val="1"/>
          <w:numId w:val="42"/>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A120142" w14:textId="77777777" w:rsidR="00EF1588" w:rsidRPr="000A193A" w:rsidRDefault="00EF1588" w:rsidP="00273DCB">
      <w:pPr>
        <w:pStyle w:val="NormalWeb"/>
        <w:numPr>
          <w:ilvl w:val="1"/>
          <w:numId w:val="42"/>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5FC72501" w14:textId="77777777" w:rsidR="00EF1588" w:rsidRPr="000A193A" w:rsidRDefault="00EF1588" w:rsidP="00273DCB">
      <w:pPr>
        <w:pStyle w:val="NormalWeb"/>
        <w:numPr>
          <w:ilvl w:val="1"/>
          <w:numId w:val="42"/>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75E38402" w14:textId="77777777" w:rsidR="00EF1588" w:rsidRPr="000A193A" w:rsidRDefault="00EF1588" w:rsidP="00273DCB">
      <w:pPr>
        <w:pStyle w:val="NormalWeb"/>
        <w:numPr>
          <w:ilvl w:val="1"/>
          <w:numId w:val="42"/>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344C291A" w14:textId="77777777" w:rsidR="00EF1588" w:rsidRPr="000A193A" w:rsidRDefault="00EF1588" w:rsidP="00EF1588">
      <w:pPr>
        <w:pStyle w:val="NormalWeb"/>
        <w:spacing w:after="120"/>
        <w:jc w:val="both"/>
        <w:rPr>
          <w:rFonts w:asciiTheme="minorHAnsi" w:hAnsiTheme="minorHAnsi" w:cstheme="minorHAnsi"/>
          <w:sz w:val="22"/>
          <w:szCs w:val="22"/>
        </w:rPr>
      </w:pPr>
      <w:r w:rsidRPr="000A193A">
        <w:rPr>
          <w:rFonts w:asciiTheme="minorHAnsi" w:hAnsiTheme="minorHAnsi" w:cstheme="minorHAnsi"/>
          <w:sz w:val="22"/>
          <w:szCs w:val="22"/>
        </w:rPr>
        <w:t> </w:t>
      </w:r>
    </w:p>
    <w:p w14:paraId="68D1A555" w14:textId="77777777" w:rsidR="00EF1588" w:rsidRPr="000A193A" w:rsidRDefault="00EF1588" w:rsidP="00EF1588">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4DC09461" w14:textId="77777777" w:rsidR="00EF1588" w:rsidRPr="00EB2B49" w:rsidRDefault="00EF1588" w:rsidP="00EF1588">
      <w:pPr>
        <w:rPr>
          <w:rFonts w:cstheme="minorHAnsi"/>
        </w:rPr>
      </w:pPr>
      <w:r w:rsidRPr="00EB2B49">
        <w:rPr>
          <w:rFonts w:cstheme="minorHAnsi"/>
        </w:rPr>
        <w:br w:type="page"/>
      </w:r>
    </w:p>
    <w:p w14:paraId="700939A8" w14:textId="77777777" w:rsidR="00EF1588" w:rsidRPr="00EB2B49" w:rsidRDefault="00EF1588" w:rsidP="00EF1588">
      <w:pPr>
        <w:jc w:val="center"/>
        <w:rPr>
          <w:rFonts w:cstheme="minorHAnsi"/>
          <w:b/>
        </w:rPr>
      </w:pPr>
      <w:r w:rsidRPr="00EB2B49">
        <w:rPr>
          <w:rFonts w:cstheme="minorHAnsi"/>
          <w:b/>
        </w:rPr>
        <w:lastRenderedPageBreak/>
        <w:t>Annex 2</w:t>
      </w:r>
      <w:r>
        <w:rPr>
          <w:rFonts w:cstheme="minorHAnsi"/>
          <w:b/>
        </w:rPr>
        <w:t xml:space="preserve"> Form </w:t>
      </w:r>
    </w:p>
    <w:p w14:paraId="2CF5DBDE" w14:textId="77777777" w:rsidR="00EF1588" w:rsidRPr="00EB2B49" w:rsidRDefault="00EF1588" w:rsidP="00EF1588">
      <w:pPr>
        <w:jc w:val="center"/>
        <w:rPr>
          <w:rFonts w:cstheme="minorHAnsi"/>
          <w:b/>
        </w:rPr>
      </w:pPr>
      <w:r w:rsidRPr="00EB2B49">
        <w:rPr>
          <w:rFonts w:cstheme="minorHAnsi"/>
          <w:b/>
        </w:rPr>
        <w:t>CONFIDENTIALITY DECLARATION</w:t>
      </w:r>
      <w:r>
        <w:rPr>
          <w:rFonts w:cstheme="minorHAnsi"/>
          <w:b/>
        </w:rPr>
        <w:t xml:space="preserve"> </w:t>
      </w:r>
    </w:p>
    <w:p w14:paraId="6F00949C" w14:textId="52FF081A" w:rsidR="00EF1588" w:rsidRPr="00EB2B49" w:rsidRDefault="00EF1588" w:rsidP="00EF1588">
      <w:pPr>
        <w:jc w:val="both"/>
        <w:rPr>
          <w:rFonts w:cstheme="minorHAnsi"/>
        </w:rPr>
      </w:pPr>
      <w:r w:rsidRPr="00EB2B49">
        <w:rPr>
          <w:rFonts w:cstheme="minorHAnsi"/>
        </w:rPr>
        <w:t xml:space="preserve">CONTRACT REFERENCE: </w:t>
      </w:r>
      <w:r>
        <w:rPr>
          <w:rStyle w:val="w-page-head"/>
        </w:rPr>
        <w:t>SR711681776</w:t>
      </w:r>
      <w:r>
        <w:rPr>
          <w:rFonts w:cstheme="minorHAnsi"/>
        </w:rPr>
        <w:t xml:space="preserve"> </w:t>
      </w:r>
      <w:r w:rsidRPr="00952D44">
        <w:rPr>
          <w:rFonts w:cstheme="minorHAnsi"/>
        </w:rPr>
        <w:t>(</w:t>
      </w:r>
      <w:r>
        <w:rPr>
          <w:rFonts w:cstheme="minorHAnsi"/>
        </w:rPr>
        <w:t>(‘the Agreement</w:t>
      </w:r>
      <w:r w:rsidRPr="00952D44">
        <w:rPr>
          <w:rFonts w:cstheme="minorHAnsi"/>
        </w:rPr>
        <w:t>’)</w:t>
      </w:r>
    </w:p>
    <w:p w14:paraId="04521106" w14:textId="77777777" w:rsidR="00EF1588" w:rsidRDefault="00EF1588" w:rsidP="00EF1588">
      <w:pPr>
        <w:jc w:val="both"/>
        <w:rPr>
          <w:rFonts w:cstheme="minorHAnsi"/>
        </w:rPr>
      </w:pPr>
      <w:r w:rsidRPr="00EB2B49">
        <w:rPr>
          <w:rFonts w:cstheme="minorHAnsi"/>
        </w:rPr>
        <w:t>DECLARATION:</w:t>
      </w:r>
    </w:p>
    <w:p w14:paraId="5B63B977" w14:textId="77777777" w:rsidR="00EF1588" w:rsidRPr="00EB2B49" w:rsidRDefault="00EF1588" w:rsidP="00EF1588">
      <w:pPr>
        <w:jc w:val="both"/>
        <w:rPr>
          <w:rFonts w:cstheme="minorHAnsi"/>
        </w:rPr>
      </w:pPr>
      <w:r>
        <w:rPr>
          <w:rFonts w:cstheme="minorHAnsi"/>
        </w:rPr>
        <w:t xml:space="preserve">I solemnly declare that: </w:t>
      </w:r>
    </w:p>
    <w:p w14:paraId="1BCF0378" w14:textId="77777777" w:rsidR="00EF1588" w:rsidRPr="00EB2B49" w:rsidRDefault="00EF1588" w:rsidP="00273DCB">
      <w:pPr>
        <w:pStyle w:val="ListParagraph"/>
        <w:numPr>
          <w:ilvl w:val="0"/>
          <w:numId w:val="40"/>
        </w:numPr>
        <w:suppressAutoHyphens w:val="0"/>
        <w:autoSpaceDN/>
        <w:spacing w:after="160"/>
        <w:ind w:left="426" w:hanging="426"/>
        <w:contextualSpacing/>
        <w:jc w:val="both"/>
        <w:textAlignment w:val="auto"/>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FC4C205" w14:textId="77777777" w:rsidR="00EF1588" w:rsidRPr="00EB2B49" w:rsidRDefault="00EF1588" w:rsidP="00273DCB">
      <w:pPr>
        <w:pStyle w:val="ListParagraph"/>
        <w:numPr>
          <w:ilvl w:val="0"/>
          <w:numId w:val="40"/>
        </w:numPr>
        <w:suppressAutoHyphens w:val="0"/>
        <w:autoSpaceDN/>
        <w:spacing w:after="160"/>
        <w:ind w:left="426" w:hanging="426"/>
        <w:contextualSpacing/>
        <w:jc w:val="both"/>
        <w:textAlignment w:val="auto"/>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6A543931" w14:textId="77777777" w:rsidR="00EF1588" w:rsidRPr="00EB2B49" w:rsidRDefault="00EF1588" w:rsidP="00EF1588">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EF1588" w:rsidRPr="00EB2B49" w14:paraId="26803F01" w14:textId="77777777" w:rsidTr="00095A1C">
        <w:tc>
          <w:tcPr>
            <w:tcW w:w="5670" w:type="dxa"/>
          </w:tcPr>
          <w:p w14:paraId="3C2304E9" w14:textId="77777777" w:rsidR="00EF1588" w:rsidRPr="00EB2B49" w:rsidRDefault="00EF1588" w:rsidP="00095A1C">
            <w:pPr>
              <w:spacing w:line="360" w:lineRule="auto"/>
              <w:rPr>
                <w:rFonts w:cstheme="minorHAnsi"/>
              </w:rPr>
            </w:pPr>
            <w:r w:rsidRPr="00EB2B49">
              <w:rPr>
                <w:rFonts w:cstheme="minorHAnsi"/>
              </w:rPr>
              <w:t>SIGNED:</w:t>
            </w:r>
          </w:p>
        </w:tc>
      </w:tr>
      <w:tr w:rsidR="00EF1588" w:rsidRPr="00EB2B49" w14:paraId="44A66EB9" w14:textId="77777777" w:rsidTr="00095A1C">
        <w:tc>
          <w:tcPr>
            <w:tcW w:w="5670" w:type="dxa"/>
          </w:tcPr>
          <w:p w14:paraId="20FDD378" w14:textId="77777777" w:rsidR="00EF1588" w:rsidRPr="00EB2B49" w:rsidRDefault="00EF1588" w:rsidP="00095A1C">
            <w:pPr>
              <w:spacing w:line="360" w:lineRule="auto"/>
              <w:rPr>
                <w:rFonts w:cstheme="minorHAnsi"/>
              </w:rPr>
            </w:pPr>
            <w:r w:rsidRPr="00EB2B49">
              <w:rPr>
                <w:rFonts w:cstheme="minorHAnsi"/>
              </w:rPr>
              <w:t>FULL NAME:</w:t>
            </w:r>
          </w:p>
        </w:tc>
      </w:tr>
      <w:tr w:rsidR="00EF1588" w:rsidRPr="00EB2B49" w14:paraId="53E58109" w14:textId="77777777" w:rsidTr="00095A1C">
        <w:tc>
          <w:tcPr>
            <w:tcW w:w="5670" w:type="dxa"/>
          </w:tcPr>
          <w:p w14:paraId="3FF277AA" w14:textId="77777777" w:rsidR="00EF1588" w:rsidRPr="00EB2B49" w:rsidRDefault="00EF1588" w:rsidP="00095A1C">
            <w:pPr>
              <w:spacing w:line="360" w:lineRule="auto"/>
              <w:rPr>
                <w:rFonts w:cstheme="minorHAnsi"/>
              </w:rPr>
            </w:pPr>
            <w:r w:rsidRPr="00EB2B49">
              <w:rPr>
                <w:rFonts w:cstheme="minorHAnsi"/>
              </w:rPr>
              <w:t>POSITION:</w:t>
            </w:r>
          </w:p>
        </w:tc>
      </w:tr>
      <w:tr w:rsidR="00EF1588" w:rsidRPr="00EB2B49" w14:paraId="18B699CC" w14:textId="77777777" w:rsidTr="00095A1C">
        <w:tc>
          <w:tcPr>
            <w:tcW w:w="5670" w:type="dxa"/>
          </w:tcPr>
          <w:p w14:paraId="26940CAA" w14:textId="77777777" w:rsidR="00EF1588" w:rsidRPr="00EB2B49" w:rsidRDefault="00EF1588" w:rsidP="00095A1C">
            <w:pPr>
              <w:spacing w:line="360" w:lineRule="auto"/>
              <w:rPr>
                <w:rFonts w:cstheme="minorHAnsi"/>
              </w:rPr>
            </w:pPr>
            <w:r w:rsidRPr="00EB2B49">
              <w:rPr>
                <w:rFonts w:cstheme="minorHAnsi"/>
              </w:rPr>
              <w:t xml:space="preserve">COMPANY: </w:t>
            </w:r>
          </w:p>
        </w:tc>
      </w:tr>
      <w:tr w:rsidR="00EF1588" w:rsidRPr="00EB2B49" w14:paraId="430502D2" w14:textId="77777777" w:rsidTr="00095A1C">
        <w:tc>
          <w:tcPr>
            <w:tcW w:w="5670" w:type="dxa"/>
          </w:tcPr>
          <w:p w14:paraId="3036D7E4" w14:textId="77777777" w:rsidR="00EF1588" w:rsidRPr="00EB2B49" w:rsidRDefault="00EF1588" w:rsidP="00095A1C">
            <w:pPr>
              <w:spacing w:line="360" w:lineRule="auto"/>
              <w:rPr>
                <w:rFonts w:cstheme="minorHAnsi"/>
              </w:rPr>
            </w:pPr>
            <w:r w:rsidRPr="00EB2B49">
              <w:rPr>
                <w:rFonts w:cstheme="minorHAnsi"/>
              </w:rPr>
              <w:t xml:space="preserve">DATE OF SIGNITURE: </w:t>
            </w:r>
          </w:p>
        </w:tc>
      </w:tr>
    </w:tbl>
    <w:p w14:paraId="324A0696" w14:textId="77777777" w:rsidR="00EF1588" w:rsidRPr="00EB2B49" w:rsidRDefault="00EF1588" w:rsidP="00EF1588">
      <w:pPr>
        <w:rPr>
          <w:rFonts w:cstheme="minorHAnsi"/>
        </w:rPr>
      </w:pPr>
    </w:p>
    <w:p w14:paraId="6C4E8DC6" w14:textId="77777777" w:rsidR="00EF1588" w:rsidRPr="003715E7" w:rsidRDefault="00EF1588" w:rsidP="000A3D60"/>
    <w:sectPr w:rsidR="00EF1588" w:rsidRPr="003715E7">
      <w:headerReference w:type="even" r:id="rId26"/>
      <w:headerReference w:type="default" r:id="rId27"/>
      <w:footerReference w:type="even" r:id="rId28"/>
      <w:footerReference w:type="default" r:id="rId29"/>
      <w:headerReference w:type="first" r:id="rId30"/>
      <w:footerReference w:type="firs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04AF" w14:textId="77777777" w:rsidR="008E4D39" w:rsidRDefault="008E4D39">
      <w:pPr>
        <w:spacing w:line="240" w:lineRule="auto"/>
      </w:pPr>
      <w:r>
        <w:separator/>
      </w:r>
    </w:p>
  </w:endnote>
  <w:endnote w:type="continuationSeparator" w:id="0">
    <w:p w14:paraId="0EE66924" w14:textId="77777777" w:rsidR="008E4D39" w:rsidRDefault="008E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variable"/>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F513" w14:textId="77777777" w:rsidR="00B24114" w:rsidRDefault="00B24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340A" w14:textId="77777777" w:rsidR="00095A1C" w:rsidRDefault="00095A1C">
    <w:pPr>
      <w:pStyle w:val="Footer"/>
      <w:ind w:right="360"/>
    </w:pPr>
    <w:r>
      <w:rPr>
        <w:noProof/>
      </w:rPr>
      <mc:AlternateContent>
        <mc:Choice Requires="wps">
          <w:drawing>
            <wp:anchor distT="0" distB="0" distL="114300" distR="114300" simplePos="0" relativeHeight="251660288" behindDoc="0" locked="0" layoutInCell="0" allowOverlap="1" wp14:anchorId="72D430A6" wp14:editId="515B4724">
              <wp:simplePos x="0" y="0"/>
              <wp:positionH relativeFrom="page">
                <wp:posOffset>0</wp:posOffset>
              </wp:positionH>
              <wp:positionV relativeFrom="page">
                <wp:posOffset>10225405</wp:posOffset>
              </wp:positionV>
              <wp:extent cx="7562215" cy="273050"/>
              <wp:effectExtent l="0" t="0" r="0" b="12700"/>
              <wp:wrapNone/>
              <wp:docPr id="3" name="MSIPCM2c1b41049957b4fc5c5b046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B0892" w14:textId="77777777" w:rsidR="00095A1C" w:rsidRPr="001B52DC" w:rsidRDefault="00095A1C" w:rsidP="001B52DC">
                          <w:pPr>
                            <w:jc w:val="center"/>
                            <w:rPr>
                              <w:rFonts w:ascii="Calibri" w:hAnsi="Calibri" w:cs="Calibri"/>
                              <w:color w:val="000000"/>
                              <w:sz w:val="20"/>
                            </w:rPr>
                          </w:pPr>
                          <w:r w:rsidRPr="001B52D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D430A6" id="_x0000_t202" coordsize="21600,21600" o:spt="202" path="m,l,21600r21600,l21600,xe">
              <v:stroke joinstyle="miter"/>
              <v:path gradientshapeok="t" o:connecttype="rect"/>
            </v:shapetype>
            <v:shape id="MSIPCM2c1b41049957b4fc5c5b0468"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" o:allowincell="f" filled="f" stroked="f" strokeweight=".5pt">
              <v:textbox inset=",0,,0">
                <w:txbxContent>
                  <w:p w14:paraId="774B0892" w14:textId="77777777" w:rsidR="00095A1C" w:rsidRPr="001B52DC" w:rsidRDefault="00095A1C" w:rsidP="001B52DC">
                    <w:pPr>
                      <w:jc w:val="center"/>
                      <w:rPr>
                        <w:rFonts w:ascii="Calibri" w:hAnsi="Calibri" w:cs="Calibri"/>
                        <w:color w:val="000000"/>
                        <w:sz w:val="20"/>
                      </w:rPr>
                    </w:pPr>
                    <w:r w:rsidRPr="001B52DC">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5C50D37" wp14:editId="6398C85A">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2BB3F8CA" w14:textId="77777777" w:rsidR="00095A1C" w:rsidRDefault="00095A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 w14:anchorId="35C50D37" id="Frame1" o:spid="_x0000_s1027"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" filled="f" stroked="f">
              <v:textbox style="mso-fit-shape-to-text:t" inset="0,0,0,0">
                <w:txbxContent>
                  <w:p w14:paraId="2BB3F8CA" w14:textId="77777777" w:rsidR="00095A1C" w:rsidRDefault="00095A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E7EA" w14:textId="77777777" w:rsidR="00B24114" w:rsidRDefault="00B24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445C" w14:textId="77777777" w:rsidR="008E4D39" w:rsidRDefault="008E4D39">
      <w:pPr>
        <w:spacing w:line="240" w:lineRule="auto"/>
      </w:pPr>
      <w:r>
        <w:rPr>
          <w:color w:val="000000"/>
        </w:rPr>
        <w:separator/>
      </w:r>
    </w:p>
  </w:footnote>
  <w:footnote w:type="continuationSeparator" w:id="0">
    <w:p w14:paraId="6B458EDD" w14:textId="77777777" w:rsidR="008E4D39" w:rsidRDefault="008E4D39">
      <w:pPr>
        <w:spacing w:line="240" w:lineRule="auto"/>
      </w:pPr>
      <w:r>
        <w:continuationSeparator/>
      </w:r>
    </w:p>
  </w:footnote>
  <w:footnote w:id="1">
    <w:p w14:paraId="5CEB693B" w14:textId="77777777" w:rsidR="00095A1C" w:rsidRDefault="00095A1C" w:rsidP="00EF1588">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4E30D3E0" w14:textId="77777777" w:rsidR="00095A1C" w:rsidRDefault="00095A1C" w:rsidP="00EF1588">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23D113D" w14:textId="77777777" w:rsidR="00095A1C" w:rsidRDefault="00095A1C" w:rsidP="00EF1588">
      <w:pPr>
        <w:pStyle w:val="FootnoteText"/>
        <w:jc w:val="both"/>
      </w:pPr>
      <w:r>
        <w:rPr>
          <w:rStyle w:val="FootnoteReference"/>
        </w:rPr>
        <w:footnoteRef/>
      </w:r>
      <w:r>
        <w:t xml:space="preserve"> “General Anti-Abuse Rule” means (a) the legislation in Part 5 of the Finance Act 2013; and (b) any</w:t>
      </w:r>
    </w:p>
    <w:p w14:paraId="3BCB3B56" w14:textId="77777777" w:rsidR="00095A1C" w:rsidRDefault="00095A1C" w:rsidP="00EF1588">
      <w:pPr>
        <w:pStyle w:val="FootnoteText"/>
        <w:jc w:val="both"/>
      </w:pPr>
      <w:r>
        <w:t>future legislation introduced into Parliament to counteract tax advantages arising from abusive</w:t>
      </w:r>
    </w:p>
    <w:p w14:paraId="7EB0147A" w14:textId="77777777" w:rsidR="00095A1C" w:rsidRDefault="00095A1C" w:rsidP="00EF1588">
      <w:pPr>
        <w:pStyle w:val="FootnoteText"/>
      </w:pPr>
      <w:r>
        <w:t>arrangements to avoid national insurance contributions</w:t>
      </w:r>
    </w:p>
  </w:footnote>
  <w:footnote w:id="4">
    <w:p w14:paraId="440E7C0A" w14:textId="77777777" w:rsidR="00095A1C" w:rsidRDefault="00095A1C" w:rsidP="00EF1588">
      <w:pPr>
        <w:pStyle w:val="FootnoteText"/>
      </w:pPr>
      <w:r>
        <w:rPr>
          <w:rStyle w:val="FootnoteReference"/>
        </w:rPr>
        <w:footnoteRef/>
      </w:r>
      <w:r>
        <w:t xml:space="preserve"> “Halifax Abuse Principle” means the principle explained in the CJEU Case C-255/02 Halifax and others</w:t>
      </w:r>
    </w:p>
  </w:footnote>
  <w:footnote w:id="5">
    <w:p w14:paraId="7AB95EE0" w14:textId="77777777" w:rsidR="00095A1C" w:rsidRDefault="00095A1C" w:rsidP="00EF1588">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3479B003" w14:textId="77777777" w:rsidR="00095A1C" w:rsidRDefault="00095A1C" w:rsidP="00EF1588">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B6227A6" w14:textId="77777777" w:rsidR="00095A1C" w:rsidRDefault="00095A1C" w:rsidP="00EF1588">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3F97ECDD" w14:textId="77777777" w:rsidR="00095A1C" w:rsidRDefault="00095A1C" w:rsidP="00EF1588">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C546" w14:textId="77777777" w:rsidR="00B24114" w:rsidRDefault="00B24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8159" w14:textId="77777777" w:rsidR="00B24114" w:rsidRDefault="00B24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C2C1" w14:textId="77777777" w:rsidR="00B24114" w:rsidRDefault="00B2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313"/>
    <w:multiLevelType w:val="hybridMultilevel"/>
    <w:tmpl w:val="7868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C84"/>
    <w:multiLevelType w:val="multilevel"/>
    <w:tmpl w:val="8C308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C5B2A"/>
    <w:multiLevelType w:val="multilevel"/>
    <w:tmpl w:val="2CCA9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90F31"/>
    <w:multiLevelType w:val="multilevel"/>
    <w:tmpl w:val="E96EE9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F624CB5"/>
    <w:multiLevelType w:val="hybridMultilevel"/>
    <w:tmpl w:val="F4B2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C44"/>
    <w:multiLevelType w:val="multilevel"/>
    <w:tmpl w:val="87B6C4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5615718"/>
    <w:multiLevelType w:val="multilevel"/>
    <w:tmpl w:val="DB783D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5FC0AC6"/>
    <w:multiLevelType w:val="multilevel"/>
    <w:tmpl w:val="1F704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D2A7C59"/>
    <w:multiLevelType w:val="multilevel"/>
    <w:tmpl w:val="4D88B7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2526149"/>
    <w:multiLevelType w:val="multilevel"/>
    <w:tmpl w:val="0234E0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9C35CCB"/>
    <w:multiLevelType w:val="multilevel"/>
    <w:tmpl w:val="275C78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C5275F0"/>
    <w:multiLevelType w:val="multilevel"/>
    <w:tmpl w:val="AC6E71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DE7876"/>
    <w:multiLevelType w:val="multilevel"/>
    <w:tmpl w:val="1E7A7C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F4A574D"/>
    <w:multiLevelType w:val="multilevel"/>
    <w:tmpl w:val="C5ACF0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32220E54"/>
    <w:multiLevelType w:val="hybridMultilevel"/>
    <w:tmpl w:val="E1B0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0656"/>
    <w:multiLevelType w:val="multilevel"/>
    <w:tmpl w:val="7BEC8D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30695"/>
    <w:multiLevelType w:val="hybridMultilevel"/>
    <w:tmpl w:val="0A666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8F6A88"/>
    <w:multiLevelType w:val="multilevel"/>
    <w:tmpl w:val="4EC68B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ED36878"/>
    <w:multiLevelType w:val="multilevel"/>
    <w:tmpl w:val="19E84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22D7395"/>
    <w:multiLevelType w:val="multilevel"/>
    <w:tmpl w:val="C7A0CE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37A6DDD"/>
    <w:multiLevelType w:val="multilevel"/>
    <w:tmpl w:val="EFB0D0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5DE2737"/>
    <w:multiLevelType w:val="multilevel"/>
    <w:tmpl w:val="241CBE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9AA3797"/>
    <w:multiLevelType w:val="multilevel"/>
    <w:tmpl w:val="A008DE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253BDE"/>
    <w:multiLevelType w:val="multilevel"/>
    <w:tmpl w:val="F77ABC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7072E8"/>
    <w:multiLevelType w:val="multilevel"/>
    <w:tmpl w:val="EC3AFB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3" w15:restartNumberingAfterBreak="0">
    <w:nsid w:val="557E7E68"/>
    <w:multiLevelType w:val="hybridMultilevel"/>
    <w:tmpl w:val="17904FDA"/>
    <w:lvl w:ilvl="0" w:tplc="7A42CE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6" w15:restartNumberingAfterBreak="0">
    <w:nsid w:val="5B3712A5"/>
    <w:multiLevelType w:val="multilevel"/>
    <w:tmpl w:val="E64C7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1565883"/>
    <w:multiLevelType w:val="multilevel"/>
    <w:tmpl w:val="E1EA4D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FE656B"/>
    <w:multiLevelType w:val="multilevel"/>
    <w:tmpl w:val="2286FA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1" w15:restartNumberingAfterBreak="0">
    <w:nsid w:val="69396C87"/>
    <w:multiLevelType w:val="multilevel"/>
    <w:tmpl w:val="6A1AF8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475B6"/>
    <w:multiLevelType w:val="multilevel"/>
    <w:tmpl w:val="2528B6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EFB7390"/>
    <w:multiLevelType w:val="hybridMultilevel"/>
    <w:tmpl w:val="99AA89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B04EF1"/>
    <w:multiLevelType w:val="multilevel"/>
    <w:tmpl w:val="7410F7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C529FF"/>
    <w:multiLevelType w:val="multilevel"/>
    <w:tmpl w:val="A27887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41714C"/>
    <w:multiLevelType w:val="multilevel"/>
    <w:tmpl w:val="9F2E3C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7FB3411F"/>
    <w:multiLevelType w:val="multilevel"/>
    <w:tmpl w:val="0E067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1"/>
  </w:num>
  <w:num w:numId="3">
    <w:abstractNumId w:val="43"/>
  </w:num>
  <w:num w:numId="4">
    <w:abstractNumId w:val="50"/>
  </w:num>
  <w:num w:numId="5">
    <w:abstractNumId w:val="47"/>
  </w:num>
  <w:num w:numId="6">
    <w:abstractNumId w:val="17"/>
  </w:num>
  <w:num w:numId="7">
    <w:abstractNumId w:val="12"/>
  </w:num>
  <w:num w:numId="8">
    <w:abstractNumId w:val="8"/>
  </w:num>
  <w:num w:numId="9">
    <w:abstractNumId w:val="41"/>
  </w:num>
  <w:num w:numId="10">
    <w:abstractNumId w:val="26"/>
  </w:num>
  <w:num w:numId="11">
    <w:abstractNumId w:val="49"/>
  </w:num>
  <w:num w:numId="12">
    <w:abstractNumId w:val="5"/>
  </w:num>
  <w:num w:numId="13">
    <w:abstractNumId w:val="39"/>
  </w:num>
  <w:num w:numId="14">
    <w:abstractNumId w:val="37"/>
  </w:num>
  <w:num w:numId="15">
    <w:abstractNumId w:val="9"/>
  </w:num>
  <w:num w:numId="16">
    <w:abstractNumId w:val="27"/>
  </w:num>
  <w:num w:numId="17">
    <w:abstractNumId w:val="15"/>
  </w:num>
  <w:num w:numId="18">
    <w:abstractNumId w:val="3"/>
  </w:num>
  <w:num w:numId="19">
    <w:abstractNumId w:val="36"/>
  </w:num>
  <w:num w:numId="20">
    <w:abstractNumId w:val="45"/>
  </w:num>
  <w:num w:numId="21">
    <w:abstractNumId w:val="16"/>
  </w:num>
  <w:num w:numId="22">
    <w:abstractNumId w:val="30"/>
  </w:num>
  <w:num w:numId="23">
    <w:abstractNumId w:val="24"/>
  </w:num>
  <w:num w:numId="24">
    <w:abstractNumId w:val="10"/>
  </w:num>
  <w:num w:numId="25">
    <w:abstractNumId w:val="14"/>
  </w:num>
  <w:num w:numId="26">
    <w:abstractNumId w:val="23"/>
  </w:num>
  <w:num w:numId="27">
    <w:abstractNumId w:val="31"/>
  </w:num>
  <w:num w:numId="28">
    <w:abstractNumId w:val="7"/>
  </w:num>
  <w:num w:numId="29">
    <w:abstractNumId w:val="19"/>
  </w:num>
  <w:num w:numId="30">
    <w:abstractNumId w:val="28"/>
  </w:num>
  <w:num w:numId="31">
    <w:abstractNumId w:val="33"/>
  </w:num>
  <w:num w:numId="32">
    <w:abstractNumId w:val="0"/>
  </w:num>
  <w:num w:numId="33">
    <w:abstractNumId w:val="22"/>
  </w:num>
  <w:num w:numId="34">
    <w:abstractNumId w:val="44"/>
  </w:num>
  <w:num w:numId="35">
    <w:abstractNumId w:val="18"/>
  </w:num>
  <w:num w:numId="36">
    <w:abstractNumId w:val="6"/>
  </w:num>
  <w:num w:numId="37">
    <w:abstractNumId w:val="21"/>
  </w:num>
  <w:num w:numId="38">
    <w:abstractNumId w:val="32"/>
  </w:num>
  <w:num w:numId="39">
    <w:abstractNumId w:val="46"/>
  </w:num>
  <w:num w:numId="40">
    <w:abstractNumId w:val="29"/>
  </w:num>
  <w:num w:numId="41">
    <w:abstractNumId w:val="38"/>
    <w:lvlOverride w:ilvl="0">
      <w:lvl w:ilvl="0">
        <w:numFmt w:val="decimal"/>
        <w:lvlText w:val="%1."/>
        <w:lvlJc w:val="left"/>
      </w:lvl>
    </w:lvlOverride>
    <w:lvlOverride w:ilvl="1">
      <w:lvl w:ilvl="1">
        <w:numFmt w:val="lowerLetter"/>
        <w:lvlText w:val="%2."/>
        <w:lvlJc w:val="left"/>
      </w:lvl>
    </w:lvlOverride>
  </w:num>
  <w:num w:numId="42">
    <w:abstractNumId w:val="20"/>
    <w:lvlOverride w:ilvl="1">
      <w:lvl w:ilvl="1">
        <w:numFmt w:val="lowerRoman"/>
        <w:lvlText w:val="%2."/>
        <w:lvlJc w:val="right"/>
      </w:lvl>
    </w:lvlOverride>
  </w:num>
  <w:num w:numId="43">
    <w:abstractNumId w:val="48"/>
  </w:num>
  <w:num w:numId="44">
    <w:abstractNumId w:val="2"/>
  </w:num>
  <w:num w:numId="45">
    <w:abstractNumId w:val="13"/>
  </w:num>
  <w:num w:numId="46">
    <w:abstractNumId w:val="35"/>
  </w:num>
  <w:num w:numId="47">
    <w:abstractNumId w:val="42"/>
  </w:num>
  <w:num w:numId="48">
    <w:abstractNumId w:val="4"/>
  </w:num>
  <w:num w:numId="49">
    <w:abstractNumId w:val="34"/>
  </w:num>
  <w:num w:numId="50">
    <w:abstractNumId w:val="40"/>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D0"/>
    <w:rsid w:val="00001F3B"/>
    <w:rsid w:val="00095A1C"/>
    <w:rsid w:val="000A3D60"/>
    <w:rsid w:val="000C14E3"/>
    <w:rsid w:val="000F270F"/>
    <w:rsid w:val="00155BAB"/>
    <w:rsid w:val="001B52DC"/>
    <w:rsid w:val="001B7E67"/>
    <w:rsid w:val="0023797C"/>
    <w:rsid w:val="0024709D"/>
    <w:rsid w:val="002619D3"/>
    <w:rsid w:val="002670CE"/>
    <w:rsid w:val="00273DCB"/>
    <w:rsid w:val="002E66C5"/>
    <w:rsid w:val="002F1A94"/>
    <w:rsid w:val="002F38B9"/>
    <w:rsid w:val="00312AB4"/>
    <w:rsid w:val="003715E7"/>
    <w:rsid w:val="00375AA7"/>
    <w:rsid w:val="00391F59"/>
    <w:rsid w:val="0039267B"/>
    <w:rsid w:val="004150BE"/>
    <w:rsid w:val="004E20D2"/>
    <w:rsid w:val="004F1E2A"/>
    <w:rsid w:val="005974E4"/>
    <w:rsid w:val="005A2042"/>
    <w:rsid w:val="00601139"/>
    <w:rsid w:val="006211A7"/>
    <w:rsid w:val="0064256E"/>
    <w:rsid w:val="006E598F"/>
    <w:rsid w:val="007417F6"/>
    <w:rsid w:val="007428A5"/>
    <w:rsid w:val="00755854"/>
    <w:rsid w:val="00772C7A"/>
    <w:rsid w:val="00775E5A"/>
    <w:rsid w:val="007818CB"/>
    <w:rsid w:val="008831F6"/>
    <w:rsid w:val="00894088"/>
    <w:rsid w:val="008B657C"/>
    <w:rsid w:val="008E4D39"/>
    <w:rsid w:val="008F5AEE"/>
    <w:rsid w:val="009209ED"/>
    <w:rsid w:val="009563CD"/>
    <w:rsid w:val="00973B5D"/>
    <w:rsid w:val="009C6FE7"/>
    <w:rsid w:val="00A2385E"/>
    <w:rsid w:val="00A340A7"/>
    <w:rsid w:val="00A97CD6"/>
    <w:rsid w:val="00AA06EE"/>
    <w:rsid w:val="00AD54AE"/>
    <w:rsid w:val="00B24114"/>
    <w:rsid w:val="00B46CA5"/>
    <w:rsid w:val="00B65943"/>
    <w:rsid w:val="00BB22D0"/>
    <w:rsid w:val="00CB3078"/>
    <w:rsid w:val="00CE4361"/>
    <w:rsid w:val="00D01A4F"/>
    <w:rsid w:val="00D07B06"/>
    <w:rsid w:val="00D1505F"/>
    <w:rsid w:val="00D20E9C"/>
    <w:rsid w:val="00D4029A"/>
    <w:rsid w:val="00D47DE2"/>
    <w:rsid w:val="00D76F79"/>
    <w:rsid w:val="00D946D3"/>
    <w:rsid w:val="00DA11E1"/>
    <w:rsid w:val="00E05085"/>
    <w:rsid w:val="00E172EF"/>
    <w:rsid w:val="00E22685"/>
    <w:rsid w:val="00EE0DEB"/>
    <w:rsid w:val="00EF1588"/>
    <w:rsid w:val="00F0339E"/>
    <w:rsid w:val="00F0452A"/>
    <w:rsid w:val="00F33770"/>
    <w:rsid w:val="00F3388D"/>
    <w:rsid w:val="00F420B9"/>
    <w:rsid w:val="00F578BE"/>
    <w:rsid w:val="00FC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C853"/>
  <w15:docId w15:val="{5F2EBD2D-43DA-462E-9464-7C58B342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w-page-head">
    <w:name w:val="w-page-head"/>
    <w:basedOn w:val="DefaultParagraphFont"/>
    <w:rsid w:val="008B657C"/>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4E20D2"/>
    <w:rPr>
      <w:color w:val="605E5C"/>
      <w:shd w:val="clear" w:color="auto" w:fill="E1DFDD"/>
    </w:rPr>
  </w:style>
  <w:style w:type="paragraph" w:customStyle="1" w:styleId="Body2">
    <w:name w:val="Body2"/>
    <w:basedOn w:val="Normal"/>
    <w:uiPriority w:val="99"/>
    <w:rsid w:val="00EF1588"/>
    <w:pPr>
      <w:suppressAutoHyphens w:val="0"/>
      <w:autoSpaceDN/>
      <w:spacing w:after="220" w:line="240" w:lineRule="auto"/>
      <w:ind w:left="709"/>
      <w:jc w:val="both"/>
      <w:textAlignment w:val="auto"/>
    </w:pPr>
    <w:rPr>
      <w:rFonts w:ascii="Trebuchet MS" w:eastAsia="Times New Roman" w:hAnsi="Trebuchet MS" w:cs="Times New Roman"/>
      <w:sz w:val="20"/>
      <w:szCs w:val="20"/>
      <w:lang w:eastAsia="en-US"/>
    </w:rPr>
  </w:style>
  <w:style w:type="table" w:styleId="TableGrid">
    <w:name w:val="Table Grid"/>
    <w:basedOn w:val="TableNormal"/>
    <w:uiPriority w:val="39"/>
    <w:rsid w:val="00EF1588"/>
    <w:pPr>
      <w:autoSpaceDN/>
      <w:spacing w:line="240" w:lineRule="auto"/>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F1588"/>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F158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1588"/>
    <w:pPr>
      <w:suppressAutoHyphens w:val="0"/>
      <w:autoSpaceDN/>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EF1588"/>
    <w:rPr>
      <w:rFonts w:ascii="Calibri" w:eastAsia="Calibri" w:hAnsi="Calibri" w:cs="Times New Roman"/>
      <w:sz w:val="20"/>
      <w:szCs w:val="20"/>
      <w:lang w:eastAsia="en-US"/>
    </w:rPr>
  </w:style>
  <w:style w:type="character" w:styleId="FootnoteReference">
    <w:name w:val="footnote reference"/>
    <w:uiPriority w:val="99"/>
    <w:unhideWhenUsed/>
    <w:rsid w:val="00EF1588"/>
    <w:rPr>
      <w:vertAlign w:val="superscript"/>
    </w:rPr>
  </w:style>
  <w:style w:type="paragraph" w:customStyle="1" w:styleId="paragraph">
    <w:name w:val="paragraph"/>
    <w:basedOn w:val="Normal"/>
    <w:rsid w:val="00EF1588"/>
    <w:pPr>
      <w:suppressAutoHyphens w:val="0"/>
      <w:autoSpaceDN/>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rsid w:val="00EF1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839915827809271"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86</Pages>
  <Words>24841</Words>
  <Characters>141594</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Biddell, Jack (Commercial)</cp:lastModifiedBy>
  <cp:revision>3</cp:revision>
  <cp:lastPrinted>2020-06-10T10:41:00Z</cp:lastPrinted>
  <dcterms:created xsi:type="dcterms:W3CDTF">2021-10-21T12:21:00Z</dcterms:created>
  <dcterms:modified xsi:type="dcterms:W3CDTF">2021-10-21T12:28:00Z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2021-09-06T12:43:31Z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ef2e3ce1-6241-466a-aec0-9e77277235a2</vt:lpwstr>
  </property>
  <property fmtid="{D5CDD505-2E9C-101B-9397-08002B2CF9AE}" pid="8" name="MSIP_Label_f9af038e-07b4-4369-a678-c835687cb272_ContentBits">
    <vt:lpwstr>2</vt:lpwstr>
  </property>
</Properties>
</file>