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782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93723A" w:rsidRDefault="008D7A7D" w:rsidP="00E65F5D">
      <w:pPr>
        <w:rPr>
          <w:rFonts w:ascii="Arial" w:hAnsi="Arial" w:cs="Arial"/>
          <w:szCs w:val="22"/>
        </w:rPr>
      </w:pPr>
    </w:p>
    <w:p w14:paraId="3E497B07" w14:textId="77777777" w:rsidR="00031189" w:rsidRPr="0093723A" w:rsidRDefault="00031189" w:rsidP="00E65F5D">
      <w:pPr>
        <w:jc w:val="both"/>
        <w:rPr>
          <w:rFonts w:ascii="Arial" w:hAnsi="Arial" w:cs="Arial"/>
          <w:szCs w:val="22"/>
        </w:rPr>
      </w:pPr>
    </w:p>
    <w:p w14:paraId="24018C8B" w14:textId="77777777" w:rsidR="00031189" w:rsidRPr="0093723A" w:rsidRDefault="00031189" w:rsidP="00E65F5D">
      <w:pPr>
        <w:jc w:val="both"/>
        <w:rPr>
          <w:rFonts w:ascii="Arial" w:hAnsi="Arial" w:cs="Arial"/>
          <w:szCs w:val="22"/>
        </w:rPr>
      </w:pPr>
    </w:p>
    <w:p w14:paraId="6A797188" w14:textId="77777777" w:rsidR="00031189" w:rsidRPr="0093723A" w:rsidRDefault="00031189" w:rsidP="00E65F5D">
      <w:pPr>
        <w:jc w:val="both"/>
        <w:rPr>
          <w:rFonts w:ascii="Arial" w:hAnsi="Arial" w:cs="Arial"/>
          <w:szCs w:val="22"/>
        </w:rPr>
      </w:pPr>
    </w:p>
    <w:p w14:paraId="500561B8" w14:textId="77777777" w:rsidR="00031189" w:rsidRPr="0093723A" w:rsidRDefault="00031189" w:rsidP="00E65F5D">
      <w:pPr>
        <w:jc w:val="both"/>
        <w:rPr>
          <w:rFonts w:ascii="Arial" w:hAnsi="Arial" w:cs="Arial"/>
          <w:szCs w:val="22"/>
        </w:rPr>
      </w:pPr>
    </w:p>
    <w:p w14:paraId="7982BE96" w14:textId="77777777" w:rsidR="00031189" w:rsidRPr="0093723A" w:rsidRDefault="00031189" w:rsidP="00E65F5D">
      <w:pPr>
        <w:jc w:val="both"/>
        <w:rPr>
          <w:rFonts w:ascii="Arial" w:hAnsi="Arial" w:cs="Arial"/>
          <w:szCs w:val="22"/>
        </w:rPr>
      </w:pPr>
    </w:p>
    <w:p w14:paraId="27D66C2A" w14:textId="77777777" w:rsidR="000A352F" w:rsidRPr="0093723A" w:rsidRDefault="000A352F" w:rsidP="00E65F5D">
      <w:pPr>
        <w:jc w:val="both"/>
        <w:rPr>
          <w:rFonts w:ascii="Arial" w:hAnsi="Arial" w:cs="Arial"/>
          <w:szCs w:val="22"/>
        </w:rPr>
      </w:pPr>
    </w:p>
    <w:p w14:paraId="680061D8" w14:textId="77777777" w:rsidR="008113C3" w:rsidRPr="0093723A" w:rsidRDefault="008113C3" w:rsidP="00E65F5D">
      <w:pPr>
        <w:jc w:val="both"/>
        <w:rPr>
          <w:rFonts w:ascii="Arial" w:hAnsi="Arial" w:cs="Arial"/>
          <w:szCs w:val="22"/>
        </w:rPr>
      </w:pPr>
    </w:p>
    <w:p w14:paraId="71B68C75" w14:textId="77777777" w:rsidR="008113C3" w:rsidRPr="0093723A" w:rsidRDefault="008113C3" w:rsidP="00E65F5D">
      <w:pPr>
        <w:jc w:val="both"/>
        <w:rPr>
          <w:rFonts w:ascii="Arial" w:hAnsi="Arial" w:cs="Arial"/>
          <w:szCs w:val="22"/>
        </w:rPr>
      </w:pPr>
    </w:p>
    <w:p w14:paraId="0337616A" w14:textId="38DC6DE4"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3B7417">
        <w:rPr>
          <w:rFonts w:ascii="Arial" w:hAnsi="Arial" w:cs="Arial"/>
          <w:szCs w:val="22"/>
        </w:rPr>
        <w:t xml:space="preserve"> </w:t>
      </w:r>
      <w:r w:rsidR="00412D8A">
        <w:rPr>
          <w:rFonts w:ascii="Arial" w:hAnsi="Arial" w:cs="Arial"/>
          <w:szCs w:val="22"/>
        </w:rPr>
        <w:t>ML2</w:t>
      </w:r>
      <w:r w:rsidR="006D1577">
        <w:rPr>
          <w:rFonts w:ascii="Arial" w:hAnsi="Arial" w:cs="Arial"/>
          <w:szCs w:val="22"/>
        </w:rPr>
        <w:t>3</w:t>
      </w:r>
      <w:r w:rsidR="00220F2E">
        <w:rPr>
          <w:rFonts w:ascii="Arial" w:hAnsi="Arial" w:cs="Arial"/>
          <w:szCs w:val="22"/>
        </w:rPr>
        <w:t>10</w:t>
      </w:r>
      <w:r w:rsidR="004E27B1">
        <w:rPr>
          <w:rFonts w:ascii="Arial" w:hAnsi="Arial" w:cs="Arial"/>
          <w:szCs w:val="22"/>
        </w:rPr>
        <w:t>0</w:t>
      </w:r>
      <w:r w:rsidR="00A47ECC">
        <w:rPr>
          <w:rFonts w:ascii="Arial" w:hAnsi="Arial" w:cs="Arial"/>
          <w:szCs w:val="22"/>
        </w:rPr>
        <w:t>3</w:t>
      </w:r>
      <w:r w:rsidRPr="0093723A">
        <w:rPr>
          <w:rFonts w:ascii="Arial" w:hAnsi="Arial" w:cs="Arial"/>
          <w:szCs w:val="22"/>
        </w:rPr>
        <w:tab/>
      </w:r>
    </w:p>
    <w:p w14:paraId="7EA0CB3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799FECAB" w14:textId="77777777" w:rsidR="00031189" w:rsidRPr="0093723A" w:rsidRDefault="00031189" w:rsidP="00E65F5D">
      <w:pPr>
        <w:jc w:val="both"/>
        <w:rPr>
          <w:rFonts w:ascii="Arial" w:hAnsi="Arial" w:cs="Arial"/>
          <w:szCs w:val="22"/>
        </w:rPr>
      </w:pPr>
    </w:p>
    <w:p w14:paraId="07475330" w14:textId="3E299395"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4E27B1">
        <w:rPr>
          <w:rFonts w:ascii="Arial" w:hAnsi="Arial" w:cs="Arial"/>
          <w:szCs w:val="22"/>
        </w:rPr>
        <w:t>09</w:t>
      </w:r>
      <w:r w:rsidR="00220F2E">
        <w:rPr>
          <w:rFonts w:ascii="Arial" w:hAnsi="Arial" w:cs="Arial"/>
          <w:szCs w:val="22"/>
        </w:rPr>
        <w:t>/10/2023</w:t>
      </w:r>
    </w:p>
    <w:p w14:paraId="564EFDAD" w14:textId="77777777" w:rsidR="00031189" w:rsidRPr="0093723A" w:rsidRDefault="00031189" w:rsidP="00E65F5D">
      <w:pPr>
        <w:jc w:val="both"/>
        <w:rPr>
          <w:rFonts w:ascii="Arial" w:hAnsi="Arial" w:cs="Arial"/>
          <w:szCs w:val="22"/>
        </w:rPr>
      </w:pPr>
    </w:p>
    <w:p w14:paraId="2F66BA41" w14:textId="77777777" w:rsidR="00031189" w:rsidRPr="0093723A" w:rsidRDefault="00031189" w:rsidP="00E65F5D">
      <w:pPr>
        <w:jc w:val="both"/>
        <w:rPr>
          <w:rFonts w:ascii="Arial" w:hAnsi="Arial" w:cs="Arial"/>
          <w:szCs w:val="22"/>
        </w:rPr>
      </w:pPr>
    </w:p>
    <w:p w14:paraId="13041261" w14:textId="561E8839" w:rsidR="00031189" w:rsidRDefault="00AB6556" w:rsidP="00E65F5D">
      <w:pPr>
        <w:jc w:val="both"/>
        <w:rPr>
          <w:rFonts w:ascii="Arial" w:hAnsi="Arial" w:cs="Arial"/>
          <w:color w:val="FF0000"/>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6C5CE6B2" w14:textId="430B1B66" w:rsidR="009A5B61" w:rsidRDefault="009A5B61" w:rsidP="00E65F5D">
      <w:pPr>
        <w:jc w:val="both"/>
        <w:rPr>
          <w:rFonts w:ascii="Arial" w:hAnsi="Arial" w:cs="Arial"/>
          <w:color w:val="FF0000"/>
          <w:szCs w:val="22"/>
        </w:rPr>
      </w:pPr>
    </w:p>
    <w:p w14:paraId="1C26DEB7" w14:textId="5AC5D1EF" w:rsidR="009A5B61" w:rsidRPr="009A5B61" w:rsidRDefault="009A5B61" w:rsidP="00E65F5D">
      <w:pPr>
        <w:jc w:val="both"/>
        <w:rPr>
          <w:rFonts w:ascii="Arial" w:hAnsi="Arial" w:cs="Arial"/>
          <w:color w:val="000000" w:themeColor="text1"/>
          <w:sz w:val="28"/>
          <w:szCs w:val="32"/>
        </w:rPr>
      </w:pPr>
      <w:r w:rsidRPr="009A5B61">
        <w:rPr>
          <w:rFonts w:ascii="Arial" w:hAnsi="Arial" w:cs="Arial"/>
          <w:color w:val="000000" w:themeColor="text1"/>
          <w:sz w:val="28"/>
          <w:szCs w:val="32"/>
        </w:rPr>
        <w:t xml:space="preserve">Request for Quotation </w:t>
      </w:r>
    </w:p>
    <w:p w14:paraId="1E41C0A6" w14:textId="77777777" w:rsidR="00031189" w:rsidRPr="0093723A" w:rsidRDefault="00031189" w:rsidP="00E65F5D">
      <w:pPr>
        <w:jc w:val="both"/>
        <w:rPr>
          <w:rFonts w:ascii="Arial" w:hAnsi="Arial" w:cs="Arial"/>
          <w:szCs w:val="22"/>
        </w:rPr>
      </w:pPr>
    </w:p>
    <w:p w14:paraId="5B8856A0" w14:textId="0E4A1230"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Ref:</w:t>
      </w:r>
      <w:r w:rsidR="00031189" w:rsidRPr="009735EE">
        <w:rPr>
          <w:rFonts w:ascii="Arial" w:hAnsi="Arial" w:cs="Arial"/>
          <w:b/>
          <w:sz w:val="24"/>
          <w:szCs w:val="24"/>
        </w:rPr>
        <w:tab/>
      </w:r>
      <w:r w:rsidR="00412D8A" w:rsidRPr="009735EE">
        <w:rPr>
          <w:rFonts w:ascii="Arial" w:hAnsi="Arial" w:cs="Arial"/>
          <w:b/>
          <w:sz w:val="24"/>
          <w:szCs w:val="24"/>
        </w:rPr>
        <w:t xml:space="preserve">ML </w:t>
      </w:r>
      <w:r w:rsidR="00220F2E">
        <w:rPr>
          <w:rFonts w:ascii="Arial" w:hAnsi="Arial" w:cs="Arial"/>
          <w:b/>
          <w:sz w:val="24"/>
          <w:szCs w:val="24"/>
        </w:rPr>
        <w:t>23100</w:t>
      </w:r>
      <w:r w:rsidR="00A47ECC">
        <w:rPr>
          <w:rFonts w:ascii="Arial" w:hAnsi="Arial" w:cs="Arial"/>
          <w:b/>
          <w:sz w:val="24"/>
          <w:szCs w:val="24"/>
        </w:rPr>
        <w:t>3</w:t>
      </w:r>
    </w:p>
    <w:p w14:paraId="18702C6B" w14:textId="3A27B196"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Title:</w:t>
      </w:r>
      <w:r w:rsidR="00031189" w:rsidRPr="009735EE">
        <w:rPr>
          <w:rFonts w:ascii="Arial" w:hAnsi="Arial" w:cs="Arial"/>
          <w:b/>
          <w:sz w:val="24"/>
          <w:szCs w:val="24"/>
        </w:rPr>
        <w:tab/>
      </w:r>
      <w:bookmarkStart w:id="0" w:name="_Hlk147753150"/>
      <w:bookmarkStart w:id="1" w:name="_Hlk141358753"/>
      <w:r w:rsidR="00E041C2">
        <w:rPr>
          <w:rFonts w:ascii="Arial" w:hAnsi="Arial" w:cs="Arial"/>
          <w:b/>
          <w:sz w:val="24"/>
          <w:szCs w:val="24"/>
        </w:rPr>
        <w:t xml:space="preserve">Supply of </w:t>
      </w:r>
      <w:r w:rsidR="00A47ECC">
        <w:rPr>
          <w:rFonts w:ascii="Arial" w:hAnsi="Arial" w:cs="Arial"/>
          <w:b/>
          <w:sz w:val="24"/>
          <w:szCs w:val="24"/>
        </w:rPr>
        <w:t>Liquid Handling Robot – Molecular Biology</w:t>
      </w:r>
      <w:bookmarkEnd w:id="0"/>
      <w:r w:rsidR="00A47ECC">
        <w:rPr>
          <w:rFonts w:ascii="Arial" w:hAnsi="Arial" w:cs="Arial"/>
          <w:b/>
          <w:sz w:val="24"/>
          <w:szCs w:val="24"/>
        </w:rPr>
        <w:t xml:space="preserve"> </w:t>
      </w:r>
      <w:bookmarkEnd w:id="1"/>
    </w:p>
    <w:p w14:paraId="2264B4C1" w14:textId="77777777" w:rsidR="00031189" w:rsidRPr="0093723A" w:rsidRDefault="00031189" w:rsidP="00E65F5D">
      <w:pPr>
        <w:ind w:left="720" w:hanging="720"/>
        <w:jc w:val="both"/>
        <w:rPr>
          <w:rFonts w:ascii="Arial" w:hAnsi="Arial" w:cs="Arial"/>
          <w:szCs w:val="22"/>
        </w:rPr>
      </w:pPr>
    </w:p>
    <w:p w14:paraId="0C770637" w14:textId="73AE962C" w:rsidR="00031189" w:rsidRPr="009735EE" w:rsidRDefault="009A5B61" w:rsidP="00E65F5D">
      <w:pPr>
        <w:rPr>
          <w:rFonts w:ascii="Arial" w:hAnsi="Arial" w:cs="Arial"/>
          <w:sz w:val="22"/>
          <w:szCs w:val="24"/>
        </w:rPr>
      </w:pPr>
      <w:r w:rsidRPr="009735EE">
        <w:rPr>
          <w:rFonts w:ascii="Arial" w:hAnsi="Arial" w:cs="Arial"/>
          <w:sz w:val="22"/>
          <w:szCs w:val="22"/>
        </w:rPr>
        <w:t>You are invited to submit a quotation for the requirement described in the specification, Section 2.</w:t>
      </w:r>
      <w:r w:rsidR="000A6932">
        <w:rPr>
          <w:rFonts w:ascii="Arial" w:hAnsi="Arial" w:cs="Arial"/>
          <w:sz w:val="22"/>
          <w:szCs w:val="22"/>
        </w:rPr>
        <w:t xml:space="preserve"> </w:t>
      </w:r>
      <w:r w:rsidR="00031189" w:rsidRPr="009735EE">
        <w:rPr>
          <w:rFonts w:ascii="Arial" w:hAnsi="Arial" w:cs="Arial"/>
          <w:sz w:val="22"/>
          <w:szCs w:val="24"/>
        </w:rPr>
        <w:t xml:space="preserve">You are invited to quote for the above in accordance with the enclosed documents. </w:t>
      </w:r>
    </w:p>
    <w:p w14:paraId="4D362500" w14:textId="77777777" w:rsidR="00050B8F" w:rsidRPr="009735EE" w:rsidRDefault="00050B8F" w:rsidP="00E65F5D">
      <w:pPr>
        <w:rPr>
          <w:rFonts w:ascii="Arial" w:hAnsi="Arial" w:cs="Arial"/>
          <w:sz w:val="22"/>
          <w:szCs w:val="24"/>
        </w:rPr>
      </w:pPr>
    </w:p>
    <w:p w14:paraId="7C8588FB" w14:textId="08E94376" w:rsidR="009A5B61" w:rsidRPr="009735EE" w:rsidRDefault="009A5B61" w:rsidP="009A5B61">
      <w:pPr>
        <w:rPr>
          <w:rFonts w:ascii="Arial" w:hAnsi="Arial" w:cs="Arial"/>
          <w:sz w:val="22"/>
          <w:szCs w:val="24"/>
        </w:rPr>
      </w:pPr>
      <w:r w:rsidRPr="009735EE">
        <w:rPr>
          <w:rFonts w:ascii="Arial" w:hAnsi="Arial" w:cs="Arial"/>
          <w:sz w:val="22"/>
          <w:szCs w:val="22"/>
        </w:rPr>
        <w:t>Please confirm by email, receipt of these documents and whether you intend to submit a quote or not.</w:t>
      </w:r>
      <w:r w:rsidRPr="009735EE">
        <w:rPr>
          <w:rFonts w:ascii="Arial" w:hAnsi="Arial" w:cs="Arial"/>
          <w:sz w:val="22"/>
          <w:szCs w:val="24"/>
        </w:rPr>
        <w:t xml:space="preserve"> </w:t>
      </w:r>
    </w:p>
    <w:p w14:paraId="1D02CBEE" w14:textId="20354C1B" w:rsidR="009A5B61" w:rsidRPr="009735EE" w:rsidRDefault="009A5B61" w:rsidP="00E65F5D">
      <w:pPr>
        <w:rPr>
          <w:rFonts w:ascii="Arial" w:hAnsi="Arial" w:cs="Arial"/>
          <w:sz w:val="22"/>
          <w:szCs w:val="24"/>
        </w:rPr>
      </w:pPr>
    </w:p>
    <w:p w14:paraId="66438365" w14:textId="77777777" w:rsidR="009A5B61" w:rsidRPr="009735EE" w:rsidRDefault="009A5B61" w:rsidP="009A5B61">
      <w:pPr>
        <w:rPr>
          <w:rFonts w:ascii="Arial" w:hAnsi="Arial" w:cs="Arial"/>
          <w:sz w:val="22"/>
          <w:szCs w:val="22"/>
        </w:rPr>
      </w:pPr>
      <w:r w:rsidRPr="009735EE">
        <w:rPr>
          <w:rFonts w:ascii="Arial" w:hAnsi="Arial" w:cs="Arial"/>
          <w:sz w:val="22"/>
          <w:szCs w:val="22"/>
        </w:rPr>
        <w:t xml:space="preserve">Your response should be returned to the following email address by: </w:t>
      </w:r>
    </w:p>
    <w:p w14:paraId="37B5640D" w14:textId="77777777" w:rsidR="009A5B61" w:rsidRPr="009735EE" w:rsidRDefault="009A5B61" w:rsidP="00E65F5D">
      <w:pPr>
        <w:rPr>
          <w:rFonts w:ascii="Arial" w:hAnsi="Arial" w:cs="Arial"/>
          <w:sz w:val="18"/>
        </w:rPr>
      </w:pPr>
    </w:p>
    <w:p w14:paraId="7991E776" w14:textId="346A6C78" w:rsidR="009A5B61" w:rsidRPr="009735EE" w:rsidRDefault="009A5B61" w:rsidP="00E65F5D">
      <w:pPr>
        <w:rPr>
          <w:rFonts w:ascii="Arial" w:hAnsi="Arial" w:cs="Arial"/>
          <w:sz w:val="22"/>
          <w:szCs w:val="24"/>
        </w:rPr>
      </w:pPr>
      <w:r w:rsidRPr="009735EE">
        <w:rPr>
          <w:rFonts w:ascii="Arial" w:hAnsi="Arial" w:cs="Arial"/>
          <w:sz w:val="22"/>
          <w:szCs w:val="24"/>
        </w:rPr>
        <w:t xml:space="preserve">Email: </w:t>
      </w:r>
      <w:hyperlink r:id="rId9" w:history="1">
        <w:r w:rsidRPr="009735EE">
          <w:rPr>
            <w:rStyle w:val="Hyperlink"/>
            <w:rFonts w:ascii="Arial" w:hAnsi="Arial" w:cs="Arial"/>
            <w:sz w:val="22"/>
            <w:szCs w:val="24"/>
          </w:rPr>
          <w:t>andy.fegan@environment-agency.gov.uk</w:t>
        </w:r>
      </w:hyperlink>
    </w:p>
    <w:p w14:paraId="368AE39C" w14:textId="33566B32" w:rsidR="009A5B61" w:rsidRPr="009735EE" w:rsidRDefault="009A5B61" w:rsidP="00E65F5D">
      <w:pPr>
        <w:rPr>
          <w:rFonts w:ascii="Arial" w:hAnsi="Arial" w:cs="Arial"/>
          <w:sz w:val="22"/>
          <w:szCs w:val="24"/>
        </w:rPr>
      </w:pPr>
      <w:r w:rsidRPr="009735EE">
        <w:rPr>
          <w:rFonts w:ascii="Arial" w:hAnsi="Arial" w:cs="Arial"/>
          <w:sz w:val="22"/>
          <w:szCs w:val="24"/>
        </w:rPr>
        <w:t xml:space="preserve">Date </w:t>
      </w:r>
      <w:r w:rsidR="004E27B1">
        <w:rPr>
          <w:rFonts w:ascii="Arial" w:hAnsi="Arial" w:cs="Arial"/>
          <w:sz w:val="22"/>
          <w:szCs w:val="24"/>
        </w:rPr>
        <w:t>10</w:t>
      </w:r>
      <w:r w:rsidR="00220F2E">
        <w:rPr>
          <w:rFonts w:ascii="Arial" w:hAnsi="Arial" w:cs="Arial"/>
          <w:sz w:val="22"/>
          <w:szCs w:val="24"/>
        </w:rPr>
        <w:t>/11/2023</w:t>
      </w:r>
    </w:p>
    <w:p w14:paraId="7D09B4BF" w14:textId="7E80872E" w:rsidR="009A5B61" w:rsidRPr="009735EE" w:rsidRDefault="009A5B61" w:rsidP="00E65F5D">
      <w:pPr>
        <w:rPr>
          <w:rFonts w:ascii="Arial" w:hAnsi="Arial" w:cs="Arial"/>
          <w:sz w:val="22"/>
          <w:szCs w:val="24"/>
        </w:rPr>
      </w:pPr>
      <w:r w:rsidRPr="009735EE">
        <w:rPr>
          <w:rFonts w:ascii="Arial" w:hAnsi="Arial" w:cs="Arial"/>
          <w:sz w:val="22"/>
          <w:szCs w:val="24"/>
        </w:rPr>
        <w:t>Time 12:00</w:t>
      </w:r>
    </w:p>
    <w:p w14:paraId="23CEEBDF" w14:textId="543B7CBD" w:rsidR="009A5B61" w:rsidRPr="009735EE" w:rsidRDefault="009A5B61" w:rsidP="00E65F5D">
      <w:pPr>
        <w:rPr>
          <w:rFonts w:ascii="Arial" w:hAnsi="Arial" w:cs="Arial"/>
          <w:sz w:val="24"/>
          <w:szCs w:val="28"/>
        </w:rPr>
      </w:pPr>
    </w:p>
    <w:p w14:paraId="092D3761" w14:textId="26B23A1D" w:rsidR="009A5B61" w:rsidRPr="009735EE" w:rsidRDefault="009A5B61" w:rsidP="00E65F5D">
      <w:pPr>
        <w:rPr>
          <w:rFonts w:ascii="Arial" w:hAnsi="Arial" w:cs="Arial"/>
          <w:sz w:val="24"/>
          <w:szCs w:val="28"/>
        </w:rPr>
      </w:pPr>
    </w:p>
    <w:p w14:paraId="2A75D8BE" w14:textId="77777777" w:rsidR="009A5B61" w:rsidRPr="009735EE" w:rsidRDefault="009A5B61" w:rsidP="009A5B61">
      <w:pPr>
        <w:rPr>
          <w:rFonts w:ascii="Arial" w:hAnsi="Arial" w:cs="Arial"/>
          <w:sz w:val="24"/>
          <w:szCs w:val="28"/>
        </w:rPr>
      </w:pPr>
      <w:r w:rsidRPr="009735EE">
        <w:rPr>
          <w:rFonts w:ascii="Arial" w:hAnsi="Arial" w:cs="Arial"/>
          <w:sz w:val="24"/>
          <w:szCs w:val="28"/>
        </w:rPr>
        <w:t>Yours sincerely</w:t>
      </w:r>
    </w:p>
    <w:p w14:paraId="0608BDAE" w14:textId="77777777" w:rsidR="009A5B61" w:rsidRPr="0093723A" w:rsidRDefault="009A5B61" w:rsidP="009A5B61">
      <w:pPr>
        <w:ind w:left="720" w:hanging="720"/>
        <w:jc w:val="both"/>
        <w:rPr>
          <w:rFonts w:ascii="Arial" w:hAnsi="Arial" w:cs="Arial"/>
          <w:szCs w:val="22"/>
        </w:rPr>
      </w:pPr>
    </w:p>
    <w:p w14:paraId="186168B9" w14:textId="77777777" w:rsidR="009A5B61" w:rsidRDefault="009A5B61" w:rsidP="009A5B61">
      <w:pPr>
        <w:ind w:left="720" w:hanging="720"/>
        <w:jc w:val="both"/>
        <w:rPr>
          <w:rFonts w:ascii="Arial" w:hAnsi="Arial" w:cs="Arial"/>
          <w:szCs w:val="22"/>
        </w:rPr>
      </w:pPr>
      <w:r>
        <w:rPr>
          <w:rFonts w:ascii="Arial" w:hAnsi="Arial" w:cs="Arial"/>
          <w:noProof/>
          <w:szCs w:val="22"/>
        </w:rPr>
        <w:drawing>
          <wp:inline distT="0" distB="0" distL="0" distR="0" wp14:anchorId="2EB3D4FF" wp14:editId="43FF06EA">
            <wp:extent cx="1983811"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BFB30A2" w14:textId="77777777" w:rsidR="009A5B61" w:rsidRDefault="009A5B61" w:rsidP="009A5B61">
      <w:pPr>
        <w:ind w:left="720" w:hanging="720"/>
        <w:jc w:val="both"/>
        <w:rPr>
          <w:rFonts w:ascii="Arial" w:hAnsi="Arial" w:cs="Arial"/>
          <w:szCs w:val="22"/>
        </w:rPr>
      </w:pPr>
    </w:p>
    <w:p w14:paraId="1E85B63B" w14:textId="77777777" w:rsidR="009A5B61" w:rsidRPr="00303DF5" w:rsidRDefault="009A5B61" w:rsidP="009A5B61">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0AACC72F" w14:textId="77777777" w:rsidR="009A5B61" w:rsidRPr="00303DF5" w:rsidRDefault="009A5B61" w:rsidP="009A5B61">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Pr="00303DF5">
        <w:rPr>
          <w:rFonts w:ascii="Arial" w:hAnsi="Arial" w:cs="Arial"/>
          <w:color w:val="000000" w:themeColor="text1"/>
          <w:szCs w:val="22"/>
        </w:rPr>
        <w:t xml:space="preserve">Contract Manager </w:t>
      </w:r>
    </w:p>
    <w:p w14:paraId="21621012" w14:textId="77777777" w:rsidR="009A5B61" w:rsidRPr="0093723A" w:rsidRDefault="009A5B61" w:rsidP="009A5B61">
      <w:pPr>
        <w:ind w:left="720" w:hanging="720"/>
        <w:jc w:val="both"/>
        <w:rPr>
          <w:rFonts w:ascii="Arial" w:hAnsi="Arial" w:cs="Arial"/>
          <w:color w:val="0000FF"/>
          <w:szCs w:val="22"/>
        </w:rPr>
      </w:pPr>
    </w:p>
    <w:p w14:paraId="4A0F4CA5" w14:textId="77777777" w:rsidR="009A5B61" w:rsidRPr="0093723A" w:rsidRDefault="009A5B61" w:rsidP="009A5B61">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Pr>
          <w:rFonts w:ascii="Arial" w:hAnsi="Arial" w:cs="Arial"/>
          <w:szCs w:val="22"/>
        </w:rPr>
        <w:t>andy.fegan@e</w:t>
      </w:r>
      <w:r w:rsidRPr="0093723A">
        <w:rPr>
          <w:rFonts w:ascii="Arial" w:hAnsi="Arial" w:cs="Arial"/>
          <w:szCs w:val="22"/>
        </w:rPr>
        <w:t>nvironment-agency.gov.uk</w:t>
      </w:r>
    </w:p>
    <w:p w14:paraId="47FC2212" w14:textId="77777777" w:rsidR="009A5B61" w:rsidRPr="0093723A" w:rsidRDefault="009A5B61" w:rsidP="009A5B61">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Pr>
          <w:rFonts w:ascii="Arial" w:hAnsi="Arial" w:cs="Arial"/>
          <w:szCs w:val="22"/>
        </w:rPr>
        <w:t>020302 50009</w:t>
      </w:r>
    </w:p>
    <w:p w14:paraId="1E6C3504" w14:textId="29B91567" w:rsidR="009A5B61" w:rsidRDefault="009A5B61" w:rsidP="00E65F5D">
      <w:pPr>
        <w:rPr>
          <w:rFonts w:ascii="Arial" w:hAnsi="Arial" w:cs="Arial"/>
          <w:szCs w:val="22"/>
        </w:rPr>
      </w:pPr>
    </w:p>
    <w:p w14:paraId="3C76D474" w14:textId="35C13D48" w:rsidR="009A5B61" w:rsidRDefault="009A5B61" w:rsidP="00E65F5D">
      <w:pPr>
        <w:rPr>
          <w:rFonts w:ascii="Arial" w:hAnsi="Arial" w:cs="Arial"/>
          <w:szCs w:val="22"/>
        </w:rPr>
      </w:pPr>
    </w:p>
    <w:p w14:paraId="5158D683" w14:textId="582A33E2" w:rsidR="009A5B61" w:rsidRDefault="009A5B61" w:rsidP="00E65F5D">
      <w:pPr>
        <w:rPr>
          <w:rFonts w:ascii="Arial" w:hAnsi="Arial" w:cs="Arial"/>
          <w:szCs w:val="22"/>
        </w:rPr>
      </w:pPr>
    </w:p>
    <w:p w14:paraId="66154C33" w14:textId="5A193E55" w:rsidR="009A5B61" w:rsidRDefault="009A5B61" w:rsidP="00E65F5D">
      <w:pPr>
        <w:rPr>
          <w:rFonts w:ascii="Arial" w:hAnsi="Arial" w:cs="Arial"/>
          <w:szCs w:val="22"/>
        </w:rPr>
      </w:pPr>
    </w:p>
    <w:p w14:paraId="15791BBF" w14:textId="622A3232" w:rsidR="009A5B61" w:rsidRDefault="009A5B61" w:rsidP="00E65F5D">
      <w:pPr>
        <w:rPr>
          <w:rFonts w:ascii="Arial" w:hAnsi="Arial" w:cs="Arial"/>
          <w:szCs w:val="22"/>
        </w:rPr>
      </w:pPr>
    </w:p>
    <w:p w14:paraId="07D490C5" w14:textId="00C27890" w:rsidR="009A5B61" w:rsidRDefault="009A5B61" w:rsidP="00E65F5D">
      <w:pPr>
        <w:rPr>
          <w:rFonts w:ascii="Arial" w:hAnsi="Arial" w:cs="Arial"/>
          <w:szCs w:val="22"/>
        </w:rPr>
      </w:pPr>
    </w:p>
    <w:p w14:paraId="7BCA5185" w14:textId="193372D5" w:rsidR="007D26D8" w:rsidRPr="009735EE" w:rsidRDefault="009A5B61" w:rsidP="00E65F5D">
      <w:pPr>
        <w:rPr>
          <w:rFonts w:ascii="Arial" w:hAnsi="Arial" w:cs="Arial"/>
          <w:b/>
          <w:bCs/>
          <w:sz w:val="26"/>
          <w:szCs w:val="26"/>
        </w:rPr>
      </w:pPr>
      <w:r w:rsidRPr="009735EE">
        <w:rPr>
          <w:rFonts w:ascii="Arial" w:hAnsi="Arial" w:cs="Arial"/>
          <w:b/>
          <w:bCs/>
          <w:sz w:val="26"/>
          <w:szCs w:val="26"/>
        </w:rPr>
        <w:t>Contact Details and Timetable</w:t>
      </w:r>
    </w:p>
    <w:p w14:paraId="65C90ED9" w14:textId="6D4B8F40" w:rsidR="009A5B61" w:rsidRDefault="009A5B61" w:rsidP="00E65F5D">
      <w:pPr>
        <w:rPr>
          <w:rFonts w:ascii="Arial" w:hAnsi="Arial" w:cs="Arial"/>
          <w:szCs w:val="22"/>
        </w:rPr>
      </w:pPr>
    </w:p>
    <w:p w14:paraId="0042386B" w14:textId="77777777" w:rsidR="009A5B61" w:rsidRPr="00B23032" w:rsidRDefault="009A5B61" w:rsidP="009A5B61">
      <w:pPr>
        <w:rPr>
          <w:rFonts w:ascii="Arial" w:hAnsi="Arial" w:cs="Arial"/>
          <w:sz w:val="24"/>
          <w:szCs w:val="24"/>
        </w:rPr>
      </w:pPr>
      <w:r w:rsidRPr="00B23032">
        <w:rPr>
          <w:rFonts w:ascii="Arial" w:hAnsi="Arial" w:cs="Arial"/>
          <w:sz w:val="24"/>
          <w:szCs w:val="28"/>
        </w:rPr>
        <w:t xml:space="preserve">Andy Fegan </w:t>
      </w:r>
      <w:r w:rsidRPr="00B23032">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6C3764D" w14:textId="35AD0D35" w:rsidR="009A5B61" w:rsidRDefault="009A5B61" w:rsidP="00E65F5D">
      <w:pPr>
        <w:rPr>
          <w:rFonts w:ascii="Arial" w:hAnsi="Arial" w:cs="Arial"/>
          <w:szCs w:val="22"/>
        </w:rPr>
      </w:pPr>
    </w:p>
    <w:tbl>
      <w:tblPr>
        <w:tblStyle w:val="Table"/>
        <w:tblW w:w="8637" w:type="dxa"/>
        <w:tblLook w:val="04A0" w:firstRow="1" w:lastRow="0" w:firstColumn="1" w:lastColumn="0" w:noHBand="0" w:noVBand="1"/>
      </w:tblPr>
      <w:tblGrid>
        <w:gridCol w:w="4318"/>
        <w:gridCol w:w="4319"/>
      </w:tblGrid>
      <w:tr w:rsidR="009A5B61" w14:paraId="26594F42"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222CDEE9" w14:textId="77777777" w:rsidR="009A5B61" w:rsidRPr="009F2992" w:rsidRDefault="009A5B61" w:rsidP="00556756">
            <w:r w:rsidRPr="00A77416">
              <w:t>Action</w:t>
            </w:r>
          </w:p>
        </w:tc>
        <w:tc>
          <w:tcPr>
            <w:tcW w:w="4319" w:type="dxa"/>
          </w:tcPr>
          <w:p w14:paraId="2E705428" w14:textId="77777777" w:rsidR="009A5B61" w:rsidRPr="009F2992" w:rsidRDefault="009A5B61" w:rsidP="00556756">
            <w:r>
              <w:t>Date</w:t>
            </w:r>
          </w:p>
        </w:tc>
      </w:tr>
      <w:tr w:rsidR="009A5B61" w14:paraId="3B386DF9" w14:textId="77777777" w:rsidTr="00556756">
        <w:tc>
          <w:tcPr>
            <w:tcW w:w="4318" w:type="dxa"/>
          </w:tcPr>
          <w:p w14:paraId="4B4270D1" w14:textId="77777777" w:rsidR="009A5B61" w:rsidRPr="00B23032" w:rsidRDefault="009A5B61" w:rsidP="00556756">
            <w:r w:rsidRPr="00B23032">
              <w:t>Date of issue of RFQ</w:t>
            </w:r>
          </w:p>
        </w:tc>
        <w:tc>
          <w:tcPr>
            <w:tcW w:w="4319" w:type="dxa"/>
          </w:tcPr>
          <w:p w14:paraId="4EEED399" w14:textId="6703B6EA" w:rsidR="009A5B61" w:rsidRPr="00B23032" w:rsidRDefault="004E27B1" w:rsidP="00556756">
            <w:r>
              <w:t>9</w:t>
            </w:r>
            <w:r w:rsidR="00220F2E">
              <w:t>/10/2</w:t>
            </w:r>
            <w:r w:rsidR="009A5B61" w:rsidRPr="00B23032">
              <w:t>023</w:t>
            </w:r>
          </w:p>
        </w:tc>
      </w:tr>
      <w:tr w:rsidR="009A5B61" w14:paraId="56FA5771" w14:textId="77777777" w:rsidTr="00556756">
        <w:tc>
          <w:tcPr>
            <w:tcW w:w="4318" w:type="dxa"/>
          </w:tcPr>
          <w:p w14:paraId="7EDFB7AE" w14:textId="77777777" w:rsidR="009A5B61" w:rsidRPr="00B23032" w:rsidRDefault="009A5B61" w:rsidP="00556756">
            <w:r w:rsidRPr="00B23032">
              <w:t>Deadline for clarifications questions</w:t>
            </w:r>
          </w:p>
        </w:tc>
        <w:tc>
          <w:tcPr>
            <w:tcW w:w="4319" w:type="dxa"/>
          </w:tcPr>
          <w:p w14:paraId="2991BC87" w14:textId="46E4C5BD" w:rsidR="009A5B61" w:rsidRPr="00B23032" w:rsidRDefault="004E27B1" w:rsidP="009A5B61">
            <w:pPr>
              <w:rPr>
                <w:rStyle w:val="Important"/>
              </w:rPr>
            </w:pPr>
            <w:r>
              <w:rPr>
                <w:rStyle w:val="Important"/>
                <w:b w:val="0"/>
                <w:bCs/>
                <w:color w:val="000000" w:themeColor="text1"/>
              </w:rPr>
              <w:t>20</w:t>
            </w:r>
            <w:r w:rsidR="009A5B61" w:rsidRPr="00B23032">
              <w:rPr>
                <w:rStyle w:val="Important"/>
                <w:b w:val="0"/>
                <w:bCs/>
                <w:color w:val="000000" w:themeColor="text1"/>
              </w:rPr>
              <w:t>/</w:t>
            </w:r>
            <w:r w:rsidR="00220F2E">
              <w:rPr>
                <w:rStyle w:val="Important"/>
                <w:b w:val="0"/>
                <w:bCs/>
                <w:color w:val="000000" w:themeColor="text1"/>
              </w:rPr>
              <w:t>10</w:t>
            </w:r>
            <w:r w:rsidR="009A5B61" w:rsidRPr="00B23032">
              <w:rPr>
                <w:rStyle w:val="Important"/>
                <w:b w:val="0"/>
                <w:bCs/>
                <w:color w:val="000000" w:themeColor="text1"/>
              </w:rPr>
              <w:t>/2023</w:t>
            </w:r>
            <w:r w:rsidR="009A5B61" w:rsidRPr="00B23032">
              <w:rPr>
                <w:rStyle w:val="Important"/>
                <w:color w:val="000000" w:themeColor="text1"/>
              </w:rPr>
              <w:t xml:space="preserve"> </w:t>
            </w:r>
            <w:r w:rsidR="009A5B61" w:rsidRPr="00B23032">
              <w:t xml:space="preserve">at 16:00 </w:t>
            </w:r>
          </w:p>
        </w:tc>
      </w:tr>
      <w:tr w:rsidR="009A5B61" w14:paraId="77783676" w14:textId="77777777" w:rsidTr="00556756">
        <w:tc>
          <w:tcPr>
            <w:tcW w:w="4318" w:type="dxa"/>
          </w:tcPr>
          <w:p w14:paraId="5CF96011" w14:textId="77777777" w:rsidR="009A5B61" w:rsidRPr="00B23032" w:rsidRDefault="009A5B61" w:rsidP="00556756">
            <w:r w:rsidRPr="00B23032">
              <w:t>Deadline for receipt of Quotation</w:t>
            </w:r>
          </w:p>
        </w:tc>
        <w:tc>
          <w:tcPr>
            <w:tcW w:w="4319" w:type="dxa"/>
          </w:tcPr>
          <w:p w14:paraId="65E75A18" w14:textId="5C11E8C0" w:rsidR="009A5B61" w:rsidRPr="00B23032" w:rsidRDefault="004E27B1" w:rsidP="00556756">
            <w:pPr>
              <w:rPr>
                <w:b/>
                <w:bCs/>
              </w:rPr>
            </w:pPr>
            <w:r>
              <w:rPr>
                <w:rStyle w:val="Important"/>
                <w:b w:val="0"/>
                <w:bCs/>
                <w:color w:val="000000" w:themeColor="text1"/>
              </w:rPr>
              <w:t>10</w:t>
            </w:r>
            <w:r w:rsidR="0062483F">
              <w:rPr>
                <w:rStyle w:val="Important"/>
                <w:b w:val="0"/>
                <w:bCs/>
                <w:color w:val="000000" w:themeColor="text1"/>
              </w:rPr>
              <w:t>/</w:t>
            </w:r>
            <w:r w:rsidR="00220F2E">
              <w:rPr>
                <w:rStyle w:val="Important"/>
                <w:b w:val="0"/>
                <w:bCs/>
                <w:color w:val="000000" w:themeColor="text1"/>
              </w:rPr>
              <w:t>11/2023</w:t>
            </w:r>
            <w:r w:rsidR="009A5B61" w:rsidRPr="00B23032">
              <w:rPr>
                <w:rStyle w:val="Important"/>
                <w:b w:val="0"/>
                <w:bCs/>
                <w:color w:val="000000" w:themeColor="text1"/>
              </w:rPr>
              <w:t xml:space="preserve"> at 12:00</w:t>
            </w:r>
          </w:p>
        </w:tc>
      </w:tr>
      <w:tr w:rsidR="009A5B61" w14:paraId="72346AB9" w14:textId="77777777" w:rsidTr="00556756">
        <w:tc>
          <w:tcPr>
            <w:tcW w:w="4318" w:type="dxa"/>
          </w:tcPr>
          <w:p w14:paraId="59CE54B6" w14:textId="77777777" w:rsidR="009A5B61" w:rsidRPr="00B23032" w:rsidRDefault="009A5B61" w:rsidP="00556756">
            <w:r w:rsidRPr="00B23032">
              <w:t>Intended date of Contract Award</w:t>
            </w:r>
          </w:p>
        </w:tc>
        <w:tc>
          <w:tcPr>
            <w:tcW w:w="4319" w:type="dxa"/>
          </w:tcPr>
          <w:p w14:paraId="5B94B018" w14:textId="3834C009" w:rsidR="009A5B61" w:rsidRPr="00B23032" w:rsidRDefault="004E27B1" w:rsidP="00556756">
            <w:pPr>
              <w:rPr>
                <w:rStyle w:val="Important"/>
                <w:b w:val="0"/>
                <w:bCs/>
                <w:color w:val="000000" w:themeColor="text1"/>
              </w:rPr>
            </w:pPr>
            <w:r>
              <w:rPr>
                <w:rStyle w:val="Important"/>
                <w:b w:val="0"/>
                <w:bCs/>
                <w:color w:val="000000" w:themeColor="text1"/>
              </w:rPr>
              <w:t>24</w:t>
            </w:r>
            <w:r w:rsidR="009A5B61" w:rsidRPr="00B23032">
              <w:rPr>
                <w:rStyle w:val="Important"/>
                <w:b w:val="0"/>
                <w:bCs/>
                <w:color w:val="000000" w:themeColor="text1"/>
              </w:rPr>
              <w:t>/</w:t>
            </w:r>
            <w:r w:rsidR="00220F2E">
              <w:rPr>
                <w:rStyle w:val="Important"/>
                <w:b w:val="0"/>
                <w:bCs/>
                <w:color w:val="000000" w:themeColor="text1"/>
              </w:rPr>
              <w:t>11/</w:t>
            </w:r>
            <w:r w:rsidR="009A5B61" w:rsidRPr="00B23032">
              <w:rPr>
                <w:rStyle w:val="Important"/>
                <w:b w:val="0"/>
                <w:bCs/>
                <w:color w:val="000000" w:themeColor="text1"/>
              </w:rPr>
              <w:t>2023</w:t>
            </w:r>
          </w:p>
        </w:tc>
      </w:tr>
      <w:tr w:rsidR="009A5B61" w14:paraId="5590E65D" w14:textId="77777777" w:rsidTr="00556756">
        <w:tc>
          <w:tcPr>
            <w:tcW w:w="4318" w:type="dxa"/>
          </w:tcPr>
          <w:p w14:paraId="5FEF2B86" w14:textId="77777777" w:rsidR="009A5B61" w:rsidRPr="00B23032" w:rsidRDefault="009A5B61" w:rsidP="00556756">
            <w:r w:rsidRPr="00B23032">
              <w:t>Intended Contract Start Date</w:t>
            </w:r>
          </w:p>
        </w:tc>
        <w:tc>
          <w:tcPr>
            <w:tcW w:w="4319" w:type="dxa"/>
          </w:tcPr>
          <w:p w14:paraId="7565984E" w14:textId="134A3816" w:rsidR="009A5B61" w:rsidRPr="00B23032" w:rsidRDefault="004E27B1" w:rsidP="00556756">
            <w:pPr>
              <w:rPr>
                <w:rStyle w:val="Important"/>
                <w:b w:val="0"/>
                <w:bCs/>
                <w:color w:val="000000" w:themeColor="text1"/>
              </w:rPr>
            </w:pPr>
            <w:r>
              <w:rPr>
                <w:rStyle w:val="Important"/>
                <w:b w:val="0"/>
                <w:bCs/>
                <w:color w:val="000000" w:themeColor="text1"/>
              </w:rPr>
              <w:t>12</w:t>
            </w:r>
            <w:r w:rsidR="00220F2E">
              <w:rPr>
                <w:rStyle w:val="Important"/>
                <w:b w:val="0"/>
                <w:bCs/>
                <w:color w:val="000000" w:themeColor="text1"/>
              </w:rPr>
              <w:t>/1/2024</w:t>
            </w:r>
          </w:p>
        </w:tc>
      </w:tr>
      <w:tr w:rsidR="009A5B61" w14:paraId="56535432" w14:textId="77777777" w:rsidTr="00556756">
        <w:tc>
          <w:tcPr>
            <w:tcW w:w="4318" w:type="dxa"/>
          </w:tcPr>
          <w:p w14:paraId="3CC9AAE0" w14:textId="77777777" w:rsidR="001D44A4" w:rsidRDefault="009A5B61" w:rsidP="00556756">
            <w:r w:rsidRPr="00B23032">
              <w:t xml:space="preserve">Intended Delivery Date </w:t>
            </w:r>
          </w:p>
          <w:p w14:paraId="32E26BB5" w14:textId="24AA8554" w:rsidR="009A5B61" w:rsidRPr="00B23032" w:rsidRDefault="009A5B61" w:rsidP="00556756">
            <w:r w:rsidRPr="00B23032">
              <w:t xml:space="preserve">Contract Duration </w:t>
            </w:r>
          </w:p>
        </w:tc>
        <w:tc>
          <w:tcPr>
            <w:tcW w:w="4319" w:type="dxa"/>
          </w:tcPr>
          <w:p w14:paraId="3ED20EE5" w14:textId="77777777" w:rsidR="001D44A4" w:rsidRDefault="004E27B1" w:rsidP="00556756">
            <w:pPr>
              <w:rPr>
                <w:rStyle w:val="Important"/>
                <w:b w:val="0"/>
                <w:bCs/>
                <w:color w:val="000000" w:themeColor="text1"/>
              </w:rPr>
            </w:pPr>
            <w:r>
              <w:rPr>
                <w:rStyle w:val="Important"/>
                <w:b w:val="0"/>
                <w:bCs/>
                <w:color w:val="000000" w:themeColor="text1"/>
              </w:rPr>
              <w:t>11</w:t>
            </w:r>
            <w:r w:rsidR="00220F2E">
              <w:rPr>
                <w:rStyle w:val="Important"/>
                <w:b w:val="0"/>
                <w:bCs/>
                <w:color w:val="000000" w:themeColor="text1"/>
              </w:rPr>
              <w:t>/1/202</w:t>
            </w:r>
            <w:r>
              <w:rPr>
                <w:rStyle w:val="Important"/>
                <w:b w:val="0"/>
                <w:bCs/>
                <w:color w:val="000000" w:themeColor="text1"/>
              </w:rPr>
              <w:t>5</w:t>
            </w:r>
            <w:r w:rsidR="009A5B61" w:rsidRPr="00B23032">
              <w:rPr>
                <w:rStyle w:val="Important"/>
                <w:b w:val="0"/>
                <w:bCs/>
                <w:color w:val="000000" w:themeColor="text1"/>
              </w:rPr>
              <w:t xml:space="preserve"> </w:t>
            </w:r>
          </w:p>
          <w:p w14:paraId="334AC423" w14:textId="22F22715" w:rsidR="009A5B61" w:rsidRPr="00B23032" w:rsidRDefault="009A5B61" w:rsidP="00556756">
            <w:pPr>
              <w:rPr>
                <w:b/>
                <w:bCs/>
              </w:rPr>
            </w:pPr>
            <w:r w:rsidRPr="00B23032">
              <w:rPr>
                <w:rStyle w:val="Important"/>
                <w:b w:val="0"/>
                <w:bCs/>
                <w:color w:val="000000" w:themeColor="text1"/>
              </w:rPr>
              <w:t xml:space="preserve">12 months </w:t>
            </w:r>
          </w:p>
        </w:tc>
      </w:tr>
    </w:tbl>
    <w:p w14:paraId="4AE083CB" w14:textId="77777777" w:rsidR="009A5B61" w:rsidRDefault="009A5B61" w:rsidP="00E65F5D">
      <w:pPr>
        <w:rPr>
          <w:rFonts w:ascii="Arial" w:hAnsi="Arial" w:cs="Arial"/>
          <w:szCs w:val="22"/>
        </w:rPr>
      </w:pPr>
    </w:p>
    <w:p w14:paraId="41A240AF" w14:textId="77777777" w:rsidR="009A5B61" w:rsidRPr="0093723A" w:rsidRDefault="009A5B61" w:rsidP="00E65F5D">
      <w:pPr>
        <w:rPr>
          <w:rFonts w:ascii="Arial" w:hAnsi="Arial" w:cs="Arial"/>
          <w:szCs w:val="22"/>
        </w:rPr>
      </w:pPr>
    </w:p>
    <w:p w14:paraId="3EB96C24" w14:textId="77777777" w:rsidR="00031189" w:rsidRPr="0093723A" w:rsidRDefault="00031189" w:rsidP="00E65F5D">
      <w:pPr>
        <w:rPr>
          <w:rFonts w:ascii="Arial" w:hAnsi="Arial" w:cs="Arial"/>
          <w:szCs w:val="22"/>
        </w:rPr>
      </w:pPr>
    </w:p>
    <w:p w14:paraId="22AE64A6" w14:textId="77777777" w:rsidR="00645EC8" w:rsidRPr="009735EE" w:rsidRDefault="00645EC8" w:rsidP="00645EC8">
      <w:pPr>
        <w:pStyle w:val="Sectiontitle"/>
        <w:rPr>
          <w:rFonts w:ascii="Arial" w:hAnsi="Arial" w:cs="Arial"/>
        </w:rPr>
      </w:pPr>
      <w:r w:rsidRPr="009735EE">
        <w:rPr>
          <w:rFonts w:ascii="Arial" w:hAnsi="Arial" w:cs="Arial"/>
        </w:rPr>
        <w:t xml:space="preserve">Section 1: General Information  </w:t>
      </w:r>
    </w:p>
    <w:p w14:paraId="1757EADB" w14:textId="77777777" w:rsidR="00645EC8" w:rsidRPr="009735EE" w:rsidRDefault="00645EC8" w:rsidP="00645EC8">
      <w:pPr>
        <w:pStyle w:val="Subheading"/>
        <w:rPr>
          <w:rFonts w:ascii="Arial" w:hAnsi="Arial" w:cs="Arial"/>
        </w:rPr>
      </w:pPr>
      <w:r w:rsidRPr="009735EE">
        <w:rPr>
          <w:rFonts w:ascii="Arial" w:hAnsi="Arial" w:cs="Arial"/>
        </w:rPr>
        <w:t>Glossary</w:t>
      </w:r>
    </w:p>
    <w:p w14:paraId="22D99007" w14:textId="17D6B73F" w:rsidR="00645EC8" w:rsidRPr="009735EE" w:rsidRDefault="00645EC8" w:rsidP="00645EC8">
      <w:pPr>
        <w:rPr>
          <w:rFonts w:ascii="Arial" w:hAnsi="Arial" w:cs="Arial"/>
          <w:sz w:val="22"/>
          <w:szCs w:val="22"/>
        </w:rPr>
      </w:pPr>
      <w:r w:rsidRPr="009735EE">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2340B0D3" w14:textId="77777777" w:rsidR="009735EE" w:rsidRPr="009735EE" w:rsidRDefault="009735EE" w:rsidP="00645EC8">
      <w:pPr>
        <w:rPr>
          <w:rFonts w:ascii="Arial" w:hAnsi="Arial" w:cs="Arial"/>
          <w:sz w:val="24"/>
          <w:szCs w:val="24"/>
        </w:rPr>
      </w:pPr>
    </w:p>
    <w:tbl>
      <w:tblPr>
        <w:tblStyle w:val="Table"/>
        <w:tblW w:w="0" w:type="auto"/>
        <w:tblLook w:val="04A0" w:firstRow="1" w:lastRow="0" w:firstColumn="1" w:lastColumn="0" w:noHBand="0" w:noVBand="1"/>
      </w:tblPr>
      <w:tblGrid>
        <w:gridCol w:w="4144"/>
        <w:gridCol w:w="4152"/>
      </w:tblGrid>
      <w:tr w:rsidR="00645EC8" w14:paraId="3A1C7F1C"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0F77266D" w14:textId="77777777" w:rsidR="00645EC8" w:rsidRDefault="00645EC8" w:rsidP="00556756"/>
        </w:tc>
        <w:tc>
          <w:tcPr>
            <w:tcW w:w="4319" w:type="dxa"/>
          </w:tcPr>
          <w:p w14:paraId="6909DAD1" w14:textId="77777777" w:rsidR="00645EC8" w:rsidRDefault="00645EC8" w:rsidP="00556756"/>
        </w:tc>
      </w:tr>
      <w:tr w:rsidR="00645EC8" w14:paraId="562F9ACF" w14:textId="77777777" w:rsidTr="00556756">
        <w:tc>
          <w:tcPr>
            <w:tcW w:w="4318" w:type="dxa"/>
          </w:tcPr>
          <w:p w14:paraId="72452052" w14:textId="77777777" w:rsidR="00645EC8" w:rsidRPr="00B23032" w:rsidRDefault="00645EC8" w:rsidP="00556756">
            <w:r w:rsidRPr="00B23032">
              <w:t>“Authority”</w:t>
            </w:r>
          </w:p>
        </w:tc>
        <w:tc>
          <w:tcPr>
            <w:tcW w:w="4319" w:type="dxa"/>
          </w:tcPr>
          <w:p w14:paraId="60F5F11C" w14:textId="40F4449A" w:rsidR="00645EC8" w:rsidRPr="00B23032" w:rsidRDefault="009735EE" w:rsidP="00556756">
            <w:r w:rsidRPr="00B23032">
              <w:t>M</w:t>
            </w:r>
            <w:r w:rsidR="00645EC8" w:rsidRPr="00B23032">
              <w:t>eans</w:t>
            </w:r>
            <w:r w:rsidRPr="00B23032">
              <w:t xml:space="preserve"> Environment Agency </w:t>
            </w:r>
            <w:r w:rsidR="00645EC8" w:rsidRPr="00B23032">
              <w:t xml:space="preserve">who is the Contracting Authority.  </w:t>
            </w:r>
          </w:p>
        </w:tc>
      </w:tr>
      <w:tr w:rsidR="00645EC8" w14:paraId="4546159A" w14:textId="77777777" w:rsidTr="00556756">
        <w:tc>
          <w:tcPr>
            <w:tcW w:w="4318" w:type="dxa"/>
          </w:tcPr>
          <w:p w14:paraId="7B52D6A8" w14:textId="77777777" w:rsidR="00645EC8" w:rsidRPr="00B23032" w:rsidRDefault="00645EC8" w:rsidP="00556756">
            <w:r w:rsidRPr="00B23032">
              <w:t>“Contract”</w:t>
            </w:r>
          </w:p>
        </w:tc>
        <w:tc>
          <w:tcPr>
            <w:tcW w:w="4319" w:type="dxa"/>
          </w:tcPr>
          <w:p w14:paraId="3401D49B" w14:textId="77777777" w:rsidR="00645EC8" w:rsidRPr="00B23032" w:rsidRDefault="00645EC8" w:rsidP="00556756">
            <w:r w:rsidRPr="00B23032">
              <w:t>means the contract to be entered into by the Authority and the successful supplier.</w:t>
            </w:r>
          </w:p>
        </w:tc>
      </w:tr>
      <w:tr w:rsidR="00645EC8" w14:paraId="3298BD73" w14:textId="77777777" w:rsidTr="00556756">
        <w:tc>
          <w:tcPr>
            <w:tcW w:w="4318" w:type="dxa"/>
          </w:tcPr>
          <w:p w14:paraId="2CB77FE0" w14:textId="77777777" w:rsidR="00645EC8" w:rsidRPr="00B23032" w:rsidRDefault="00645EC8" w:rsidP="00556756">
            <w:r w:rsidRPr="00B23032">
              <w:t>“Response”</w:t>
            </w:r>
          </w:p>
        </w:tc>
        <w:tc>
          <w:tcPr>
            <w:tcW w:w="4319" w:type="dxa"/>
          </w:tcPr>
          <w:p w14:paraId="16B1806E" w14:textId="77777777" w:rsidR="00645EC8" w:rsidRPr="00B23032" w:rsidRDefault="00645EC8" w:rsidP="00556756">
            <w:r w:rsidRPr="00B23032">
              <w:t>means the information submitted by a supplier in response to the RFQ.</w:t>
            </w:r>
          </w:p>
        </w:tc>
      </w:tr>
      <w:tr w:rsidR="00645EC8" w14:paraId="5E46BEB4" w14:textId="77777777" w:rsidTr="00556756">
        <w:tc>
          <w:tcPr>
            <w:tcW w:w="4318" w:type="dxa"/>
          </w:tcPr>
          <w:p w14:paraId="28A8B52D" w14:textId="77777777" w:rsidR="00645EC8" w:rsidRPr="00B23032" w:rsidRDefault="00645EC8" w:rsidP="00556756">
            <w:r w:rsidRPr="00B23032">
              <w:t>“RFQ”</w:t>
            </w:r>
          </w:p>
        </w:tc>
        <w:tc>
          <w:tcPr>
            <w:tcW w:w="4319" w:type="dxa"/>
          </w:tcPr>
          <w:p w14:paraId="6B3B555D" w14:textId="77777777" w:rsidR="00645EC8" w:rsidRPr="00B23032" w:rsidRDefault="00645EC8" w:rsidP="00556756">
            <w:r w:rsidRPr="00B23032">
              <w:t>means this Request for Quotation and all related documents published by the Authority and made available to suppliers.</w:t>
            </w:r>
          </w:p>
        </w:tc>
      </w:tr>
    </w:tbl>
    <w:p w14:paraId="5B0EEB36" w14:textId="77777777" w:rsidR="00645EC8" w:rsidRDefault="00645EC8" w:rsidP="00645EC8"/>
    <w:p w14:paraId="66625F11" w14:textId="77777777" w:rsidR="00645EC8" w:rsidRPr="00645EC8" w:rsidRDefault="00645EC8" w:rsidP="00645EC8">
      <w:pPr>
        <w:pStyle w:val="Subheading"/>
        <w:rPr>
          <w:rFonts w:ascii="Arial" w:hAnsi="Arial" w:cs="Arial"/>
        </w:rPr>
      </w:pPr>
      <w:r w:rsidRPr="00645EC8">
        <w:rPr>
          <w:rFonts w:ascii="Arial" w:hAnsi="Arial" w:cs="Arial"/>
        </w:rPr>
        <w:t xml:space="preserve">Conditions applying to the </w:t>
      </w:r>
      <w:proofErr w:type="gramStart"/>
      <w:r w:rsidRPr="00645EC8">
        <w:rPr>
          <w:rFonts w:ascii="Arial" w:hAnsi="Arial" w:cs="Arial"/>
        </w:rPr>
        <w:t>RFQ</w:t>
      </w:r>
      <w:proofErr w:type="gramEnd"/>
    </w:p>
    <w:p w14:paraId="66E5F0F5"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You should examine your Response and related documents ensuring it is complete and in accordance with the stated instructions prior to submission. </w:t>
      </w:r>
    </w:p>
    <w:p w14:paraId="1E59C26B" w14:textId="77777777" w:rsidR="00645EC8" w:rsidRPr="00B23032" w:rsidRDefault="00645EC8" w:rsidP="00645EC8">
      <w:pPr>
        <w:rPr>
          <w:rFonts w:ascii="Arial" w:hAnsi="Arial" w:cs="Arial"/>
          <w:sz w:val="24"/>
          <w:szCs w:val="24"/>
        </w:rPr>
      </w:pPr>
      <w:r w:rsidRPr="00B23032">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4844D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By submitting a Response, you, the supplier, are deemed to accept the terms and conditions provided in the RFQ. Confirmation of this is required in Annex 2. </w:t>
      </w:r>
    </w:p>
    <w:p w14:paraId="129B1E2D" w14:textId="77777777" w:rsidR="00645EC8" w:rsidRPr="00B23032" w:rsidRDefault="00645EC8" w:rsidP="00645EC8">
      <w:pPr>
        <w:rPr>
          <w:rFonts w:ascii="Arial" w:hAnsi="Arial" w:cs="Arial"/>
          <w:sz w:val="24"/>
          <w:szCs w:val="24"/>
        </w:rPr>
      </w:pPr>
      <w:r w:rsidRPr="00B23032">
        <w:rPr>
          <w:rFonts w:ascii="Arial" w:hAnsi="Arial" w:cs="Arial"/>
          <w:sz w:val="24"/>
          <w:szCs w:val="24"/>
        </w:rPr>
        <w:lastRenderedPageBreak/>
        <w:t>Failure to comply with the instructions set out in the RFQ may result in the supplier’s exclusion from this quotation process.</w:t>
      </w:r>
    </w:p>
    <w:p w14:paraId="0D1E7B7A" w14:textId="77777777" w:rsidR="00645EC8" w:rsidRDefault="00645EC8" w:rsidP="00645EC8">
      <w:pPr>
        <w:pStyle w:val="Subheading"/>
        <w:spacing w:line="240" w:lineRule="auto"/>
        <w:rPr>
          <w:rFonts w:ascii="Arial" w:hAnsi="Arial" w:cs="Arial"/>
        </w:rPr>
      </w:pPr>
    </w:p>
    <w:p w14:paraId="63E1543A" w14:textId="7CACD2C3" w:rsidR="00645EC8" w:rsidRPr="00645EC8" w:rsidRDefault="00645EC8" w:rsidP="00645EC8">
      <w:pPr>
        <w:pStyle w:val="Subheading"/>
        <w:spacing w:line="240" w:lineRule="auto"/>
        <w:rPr>
          <w:rFonts w:ascii="Arial" w:hAnsi="Arial" w:cs="Arial"/>
        </w:rPr>
      </w:pPr>
      <w:r w:rsidRPr="00645EC8">
        <w:rPr>
          <w:rFonts w:ascii="Arial" w:hAnsi="Arial" w:cs="Arial"/>
        </w:rPr>
        <w:t>Acceptance of Quotations</w:t>
      </w:r>
    </w:p>
    <w:p w14:paraId="56691188" w14:textId="77777777" w:rsidR="00645EC8" w:rsidRPr="00B23032" w:rsidRDefault="00645EC8" w:rsidP="00645EC8">
      <w:pPr>
        <w:rPr>
          <w:rFonts w:ascii="Arial" w:hAnsi="Arial" w:cs="Arial"/>
          <w:sz w:val="24"/>
          <w:szCs w:val="24"/>
        </w:rPr>
      </w:pPr>
      <w:r w:rsidRPr="00B23032">
        <w:rPr>
          <w:rFonts w:ascii="Arial" w:hAnsi="Arial" w:cs="Arial"/>
          <w:sz w:val="24"/>
          <w:szCs w:val="24"/>
        </w:rPr>
        <w:t>By issuing this RFQ the Authority does not bind itself to accept any quotation and reserves the right not to award a contract to any supplier who submits a quotation.</w:t>
      </w:r>
    </w:p>
    <w:p w14:paraId="30C7EF79" w14:textId="77777777" w:rsidR="00645EC8" w:rsidRDefault="00645EC8" w:rsidP="00645EC8">
      <w:pPr>
        <w:pStyle w:val="Subheading"/>
        <w:rPr>
          <w:rFonts w:ascii="Arial" w:hAnsi="Arial" w:cs="Arial"/>
        </w:rPr>
      </w:pPr>
    </w:p>
    <w:p w14:paraId="17D26DCB" w14:textId="25EDD9C4" w:rsidR="00645EC8" w:rsidRPr="00645EC8" w:rsidRDefault="00645EC8" w:rsidP="00645EC8">
      <w:pPr>
        <w:pStyle w:val="Subheading"/>
        <w:rPr>
          <w:rFonts w:ascii="Arial" w:hAnsi="Arial" w:cs="Arial"/>
        </w:rPr>
      </w:pPr>
      <w:r w:rsidRPr="00645EC8">
        <w:rPr>
          <w:rFonts w:ascii="Arial" w:hAnsi="Arial" w:cs="Arial"/>
        </w:rPr>
        <w:t>Costs</w:t>
      </w:r>
    </w:p>
    <w:p w14:paraId="7ECAC0FC" w14:textId="77777777" w:rsidR="00645EC8" w:rsidRPr="00B23032" w:rsidRDefault="00645EC8" w:rsidP="00645EC8">
      <w:pPr>
        <w:rPr>
          <w:rFonts w:ascii="Arial" w:hAnsi="Arial" w:cs="Arial"/>
          <w:sz w:val="28"/>
          <w:szCs w:val="28"/>
        </w:rPr>
      </w:pPr>
      <w:r w:rsidRPr="00B23032">
        <w:rPr>
          <w:rFonts w:ascii="Arial" w:hAnsi="Arial" w:cs="Arial"/>
          <w:sz w:val="24"/>
          <w:szCs w:val="24"/>
        </w:rPr>
        <w:t>The Authority will not reimburse you for any costs and expenses which you incur preparing and submitting your quotation, even if the Authority amends or terminates the procurement process</w:t>
      </w:r>
      <w:r w:rsidRPr="00B23032">
        <w:rPr>
          <w:rFonts w:ascii="Arial" w:hAnsi="Arial" w:cs="Arial"/>
          <w:sz w:val="28"/>
          <w:szCs w:val="28"/>
        </w:rPr>
        <w:t>.</w:t>
      </w:r>
    </w:p>
    <w:p w14:paraId="6189A549" w14:textId="77777777" w:rsidR="00B23032" w:rsidRDefault="00B23032" w:rsidP="00645EC8">
      <w:pPr>
        <w:pStyle w:val="Subheading"/>
        <w:rPr>
          <w:rFonts w:ascii="Arial" w:hAnsi="Arial" w:cs="Arial"/>
        </w:rPr>
      </w:pPr>
    </w:p>
    <w:p w14:paraId="435A853F" w14:textId="51BD2D8F" w:rsidR="00645EC8" w:rsidRPr="00645EC8" w:rsidRDefault="00645EC8" w:rsidP="00645EC8">
      <w:pPr>
        <w:pStyle w:val="Subheading"/>
        <w:rPr>
          <w:rFonts w:ascii="Arial" w:hAnsi="Arial" w:cs="Arial"/>
        </w:rPr>
      </w:pPr>
      <w:r w:rsidRPr="00645EC8">
        <w:rPr>
          <w:rFonts w:ascii="Arial" w:hAnsi="Arial" w:cs="Arial"/>
        </w:rPr>
        <w:t>Self-Declaration and Mandatory Requirements</w:t>
      </w:r>
    </w:p>
    <w:p w14:paraId="02B6ABEA" w14:textId="66183392" w:rsidR="00645EC8" w:rsidRPr="00B23032" w:rsidRDefault="00645EC8" w:rsidP="00645EC8">
      <w:pPr>
        <w:rPr>
          <w:rFonts w:ascii="Arial" w:hAnsi="Arial" w:cs="Arial"/>
          <w:sz w:val="24"/>
          <w:szCs w:val="24"/>
        </w:rPr>
      </w:pPr>
      <w:r w:rsidRPr="00B23032">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497F6193" w14:textId="77777777" w:rsidR="00645EC8" w:rsidRPr="00B23032" w:rsidRDefault="00645EC8" w:rsidP="00645EC8">
      <w:pPr>
        <w:rPr>
          <w:rFonts w:ascii="Arial" w:hAnsi="Arial" w:cs="Arial"/>
          <w:sz w:val="24"/>
          <w:szCs w:val="24"/>
        </w:rPr>
      </w:pPr>
    </w:p>
    <w:p w14:paraId="34EDE44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Any mandatory requirements will be set out in Section 2, Specification of Requirements and, if you do not comply with them, your quotation will not be evaluated.  </w:t>
      </w:r>
    </w:p>
    <w:p w14:paraId="5F8E603D" w14:textId="77777777" w:rsidR="009735EE" w:rsidRDefault="009735EE" w:rsidP="00645EC8">
      <w:pPr>
        <w:pStyle w:val="Subheading"/>
        <w:rPr>
          <w:rFonts w:ascii="Arial" w:hAnsi="Arial" w:cs="Arial"/>
        </w:rPr>
      </w:pPr>
    </w:p>
    <w:p w14:paraId="255C7C4D" w14:textId="75F8A993" w:rsidR="00645EC8" w:rsidRPr="00645EC8" w:rsidRDefault="00645EC8" w:rsidP="00645EC8">
      <w:pPr>
        <w:pStyle w:val="Subheading"/>
        <w:rPr>
          <w:rFonts w:ascii="Arial" w:hAnsi="Arial" w:cs="Arial"/>
        </w:rPr>
      </w:pPr>
      <w:r w:rsidRPr="00645EC8">
        <w:rPr>
          <w:rFonts w:ascii="Arial" w:hAnsi="Arial" w:cs="Arial"/>
        </w:rPr>
        <w:t>Clarifications</w:t>
      </w:r>
    </w:p>
    <w:p w14:paraId="68195908" w14:textId="7B412B9B" w:rsidR="00645EC8" w:rsidRPr="00B23032" w:rsidRDefault="00645EC8" w:rsidP="00645EC8">
      <w:pPr>
        <w:rPr>
          <w:rFonts w:ascii="Arial" w:hAnsi="Arial" w:cs="Arial"/>
          <w:sz w:val="24"/>
          <w:szCs w:val="24"/>
        </w:rPr>
      </w:pPr>
      <w:r w:rsidRPr="00B23032">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E32CFD9" w14:textId="77777777" w:rsidR="00645EC8" w:rsidRPr="00B23032" w:rsidRDefault="00645EC8" w:rsidP="00645EC8">
      <w:pPr>
        <w:rPr>
          <w:rFonts w:ascii="Arial" w:hAnsi="Arial" w:cs="Arial"/>
          <w:sz w:val="24"/>
          <w:szCs w:val="24"/>
        </w:rPr>
      </w:pPr>
    </w:p>
    <w:p w14:paraId="2F79778D" w14:textId="4E5C7918"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9E6F93" w14:textId="77777777" w:rsidR="00645EC8" w:rsidRPr="00B23032" w:rsidRDefault="00645EC8" w:rsidP="00645EC8">
      <w:pPr>
        <w:rPr>
          <w:rFonts w:ascii="Arial" w:hAnsi="Arial" w:cs="Arial"/>
          <w:sz w:val="24"/>
          <w:szCs w:val="24"/>
        </w:rPr>
      </w:pPr>
    </w:p>
    <w:p w14:paraId="61EC28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BD7AD0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the clarification and response are not commercially sensitive; and </w:t>
      </w:r>
    </w:p>
    <w:p w14:paraId="5C15875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all suppliers may benefit from its disclosure, </w:t>
      </w:r>
    </w:p>
    <w:p w14:paraId="40F5C502" w14:textId="77777777" w:rsidR="00645EC8" w:rsidRPr="00B23032" w:rsidRDefault="00645EC8" w:rsidP="00645EC8">
      <w:pPr>
        <w:rPr>
          <w:rFonts w:ascii="Arial" w:hAnsi="Arial" w:cs="Arial"/>
          <w:sz w:val="24"/>
          <w:szCs w:val="24"/>
        </w:rPr>
      </w:pPr>
    </w:p>
    <w:p w14:paraId="2F93C49B" w14:textId="752B3CC8" w:rsidR="00645EC8" w:rsidRPr="00B23032" w:rsidRDefault="00645EC8" w:rsidP="00645EC8">
      <w:pPr>
        <w:rPr>
          <w:rFonts w:ascii="Arial" w:hAnsi="Arial" w:cs="Arial"/>
          <w:sz w:val="24"/>
          <w:szCs w:val="24"/>
        </w:rPr>
      </w:pPr>
      <w:r w:rsidRPr="00B23032">
        <w:rPr>
          <w:rFonts w:ascii="Arial" w:hAnsi="Arial" w:cs="Arial"/>
          <w:sz w:val="24"/>
          <w:szCs w:val="24"/>
        </w:rPr>
        <w:lastRenderedPageBreak/>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6C7B174" w14:textId="77777777" w:rsidR="00645EC8" w:rsidRPr="00B23032" w:rsidRDefault="00645EC8" w:rsidP="00645EC8">
      <w:pPr>
        <w:rPr>
          <w:rFonts w:ascii="Arial" w:hAnsi="Arial" w:cs="Arial"/>
          <w:sz w:val="24"/>
          <w:szCs w:val="24"/>
        </w:rPr>
      </w:pPr>
    </w:p>
    <w:p w14:paraId="52EA30D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FEB67ED" w14:textId="77777777" w:rsidR="00645EC8" w:rsidRPr="00B23032" w:rsidRDefault="00645EC8" w:rsidP="00645EC8">
      <w:pPr>
        <w:pStyle w:val="Subheading"/>
        <w:rPr>
          <w:rFonts w:ascii="Arial" w:hAnsi="Arial" w:cs="Arial"/>
          <w:sz w:val="28"/>
          <w:szCs w:val="28"/>
        </w:rPr>
      </w:pPr>
    </w:p>
    <w:p w14:paraId="7D60B3B2" w14:textId="05EF7F18" w:rsidR="00645EC8" w:rsidRPr="00645EC8" w:rsidRDefault="00645EC8" w:rsidP="00645EC8">
      <w:pPr>
        <w:pStyle w:val="Subheading"/>
        <w:rPr>
          <w:rFonts w:ascii="Arial" w:hAnsi="Arial" w:cs="Arial"/>
        </w:rPr>
      </w:pPr>
      <w:r w:rsidRPr="00645EC8">
        <w:rPr>
          <w:rFonts w:ascii="Arial" w:hAnsi="Arial" w:cs="Arial"/>
        </w:rPr>
        <w:t xml:space="preserve">Amendments </w:t>
      </w:r>
    </w:p>
    <w:p w14:paraId="01DA9CB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may amend the RFQ at any time prior to the deadline for receipt. If it amends the RFQ the Authority will notify you via email. </w:t>
      </w:r>
    </w:p>
    <w:p w14:paraId="3ABAE56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Suppliers may modify their quotation prior to the deadline for Responses. No Responses may be modified after the deadline for Responses.  </w:t>
      </w:r>
    </w:p>
    <w:p w14:paraId="2F009BB5" w14:textId="4B405B4B" w:rsidR="00645EC8" w:rsidRPr="00B23032" w:rsidRDefault="00645EC8" w:rsidP="00645EC8">
      <w:pPr>
        <w:rPr>
          <w:rFonts w:ascii="Arial" w:hAnsi="Arial" w:cs="Arial"/>
          <w:sz w:val="24"/>
          <w:szCs w:val="24"/>
        </w:rPr>
      </w:pPr>
      <w:r w:rsidRPr="00B23032">
        <w:rPr>
          <w:rFonts w:ascii="Arial" w:hAnsi="Arial" w:cs="Arial"/>
          <w:sz w:val="24"/>
          <w:szCs w:val="24"/>
        </w:rPr>
        <w:t>Suppliers may withdraw their quotations at any time by submitting a notice via the email to the named contact.</w:t>
      </w:r>
    </w:p>
    <w:p w14:paraId="39A034F8" w14:textId="521CD07B" w:rsidR="00645EC8" w:rsidRDefault="00645EC8" w:rsidP="00645EC8">
      <w:pPr>
        <w:rPr>
          <w:rFonts w:ascii="Arial" w:hAnsi="Arial" w:cs="Arial"/>
        </w:rPr>
      </w:pPr>
    </w:p>
    <w:p w14:paraId="07FBA2C1" w14:textId="77777777" w:rsidR="00645EC8" w:rsidRPr="00645EC8" w:rsidRDefault="00645EC8" w:rsidP="00645EC8">
      <w:pPr>
        <w:pStyle w:val="Subheading"/>
        <w:rPr>
          <w:rFonts w:ascii="Arial" w:hAnsi="Arial" w:cs="Arial"/>
        </w:rPr>
      </w:pPr>
      <w:r w:rsidRPr="00645EC8">
        <w:rPr>
          <w:rFonts w:ascii="Arial" w:hAnsi="Arial" w:cs="Arial"/>
        </w:rPr>
        <w:t>Conditions of Contract</w:t>
      </w:r>
    </w:p>
    <w:p w14:paraId="5B9F6BCD" w14:textId="410255E2"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Authority’s standard Conditions of contract </w:t>
      </w:r>
      <w:r w:rsidR="009735EE" w:rsidRPr="00B23032">
        <w:rPr>
          <w:rFonts w:ascii="Arial" w:hAnsi="Arial" w:cs="Arial"/>
          <w:sz w:val="24"/>
          <w:szCs w:val="24"/>
        </w:rPr>
        <w:t xml:space="preserve">for Goods, </w:t>
      </w:r>
      <w:r w:rsidRPr="00B23032">
        <w:rPr>
          <w:rFonts w:ascii="Arial" w:hAnsi="Arial" w:cs="Arial"/>
          <w:sz w:val="24"/>
          <w:szCs w:val="24"/>
        </w:rPr>
        <w:t xml:space="preserve">provided as part of the RFQ will be included in any contract awarded </w:t>
      </w:r>
      <w:proofErr w:type="gramStart"/>
      <w:r w:rsidRPr="00B23032">
        <w:rPr>
          <w:rFonts w:ascii="Arial" w:hAnsi="Arial" w:cs="Arial"/>
          <w:sz w:val="24"/>
          <w:szCs w:val="24"/>
        </w:rPr>
        <w:t>as a result of</w:t>
      </w:r>
      <w:proofErr w:type="gramEnd"/>
      <w:r w:rsidRPr="00B23032">
        <w:rPr>
          <w:rFonts w:ascii="Arial" w:hAnsi="Arial" w:cs="Arial"/>
          <w:sz w:val="24"/>
          <w:szCs w:val="24"/>
        </w:rPr>
        <w:t xml:space="preserve"> this quotation process. The Authority will not accept any changes to these terms and conditions proposed by a supplier. </w:t>
      </w:r>
    </w:p>
    <w:p w14:paraId="0DF77F54" w14:textId="77777777" w:rsidR="00645EC8" w:rsidRPr="00B23032" w:rsidRDefault="00645EC8" w:rsidP="00645EC8">
      <w:pPr>
        <w:rPr>
          <w:rFonts w:ascii="Arial" w:hAnsi="Arial" w:cs="Arial"/>
          <w:sz w:val="24"/>
          <w:szCs w:val="24"/>
        </w:rPr>
      </w:pPr>
      <w:r w:rsidRPr="00B23032">
        <w:rPr>
          <w:rFonts w:ascii="Arial" w:hAnsi="Arial" w:cs="Arial"/>
          <w:sz w:val="24"/>
          <w:szCs w:val="24"/>
        </w:rPr>
        <w:t>Suppliers should note that the quotation provided by the successful bidder will form part of the Contract.</w:t>
      </w:r>
    </w:p>
    <w:p w14:paraId="6F38F0A0" w14:textId="77777777" w:rsidR="00645EC8" w:rsidRPr="009735EE" w:rsidRDefault="00645EC8" w:rsidP="00645EC8">
      <w:pPr>
        <w:pStyle w:val="Subheading"/>
        <w:rPr>
          <w:rFonts w:ascii="Arial" w:hAnsi="Arial" w:cs="Arial"/>
          <w:sz w:val="24"/>
          <w:szCs w:val="24"/>
        </w:rPr>
      </w:pPr>
    </w:p>
    <w:p w14:paraId="6ADC638C" w14:textId="4F118C1C" w:rsidR="00645EC8" w:rsidRPr="00645EC8" w:rsidRDefault="00645EC8" w:rsidP="00645EC8">
      <w:pPr>
        <w:pStyle w:val="Subheading"/>
        <w:rPr>
          <w:rFonts w:ascii="Arial" w:hAnsi="Arial" w:cs="Arial"/>
        </w:rPr>
      </w:pPr>
      <w:r w:rsidRPr="00645EC8">
        <w:rPr>
          <w:rFonts w:ascii="Arial" w:hAnsi="Arial" w:cs="Arial"/>
        </w:rPr>
        <w:t>Prices</w:t>
      </w:r>
    </w:p>
    <w:p w14:paraId="23E3EE3E" w14:textId="6B0E6736" w:rsidR="00645EC8" w:rsidRPr="009735EE" w:rsidRDefault="00645EC8" w:rsidP="00645EC8">
      <w:pPr>
        <w:rPr>
          <w:rFonts w:ascii="Arial" w:hAnsi="Arial" w:cs="Arial"/>
          <w:sz w:val="24"/>
          <w:szCs w:val="24"/>
        </w:rPr>
      </w:pPr>
      <w:r w:rsidRPr="00B23032">
        <w:rPr>
          <w:rFonts w:ascii="Arial" w:hAnsi="Arial" w:cs="Arial"/>
          <w:sz w:val="24"/>
          <w:szCs w:val="24"/>
        </w:rPr>
        <w:t xml:space="preserve">Prices must be submitted in £ sterling, exclusive of </w:t>
      </w:r>
      <w:proofErr w:type="gramStart"/>
      <w:r w:rsidRPr="00B23032">
        <w:rPr>
          <w:rFonts w:ascii="Arial" w:hAnsi="Arial" w:cs="Arial"/>
          <w:sz w:val="24"/>
          <w:szCs w:val="24"/>
        </w:rPr>
        <w:t>VAT</w:t>
      </w:r>
      <w:proofErr w:type="gramEnd"/>
      <w:r w:rsidRPr="00B23032">
        <w:rPr>
          <w:rFonts w:ascii="Arial" w:hAnsi="Arial" w:cs="Arial"/>
          <w:sz w:val="24"/>
          <w:szCs w:val="24"/>
        </w:rPr>
        <w:t xml:space="preserve"> </w:t>
      </w:r>
    </w:p>
    <w:p w14:paraId="229A79C1" w14:textId="1B3DB3C3" w:rsidR="00645EC8" w:rsidRDefault="00645EC8" w:rsidP="00645EC8">
      <w:pPr>
        <w:rPr>
          <w:rFonts w:ascii="Arial" w:hAnsi="Arial" w:cs="Arial"/>
        </w:rPr>
      </w:pPr>
    </w:p>
    <w:p w14:paraId="31F6C4F3" w14:textId="77777777" w:rsidR="00645EC8" w:rsidRPr="009735EE" w:rsidRDefault="00645EC8" w:rsidP="00645EC8">
      <w:pPr>
        <w:pStyle w:val="Subheading"/>
        <w:rPr>
          <w:rFonts w:ascii="Arial" w:hAnsi="Arial" w:cs="Arial"/>
        </w:rPr>
      </w:pPr>
      <w:r w:rsidRPr="009735EE">
        <w:rPr>
          <w:rFonts w:ascii="Arial" w:hAnsi="Arial" w:cs="Arial"/>
        </w:rPr>
        <w:t>Disclosure</w:t>
      </w:r>
    </w:p>
    <w:p w14:paraId="62EE6EE6"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All Central Government Departments, their Executive Agencies and </w:t>
      </w:r>
      <w:proofErr w:type="gramStart"/>
      <w:r w:rsidRPr="00B23032">
        <w:rPr>
          <w:rFonts w:ascii="Arial" w:hAnsi="Arial" w:cs="Arial"/>
          <w:sz w:val="24"/>
          <w:szCs w:val="24"/>
        </w:rPr>
        <w:t>Non Departmental</w:t>
      </w:r>
      <w:proofErr w:type="gramEnd"/>
      <w:r w:rsidRPr="00B23032">
        <w:rPr>
          <w:rFonts w:ascii="Arial" w:hAnsi="Arial" w:cs="Arial"/>
          <w:sz w:val="24"/>
          <w:szCs w:val="24"/>
        </w:rPr>
        <w:t xml:space="preserve"> Public Bodies are subject to control and reporting within Government. </w:t>
      </w:r>
      <w:proofErr w:type="gramStart"/>
      <w:r w:rsidRPr="00B23032">
        <w:rPr>
          <w:rFonts w:ascii="Arial" w:hAnsi="Arial" w:cs="Arial"/>
          <w:sz w:val="24"/>
          <w:szCs w:val="24"/>
        </w:rPr>
        <w:t>In particular, they</w:t>
      </w:r>
      <w:proofErr w:type="gramEnd"/>
      <w:r w:rsidRPr="00B23032">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021587A" w14:textId="77777777" w:rsidR="00645EC8" w:rsidRPr="00B23032" w:rsidRDefault="00645EC8" w:rsidP="00645EC8">
      <w:pPr>
        <w:rPr>
          <w:rFonts w:ascii="Arial" w:hAnsi="Arial" w:cs="Arial"/>
          <w:sz w:val="24"/>
          <w:szCs w:val="24"/>
        </w:rPr>
      </w:pPr>
      <w:r w:rsidRPr="00B23032">
        <w:rPr>
          <w:rFonts w:ascii="Arial" w:hAnsi="Arial" w:cs="Arial"/>
          <w:sz w:val="24"/>
          <w:szCs w:val="24"/>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99E5C95" w14:textId="77777777" w:rsidR="00645EC8" w:rsidRPr="00B23032" w:rsidRDefault="00645EC8" w:rsidP="00645EC8">
      <w:pPr>
        <w:rPr>
          <w:rFonts w:ascii="Arial" w:hAnsi="Arial" w:cs="Arial"/>
          <w:sz w:val="24"/>
          <w:szCs w:val="24"/>
        </w:rPr>
      </w:pPr>
      <w:r w:rsidRPr="00B23032">
        <w:rPr>
          <w:rFonts w:ascii="Arial" w:hAnsi="Arial" w:cs="Arial"/>
          <w:sz w:val="24"/>
          <w:szCs w:val="24"/>
        </w:rPr>
        <w:t>Further to the Government’s transparency agenda, all UK Government organisations must advertise on Contract Finder in accordance with the following publication thresholds:</w:t>
      </w:r>
    </w:p>
    <w:p w14:paraId="4A4C21E0" w14:textId="005074D2" w:rsidR="00645EC8" w:rsidRPr="00B23032" w:rsidRDefault="00645EC8" w:rsidP="00645EC8">
      <w:pPr>
        <w:rPr>
          <w:rFonts w:ascii="Arial" w:hAnsi="Arial" w:cs="Arial"/>
          <w:sz w:val="24"/>
          <w:szCs w:val="24"/>
        </w:rPr>
      </w:pPr>
      <w:r w:rsidRPr="00B23032">
        <w:rPr>
          <w:rFonts w:ascii="Arial" w:hAnsi="Arial" w:cs="Arial"/>
          <w:sz w:val="24"/>
          <w:szCs w:val="24"/>
        </w:rPr>
        <w:t xml:space="preserve"> </w:t>
      </w:r>
    </w:p>
    <w:p w14:paraId="65BC7B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Central Contracting Authority’s: £12,000</w:t>
      </w:r>
    </w:p>
    <w:p w14:paraId="0AD6B68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Sub Central Contracting Authority’s and NHS Trusts: £30,000</w:t>
      </w:r>
    </w:p>
    <w:p w14:paraId="292600BB" w14:textId="323C7626" w:rsidR="00645EC8" w:rsidRPr="00B23032" w:rsidRDefault="00645EC8" w:rsidP="00645EC8">
      <w:pPr>
        <w:rPr>
          <w:rFonts w:ascii="Arial" w:hAnsi="Arial" w:cs="Arial"/>
          <w:sz w:val="24"/>
          <w:szCs w:val="24"/>
        </w:rPr>
      </w:pPr>
      <w:proofErr w:type="gramStart"/>
      <w:r w:rsidRPr="00B23032">
        <w:rPr>
          <w:rFonts w:ascii="Arial" w:hAnsi="Arial" w:cs="Arial"/>
          <w:sz w:val="24"/>
          <w:szCs w:val="24"/>
        </w:rPr>
        <w:t>For the purpose of</w:t>
      </w:r>
      <w:proofErr w:type="gramEnd"/>
      <w:r w:rsidRPr="00B23032">
        <w:rPr>
          <w:rFonts w:ascii="Arial" w:hAnsi="Arial" w:cs="Arial"/>
          <w:sz w:val="24"/>
          <w:szCs w:val="24"/>
        </w:rPr>
        <w:t xml:space="preserve"> this RFQ the Authority is classified as a Sub Central Contracting Authority with a publication threshold of £30,000 inclusive of VAT </w:t>
      </w:r>
    </w:p>
    <w:p w14:paraId="548D4DB2" w14:textId="4BEA80DA" w:rsidR="00645EC8" w:rsidRPr="00B23032" w:rsidRDefault="00645EC8" w:rsidP="00645EC8">
      <w:pPr>
        <w:rPr>
          <w:rFonts w:ascii="Arial" w:hAnsi="Arial" w:cs="Arial"/>
          <w:sz w:val="24"/>
          <w:szCs w:val="24"/>
        </w:rPr>
      </w:pPr>
    </w:p>
    <w:p w14:paraId="4657B20E"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D568DCA" w14:textId="77777777" w:rsidR="00645EC8" w:rsidRPr="00B23032" w:rsidRDefault="00645EC8" w:rsidP="00645EC8">
      <w:pPr>
        <w:rPr>
          <w:rFonts w:ascii="Arial" w:hAnsi="Arial" w:cs="Arial"/>
          <w:sz w:val="24"/>
          <w:szCs w:val="24"/>
        </w:rPr>
      </w:pPr>
      <w:r w:rsidRPr="00B23032">
        <w:rPr>
          <w:rFonts w:ascii="Arial" w:hAnsi="Arial" w:cs="Arial"/>
          <w:sz w:val="24"/>
          <w:szCs w:val="24"/>
        </w:rPr>
        <w:t>By submitting a Response, you consent to these terms as part of the procurement.</w:t>
      </w:r>
    </w:p>
    <w:p w14:paraId="7E6889F0" w14:textId="77777777" w:rsidR="00645EC8" w:rsidRDefault="00645EC8" w:rsidP="00645EC8">
      <w:pPr>
        <w:pStyle w:val="Subheading"/>
        <w:rPr>
          <w:rFonts w:ascii="Arial" w:hAnsi="Arial" w:cs="Arial"/>
          <w:sz w:val="20"/>
          <w:szCs w:val="20"/>
        </w:rPr>
      </w:pPr>
    </w:p>
    <w:p w14:paraId="6C8A5BE4" w14:textId="631381D4" w:rsidR="00645EC8" w:rsidRPr="009735EE" w:rsidRDefault="00645EC8" w:rsidP="00645EC8">
      <w:pPr>
        <w:pStyle w:val="Subheading"/>
        <w:rPr>
          <w:rFonts w:ascii="Arial" w:hAnsi="Arial" w:cs="Arial"/>
        </w:rPr>
      </w:pPr>
      <w:r w:rsidRPr="009735EE">
        <w:rPr>
          <w:rFonts w:ascii="Arial" w:hAnsi="Arial" w:cs="Arial"/>
        </w:rPr>
        <w:t>Disclaimers</w:t>
      </w:r>
    </w:p>
    <w:p w14:paraId="12F42E0C" w14:textId="77777777" w:rsidR="00645EC8" w:rsidRPr="00B23032" w:rsidRDefault="00645EC8" w:rsidP="00645EC8">
      <w:pPr>
        <w:rPr>
          <w:rFonts w:ascii="Arial" w:hAnsi="Arial" w:cs="Arial"/>
          <w:sz w:val="24"/>
          <w:szCs w:val="24"/>
        </w:rPr>
      </w:pPr>
      <w:r w:rsidRPr="00B23032">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972B58" w14:textId="77777777" w:rsidR="00645EC8" w:rsidRPr="00B23032" w:rsidRDefault="00645EC8" w:rsidP="00645EC8">
      <w:pPr>
        <w:rPr>
          <w:rFonts w:ascii="Arial" w:hAnsi="Arial" w:cs="Arial"/>
          <w:sz w:val="24"/>
          <w:szCs w:val="24"/>
        </w:rPr>
      </w:pPr>
      <w:r w:rsidRPr="00B23032">
        <w:rPr>
          <w:rFonts w:ascii="Arial" w:hAnsi="Arial" w:cs="Arial"/>
          <w:sz w:val="24"/>
          <w:szCs w:val="24"/>
        </w:rPr>
        <w:t>The Authority does not:</w:t>
      </w:r>
    </w:p>
    <w:p w14:paraId="0E66B68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make any representation or warranty (express or implied) as to the accuracy, reasonableness or completeness of the </w:t>
      </w:r>
      <w:proofErr w:type="gramStart"/>
      <w:r w:rsidRPr="00B23032">
        <w:rPr>
          <w:rFonts w:ascii="Arial" w:hAnsi="Arial" w:cs="Arial"/>
          <w:sz w:val="24"/>
          <w:szCs w:val="24"/>
        </w:rPr>
        <w:t>RFQ;</w:t>
      </w:r>
      <w:proofErr w:type="gramEnd"/>
    </w:p>
    <w:p w14:paraId="1574E73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accept any liability for the information contained in the RFQ or for the fairness, </w:t>
      </w:r>
      <w:proofErr w:type="gramStart"/>
      <w:r w:rsidRPr="00B23032">
        <w:rPr>
          <w:rFonts w:ascii="Arial" w:hAnsi="Arial" w:cs="Arial"/>
          <w:sz w:val="24"/>
          <w:szCs w:val="24"/>
        </w:rPr>
        <w:t>accuracy</w:t>
      </w:r>
      <w:proofErr w:type="gramEnd"/>
      <w:r w:rsidRPr="00B23032">
        <w:rPr>
          <w:rFonts w:ascii="Arial" w:hAnsi="Arial" w:cs="Arial"/>
          <w:sz w:val="24"/>
          <w:szCs w:val="24"/>
        </w:rPr>
        <w:t xml:space="preserve"> or completeness of that information; or</w:t>
      </w:r>
    </w:p>
    <w:p w14:paraId="40D69C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B23032">
        <w:rPr>
          <w:rFonts w:ascii="Arial" w:hAnsi="Arial" w:cs="Arial"/>
          <w:sz w:val="24"/>
          <w:szCs w:val="24"/>
        </w:rPr>
        <w:t>as a result of</w:t>
      </w:r>
      <w:proofErr w:type="gramEnd"/>
      <w:r w:rsidRPr="00B23032">
        <w:rPr>
          <w:rFonts w:ascii="Arial" w:hAnsi="Arial" w:cs="Arial"/>
          <w:sz w:val="24"/>
          <w:szCs w:val="24"/>
        </w:rPr>
        <w:t xml:space="preserve"> reliance on such information or any subsequent communication.</w:t>
      </w:r>
    </w:p>
    <w:p w14:paraId="043A94C1"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Any supplier considering </w:t>
      </w:r>
      <w:proofErr w:type="gramStart"/>
      <w:r w:rsidRPr="00B23032">
        <w:rPr>
          <w:rFonts w:ascii="Arial" w:hAnsi="Arial" w:cs="Arial"/>
          <w:sz w:val="24"/>
          <w:szCs w:val="24"/>
        </w:rPr>
        <w:t>entering into</w:t>
      </w:r>
      <w:proofErr w:type="gramEnd"/>
      <w:r w:rsidRPr="00B23032">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EEF82E2" w14:textId="7C6286E6" w:rsidR="009735EE" w:rsidRDefault="009735EE" w:rsidP="00645EC8">
      <w:pPr>
        <w:pStyle w:val="Subheading"/>
        <w:rPr>
          <w:rFonts w:ascii="Arial" w:hAnsi="Arial" w:cs="Arial"/>
          <w:sz w:val="20"/>
          <w:szCs w:val="20"/>
        </w:rPr>
      </w:pPr>
    </w:p>
    <w:p w14:paraId="6ADE2049" w14:textId="77777777" w:rsidR="00B23032" w:rsidRDefault="00B23032" w:rsidP="00645EC8">
      <w:pPr>
        <w:pStyle w:val="Subheading"/>
        <w:rPr>
          <w:rFonts w:ascii="Arial" w:hAnsi="Arial" w:cs="Arial"/>
          <w:sz w:val="20"/>
          <w:szCs w:val="20"/>
        </w:rPr>
      </w:pPr>
    </w:p>
    <w:p w14:paraId="56695D38" w14:textId="32D05F94" w:rsidR="00645EC8" w:rsidRPr="009735EE" w:rsidRDefault="00645EC8" w:rsidP="00645EC8">
      <w:pPr>
        <w:pStyle w:val="Subheading"/>
        <w:rPr>
          <w:rFonts w:ascii="Arial" w:hAnsi="Arial" w:cs="Arial"/>
        </w:rPr>
      </w:pPr>
      <w:r w:rsidRPr="009735EE">
        <w:rPr>
          <w:rFonts w:ascii="Arial" w:hAnsi="Arial" w:cs="Arial"/>
        </w:rPr>
        <w:t>Protection of Personal Data</w:t>
      </w:r>
    </w:p>
    <w:p w14:paraId="232A1486"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In order to comply with the General Data Protection Regulations </w:t>
      </w:r>
      <w:proofErr w:type="gramStart"/>
      <w:r w:rsidRPr="00B23032">
        <w:rPr>
          <w:rFonts w:ascii="Arial" w:hAnsi="Arial" w:cs="Arial"/>
          <w:sz w:val="24"/>
          <w:szCs w:val="24"/>
        </w:rPr>
        <w:t>2018</w:t>
      </w:r>
      <w:proofErr w:type="gramEnd"/>
      <w:r w:rsidRPr="00B23032">
        <w:rPr>
          <w:rFonts w:ascii="Arial" w:hAnsi="Arial" w:cs="Arial"/>
          <w:sz w:val="24"/>
          <w:szCs w:val="24"/>
        </w:rPr>
        <w:t xml:space="preserve"> the supplier must agree to the following:</w:t>
      </w:r>
    </w:p>
    <w:p w14:paraId="206210BA" w14:textId="77777777" w:rsidR="00645EC8" w:rsidRPr="00B23032" w:rsidRDefault="00645EC8" w:rsidP="00645EC8">
      <w:pPr>
        <w:rPr>
          <w:rFonts w:ascii="Arial" w:hAnsi="Arial" w:cs="Arial"/>
          <w:sz w:val="24"/>
          <w:szCs w:val="24"/>
        </w:rPr>
      </w:pPr>
      <w:r w:rsidRPr="00B23032">
        <w:rPr>
          <w:rFonts w:ascii="Arial" w:hAnsi="Arial" w:cs="Arial"/>
          <w:sz w:val="24"/>
          <w:szCs w:val="24"/>
        </w:rPr>
        <w:tab/>
        <w:t>You must only process any personal data in strict accordance with instructions from the Authority.</w:t>
      </w:r>
    </w:p>
    <w:p w14:paraId="6D288450"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You must ensure that all the personal data that we disclose to </w:t>
      </w:r>
      <w:proofErr w:type="gramStart"/>
      <w:r w:rsidRPr="00B23032">
        <w:rPr>
          <w:rFonts w:ascii="Arial" w:hAnsi="Arial" w:cs="Arial"/>
          <w:sz w:val="24"/>
          <w:szCs w:val="24"/>
        </w:rPr>
        <w:t>you</w:t>
      </w:r>
      <w:proofErr w:type="gramEnd"/>
      <w:r w:rsidRPr="00B23032">
        <w:rPr>
          <w:rFonts w:ascii="Arial" w:hAnsi="Arial" w:cs="Arial"/>
          <w:sz w:val="24"/>
          <w:szCs w:val="24"/>
        </w:rPr>
        <w:t xml:space="preserve"> or you collect on our behalf under this agreement are kept confidential.</w:t>
      </w:r>
    </w:p>
    <w:p w14:paraId="4668DB9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take reasonable steps to ensure the reliability of employees who have access to personal data.</w:t>
      </w:r>
    </w:p>
    <w:p w14:paraId="3FBDD4E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Only employees who may be required to assist in meeting the obligations under this agreement may have access to the personal data.</w:t>
      </w:r>
    </w:p>
    <w:p w14:paraId="709D649A"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Any disclosure of personal data must be made in confidence and extend only so far as that which is specifically necessary for the purposes of this agreement.</w:t>
      </w:r>
    </w:p>
    <w:p w14:paraId="61295B1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A99220F"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 termination of this agreement, for whatever reason, the personal data must be returned to us promptly and safely, together with all copies in your possession or control.</w:t>
      </w:r>
    </w:p>
    <w:p w14:paraId="2FBC479B" w14:textId="77777777" w:rsidR="00645EC8" w:rsidRPr="009735EE" w:rsidRDefault="00645EC8" w:rsidP="00645EC8">
      <w:pPr>
        <w:pStyle w:val="Subheading"/>
        <w:rPr>
          <w:rFonts w:ascii="Arial" w:hAnsi="Arial" w:cs="Arial"/>
        </w:rPr>
      </w:pPr>
      <w:r w:rsidRPr="009735EE">
        <w:rPr>
          <w:rFonts w:ascii="Arial" w:hAnsi="Arial" w:cs="Arial"/>
        </w:rPr>
        <w:t>General Data Protection Regulations 2018</w:t>
      </w:r>
    </w:p>
    <w:p w14:paraId="6513DAF3" w14:textId="77777777" w:rsidR="00645EC8" w:rsidRPr="00B23032" w:rsidRDefault="00645EC8" w:rsidP="00645EC8">
      <w:pPr>
        <w:rPr>
          <w:rFonts w:ascii="Arial" w:hAnsi="Arial" w:cs="Arial"/>
          <w:sz w:val="24"/>
          <w:szCs w:val="24"/>
        </w:rPr>
      </w:pPr>
      <w:r w:rsidRPr="00B23032">
        <w:rPr>
          <w:rFonts w:ascii="Arial" w:hAnsi="Arial" w:cs="Arial"/>
          <w:sz w:val="24"/>
          <w:szCs w:val="24"/>
        </w:rPr>
        <w:t>For the purposes of the Regulations the Authority is the data processor.</w:t>
      </w:r>
    </w:p>
    <w:p w14:paraId="45C38DB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B23032">
        <w:rPr>
          <w:rFonts w:ascii="Arial" w:hAnsi="Arial" w:cs="Arial"/>
          <w:sz w:val="24"/>
          <w:szCs w:val="24"/>
        </w:rPr>
        <w:t>contract</w:t>
      </w:r>
      <w:proofErr w:type="gramEnd"/>
      <w:r w:rsidRPr="00B23032">
        <w:rPr>
          <w:rFonts w:ascii="Arial" w:hAnsi="Arial" w:cs="Arial"/>
          <w:sz w:val="24"/>
          <w:szCs w:val="24"/>
        </w:rPr>
        <w:t xml:space="preserve"> it will be retained for the duration of the contract and destroyed within seven years of the contract’s expiry.</w:t>
      </w:r>
    </w:p>
    <w:p w14:paraId="7A20A5D4"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B23032">
        <w:rPr>
          <w:rFonts w:ascii="Arial" w:hAnsi="Arial" w:cs="Arial"/>
          <w:sz w:val="24"/>
          <w:szCs w:val="24"/>
        </w:rPr>
        <w:t>subject, unless</w:t>
      </w:r>
      <w:proofErr w:type="gramEnd"/>
      <w:r w:rsidRPr="00B23032">
        <w:rPr>
          <w:rFonts w:ascii="Arial" w:hAnsi="Arial" w:cs="Arial"/>
          <w:sz w:val="24"/>
          <w:szCs w:val="24"/>
        </w:rPr>
        <w:t xml:space="preserve"> the Authority is required by law to make such disclosures.</w:t>
      </w:r>
    </w:p>
    <w:p w14:paraId="7E5E0734" w14:textId="77777777" w:rsidR="00645EC8" w:rsidRPr="00645EC8" w:rsidRDefault="00645EC8" w:rsidP="00645EC8">
      <w:pPr>
        <w:rPr>
          <w:rFonts w:ascii="Arial" w:hAnsi="Arial" w:cs="Arial"/>
        </w:rPr>
      </w:pPr>
    </w:p>
    <w:p w14:paraId="5A1351E6" w14:textId="77777777" w:rsidR="009735EE" w:rsidRPr="009735EE" w:rsidRDefault="009735EE" w:rsidP="009735EE">
      <w:pPr>
        <w:pStyle w:val="Subheading"/>
        <w:rPr>
          <w:rFonts w:ascii="Arial" w:hAnsi="Arial" w:cs="Arial"/>
        </w:rPr>
      </w:pPr>
      <w:bookmarkStart w:id="2" w:name="_Hlk119576590"/>
      <w:r w:rsidRPr="009735EE">
        <w:rPr>
          <w:rFonts w:ascii="Arial" w:hAnsi="Arial" w:cs="Arial"/>
        </w:rPr>
        <w:t>Equality, Diversity &amp; Inclusion (EDI)</w:t>
      </w:r>
    </w:p>
    <w:p w14:paraId="3239D59F" w14:textId="58DD1489" w:rsidR="009735EE" w:rsidRPr="00B23032" w:rsidRDefault="009735EE" w:rsidP="009735EE">
      <w:pPr>
        <w:rPr>
          <w:rFonts w:ascii="Arial" w:hAnsi="Arial" w:cs="Arial"/>
          <w:sz w:val="24"/>
          <w:szCs w:val="24"/>
        </w:rPr>
      </w:pPr>
      <w:r w:rsidRPr="00B23032">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6FC51245" w14:textId="77777777" w:rsidR="009735EE" w:rsidRPr="00B23032" w:rsidRDefault="009735EE" w:rsidP="009735EE">
      <w:pPr>
        <w:rPr>
          <w:rFonts w:ascii="Arial" w:hAnsi="Arial" w:cs="Arial"/>
          <w:sz w:val="24"/>
          <w:szCs w:val="24"/>
        </w:rPr>
      </w:pPr>
      <w:r w:rsidRPr="00B23032">
        <w:rPr>
          <w:rFonts w:ascii="Arial" w:hAnsi="Arial" w:cs="Arial"/>
          <w:sz w:val="24"/>
          <w:szCs w:val="24"/>
        </w:rPr>
        <w:t xml:space="preserve">Suppliers are expected </w:t>
      </w:r>
      <w:proofErr w:type="gramStart"/>
      <w:r w:rsidRPr="00B23032">
        <w:rPr>
          <w:rFonts w:ascii="Arial" w:hAnsi="Arial" w:cs="Arial"/>
          <w:sz w:val="24"/>
          <w:szCs w:val="24"/>
        </w:rPr>
        <w:t>to;</w:t>
      </w:r>
      <w:proofErr w:type="gramEnd"/>
    </w:p>
    <w:p w14:paraId="765AD547"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 xml:space="preserve">support Defra group to achieve its Public Sector Equality Duty as defined by the Equality Act 2010, and to support delivery of </w:t>
      </w:r>
      <w:hyperlink r:id="rId11" w:history="1">
        <w:r w:rsidRPr="00B23032">
          <w:rPr>
            <w:rStyle w:val="Hyperlink"/>
            <w:rFonts w:ascii="Arial" w:hAnsi="Arial" w:cs="Arial"/>
            <w:sz w:val="24"/>
            <w:szCs w:val="24"/>
          </w:rPr>
          <w:t>Defra group’s Equality &amp; Diversity Strategy</w:t>
        </w:r>
      </w:hyperlink>
      <w:r w:rsidRPr="00B23032">
        <w:rPr>
          <w:rFonts w:ascii="Arial" w:hAnsi="Arial" w:cs="Arial"/>
          <w:sz w:val="24"/>
          <w:szCs w:val="24"/>
        </w:rPr>
        <w:t>.</w:t>
      </w:r>
    </w:p>
    <w:p w14:paraId="15B4FA82"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 xml:space="preserve">meet the standards set out in the </w:t>
      </w:r>
      <w:hyperlink r:id="rId12" w:history="1">
        <w:r w:rsidRPr="00B23032">
          <w:rPr>
            <w:rStyle w:val="Hyperlink"/>
            <w:rFonts w:ascii="Arial" w:hAnsi="Arial" w:cs="Arial"/>
            <w:sz w:val="24"/>
            <w:szCs w:val="24"/>
          </w:rPr>
          <w:t>Government’s Supplier Code of Conduct</w:t>
        </w:r>
      </w:hyperlink>
    </w:p>
    <w:p w14:paraId="5AFB0E7D"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 xml:space="preserve">work with Defra group to ensure equality, diversity and inclusion impacts are addressed (positive and negative) in the goods, services and works we procure, barriers are </w:t>
      </w:r>
      <w:proofErr w:type="gramStart"/>
      <w:r w:rsidRPr="00B23032">
        <w:rPr>
          <w:rFonts w:ascii="Arial" w:hAnsi="Arial" w:cs="Arial"/>
          <w:sz w:val="24"/>
          <w:szCs w:val="24"/>
        </w:rPr>
        <w:t>removed</w:t>
      </w:r>
      <w:proofErr w:type="gramEnd"/>
      <w:r w:rsidRPr="00B23032">
        <w:rPr>
          <w:rFonts w:ascii="Arial" w:hAnsi="Arial" w:cs="Arial"/>
          <w:sz w:val="24"/>
          <w:szCs w:val="24"/>
        </w:rPr>
        <w:t xml:space="preserve"> and opportunities realised.</w:t>
      </w:r>
    </w:p>
    <w:bookmarkEnd w:id="2"/>
    <w:p w14:paraId="69F7E4CB" w14:textId="65E1AB9F" w:rsidR="009735EE" w:rsidRPr="009735EE" w:rsidRDefault="009735EE" w:rsidP="009735EE">
      <w:pPr>
        <w:rPr>
          <w:rFonts w:ascii="Arial" w:hAnsi="Arial" w:cs="Arial"/>
          <w:b/>
          <w:bCs/>
          <w:sz w:val="26"/>
          <w:szCs w:val="26"/>
        </w:rPr>
      </w:pPr>
      <w:r w:rsidRPr="009735EE">
        <w:rPr>
          <w:rFonts w:ascii="Arial" w:hAnsi="Arial" w:cs="Arial"/>
          <w:b/>
          <w:bCs/>
          <w:sz w:val="26"/>
          <w:szCs w:val="26"/>
        </w:rPr>
        <w:t>Sustainable Procurement</w:t>
      </w:r>
    </w:p>
    <w:p w14:paraId="1D81DAEA" w14:textId="77777777" w:rsidR="009735EE" w:rsidRPr="009735EE" w:rsidRDefault="009735EE" w:rsidP="009735EE">
      <w:pPr>
        <w:rPr>
          <w:rFonts w:ascii="Arial" w:hAnsi="Arial" w:cs="Arial"/>
          <w:b/>
          <w:bCs/>
        </w:rPr>
      </w:pPr>
    </w:p>
    <w:p w14:paraId="6611372E" w14:textId="77777777" w:rsidR="009735EE" w:rsidRPr="00B23032" w:rsidRDefault="009735EE" w:rsidP="009735EE">
      <w:pPr>
        <w:rPr>
          <w:rFonts w:ascii="Arial" w:hAnsi="Arial" w:cs="Arial"/>
          <w:sz w:val="24"/>
          <w:szCs w:val="24"/>
        </w:rPr>
      </w:pPr>
      <w:r w:rsidRPr="00B23032">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D7ECE15" w14:textId="77777777" w:rsidR="009735EE" w:rsidRPr="00B23032" w:rsidRDefault="009735EE" w:rsidP="009735EE">
      <w:pPr>
        <w:rPr>
          <w:rFonts w:ascii="Arial" w:hAnsi="Arial" w:cs="Arial"/>
          <w:sz w:val="24"/>
          <w:szCs w:val="24"/>
        </w:rPr>
      </w:pPr>
      <w:r w:rsidRPr="00B23032">
        <w:rPr>
          <w:rFonts w:ascii="Arial" w:hAnsi="Arial" w:cs="Arial"/>
          <w:sz w:val="24"/>
          <w:szCs w:val="24"/>
        </w:rPr>
        <w:t>The Client encourages its suppliers to share these values, work to address negative impacts and realise opportunities, measure performance and success.</w:t>
      </w:r>
    </w:p>
    <w:p w14:paraId="3676D5FA" w14:textId="4B6B805A" w:rsidR="00645EC8" w:rsidRPr="00B23032" w:rsidRDefault="009735EE" w:rsidP="009735EE">
      <w:pPr>
        <w:rPr>
          <w:rFonts w:ascii="Arial" w:hAnsi="Arial" w:cs="Arial"/>
          <w:sz w:val="24"/>
          <w:szCs w:val="24"/>
        </w:rPr>
      </w:pPr>
      <w:r w:rsidRPr="00B23032">
        <w:rPr>
          <w:rFonts w:ascii="Arial" w:hAnsi="Arial" w:cs="Arial"/>
          <w:sz w:val="24"/>
          <w:szCs w:val="24"/>
        </w:rPr>
        <w:t xml:space="preserve">Suppliers are expected to </w:t>
      </w:r>
      <w:proofErr w:type="gramStart"/>
      <w:r w:rsidRPr="00B23032">
        <w:rPr>
          <w:rFonts w:ascii="Arial" w:hAnsi="Arial" w:cs="Arial"/>
          <w:sz w:val="24"/>
          <w:szCs w:val="24"/>
        </w:rPr>
        <w:t>have an understanding of</w:t>
      </w:r>
      <w:proofErr w:type="gramEnd"/>
      <w:r w:rsidRPr="00B23032">
        <w:rPr>
          <w:rFonts w:ascii="Arial" w:hAnsi="Arial" w:cs="Arial"/>
          <w:sz w:val="24"/>
          <w:szCs w:val="24"/>
        </w:rPr>
        <w:t xml:space="preserve"> the Sustainable Development Goals, the interconnections between them and the relevance to the Goods, Services and works procured on the Client’s behalf.</w:t>
      </w:r>
    </w:p>
    <w:p w14:paraId="7627D4A8" w14:textId="71163AAC" w:rsidR="009735EE" w:rsidRDefault="009735EE" w:rsidP="009735EE">
      <w:pPr>
        <w:rPr>
          <w:rFonts w:ascii="Arial" w:hAnsi="Arial" w:cs="Arial"/>
        </w:rPr>
      </w:pPr>
    </w:p>
    <w:p w14:paraId="5C59E425" w14:textId="77777777" w:rsidR="009735EE" w:rsidRPr="009735EE" w:rsidRDefault="009735EE" w:rsidP="009735EE">
      <w:pPr>
        <w:spacing w:after="240" w:line="276" w:lineRule="auto"/>
        <w:rPr>
          <w:rFonts w:ascii="Arial" w:eastAsia="Calibri" w:hAnsi="Arial"/>
          <w:b/>
          <w:color w:val="000000"/>
          <w:sz w:val="26"/>
          <w:szCs w:val="26"/>
          <w:lang w:eastAsia="en-US"/>
        </w:rPr>
      </w:pPr>
      <w:r w:rsidRPr="009735EE">
        <w:rPr>
          <w:rFonts w:ascii="Arial" w:eastAsia="Calibri" w:hAnsi="Arial"/>
          <w:b/>
          <w:color w:val="000000"/>
          <w:sz w:val="26"/>
          <w:szCs w:val="26"/>
          <w:lang w:eastAsia="en-US"/>
        </w:rPr>
        <w:t xml:space="preserve">Conflicts of Interest </w:t>
      </w:r>
    </w:p>
    <w:p w14:paraId="7F923EAC"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concept of a conflict of interest includes but is not limited to any situation where an Involved Person or Relevant Body has directly or indirectly, a financial, </w:t>
      </w:r>
      <w:proofErr w:type="gramStart"/>
      <w:r w:rsidRPr="00B23032">
        <w:rPr>
          <w:rFonts w:ascii="Arial" w:eastAsia="Calibri" w:hAnsi="Arial"/>
          <w:color w:val="000000"/>
          <w:sz w:val="24"/>
          <w:szCs w:val="24"/>
          <w:lang w:eastAsia="en-US"/>
        </w:rPr>
        <w:t>economic</w:t>
      </w:r>
      <w:proofErr w:type="gramEnd"/>
      <w:r w:rsidRPr="00B23032">
        <w:rPr>
          <w:rFonts w:ascii="Arial" w:eastAsia="Calibri" w:hAnsi="Arial"/>
          <w:color w:val="000000"/>
          <w:sz w:val="24"/>
          <w:szCs w:val="24"/>
          <w:lang w:eastAsia="en-US"/>
        </w:rPr>
        <w:t xml:space="preserve"> or other personal interest which might be perceived to compromise their impartiality and independence in the context of the procurement procedure and/or affect the integrity of the contract award.  </w:t>
      </w:r>
    </w:p>
    <w:p w14:paraId="287B4785" w14:textId="12F4AE32"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A6932">
        <w:rPr>
          <w:rFonts w:ascii="Arial" w:eastAsia="Calibri" w:hAnsi="Arial"/>
          <w:color w:val="000000"/>
          <w:sz w:val="24"/>
          <w:szCs w:val="24"/>
          <w:lang w:eastAsia="en-US"/>
        </w:rPr>
        <w:t>.</w:t>
      </w:r>
      <w:r w:rsidRPr="00B23032">
        <w:rPr>
          <w:rFonts w:ascii="Arial" w:eastAsia="Calibri" w:hAnsi="Arial"/>
          <w:color w:val="000000"/>
          <w:sz w:val="24"/>
          <w:szCs w:val="24"/>
          <w:lang w:eastAsia="en-US"/>
        </w:rPr>
        <w:t xml:space="preserve"> </w:t>
      </w:r>
    </w:p>
    <w:p w14:paraId="1C7376AF"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CE85A" w14:textId="77777777" w:rsidR="009735EE" w:rsidRPr="00B23032" w:rsidRDefault="009735EE" w:rsidP="009735EE">
      <w:pPr>
        <w:spacing w:after="240" w:line="259" w:lineRule="auto"/>
        <w:rPr>
          <w:rFonts w:ascii="Arial" w:eastAsia="Calibri" w:hAnsi="Arial"/>
          <w:color w:val="000000"/>
          <w:sz w:val="28"/>
          <w:szCs w:val="28"/>
          <w:lang w:eastAsia="en-US"/>
        </w:rPr>
      </w:pPr>
      <w:r w:rsidRPr="00B23032">
        <w:rPr>
          <w:rFonts w:ascii="Arial" w:eastAsia="Calibri" w:hAnsi="Arial"/>
          <w:color w:val="000000"/>
          <w:sz w:val="24"/>
          <w:szCs w:val="24"/>
          <w:lang w:eastAsia="en-US"/>
        </w:rPr>
        <w:t xml:space="preserve">Provided that it has been carried out in an open, </w:t>
      </w:r>
      <w:proofErr w:type="gramStart"/>
      <w:r w:rsidRPr="00B23032">
        <w:rPr>
          <w:rFonts w:ascii="Arial" w:eastAsia="Calibri" w:hAnsi="Arial"/>
          <w:color w:val="000000"/>
          <w:sz w:val="24"/>
          <w:szCs w:val="24"/>
          <w:lang w:eastAsia="en-US"/>
        </w:rPr>
        <w:t>fair</w:t>
      </w:r>
      <w:proofErr w:type="gramEnd"/>
      <w:r w:rsidRPr="00B23032">
        <w:rPr>
          <w:rFonts w:ascii="Arial" w:eastAsia="Calibri" w:hAnsi="Arial"/>
          <w:color w:val="000000"/>
          <w:sz w:val="24"/>
          <w:szCs w:val="24"/>
          <w:lang w:eastAsia="en-US"/>
        </w:rPr>
        <w:t xml:space="preserve"> and transparent manner, routine pre-market engagement carried out by the Authority should not represent a conflict of interest for the supplier. </w:t>
      </w:r>
    </w:p>
    <w:p w14:paraId="7CD5CC3F" w14:textId="77777777" w:rsidR="009735EE" w:rsidRPr="00645EC8" w:rsidRDefault="009735EE" w:rsidP="009735EE">
      <w:pPr>
        <w:rPr>
          <w:rFonts w:ascii="Arial" w:hAnsi="Arial" w:cs="Arial"/>
        </w:rPr>
      </w:pPr>
    </w:p>
    <w:p w14:paraId="72AE610D" w14:textId="77777777" w:rsidR="00FE42D1" w:rsidRPr="00645EC8" w:rsidRDefault="00FE42D1" w:rsidP="00E65F5D">
      <w:pPr>
        <w:jc w:val="both"/>
        <w:rPr>
          <w:rFonts w:ascii="Arial" w:hAnsi="Arial" w:cs="Arial"/>
          <w:b/>
        </w:rPr>
      </w:pPr>
    </w:p>
    <w:p w14:paraId="03FA5354" w14:textId="77777777" w:rsidR="009735EE" w:rsidRDefault="00FE42D1" w:rsidP="00303DF5">
      <w:pPr>
        <w:jc w:val="center"/>
        <w:rPr>
          <w:rFonts w:ascii="Arial" w:hAnsi="Arial" w:cs="Arial"/>
          <w:b/>
        </w:rPr>
      </w:pPr>
      <w:r w:rsidRPr="00645EC8">
        <w:rPr>
          <w:rFonts w:ascii="Arial" w:hAnsi="Arial" w:cs="Arial"/>
          <w:b/>
        </w:rPr>
        <w:br w:type="page"/>
      </w:r>
    </w:p>
    <w:p w14:paraId="00F40BDD" w14:textId="77777777" w:rsidR="009735EE" w:rsidRPr="009735EE" w:rsidRDefault="009735EE" w:rsidP="009735EE">
      <w:pPr>
        <w:pStyle w:val="Sectiontitle"/>
        <w:rPr>
          <w:rFonts w:ascii="Arial" w:hAnsi="Arial" w:cs="Arial"/>
        </w:rPr>
      </w:pPr>
      <w:r w:rsidRPr="009735EE">
        <w:rPr>
          <w:rFonts w:ascii="Arial" w:hAnsi="Arial" w:cs="Arial"/>
        </w:rPr>
        <w:t xml:space="preserve">Section 2: The Invitation </w:t>
      </w:r>
    </w:p>
    <w:p w14:paraId="3CCB7A14" w14:textId="64642542" w:rsidR="009735EE" w:rsidRPr="009735EE" w:rsidRDefault="009735EE" w:rsidP="009735EE">
      <w:pPr>
        <w:rPr>
          <w:rFonts w:ascii="Arial" w:hAnsi="Arial" w:cs="Arial"/>
          <w:b/>
          <w:sz w:val="26"/>
          <w:szCs w:val="26"/>
        </w:rPr>
      </w:pPr>
      <w:r w:rsidRPr="009735EE">
        <w:rPr>
          <w:rFonts w:ascii="Arial" w:hAnsi="Arial" w:cs="Arial"/>
          <w:b/>
          <w:sz w:val="26"/>
          <w:szCs w:val="26"/>
        </w:rPr>
        <w:t>Specification of Requirement</w:t>
      </w:r>
      <w:r>
        <w:rPr>
          <w:rFonts w:ascii="Arial" w:hAnsi="Arial" w:cs="Arial"/>
          <w:b/>
          <w:sz w:val="26"/>
          <w:szCs w:val="26"/>
        </w:rPr>
        <w:t>s</w:t>
      </w:r>
      <w:r w:rsidRPr="009735EE">
        <w:rPr>
          <w:rFonts w:ascii="Arial" w:hAnsi="Arial" w:cs="Arial"/>
          <w:b/>
          <w:sz w:val="26"/>
          <w:szCs w:val="26"/>
        </w:rPr>
        <w:t xml:space="preserve"> </w:t>
      </w:r>
    </w:p>
    <w:p w14:paraId="42007D75" w14:textId="77777777" w:rsidR="009735EE" w:rsidRDefault="009735EE" w:rsidP="00303DF5">
      <w:pPr>
        <w:jc w:val="center"/>
        <w:rPr>
          <w:rFonts w:ascii="Arial" w:hAnsi="Arial" w:cs="Arial"/>
          <w:b/>
        </w:rPr>
      </w:pPr>
    </w:p>
    <w:p w14:paraId="450710C3" w14:textId="0E379F24" w:rsidR="00034746" w:rsidRDefault="00034746" w:rsidP="009735EE">
      <w:pPr>
        <w:pStyle w:val="Heading1"/>
        <w:numPr>
          <w:ilvl w:val="0"/>
          <w:numId w:val="0"/>
        </w:numPr>
        <w:rPr>
          <w:rFonts w:cs="Arial"/>
          <w:sz w:val="24"/>
          <w:szCs w:val="28"/>
        </w:rPr>
      </w:pPr>
      <w:r>
        <w:rPr>
          <w:rFonts w:cs="Arial"/>
          <w:sz w:val="24"/>
          <w:szCs w:val="28"/>
        </w:rPr>
        <w:t>Background to Environment Agency</w:t>
      </w:r>
    </w:p>
    <w:p w14:paraId="10630B4D" w14:textId="77777777" w:rsidR="00034746" w:rsidRDefault="00034746" w:rsidP="009735EE">
      <w:pPr>
        <w:pStyle w:val="Heading1"/>
        <w:numPr>
          <w:ilvl w:val="0"/>
          <w:numId w:val="0"/>
        </w:numPr>
        <w:rPr>
          <w:rFonts w:cs="Arial"/>
          <w:sz w:val="24"/>
          <w:szCs w:val="28"/>
        </w:rPr>
      </w:pPr>
    </w:p>
    <w:p w14:paraId="17A4CCE9" w14:textId="77777777" w:rsidR="00034746" w:rsidRPr="00034746" w:rsidRDefault="00034746" w:rsidP="00034746">
      <w:pPr>
        <w:rPr>
          <w:rFonts w:ascii="Arial" w:hAnsi="Arial" w:cs="Arial"/>
          <w:b/>
          <w:sz w:val="24"/>
          <w:szCs w:val="24"/>
          <w:u w:val="single"/>
        </w:rPr>
      </w:pPr>
      <w:r w:rsidRPr="00034746">
        <w:rPr>
          <w:rFonts w:ascii="Arial" w:hAnsi="Arial" w:cs="Arial"/>
          <w:b/>
          <w:sz w:val="24"/>
          <w:szCs w:val="24"/>
          <w:u w:val="single"/>
        </w:rPr>
        <w:t xml:space="preserve">Who is the Environment Agency? </w:t>
      </w:r>
    </w:p>
    <w:p w14:paraId="2855C67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DAC5397" w14:textId="77777777" w:rsidR="00034746" w:rsidRPr="00034746" w:rsidRDefault="00034746" w:rsidP="00034746">
      <w:pPr>
        <w:widowControl w:val="0"/>
        <w:rPr>
          <w:rFonts w:ascii="Arial" w:hAnsi="Arial" w:cs="Arial"/>
          <w:sz w:val="24"/>
          <w:szCs w:val="24"/>
        </w:rPr>
      </w:pPr>
    </w:p>
    <w:p w14:paraId="570FD22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 xml:space="preserve">Further information on our responsibilities, Corporate Plan and how we are structured can be found on our </w:t>
      </w:r>
      <w:proofErr w:type="gramStart"/>
      <w:r w:rsidRPr="00034746">
        <w:rPr>
          <w:rFonts w:ascii="Arial" w:hAnsi="Arial" w:cs="Arial"/>
          <w:sz w:val="24"/>
          <w:szCs w:val="24"/>
        </w:rPr>
        <w:t>Website</w:t>
      </w:r>
      <w:proofErr w:type="gramEnd"/>
      <w:r w:rsidRPr="00034746">
        <w:rPr>
          <w:rFonts w:ascii="Arial" w:hAnsi="Arial" w:cs="Arial"/>
          <w:sz w:val="24"/>
          <w:szCs w:val="24"/>
        </w:rPr>
        <w:t xml:space="preserve">.  </w:t>
      </w:r>
    </w:p>
    <w:p w14:paraId="14FEC7D1" w14:textId="77777777" w:rsidR="00034746" w:rsidRPr="00034746" w:rsidRDefault="00034746" w:rsidP="00034746">
      <w:pPr>
        <w:widowControl w:val="0"/>
        <w:rPr>
          <w:rFonts w:ascii="Arial" w:hAnsi="Arial" w:cs="Arial"/>
          <w:sz w:val="24"/>
          <w:szCs w:val="24"/>
        </w:rPr>
      </w:pPr>
    </w:p>
    <w:p w14:paraId="0D444AA3" w14:textId="77777777" w:rsidR="00034746" w:rsidRPr="00034746" w:rsidRDefault="00971DA4" w:rsidP="00034746">
      <w:pPr>
        <w:widowControl w:val="0"/>
        <w:rPr>
          <w:rFonts w:ascii="Arial" w:hAnsi="Arial" w:cs="Arial"/>
          <w:sz w:val="24"/>
          <w:szCs w:val="24"/>
        </w:rPr>
      </w:pPr>
      <w:hyperlink r:id="rId13" w:history="1">
        <w:r w:rsidR="00034746" w:rsidRPr="00034746">
          <w:rPr>
            <w:rStyle w:val="Hyperlink"/>
            <w:rFonts w:ascii="Arial" w:hAnsi="Arial" w:cs="Arial"/>
            <w:sz w:val="24"/>
            <w:szCs w:val="24"/>
          </w:rPr>
          <w:t>https://www.gov.uk/government/organisations/environment-agency/about</w:t>
        </w:r>
      </w:hyperlink>
      <w:r w:rsidR="00034746" w:rsidRPr="00034746">
        <w:rPr>
          <w:rFonts w:ascii="Arial" w:hAnsi="Arial" w:cs="Arial"/>
          <w:sz w:val="24"/>
          <w:szCs w:val="24"/>
        </w:rPr>
        <w:t xml:space="preserve"> </w:t>
      </w:r>
    </w:p>
    <w:p w14:paraId="0FEFFB0D" w14:textId="77777777" w:rsidR="00034746" w:rsidRPr="00034746" w:rsidRDefault="00034746" w:rsidP="00034746">
      <w:pPr>
        <w:widowControl w:val="0"/>
        <w:rPr>
          <w:rFonts w:ascii="Arial" w:hAnsi="Arial" w:cs="Arial"/>
          <w:b/>
          <w:sz w:val="24"/>
          <w:szCs w:val="24"/>
          <w:u w:val="single"/>
        </w:rPr>
      </w:pPr>
    </w:p>
    <w:p w14:paraId="047EDF2B"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spend our money on?</w:t>
      </w:r>
    </w:p>
    <w:p w14:paraId="12442601"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 major procurer of goods and services within the UK, spending circa £600M per annum, our major spend areas are:</w:t>
      </w:r>
    </w:p>
    <w:p w14:paraId="5B729C60" w14:textId="77777777" w:rsidR="00034746" w:rsidRPr="00034746" w:rsidRDefault="00034746" w:rsidP="00034746">
      <w:pPr>
        <w:widowControl w:val="0"/>
        <w:rPr>
          <w:rFonts w:ascii="Arial" w:hAnsi="Arial" w:cs="Arial"/>
          <w:sz w:val="24"/>
          <w:szCs w:val="24"/>
        </w:rPr>
      </w:pPr>
    </w:p>
    <w:p w14:paraId="56E5E89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 xml:space="preserve">Flood and Coastal Risk Management (design, </w:t>
      </w:r>
      <w:proofErr w:type="gramStart"/>
      <w:r w:rsidRPr="00034746">
        <w:rPr>
          <w:rFonts w:ascii="Arial" w:hAnsi="Arial" w:cs="Arial"/>
          <w:sz w:val="24"/>
          <w:szCs w:val="24"/>
        </w:rPr>
        <w:t>construction</w:t>
      </w:r>
      <w:proofErr w:type="gramEnd"/>
      <w:r w:rsidRPr="00034746">
        <w:rPr>
          <w:rFonts w:ascii="Arial" w:hAnsi="Arial" w:cs="Arial"/>
          <w:sz w:val="24"/>
          <w:szCs w:val="24"/>
        </w:rPr>
        <w:t xml:space="preserve"> and maintenance)</w:t>
      </w:r>
    </w:p>
    <w:p w14:paraId="4D17C669"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ICT and Telecommunications</w:t>
      </w:r>
    </w:p>
    <w:p w14:paraId="24238BC7"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Vehicles and Plant</w:t>
      </w:r>
    </w:p>
    <w:p w14:paraId="02B61EC6"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Environmental Consultancy and Monitoring</w:t>
      </w:r>
    </w:p>
    <w:p w14:paraId="1FC73E5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Temporary Staff and Contractors</w:t>
      </w:r>
    </w:p>
    <w:p w14:paraId="39B0449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Facilities Management, Energy and Utilities</w:t>
      </w:r>
    </w:p>
    <w:p w14:paraId="3A4508D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Flood Management and Water Related Services</w:t>
      </w:r>
    </w:p>
    <w:p w14:paraId="056FDBDF" w14:textId="77777777" w:rsidR="00034746" w:rsidRPr="00034746" w:rsidRDefault="00034746" w:rsidP="00034746">
      <w:pPr>
        <w:widowControl w:val="0"/>
        <w:rPr>
          <w:rFonts w:ascii="Arial" w:hAnsi="Arial" w:cs="Arial"/>
          <w:b/>
          <w:sz w:val="24"/>
          <w:szCs w:val="24"/>
        </w:rPr>
      </w:pPr>
    </w:p>
    <w:p w14:paraId="2F52B85A"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need from our suppliers?</w:t>
      </w:r>
    </w:p>
    <w:p w14:paraId="13773355"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034746">
        <w:rPr>
          <w:rFonts w:ascii="Arial" w:hAnsi="Arial" w:cs="Arial"/>
          <w:sz w:val="24"/>
          <w:szCs w:val="24"/>
        </w:rPr>
        <w:t>taking into account</w:t>
      </w:r>
      <w:proofErr w:type="gramEnd"/>
      <w:r w:rsidRPr="00034746">
        <w:rPr>
          <w:rFonts w:ascii="Arial" w:hAnsi="Arial" w:cs="Arial"/>
          <w:sz w:val="24"/>
          <w:szCs w:val="24"/>
        </w:rPr>
        <w:t xml:space="preserve"> the whole life cost of our procurement decisions.  We promote diversity and equality and treat </w:t>
      </w:r>
      <w:proofErr w:type="gramStart"/>
      <w:r w:rsidRPr="00034746">
        <w:rPr>
          <w:rFonts w:ascii="Arial" w:hAnsi="Arial" w:cs="Arial"/>
          <w:sz w:val="24"/>
          <w:szCs w:val="24"/>
        </w:rPr>
        <w:t>all of</w:t>
      </w:r>
      <w:proofErr w:type="gramEnd"/>
      <w:r w:rsidRPr="00034746">
        <w:rPr>
          <w:rFonts w:ascii="Arial" w:hAnsi="Arial" w:cs="Arial"/>
          <w:sz w:val="24"/>
          <w:szCs w:val="24"/>
        </w:rPr>
        <w:t xml:space="preserve"> our suppliers fairly.</w:t>
      </w:r>
    </w:p>
    <w:p w14:paraId="5EF9072A" w14:textId="77777777" w:rsidR="00034746" w:rsidRPr="00034746" w:rsidRDefault="00034746" w:rsidP="00034746">
      <w:pPr>
        <w:widowControl w:val="0"/>
        <w:rPr>
          <w:rFonts w:ascii="Arial" w:hAnsi="Arial" w:cs="Arial"/>
          <w:sz w:val="24"/>
          <w:szCs w:val="24"/>
        </w:rPr>
      </w:pPr>
    </w:p>
    <w:p w14:paraId="1294B472"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14:paraId="6DDB3940" w14:textId="77777777" w:rsidR="00034746" w:rsidRPr="00034746" w:rsidRDefault="00034746" w:rsidP="00034746">
      <w:pPr>
        <w:widowControl w:val="0"/>
        <w:rPr>
          <w:rFonts w:ascii="Arial" w:hAnsi="Arial" w:cs="Arial"/>
          <w:sz w:val="24"/>
          <w:szCs w:val="24"/>
        </w:rPr>
      </w:pPr>
    </w:p>
    <w:p w14:paraId="0E30432A" w14:textId="77777777" w:rsidR="00034746" w:rsidRPr="0093723A" w:rsidRDefault="00971DA4" w:rsidP="00034746">
      <w:pPr>
        <w:widowControl w:val="0"/>
        <w:rPr>
          <w:rFonts w:ascii="Arial" w:hAnsi="Arial" w:cs="Arial"/>
          <w:szCs w:val="22"/>
        </w:rPr>
      </w:pPr>
      <w:hyperlink r:id="rId14" w:anchor="procurement-strategy" w:history="1">
        <w:r w:rsidR="00034746" w:rsidRPr="00034746">
          <w:rPr>
            <w:rStyle w:val="Hyperlink"/>
            <w:rFonts w:ascii="Arial" w:hAnsi="Arial" w:cs="Arial"/>
            <w:sz w:val="24"/>
            <w:szCs w:val="24"/>
          </w:rPr>
          <w:t>https://www.gov.uk/government/organisations/environment-agency/about/procurement#procurement-strategy</w:t>
        </w:r>
      </w:hyperlink>
      <w:r w:rsidR="00034746">
        <w:rPr>
          <w:rFonts w:ascii="Arial" w:hAnsi="Arial" w:cs="Arial"/>
          <w:szCs w:val="22"/>
        </w:rPr>
        <w:t xml:space="preserve"> </w:t>
      </w:r>
    </w:p>
    <w:p w14:paraId="342940A1" w14:textId="77777777" w:rsidR="009735EE" w:rsidRDefault="009735EE" w:rsidP="009735EE"/>
    <w:p w14:paraId="62F2E383" w14:textId="77777777" w:rsidR="00034746" w:rsidRDefault="00034746" w:rsidP="009735EE">
      <w:pPr>
        <w:rPr>
          <w:rFonts w:ascii="Arial" w:hAnsi="Arial" w:cs="Arial"/>
          <w:sz w:val="24"/>
          <w:szCs w:val="24"/>
        </w:rPr>
      </w:pPr>
    </w:p>
    <w:p w14:paraId="693B04C3" w14:textId="6171B9D4" w:rsidR="00034746" w:rsidRPr="00034746" w:rsidRDefault="00034746" w:rsidP="009735EE">
      <w:pPr>
        <w:rPr>
          <w:rFonts w:ascii="Arial" w:hAnsi="Arial" w:cs="Arial"/>
          <w:b/>
          <w:bCs/>
          <w:sz w:val="24"/>
          <w:szCs w:val="24"/>
        </w:rPr>
      </w:pPr>
      <w:r w:rsidRPr="00034746">
        <w:rPr>
          <w:rFonts w:ascii="Arial" w:hAnsi="Arial" w:cs="Arial"/>
          <w:b/>
          <w:bCs/>
          <w:sz w:val="24"/>
          <w:szCs w:val="24"/>
        </w:rPr>
        <w:t>Background to Requirement</w:t>
      </w:r>
    </w:p>
    <w:p w14:paraId="6AF752BC" w14:textId="77777777" w:rsidR="00034746" w:rsidRDefault="00034746" w:rsidP="009735EE">
      <w:pPr>
        <w:rPr>
          <w:rFonts w:ascii="Arial" w:hAnsi="Arial" w:cs="Arial"/>
          <w:sz w:val="24"/>
          <w:szCs w:val="24"/>
        </w:rPr>
      </w:pPr>
    </w:p>
    <w:p w14:paraId="473A292B" w14:textId="3CD67BB1" w:rsidR="001E4F2E" w:rsidRPr="009F1C3B" w:rsidRDefault="001E4F2E" w:rsidP="001E4F2E">
      <w:pPr>
        <w:rPr>
          <w:rFonts w:ascii="Arial" w:hAnsi="Arial" w:cs="Arial"/>
          <w:sz w:val="24"/>
          <w:szCs w:val="24"/>
        </w:rPr>
      </w:pPr>
      <w:r w:rsidRPr="009F1C3B">
        <w:rPr>
          <w:rFonts w:ascii="Arial" w:hAnsi="Arial" w:cs="Arial"/>
          <w:sz w:val="24"/>
          <w:szCs w:val="24"/>
        </w:rPr>
        <w:t>The Environment Agency’s Monitoring Laboratorie</w:t>
      </w:r>
      <w:r w:rsidR="00A47ECC" w:rsidRPr="009F1C3B">
        <w:rPr>
          <w:rFonts w:ascii="Arial" w:hAnsi="Arial" w:cs="Arial"/>
          <w:sz w:val="24"/>
          <w:szCs w:val="24"/>
        </w:rPr>
        <w:t>s</w:t>
      </w:r>
      <w:r w:rsidRPr="009F1C3B">
        <w:rPr>
          <w:rFonts w:ascii="Arial" w:hAnsi="Arial" w:cs="Arial"/>
          <w:sz w:val="24"/>
          <w:szCs w:val="24"/>
        </w:rPr>
        <w:t xml:space="preserve"> (ML) undertake a wide range of molecular and microbiological analysis of environmental samples for both the Environment and for other private sector clients. The system purchase will be installed at the ML </w:t>
      </w:r>
      <w:proofErr w:type="spellStart"/>
      <w:r w:rsidRPr="009F1C3B">
        <w:rPr>
          <w:rFonts w:ascii="Arial" w:hAnsi="Arial" w:cs="Arial"/>
          <w:sz w:val="24"/>
          <w:szCs w:val="24"/>
        </w:rPr>
        <w:t>Starcross</w:t>
      </w:r>
      <w:proofErr w:type="spellEnd"/>
      <w:r w:rsidRPr="009F1C3B">
        <w:rPr>
          <w:rFonts w:ascii="Arial" w:hAnsi="Arial" w:cs="Arial"/>
          <w:sz w:val="24"/>
          <w:szCs w:val="24"/>
        </w:rPr>
        <w:t xml:space="preserve"> Laboratory, </w:t>
      </w:r>
      <w:proofErr w:type="spellStart"/>
      <w:r w:rsidRPr="009F1C3B">
        <w:rPr>
          <w:rFonts w:ascii="Arial" w:hAnsi="Arial" w:cs="Arial"/>
          <w:sz w:val="24"/>
          <w:szCs w:val="24"/>
        </w:rPr>
        <w:t>Staplake</w:t>
      </w:r>
      <w:proofErr w:type="spellEnd"/>
      <w:r w:rsidRPr="009F1C3B">
        <w:rPr>
          <w:rFonts w:ascii="Arial" w:hAnsi="Arial" w:cs="Arial"/>
          <w:sz w:val="24"/>
          <w:szCs w:val="24"/>
        </w:rPr>
        <w:t xml:space="preserve"> Mount, </w:t>
      </w:r>
      <w:proofErr w:type="spellStart"/>
      <w:r w:rsidRPr="009F1C3B">
        <w:rPr>
          <w:rFonts w:ascii="Arial" w:hAnsi="Arial" w:cs="Arial"/>
          <w:sz w:val="24"/>
          <w:szCs w:val="24"/>
        </w:rPr>
        <w:t>Starcross</w:t>
      </w:r>
      <w:proofErr w:type="spellEnd"/>
      <w:r w:rsidRPr="009F1C3B">
        <w:rPr>
          <w:rFonts w:ascii="Arial" w:hAnsi="Arial" w:cs="Arial"/>
          <w:sz w:val="24"/>
          <w:szCs w:val="24"/>
        </w:rPr>
        <w:t>, Exeter, EX6 8FD.</w:t>
      </w:r>
    </w:p>
    <w:p w14:paraId="1D4A279F" w14:textId="77777777" w:rsidR="001E4F2E" w:rsidRPr="009F1C3B" w:rsidRDefault="001E4F2E" w:rsidP="001E4F2E">
      <w:pPr>
        <w:rPr>
          <w:rFonts w:ascii="Arial" w:hAnsi="Arial" w:cs="Arial"/>
          <w:sz w:val="24"/>
          <w:szCs w:val="24"/>
        </w:rPr>
      </w:pPr>
    </w:p>
    <w:p w14:paraId="40DEBFCD" w14:textId="77777777" w:rsidR="001E4F2E" w:rsidRPr="009F1C3B" w:rsidRDefault="001E4F2E" w:rsidP="001E4F2E">
      <w:pPr>
        <w:rPr>
          <w:rFonts w:ascii="Arial" w:hAnsi="Arial" w:cs="Arial"/>
          <w:sz w:val="24"/>
          <w:szCs w:val="24"/>
        </w:rPr>
      </w:pPr>
      <w:r w:rsidRPr="009F1C3B">
        <w:rPr>
          <w:rFonts w:ascii="Arial" w:hAnsi="Arial" w:cs="Arial"/>
          <w:sz w:val="24"/>
          <w:szCs w:val="24"/>
        </w:rPr>
        <w:t>The ML Starcross Laboratory analyses aqueous environmental samples using molecular techniques including metabarcoding and qPCR for various downstream applications including species assemblage assessments, microbial source tracking and eDNA monitoring.</w:t>
      </w:r>
    </w:p>
    <w:p w14:paraId="3C70E86D" w14:textId="77777777" w:rsidR="001E4F2E" w:rsidRPr="009F1C3B" w:rsidRDefault="001E4F2E" w:rsidP="001E4F2E">
      <w:pPr>
        <w:rPr>
          <w:rFonts w:ascii="Arial" w:hAnsi="Arial" w:cs="Arial"/>
          <w:sz w:val="24"/>
          <w:szCs w:val="24"/>
        </w:rPr>
      </w:pPr>
    </w:p>
    <w:p w14:paraId="529165FA" w14:textId="2D987984" w:rsidR="001E4F2E" w:rsidRPr="009F1C3B" w:rsidRDefault="001E4F2E" w:rsidP="001E4F2E">
      <w:pPr>
        <w:rPr>
          <w:rFonts w:ascii="Arial" w:hAnsi="Arial" w:cs="Arial"/>
          <w:sz w:val="24"/>
          <w:szCs w:val="24"/>
        </w:rPr>
      </w:pPr>
      <w:r w:rsidRPr="009F1C3B">
        <w:rPr>
          <w:rFonts w:ascii="Arial" w:hAnsi="Arial" w:cs="Arial"/>
          <w:sz w:val="24"/>
          <w:szCs w:val="24"/>
        </w:rPr>
        <w:t xml:space="preserve">The laboratory has a need to purchase </w:t>
      </w:r>
      <w:r w:rsidR="00A47ECC" w:rsidRPr="009F1C3B">
        <w:rPr>
          <w:rFonts w:ascii="Arial" w:hAnsi="Arial" w:cs="Arial"/>
          <w:sz w:val="24"/>
          <w:szCs w:val="24"/>
        </w:rPr>
        <w:t xml:space="preserve">a liquid handling robot to automate and increase the capacity of various steps in our molecular workflow, including qPCR plate setup, NGS library preparation as well as general liquid handling of samples between a variety of plasticware. </w:t>
      </w:r>
    </w:p>
    <w:p w14:paraId="04891F22" w14:textId="77777777" w:rsidR="001E4F2E" w:rsidRDefault="001E4F2E" w:rsidP="009735EE">
      <w:pPr>
        <w:rPr>
          <w:rFonts w:ascii="Arial" w:hAnsi="Arial" w:cs="Arial"/>
          <w:sz w:val="24"/>
          <w:szCs w:val="24"/>
        </w:rPr>
      </w:pPr>
    </w:p>
    <w:p w14:paraId="45AA70A4" w14:textId="77777777" w:rsidR="009735EE" w:rsidRPr="00B23032" w:rsidRDefault="009735EE" w:rsidP="009735EE">
      <w:pPr>
        <w:rPr>
          <w:rFonts w:ascii="Arial" w:hAnsi="Arial" w:cs="Arial"/>
          <w:sz w:val="24"/>
          <w:szCs w:val="24"/>
        </w:rPr>
      </w:pPr>
    </w:p>
    <w:p w14:paraId="5AC13FD5" w14:textId="77777777" w:rsidR="009735EE" w:rsidRDefault="009735EE" w:rsidP="009735EE">
      <w:pPr>
        <w:pStyle w:val="Heading1"/>
        <w:numPr>
          <w:ilvl w:val="0"/>
          <w:numId w:val="0"/>
        </w:numPr>
        <w:rPr>
          <w:rFonts w:cs="Arial"/>
          <w:sz w:val="24"/>
          <w:szCs w:val="28"/>
        </w:rPr>
      </w:pPr>
      <w:r w:rsidRPr="00433D57">
        <w:rPr>
          <w:rFonts w:cs="Arial"/>
          <w:sz w:val="24"/>
          <w:szCs w:val="28"/>
        </w:rPr>
        <w:t xml:space="preserve">Technical Specification </w:t>
      </w:r>
    </w:p>
    <w:p w14:paraId="4DC46471" w14:textId="77777777" w:rsidR="00DF22C6" w:rsidRDefault="00DF22C6" w:rsidP="00DF22C6"/>
    <w:p w14:paraId="0C326BEC" w14:textId="2DBA01D7" w:rsidR="00DF22C6" w:rsidRPr="009F1C3B" w:rsidRDefault="00DF22C6" w:rsidP="00DF22C6">
      <w:pPr>
        <w:rPr>
          <w:rFonts w:ascii="Arial" w:hAnsi="Arial" w:cs="Arial"/>
          <w:sz w:val="24"/>
          <w:szCs w:val="24"/>
        </w:rPr>
      </w:pPr>
      <w:r w:rsidRPr="009F1C3B">
        <w:rPr>
          <w:rFonts w:ascii="Arial" w:hAnsi="Arial" w:cs="Arial"/>
          <w:sz w:val="24"/>
          <w:szCs w:val="24"/>
        </w:rPr>
        <w:t xml:space="preserve">The system shall comprise of the </w:t>
      </w:r>
      <w:proofErr w:type="gramStart"/>
      <w:r w:rsidRPr="009F1C3B">
        <w:rPr>
          <w:rFonts w:ascii="Arial" w:hAnsi="Arial" w:cs="Arial"/>
          <w:sz w:val="24"/>
          <w:szCs w:val="24"/>
        </w:rPr>
        <w:t>following;</w:t>
      </w:r>
      <w:proofErr w:type="gramEnd"/>
      <w:r w:rsidRPr="009F1C3B">
        <w:rPr>
          <w:rFonts w:ascii="Arial" w:hAnsi="Arial" w:cs="Arial"/>
          <w:sz w:val="24"/>
          <w:szCs w:val="24"/>
        </w:rPr>
        <w:t xml:space="preserve"> </w:t>
      </w:r>
    </w:p>
    <w:p w14:paraId="42BAB1CF" w14:textId="77777777" w:rsidR="009735EE" w:rsidRPr="009F1C3B" w:rsidRDefault="009735EE" w:rsidP="009735EE">
      <w:pPr>
        <w:rPr>
          <w:sz w:val="22"/>
          <w:szCs w:val="22"/>
        </w:rPr>
      </w:pPr>
    </w:p>
    <w:p w14:paraId="7A94EC53" w14:textId="77777777" w:rsidR="001E4F2E" w:rsidRPr="009F1C3B" w:rsidRDefault="001E4F2E" w:rsidP="009735EE">
      <w:pPr>
        <w:rPr>
          <w:rFonts w:ascii="Arial" w:hAnsi="Arial" w:cs="Arial"/>
          <w:sz w:val="22"/>
          <w:szCs w:val="22"/>
        </w:rPr>
      </w:pPr>
    </w:p>
    <w:p w14:paraId="6109C52A" w14:textId="77777777" w:rsidR="00DF22C6" w:rsidRPr="009F1C3B" w:rsidRDefault="00DF22C6" w:rsidP="00DF22C6">
      <w:pPr>
        <w:pStyle w:val="ListParagraph"/>
        <w:numPr>
          <w:ilvl w:val="0"/>
          <w:numId w:val="35"/>
        </w:numPr>
        <w:spacing w:after="0" w:line="240" w:lineRule="auto"/>
        <w:rPr>
          <w:rFonts w:cs="Arial"/>
        </w:rPr>
      </w:pPr>
      <w:r w:rsidRPr="009F1C3B">
        <w:rPr>
          <w:rFonts w:cs="Arial"/>
        </w:rPr>
        <w:t>A benchtop liquid handling robot that is fully programmable and has a modular deck with magnetic capability for purification of nucleic acid preps using magnetic bead-based approaches.</w:t>
      </w:r>
    </w:p>
    <w:p w14:paraId="31ACFEDA" w14:textId="77777777" w:rsidR="00DF22C6" w:rsidRPr="009F1C3B" w:rsidRDefault="00DF22C6" w:rsidP="00DF22C6">
      <w:pPr>
        <w:pStyle w:val="ListParagraph"/>
        <w:spacing w:after="0" w:line="240" w:lineRule="auto"/>
        <w:rPr>
          <w:rFonts w:cs="Arial"/>
        </w:rPr>
      </w:pPr>
    </w:p>
    <w:p w14:paraId="4DF30458" w14:textId="77777777" w:rsidR="00DF22C6" w:rsidRPr="009F1C3B" w:rsidRDefault="00DF22C6" w:rsidP="00DF22C6">
      <w:pPr>
        <w:pStyle w:val="ListParagraph"/>
        <w:numPr>
          <w:ilvl w:val="0"/>
          <w:numId w:val="35"/>
        </w:numPr>
        <w:spacing w:after="0" w:line="240" w:lineRule="auto"/>
        <w:rPr>
          <w:rFonts w:cs="Arial"/>
        </w:rPr>
      </w:pPr>
      <w:r w:rsidRPr="009F1C3B">
        <w:rPr>
          <w:rFonts w:cs="Arial"/>
        </w:rPr>
        <w:t xml:space="preserve">Software that is fully customisable using a common programming language, with manufacturer guidance available if required. </w:t>
      </w:r>
    </w:p>
    <w:p w14:paraId="3BB20119" w14:textId="77777777" w:rsidR="001E4F2E" w:rsidRPr="009F1C3B" w:rsidRDefault="001E4F2E" w:rsidP="001E4F2E">
      <w:pPr>
        <w:pStyle w:val="ListParagraph"/>
        <w:spacing w:after="0" w:line="240" w:lineRule="auto"/>
        <w:rPr>
          <w:rFonts w:cs="Arial"/>
          <w:sz w:val="22"/>
          <w:szCs w:val="20"/>
        </w:rPr>
      </w:pPr>
    </w:p>
    <w:p w14:paraId="5C9200E6" w14:textId="12F78268" w:rsidR="00DF22C6" w:rsidRPr="009F1C3B" w:rsidRDefault="00DF22C6" w:rsidP="00DF22C6">
      <w:pPr>
        <w:pStyle w:val="ListParagraph"/>
        <w:numPr>
          <w:ilvl w:val="0"/>
          <w:numId w:val="35"/>
        </w:numPr>
        <w:spacing w:after="0" w:line="240" w:lineRule="auto"/>
        <w:rPr>
          <w:rFonts w:cs="Arial"/>
        </w:rPr>
      </w:pPr>
      <w:r w:rsidRPr="009F1C3B">
        <w:rPr>
          <w:rFonts w:cs="Arial"/>
        </w:rPr>
        <w:t>A range of additional deck options including thermocycling blocks, plate moving apparatus and heater-shaker blocks which, although not required initially, may be required for future method development within the Starcross Laboratory.</w:t>
      </w:r>
    </w:p>
    <w:p w14:paraId="7792E2C1" w14:textId="77777777" w:rsidR="001E4F2E" w:rsidRPr="001E4F2E" w:rsidRDefault="001E4F2E" w:rsidP="001E4F2E">
      <w:pPr>
        <w:pStyle w:val="ListParagraph"/>
        <w:rPr>
          <w:rFonts w:cs="Arial"/>
        </w:rPr>
      </w:pPr>
    </w:p>
    <w:p w14:paraId="381C17C4" w14:textId="6BE56F4A" w:rsidR="001E4F2E" w:rsidRPr="009F1C3B" w:rsidRDefault="00DF22C6" w:rsidP="001E4F2E">
      <w:pPr>
        <w:ind w:left="360"/>
        <w:rPr>
          <w:rFonts w:ascii="Arial" w:hAnsi="Arial" w:cs="Arial"/>
          <w:b/>
          <w:bCs/>
          <w:spacing w:val="-2"/>
          <w:sz w:val="24"/>
          <w:szCs w:val="24"/>
        </w:rPr>
      </w:pPr>
      <w:r w:rsidRPr="009F1C3B">
        <w:rPr>
          <w:rFonts w:ascii="Arial" w:hAnsi="Arial" w:cs="Arial"/>
          <w:b/>
          <w:bCs/>
          <w:spacing w:val="-2"/>
          <w:sz w:val="24"/>
          <w:szCs w:val="24"/>
        </w:rPr>
        <w:t>Benchtop Liquid Handling Robot requirements</w:t>
      </w:r>
      <w:r w:rsidR="001E4F2E" w:rsidRPr="009F1C3B">
        <w:rPr>
          <w:rFonts w:ascii="Arial" w:hAnsi="Arial" w:cs="Arial"/>
          <w:b/>
          <w:bCs/>
          <w:spacing w:val="-2"/>
          <w:sz w:val="24"/>
          <w:szCs w:val="24"/>
        </w:rPr>
        <w:t>:</w:t>
      </w:r>
    </w:p>
    <w:p w14:paraId="021FE6A9" w14:textId="77777777" w:rsidR="001E4F2E" w:rsidRPr="009F1C3B" w:rsidRDefault="001E4F2E" w:rsidP="001E4F2E">
      <w:pPr>
        <w:ind w:left="360"/>
        <w:rPr>
          <w:rFonts w:ascii="Arial" w:hAnsi="Arial" w:cs="Arial"/>
          <w:b/>
          <w:bCs/>
          <w:spacing w:val="-2"/>
          <w:sz w:val="24"/>
          <w:szCs w:val="24"/>
        </w:rPr>
      </w:pPr>
    </w:p>
    <w:p w14:paraId="6CD7BED3" w14:textId="77777777" w:rsidR="00DF22C6" w:rsidRPr="009F1C3B" w:rsidRDefault="00DF22C6" w:rsidP="00DF22C6">
      <w:pPr>
        <w:pStyle w:val="ListParagraph"/>
        <w:numPr>
          <w:ilvl w:val="0"/>
          <w:numId w:val="37"/>
        </w:numPr>
        <w:spacing w:after="0" w:line="240" w:lineRule="auto"/>
        <w:rPr>
          <w:rFonts w:cs="Arial"/>
          <w:spacing w:val="-2"/>
          <w:szCs w:val="24"/>
        </w:rPr>
      </w:pPr>
      <w:r w:rsidRPr="009F1C3B">
        <w:rPr>
          <w:rFonts w:cs="Arial"/>
          <w:szCs w:val="24"/>
        </w:rPr>
        <w:t xml:space="preserve">Straightforward operation with minimal hands-on time. Once set-up with consumables and reagents the robot will run a defined programme to completion unless specific errors are detected. </w:t>
      </w:r>
    </w:p>
    <w:p w14:paraId="442FD85E" w14:textId="77777777" w:rsidR="00E359C9" w:rsidRPr="009F1C3B" w:rsidRDefault="00E359C9" w:rsidP="00E359C9">
      <w:pPr>
        <w:pStyle w:val="ListParagraph"/>
        <w:spacing w:after="0" w:line="240" w:lineRule="auto"/>
        <w:ind w:left="1080"/>
        <w:rPr>
          <w:rFonts w:cs="Arial"/>
          <w:spacing w:val="-2"/>
          <w:szCs w:val="24"/>
        </w:rPr>
      </w:pPr>
    </w:p>
    <w:p w14:paraId="15B58D62" w14:textId="53AF0D39" w:rsidR="00DF22C6" w:rsidRPr="009F1C3B" w:rsidRDefault="00DF22C6" w:rsidP="00DF22C6">
      <w:pPr>
        <w:pStyle w:val="ListParagraph"/>
        <w:numPr>
          <w:ilvl w:val="0"/>
          <w:numId w:val="37"/>
        </w:numPr>
        <w:spacing w:after="0" w:line="240" w:lineRule="auto"/>
        <w:rPr>
          <w:rFonts w:cs="Arial"/>
          <w:spacing w:val="-2"/>
          <w:szCs w:val="24"/>
        </w:rPr>
      </w:pPr>
      <w:r w:rsidRPr="009F1C3B">
        <w:rPr>
          <w:rFonts w:cs="Arial"/>
          <w:spacing w:val="-2"/>
          <w:szCs w:val="24"/>
        </w:rPr>
        <w:t xml:space="preserve">A magnetic block module for 96 well plates to </w:t>
      </w:r>
      <w:r w:rsidR="001D44A4">
        <w:rPr>
          <w:rFonts w:cs="Arial"/>
          <w:spacing w:val="-2"/>
          <w:szCs w:val="24"/>
        </w:rPr>
        <w:t xml:space="preserve">facilitate </w:t>
      </w:r>
      <w:r w:rsidRPr="009F1C3B">
        <w:rPr>
          <w:rFonts w:cs="Arial"/>
          <w:spacing w:val="-2"/>
          <w:szCs w:val="24"/>
        </w:rPr>
        <w:t>NGS clean-up protocols.</w:t>
      </w:r>
    </w:p>
    <w:p w14:paraId="53D02F29" w14:textId="77777777" w:rsidR="00E359C9" w:rsidRPr="009F1C3B" w:rsidRDefault="00E359C9" w:rsidP="00E359C9">
      <w:pPr>
        <w:pStyle w:val="ListParagraph"/>
        <w:spacing w:after="0" w:line="240" w:lineRule="auto"/>
        <w:ind w:left="1080"/>
        <w:rPr>
          <w:rFonts w:cs="Arial"/>
          <w:b/>
          <w:bCs/>
          <w:spacing w:val="-2"/>
          <w:szCs w:val="24"/>
        </w:rPr>
      </w:pPr>
    </w:p>
    <w:p w14:paraId="752E321E" w14:textId="45D9E919" w:rsidR="00DF22C6" w:rsidRPr="009F1C3B" w:rsidRDefault="00DF22C6" w:rsidP="00DF22C6">
      <w:pPr>
        <w:pStyle w:val="ListParagraph"/>
        <w:numPr>
          <w:ilvl w:val="0"/>
          <w:numId w:val="37"/>
        </w:numPr>
        <w:spacing w:after="0" w:line="240" w:lineRule="auto"/>
        <w:rPr>
          <w:rFonts w:cs="Arial"/>
          <w:b/>
          <w:bCs/>
          <w:spacing w:val="-2"/>
          <w:szCs w:val="24"/>
        </w:rPr>
      </w:pPr>
      <w:r w:rsidRPr="009F1C3B">
        <w:rPr>
          <w:rFonts w:cs="Arial"/>
          <w:szCs w:val="24"/>
        </w:rPr>
        <w:t>Pipettor heads with a minimum of 8 channels that facilitate accurate liquid movement across the entire range of 1 – 1000µl. It is acceptable for this range to require 2 or more multichannel pipettes. 1 channel precision at 50µl must be ± 1µl. 1 channel precision at 1000µl must be ± 7.5µl.</w:t>
      </w:r>
    </w:p>
    <w:p w14:paraId="31B63284" w14:textId="77777777" w:rsidR="00E359C9" w:rsidRPr="009F1C3B" w:rsidRDefault="00E359C9" w:rsidP="00E359C9">
      <w:pPr>
        <w:pStyle w:val="ListParagraph"/>
        <w:spacing w:after="0" w:line="240" w:lineRule="auto"/>
        <w:ind w:left="1080"/>
        <w:rPr>
          <w:rFonts w:cs="Arial"/>
          <w:b/>
          <w:bCs/>
          <w:spacing w:val="-2"/>
          <w:szCs w:val="24"/>
        </w:rPr>
      </w:pPr>
    </w:p>
    <w:p w14:paraId="0403108D" w14:textId="10B60C2F" w:rsidR="00DF22C6" w:rsidRPr="009F1C3B" w:rsidRDefault="00DF22C6" w:rsidP="00DF22C6">
      <w:pPr>
        <w:pStyle w:val="ListParagraph"/>
        <w:numPr>
          <w:ilvl w:val="0"/>
          <w:numId w:val="37"/>
        </w:numPr>
        <w:spacing w:after="0" w:line="240" w:lineRule="auto"/>
        <w:rPr>
          <w:rFonts w:cs="Arial"/>
          <w:spacing w:val="-2"/>
          <w:szCs w:val="24"/>
        </w:rPr>
      </w:pPr>
      <w:r w:rsidRPr="009F1C3B">
        <w:rPr>
          <w:rFonts w:cs="Arial"/>
          <w:spacing w:val="-2"/>
          <w:szCs w:val="24"/>
        </w:rPr>
        <w:t>Pipettor heads must be user changeable</w:t>
      </w:r>
      <w:r w:rsidR="00E359C9" w:rsidRPr="009F1C3B">
        <w:rPr>
          <w:rFonts w:cs="Arial"/>
          <w:spacing w:val="-2"/>
          <w:szCs w:val="24"/>
        </w:rPr>
        <w:t>.</w:t>
      </w:r>
    </w:p>
    <w:p w14:paraId="467906EC" w14:textId="77777777" w:rsidR="00E359C9" w:rsidRPr="009F1C3B" w:rsidRDefault="00E359C9" w:rsidP="00E359C9">
      <w:pPr>
        <w:pStyle w:val="ListParagraph"/>
        <w:spacing w:after="0" w:line="240" w:lineRule="auto"/>
        <w:ind w:left="1080"/>
        <w:rPr>
          <w:rFonts w:cs="Arial"/>
          <w:spacing w:val="-2"/>
          <w:szCs w:val="24"/>
        </w:rPr>
      </w:pPr>
    </w:p>
    <w:p w14:paraId="102BF62E" w14:textId="3E9F357F" w:rsidR="00DF22C6" w:rsidRDefault="00DF22C6" w:rsidP="00DF22C6">
      <w:pPr>
        <w:pStyle w:val="ListParagraph"/>
        <w:numPr>
          <w:ilvl w:val="0"/>
          <w:numId w:val="37"/>
        </w:numPr>
        <w:spacing w:after="0" w:line="240" w:lineRule="auto"/>
        <w:rPr>
          <w:rFonts w:cs="Arial"/>
          <w:spacing w:val="-2"/>
          <w:szCs w:val="24"/>
        </w:rPr>
      </w:pPr>
      <w:r w:rsidRPr="009F1C3B">
        <w:rPr>
          <w:rFonts w:cs="Arial"/>
          <w:spacing w:val="-2"/>
          <w:szCs w:val="24"/>
        </w:rPr>
        <w:t xml:space="preserve">Benchtop </w:t>
      </w:r>
      <w:r w:rsidR="00E359C9" w:rsidRPr="009F1C3B">
        <w:rPr>
          <w:rFonts w:cs="Arial"/>
          <w:spacing w:val="-2"/>
          <w:szCs w:val="24"/>
        </w:rPr>
        <w:t xml:space="preserve">dimensions to </w:t>
      </w:r>
      <w:r w:rsidRPr="009F1C3B">
        <w:rPr>
          <w:rFonts w:cs="Arial"/>
          <w:spacing w:val="-2"/>
          <w:szCs w:val="24"/>
        </w:rPr>
        <w:t>be no larger than 100cm x 75cm x 100cm (W</w:t>
      </w:r>
      <w:r w:rsidR="00E359C9" w:rsidRPr="009F1C3B">
        <w:rPr>
          <w:rFonts w:cs="Arial"/>
          <w:spacing w:val="-2"/>
          <w:szCs w:val="24"/>
        </w:rPr>
        <w:t xml:space="preserve"> </w:t>
      </w:r>
      <w:r w:rsidRPr="009F1C3B">
        <w:rPr>
          <w:rFonts w:cs="Arial"/>
          <w:spacing w:val="-2"/>
          <w:szCs w:val="24"/>
        </w:rPr>
        <w:t>x</w:t>
      </w:r>
      <w:r w:rsidR="00E359C9" w:rsidRPr="009F1C3B">
        <w:rPr>
          <w:rFonts w:cs="Arial"/>
          <w:spacing w:val="-2"/>
          <w:szCs w:val="24"/>
        </w:rPr>
        <w:t xml:space="preserve"> </w:t>
      </w:r>
      <w:r w:rsidRPr="009F1C3B">
        <w:rPr>
          <w:rFonts w:cs="Arial"/>
          <w:spacing w:val="-2"/>
          <w:szCs w:val="24"/>
        </w:rPr>
        <w:t>D</w:t>
      </w:r>
      <w:r w:rsidR="00E359C9" w:rsidRPr="009F1C3B">
        <w:rPr>
          <w:rFonts w:cs="Arial"/>
          <w:spacing w:val="-2"/>
          <w:szCs w:val="24"/>
        </w:rPr>
        <w:t xml:space="preserve"> </w:t>
      </w:r>
      <w:r w:rsidRPr="009F1C3B">
        <w:rPr>
          <w:rFonts w:cs="Arial"/>
          <w:spacing w:val="-2"/>
          <w:szCs w:val="24"/>
        </w:rPr>
        <w:t>x</w:t>
      </w:r>
      <w:r w:rsidR="00E359C9" w:rsidRPr="009F1C3B">
        <w:rPr>
          <w:rFonts w:cs="Arial"/>
          <w:spacing w:val="-2"/>
          <w:szCs w:val="24"/>
        </w:rPr>
        <w:t xml:space="preserve"> </w:t>
      </w:r>
      <w:r w:rsidRPr="009F1C3B">
        <w:rPr>
          <w:rFonts w:cs="Arial"/>
          <w:spacing w:val="-2"/>
          <w:szCs w:val="24"/>
        </w:rPr>
        <w:t>H)</w:t>
      </w:r>
    </w:p>
    <w:p w14:paraId="44D47DFE" w14:textId="77777777" w:rsidR="001D44A4" w:rsidRPr="009F1C3B" w:rsidRDefault="001D44A4" w:rsidP="001D44A4">
      <w:pPr>
        <w:pStyle w:val="ListParagraph"/>
        <w:spacing w:after="0" w:line="240" w:lineRule="auto"/>
        <w:ind w:left="1080"/>
        <w:rPr>
          <w:rFonts w:cs="Arial"/>
          <w:spacing w:val="-2"/>
          <w:szCs w:val="24"/>
        </w:rPr>
      </w:pPr>
    </w:p>
    <w:p w14:paraId="6DCA8B8C" w14:textId="50BB6F84" w:rsidR="001E4F2E" w:rsidRPr="009F1C3B" w:rsidRDefault="00E359C9" w:rsidP="00384381">
      <w:pPr>
        <w:pStyle w:val="ListParagraph"/>
        <w:numPr>
          <w:ilvl w:val="0"/>
          <w:numId w:val="37"/>
        </w:numPr>
        <w:spacing w:line="240" w:lineRule="auto"/>
        <w:rPr>
          <w:rFonts w:cs="Arial"/>
          <w:spacing w:val="-2"/>
          <w:szCs w:val="24"/>
        </w:rPr>
      </w:pPr>
      <w:r w:rsidRPr="009F1C3B">
        <w:rPr>
          <w:rFonts w:cs="Arial"/>
          <w:spacing w:val="-2"/>
          <w:szCs w:val="24"/>
        </w:rPr>
        <w:t xml:space="preserve">Deck </w:t>
      </w:r>
      <w:r w:rsidR="001D44A4">
        <w:rPr>
          <w:rFonts w:cs="Arial"/>
          <w:spacing w:val="-2"/>
          <w:szCs w:val="24"/>
        </w:rPr>
        <w:t xml:space="preserve">will </w:t>
      </w:r>
      <w:r w:rsidRPr="009F1C3B">
        <w:rPr>
          <w:rFonts w:cs="Arial"/>
          <w:spacing w:val="-2"/>
          <w:szCs w:val="24"/>
        </w:rPr>
        <w:t xml:space="preserve">accommodation for a minimum of </w:t>
      </w:r>
      <w:r w:rsidR="001D44A4">
        <w:rPr>
          <w:rFonts w:cs="Arial"/>
          <w:spacing w:val="-2"/>
          <w:szCs w:val="24"/>
        </w:rPr>
        <w:t xml:space="preserve">12 ANSI/SLAS slots </w:t>
      </w:r>
      <w:r w:rsidRPr="009F1C3B">
        <w:rPr>
          <w:rFonts w:cs="Arial"/>
          <w:spacing w:val="-2"/>
          <w:szCs w:val="24"/>
        </w:rPr>
        <w:t xml:space="preserve">to allow for longer workflows to be completed. </w:t>
      </w:r>
    </w:p>
    <w:p w14:paraId="5C38C345" w14:textId="5D38EA7F" w:rsidR="00E359C9" w:rsidRPr="009F1C3B" w:rsidRDefault="00E359C9" w:rsidP="00384381">
      <w:pPr>
        <w:pStyle w:val="ListParagraph"/>
        <w:numPr>
          <w:ilvl w:val="0"/>
          <w:numId w:val="37"/>
        </w:numPr>
        <w:spacing w:line="240" w:lineRule="auto"/>
        <w:rPr>
          <w:rFonts w:cs="Arial"/>
          <w:spacing w:val="-2"/>
          <w:szCs w:val="24"/>
        </w:rPr>
      </w:pPr>
      <w:r w:rsidRPr="009F1C3B">
        <w:rPr>
          <w:rFonts w:cs="Arial"/>
          <w:spacing w:val="-2"/>
          <w:szCs w:val="24"/>
        </w:rPr>
        <w:t xml:space="preserve">Automated, accurate pipette calibration </w:t>
      </w:r>
    </w:p>
    <w:p w14:paraId="2A565805" w14:textId="77777777" w:rsidR="00E359C9" w:rsidRPr="009F1C3B" w:rsidRDefault="00E359C9" w:rsidP="00E359C9">
      <w:pPr>
        <w:pStyle w:val="ListParagraph"/>
        <w:numPr>
          <w:ilvl w:val="0"/>
          <w:numId w:val="37"/>
        </w:numPr>
        <w:spacing w:after="0" w:line="240" w:lineRule="auto"/>
        <w:rPr>
          <w:rFonts w:cs="Arial"/>
          <w:b/>
          <w:bCs/>
          <w:spacing w:val="-2"/>
          <w:szCs w:val="24"/>
        </w:rPr>
      </w:pPr>
      <w:r w:rsidRPr="009F1C3B">
        <w:rPr>
          <w:rFonts w:cs="Arial"/>
          <w:spacing w:val="-2"/>
          <w:szCs w:val="24"/>
        </w:rPr>
        <w:t>Volumetric error detection (pressure, conductivity or otherwise) that can detect low-liquid levels when pipetting and alert user of the issue.</w:t>
      </w:r>
    </w:p>
    <w:p w14:paraId="7FDAC5C1" w14:textId="77777777" w:rsidR="00E359C9" w:rsidRPr="009F1C3B" w:rsidRDefault="00E359C9" w:rsidP="00E359C9">
      <w:pPr>
        <w:pStyle w:val="ListParagraph"/>
        <w:spacing w:after="0" w:line="240" w:lineRule="auto"/>
        <w:ind w:left="1080"/>
        <w:rPr>
          <w:rFonts w:cs="Arial"/>
          <w:b/>
          <w:bCs/>
          <w:spacing w:val="-2"/>
          <w:szCs w:val="24"/>
        </w:rPr>
      </w:pPr>
    </w:p>
    <w:p w14:paraId="77F190A9" w14:textId="563DEA16" w:rsidR="00E359C9" w:rsidRPr="009F1C3B" w:rsidRDefault="00E359C9" w:rsidP="00E359C9">
      <w:pPr>
        <w:pStyle w:val="ListParagraph"/>
        <w:numPr>
          <w:ilvl w:val="0"/>
          <w:numId w:val="37"/>
        </w:numPr>
        <w:rPr>
          <w:rFonts w:eastAsiaTheme="minorHAnsi" w:cs="Arial"/>
          <w:szCs w:val="24"/>
        </w:rPr>
      </w:pPr>
      <w:r w:rsidRPr="009F1C3B">
        <w:rPr>
          <w:rFonts w:cs="Arial"/>
          <w:spacing w:val="-2"/>
          <w:szCs w:val="24"/>
        </w:rPr>
        <w:t>The robot must be compatible with ANSI/SLAS microplate standards.</w:t>
      </w:r>
      <w:r w:rsidRPr="009F1C3B">
        <w:rPr>
          <w:rFonts w:eastAsiaTheme="minorHAnsi" w:cs="Arial"/>
          <w:szCs w:val="24"/>
        </w:rPr>
        <w:t xml:space="preserve"> </w:t>
      </w:r>
    </w:p>
    <w:p w14:paraId="40D647F2" w14:textId="77777777" w:rsidR="001E4F2E" w:rsidRPr="009F1C3B" w:rsidRDefault="001E4F2E" w:rsidP="001E4F2E">
      <w:pPr>
        <w:ind w:left="720"/>
        <w:rPr>
          <w:rFonts w:cs="Arial"/>
          <w:sz w:val="24"/>
          <w:szCs w:val="24"/>
        </w:rPr>
      </w:pPr>
    </w:p>
    <w:p w14:paraId="39879B37" w14:textId="77777777" w:rsidR="00384381" w:rsidRDefault="00384381" w:rsidP="00384381">
      <w:pPr>
        <w:ind w:left="720"/>
        <w:rPr>
          <w:rFonts w:ascii="Arial" w:hAnsi="Arial" w:cs="Arial"/>
          <w:b/>
          <w:bCs/>
          <w:spacing w:val="-2"/>
          <w:sz w:val="24"/>
          <w:szCs w:val="24"/>
        </w:rPr>
      </w:pPr>
      <w:r w:rsidRPr="009F1C3B">
        <w:rPr>
          <w:rFonts w:ascii="Arial" w:hAnsi="Arial" w:cs="Arial"/>
          <w:b/>
          <w:bCs/>
          <w:spacing w:val="-2"/>
          <w:sz w:val="24"/>
          <w:szCs w:val="24"/>
        </w:rPr>
        <w:t>Software requirements:</w:t>
      </w:r>
    </w:p>
    <w:p w14:paraId="6C882C06" w14:textId="77777777" w:rsidR="009F1C3B" w:rsidRPr="009F1C3B" w:rsidRDefault="009F1C3B" w:rsidP="00384381">
      <w:pPr>
        <w:ind w:left="720"/>
        <w:rPr>
          <w:rFonts w:ascii="Arial" w:hAnsi="Arial" w:cs="Arial"/>
          <w:b/>
          <w:bCs/>
          <w:spacing w:val="-2"/>
          <w:sz w:val="24"/>
          <w:szCs w:val="24"/>
        </w:rPr>
      </w:pPr>
    </w:p>
    <w:p w14:paraId="128E6284" w14:textId="77777777" w:rsidR="00E359C9" w:rsidRPr="009F1C3B" w:rsidRDefault="00E359C9" w:rsidP="00E359C9">
      <w:pPr>
        <w:pStyle w:val="ListParagraph"/>
        <w:numPr>
          <w:ilvl w:val="0"/>
          <w:numId w:val="39"/>
        </w:numPr>
        <w:spacing w:after="0" w:line="240" w:lineRule="auto"/>
        <w:rPr>
          <w:rFonts w:cs="Arial"/>
          <w:b/>
          <w:bCs/>
          <w:spacing w:val="-2"/>
          <w:szCs w:val="24"/>
        </w:rPr>
      </w:pPr>
      <w:proofErr w:type="gramStart"/>
      <w:r w:rsidRPr="009F1C3B">
        <w:rPr>
          <w:rFonts w:cs="Arial"/>
          <w:szCs w:val="24"/>
        </w:rPr>
        <w:t>Open source</w:t>
      </w:r>
      <w:proofErr w:type="gramEnd"/>
      <w:r w:rsidRPr="009F1C3B">
        <w:rPr>
          <w:rFonts w:cs="Arial"/>
          <w:szCs w:val="24"/>
        </w:rPr>
        <w:t xml:space="preserve"> software that allows fully customised protocols to be written using a commonly used programming language.</w:t>
      </w:r>
    </w:p>
    <w:p w14:paraId="6CAD6616" w14:textId="77777777" w:rsidR="00E359C9" w:rsidRPr="009F1C3B" w:rsidRDefault="00E359C9" w:rsidP="00E359C9">
      <w:pPr>
        <w:pStyle w:val="ListParagraph"/>
        <w:spacing w:after="0" w:line="240" w:lineRule="auto"/>
        <w:ind w:left="1080"/>
        <w:rPr>
          <w:rFonts w:cs="Arial"/>
          <w:b/>
          <w:bCs/>
          <w:spacing w:val="-2"/>
          <w:szCs w:val="24"/>
        </w:rPr>
      </w:pPr>
    </w:p>
    <w:p w14:paraId="1DC22A9C" w14:textId="766E66DC" w:rsidR="00AC4C05" w:rsidRPr="009F1C3B" w:rsidRDefault="00AC4C05" w:rsidP="00AC4C05">
      <w:pPr>
        <w:pStyle w:val="ListParagraph"/>
        <w:numPr>
          <w:ilvl w:val="0"/>
          <w:numId w:val="39"/>
        </w:numPr>
        <w:spacing w:after="0" w:line="240" w:lineRule="auto"/>
        <w:rPr>
          <w:rFonts w:cs="Arial"/>
          <w:b/>
          <w:bCs/>
          <w:spacing w:val="-2"/>
          <w:szCs w:val="24"/>
        </w:rPr>
      </w:pPr>
      <w:r w:rsidRPr="009F1C3B">
        <w:rPr>
          <w:rFonts w:cs="Arial"/>
          <w:szCs w:val="24"/>
        </w:rPr>
        <w:t xml:space="preserve">Provision of custom protocol service support should more complex protocols be </w:t>
      </w:r>
      <w:proofErr w:type="gramStart"/>
      <w:r w:rsidRPr="009F1C3B">
        <w:rPr>
          <w:rFonts w:cs="Arial"/>
          <w:szCs w:val="24"/>
        </w:rPr>
        <w:t>required</w:t>
      </w:r>
      <w:proofErr w:type="gramEnd"/>
      <w:r w:rsidRPr="009F1C3B">
        <w:rPr>
          <w:rFonts w:cs="Arial"/>
          <w:szCs w:val="24"/>
        </w:rPr>
        <w:t xml:space="preserve"> or existing protocols optimised. </w:t>
      </w:r>
    </w:p>
    <w:p w14:paraId="63B9EE8C" w14:textId="77777777" w:rsidR="00AC4C05" w:rsidRPr="009F1C3B" w:rsidRDefault="00AC4C05" w:rsidP="00AC4C05">
      <w:pPr>
        <w:pStyle w:val="ListParagraph"/>
        <w:rPr>
          <w:rFonts w:cs="Arial"/>
          <w:b/>
          <w:bCs/>
          <w:spacing w:val="-2"/>
          <w:szCs w:val="24"/>
        </w:rPr>
      </w:pPr>
    </w:p>
    <w:p w14:paraId="62D36AED" w14:textId="3348CEAB" w:rsidR="00AC4C05" w:rsidRPr="009F1C3B" w:rsidRDefault="001D44A4" w:rsidP="00AC4C05">
      <w:pPr>
        <w:ind w:firstLine="720"/>
        <w:rPr>
          <w:rFonts w:ascii="Arial" w:hAnsi="Arial" w:cs="Arial"/>
          <w:b/>
          <w:bCs/>
          <w:spacing w:val="-2"/>
          <w:sz w:val="24"/>
          <w:szCs w:val="24"/>
        </w:rPr>
      </w:pPr>
      <w:r>
        <w:rPr>
          <w:rFonts w:ascii="Arial" w:hAnsi="Arial" w:cs="Arial"/>
          <w:b/>
          <w:bCs/>
          <w:spacing w:val="-2"/>
          <w:sz w:val="24"/>
          <w:szCs w:val="24"/>
        </w:rPr>
        <w:t>Deck Modules</w:t>
      </w:r>
    </w:p>
    <w:p w14:paraId="35BFF72A" w14:textId="77777777" w:rsidR="00AC4C05" w:rsidRPr="009F1C3B" w:rsidRDefault="00AC4C05" w:rsidP="00AC4C05">
      <w:pPr>
        <w:ind w:firstLine="720"/>
        <w:rPr>
          <w:rFonts w:ascii="Arial" w:hAnsi="Arial" w:cs="Arial"/>
          <w:b/>
          <w:bCs/>
          <w:spacing w:val="-2"/>
          <w:sz w:val="24"/>
          <w:szCs w:val="24"/>
        </w:rPr>
      </w:pPr>
    </w:p>
    <w:p w14:paraId="75CB4E6A" w14:textId="154739F2" w:rsidR="001D44A4" w:rsidRPr="001D44A4" w:rsidRDefault="001D44A4" w:rsidP="00AC4C05">
      <w:pPr>
        <w:pStyle w:val="ListParagraph"/>
        <w:numPr>
          <w:ilvl w:val="0"/>
          <w:numId w:val="42"/>
        </w:numPr>
        <w:rPr>
          <w:rFonts w:cs="Arial"/>
          <w:b/>
          <w:bCs/>
          <w:spacing w:val="-2"/>
          <w:szCs w:val="24"/>
        </w:rPr>
      </w:pPr>
      <w:r>
        <w:rPr>
          <w:rFonts w:cs="Arial"/>
          <w:szCs w:val="24"/>
        </w:rPr>
        <w:t xml:space="preserve">The Supplier must have the following modular deck options available for future purchase when </w:t>
      </w:r>
      <w:proofErr w:type="gramStart"/>
      <w:r>
        <w:rPr>
          <w:rFonts w:cs="Arial"/>
          <w:szCs w:val="24"/>
        </w:rPr>
        <w:t>required;</w:t>
      </w:r>
      <w:proofErr w:type="gramEnd"/>
    </w:p>
    <w:p w14:paraId="5EC453E6" w14:textId="30BBB3E8" w:rsidR="001D44A4" w:rsidRPr="001D44A4" w:rsidRDefault="001D44A4" w:rsidP="001D44A4">
      <w:pPr>
        <w:pStyle w:val="ListParagraph"/>
        <w:numPr>
          <w:ilvl w:val="1"/>
          <w:numId w:val="42"/>
        </w:numPr>
        <w:rPr>
          <w:rFonts w:cs="Arial"/>
          <w:b/>
          <w:bCs/>
          <w:spacing w:val="-2"/>
          <w:szCs w:val="24"/>
        </w:rPr>
      </w:pPr>
      <w:r>
        <w:rPr>
          <w:rFonts w:cs="Arial"/>
          <w:szCs w:val="24"/>
        </w:rPr>
        <w:t xml:space="preserve">Thermocycling </w:t>
      </w:r>
      <w:r w:rsidR="00783042">
        <w:rPr>
          <w:rFonts w:cs="Arial"/>
          <w:szCs w:val="24"/>
        </w:rPr>
        <w:t>b</w:t>
      </w:r>
      <w:r>
        <w:rPr>
          <w:rFonts w:cs="Arial"/>
          <w:szCs w:val="24"/>
        </w:rPr>
        <w:t>locks</w:t>
      </w:r>
    </w:p>
    <w:p w14:paraId="300A64DF" w14:textId="26EA4731" w:rsidR="001D44A4" w:rsidRPr="001D44A4" w:rsidRDefault="001D44A4" w:rsidP="001D44A4">
      <w:pPr>
        <w:pStyle w:val="ListParagraph"/>
        <w:numPr>
          <w:ilvl w:val="1"/>
          <w:numId w:val="42"/>
        </w:numPr>
        <w:rPr>
          <w:rFonts w:cs="Arial"/>
          <w:b/>
          <w:bCs/>
          <w:spacing w:val="-2"/>
          <w:szCs w:val="24"/>
        </w:rPr>
      </w:pPr>
      <w:r>
        <w:rPr>
          <w:rFonts w:cs="Arial"/>
          <w:szCs w:val="24"/>
        </w:rPr>
        <w:t xml:space="preserve">Plate moving </w:t>
      </w:r>
      <w:proofErr w:type="gramStart"/>
      <w:r>
        <w:rPr>
          <w:rFonts w:cs="Arial"/>
          <w:szCs w:val="24"/>
        </w:rPr>
        <w:t>apparatus</w:t>
      </w:r>
      <w:proofErr w:type="gramEnd"/>
    </w:p>
    <w:p w14:paraId="6AB138B1" w14:textId="17715869" w:rsidR="001D44A4" w:rsidRPr="001D44A4" w:rsidRDefault="001D44A4" w:rsidP="001D44A4">
      <w:pPr>
        <w:pStyle w:val="ListParagraph"/>
        <w:numPr>
          <w:ilvl w:val="1"/>
          <w:numId w:val="42"/>
        </w:numPr>
        <w:rPr>
          <w:rFonts w:cs="Arial"/>
          <w:b/>
          <w:bCs/>
          <w:spacing w:val="-2"/>
          <w:szCs w:val="24"/>
        </w:rPr>
      </w:pPr>
      <w:r>
        <w:rPr>
          <w:rFonts w:cs="Arial"/>
          <w:szCs w:val="24"/>
        </w:rPr>
        <w:t xml:space="preserve">Heater-shaker blocks </w:t>
      </w:r>
    </w:p>
    <w:p w14:paraId="3890C92B" w14:textId="77777777" w:rsidR="00AC4C05" w:rsidRPr="009F1C3B" w:rsidRDefault="00AC4C05" w:rsidP="00AC4C05">
      <w:pPr>
        <w:pStyle w:val="ListParagraph"/>
        <w:numPr>
          <w:ilvl w:val="0"/>
          <w:numId w:val="42"/>
        </w:numPr>
        <w:spacing w:after="0" w:line="240" w:lineRule="auto"/>
        <w:rPr>
          <w:rFonts w:cs="Arial"/>
          <w:spacing w:val="-2"/>
          <w:szCs w:val="24"/>
        </w:rPr>
      </w:pPr>
      <w:r w:rsidRPr="009F1C3B">
        <w:rPr>
          <w:rFonts w:cs="Arial"/>
          <w:szCs w:val="24"/>
        </w:rPr>
        <w:t>Modules are required to be easily user fitted without the need of supplier engineers.</w:t>
      </w:r>
    </w:p>
    <w:p w14:paraId="4D08C3FB" w14:textId="77777777" w:rsidR="00AC4C05" w:rsidRPr="00AC4C05" w:rsidRDefault="00AC4C05" w:rsidP="00AC4C05">
      <w:pPr>
        <w:ind w:left="786"/>
        <w:rPr>
          <w:rFonts w:cs="Arial"/>
          <w:b/>
          <w:bCs/>
          <w:spacing w:val="-2"/>
          <w:sz w:val="22"/>
        </w:rPr>
      </w:pPr>
    </w:p>
    <w:p w14:paraId="33067560" w14:textId="77777777" w:rsidR="00AC4C05" w:rsidRDefault="00AC4C05" w:rsidP="00AC4C05">
      <w:pPr>
        <w:rPr>
          <w:rFonts w:ascii="Arial" w:hAnsi="Arial" w:cs="Arial"/>
          <w:b/>
          <w:bCs/>
          <w:spacing w:val="-2"/>
          <w:sz w:val="22"/>
        </w:rPr>
      </w:pPr>
    </w:p>
    <w:p w14:paraId="047DE0C2" w14:textId="77777777" w:rsidR="009735EE" w:rsidRPr="00433D57" w:rsidRDefault="009735EE" w:rsidP="009735EE">
      <w:pPr>
        <w:widowControl w:val="0"/>
        <w:rPr>
          <w:rFonts w:ascii="Arial" w:hAnsi="Arial" w:cs="Arial"/>
          <w:b/>
          <w:sz w:val="24"/>
          <w:szCs w:val="24"/>
        </w:rPr>
      </w:pPr>
      <w:r w:rsidRPr="00433D57">
        <w:rPr>
          <w:rFonts w:ascii="Arial" w:hAnsi="Arial" w:cs="Arial"/>
          <w:b/>
          <w:sz w:val="24"/>
          <w:szCs w:val="24"/>
        </w:rPr>
        <w:t>Service and Maintenance</w:t>
      </w:r>
    </w:p>
    <w:p w14:paraId="1B84EC14" w14:textId="77777777" w:rsidR="000A6932" w:rsidRDefault="000A6932" w:rsidP="009735EE">
      <w:pPr>
        <w:pStyle w:val="BodyTextIndent2"/>
        <w:spacing w:line="240" w:lineRule="auto"/>
        <w:ind w:left="0"/>
        <w:rPr>
          <w:rFonts w:ascii="Arial" w:hAnsi="Arial" w:cs="Arial"/>
          <w:szCs w:val="24"/>
        </w:rPr>
      </w:pPr>
    </w:p>
    <w:p w14:paraId="43D91BE8" w14:textId="1C1380A7" w:rsidR="009735EE" w:rsidRDefault="009735EE" w:rsidP="009735EE">
      <w:pPr>
        <w:pStyle w:val="BodyTextIndent2"/>
        <w:spacing w:line="240" w:lineRule="auto"/>
        <w:ind w:left="0"/>
        <w:rPr>
          <w:rFonts w:ascii="Arial" w:hAnsi="Arial" w:cs="Arial"/>
          <w:szCs w:val="24"/>
        </w:rPr>
      </w:pPr>
      <w:bookmarkStart w:id="3" w:name="_Hlk147300954"/>
      <w:r w:rsidRPr="00B23032">
        <w:rPr>
          <w:rFonts w:ascii="Arial" w:hAnsi="Arial" w:cs="Arial"/>
          <w:szCs w:val="24"/>
        </w:rPr>
        <w:t xml:space="preserve">The supplier must have the capability to carry out maintenance and or repair on site at our Starcross Laboratory. </w:t>
      </w:r>
      <w:r w:rsidR="00293B52">
        <w:rPr>
          <w:rFonts w:ascii="Arial" w:hAnsi="Arial" w:cs="Arial"/>
          <w:szCs w:val="24"/>
        </w:rPr>
        <w:t>The supplier should be able to offer a range of maintenance options including preventative and reactive maintenance.</w:t>
      </w:r>
    </w:p>
    <w:bookmarkEnd w:id="3"/>
    <w:p w14:paraId="4D19B032" w14:textId="77777777" w:rsidR="00FD0289" w:rsidRPr="00B23032" w:rsidRDefault="00FD0289" w:rsidP="009735EE">
      <w:pPr>
        <w:pStyle w:val="BodyTextIndent2"/>
        <w:spacing w:line="240" w:lineRule="auto"/>
        <w:ind w:left="0"/>
        <w:rPr>
          <w:rFonts w:ascii="Arial" w:hAnsi="Arial" w:cs="Arial"/>
          <w:szCs w:val="24"/>
        </w:rPr>
      </w:pPr>
    </w:p>
    <w:p w14:paraId="524D4945" w14:textId="77777777" w:rsidR="007253EA" w:rsidRPr="007253EA" w:rsidRDefault="007253EA" w:rsidP="007253EA">
      <w:pPr>
        <w:keepNext/>
        <w:keepLines/>
        <w:spacing w:after="240" w:line="276" w:lineRule="auto"/>
        <w:outlineLvl w:val="2"/>
        <w:rPr>
          <w:rFonts w:ascii="Arial" w:hAnsi="Arial"/>
          <w:b/>
          <w:iCs/>
          <w:sz w:val="26"/>
          <w:szCs w:val="24"/>
          <w:lang w:eastAsia="en-US"/>
        </w:rPr>
      </w:pPr>
      <w:r w:rsidRPr="007253EA">
        <w:rPr>
          <w:rFonts w:ascii="Arial" w:hAnsi="Arial"/>
          <w:b/>
          <w:iCs/>
          <w:sz w:val="26"/>
          <w:szCs w:val="24"/>
          <w:lang w:eastAsia="en-US"/>
        </w:rPr>
        <w:t xml:space="preserve">Sustainability </w:t>
      </w:r>
    </w:p>
    <w:p w14:paraId="7A00C0B1" w14:textId="08ED7989"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s="Arial"/>
          <w:bCs/>
          <w:color w:val="000000" w:themeColor="text1"/>
          <w:sz w:val="24"/>
          <w:szCs w:val="24"/>
          <w:lang w:eastAsia="en-US"/>
        </w:rPr>
        <w:t>The Environment Ag</w:t>
      </w:r>
      <w:r>
        <w:rPr>
          <w:rFonts w:ascii="Arial" w:eastAsia="Calibri" w:hAnsi="Arial" w:cs="Arial"/>
          <w:bCs/>
          <w:color w:val="000000" w:themeColor="text1"/>
          <w:sz w:val="24"/>
          <w:szCs w:val="24"/>
          <w:lang w:eastAsia="en-US"/>
        </w:rPr>
        <w:t>ency</w:t>
      </w:r>
      <w:r w:rsidRPr="007253EA">
        <w:rPr>
          <w:rFonts w:ascii="Arial" w:eastAsia="Calibri" w:hAnsi="Arial" w:cs="Arial"/>
          <w:b/>
          <w:color w:val="000000" w:themeColor="text1"/>
          <w:sz w:val="24"/>
          <w:szCs w:val="24"/>
          <w:lang w:eastAsia="en-US"/>
        </w:rPr>
        <w:t xml:space="preserve"> </w:t>
      </w:r>
      <w:r w:rsidRPr="007253EA">
        <w:rPr>
          <w:rFonts w:ascii="Arial" w:eastAsia="Calibri" w:hAnsi="Arial"/>
          <w:color w:val="000000"/>
          <w:sz w:val="24"/>
          <w:szCs w:val="24"/>
          <w:lang w:eastAsia="en-US"/>
        </w:rPr>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7253EA">
        <w:rPr>
          <w:rFonts w:ascii="Arial" w:eastAsia="Calibri" w:hAnsi="Arial"/>
          <w:color w:val="000000"/>
          <w:sz w:val="24"/>
          <w:szCs w:val="24"/>
          <w:lang w:eastAsia="en-US"/>
        </w:rPr>
        <w:t>yr</w:t>
      </w:r>
      <w:proofErr w:type="spellEnd"/>
      <w:r w:rsidRPr="007253EA">
        <w:rPr>
          <w:rFonts w:ascii="Arial" w:eastAsia="Calibri" w:hAnsi="Arial"/>
          <w:color w:val="000000"/>
          <w:sz w:val="24"/>
          <w:szCs w:val="24"/>
          <w:lang w:eastAsia="en-US"/>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9ED4455" w14:textId="195C3A4A"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olor w:val="000000"/>
          <w:sz w:val="24"/>
          <w:szCs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Pr>
          <w:rFonts w:ascii="Arial" w:eastAsia="Calibri" w:hAnsi="Arial"/>
          <w:color w:val="000000"/>
          <w:sz w:val="24"/>
          <w:szCs w:val="24"/>
          <w:lang w:eastAsia="en-US"/>
        </w:rPr>
        <w:t>.</w:t>
      </w:r>
    </w:p>
    <w:p w14:paraId="7AE010B2" w14:textId="045550F9" w:rsidR="00CB209E" w:rsidRDefault="00CB209E" w:rsidP="00433D57">
      <w:pPr>
        <w:spacing w:after="240" w:line="276" w:lineRule="auto"/>
        <w:rPr>
          <w:rFonts w:ascii="Arial" w:eastAsia="Calibri" w:hAnsi="Arial"/>
          <w:b/>
          <w:color w:val="000000"/>
          <w:sz w:val="26"/>
          <w:szCs w:val="26"/>
          <w:lang w:eastAsia="en-US"/>
        </w:rPr>
      </w:pPr>
      <w:r>
        <w:rPr>
          <w:rFonts w:ascii="Arial" w:eastAsia="Calibri" w:hAnsi="Arial"/>
          <w:b/>
          <w:color w:val="000000"/>
          <w:sz w:val="26"/>
          <w:szCs w:val="26"/>
          <w:lang w:eastAsia="en-US"/>
        </w:rPr>
        <w:t>Contract Management</w:t>
      </w:r>
    </w:p>
    <w:p w14:paraId="2226FAD5" w14:textId="77777777" w:rsidR="00CB209E" w:rsidRPr="00CB209E" w:rsidRDefault="00CB209E" w:rsidP="00CB209E">
      <w:pPr>
        <w:pStyle w:val="CcList"/>
        <w:rPr>
          <w:rFonts w:cs="Arial"/>
          <w:color w:val="FF0000"/>
          <w:sz w:val="24"/>
          <w:szCs w:val="24"/>
        </w:rPr>
      </w:pPr>
      <w:r w:rsidRPr="00CB209E">
        <w:rPr>
          <w:rFonts w:cs="Arial"/>
          <w:sz w:val="24"/>
          <w:szCs w:val="24"/>
        </w:rPr>
        <w:t>This contract shall be managed on behalf of the Agency by</w:t>
      </w:r>
      <w:r w:rsidRPr="00CB209E">
        <w:rPr>
          <w:rFonts w:cs="Arial"/>
          <w:b/>
          <w:sz w:val="24"/>
          <w:szCs w:val="24"/>
        </w:rPr>
        <w:t xml:space="preserve"> </w:t>
      </w:r>
      <w:r w:rsidRPr="00CB209E">
        <w:rPr>
          <w:rFonts w:cs="Arial"/>
          <w:sz w:val="24"/>
          <w:szCs w:val="24"/>
        </w:rPr>
        <w:t xml:space="preserve">Andy Fegan </w:t>
      </w:r>
    </w:p>
    <w:p w14:paraId="4C719186" w14:textId="77777777" w:rsidR="00CB209E" w:rsidRPr="00CB209E" w:rsidRDefault="00CB209E" w:rsidP="00CB209E">
      <w:pPr>
        <w:rPr>
          <w:rFonts w:ascii="Arial" w:hAnsi="Arial" w:cs="Arial"/>
          <w:color w:val="FF0000"/>
          <w:sz w:val="24"/>
          <w:szCs w:val="24"/>
        </w:rPr>
      </w:pPr>
    </w:p>
    <w:p w14:paraId="3BE89AD8" w14:textId="77777777" w:rsidR="00CB209E" w:rsidRPr="00CB209E" w:rsidRDefault="00CB209E" w:rsidP="00CB209E">
      <w:pPr>
        <w:rPr>
          <w:rFonts w:ascii="Arial" w:hAnsi="Arial" w:cs="Arial"/>
          <w:sz w:val="24"/>
          <w:szCs w:val="24"/>
        </w:rPr>
      </w:pPr>
      <w:r w:rsidRPr="00CB209E">
        <w:rPr>
          <w:rFonts w:ascii="Arial" w:hAnsi="Arial" w:cs="Arial"/>
          <w:sz w:val="24"/>
          <w:szCs w:val="24"/>
        </w:rPr>
        <w:t xml:space="preserve">We will raise purchase orders to cover the cost of the services and will issue to the awarded supplier following contract award. </w:t>
      </w:r>
    </w:p>
    <w:p w14:paraId="2FE518F4" w14:textId="77777777" w:rsidR="00CB209E" w:rsidRDefault="00CB209E" w:rsidP="00433D57">
      <w:pPr>
        <w:spacing w:after="240" w:line="276" w:lineRule="auto"/>
        <w:rPr>
          <w:rFonts w:ascii="Arial" w:eastAsia="Calibri" w:hAnsi="Arial"/>
          <w:b/>
          <w:color w:val="000000"/>
          <w:sz w:val="26"/>
          <w:szCs w:val="26"/>
          <w:lang w:eastAsia="en-US"/>
        </w:rPr>
      </w:pPr>
    </w:p>
    <w:p w14:paraId="165F9D35" w14:textId="43FA9484" w:rsidR="00433D57" w:rsidRPr="00433D57" w:rsidRDefault="00433D57" w:rsidP="00433D57">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Payment</w:t>
      </w:r>
    </w:p>
    <w:p w14:paraId="6D1EA5C9" w14:textId="77777777"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Authority will raise purchase orders to cover the cost of the services and will issue to the awarded supplier following contract award. </w:t>
      </w:r>
    </w:p>
    <w:p w14:paraId="4BCAFE50" w14:textId="20054904" w:rsidR="00433D57" w:rsidRPr="00B23032" w:rsidRDefault="00433D57" w:rsidP="00433D57">
      <w:pPr>
        <w:spacing w:after="240" w:line="259" w:lineRule="auto"/>
        <w:rPr>
          <w:rFonts w:ascii="Arial" w:eastAsia="Calibri" w:hAnsi="Arial" w:cs="Arial"/>
          <w:b/>
          <w:color w:val="D9262E"/>
          <w:sz w:val="24"/>
          <w:szCs w:val="24"/>
          <w:lang w:eastAsia="en-US"/>
        </w:rPr>
      </w:pPr>
      <w:r w:rsidRPr="00B23032">
        <w:rPr>
          <w:rFonts w:ascii="Arial" w:eastAsia="Calibri" w:hAnsi="Arial"/>
          <w:color w:val="000000"/>
          <w:sz w:val="24"/>
          <w:szCs w:val="24"/>
          <w:lang w:eastAsia="en-US"/>
        </w:rPr>
        <w:t xml:space="preserve">The Authority’s preference is for all invoices to be sent electronically, quoting a valid Purchase Order number.  </w:t>
      </w:r>
    </w:p>
    <w:p w14:paraId="458B2B4A" w14:textId="37E42883"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It is anticipated that this contract will be awarded for a period of</w:t>
      </w:r>
      <w:r w:rsidRPr="00B23032">
        <w:rPr>
          <w:rFonts w:ascii="Arial" w:eastAsia="Calibri" w:hAnsi="Arial" w:cs="Arial"/>
          <w:b/>
          <w:color w:val="D9262E"/>
          <w:sz w:val="24"/>
          <w:szCs w:val="24"/>
          <w:lang w:eastAsia="en-US"/>
        </w:rPr>
        <w:t xml:space="preserve"> </w:t>
      </w:r>
      <w:r w:rsidRPr="00B23032">
        <w:rPr>
          <w:rFonts w:ascii="Arial" w:eastAsia="Calibri" w:hAnsi="Arial" w:cs="Arial"/>
          <w:bCs/>
          <w:color w:val="000000" w:themeColor="text1"/>
          <w:sz w:val="24"/>
          <w:szCs w:val="24"/>
          <w:lang w:eastAsia="en-US"/>
        </w:rPr>
        <w:t>12 months</w:t>
      </w:r>
      <w:r w:rsidRPr="00B23032">
        <w:rPr>
          <w:rFonts w:ascii="Arial" w:eastAsia="Calibri" w:hAnsi="Arial" w:cs="Arial"/>
          <w:b/>
          <w:color w:val="000000" w:themeColor="text1"/>
          <w:sz w:val="24"/>
          <w:szCs w:val="24"/>
          <w:lang w:eastAsia="en-US"/>
        </w:rPr>
        <w:t xml:space="preserve"> </w:t>
      </w:r>
      <w:r w:rsidRPr="00B23032">
        <w:rPr>
          <w:rFonts w:ascii="Arial" w:eastAsia="Calibri" w:hAnsi="Arial"/>
          <w:color w:val="000000"/>
          <w:sz w:val="24"/>
          <w:szCs w:val="24"/>
          <w:lang w:eastAsia="en-US"/>
        </w:rPr>
        <w:t xml:space="preserve">to end no later than </w:t>
      </w:r>
      <w:r w:rsidR="000618EE">
        <w:rPr>
          <w:rFonts w:ascii="Arial" w:eastAsia="Calibri" w:hAnsi="Arial"/>
          <w:color w:val="000000"/>
          <w:sz w:val="24"/>
          <w:szCs w:val="24"/>
          <w:lang w:eastAsia="en-US"/>
        </w:rPr>
        <w:t>11</w:t>
      </w:r>
      <w:r w:rsidR="004B320A">
        <w:rPr>
          <w:rFonts w:ascii="Arial" w:eastAsia="Calibri" w:hAnsi="Arial"/>
          <w:color w:val="000000"/>
          <w:sz w:val="24"/>
          <w:szCs w:val="24"/>
          <w:lang w:eastAsia="en-US"/>
        </w:rPr>
        <w:t>/1/2025</w:t>
      </w:r>
      <w:r w:rsidRPr="00B23032">
        <w:rPr>
          <w:rFonts w:ascii="Arial" w:eastAsia="Calibri" w:hAnsi="Arial"/>
          <w:color w:val="000000"/>
          <w:sz w:val="24"/>
          <w:szCs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A95D0C0" w14:textId="4C8A6001" w:rsidR="00433D57" w:rsidRPr="00433D57" w:rsidRDefault="00433D57" w:rsidP="007253EA">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 xml:space="preserve">Evaluation Methodology  </w:t>
      </w:r>
    </w:p>
    <w:p w14:paraId="3FC5245E" w14:textId="77777777" w:rsidR="00433D57" w:rsidRPr="00B23032" w:rsidRDefault="00433D57" w:rsidP="007253EA">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will award this contract in line with the most economically advantageous tender (MEAT) as set out in the following award criteria:</w:t>
      </w:r>
    </w:p>
    <w:p w14:paraId="340FCBCB" w14:textId="29C5E0DD" w:rsidR="00433D57" w:rsidRPr="00B23032" w:rsidRDefault="00433D57" w:rsidP="007253EA">
      <w:pPr>
        <w:rPr>
          <w:rFonts w:ascii="Arial" w:hAnsi="Arial" w:cs="Arial"/>
          <w:bCs/>
          <w:sz w:val="24"/>
          <w:szCs w:val="24"/>
        </w:rPr>
      </w:pPr>
      <w:r w:rsidRPr="00B23032">
        <w:rPr>
          <w:rFonts w:ascii="Arial" w:hAnsi="Arial" w:cs="Arial"/>
          <w:bCs/>
          <w:sz w:val="24"/>
          <w:szCs w:val="24"/>
        </w:rPr>
        <w:t xml:space="preserve">Technical – </w:t>
      </w:r>
      <w:r w:rsidR="004B320A">
        <w:rPr>
          <w:rFonts w:ascii="Arial" w:hAnsi="Arial" w:cs="Arial"/>
          <w:bCs/>
          <w:sz w:val="24"/>
          <w:szCs w:val="24"/>
        </w:rPr>
        <w:t>4</w:t>
      </w:r>
      <w:r w:rsidRPr="00B23032">
        <w:rPr>
          <w:rFonts w:ascii="Arial" w:hAnsi="Arial" w:cs="Arial"/>
          <w:bCs/>
          <w:sz w:val="24"/>
          <w:szCs w:val="24"/>
        </w:rPr>
        <w:t>0%</w:t>
      </w:r>
    </w:p>
    <w:p w14:paraId="6EDA2B3D" w14:textId="42B9BB58" w:rsidR="00433D57" w:rsidRPr="00B23032" w:rsidRDefault="00433D57" w:rsidP="007253EA">
      <w:pPr>
        <w:rPr>
          <w:rFonts w:ascii="Arial" w:hAnsi="Arial" w:cs="Arial"/>
          <w:bCs/>
          <w:sz w:val="24"/>
          <w:szCs w:val="24"/>
        </w:rPr>
      </w:pPr>
    </w:p>
    <w:p w14:paraId="6A55064B" w14:textId="4D0FFACD" w:rsidR="00433D57" w:rsidRPr="00B23032" w:rsidRDefault="00433D57" w:rsidP="007253EA">
      <w:pPr>
        <w:rPr>
          <w:rFonts w:ascii="Arial" w:hAnsi="Arial" w:cs="Arial"/>
          <w:b/>
          <w:sz w:val="24"/>
          <w:szCs w:val="24"/>
        </w:rPr>
      </w:pPr>
      <w:r w:rsidRPr="00B23032">
        <w:rPr>
          <w:rFonts w:ascii="Arial" w:hAnsi="Arial" w:cs="Arial"/>
          <w:bCs/>
          <w:sz w:val="24"/>
          <w:szCs w:val="24"/>
        </w:rPr>
        <w:t xml:space="preserve">Commercial – </w:t>
      </w:r>
      <w:r w:rsidR="004B320A">
        <w:rPr>
          <w:rFonts w:ascii="Arial" w:hAnsi="Arial" w:cs="Arial"/>
          <w:bCs/>
          <w:sz w:val="24"/>
          <w:szCs w:val="24"/>
        </w:rPr>
        <w:t>6</w:t>
      </w:r>
      <w:r w:rsidRPr="00B23032">
        <w:rPr>
          <w:rFonts w:ascii="Arial" w:hAnsi="Arial" w:cs="Arial"/>
          <w:bCs/>
          <w:sz w:val="24"/>
          <w:szCs w:val="24"/>
        </w:rPr>
        <w:t>0%</w:t>
      </w:r>
    </w:p>
    <w:p w14:paraId="63592BEE" w14:textId="6EF74098" w:rsidR="00433D57" w:rsidRPr="00B23032" w:rsidRDefault="00433D57" w:rsidP="007253EA">
      <w:pPr>
        <w:rPr>
          <w:rFonts w:ascii="Arial" w:hAnsi="Arial" w:cs="Arial"/>
          <w:b/>
          <w:sz w:val="24"/>
          <w:szCs w:val="24"/>
        </w:rPr>
      </w:pPr>
    </w:p>
    <w:p w14:paraId="0BD6DD62" w14:textId="77777777" w:rsidR="00433D57" w:rsidRPr="00B23032" w:rsidRDefault="00433D57" w:rsidP="007253EA">
      <w:pPr>
        <w:spacing w:after="240" w:line="276" w:lineRule="auto"/>
        <w:rPr>
          <w:rFonts w:ascii="Arial" w:eastAsia="Calibri" w:hAnsi="Arial" w:cs="Arial"/>
          <w:color w:val="000000"/>
          <w:sz w:val="24"/>
          <w:szCs w:val="24"/>
          <w:lang w:eastAsia="en-US"/>
        </w:rPr>
      </w:pPr>
      <w:r w:rsidRPr="00B23032">
        <w:rPr>
          <w:rFonts w:ascii="Arial" w:eastAsia="Calibri" w:hAnsi="Arial" w:cs="Arial"/>
          <w:color w:val="000000"/>
          <w:sz w:val="24"/>
          <w:szCs w:val="24"/>
          <w:lang w:eastAsia="en-US"/>
        </w:rPr>
        <w:t>Evaluation criteria</w:t>
      </w:r>
    </w:p>
    <w:p w14:paraId="2447F2B3" w14:textId="363D17C5" w:rsidR="00B23032" w:rsidRDefault="00433D57" w:rsidP="007253EA">
      <w:pPr>
        <w:spacing w:after="240" w:line="276" w:lineRule="auto"/>
        <w:rPr>
          <w:rFonts w:ascii="Arial" w:eastAsia="Calibri" w:hAnsi="Arial"/>
          <w:b/>
          <w:color w:val="000000"/>
          <w:sz w:val="26"/>
          <w:szCs w:val="26"/>
          <w:lang w:eastAsia="en-US"/>
        </w:rPr>
      </w:pPr>
      <w:r w:rsidRPr="00B23032">
        <w:rPr>
          <w:rFonts w:ascii="Arial" w:eastAsia="Calibri" w:hAnsi="Arial"/>
          <w:color w:val="000000"/>
          <w:sz w:val="24"/>
          <w:szCs w:val="24"/>
          <w:lang w:eastAsia="en-US"/>
        </w:rPr>
        <w:t xml:space="preserve">Evaluation weightings are </w:t>
      </w:r>
      <w:r w:rsidR="00E041C2">
        <w:rPr>
          <w:rFonts w:ascii="Arial" w:eastAsia="Calibri" w:hAnsi="Arial"/>
          <w:color w:val="000000"/>
          <w:sz w:val="24"/>
          <w:szCs w:val="24"/>
          <w:lang w:eastAsia="en-US"/>
        </w:rPr>
        <w:t>40</w:t>
      </w:r>
      <w:r w:rsidRPr="00B23032">
        <w:rPr>
          <w:rFonts w:ascii="Arial" w:eastAsia="Calibri" w:hAnsi="Arial"/>
          <w:color w:val="000000"/>
          <w:sz w:val="24"/>
          <w:szCs w:val="24"/>
          <w:lang w:eastAsia="en-US"/>
        </w:rPr>
        <w:t xml:space="preserve">% technical and </w:t>
      </w:r>
      <w:r w:rsidR="00E041C2">
        <w:rPr>
          <w:rFonts w:ascii="Arial" w:eastAsia="Calibri" w:hAnsi="Arial"/>
          <w:color w:val="000000"/>
          <w:sz w:val="24"/>
          <w:szCs w:val="24"/>
          <w:lang w:eastAsia="en-US"/>
        </w:rPr>
        <w:t>60</w:t>
      </w:r>
      <w:r w:rsidRPr="00B23032">
        <w:rPr>
          <w:rFonts w:ascii="Arial" w:eastAsia="Calibri" w:hAnsi="Arial"/>
          <w:color w:val="000000"/>
          <w:sz w:val="24"/>
          <w:szCs w:val="24"/>
          <w:lang w:eastAsia="en-US"/>
        </w:rPr>
        <w:t>% commercial, the winning tenderer will be the highest scoring combined score.</w:t>
      </w:r>
      <w:r w:rsidR="00B23032" w:rsidRPr="00B23032">
        <w:rPr>
          <w:rFonts w:ascii="Arial" w:eastAsia="Calibri" w:hAnsi="Arial"/>
          <w:b/>
          <w:color w:val="000000"/>
          <w:sz w:val="26"/>
          <w:szCs w:val="26"/>
          <w:lang w:eastAsia="en-US"/>
        </w:rPr>
        <w:t xml:space="preserve"> </w:t>
      </w:r>
    </w:p>
    <w:p w14:paraId="4CF7ADA6" w14:textId="040D0FB6" w:rsidR="00433D57" w:rsidRPr="00CB209E" w:rsidRDefault="00CB209E" w:rsidP="00B23032">
      <w:pPr>
        <w:spacing w:after="240" w:line="259" w:lineRule="auto"/>
        <w:rPr>
          <w:rFonts w:ascii="Arial" w:eastAsia="Calibri" w:hAnsi="Arial"/>
          <w:b/>
          <w:bCs/>
          <w:color w:val="000000"/>
          <w:sz w:val="24"/>
          <w:szCs w:val="24"/>
          <w:lang w:eastAsia="en-US"/>
        </w:rPr>
      </w:pPr>
      <w:r w:rsidRPr="00CB209E">
        <w:rPr>
          <w:rFonts w:ascii="Arial" w:eastAsia="Calibri" w:hAnsi="Arial"/>
          <w:b/>
          <w:bCs/>
          <w:color w:val="000000"/>
          <w:sz w:val="24"/>
          <w:szCs w:val="24"/>
          <w:lang w:eastAsia="en-US"/>
        </w:rPr>
        <w:t>Technical (</w:t>
      </w:r>
      <w:r w:rsidR="000A6932">
        <w:rPr>
          <w:rFonts w:ascii="Arial" w:eastAsia="Calibri" w:hAnsi="Arial"/>
          <w:b/>
          <w:bCs/>
          <w:color w:val="000000"/>
          <w:sz w:val="24"/>
          <w:szCs w:val="24"/>
          <w:lang w:eastAsia="en-US"/>
        </w:rPr>
        <w:t>40</w:t>
      </w:r>
      <w:r w:rsidRPr="00CB209E">
        <w:rPr>
          <w:rFonts w:ascii="Arial" w:eastAsia="Calibri" w:hAnsi="Arial"/>
          <w:b/>
          <w:bCs/>
          <w:color w:val="000000"/>
          <w:sz w:val="24"/>
          <w:szCs w:val="24"/>
          <w:lang w:eastAsia="en-US"/>
        </w:rPr>
        <w:t>%)</w:t>
      </w:r>
    </w:p>
    <w:tbl>
      <w:tblPr>
        <w:tblStyle w:val="Table"/>
        <w:tblW w:w="10324" w:type="dxa"/>
        <w:tblLook w:val="04A0" w:firstRow="1" w:lastRow="0" w:firstColumn="1" w:lastColumn="0" w:noHBand="0" w:noVBand="1"/>
      </w:tblPr>
      <w:tblGrid>
        <w:gridCol w:w="1801"/>
        <w:gridCol w:w="1678"/>
        <w:gridCol w:w="2094"/>
        <w:gridCol w:w="2007"/>
        <w:gridCol w:w="2744"/>
      </w:tblGrid>
      <w:tr w:rsidR="00433D57" w:rsidRPr="00433D57" w14:paraId="56E0E060" w14:textId="77777777" w:rsidTr="00433D5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269B08B" w14:textId="77777777" w:rsidR="00433D57" w:rsidRPr="00433D57" w:rsidRDefault="00433D57" w:rsidP="00433D57">
            <w:pPr>
              <w:rPr>
                <w:rFonts w:eastAsia="Calibri"/>
                <w:color w:val="FFFFFF"/>
                <w:highlight w:val="black"/>
              </w:rPr>
            </w:pPr>
            <w:r w:rsidRPr="00433D57">
              <w:rPr>
                <w:rFonts w:eastAsia="Calibri"/>
                <w:color w:val="FFFFFF"/>
                <w:highlight w:val="black"/>
              </w:rPr>
              <w:t>Award Criteria</w:t>
            </w:r>
          </w:p>
        </w:tc>
        <w:tc>
          <w:tcPr>
            <w:tcW w:w="1701" w:type="dxa"/>
          </w:tcPr>
          <w:p w14:paraId="3BA6AB39" w14:textId="77777777" w:rsidR="00433D57" w:rsidRPr="00433D57" w:rsidRDefault="00433D57" w:rsidP="00433D57">
            <w:pPr>
              <w:rPr>
                <w:rFonts w:eastAsia="Calibri"/>
                <w:color w:val="FFFFFF"/>
                <w:highlight w:val="black"/>
              </w:rPr>
            </w:pPr>
            <w:r w:rsidRPr="00433D57">
              <w:rPr>
                <w:rFonts w:eastAsia="Calibri"/>
                <w:color w:val="FFFFFF"/>
                <w:highlight w:val="black"/>
              </w:rPr>
              <w:t>Weighting (%)</w:t>
            </w:r>
          </w:p>
        </w:tc>
        <w:tc>
          <w:tcPr>
            <w:tcW w:w="2126" w:type="dxa"/>
          </w:tcPr>
          <w:p w14:paraId="040384AD" w14:textId="77777777" w:rsidR="00433D57" w:rsidRPr="00433D57" w:rsidRDefault="00433D57" w:rsidP="00433D57">
            <w:pPr>
              <w:rPr>
                <w:rFonts w:eastAsia="Calibri"/>
                <w:color w:val="FFFFFF"/>
                <w:highlight w:val="black"/>
              </w:rPr>
            </w:pPr>
            <w:r w:rsidRPr="00433D57">
              <w:rPr>
                <w:rFonts w:eastAsia="Calibri"/>
                <w:color w:val="FFFFFF"/>
                <w:highlight w:val="black"/>
              </w:rPr>
              <w:t>Evaluation Topic &amp; Weighting</w:t>
            </w:r>
          </w:p>
        </w:tc>
        <w:tc>
          <w:tcPr>
            <w:tcW w:w="1843" w:type="dxa"/>
          </w:tcPr>
          <w:p w14:paraId="16058198" w14:textId="77777777" w:rsidR="00433D57" w:rsidRPr="00433D57" w:rsidRDefault="00433D57" w:rsidP="00433D57">
            <w:pPr>
              <w:rPr>
                <w:rFonts w:eastAsia="Calibri"/>
                <w:color w:val="FFFFFF"/>
                <w:highlight w:val="black"/>
              </w:rPr>
            </w:pPr>
            <w:r w:rsidRPr="00433D57">
              <w:rPr>
                <w:rFonts w:eastAsia="Calibri"/>
                <w:color w:val="FFFFFF"/>
                <w:highlight w:val="black"/>
              </w:rPr>
              <w:t>Sub-Criteria</w:t>
            </w:r>
          </w:p>
        </w:tc>
        <w:tc>
          <w:tcPr>
            <w:tcW w:w="2816" w:type="dxa"/>
          </w:tcPr>
          <w:p w14:paraId="6C496627" w14:textId="77777777" w:rsidR="00433D57" w:rsidRPr="00433D57" w:rsidRDefault="00433D57" w:rsidP="00433D57">
            <w:pPr>
              <w:rPr>
                <w:rFonts w:eastAsia="Calibri"/>
                <w:color w:val="FFFFFF"/>
                <w:highlight w:val="black"/>
              </w:rPr>
            </w:pPr>
            <w:r w:rsidRPr="00433D57">
              <w:rPr>
                <w:rFonts w:eastAsia="Calibri"/>
                <w:color w:val="FFFFFF"/>
                <w:highlight w:val="black"/>
              </w:rPr>
              <w:t>Weighted Question</w:t>
            </w:r>
          </w:p>
        </w:tc>
      </w:tr>
      <w:tr w:rsidR="00E34603" w:rsidRPr="00433D57" w14:paraId="19EAAB45" w14:textId="77777777" w:rsidTr="00126F5E">
        <w:trPr>
          <w:trHeight w:val="569"/>
        </w:trPr>
        <w:tc>
          <w:tcPr>
            <w:tcW w:w="1838" w:type="dxa"/>
          </w:tcPr>
          <w:p w14:paraId="0C0CA69C" w14:textId="77777777" w:rsidR="00E34603" w:rsidRPr="00433D57" w:rsidRDefault="00E34603" w:rsidP="00433D57">
            <w:pPr>
              <w:rPr>
                <w:rFonts w:eastAsia="Calibri" w:cs="Arial"/>
                <w:bCs/>
                <w:sz w:val="22"/>
                <w:szCs w:val="22"/>
              </w:rPr>
            </w:pPr>
            <w:r w:rsidRPr="00433D57">
              <w:rPr>
                <w:rFonts w:eastAsia="Calibri" w:cs="Arial"/>
                <w:bCs/>
                <w:sz w:val="22"/>
                <w:szCs w:val="22"/>
              </w:rPr>
              <w:t>Technical</w:t>
            </w:r>
          </w:p>
        </w:tc>
        <w:tc>
          <w:tcPr>
            <w:tcW w:w="1701" w:type="dxa"/>
          </w:tcPr>
          <w:p w14:paraId="5C605914" w14:textId="00646A32" w:rsidR="00E34603" w:rsidRPr="00433D57" w:rsidRDefault="000A6932" w:rsidP="00433D57">
            <w:pPr>
              <w:rPr>
                <w:rFonts w:eastAsia="Calibri" w:cs="Arial"/>
                <w:bCs/>
                <w:sz w:val="22"/>
                <w:szCs w:val="22"/>
              </w:rPr>
            </w:pPr>
            <w:r>
              <w:rPr>
                <w:rFonts w:eastAsia="Calibri" w:cs="Arial"/>
                <w:bCs/>
                <w:sz w:val="22"/>
                <w:szCs w:val="22"/>
              </w:rPr>
              <w:t>10</w:t>
            </w:r>
            <w:r w:rsidR="00E34603" w:rsidRPr="00842E87">
              <w:rPr>
                <w:rFonts w:eastAsia="Calibri" w:cs="Arial"/>
                <w:bCs/>
                <w:sz w:val="22"/>
                <w:szCs w:val="22"/>
              </w:rPr>
              <w:t>0</w:t>
            </w:r>
            <w:r w:rsidR="00E34603" w:rsidRPr="00433D57">
              <w:rPr>
                <w:rFonts w:eastAsia="Calibri" w:cs="Arial"/>
                <w:bCs/>
                <w:sz w:val="22"/>
                <w:szCs w:val="22"/>
              </w:rPr>
              <w:t>%</w:t>
            </w:r>
          </w:p>
        </w:tc>
        <w:tc>
          <w:tcPr>
            <w:tcW w:w="2126" w:type="dxa"/>
          </w:tcPr>
          <w:p w14:paraId="77464D1F" w14:textId="431983C4" w:rsidR="00E34603" w:rsidRPr="00433D57" w:rsidRDefault="00E34603" w:rsidP="00433D57">
            <w:pPr>
              <w:rPr>
                <w:rFonts w:eastAsia="Calibri" w:cs="Arial"/>
                <w:bCs/>
                <w:sz w:val="22"/>
                <w:szCs w:val="22"/>
              </w:rPr>
            </w:pPr>
            <w:r w:rsidRPr="00842E87">
              <w:rPr>
                <w:rFonts w:eastAsia="Calibri" w:cs="Arial"/>
                <w:bCs/>
                <w:sz w:val="22"/>
                <w:szCs w:val="22"/>
              </w:rPr>
              <w:t xml:space="preserve">Compliance and Conformance </w:t>
            </w:r>
          </w:p>
        </w:tc>
        <w:tc>
          <w:tcPr>
            <w:tcW w:w="1843" w:type="dxa"/>
          </w:tcPr>
          <w:p w14:paraId="5F099DF0" w14:textId="3153B72C" w:rsidR="00E34603" w:rsidRPr="000A6932" w:rsidRDefault="00E34603" w:rsidP="000A6932">
            <w:pPr>
              <w:pStyle w:val="ListParagraph"/>
              <w:numPr>
                <w:ilvl w:val="0"/>
                <w:numId w:val="34"/>
              </w:numPr>
              <w:rPr>
                <w:rFonts w:eastAsiaTheme="minorHAnsi" w:cs="Arial"/>
                <w:sz w:val="22"/>
              </w:rPr>
            </w:pPr>
            <w:r w:rsidRPr="000A6932">
              <w:rPr>
                <w:rFonts w:eastAsiaTheme="minorHAnsi" w:cs="Arial"/>
                <w:bCs/>
                <w:sz w:val="22"/>
              </w:rPr>
              <w:t>Capability</w:t>
            </w:r>
            <w:r w:rsidRPr="000A6932">
              <w:rPr>
                <w:rFonts w:eastAsiaTheme="minorHAnsi" w:cs="Arial"/>
                <w:sz w:val="22"/>
              </w:rPr>
              <w:t xml:space="preserve"> of proposed equipment to meet and exceed the required specification.</w:t>
            </w:r>
          </w:p>
        </w:tc>
        <w:tc>
          <w:tcPr>
            <w:tcW w:w="2816" w:type="dxa"/>
            <w:vMerge w:val="restart"/>
          </w:tcPr>
          <w:p w14:paraId="4E291A81" w14:textId="2EDC618E" w:rsidR="00E34603" w:rsidRPr="00433D57" w:rsidRDefault="00E34603" w:rsidP="00126F5E">
            <w:pPr>
              <w:rPr>
                <w:rFonts w:eastAsia="Calibri" w:cs="Arial"/>
                <w:b/>
                <w:color w:val="D9262E"/>
                <w:sz w:val="22"/>
                <w:szCs w:val="22"/>
              </w:rPr>
            </w:pPr>
            <w:r w:rsidRPr="000A6932">
              <w:rPr>
                <w:rFonts w:cs="Arial"/>
                <w:sz w:val="22"/>
                <w:szCs w:val="22"/>
              </w:rPr>
              <w:t xml:space="preserve">Provide </w:t>
            </w:r>
            <w:r w:rsidR="000A6932" w:rsidRPr="000A6932">
              <w:rPr>
                <w:rFonts w:cs="Arial"/>
                <w:sz w:val="22"/>
                <w:szCs w:val="22"/>
              </w:rPr>
              <w:t>f</w:t>
            </w:r>
            <w:r w:rsidRPr="000A6932">
              <w:rPr>
                <w:rFonts w:cs="Arial"/>
                <w:sz w:val="22"/>
                <w:szCs w:val="22"/>
              </w:rPr>
              <w:t>ull technical information on the equipment you are offering to comply with the technical specification</w:t>
            </w:r>
            <w:r w:rsidR="000A6932" w:rsidRPr="000A6932">
              <w:rPr>
                <w:rFonts w:cs="Arial"/>
                <w:sz w:val="22"/>
                <w:szCs w:val="22"/>
              </w:rPr>
              <w:t>.</w:t>
            </w:r>
          </w:p>
        </w:tc>
      </w:tr>
      <w:tr w:rsidR="00E34603" w:rsidRPr="00433D57" w14:paraId="3319EF80" w14:textId="77777777" w:rsidTr="00126F5E">
        <w:trPr>
          <w:trHeight w:val="569"/>
        </w:trPr>
        <w:tc>
          <w:tcPr>
            <w:tcW w:w="1838" w:type="dxa"/>
          </w:tcPr>
          <w:p w14:paraId="59784FDC" w14:textId="77777777" w:rsidR="00E34603" w:rsidRPr="00433D57" w:rsidRDefault="00E34603" w:rsidP="00433D57">
            <w:pPr>
              <w:rPr>
                <w:rFonts w:eastAsia="Calibri" w:cs="Arial"/>
                <w:bCs/>
                <w:sz w:val="22"/>
                <w:szCs w:val="22"/>
              </w:rPr>
            </w:pPr>
          </w:p>
        </w:tc>
        <w:tc>
          <w:tcPr>
            <w:tcW w:w="1701" w:type="dxa"/>
          </w:tcPr>
          <w:p w14:paraId="779C9CA9" w14:textId="5A45BDFA" w:rsidR="00E34603" w:rsidRPr="00842E87" w:rsidRDefault="00E34603" w:rsidP="00433D57">
            <w:pPr>
              <w:rPr>
                <w:rFonts w:eastAsia="Calibri" w:cs="Arial"/>
                <w:bCs/>
                <w:sz w:val="22"/>
                <w:szCs w:val="22"/>
              </w:rPr>
            </w:pPr>
          </w:p>
        </w:tc>
        <w:tc>
          <w:tcPr>
            <w:tcW w:w="2126" w:type="dxa"/>
          </w:tcPr>
          <w:p w14:paraId="4E32F542" w14:textId="77777777" w:rsidR="00E34603" w:rsidRPr="00842E87" w:rsidRDefault="00E34603" w:rsidP="00433D57">
            <w:pPr>
              <w:rPr>
                <w:rFonts w:eastAsia="Calibri" w:cs="Arial"/>
                <w:bCs/>
                <w:sz w:val="22"/>
                <w:szCs w:val="22"/>
              </w:rPr>
            </w:pPr>
          </w:p>
        </w:tc>
        <w:tc>
          <w:tcPr>
            <w:tcW w:w="1843" w:type="dxa"/>
          </w:tcPr>
          <w:p w14:paraId="13F7B42E" w14:textId="3FB7982A" w:rsidR="00E34603" w:rsidRPr="000A6932" w:rsidRDefault="00E34603" w:rsidP="000A6932">
            <w:pPr>
              <w:pStyle w:val="ListParagraph"/>
              <w:numPr>
                <w:ilvl w:val="0"/>
                <w:numId w:val="34"/>
              </w:numPr>
              <w:rPr>
                <w:rFonts w:eastAsiaTheme="minorHAnsi" w:cs="Arial"/>
                <w:bCs/>
                <w:sz w:val="22"/>
              </w:rPr>
            </w:pPr>
            <w:r w:rsidRPr="000A6932">
              <w:rPr>
                <w:rFonts w:eastAsiaTheme="minorHAnsi" w:cs="Arial"/>
                <w:sz w:val="22"/>
              </w:rPr>
              <w:t>Capability of proposed equipment to integrate with existing NLS practise and methodologies</w:t>
            </w:r>
          </w:p>
        </w:tc>
        <w:tc>
          <w:tcPr>
            <w:tcW w:w="2816" w:type="dxa"/>
            <w:vMerge/>
          </w:tcPr>
          <w:p w14:paraId="20C7FBF7" w14:textId="77777777" w:rsidR="00E34603" w:rsidRPr="00842E87" w:rsidRDefault="00E34603" w:rsidP="00126F5E">
            <w:pPr>
              <w:rPr>
                <w:rFonts w:eastAsia="Calibri" w:cs="Arial"/>
                <w:bCs/>
                <w:sz w:val="22"/>
                <w:szCs w:val="22"/>
              </w:rPr>
            </w:pPr>
          </w:p>
        </w:tc>
      </w:tr>
    </w:tbl>
    <w:p w14:paraId="3C1826C7" w14:textId="77777777" w:rsidR="00034746" w:rsidRDefault="00034746" w:rsidP="009735EE">
      <w:pPr>
        <w:rPr>
          <w:rFonts w:ascii="Arial" w:eastAsia="Calibri" w:hAnsi="Arial"/>
          <w:color w:val="000000"/>
          <w:sz w:val="22"/>
          <w:szCs w:val="22"/>
          <w:lang w:eastAsia="en-US"/>
        </w:rPr>
      </w:pPr>
    </w:p>
    <w:p w14:paraId="529D7341" w14:textId="196468E0" w:rsidR="00433D57" w:rsidRDefault="00B23032" w:rsidP="009735EE">
      <w:pPr>
        <w:rPr>
          <w:rFonts w:ascii="Arial" w:eastAsia="Calibri" w:hAnsi="Arial"/>
          <w:color w:val="000000"/>
          <w:sz w:val="22"/>
          <w:szCs w:val="22"/>
          <w:lang w:eastAsia="en-US"/>
        </w:rPr>
      </w:pPr>
      <w:r w:rsidRPr="00842E87">
        <w:rPr>
          <w:rFonts w:ascii="Arial" w:eastAsia="Calibri" w:hAnsi="Arial"/>
          <w:color w:val="000000"/>
          <w:sz w:val="22"/>
          <w:szCs w:val="22"/>
          <w:lang w:eastAsia="en-US"/>
        </w:rPr>
        <w:t>Technical evaluations will be based on responses to specific questions covering key criteria which are outlined below.  Scores for questions will be based on the following:</w:t>
      </w:r>
    </w:p>
    <w:p w14:paraId="449CD9A3" w14:textId="77777777" w:rsidR="00034746" w:rsidRDefault="00034746" w:rsidP="009735EE">
      <w:pPr>
        <w:rPr>
          <w:rFonts w:ascii="Arial" w:hAnsi="Arial" w:cs="Arial"/>
          <w:b/>
        </w:rPr>
      </w:pPr>
    </w:p>
    <w:tbl>
      <w:tblPr>
        <w:tblStyle w:val="Table"/>
        <w:tblW w:w="10201" w:type="dxa"/>
        <w:tblLook w:val="04A0" w:firstRow="1" w:lastRow="0" w:firstColumn="1" w:lastColumn="0" w:noHBand="0" w:noVBand="1"/>
      </w:tblPr>
      <w:tblGrid>
        <w:gridCol w:w="1684"/>
        <w:gridCol w:w="3294"/>
        <w:gridCol w:w="5223"/>
      </w:tblGrid>
      <w:tr w:rsidR="00842E87" w:rsidRPr="00842E87" w14:paraId="65A83F4B" w14:textId="77777777" w:rsidTr="00842E87">
        <w:trPr>
          <w:cnfStyle w:val="100000000000" w:firstRow="1" w:lastRow="0" w:firstColumn="0" w:lastColumn="0" w:oddVBand="0" w:evenVBand="0" w:oddHBand="0" w:evenHBand="0" w:firstRowFirstColumn="0" w:firstRowLastColumn="0" w:lastRowFirstColumn="0" w:lastRowLastColumn="0"/>
        </w:trPr>
        <w:tc>
          <w:tcPr>
            <w:tcW w:w="1684" w:type="dxa"/>
          </w:tcPr>
          <w:p w14:paraId="0CC863F4" w14:textId="77777777" w:rsidR="00842E87" w:rsidRPr="00842E87" w:rsidRDefault="00842E87" w:rsidP="00842E87">
            <w:pPr>
              <w:rPr>
                <w:rFonts w:eastAsia="Calibri"/>
                <w:color w:val="FFFFFF"/>
                <w:highlight w:val="black"/>
              </w:rPr>
            </w:pPr>
            <w:r w:rsidRPr="00842E87">
              <w:rPr>
                <w:rFonts w:eastAsia="Calibri"/>
                <w:color w:val="FFFFFF"/>
                <w:highlight w:val="black"/>
              </w:rPr>
              <w:t>Description</w:t>
            </w:r>
          </w:p>
        </w:tc>
        <w:tc>
          <w:tcPr>
            <w:tcW w:w="3294" w:type="dxa"/>
          </w:tcPr>
          <w:p w14:paraId="7EAF2D8D" w14:textId="77777777" w:rsidR="00842E87" w:rsidRPr="00842E87" w:rsidRDefault="00842E87" w:rsidP="00842E87">
            <w:pPr>
              <w:rPr>
                <w:rFonts w:eastAsia="Calibri"/>
                <w:color w:val="FFFFFF"/>
                <w:highlight w:val="black"/>
              </w:rPr>
            </w:pPr>
            <w:r w:rsidRPr="00842E87">
              <w:rPr>
                <w:rFonts w:eastAsia="Calibri"/>
                <w:color w:val="FFFFFF"/>
                <w:highlight w:val="black"/>
              </w:rPr>
              <w:t xml:space="preserve">Score </w:t>
            </w:r>
          </w:p>
        </w:tc>
        <w:tc>
          <w:tcPr>
            <w:tcW w:w="5223" w:type="dxa"/>
          </w:tcPr>
          <w:p w14:paraId="217376FB" w14:textId="77777777" w:rsidR="00842E87" w:rsidRPr="00842E87" w:rsidRDefault="00842E87" w:rsidP="00842E87">
            <w:pPr>
              <w:rPr>
                <w:rFonts w:eastAsia="Calibri"/>
                <w:color w:val="FFFFFF"/>
                <w:highlight w:val="black"/>
              </w:rPr>
            </w:pPr>
            <w:r w:rsidRPr="00842E87">
              <w:rPr>
                <w:rFonts w:eastAsia="Calibri"/>
                <w:color w:val="FFFFFF"/>
                <w:highlight w:val="black"/>
              </w:rPr>
              <w:t>Definition</w:t>
            </w:r>
          </w:p>
        </w:tc>
      </w:tr>
      <w:tr w:rsidR="00842E87" w:rsidRPr="00842E87" w14:paraId="0A834098" w14:textId="77777777" w:rsidTr="00556756">
        <w:tc>
          <w:tcPr>
            <w:tcW w:w="1684" w:type="dxa"/>
          </w:tcPr>
          <w:p w14:paraId="0290FE5C" w14:textId="77777777" w:rsidR="00842E87" w:rsidRPr="00842E87" w:rsidRDefault="00842E87" w:rsidP="00842E87">
            <w:pPr>
              <w:rPr>
                <w:rFonts w:eastAsia="Calibri"/>
                <w:color w:val="000000"/>
              </w:rPr>
            </w:pPr>
            <w:r w:rsidRPr="00842E87">
              <w:rPr>
                <w:rFonts w:eastAsia="Calibri"/>
                <w:color w:val="000000"/>
              </w:rPr>
              <w:t xml:space="preserve">Very good </w:t>
            </w:r>
          </w:p>
        </w:tc>
        <w:tc>
          <w:tcPr>
            <w:tcW w:w="3294" w:type="dxa"/>
          </w:tcPr>
          <w:p w14:paraId="0F7AC84C" w14:textId="77777777" w:rsidR="00842E87" w:rsidRPr="00842E87" w:rsidRDefault="00842E87" w:rsidP="00842E87">
            <w:pPr>
              <w:rPr>
                <w:rFonts w:eastAsia="Calibri"/>
                <w:color w:val="000000"/>
              </w:rPr>
            </w:pPr>
            <w:r w:rsidRPr="00842E87">
              <w:rPr>
                <w:rFonts w:eastAsia="Calibri"/>
                <w:color w:val="000000"/>
              </w:rPr>
              <w:t>100</w:t>
            </w:r>
          </w:p>
        </w:tc>
        <w:tc>
          <w:tcPr>
            <w:tcW w:w="5223" w:type="dxa"/>
          </w:tcPr>
          <w:p w14:paraId="7462B9EA"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42E87" w:rsidRPr="00842E87" w14:paraId="0761421D" w14:textId="77777777" w:rsidTr="00556756">
        <w:tc>
          <w:tcPr>
            <w:tcW w:w="1684" w:type="dxa"/>
          </w:tcPr>
          <w:p w14:paraId="6851C0FD" w14:textId="77777777" w:rsidR="00842E87" w:rsidRPr="00842E87" w:rsidRDefault="00842E87" w:rsidP="00842E87">
            <w:pPr>
              <w:rPr>
                <w:rFonts w:eastAsia="Calibri"/>
                <w:color w:val="000000"/>
              </w:rPr>
            </w:pPr>
            <w:r w:rsidRPr="00842E87">
              <w:rPr>
                <w:rFonts w:eastAsia="Calibri"/>
                <w:color w:val="000000"/>
              </w:rPr>
              <w:t>Good</w:t>
            </w:r>
          </w:p>
        </w:tc>
        <w:tc>
          <w:tcPr>
            <w:tcW w:w="3294" w:type="dxa"/>
          </w:tcPr>
          <w:p w14:paraId="23658579" w14:textId="77777777" w:rsidR="00842E87" w:rsidRPr="00842E87" w:rsidRDefault="00842E87" w:rsidP="00842E87">
            <w:pPr>
              <w:rPr>
                <w:rFonts w:eastAsia="Calibri"/>
                <w:color w:val="000000"/>
              </w:rPr>
            </w:pPr>
            <w:r w:rsidRPr="00842E87">
              <w:rPr>
                <w:rFonts w:eastAsia="Calibri"/>
                <w:color w:val="000000"/>
              </w:rPr>
              <w:t>70</w:t>
            </w:r>
          </w:p>
        </w:tc>
        <w:tc>
          <w:tcPr>
            <w:tcW w:w="5223" w:type="dxa"/>
          </w:tcPr>
          <w:p w14:paraId="08BE4B73"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42E87" w:rsidRPr="00842E87" w14:paraId="1D66298D" w14:textId="77777777" w:rsidTr="00556756">
        <w:tc>
          <w:tcPr>
            <w:tcW w:w="1684" w:type="dxa"/>
          </w:tcPr>
          <w:p w14:paraId="39320304" w14:textId="77777777" w:rsidR="00842E87" w:rsidRPr="00842E87" w:rsidRDefault="00842E87" w:rsidP="00842E87">
            <w:pPr>
              <w:rPr>
                <w:rFonts w:eastAsia="Calibri"/>
                <w:color w:val="000000"/>
              </w:rPr>
            </w:pPr>
            <w:r w:rsidRPr="00842E87">
              <w:rPr>
                <w:rFonts w:eastAsia="Calibri"/>
                <w:color w:val="000000"/>
              </w:rPr>
              <w:t>Moderate</w:t>
            </w:r>
          </w:p>
        </w:tc>
        <w:tc>
          <w:tcPr>
            <w:tcW w:w="3294" w:type="dxa"/>
          </w:tcPr>
          <w:p w14:paraId="4EAA77EF" w14:textId="77777777" w:rsidR="00842E87" w:rsidRPr="00842E87" w:rsidRDefault="00842E87" w:rsidP="00842E87">
            <w:pPr>
              <w:rPr>
                <w:rFonts w:eastAsia="Calibri"/>
                <w:color w:val="000000"/>
              </w:rPr>
            </w:pPr>
            <w:r w:rsidRPr="00842E87">
              <w:rPr>
                <w:rFonts w:eastAsia="Calibri"/>
                <w:color w:val="000000"/>
              </w:rPr>
              <w:t>50</w:t>
            </w:r>
          </w:p>
        </w:tc>
        <w:tc>
          <w:tcPr>
            <w:tcW w:w="5223" w:type="dxa"/>
          </w:tcPr>
          <w:p w14:paraId="7CC7F099" w14:textId="77777777" w:rsidR="00842E87" w:rsidRPr="00842E87" w:rsidRDefault="00842E87" w:rsidP="00842E87">
            <w:pPr>
              <w:rPr>
                <w:rFonts w:eastAsia="Calibri"/>
                <w:color w:val="000000"/>
              </w:rPr>
            </w:pPr>
            <w:r w:rsidRPr="00842E87">
              <w:rPr>
                <w:rFonts w:eastAsia="Calibri"/>
                <w:color w:val="00000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42E87" w:rsidRPr="00842E87" w14:paraId="3CF85378" w14:textId="77777777" w:rsidTr="00556756">
        <w:tc>
          <w:tcPr>
            <w:tcW w:w="1684" w:type="dxa"/>
          </w:tcPr>
          <w:p w14:paraId="7354C562" w14:textId="77777777" w:rsidR="00842E87" w:rsidRPr="00842E87" w:rsidRDefault="00842E87" w:rsidP="00842E87">
            <w:pPr>
              <w:rPr>
                <w:rFonts w:eastAsia="Calibri"/>
                <w:color w:val="000000"/>
              </w:rPr>
            </w:pPr>
            <w:r w:rsidRPr="00842E87">
              <w:rPr>
                <w:rFonts w:eastAsia="Calibri"/>
                <w:color w:val="000000"/>
              </w:rPr>
              <w:t xml:space="preserve">Weak </w:t>
            </w:r>
          </w:p>
        </w:tc>
        <w:tc>
          <w:tcPr>
            <w:tcW w:w="3294" w:type="dxa"/>
          </w:tcPr>
          <w:p w14:paraId="16254587" w14:textId="77777777" w:rsidR="00842E87" w:rsidRPr="00842E87" w:rsidRDefault="00842E87" w:rsidP="00842E87">
            <w:pPr>
              <w:rPr>
                <w:rFonts w:eastAsia="Calibri"/>
                <w:color w:val="000000"/>
              </w:rPr>
            </w:pPr>
            <w:r w:rsidRPr="00842E87">
              <w:rPr>
                <w:rFonts w:eastAsia="Calibri"/>
                <w:color w:val="000000"/>
              </w:rPr>
              <w:t>20</w:t>
            </w:r>
          </w:p>
        </w:tc>
        <w:tc>
          <w:tcPr>
            <w:tcW w:w="5223" w:type="dxa"/>
          </w:tcPr>
          <w:p w14:paraId="2EE90883" w14:textId="77777777" w:rsidR="00842E87" w:rsidRPr="00842E87" w:rsidRDefault="00842E87" w:rsidP="00842E87">
            <w:pPr>
              <w:rPr>
                <w:rFonts w:eastAsia="Calibri"/>
                <w:color w:val="000000"/>
              </w:rPr>
            </w:pPr>
            <w:r w:rsidRPr="00842E87">
              <w:rPr>
                <w:rFonts w:eastAsia="Calibri"/>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42E87" w:rsidRPr="00842E87" w14:paraId="480B8BE8" w14:textId="77777777" w:rsidTr="00556756">
        <w:tc>
          <w:tcPr>
            <w:tcW w:w="1684" w:type="dxa"/>
          </w:tcPr>
          <w:p w14:paraId="1DA7002E" w14:textId="77777777" w:rsidR="00842E87" w:rsidRPr="00842E87" w:rsidRDefault="00842E87" w:rsidP="00842E87">
            <w:pPr>
              <w:rPr>
                <w:rFonts w:eastAsia="Calibri"/>
                <w:color w:val="000000"/>
              </w:rPr>
            </w:pPr>
            <w:r w:rsidRPr="00842E87">
              <w:rPr>
                <w:rFonts w:eastAsia="Calibri"/>
                <w:color w:val="000000"/>
              </w:rPr>
              <w:t>Unacceptable</w:t>
            </w:r>
          </w:p>
        </w:tc>
        <w:tc>
          <w:tcPr>
            <w:tcW w:w="3294" w:type="dxa"/>
          </w:tcPr>
          <w:p w14:paraId="2ABEB988" w14:textId="77777777" w:rsidR="00842E87" w:rsidRPr="00842E87" w:rsidRDefault="00842E87" w:rsidP="00842E87">
            <w:pPr>
              <w:rPr>
                <w:rFonts w:eastAsia="Calibri"/>
                <w:color w:val="000000"/>
              </w:rPr>
            </w:pPr>
            <w:r w:rsidRPr="00842E87">
              <w:rPr>
                <w:rFonts w:eastAsia="Calibri"/>
                <w:color w:val="000000"/>
              </w:rPr>
              <w:t>0</w:t>
            </w:r>
          </w:p>
        </w:tc>
        <w:tc>
          <w:tcPr>
            <w:tcW w:w="5223" w:type="dxa"/>
          </w:tcPr>
          <w:p w14:paraId="71E0618E" w14:textId="77777777" w:rsidR="00842E87" w:rsidRPr="00842E87" w:rsidRDefault="00842E87" w:rsidP="00842E87">
            <w:pPr>
              <w:rPr>
                <w:rFonts w:eastAsia="Calibri"/>
                <w:color w:val="000000"/>
              </w:rPr>
            </w:pPr>
            <w:r w:rsidRPr="00842E87">
              <w:rPr>
                <w:rFonts w:eastAsia="Calibri"/>
                <w:color w:val="000000"/>
              </w:rPr>
              <w:t>No response or provides a response that gives the Authority no confidence that the requirement will be met. </w:t>
            </w:r>
          </w:p>
        </w:tc>
      </w:tr>
    </w:tbl>
    <w:p w14:paraId="38E6AFE9" w14:textId="04F75EAE" w:rsidR="00433D57" w:rsidRDefault="00433D57" w:rsidP="009735EE">
      <w:pPr>
        <w:rPr>
          <w:rFonts w:ascii="Arial" w:hAnsi="Arial" w:cs="Arial"/>
          <w:b/>
        </w:rPr>
      </w:pPr>
    </w:p>
    <w:p w14:paraId="333819D2" w14:textId="77777777" w:rsidR="00433D57" w:rsidRDefault="00433D57" w:rsidP="009735EE">
      <w:pPr>
        <w:rPr>
          <w:rFonts w:ascii="Arial" w:hAnsi="Arial" w:cs="Arial"/>
          <w:b/>
        </w:rPr>
      </w:pPr>
    </w:p>
    <w:p w14:paraId="502FCE76" w14:textId="77777777"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Technical evaluation is assessed using the evaluation topics and sub-criteria stated in the Evaluation Criteria section above. </w:t>
      </w:r>
    </w:p>
    <w:p w14:paraId="5510523B" w14:textId="77777777"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Separate submissions for each technical question should be provided and will be evaluated in isolation. Tenderers should provide answers that meet the criteria of each technical question.</w:t>
      </w:r>
    </w:p>
    <w:p w14:paraId="28B72BD2" w14:textId="4562FF81" w:rsidR="00FF2D9D" w:rsidRPr="00FF2D9D" w:rsidRDefault="00FF2D9D" w:rsidP="00FF2D9D">
      <w:pPr>
        <w:pStyle w:val="NormalWeb"/>
        <w:rPr>
          <w:rFonts w:ascii="Arial" w:hAnsi="Arial" w:cs="Arial"/>
          <w:color w:val="000000"/>
          <w:sz w:val="27"/>
          <w:szCs w:val="27"/>
        </w:rPr>
      </w:pPr>
      <w:r w:rsidRPr="00FF2D9D">
        <w:rPr>
          <w:rFonts w:ascii="Arial" w:hAnsi="Arial" w:cs="Arial"/>
          <w:b/>
          <w:bCs/>
          <w:color w:val="000000"/>
          <w:sz w:val="26"/>
          <w:szCs w:val="26"/>
        </w:rPr>
        <w:t>Commercial (</w:t>
      </w:r>
      <w:r w:rsidR="004B320A">
        <w:rPr>
          <w:rFonts w:ascii="Arial" w:hAnsi="Arial" w:cs="Arial"/>
          <w:b/>
          <w:bCs/>
          <w:color w:val="000000"/>
          <w:sz w:val="26"/>
          <w:szCs w:val="26"/>
        </w:rPr>
        <w:t>6</w:t>
      </w:r>
      <w:r w:rsidRPr="00FF2D9D">
        <w:rPr>
          <w:rFonts w:ascii="Arial" w:hAnsi="Arial" w:cs="Arial"/>
          <w:b/>
          <w:bCs/>
          <w:color w:val="000000"/>
          <w:sz w:val="26"/>
          <w:szCs w:val="26"/>
        </w:rPr>
        <w:t>0%)</w:t>
      </w:r>
      <w:r w:rsidRPr="00FF2D9D">
        <w:rPr>
          <w:rFonts w:ascii="Arial" w:hAnsi="Arial" w:cs="Arial"/>
          <w:color w:val="000000"/>
          <w:sz w:val="27"/>
          <w:szCs w:val="27"/>
        </w:rPr>
        <w:t xml:space="preserve"> </w:t>
      </w:r>
    </w:p>
    <w:p w14:paraId="1618E358" w14:textId="5C30AFC2" w:rsidR="00FF2D9D" w:rsidRPr="00B23032" w:rsidRDefault="00FF2D9D" w:rsidP="00FF2D9D">
      <w:pPr>
        <w:pStyle w:val="NormalWeb"/>
        <w:rPr>
          <w:rFonts w:ascii="Arial" w:hAnsi="Arial" w:cs="Arial"/>
          <w:color w:val="000000"/>
        </w:rPr>
      </w:pPr>
      <w:r w:rsidRPr="00B23032">
        <w:rPr>
          <w:rFonts w:ascii="Arial" w:hAnsi="Arial" w:cs="Arial"/>
          <w:color w:val="000000"/>
        </w:rPr>
        <w:t>The Contract is to be awarded as a 'fixed price' which will be paid according to the completion of the deliverables stated in the Specification of Requirements.</w:t>
      </w:r>
    </w:p>
    <w:p w14:paraId="11CAA4E9" w14:textId="77777777" w:rsidR="00EC0F3C" w:rsidRPr="00B23032" w:rsidRDefault="00EC0F3C" w:rsidP="00296D92">
      <w:pPr>
        <w:ind w:right="-21"/>
        <w:rPr>
          <w:rFonts w:ascii="Arial" w:hAnsi="Arial" w:cs="Arial"/>
          <w:sz w:val="22"/>
          <w:szCs w:val="24"/>
        </w:rPr>
      </w:pPr>
    </w:p>
    <w:p w14:paraId="26252802" w14:textId="0D9AF290" w:rsidR="00296D92" w:rsidRPr="00B23032" w:rsidRDefault="00FF2D9D" w:rsidP="00296D92">
      <w:pPr>
        <w:rPr>
          <w:rFonts w:ascii="Arial" w:hAnsi="Arial" w:cs="Arial"/>
          <w:color w:val="FF0000"/>
          <w:sz w:val="18"/>
        </w:rPr>
      </w:pPr>
      <w:r w:rsidRPr="00B23032">
        <w:rPr>
          <w:rFonts w:ascii="Arial" w:hAnsi="Arial" w:cs="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7A7C9264" w14:textId="77777777" w:rsidR="00EC0F3C" w:rsidRPr="00B23032" w:rsidRDefault="00EC0F3C" w:rsidP="00296D92">
      <w:pPr>
        <w:rPr>
          <w:rFonts w:ascii="Arial" w:hAnsi="Arial" w:cs="Arial"/>
          <w:color w:val="FF0000"/>
          <w:sz w:val="22"/>
          <w:szCs w:val="24"/>
        </w:rPr>
      </w:pPr>
    </w:p>
    <w:p w14:paraId="42E45D6B"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Calculation Method</w:t>
      </w:r>
    </w:p>
    <w:p w14:paraId="4DE0A03F"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method for calculating the weighted scores is as follows: [Insert correct weightings below as appropriate]</w:t>
      </w:r>
    </w:p>
    <w:p w14:paraId="3D706A9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Commercial</w:t>
      </w:r>
    </w:p>
    <w:p w14:paraId="1CB57381" w14:textId="2A635EA5"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(Lowest Quotation Price / Supplier’s Quotation </w:t>
      </w:r>
      <w:proofErr w:type="gramStart"/>
      <w:r w:rsidRPr="00B23032">
        <w:rPr>
          <w:rFonts w:ascii="Arial" w:hAnsi="Arial" w:cs="Arial"/>
          <w:color w:val="000000"/>
        </w:rPr>
        <w:t>Price )</w:t>
      </w:r>
      <w:proofErr w:type="gramEnd"/>
      <w:r w:rsidRPr="00B23032">
        <w:rPr>
          <w:rFonts w:ascii="Arial" w:hAnsi="Arial" w:cs="Arial"/>
          <w:color w:val="000000"/>
        </w:rPr>
        <w:t xml:space="preserve"> x </w:t>
      </w:r>
      <w:r w:rsidR="00AB5957">
        <w:rPr>
          <w:rFonts w:ascii="Arial" w:hAnsi="Arial" w:cs="Arial"/>
          <w:color w:val="000000"/>
        </w:rPr>
        <w:t>60</w:t>
      </w:r>
      <w:r w:rsidRPr="00B23032">
        <w:rPr>
          <w:rFonts w:ascii="Arial" w:hAnsi="Arial" w:cs="Arial"/>
          <w:color w:val="000000"/>
        </w:rPr>
        <w:t>% (Maximum available marks)</w:t>
      </w:r>
    </w:p>
    <w:p w14:paraId="781CD721"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Technical</w:t>
      </w:r>
    </w:p>
    <w:p w14:paraId="057600D5" w14:textId="3965CD0F"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(Bidder’s Total Technical Score / Highest Technical Score) x </w:t>
      </w:r>
      <w:r w:rsidR="00AB5957">
        <w:rPr>
          <w:rFonts w:ascii="Arial" w:hAnsi="Arial" w:cs="Arial"/>
          <w:color w:val="000000"/>
        </w:rPr>
        <w:t>40</w:t>
      </w:r>
      <w:r w:rsidRPr="00B23032">
        <w:rPr>
          <w:rFonts w:ascii="Arial" w:hAnsi="Arial" w:cs="Arial"/>
          <w:color w:val="000000"/>
        </w:rPr>
        <w:t>% (Maximum available marks)</w:t>
      </w:r>
    </w:p>
    <w:p w14:paraId="1B0A97F7" w14:textId="7392498D" w:rsidR="00FF2D9D" w:rsidRDefault="00FF2D9D" w:rsidP="00FF2D9D">
      <w:pPr>
        <w:pStyle w:val="NormalWeb"/>
        <w:rPr>
          <w:rFonts w:ascii="Arial" w:hAnsi="Arial" w:cs="Arial"/>
          <w:color w:val="000000"/>
        </w:rPr>
      </w:pPr>
      <w:r w:rsidRPr="00B23032">
        <w:rPr>
          <w:rFonts w:ascii="Arial" w:hAnsi="Arial" w:cs="Arial"/>
          <w:color w:val="000000"/>
        </w:rPr>
        <w:t>The total score (weighted) (TWS) is then calculated by adding the total weighted commercial score (WC) to the total weighted technical score (WT): WC + WT = TWS.</w:t>
      </w:r>
    </w:p>
    <w:p w14:paraId="0D464D0D" w14:textId="77777777"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 xml:space="preserve">Information to be </w:t>
      </w:r>
      <w:proofErr w:type="gramStart"/>
      <w:r w:rsidRPr="00FF2D9D">
        <w:rPr>
          <w:rFonts w:ascii="Arial" w:hAnsi="Arial" w:cs="Arial"/>
          <w:b/>
          <w:bCs/>
          <w:color w:val="000000"/>
          <w:sz w:val="26"/>
          <w:szCs w:val="26"/>
        </w:rPr>
        <w:t>returned</w:t>
      </w:r>
      <w:proofErr w:type="gramEnd"/>
    </w:p>
    <w:p w14:paraId="5D06B15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Please note, the following information requested must be provided. Incomplete tender submissions may be discounted.</w:t>
      </w:r>
    </w:p>
    <w:p w14:paraId="64CDD9E7" w14:textId="7B482175" w:rsidR="00FF2D9D" w:rsidRPr="00B23032" w:rsidRDefault="00FF2D9D" w:rsidP="00FF2D9D">
      <w:pPr>
        <w:pStyle w:val="NormalWeb"/>
        <w:rPr>
          <w:rFonts w:ascii="Arial" w:hAnsi="Arial" w:cs="Arial"/>
          <w:color w:val="000000"/>
        </w:rPr>
      </w:pPr>
      <w:r w:rsidRPr="00B23032">
        <w:rPr>
          <w:rFonts w:ascii="Arial" w:hAnsi="Arial" w:cs="Arial"/>
          <w:color w:val="000000"/>
        </w:rPr>
        <w:t>Please complete and return the following information:</w:t>
      </w:r>
    </w:p>
    <w:p w14:paraId="19388F13" w14:textId="370F1B35" w:rsidR="00B23032" w:rsidRPr="004B320A" w:rsidRDefault="00B23032" w:rsidP="00B23032">
      <w:pPr>
        <w:pStyle w:val="NormalWeb"/>
        <w:numPr>
          <w:ilvl w:val="0"/>
          <w:numId w:val="32"/>
        </w:numPr>
        <w:rPr>
          <w:rFonts w:ascii="Arial" w:hAnsi="Arial" w:cs="Arial"/>
          <w:color w:val="000000"/>
        </w:rPr>
      </w:pPr>
      <w:r w:rsidRPr="004B320A">
        <w:rPr>
          <w:rFonts w:ascii="Arial" w:hAnsi="Arial" w:cs="Arial"/>
        </w:rPr>
        <w:t xml:space="preserve">Provide Full technical information on the equipment you are offering to comply with the technical </w:t>
      </w:r>
      <w:r w:rsidR="000A6932" w:rsidRPr="004B320A">
        <w:rPr>
          <w:rFonts w:ascii="Arial" w:hAnsi="Arial" w:cs="Arial"/>
        </w:rPr>
        <w:t>specification.</w:t>
      </w:r>
    </w:p>
    <w:p w14:paraId="48F95D5F"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Details of all installation requirements including electrical supply and equipment footprint</w:t>
      </w:r>
    </w:p>
    <w:p w14:paraId="217FF382" w14:textId="77777777" w:rsidR="00FF2D9D" w:rsidRPr="00B23032" w:rsidRDefault="00FF2D9D" w:rsidP="00FF2D9D">
      <w:pPr>
        <w:ind w:left="720"/>
        <w:rPr>
          <w:rFonts w:ascii="Arial" w:hAnsi="Arial" w:cs="Arial"/>
          <w:sz w:val="24"/>
          <w:szCs w:val="24"/>
        </w:rPr>
      </w:pPr>
    </w:p>
    <w:p w14:paraId="44AD8E94"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Please provide an expected delivery time from receipt of order. Time will be of the essence in this purchase and prompt delivery as described in your response will be expected.</w:t>
      </w:r>
    </w:p>
    <w:p w14:paraId="482D4C75" w14:textId="37C052A1" w:rsidR="00FF2D9D" w:rsidRPr="00B23032" w:rsidRDefault="00FF2D9D" w:rsidP="00FF2D9D">
      <w:pPr>
        <w:pStyle w:val="NormalWeb"/>
        <w:rPr>
          <w:rFonts w:ascii="Arial" w:hAnsi="Arial" w:cs="Arial"/>
          <w:color w:val="000000"/>
        </w:rPr>
      </w:pPr>
      <w:proofErr w:type="gramStart"/>
      <w:r w:rsidRPr="00B23032">
        <w:rPr>
          <w:rFonts w:ascii="Arial" w:hAnsi="Arial" w:cs="Arial"/>
          <w:color w:val="000000"/>
        </w:rPr>
        <w:t xml:space="preserve">● </w:t>
      </w:r>
      <w:r w:rsidR="004B320A">
        <w:rPr>
          <w:rFonts w:ascii="Arial" w:hAnsi="Arial" w:cs="Arial"/>
          <w:color w:val="000000"/>
        </w:rPr>
        <w:t xml:space="preserve"> C</w:t>
      </w:r>
      <w:r w:rsidRPr="00B23032">
        <w:rPr>
          <w:rFonts w:ascii="Arial" w:hAnsi="Arial" w:cs="Arial"/>
          <w:color w:val="000000"/>
        </w:rPr>
        <w:t>ompleted</w:t>
      </w:r>
      <w:proofErr w:type="gramEnd"/>
      <w:r w:rsidRPr="00B23032">
        <w:rPr>
          <w:rFonts w:ascii="Arial" w:hAnsi="Arial" w:cs="Arial"/>
          <w:color w:val="000000"/>
        </w:rPr>
        <w:t xml:space="preserve"> Commercial Response template</w:t>
      </w:r>
    </w:p>
    <w:p w14:paraId="48B563A2"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completed Mandatory Requirements (Annex 1)</w:t>
      </w:r>
    </w:p>
    <w:p w14:paraId="71BC0A93"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completed Acceptance of Terms and Conditions (Annex 2)</w:t>
      </w:r>
    </w:p>
    <w:p w14:paraId="34E35E48" w14:textId="77777777"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Award</w:t>
      </w:r>
    </w:p>
    <w:p w14:paraId="1808F2FA" w14:textId="7188DF8A" w:rsidR="00EC0F3C" w:rsidRPr="00B23032" w:rsidRDefault="00FF2D9D" w:rsidP="00FF2D9D">
      <w:pPr>
        <w:pStyle w:val="NormalWeb"/>
        <w:rPr>
          <w:rFonts w:ascii="Arial" w:hAnsi="Arial" w:cs="Arial"/>
          <w:color w:val="000000"/>
        </w:rPr>
      </w:pPr>
      <w:r w:rsidRPr="00B23032">
        <w:rPr>
          <w:rFonts w:ascii="Arial" w:hAnsi="Arial" w:cs="Arial"/>
          <w:color w:val="000000"/>
        </w:rPr>
        <w:t>Once the evaluation of the Response(s) is complete all suppliers will be notified of the outcome via email.</w:t>
      </w:r>
    </w:p>
    <w:p w14:paraId="43AB5C6C"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successful supplier will be issues a contract incorporating their response for signature. The successful supplier will then be issued the contract via a purchase order.</w:t>
      </w:r>
    </w:p>
    <w:p w14:paraId="0966CE3D" w14:textId="055F2065" w:rsidR="00FF2D9D" w:rsidRDefault="00FF2D9D" w:rsidP="00FF2D9D">
      <w:pPr>
        <w:pStyle w:val="NormalWeb"/>
        <w:rPr>
          <w:rFonts w:ascii="Arial" w:hAnsi="Arial" w:cs="Arial"/>
          <w:color w:val="000000"/>
          <w:sz w:val="22"/>
          <w:szCs w:val="22"/>
        </w:rPr>
      </w:pPr>
    </w:p>
    <w:p w14:paraId="5DEF6E9D" w14:textId="77777777" w:rsidR="0041488A" w:rsidRDefault="0041488A" w:rsidP="00F92267">
      <w:pPr>
        <w:pStyle w:val="NormalWeb"/>
        <w:rPr>
          <w:rFonts w:ascii="Arial" w:hAnsi="Arial" w:cs="Arial"/>
          <w:b/>
          <w:bCs/>
          <w:color w:val="000000"/>
          <w:sz w:val="26"/>
          <w:szCs w:val="26"/>
        </w:rPr>
      </w:pPr>
    </w:p>
    <w:p w14:paraId="79D207C1" w14:textId="77777777" w:rsidR="0041488A" w:rsidRDefault="0041488A" w:rsidP="00F92267">
      <w:pPr>
        <w:pStyle w:val="NormalWeb"/>
        <w:rPr>
          <w:rFonts w:ascii="Arial" w:hAnsi="Arial" w:cs="Arial"/>
          <w:b/>
          <w:bCs/>
          <w:color w:val="000000"/>
          <w:sz w:val="26"/>
          <w:szCs w:val="26"/>
        </w:rPr>
      </w:pPr>
    </w:p>
    <w:p w14:paraId="1CFBB7CE" w14:textId="77777777" w:rsidR="0041488A" w:rsidRDefault="0041488A" w:rsidP="00F92267">
      <w:pPr>
        <w:pStyle w:val="NormalWeb"/>
        <w:rPr>
          <w:rFonts w:ascii="Arial" w:hAnsi="Arial" w:cs="Arial"/>
          <w:b/>
          <w:bCs/>
          <w:color w:val="000000"/>
          <w:sz w:val="26"/>
          <w:szCs w:val="26"/>
        </w:rPr>
      </w:pPr>
    </w:p>
    <w:p w14:paraId="1225A9F0" w14:textId="77777777" w:rsidR="0041488A" w:rsidRDefault="0041488A" w:rsidP="00F92267">
      <w:pPr>
        <w:pStyle w:val="NormalWeb"/>
        <w:rPr>
          <w:rFonts w:ascii="Arial" w:hAnsi="Arial" w:cs="Arial"/>
          <w:b/>
          <w:bCs/>
          <w:color w:val="000000"/>
          <w:sz w:val="26"/>
          <w:szCs w:val="26"/>
        </w:rPr>
      </w:pPr>
    </w:p>
    <w:p w14:paraId="58588A96" w14:textId="77777777" w:rsidR="0041488A" w:rsidRDefault="0041488A" w:rsidP="00F92267">
      <w:pPr>
        <w:pStyle w:val="NormalWeb"/>
        <w:rPr>
          <w:rFonts w:ascii="Arial" w:hAnsi="Arial" w:cs="Arial"/>
          <w:b/>
          <w:bCs/>
          <w:color w:val="000000"/>
          <w:sz w:val="26"/>
          <w:szCs w:val="26"/>
        </w:rPr>
      </w:pPr>
    </w:p>
    <w:p w14:paraId="674BE6DC" w14:textId="77777777" w:rsidR="0041488A" w:rsidRDefault="0041488A" w:rsidP="00F92267">
      <w:pPr>
        <w:pStyle w:val="NormalWeb"/>
        <w:rPr>
          <w:rFonts w:ascii="Arial" w:hAnsi="Arial" w:cs="Arial"/>
          <w:b/>
          <w:bCs/>
          <w:color w:val="000000"/>
          <w:sz w:val="26"/>
          <w:szCs w:val="26"/>
        </w:rPr>
      </w:pPr>
    </w:p>
    <w:p w14:paraId="06BBBC30" w14:textId="77777777" w:rsidR="0041488A" w:rsidRDefault="0041488A" w:rsidP="00F92267">
      <w:pPr>
        <w:pStyle w:val="NormalWeb"/>
        <w:rPr>
          <w:rFonts w:ascii="Arial" w:hAnsi="Arial" w:cs="Arial"/>
          <w:b/>
          <w:bCs/>
          <w:color w:val="000000"/>
          <w:sz w:val="26"/>
          <w:szCs w:val="26"/>
        </w:rPr>
      </w:pPr>
    </w:p>
    <w:p w14:paraId="0A1E6D95" w14:textId="77777777" w:rsidR="0041488A" w:rsidRDefault="0041488A" w:rsidP="00F92267">
      <w:pPr>
        <w:pStyle w:val="NormalWeb"/>
        <w:rPr>
          <w:rFonts w:ascii="Arial" w:hAnsi="Arial" w:cs="Arial"/>
          <w:b/>
          <w:bCs/>
          <w:color w:val="000000"/>
          <w:sz w:val="26"/>
          <w:szCs w:val="26"/>
        </w:rPr>
      </w:pPr>
    </w:p>
    <w:p w14:paraId="673295BC" w14:textId="77777777" w:rsidR="0041488A" w:rsidRDefault="0041488A" w:rsidP="00F92267">
      <w:pPr>
        <w:pStyle w:val="NormalWeb"/>
        <w:rPr>
          <w:rFonts w:ascii="Arial" w:hAnsi="Arial" w:cs="Arial"/>
          <w:b/>
          <w:bCs/>
          <w:color w:val="000000"/>
          <w:sz w:val="26"/>
          <w:szCs w:val="26"/>
        </w:rPr>
      </w:pPr>
    </w:p>
    <w:p w14:paraId="1C865981" w14:textId="77777777" w:rsidR="0041488A" w:rsidRDefault="0041488A" w:rsidP="00F92267">
      <w:pPr>
        <w:pStyle w:val="NormalWeb"/>
        <w:rPr>
          <w:rFonts w:ascii="Arial" w:hAnsi="Arial" w:cs="Arial"/>
          <w:b/>
          <w:bCs/>
          <w:color w:val="000000"/>
          <w:sz w:val="26"/>
          <w:szCs w:val="26"/>
        </w:rPr>
      </w:pPr>
    </w:p>
    <w:p w14:paraId="37F76C69" w14:textId="77777777" w:rsidR="0041488A" w:rsidRDefault="0041488A" w:rsidP="00F92267">
      <w:pPr>
        <w:pStyle w:val="NormalWeb"/>
        <w:rPr>
          <w:rFonts w:ascii="Arial" w:hAnsi="Arial" w:cs="Arial"/>
          <w:b/>
          <w:bCs/>
          <w:color w:val="000000"/>
          <w:sz w:val="26"/>
          <w:szCs w:val="26"/>
        </w:rPr>
      </w:pPr>
    </w:p>
    <w:p w14:paraId="09109EB9" w14:textId="4180681D" w:rsidR="00F92267" w:rsidRPr="00F92267" w:rsidRDefault="00F92267" w:rsidP="00F92267">
      <w:pPr>
        <w:pStyle w:val="NormalWeb"/>
        <w:rPr>
          <w:rFonts w:ascii="Arial" w:hAnsi="Arial" w:cs="Arial"/>
          <w:b/>
          <w:bCs/>
          <w:color w:val="000000"/>
          <w:sz w:val="26"/>
          <w:szCs w:val="26"/>
        </w:rPr>
      </w:pPr>
      <w:r w:rsidRPr="00F92267">
        <w:rPr>
          <w:rFonts w:ascii="Arial" w:hAnsi="Arial" w:cs="Arial"/>
          <w:b/>
          <w:bCs/>
          <w:color w:val="000000"/>
          <w:sz w:val="26"/>
          <w:szCs w:val="26"/>
        </w:rPr>
        <w:t>Commercial Re</w:t>
      </w:r>
      <w:r>
        <w:rPr>
          <w:rFonts w:ascii="Arial" w:hAnsi="Arial" w:cs="Arial"/>
          <w:b/>
          <w:bCs/>
          <w:color w:val="000000"/>
          <w:sz w:val="26"/>
          <w:szCs w:val="26"/>
        </w:rPr>
        <w:t>s</w:t>
      </w:r>
      <w:r w:rsidRPr="00F92267">
        <w:rPr>
          <w:rFonts w:ascii="Arial" w:hAnsi="Arial" w:cs="Arial"/>
          <w:b/>
          <w:bCs/>
          <w:color w:val="000000"/>
          <w:sz w:val="26"/>
          <w:szCs w:val="26"/>
        </w:rPr>
        <w:t>po</w:t>
      </w:r>
      <w:r>
        <w:rPr>
          <w:rFonts w:ascii="Arial" w:hAnsi="Arial" w:cs="Arial"/>
          <w:b/>
          <w:bCs/>
          <w:color w:val="000000"/>
          <w:sz w:val="26"/>
          <w:szCs w:val="26"/>
        </w:rPr>
        <w:t>nse</w:t>
      </w:r>
    </w:p>
    <w:p w14:paraId="18EAEF26" w14:textId="5DA5C9FD" w:rsidR="00F92267" w:rsidRPr="00F92267" w:rsidRDefault="00F92267" w:rsidP="00F92267">
      <w:pPr>
        <w:pStyle w:val="NormalWeb"/>
        <w:rPr>
          <w:rFonts w:ascii="Arial" w:hAnsi="Arial" w:cs="Arial"/>
          <w:color w:val="000000"/>
        </w:rPr>
      </w:pPr>
      <w:r w:rsidRPr="00F92267">
        <w:rPr>
          <w:rFonts w:ascii="Arial" w:hAnsi="Arial" w:cs="Arial"/>
          <w:color w:val="000000"/>
        </w:rPr>
        <w:t>Please complete Table 1, below, to show a breakdown of your cost per product or unit of time (</w:t>
      </w:r>
      <w:proofErr w:type="gramStart"/>
      <w:r w:rsidRPr="00F92267">
        <w:rPr>
          <w:rFonts w:ascii="Arial" w:hAnsi="Arial" w:cs="Arial"/>
          <w:color w:val="000000"/>
        </w:rPr>
        <w:t>i.e.</w:t>
      </w:r>
      <w:proofErr w:type="gramEnd"/>
      <w:r w:rsidRPr="00F92267">
        <w:rPr>
          <w:rFonts w:ascii="Arial" w:hAnsi="Arial" w:cs="Arial"/>
          <w:color w:val="000000"/>
        </w:rPr>
        <w:t xml:space="preserve"> ‘rates’) and the number of products or days / hours for each task, and total cost for each task required to deliver this requirement. You may insert additional task lines if required.</w:t>
      </w:r>
    </w:p>
    <w:p w14:paraId="07E54326"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Please state the total overall cost for this requirement. Prices should exclude VAT.</w:t>
      </w:r>
    </w:p>
    <w:p w14:paraId="014DC114"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Table 1: Commercial Response (to be completed by Supplier)</w:t>
      </w:r>
    </w:p>
    <w:p w14:paraId="1EF4DF8E" w14:textId="224F18A2" w:rsidR="00F92267" w:rsidRDefault="00F92267" w:rsidP="00F92267">
      <w:pPr>
        <w:pStyle w:val="NormalWeb"/>
        <w:rPr>
          <w:rFonts w:ascii="Arial" w:hAnsi="Arial" w:cs="Arial"/>
          <w:color w:val="000000"/>
        </w:rPr>
      </w:pPr>
      <w:r w:rsidRPr="00F92267">
        <w:rPr>
          <w:rFonts w:ascii="Arial" w:hAnsi="Arial" w:cs="Arial"/>
          <w:color w:val="000000"/>
        </w:rPr>
        <w:t>Descriptions of Tasks and / or Products Cost per product / or Cost per Hour / Day (</w:t>
      </w:r>
      <w:proofErr w:type="gramStart"/>
      <w:r w:rsidRPr="00F92267">
        <w:rPr>
          <w:rFonts w:ascii="Arial" w:hAnsi="Arial" w:cs="Arial"/>
          <w:color w:val="000000"/>
        </w:rPr>
        <w:t>i.e.</w:t>
      </w:r>
      <w:proofErr w:type="gramEnd"/>
      <w:r w:rsidRPr="00F92267">
        <w:rPr>
          <w:rFonts w:ascii="Arial" w:hAnsi="Arial" w:cs="Arial"/>
          <w:color w:val="000000"/>
        </w:rPr>
        <w:t xml:space="preserve"> rate) No of products / Hours / Days Total Cos</w:t>
      </w:r>
      <w:r w:rsidR="000A6932">
        <w:rPr>
          <w:rFonts w:ascii="Arial" w:hAnsi="Arial" w:cs="Arial"/>
          <w:color w:val="000000"/>
        </w:rPr>
        <w:t>t</w:t>
      </w:r>
    </w:p>
    <w:tbl>
      <w:tblPr>
        <w:tblStyle w:val="Table"/>
        <w:tblW w:w="0" w:type="auto"/>
        <w:tblLook w:val="04A0" w:firstRow="1" w:lastRow="0" w:firstColumn="1" w:lastColumn="0" w:noHBand="0" w:noVBand="1"/>
      </w:tblPr>
      <w:tblGrid>
        <w:gridCol w:w="2443"/>
        <w:gridCol w:w="1998"/>
        <w:gridCol w:w="2031"/>
        <w:gridCol w:w="1824"/>
      </w:tblGrid>
      <w:tr w:rsidR="00F92267" w14:paraId="30F512DE" w14:textId="77777777" w:rsidTr="00F92267">
        <w:trPr>
          <w:cnfStyle w:val="100000000000" w:firstRow="1" w:lastRow="0" w:firstColumn="0" w:lastColumn="0" w:oddVBand="0" w:evenVBand="0" w:oddHBand="0" w:evenHBand="0" w:firstRowFirstColumn="0" w:firstRowLastColumn="0" w:lastRowFirstColumn="0" w:lastRowLastColumn="0"/>
        </w:trPr>
        <w:tc>
          <w:tcPr>
            <w:tcW w:w="2443" w:type="dxa"/>
          </w:tcPr>
          <w:p w14:paraId="774F5D9B" w14:textId="77777777" w:rsidR="00F92267" w:rsidRPr="00C60AB8" w:rsidRDefault="00F92267" w:rsidP="000548C5">
            <w:r w:rsidRPr="00C60AB8">
              <w:t>Descriptions of Tasks and / or Products </w:t>
            </w:r>
          </w:p>
          <w:p w14:paraId="3AC70503" w14:textId="77777777" w:rsidR="00F92267" w:rsidRPr="00C60AB8" w:rsidRDefault="00F92267" w:rsidP="000548C5">
            <w:r w:rsidRPr="00C60AB8">
              <w:t>  </w:t>
            </w:r>
          </w:p>
        </w:tc>
        <w:tc>
          <w:tcPr>
            <w:tcW w:w="1998" w:type="dxa"/>
          </w:tcPr>
          <w:p w14:paraId="001807C1" w14:textId="767B3C49" w:rsidR="00F92267" w:rsidRPr="00C60AB8" w:rsidRDefault="00F92267" w:rsidP="000548C5">
            <w:r w:rsidRPr="00C60AB8">
              <w:t xml:space="preserve">Cost per product  </w:t>
            </w:r>
          </w:p>
        </w:tc>
        <w:tc>
          <w:tcPr>
            <w:tcW w:w="2031" w:type="dxa"/>
          </w:tcPr>
          <w:p w14:paraId="34EE2B6A" w14:textId="77777777" w:rsidR="00F92267" w:rsidRPr="00C60AB8" w:rsidRDefault="00F92267" w:rsidP="000548C5">
            <w:r w:rsidRPr="00C60AB8">
              <w:t>No of products / Hours / Days </w:t>
            </w:r>
          </w:p>
        </w:tc>
        <w:tc>
          <w:tcPr>
            <w:tcW w:w="1824" w:type="dxa"/>
          </w:tcPr>
          <w:p w14:paraId="3004531B" w14:textId="77777777" w:rsidR="00F92267" w:rsidRPr="00C60AB8" w:rsidRDefault="00F92267" w:rsidP="000548C5">
            <w:r w:rsidRPr="00C60AB8">
              <w:t>Total Cost per Task </w:t>
            </w:r>
          </w:p>
        </w:tc>
      </w:tr>
      <w:tr w:rsidR="00F92267" w14:paraId="5D7E43EB" w14:textId="77777777" w:rsidTr="00F92267">
        <w:tc>
          <w:tcPr>
            <w:tcW w:w="2443" w:type="dxa"/>
          </w:tcPr>
          <w:p w14:paraId="44E1A33E" w14:textId="3CFD9ABD" w:rsidR="00F92267" w:rsidRPr="00C60AB8" w:rsidRDefault="00477570" w:rsidP="000548C5">
            <w:r>
              <w:t>Supply</w:t>
            </w:r>
            <w:r w:rsidR="003823BA">
              <w:t>,</w:t>
            </w:r>
            <w:r>
              <w:t xml:space="preserve"> </w:t>
            </w:r>
            <w:proofErr w:type="gramStart"/>
            <w:r>
              <w:t>Delivery</w:t>
            </w:r>
            <w:proofErr w:type="gramEnd"/>
            <w:r>
              <w:t xml:space="preserve"> and Installation 1 x </w:t>
            </w:r>
            <w:r w:rsidR="00AC4C05">
              <w:t xml:space="preserve">Liquid Handling Robot </w:t>
            </w:r>
          </w:p>
        </w:tc>
        <w:tc>
          <w:tcPr>
            <w:tcW w:w="1998" w:type="dxa"/>
          </w:tcPr>
          <w:p w14:paraId="1F405E23" w14:textId="41ABCA43" w:rsidR="00F92267" w:rsidRPr="00C60AB8" w:rsidRDefault="00F92267" w:rsidP="000548C5">
            <w:r>
              <w:t>N/A</w:t>
            </w:r>
          </w:p>
        </w:tc>
        <w:tc>
          <w:tcPr>
            <w:tcW w:w="2031" w:type="dxa"/>
          </w:tcPr>
          <w:p w14:paraId="03682BAD" w14:textId="117896A3" w:rsidR="00F92267" w:rsidRPr="00C60AB8" w:rsidRDefault="00AB5957" w:rsidP="000548C5">
            <w:r>
              <w:t>1</w:t>
            </w:r>
          </w:p>
        </w:tc>
        <w:tc>
          <w:tcPr>
            <w:tcW w:w="1824" w:type="dxa"/>
          </w:tcPr>
          <w:p w14:paraId="4E603FD9" w14:textId="77777777" w:rsidR="00F92267" w:rsidRPr="00C60AB8" w:rsidRDefault="00F92267" w:rsidP="000548C5">
            <w:r>
              <w:t>£</w:t>
            </w:r>
          </w:p>
        </w:tc>
      </w:tr>
      <w:tr w:rsidR="00F92267" w14:paraId="758ABDB0" w14:textId="77777777" w:rsidTr="00F92267">
        <w:tc>
          <w:tcPr>
            <w:tcW w:w="6472" w:type="dxa"/>
            <w:gridSpan w:val="3"/>
          </w:tcPr>
          <w:p w14:paraId="0257F589" w14:textId="77777777" w:rsidR="00F92267" w:rsidRPr="00C60AB8" w:rsidRDefault="00F92267" w:rsidP="000548C5">
            <w:r w:rsidRPr="00C60AB8">
              <w:t xml:space="preserve">Total Costs                 </w:t>
            </w:r>
          </w:p>
        </w:tc>
        <w:tc>
          <w:tcPr>
            <w:tcW w:w="1824" w:type="dxa"/>
          </w:tcPr>
          <w:p w14:paraId="0373337C" w14:textId="77777777" w:rsidR="00F92267" w:rsidRPr="00C60AB8" w:rsidRDefault="00F92267" w:rsidP="000548C5">
            <w:r w:rsidRPr="00C60AB8">
              <w:t>£</w:t>
            </w:r>
          </w:p>
        </w:tc>
      </w:tr>
      <w:tr w:rsidR="00F92267" w14:paraId="072D6414" w14:textId="77777777" w:rsidTr="00F92267">
        <w:tc>
          <w:tcPr>
            <w:tcW w:w="6472" w:type="dxa"/>
            <w:gridSpan w:val="3"/>
          </w:tcPr>
          <w:p w14:paraId="669C0F1F" w14:textId="77777777" w:rsidR="00F92267" w:rsidRPr="00C60AB8" w:rsidRDefault="00F92267" w:rsidP="000548C5">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1824" w:type="dxa"/>
          </w:tcPr>
          <w:p w14:paraId="0BFD1578" w14:textId="77777777" w:rsidR="00F92267" w:rsidRPr="00C60AB8" w:rsidRDefault="00F92267" w:rsidP="000548C5">
            <w:r w:rsidRPr="00C60AB8">
              <w:t>£</w:t>
            </w:r>
          </w:p>
        </w:tc>
      </w:tr>
      <w:tr w:rsidR="00F92267" w14:paraId="280B8218" w14:textId="77777777" w:rsidTr="00F92267">
        <w:tc>
          <w:tcPr>
            <w:tcW w:w="6472" w:type="dxa"/>
            <w:gridSpan w:val="3"/>
          </w:tcPr>
          <w:p w14:paraId="736511AE" w14:textId="77777777" w:rsidR="00F92267" w:rsidRPr="00C60AB8" w:rsidRDefault="00F92267" w:rsidP="000548C5">
            <w:r w:rsidRPr="00C60AB8">
              <w:t>Discounts applied (please detail)</w:t>
            </w:r>
          </w:p>
        </w:tc>
        <w:tc>
          <w:tcPr>
            <w:tcW w:w="1824" w:type="dxa"/>
          </w:tcPr>
          <w:p w14:paraId="076425D1" w14:textId="77777777" w:rsidR="00F92267" w:rsidRPr="00C60AB8" w:rsidRDefault="00F92267" w:rsidP="000548C5">
            <w:r w:rsidRPr="00C60AB8">
              <w:t>£</w:t>
            </w:r>
          </w:p>
        </w:tc>
      </w:tr>
      <w:tr w:rsidR="00F92267" w14:paraId="004CE33F" w14:textId="77777777" w:rsidTr="00F92267">
        <w:tc>
          <w:tcPr>
            <w:tcW w:w="6472" w:type="dxa"/>
            <w:gridSpan w:val="3"/>
          </w:tcPr>
          <w:p w14:paraId="5C8A8AEA" w14:textId="3BEB7110" w:rsidR="00F92267" w:rsidRPr="00061378" w:rsidRDefault="00F92267" w:rsidP="000548C5">
            <w:pPr>
              <w:rPr>
                <w:rStyle w:val="Boldtext"/>
              </w:rPr>
            </w:pPr>
            <w:r w:rsidRPr="00061378">
              <w:rPr>
                <w:rStyle w:val="Boldtext"/>
              </w:rPr>
              <w:t>Total Over</w:t>
            </w:r>
            <w:r>
              <w:rPr>
                <w:rStyle w:val="Boldtext"/>
              </w:rPr>
              <w:t>a</w:t>
            </w:r>
            <w:r w:rsidRPr="00061378">
              <w:rPr>
                <w:rStyle w:val="Boldtext"/>
              </w:rPr>
              <w:t xml:space="preserve">ll Cost  </w:t>
            </w:r>
          </w:p>
        </w:tc>
        <w:tc>
          <w:tcPr>
            <w:tcW w:w="1824" w:type="dxa"/>
          </w:tcPr>
          <w:p w14:paraId="4A0015B0" w14:textId="77777777" w:rsidR="00F92267" w:rsidRPr="00C60AB8" w:rsidRDefault="00F92267" w:rsidP="000548C5">
            <w:r w:rsidRPr="00C60AB8">
              <w:t>£</w:t>
            </w:r>
          </w:p>
        </w:tc>
      </w:tr>
    </w:tbl>
    <w:p w14:paraId="1CFE4D2E" w14:textId="4A8872A7" w:rsidR="00AB5957" w:rsidRDefault="00AB5957" w:rsidP="00AB5957">
      <w:pPr>
        <w:keepNext/>
        <w:tabs>
          <w:tab w:val="left" w:pos="3255"/>
        </w:tabs>
        <w:spacing w:after="240" w:line="276" w:lineRule="auto"/>
        <w:outlineLvl w:val="0"/>
        <w:rPr>
          <w:rFonts w:ascii="Arial" w:eastAsia="Calibri" w:hAnsi="Arial"/>
          <w:b/>
          <w:color w:val="000000"/>
          <w:sz w:val="36"/>
          <w:szCs w:val="32"/>
          <w:lang w:eastAsia="en-US"/>
        </w:rPr>
      </w:pPr>
      <w:r>
        <w:rPr>
          <w:rFonts w:ascii="Arial" w:eastAsia="Calibri" w:hAnsi="Arial"/>
          <w:b/>
          <w:color w:val="000000"/>
          <w:sz w:val="36"/>
          <w:szCs w:val="32"/>
          <w:lang w:eastAsia="en-US"/>
        </w:rPr>
        <w:tab/>
      </w:r>
    </w:p>
    <w:p w14:paraId="6C4921AC" w14:textId="7C24708A" w:rsidR="00FF2D9D" w:rsidRPr="00FF2D9D" w:rsidRDefault="00FF2D9D" w:rsidP="00FF2D9D">
      <w:pPr>
        <w:keepNext/>
        <w:spacing w:after="240" w:line="276" w:lineRule="auto"/>
        <w:outlineLvl w:val="0"/>
        <w:rPr>
          <w:rFonts w:ascii="Arial" w:eastAsia="Calibri" w:hAnsi="Arial"/>
          <w:b/>
          <w:color w:val="000000"/>
          <w:sz w:val="36"/>
          <w:szCs w:val="32"/>
          <w:lang w:eastAsia="en-US"/>
        </w:rPr>
      </w:pPr>
      <w:r w:rsidRPr="00FF2D9D">
        <w:rPr>
          <w:rFonts w:ascii="Arial" w:eastAsia="Calibri" w:hAnsi="Arial"/>
          <w:b/>
          <w:color w:val="000000"/>
          <w:sz w:val="36"/>
          <w:szCs w:val="32"/>
          <w:lang w:eastAsia="en-US"/>
        </w:rPr>
        <w:t xml:space="preserve">Annex 1 Mandatory Requirements </w:t>
      </w:r>
    </w:p>
    <w:p w14:paraId="4C9DACAF" w14:textId="77777777" w:rsidR="00FF2D9D" w:rsidRPr="00FF2D9D" w:rsidRDefault="00FF2D9D" w:rsidP="00FF2D9D">
      <w:pPr>
        <w:numPr>
          <w:ilvl w:val="0"/>
          <w:numId w:val="31"/>
        </w:numPr>
        <w:spacing w:after="240" w:line="276" w:lineRule="auto"/>
        <w:rPr>
          <w:rFonts w:ascii="Arial" w:eastAsia="Calibri" w:hAnsi="Arial"/>
          <w:b/>
          <w:color w:val="000000"/>
          <w:sz w:val="26"/>
          <w:szCs w:val="26"/>
          <w:lang w:eastAsia="en-US"/>
        </w:rPr>
      </w:pPr>
      <w:r w:rsidRPr="00FF2D9D">
        <w:rPr>
          <w:rFonts w:ascii="Arial" w:eastAsia="Calibri" w:hAnsi="Arial"/>
          <w:b/>
          <w:color w:val="000000"/>
          <w:sz w:val="26"/>
          <w:szCs w:val="26"/>
          <w:lang w:eastAsia="en-US"/>
        </w:rPr>
        <w:t>Part 1 Potential Supplier Information</w:t>
      </w:r>
    </w:p>
    <w:p w14:paraId="57F69050"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Please answer the following self-declaration questions in full and include this Annex in your quotation response.  </w:t>
      </w:r>
    </w:p>
    <w:p w14:paraId="290B25A1"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1.1 Potential Supplier Information:</w:t>
      </w:r>
    </w:p>
    <w:tbl>
      <w:tblPr>
        <w:tblStyle w:val="Table"/>
        <w:tblW w:w="0" w:type="auto"/>
        <w:tblLook w:val="04A0" w:firstRow="1" w:lastRow="0" w:firstColumn="1" w:lastColumn="0" w:noHBand="0" w:noVBand="1"/>
      </w:tblPr>
      <w:tblGrid>
        <w:gridCol w:w="1658"/>
        <w:gridCol w:w="3872"/>
        <w:gridCol w:w="2766"/>
      </w:tblGrid>
      <w:tr w:rsidR="00FF2D9D" w:rsidRPr="00FF2D9D" w14:paraId="26C7B505" w14:textId="77777777" w:rsidTr="00FF2D9D">
        <w:trPr>
          <w:cnfStyle w:val="100000000000" w:firstRow="1" w:lastRow="0" w:firstColumn="0" w:lastColumn="0" w:oddVBand="0" w:evenVBand="0" w:oddHBand="0" w:evenHBand="0" w:firstRowFirstColumn="0" w:firstRowLastColumn="0" w:lastRowFirstColumn="0" w:lastRowLastColumn="0"/>
        </w:trPr>
        <w:tc>
          <w:tcPr>
            <w:tcW w:w="1696" w:type="dxa"/>
          </w:tcPr>
          <w:p w14:paraId="2BAF5FCA" w14:textId="77777777" w:rsidR="00FF2D9D" w:rsidRPr="00FF2D9D" w:rsidRDefault="00FF2D9D" w:rsidP="00FF2D9D">
            <w:pPr>
              <w:rPr>
                <w:rFonts w:eastAsia="Calibri"/>
                <w:color w:val="FFFFFF"/>
              </w:rPr>
            </w:pPr>
            <w:r w:rsidRPr="00FF2D9D">
              <w:rPr>
                <w:rFonts w:eastAsia="Calibri"/>
                <w:color w:val="FFFFFF"/>
              </w:rPr>
              <w:t>Question no.</w:t>
            </w:r>
          </w:p>
        </w:tc>
        <w:tc>
          <w:tcPr>
            <w:tcW w:w="4062" w:type="dxa"/>
          </w:tcPr>
          <w:p w14:paraId="01FA9B1C" w14:textId="77777777" w:rsidR="00FF2D9D" w:rsidRPr="00FF2D9D" w:rsidRDefault="00FF2D9D" w:rsidP="00FF2D9D">
            <w:pPr>
              <w:rPr>
                <w:rFonts w:eastAsia="Calibri"/>
                <w:color w:val="FFFFFF"/>
              </w:rPr>
            </w:pPr>
            <w:r w:rsidRPr="00FF2D9D">
              <w:rPr>
                <w:rFonts w:eastAsia="Calibri"/>
                <w:color w:val="FFFFFF"/>
              </w:rPr>
              <w:t>Question</w:t>
            </w:r>
          </w:p>
        </w:tc>
        <w:tc>
          <w:tcPr>
            <w:tcW w:w="2879" w:type="dxa"/>
          </w:tcPr>
          <w:p w14:paraId="061D22AB" w14:textId="77777777" w:rsidR="00FF2D9D" w:rsidRPr="00FF2D9D" w:rsidRDefault="00FF2D9D" w:rsidP="00FF2D9D">
            <w:pPr>
              <w:rPr>
                <w:rFonts w:eastAsia="Calibri"/>
                <w:color w:val="FFFFFF"/>
              </w:rPr>
            </w:pPr>
            <w:r w:rsidRPr="00FF2D9D">
              <w:rPr>
                <w:rFonts w:eastAsia="Calibri"/>
                <w:color w:val="FFFFFF"/>
              </w:rPr>
              <w:t>Response</w:t>
            </w:r>
          </w:p>
        </w:tc>
      </w:tr>
      <w:tr w:rsidR="00FF2D9D" w:rsidRPr="00FF2D9D" w14:paraId="699267D3" w14:textId="77777777" w:rsidTr="000548C5">
        <w:tc>
          <w:tcPr>
            <w:tcW w:w="1696" w:type="dxa"/>
          </w:tcPr>
          <w:p w14:paraId="56784271" w14:textId="77777777" w:rsidR="00FF2D9D" w:rsidRPr="00FF2D9D" w:rsidRDefault="00FF2D9D" w:rsidP="00FF2D9D">
            <w:pPr>
              <w:rPr>
                <w:rFonts w:eastAsia="Calibri"/>
                <w:color w:val="000000"/>
              </w:rPr>
            </w:pPr>
            <w:r w:rsidRPr="00FF2D9D">
              <w:rPr>
                <w:rFonts w:eastAsia="Calibri"/>
                <w:color w:val="000000"/>
              </w:rPr>
              <w:t>1.1(a)</w:t>
            </w:r>
          </w:p>
        </w:tc>
        <w:tc>
          <w:tcPr>
            <w:tcW w:w="4062" w:type="dxa"/>
          </w:tcPr>
          <w:p w14:paraId="5E99DE80" w14:textId="77777777" w:rsidR="00FF2D9D" w:rsidRPr="00FF2D9D" w:rsidRDefault="00FF2D9D" w:rsidP="00FF2D9D">
            <w:pPr>
              <w:rPr>
                <w:rFonts w:eastAsia="Calibri"/>
                <w:color w:val="000000"/>
              </w:rPr>
            </w:pPr>
            <w:r w:rsidRPr="00FF2D9D">
              <w:rPr>
                <w:rFonts w:eastAsia="Calibri"/>
                <w:color w:val="000000"/>
              </w:rPr>
              <w:t>Full name of the potential supplier submitting the information</w:t>
            </w:r>
          </w:p>
          <w:p w14:paraId="4FF9B6CE" w14:textId="77777777" w:rsidR="00FF2D9D" w:rsidRPr="00FF2D9D" w:rsidRDefault="00FF2D9D" w:rsidP="00FF2D9D">
            <w:pPr>
              <w:rPr>
                <w:rFonts w:eastAsia="Calibri"/>
                <w:color w:val="000000"/>
              </w:rPr>
            </w:pPr>
          </w:p>
        </w:tc>
        <w:tc>
          <w:tcPr>
            <w:tcW w:w="2879" w:type="dxa"/>
          </w:tcPr>
          <w:p w14:paraId="39E6E2AA" w14:textId="77777777" w:rsidR="00FF2D9D" w:rsidRPr="00FF2D9D" w:rsidRDefault="00FF2D9D" w:rsidP="00FF2D9D">
            <w:pPr>
              <w:rPr>
                <w:rFonts w:eastAsia="Calibri"/>
                <w:color w:val="000000"/>
              </w:rPr>
            </w:pPr>
          </w:p>
        </w:tc>
      </w:tr>
      <w:tr w:rsidR="00FF2D9D" w:rsidRPr="00FF2D9D" w14:paraId="14379046" w14:textId="77777777" w:rsidTr="000548C5">
        <w:tc>
          <w:tcPr>
            <w:tcW w:w="1696" w:type="dxa"/>
          </w:tcPr>
          <w:p w14:paraId="30A60237" w14:textId="77777777" w:rsidR="00FF2D9D" w:rsidRPr="00FF2D9D" w:rsidRDefault="00FF2D9D" w:rsidP="00FF2D9D">
            <w:pPr>
              <w:rPr>
                <w:rFonts w:eastAsia="Calibri"/>
                <w:color w:val="000000"/>
              </w:rPr>
            </w:pPr>
            <w:r w:rsidRPr="00FF2D9D">
              <w:rPr>
                <w:rFonts w:eastAsia="Calibri"/>
                <w:color w:val="000000"/>
              </w:rPr>
              <w:t xml:space="preserve">1.1(b) </w:t>
            </w:r>
          </w:p>
        </w:tc>
        <w:tc>
          <w:tcPr>
            <w:tcW w:w="4062" w:type="dxa"/>
          </w:tcPr>
          <w:p w14:paraId="6BAFB56B" w14:textId="77777777" w:rsidR="00FF2D9D" w:rsidRPr="00FF2D9D" w:rsidRDefault="00FF2D9D" w:rsidP="00FF2D9D">
            <w:pPr>
              <w:rPr>
                <w:rFonts w:eastAsia="Calibri"/>
                <w:color w:val="000000"/>
              </w:rPr>
            </w:pPr>
            <w:r w:rsidRPr="00FF2D9D">
              <w:rPr>
                <w:rFonts w:eastAsia="Calibri"/>
                <w:color w:val="000000"/>
              </w:rPr>
              <w:t>Registered office address (if applicable)</w:t>
            </w:r>
          </w:p>
        </w:tc>
        <w:tc>
          <w:tcPr>
            <w:tcW w:w="2879" w:type="dxa"/>
          </w:tcPr>
          <w:p w14:paraId="4ECFC7FA" w14:textId="77777777" w:rsidR="00FF2D9D" w:rsidRPr="00FF2D9D" w:rsidRDefault="00FF2D9D" w:rsidP="00FF2D9D">
            <w:pPr>
              <w:rPr>
                <w:rFonts w:eastAsia="Calibri"/>
                <w:color w:val="000000"/>
              </w:rPr>
            </w:pPr>
          </w:p>
        </w:tc>
      </w:tr>
      <w:tr w:rsidR="00FF2D9D" w:rsidRPr="00FF2D9D" w14:paraId="337B8296" w14:textId="77777777" w:rsidTr="000548C5">
        <w:tc>
          <w:tcPr>
            <w:tcW w:w="1696" w:type="dxa"/>
          </w:tcPr>
          <w:p w14:paraId="32A687BA" w14:textId="77777777" w:rsidR="00FF2D9D" w:rsidRPr="00FF2D9D" w:rsidRDefault="00FF2D9D" w:rsidP="00FF2D9D">
            <w:pPr>
              <w:rPr>
                <w:rFonts w:eastAsia="Calibri"/>
                <w:color w:val="000000"/>
              </w:rPr>
            </w:pPr>
            <w:r w:rsidRPr="00FF2D9D">
              <w:rPr>
                <w:rFonts w:eastAsia="Calibri"/>
                <w:color w:val="000000"/>
              </w:rPr>
              <w:t>1.1(c)</w:t>
            </w:r>
          </w:p>
        </w:tc>
        <w:tc>
          <w:tcPr>
            <w:tcW w:w="4062" w:type="dxa"/>
          </w:tcPr>
          <w:p w14:paraId="39B1AA2F" w14:textId="77777777" w:rsidR="00FF2D9D" w:rsidRPr="00FF2D9D" w:rsidRDefault="00FF2D9D" w:rsidP="00FF2D9D">
            <w:pPr>
              <w:rPr>
                <w:rFonts w:eastAsia="Calibri"/>
                <w:color w:val="000000"/>
              </w:rPr>
            </w:pPr>
            <w:r w:rsidRPr="00FF2D9D">
              <w:rPr>
                <w:rFonts w:eastAsia="Calibri"/>
                <w:color w:val="000000"/>
              </w:rPr>
              <w:t>Company registration number (if applicable)</w:t>
            </w:r>
          </w:p>
        </w:tc>
        <w:tc>
          <w:tcPr>
            <w:tcW w:w="2879" w:type="dxa"/>
          </w:tcPr>
          <w:p w14:paraId="6FDAAF14" w14:textId="77777777" w:rsidR="00FF2D9D" w:rsidRPr="00FF2D9D" w:rsidRDefault="00FF2D9D" w:rsidP="00FF2D9D">
            <w:pPr>
              <w:rPr>
                <w:rFonts w:eastAsia="Calibri"/>
                <w:color w:val="000000"/>
              </w:rPr>
            </w:pPr>
          </w:p>
        </w:tc>
      </w:tr>
      <w:tr w:rsidR="00FF2D9D" w:rsidRPr="00FF2D9D" w14:paraId="313F20A5" w14:textId="77777777" w:rsidTr="000548C5">
        <w:tc>
          <w:tcPr>
            <w:tcW w:w="1696" w:type="dxa"/>
          </w:tcPr>
          <w:p w14:paraId="244D72C2" w14:textId="77777777" w:rsidR="00FF2D9D" w:rsidRPr="00FF2D9D" w:rsidRDefault="00FF2D9D" w:rsidP="00FF2D9D">
            <w:pPr>
              <w:rPr>
                <w:rFonts w:eastAsia="Calibri"/>
                <w:color w:val="000000"/>
              </w:rPr>
            </w:pPr>
            <w:r w:rsidRPr="00FF2D9D">
              <w:rPr>
                <w:rFonts w:eastAsia="Calibri"/>
                <w:color w:val="000000"/>
              </w:rPr>
              <w:t>1.1(d)</w:t>
            </w:r>
          </w:p>
        </w:tc>
        <w:tc>
          <w:tcPr>
            <w:tcW w:w="4062" w:type="dxa"/>
          </w:tcPr>
          <w:p w14:paraId="4A385424" w14:textId="77777777" w:rsidR="00FF2D9D" w:rsidRPr="00FF2D9D" w:rsidRDefault="00FF2D9D" w:rsidP="00FF2D9D">
            <w:pPr>
              <w:rPr>
                <w:rFonts w:eastAsia="Calibri"/>
                <w:color w:val="000000"/>
              </w:rPr>
            </w:pPr>
            <w:r w:rsidRPr="00FF2D9D">
              <w:rPr>
                <w:rFonts w:eastAsia="Calibri"/>
                <w:color w:val="000000"/>
              </w:rPr>
              <w:t>Charity registration number (if applicable)</w:t>
            </w:r>
          </w:p>
        </w:tc>
        <w:tc>
          <w:tcPr>
            <w:tcW w:w="2879" w:type="dxa"/>
          </w:tcPr>
          <w:p w14:paraId="6E00D6D8" w14:textId="77777777" w:rsidR="00FF2D9D" w:rsidRPr="00FF2D9D" w:rsidRDefault="00FF2D9D" w:rsidP="00FF2D9D">
            <w:pPr>
              <w:rPr>
                <w:rFonts w:eastAsia="Calibri"/>
                <w:color w:val="000000"/>
              </w:rPr>
            </w:pPr>
          </w:p>
        </w:tc>
      </w:tr>
      <w:tr w:rsidR="00FF2D9D" w:rsidRPr="00FF2D9D" w14:paraId="243081AE" w14:textId="77777777" w:rsidTr="000548C5">
        <w:tc>
          <w:tcPr>
            <w:tcW w:w="1696" w:type="dxa"/>
          </w:tcPr>
          <w:p w14:paraId="5DD41D4D" w14:textId="77777777" w:rsidR="00FF2D9D" w:rsidRPr="00FF2D9D" w:rsidRDefault="00FF2D9D" w:rsidP="00FF2D9D">
            <w:pPr>
              <w:rPr>
                <w:rFonts w:eastAsia="Calibri"/>
                <w:color w:val="000000"/>
              </w:rPr>
            </w:pPr>
            <w:r w:rsidRPr="00FF2D9D">
              <w:rPr>
                <w:rFonts w:eastAsia="Calibri"/>
                <w:color w:val="000000"/>
              </w:rPr>
              <w:t>1.1(e)</w:t>
            </w:r>
          </w:p>
        </w:tc>
        <w:tc>
          <w:tcPr>
            <w:tcW w:w="4062" w:type="dxa"/>
          </w:tcPr>
          <w:p w14:paraId="2D74F821" w14:textId="77777777" w:rsidR="00FF2D9D" w:rsidRPr="00FF2D9D" w:rsidRDefault="00FF2D9D" w:rsidP="00FF2D9D">
            <w:pPr>
              <w:rPr>
                <w:rFonts w:eastAsia="Calibri"/>
                <w:color w:val="000000"/>
              </w:rPr>
            </w:pPr>
            <w:r w:rsidRPr="00FF2D9D">
              <w:rPr>
                <w:rFonts w:eastAsia="Calibri"/>
                <w:color w:val="000000"/>
              </w:rPr>
              <w:t>Head office DUNS number (if applicable)</w:t>
            </w:r>
          </w:p>
        </w:tc>
        <w:tc>
          <w:tcPr>
            <w:tcW w:w="2879" w:type="dxa"/>
          </w:tcPr>
          <w:p w14:paraId="7B5FC5B4" w14:textId="77777777" w:rsidR="00FF2D9D" w:rsidRPr="00FF2D9D" w:rsidRDefault="00FF2D9D" w:rsidP="00FF2D9D">
            <w:pPr>
              <w:rPr>
                <w:rFonts w:eastAsia="Calibri"/>
                <w:color w:val="000000"/>
              </w:rPr>
            </w:pPr>
          </w:p>
        </w:tc>
      </w:tr>
      <w:tr w:rsidR="00FF2D9D" w:rsidRPr="00FF2D9D" w14:paraId="7DFA3F9E" w14:textId="77777777" w:rsidTr="000548C5">
        <w:tc>
          <w:tcPr>
            <w:tcW w:w="1696" w:type="dxa"/>
          </w:tcPr>
          <w:p w14:paraId="73EBAA47" w14:textId="77777777" w:rsidR="00FF2D9D" w:rsidRPr="00FF2D9D" w:rsidRDefault="00FF2D9D" w:rsidP="00FF2D9D">
            <w:pPr>
              <w:rPr>
                <w:rFonts w:eastAsia="Calibri"/>
                <w:color w:val="000000"/>
              </w:rPr>
            </w:pPr>
            <w:r w:rsidRPr="00FF2D9D">
              <w:rPr>
                <w:rFonts w:eastAsia="Calibri"/>
                <w:color w:val="000000"/>
              </w:rPr>
              <w:t>1.1(f)</w:t>
            </w:r>
          </w:p>
        </w:tc>
        <w:tc>
          <w:tcPr>
            <w:tcW w:w="4062" w:type="dxa"/>
          </w:tcPr>
          <w:p w14:paraId="32F05D3B" w14:textId="77777777" w:rsidR="00FF2D9D" w:rsidRPr="00FF2D9D" w:rsidRDefault="00FF2D9D" w:rsidP="00FF2D9D">
            <w:pPr>
              <w:rPr>
                <w:rFonts w:eastAsia="Calibri"/>
                <w:color w:val="000000"/>
              </w:rPr>
            </w:pPr>
            <w:r w:rsidRPr="00FF2D9D">
              <w:rPr>
                <w:rFonts w:eastAsia="Calibri"/>
                <w:color w:val="000000"/>
              </w:rPr>
              <w:t xml:space="preserve">Registered VAT number </w:t>
            </w:r>
          </w:p>
        </w:tc>
        <w:tc>
          <w:tcPr>
            <w:tcW w:w="2879" w:type="dxa"/>
          </w:tcPr>
          <w:p w14:paraId="4A356897" w14:textId="77777777" w:rsidR="00FF2D9D" w:rsidRPr="00FF2D9D" w:rsidRDefault="00FF2D9D" w:rsidP="00FF2D9D">
            <w:pPr>
              <w:rPr>
                <w:rFonts w:eastAsia="Calibri"/>
                <w:color w:val="000000"/>
              </w:rPr>
            </w:pPr>
          </w:p>
        </w:tc>
      </w:tr>
      <w:tr w:rsidR="00FF2D9D" w:rsidRPr="00FF2D9D" w14:paraId="683E4BC7" w14:textId="77777777" w:rsidTr="000548C5">
        <w:tc>
          <w:tcPr>
            <w:tcW w:w="1696" w:type="dxa"/>
          </w:tcPr>
          <w:p w14:paraId="04679DA4" w14:textId="77777777" w:rsidR="00FF2D9D" w:rsidRPr="00FF2D9D" w:rsidRDefault="00FF2D9D" w:rsidP="00FF2D9D">
            <w:pPr>
              <w:rPr>
                <w:rFonts w:eastAsia="Calibri"/>
                <w:color w:val="000000"/>
              </w:rPr>
            </w:pPr>
            <w:r w:rsidRPr="00FF2D9D">
              <w:rPr>
                <w:rFonts w:eastAsia="Calibri"/>
                <w:color w:val="000000"/>
              </w:rPr>
              <w:t>1.1(g)</w:t>
            </w:r>
          </w:p>
        </w:tc>
        <w:tc>
          <w:tcPr>
            <w:tcW w:w="4062" w:type="dxa"/>
          </w:tcPr>
          <w:p w14:paraId="16175F31" w14:textId="77777777" w:rsidR="00FF2D9D" w:rsidRPr="00FF2D9D" w:rsidRDefault="00FF2D9D" w:rsidP="00FF2D9D">
            <w:pPr>
              <w:rPr>
                <w:rFonts w:eastAsia="Calibri"/>
                <w:color w:val="000000"/>
              </w:rPr>
            </w:pPr>
            <w:r w:rsidRPr="00FF2D9D">
              <w:rPr>
                <w:rFonts w:eastAsia="Calibri"/>
                <w:color w:val="000000"/>
              </w:rPr>
              <w:t>Are you a Small, Medium or Micro Enterprise (SME)?</w:t>
            </w:r>
          </w:p>
        </w:tc>
        <w:tc>
          <w:tcPr>
            <w:tcW w:w="2879" w:type="dxa"/>
          </w:tcPr>
          <w:p w14:paraId="19ABA0A3" w14:textId="77777777" w:rsidR="00FF2D9D" w:rsidRPr="00FF2D9D" w:rsidRDefault="00FF2D9D" w:rsidP="00FF2D9D">
            <w:pPr>
              <w:rPr>
                <w:rFonts w:eastAsia="Calibri"/>
                <w:color w:val="000000"/>
              </w:rPr>
            </w:pPr>
            <w:r w:rsidRPr="00FF2D9D">
              <w:rPr>
                <w:rFonts w:eastAsia="Calibri"/>
                <w:color w:val="000000"/>
              </w:rPr>
              <w:t>(Yes / No)</w:t>
            </w:r>
          </w:p>
        </w:tc>
      </w:tr>
    </w:tbl>
    <w:p w14:paraId="38EE04D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Note: See EU definition of SME </w:t>
      </w:r>
      <w:hyperlink r:id="rId15" w:history="1">
        <w:r w:rsidRPr="00FF2D9D">
          <w:rPr>
            <w:rFonts w:ascii="Arial" w:eastAsia="Calibri" w:hAnsi="Arial"/>
            <w:color w:val="0000FF"/>
            <w:sz w:val="24"/>
            <w:szCs w:val="24"/>
            <w:u w:val="single"/>
            <w:lang w:eastAsia="en-US"/>
          </w:rPr>
          <w:t>https://ec.europa.eu/growth/smes/business-friendly-environment/sme-definition_en</w:t>
        </w:r>
      </w:hyperlink>
    </w:p>
    <w:p w14:paraId="1E3C3CAB"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1.2 Contact details and declaration</w:t>
      </w:r>
    </w:p>
    <w:p w14:paraId="07F02512"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By submitting a quotation to this RFQ I declare that to the best of my knowledge the answers </w:t>
      </w:r>
      <w:proofErr w:type="gramStart"/>
      <w:r w:rsidRPr="00FF2D9D">
        <w:rPr>
          <w:rFonts w:ascii="Arial" w:eastAsia="Calibri" w:hAnsi="Arial"/>
          <w:color w:val="000000"/>
          <w:sz w:val="24"/>
          <w:szCs w:val="24"/>
          <w:lang w:eastAsia="en-US"/>
        </w:rPr>
        <w:t>submitted</w:t>
      </w:r>
      <w:proofErr w:type="gramEnd"/>
      <w:r w:rsidRPr="00FF2D9D">
        <w:rPr>
          <w:rFonts w:ascii="Arial" w:eastAsia="Calibri" w:hAnsi="Arial"/>
          <w:color w:val="000000"/>
          <w:sz w:val="24"/>
          <w:szCs w:val="24"/>
          <w:lang w:eastAsia="en-US"/>
        </w:rPr>
        <w:t xml:space="preserve"> and information contained in this document are correct and accurate. </w:t>
      </w:r>
    </w:p>
    <w:p w14:paraId="22CAD8D1"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declare that, upon request and without delay you will provide the certificates or documentary evidence referred to in this document. </w:t>
      </w:r>
    </w:p>
    <w:p w14:paraId="5AEC830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understand that the information will be used in the selection process to assess my organisation’s suitability to be invited to participate further in this procurement. </w:t>
      </w:r>
    </w:p>
    <w:p w14:paraId="3E6B4064"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understand that the authority may reject this submission in its entirety if there is a failure to answer all the relevant questions fully, or if false/misleading information or content is provided in any section.</w:t>
      </w:r>
    </w:p>
    <w:p w14:paraId="3392138C"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am aware of the consequences of serious misrepresentation.</w:t>
      </w:r>
    </w:p>
    <w:tbl>
      <w:tblPr>
        <w:tblStyle w:val="Table"/>
        <w:tblW w:w="0" w:type="auto"/>
        <w:tblLook w:val="04A0" w:firstRow="1" w:lastRow="0" w:firstColumn="1" w:lastColumn="0" w:noHBand="0" w:noVBand="1"/>
      </w:tblPr>
      <w:tblGrid>
        <w:gridCol w:w="1658"/>
        <w:gridCol w:w="3875"/>
        <w:gridCol w:w="2763"/>
      </w:tblGrid>
      <w:tr w:rsidR="00FF2D9D" w14:paraId="61D2AF86"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27D7837B" w14:textId="77777777" w:rsidR="00FF2D9D" w:rsidRPr="009F2992" w:rsidRDefault="00FF2D9D" w:rsidP="000548C5">
            <w:r w:rsidRPr="00E30A4F">
              <w:t xml:space="preserve">Question no. </w:t>
            </w:r>
          </w:p>
        </w:tc>
        <w:tc>
          <w:tcPr>
            <w:tcW w:w="4062" w:type="dxa"/>
          </w:tcPr>
          <w:p w14:paraId="11DBC7EC" w14:textId="77777777" w:rsidR="00FF2D9D" w:rsidRPr="009F2992" w:rsidRDefault="00FF2D9D" w:rsidP="000548C5">
            <w:r w:rsidRPr="00E30A4F">
              <w:t>Question</w:t>
            </w:r>
          </w:p>
        </w:tc>
        <w:tc>
          <w:tcPr>
            <w:tcW w:w="2879" w:type="dxa"/>
          </w:tcPr>
          <w:p w14:paraId="37917217" w14:textId="77777777" w:rsidR="00FF2D9D" w:rsidRPr="009F2992" w:rsidRDefault="00FF2D9D" w:rsidP="000548C5">
            <w:r w:rsidRPr="00E30A4F">
              <w:t>Response</w:t>
            </w:r>
          </w:p>
        </w:tc>
      </w:tr>
      <w:tr w:rsidR="00FF2D9D" w14:paraId="05FE4BAE" w14:textId="77777777" w:rsidTr="000548C5">
        <w:tc>
          <w:tcPr>
            <w:tcW w:w="1696" w:type="dxa"/>
          </w:tcPr>
          <w:p w14:paraId="6AA49958" w14:textId="77777777" w:rsidR="00FF2D9D" w:rsidRPr="00CB209E" w:rsidRDefault="00FF2D9D" w:rsidP="000548C5">
            <w:r w:rsidRPr="00CB209E">
              <w:t>1.2(a)</w:t>
            </w:r>
          </w:p>
        </w:tc>
        <w:tc>
          <w:tcPr>
            <w:tcW w:w="4062" w:type="dxa"/>
          </w:tcPr>
          <w:p w14:paraId="479BB3DD" w14:textId="77777777" w:rsidR="00FF2D9D" w:rsidRPr="00CB209E" w:rsidRDefault="00FF2D9D" w:rsidP="000548C5">
            <w:r w:rsidRPr="00CB209E">
              <w:t>Contact name</w:t>
            </w:r>
          </w:p>
        </w:tc>
        <w:tc>
          <w:tcPr>
            <w:tcW w:w="2879" w:type="dxa"/>
          </w:tcPr>
          <w:p w14:paraId="3B4FF888" w14:textId="77777777" w:rsidR="00FF2D9D" w:rsidRPr="00CB209E" w:rsidRDefault="00FF2D9D" w:rsidP="000548C5"/>
        </w:tc>
      </w:tr>
      <w:tr w:rsidR="00FF2D9D" w14:paraId="2A5FA5DD" w14:textId="77777777" w:rsidTr="000548C5">
        <w:tc>
          <w:tcPr>
            <w:tcW w:w="1696" w:type="dxa"/>
          </w:tcPr>
          <w:p w14:paraId="07AA16A0" w14:textId="77777777" w:rsidR="00FF2D9D" w:rsidRPr="00CB209E" w:rsidRDefault="00FF2D9D" w:rsidP="000548C5">
            <w:r w:rsidRPr="00CB209E">
              <w:t>1.2(b)</w:t>
            </w:r>
          </w:p>
        </w:tc>
        <w:tc>
          <w:tcPr>
            <w:tcW w:w="4062" w:type="dxa"/>
          </w:tcPr>
          <w:p w14:paraId="2332A562" w14:textId="77777777" w:rsidR="00FF2D9D" w:rsidRPr="00CB209E" w:rsidRDefault="00FF2D9D" w:rsidP="000548C5">
            <w:r w:rsidRPr="00CB209E">
              <w:t>Name of organisation</w:t>
            </w:r>
          </w:p>
        </w:tc>
        <w:tc>
          <w:tcPr>
            <w:tcW w:w="2879" w:type="dxa"/>
          </w:tcPr>
          <w:p w14:paraId="68FF6F59" w14:textId="77777777" w:rsidR="00FF2D9D" w:rsidRPr="00CB209E" w:rsidRDefault="00FF2D9D" w:rsidP="000548C5"/>
        </w:tc>
      </w:tr>
      <w:tr w:rsidR="00FF2D9D" w14:paraId="3E7A9D77" w14:textId="77777777" w:rsidTr="000548C5">
        <w:tc>
          <w:tcPr>
            <w:tcW w:w="1696" w:type="dxa"/>
          </w:tcPr>
          <w:p w14:paraId="326AE4C8" w14:textId="77777777" w:rsidR="00FF2D9D" w:rsidRPr="00CB209E" w:rsidRDefault="00FF2D9D" w:rsidP="000548C5">
            <w:r w:rsidRPr="00CB209E">
              <w:t>1.2(c)</w:t>
            </w:r>
          </w:p>
        </w:tc>
        <w:tc>
          <w:tcPr>
            <w:tcW w:w="4062" w:type="dxa"/>
          </w:tcPr>
          <w:p w14:paraId="49D789CC" w14:textId="77777777" w:rsidR="00FF2D9D" w:rsidRPr="00CB209E" w:rsidRDefault="00FF2D9D" w:rsidP="000548C5">
            <w:r w:rsidRPr="00CB209E">
              <w:t>Role in organisation</w:t>
            </w:r>
          </w:p>
        </w:tc>
        <w:tc>
          <w:tcPr>
            <w:tcW w:w="2879" w:type="dxa"/>
          </w:tcPr>
          <w:p w14:paraId="6CCE3957" w14:textId="77777777" w:rsidR="00FF2D9D" w:rsidRPr="00CB209E" w:rsidRDefault="00FF2D9D" w:rsidP="000548C5"/>
        </w:tc>
      </w:tr>
      <w:tr w:rsidR="00FF2D9D" w14:paraId="2FB1AB5D" w14:textId="77777777" w:rsidTr="000548C5">
        <w:tc>
          <w:tcPr>
            <w:tcW w:w="1696" w:type="dxa"/>
          </w:tcPr>
          <w:p w14:paraId="00F7B693" w14:textId="77777777" w:rsidR="00FF2D9D" w:rsidRPr="00CB209E" w:rsidRDefault="00FF2D9D" w:rsidP="000548C5">
            <w:r w:rsidRPr="00CB209E">
              <w:t>1.2(d)</w:t>
            </w:r>
          </w:p>
        </w:tc>
        <w:tc>
          <w:tcPr>
            <w:tcW w:w="4062" w:type="dxa"/>
          </w:tcPr>
          <w:p w14:paraId="3A23DECC" w14:textId="77777777" w:rsidR="00FF2D9D" w:rsidRPr="00CB209E" w:rsidRDefault="00FF2D9D" w:rsidP="000548C5">
            <w:r w:rsidRPr="00CB209E">
              <w:t>Phone number</w:t>
            </w:r>
          </w:p>
        </w:tc>
        <w:tc>
          <w:tcPr>
            <w:tcW w:w="2879" w:type="dxa"/>
          </w:tcPr>
          <w:p w14:paraId="0D271733" w14:textId="77777777" w:rsidR="00FF2D9D" w:rsidRPr="00CB209E" w:rsidRDefault="00FF2D9D" w:rsidP="000548C5"/>
        </w:tc>
      </w:tr>
      <w:tr w:rsidR="00FF2D9D" w14:paraId="63F709E0" w14:textId="77777777" w:rsidTr="000548C5">
        <w:tc>
          <w:tcPr>
            <w:tcW w:w="1696" w:type="dxa"/>
          </w:tcPr>
          <w:p w14:paraId="4E07CC3A" w14:textId="77777777" w:rsidR="00FF2D9D" w:rsidRPr="00CB209E" w:rsidRDefault="00FF2D9D" w:rsidP="000548C5">
            <w:r w:rsidRPr="00CB209E">
              <w:t>1.2(e)</w:t>
            </w:r>
          </w:p>
        </w:tc>
        <w:tc>
          <w:tcPr>
            <w:tcW w:w="4062" w:type="dxa"/>
          </w:tcPr>
          <w:p w14:paraId="1C32A4D0" w14:textId="77777777" w:rsidR="00FF2D9D" w:rsidRPr="00CB209E" w:rsidRDefault="00FF2D9D" w:rsidP="000548C5">
            <w:r w:rsidRPr="00CB209E">
              <w:t xml:space="preserve">E-mail address </w:t>
            </w:r>
          </w:p>
        </w:tc>
        <w:tc>
          <w:tcPr>
            <w:tcW w:w="2879" w:type="dxa"/>
          </w:tcPr>
          <w:p w14:paraId="5DE98DF0" w14:textId="77777777" w:rsidR="00FF2D9D" w:rsidRPr="00CB209E" w:rsidRDefault="00FF2D9D" w:rsidP="000548C5"/>
        </w:tc>
      </w:tr>
      <w:tr w:rsidR="00FF2D9D" w14:paraId="012AA0D4" w14:textId="77777777" w:rsidTr="000548C5">
        <w:tc>
          <w:tcPr>
            <w:tcW w:w="1696" w:type="dxa"/>
          </w:tcPr>
          <w:p w14:paraId="1742C07A" w14:textId="77777777" w:rsidR="00FF2D9D" w:rsidRPr="00CB209E" w:rsidRDefault="00FF2D9D" w:rsidP="000548C5">
            <w:r w:rsidRPr="00CB209E">
              <w:t>1.2(f)</w:t>
            </w:r>
          </w:p>
        </w:tc>
        <w:tc>
          <w:tcPr>
            <w:tcW w:w="4062" w:type="dxa"/>
          </w:tcPr>
          <w:p w14:paraId="76DEC396" w14:textId="77777777" w:rsidR="00FF2D9D" w:rsidRPr="00CB209E" w:rsidRDefault="00FF2D9D" w:rsidP="000548C5">
            <w:r w:rsidRPr="00CB209E">
              <w:t>Postal address</w:t>
            </w:r>
          </w:p>
        </w:tc>
        <w:tc>
          <w:tcPr>
            <w:tcW w:w="2879" w:type="dxa"/>
          </w:tcPr>
          <w:p w14:paraId="5B024554" w14:textId="77777777" w:rsidR="00FF2D9D" w:rsidRPr="00CB209E" w:rsidRDefault="00FF2D9D" w:rsidP="000548C5"/>
        </w:tc>
      </w:tr>
      <w:tr w:rsidR="00FF2D9D" w14:paraId="708CAA2E" w14:textId="77777777" w:rsidTr="000548C5">
        <w:tc>
          <w:tcPr>
            <w:tcW w:w="1696" w:type="dxa"/>
          </w:tcPr>
          <w:p w14:paraId="5B689B6A" w14:textId="77777777" w:rsidR="00FF2D9D" w:rsidRPr="00CB209E" w:rsidRDefault="00FF2D9D" w:rsidP="000548C5">
            <w:r w:rsidRPr="00CB209E">
              <w:t>1.2(g)</w:t>
            </w:r>
          </w:p>
        </w:tc>
        <w:tc>
          <w:tcPr>
            <w:tcW w:w="4062" w:type="dxa"/>
          </w:tcPr>
          <w:p w14:paraId="571F0667" w14:textId="77777777" w:rsidR="00FF2D9D" w:rsidRPr="00CB209E" w:rsidRDefault="00FF2D9D" w:rsidP="000548C5">
            <w:r w:rsidRPr="00CB209E">
              <w:t>Signature (electronic is acceptable)</w:t>
            </w:r>
          </w:p>
        </w:tc>
        <w:tc>
          <w:tcPr>
            <w:tcW w:w="2879" w:type="dxa"/>
          </w:tcPr>
          <w:p w14:paraId="5C457B01" w14:textId="77777777" w:rsidR="00FF2D9D" w:rsidRPr="00CB209E" w:rsidRDefault="00FF2D9D" w:rsidP="000548C5"/>
        </w:tc>
      </w:tr>
      <w:tr w:rsidR="00FF2D9D" w14:paraId="305B5078" w14:textId="77777777" w:rsidTr="000548C5">
        <w:tc>
          <w:tcPr>
            <w:tcW w:w="1696" w:type="dxa"/>
          </w:tcPr>
          <w:p w14:paraId="5F69983A" w14:textId="77777777" w:rsidR="00FF2D9D" w:rsidRPr="00CB209E" w:rsidRDefault="00FF2D9D" w:rsidP="000548C5">
            <w:r w:rsidRPr="00CB209E">
              <w:t>1.2(h)</w:t>
            </w:r>
          </w:p>
        </w:tc>
        <w:tc>
          <w:tcPr>
            <w:tcW w:w="4062" w:type="dxa"/>
          </w:tcPr>
          <w:p w14:paraId="7101CA1A" w14:textId="77777777" w:rsidR="00FF2D9D" w:rsidRPr="00CB209E" w:rsidRDefault="00FF2D9D" w:rsidP="000548C5">
            <w:r w:rsidRPr="00CB209E">
              <w:t>Date</w:t>
            </w:r>
          </w:p>
        </w:tc>
        <w:tc>
          <w:tcPr>
            <w:tcW w:w="2879" w:type="dxa"/>
          </w:tcPr>
          <w:p w14:paraId="6CB329E6" w14:textId="77777777" w:rsidR="00FF2D9D" w:rsidRPr="00CB209E" w:rsidRDefault="00FF2D9D" w:rsidP="000548C5"/>
        </w:tc>
      </w:tr>
    </w:tbl>
    <w:p w14:paraId="741BFAEB" w14:textId="5CCB2694" w:rsidR="00FF2D9D" w:rsidRDefault="00FF2D9D" w:rsidP="00FF2D9D">
      <w:pPr>
        <w:pStyle w:val="NormalWeb"/>
        <w:rPr>
          <w:rFonts w:ascii="Arial" w:hAnsi="Arial" w:cs="Arial"/>
          <w:color w:val="000000"/>
          <w:sz w:val="22"/>
          <w:szCs w:val="22"/>
        </w:rPr>
      </w:pPr>
    </w:p>
    <w:p w14:paraId="5A5C8E25" w14:textId="77777777" w:rsidR="00FF2D9D" w:rsidRPr="00E30A4F" w:rsidRDefault="00FF2D9D" w:rsidP="00FF2D9D">
      <w:pPr>
        <w:pStyle w:val="Subheading"/>
      </w:pPr>
      <w:r w:rsidRPr="00E30A4F">
        <w:t xml:space="preserve">Part </w:t>
      </w:r>
      <w:r>
        <w:t>2</w:t>
      </w:r>
      <w:r w:rsidRPr="00E30A4F">
        <w:t xml:space="preserve"> </w:t>
      </w:r>
      <w:r>
        <w:t>Exclusion Grounds</w:t>
      </w:r>
    </w:p>
    <w:p w14:paraId="2BC5F9A2" w14:textId="77777777" w:rsidR="00FF2D9D" w:rsidRPr="00E30A4F" w:rsidRDefault="00FF2D9D" w:rsidP="00FF2D9D">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55"/>
        <w:gridCol w:w="3885"/>
        <w:gridCol w:w="2756"/>
      </w:tblGrid>
      <w:tr w:rsidR="00FF2D9D" w14:paraId="403DEA5D"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65068DAC" w14:textId="77777777" w:rsidR="00FF2D9D" w:rsidRPr="009F2992" w:rsidRDefault="00FF2D9D" w:rsidP="000548C5">
            <w:r w:rsidRPr="00E30A4F">
              <w:t xml:space="preserve">Question no. </w:t>
            </w:r>
          </w:p>
        </w:tc>
        <w:tc>
          <w:tcPr>
            <w:tcW w:w="4062" w:type="dxa"/>
          </w:tcPr>
          <w:p w14:paraId="4775E6CF" w14:textId="77777777" w:rsidR="00FF2D9D" w:rsidRPr="009F2992" w:rsidRDefault="00FF2D9D" w:rsidP="000548C5">
            <w:r w:rsidRPr="00E30A4F">
              <w:t>Question</w:t>
            </w:r>
          </w:p>
        </w:tc>
        <w:tc>
          <w:tcPr>
            <w:tcW w:w="2879" w:type="dxa"/>
          </w:tcPr>
          <w:p w14:paraId="11247F8C" w14:textId="77777777" w:rsidR="00FF2D9D" w:rsidRPr="009F2992" w:rsidRDefault="00FF2D9D" w:rsidP="000548C5">
            <w:r w:rsidRPr="00E30A4F">
              <w:t>Response</w:t>
            </w:r>
          </w:p>
        </w:tc>
      </w:tr>
      <w:tr w:rsidR="00FF2D9D" w14:paraId="42602601" w14:textId="77777777" w:rsidTr="000548C5">
        <w:tc>
          <w:tcPr>
            <w:tcW w:w="1696" w:type="dxa"/>
          </w:tcPr>
          <w:p w14:paraId="2254B6B9" w14:textId="77777777" w:rsidR="00FF2D9D" w:rsidRPr="00CB209E" w:rsidRDefault="00FF2D9D" w:rsidP="000548C5">
            <w:r w:rsidRPr="00CB209E">
              <w:t>2.1(a)</w:t>
            </w:r>
          </w:p>
        </w:tc>
        <w:tc>
          <w:tcPr>
            <w:tcW w:w="6941" w:type="dxa"/>
            <w:gridSpan w:val="2"/>
          </w:tcPr>
          <w:p w14:paraId="26F28EE1" w14:textId="77777777" w:rsidR="00FF2D9D" w:rsidRPr="00CB209E" w:rsidRDefault="00FF2D9D" w:rsidP="000548C5">
            <w:r w:rsidRPr="00CB209E">
              <w:t xml:space="preserve">Please indicate if, within the past five years you, your organisation or any other person who has powers of representation, decision or control in the organisation been convicted </w:t>
            </w:r>
            <w:r w:rsidRPr="00CB209E">
              <w:rPr>
                <w:highlight w:val="white"/>
              </w:rPr>
              <w:t xml:space="preserve">anywhere in the world </w:t>
            </w:r>
            <w:r w:rsidRPr="00CB209E">
              <w:t>of any of the offences within the summary below.</w:t>
            </w:r>
          </w:p>
        </w:tc>
      </w:tr>
      <w:tr w:rsidR="00FF2D9D" w14:paraId="77A5CBFB" w14:textId="77777777" w:rsidTr="000548C5">
        <w:tc>
          <w:tcPr>
            <w:tcW w:w="1696" w:type="dxa"/>
          </w:tcPr>
          <w:p w14:paraId="7D9ECD26" w14:textId="77777777" w:rsidR="00FF2D9D" w:rsidRPr="00CB209E" w:rsidRDefault="00FF2D9D" w:rsidP="000548C5"/>
        </w:tc>
        <w:tc>
          <w:tcPr>
            <w:tcW w:w="4062" w:type="dxa"/>
          </w:tcPr>
          <w:p w14:paraId="5031345F" w14:textId="77777777" w:rsidR="00FF2D9D" w:rsidRPr="00CB209E" w:rsidRDefault="00FF2D9D" w:rsidP="000548C5">
            <w:r w:rsidRPr="00CB209E">
              <w:t xml:space="preserve">Participation in a criminal organisation.  </w:t>
            </w:r>
          </w:p>
        </w:tc>
        <w:tc>
          <w:tcPr>
            <w:tcW w:w="2879" w:type="dxa"/>
          </w:tcPr>
          <w:p w14:paraId="0AB30D3C" w14:textId="77777777" w:rsidR="00FF2D9D" w:rsidRPr="00CB209E" w:rsidRDefault="00FF2D9D" w:rsidP="000548C5">
            <w:r w:rsidRPr="00CB209E">
              <w:t>(Yes / No)</w:t>
            </w:r>
          </w:p>
          <w:p w14:paraId="120F7FC8"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704EB57C" w14:textId="77777777" w:rsidTr="000548C5">
        <w:tc>
          <w:tcPr>
            <w:tcW w:w="1696" w:type="dxa"/>
          </w:tcPr>
          <w:p w14:paraId="2E8F6275" w14:textId="77777777" w:rsidR="00FF2D9D" w:rsidRPr="00CB209E" w:rsidRDefault="00FF2D9D" w:rsidP="000548C5"/>
        </w:tc>
        <w:tc>
          <w:tcPr>
            <w:tcW w:w="4062" w:type="dxa"/>
          </w:tcPr>
          <w:p w14:paraId="4DC0E929" w14:textId="77777777" w:rsidR="00FF2D9D" w:rsidRPr="00CB209E" w:rsidRDefault="00FF2D9D" w:rsidP="000548C5">
            <w:r w:rsidRPr="00CB209E">
              <w:t xml:space="preserve">Corruption.  </w:t>
            </w:r>
          </w:p>
        </w:tc>
        <w:tc>
          <w:tcPr>
            <w:tcW w:w="2879" w:type="dxa"/>
          </w:tcPr>
          <w:p w14:paraId="7CBDAEBF" w14:textId="77777777" w:rsidR="00FF2D9D" w:rsidRPr="00CB209E" w:rsidRDefault="00FF2D9D" w:rsidP="000548C5">
            <w:r w:rsidRPr="00CB209E">
              <w:t>((Yes / No)</w:t>
            </w:r>
          </w:p>
          <w:p w14:paraId="13E5C1F6"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7771EE2B" w14:textId="77777777" w:rsidTr="000548C5">
        <w:tc>
          <w:tcPr>
            <w:tcW w:w="1696" w:type="dxa"/>
          </w:tcPr>
          <w:p w14:paraId="16953BF4" w14:textId="77777777" w:rsidR="00FF2D9D" w:rsidRPr="00CB209E" w:rsidRDefault="00FF2D9D" w:rsidP="000548C5"/>
        </w:tc>
        <w:tc>
          <w:tcPr>
            <w:tcW w:w="4062" w:type="dxa"/>
          </w:tcPr>
          <w:p w14:paraId="7629B450" w14:textId="77777777" w:rsidR="00FF2D9D" w:rsidRPr="00CB209E" w:rsidRDefault="00FF2D9D" w:rsidP="000548C5">
            <w:r w:rsidRPr="00CB209E">
              <w:t xml:space="preserve">Fraud. </w:t>
            </w:r>
          </w:p>
        </w:tc>
        <w:tc>
          <w:tcPr>
            <w:tcW w:w="2879" w:type="dxa"/>
          </w:tcPr>
          <w:p w14:paraId="38F75580" w14:textId="77777777" w:rsidR="00FF2D9D" w:rsidRPr="00CB209E" w:rsidRDefault="00FF2D9D" w:rsidP="000548C5">
            <w:r w:rsidRPr="00CB209E">
              <w:t>(Yes / No)</w:t>
            </w:r>
          </w:p>
          <w:p w14:paraId="0397F3D5"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5417E791" w14:textId="77777777" w:rsidTr="000548C5">
        <w:tc>
          <w:tcPr>
            <w:tcW w:w="1696" w:type="dxa"/>
          </w:tcPr>
          <w:p w14:paraId="68CAE5E0" w14:textId="77777777" w:rsidR="00FF2D9D" w:rsidRPr="00CB209E" w:rsidRDefault="00FF2D9D" w:rsidP="000548C5"/>
        </w:tc>
        <w:tc>
          <w:tcPr>
            <w:tcW w:w="4062" w:type="dxa"/>
          </w:tcPr>
          <w:p w14:paraId="4AE19EC3" w14:textId="77777777" w:rsidR="00FF2D9D" w:rsidRPr="00CB209E" w:rsidRDefault="00FF2D9D" w:rsidP="000548C5">
            <w:r w:rsidRPr="00CB209E">
              <w:t>Terrorist offences or offences linked to terrorist activities</w:t>
            </w:r>
          </w:p>
        </w:tc>
        <w:tc>
          <w:tcPr>
            <w:tcW w:w="2879" w:type="dxa"/>
          </w:tcPr>
          <w:p w14:paraId="4C947741" w14:textId="77777777" w:rsidR="00FF2D9D" w:rsidRPr="00CB209E" w:rsidRDefault="00FF2D9D" w:rsidP="000548C5">
            <w:r w:rsidRPr="00CB209E">
              <w:t>(Yes / No)</w:t>
            </w:r>
          </w:p>
          <w:p w14:paraId="76AFDF56"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23739EE1" w14:textId="77777777" w:rsidTr="000548C5">
        <w:tc>
          <w:tcPr>
            <w:tcW w:w="1696" w:type="dxa"/>
          </w:tcPr>
          <w:p w14:paraId="341B934C" w14:textId="77777777" w:rsidR="00FF2D9D" w:rsidRPr="00CB209E" w:rsidRDefault="00FF2D9D" w:rsidP="000548C5"/>
        </w:tc>
        <w:tc>
          <w:tcPr>
            <w:tcW w:w="4062" w:type="dxa"/>
          </w:tcPr>
          <w:p w14:paraId="20EE9A7C" w14:textId="77777777" w:rsidR="00FF2D9D" w:rsidRPr="00CB209E" w:rsidRDefault="00FF2D9D" w:rsidP="000548C5">
            <w:r w:rsidRPr="00CB209E">
              <w:t>Money laundering or terrorist financing</w:t>
            </w:r>
          </w:p>
        </w:tc>
        <w:tc>
          <w:tcPr>
            <w:tcW w:w="2879" w:type="dxa"/>
          </w:tcPr>
          <w:p w14:paraId="7CA952A5" w14:textId="77777777" w:rsidR="00FF2D9D" w:rsidRPr="00CB209E" w:rsidRDefault="00FF2D9D" w:rsidP="000548C5">
            <w:r w:rsidRPr="00CB209E">
              <w:t>(Yes / No)</w:t>
            </w:r>
          </w:p>
          <w:p w14:paraId="06D48EB6"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6F98D5A2" w14:textId="77777777" w:rsidTr="000548C5">
        <w:tc>
          <w:tcPr>
            <w:tcW w:w="1696" w:type="dxa"/>
          </w:tcPr>
          <w:p w14:paraId="25A2F183" w14:textId="77777777" w:rsidR="00FF2D9D" w:rsidRPr="00CB209E" w:rsidRDefault="00FF2D9D" w:rsidP="000548C5"/>
        </w:tc>
        <w:tc>
          <w:tcPr>
            <w:tcW w:w="4062" w:type="dxa"/>
          </w:tcPr>
          <w:p w14:paraId="7717E4E9" w14:textId="77777777" w:rsidR="00FF2D9D" w:rsidRPr="00CB209E" w:rsidRDefault="00FF2D9D" w:rsidP="000548C5">
            <w:r w:rsidRPr="00CB209E">
              <w:t>Child labour and other forms of trafficking in human beings</w:t>
            </w:r>
          </w:p>
        </w:tc>
        <w:tc>
          <w:tcPr>
            <w:tcW w:w="2879" w:type="dxa"/>
          </w:tcPr>
          <w:p w14:paraId="6AB5B2EE" w14:textId="77777777" w:rsidR="00FF2D9D" w:rsidRPr="00CB209E" w:rsidRDefault="00FF2D9D" w:rsidP="000548C5">
            <w:r w:rsidRPr="00CB209E">
              <w:t>(Yes / No)</w:t>
            </w:r>
          </w:p>
          <w:p w14:paraId="579E5111"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59F1368F" w14:textId="77777777" w:rsidTr="000548C5">
        <w:tc>
          <w:tcPr>
            <w:tcW w:w="1696" w:type="dxa"/>
          </w:tcPr>
          <w:p w14:paraId="5548AD99" w14:textId="77777777" w:rsidR="00FF2D9D" w:rsidRPr="00CB209E" w:rsidRDefault="00FF2D9D" w:rsidP="000548C5">
            <w:r w:rsidRPr="00CB209E">
              <w:t>2.1(b)</w:t>
            </w:r>
          </w:p>
        </w:tc>
        <w:tc>
          <w:tcPr>
            <w:tcW w:w="4062" w:type="dxa"/>
          </w:tcPr>
          <w:p w14:paraId="6038A943" w14:textId="77777777" w:rsidR="00FF2D9D" w:rsidRPr="00CB209E" w:rsidRDefault="00FF2D9D" w:rsidP="000548C5">
            <w:r w:rsidRPr="00CB209E">
              <w:t>If you have answered yes to question 2.1(a), please provide further details.</w:t>
            </w:r>
          </w:p>
          <w:p w14:paraId="78C251A5" w14:textId="77777777" w:rsidR="00FF2D9D" w:rsidRPr="00CB209E" w:rsidRDefault="00FF2D9D" w:rsidP="000548C5"/>
          <w:p w14:paraId="51C30CC5" w14:textId="77777777" w:rsidR="00FF2D9D" w:rsidRPr="00CB209E" w:rsidRDefault="00FF2D9D" w:rsidP="000548C5">
            <w:r w:rsidRPr="00CB209E">
              <w:t>Date of conviction, specify which of the grounds listed the conviction was for, and the reasons for conviction.</w:t>
            </w:r>
          </w:p>
          <w:p w14:paraId="42CDB5B6" w14:textId="77777777" w:rsidR="00FF2D9D" w:rsidRPr="00CB209E" w:rsidRDefault="00FF2D9D" w:rsidP="000548C5"/>
          <w:p w14:paraId="68C0E048" w14:textId="77777777" w:rsidR="00FF2D9D" w:rsidRPr="00CB209E" w:rsidRDefault="00FF2D9D" w:rsidP="000548C5">
            <w:r w:rsidRPr="00CB209E">
              <w:t xml:space="preserve">Identity of who has been </w:t>
            </w:r>
            <w:proofErr w:type="gramStart"/>
            <w:r w:rsidRPr="00CB209E">
              <w:t>convicted</w:t>
            </w:r>
            <w:proofErr w:type="gramEnd"/>
          </w:p>
          <w:p w14:paraId="4A6909D7" w14:textId="77777777" w:rsidR="00FF2D9D" w:rsidRPr="00CB209E" w:rsidRDefault="00FF2D9D" w:rsidP="000548C5">
            <w:r w:rsidRPr="00CB209E">
              <w:t xml:space="preserve">If the relevant documentation is available </w:t>
            </w:r>
            <w:proofErr w:type="gramStart"/>
            <w:r w:rsidRPr="00CB209E">
              <w:t>electronically</w:t>
            </w:r>
            <w:proofErr w:type="gramEnd"/>
            <w:r w:rsidRPr="00CB209E">
              <w:t xml:space="preserve"> please provide the web address, issuing authority, precise reference of the documents.</w:t>
            </w:r>
          </w:p>
        </w:tc>
        <w:tc>
          <w:tcPr>
            <w:tcW w:w="2879" w:type="dxa"/>
          </w:tcPr>
          <w:p w14:paraId="3AAB5539" w14:textId="77777777" w:rsidR="00FF2D9D" w:rsidRPr="00CB209E" w:rsidRDefault="00FF2D9D" w:rsidP="000548C5"/>
        </w:tc>
      </w:tr>
      <w:tr w:rsidR="00FF2D9D" w14:paraId="120FE254" w14:textId="77777777" w:rsidTr="000548C5">
        <w:tc>
          <w:tcPr>
            <w:tcW w:w="1696" w:type="dxa"/>
          </w:tcPr>
          <w:p w14:paraId="15C6F766" w14:textId="77777777" w:rsidR="00FF2D9D" w:rsidRPr="00CB209E" w:rsidRDefault="00FF2D9D" w:rsidP="000548C5">
            <w:r w:rsidRPr="00CB209E">
              <w:t>2.1 (c)</w:t>
            </w:r>
          </w:p>
        </w:tc>
        <w:tc>
          <w:tcPr>
            <w:tcW w:w="4062" w:type="dxa"/>
          </w:tcPr>
          <w:p w14:paraId="0D0DC9AB" w14:textId="77777777" w:rsidR="00FF2D9D" w:rsidRPr="00CB209E" w:rsidRDefault="00FF2D9D" w:rsidP="000548C5">
            <w:r w:rsidRPr="00CB209E">
              <w:t>If you have answered Yes to any of the points above have measures been taken to demonstrate the reliability of the organisation despite the existence of a relevant ground for exclusion? (</w:t>
            </w:r>
            <w:proofErr w:type="gramStart"/>
            <w:r w:rsidRPr="00CB209E">
              <w:t>i.e.</w:t>
            </w:r>
            <w:proofErr w:type="gramEnd"/>
            <w:r w:rsidRPr="00CB209E">
              <w:t xml:space="preserve"> Self-Cleaning)</w:t>
            </w:r>
          </w:p>
        </w:tc>
        <w:tc>
          <w:tcPr>
            <w:tcW w:w="2879" w:type="dxa"/>
          </w:tcPr>
          <w:p w14:paraId="64FE4EC8" w14:textId="77777777" w:rsidR="00FF2D9D" w:rsidRPr="00CB209E" w:rsidRDefault="00FF2D9D" w:rsidP="000548C5">
            <w:r w:rsidRPr="00CB209E">
              <w:t>(Yes / No)</w:t>
            </w:r>
          </w:p>
          <w:p w14:paraId="0B212833" w14:textId="77777777" w:rsidR="00FF2D9D" w:rsidRPr="00CB209E" w:rsidRDefault="00FF2D9D" w:rsidP="000548C5"/>
        </w:tc>
      </w:tr>
      <w:tr w:rsidR="00FF2D9D" w14:paraId="049F2C09" w14:textId="77777777" w:rsidTr="000548C5">
        <w:tc>
          <w:tcPr>
            <w:tcW w:w="1696" w:type="dxa"/>
          </w:tcPr>
          <w:p w14:paraId="066A7408" w14:textId="77777777" w:rsidR="00FF2D9D" w:rsidRPr="00CB209E" w:rsidRDefault="00FF2D9D" w:rsidP="000548C5">
            <w:r w:rsidRPr="00CB209E">
              <w:t>2.1(d)</w:t>
            </w:r>
          </w:p>
        </w:tc>
        <w:tc>
          <w:tcPr>
            <w:tcW w:w="4062" w:type="dxa"/>
          </w:tcPr>
          <w:p w14:paraId="3CF1FD45" w14:textId="77777777" w:rsidR="00FF2D9D" w:rsidRPr="00CB209E" w:rsidRDefault="00FF2D9D" w:rsidP="000548C5">
            <w:r w:rsidRPr="00CB209E">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A8E19E8" w14:textId="77777777" w:rsidR="00FF2D9D" w:rsidRPr="00CB209E" w:rsidRDefault="00FF2D9D" w:rsidP="000548C5">
            <w:r w:rsidRPr="00CB209E">
              <w:t>(Yes / No)</w:t>
            </w:r>
          </w:p>
          <w:p w14:paraId="2884AAF4" w14:textId="77777777" w:rsidR="00FF2D9D" w:rsidRPr="00CB209E" w:rsidRDefault="00FF2D9D" w:rsidP="000548C5"/>
        </w:tc>
      </w:tr>
      <w:tr w:rsidR="00FF2D9D" w14:paraId="4D9CA52E" w14:textId="77777777" w:rsidTr="000548C5">
        <w:tc>
          <w:tcPr>
            <w:tcW w:w="1696" w:type="dxa"/>
          </w:tcPr>
          <w:p w14:paraId="6968FD21" w14:textId="77777777" w:rsidR="00FF2D9D" w:rsidRPr="00CB209E" w:rsidRDefault="00FF2D9D" w:rsidP="000548C5">
            <w:r w:rsidRPr="00CB209E">
              <w:t>2.1(e)</w:t>
            </w:r>
          </w:p>
        </w:tc>
        <w:tc>
          <w:tcPr>
            <w:tcW w:w="4062" w:type="dxa"/>
          </w:tcPr>
          <w:p w14:paraId="7BC3CD1A" w14:textId="77777777" w:rsidR="00FF2D9D" w:rsidRPr="00CB209E" w:rsidRDefault="00FF2D9D" w:rsidP="000548C5">
            <w:r w:rsidRPr="00CB209E">
              <w:t xml:space="preserve">If you have answered yes to question 2.3(a), please provide further details. Please also confirm you have paid or have </w:t>
            </w:r>
            <w:proofErr w:type="gramStart"/>
            <w:r w:rsidRPr="00CB209E">
              <w:t>entered into</w:t>
            </w:r>
            <w:proofErr w:type="gramEnd"/>
            <w:r w:rsidRPr="00CB209E">
              <w:t xml:space="preserve"> a binding arrangement with a view to paying, the outstanding sum including where applicable any accrued interest and/or fines.</w:t>
            </w:r>
          </w:p>
        </w:tc>
        <w:tc>
          <w:tcPr>
            <w:tcW w:w="2879" w:type="dxa"/>
          </w:tcPr>
          <w:p w14:paraId="21A050CA" w14:textId="77777777" w:rsidR="00FF2D9D" w:rsidRPr="00CB209E" w:rsidRDefault="00FF2D9D" w:rsidP="000548C5"/>
          <w:p w14:paraId="1E48100E" w14:textId="77777777" w:rsidR="00FF2D9D" w:rsidRPr="00CB209E" w:rsidRDefault="00FF2D9D" w:rsidP="000548C5"/>
        </w:tc>
      </w:tr>
    </w:tbl>
    <w:p w14:paraId="7893D4ED" w14:textId="77777777" w:rsidR="00FF2D9D" w:rsidRDefault="00FF2D9D" w:rsidP="00FF2D9D">
      <w:pPr>
        <w:pStyle w:val="NormalWeb"/>
        <w:rPr>
          <w:rFonts w:ascii="Arial" w:hAnsi="Arial" w:cs="Arial"/>
          <w:color w:val="000000"/>
          <w:sz w:val="22"/>
          <w:szCs w:val="22"/>
        </w:rPr>
      </w:pPr>
    </w:p>
    <w:p w14:paraId="075C1958" w14:textId="2C19ED7B" w:rsidR="00B23032" w:rsidRDefault="00FF2D9D" w:rsidP="00B23032">
      <w:pPr>
        <w:rPr>
          <w:rStyle w:val="Boldtext"/>
        </w:rPr>
      </w:pPr>
      <w:r>
        <w:rPr>
          <w:rFonts w:ascii="Arial" w:hAnsi="Arial" w:cs="Arial"/>
          <w:color w:val="000000"/>
          <w:sz w:val="22"/>
          <w:szCs w:val="22"/>
        </w:rPr>
        <w:t xml:space="preserve"> </w:t>
      </w:r>
      <w:r w:rsidR="00B23032" w:rsidRPr="00375246">
        <w:rPr>
          <w:rStyle w:val="Boldtext"/>
        </w:rPr>
        <w:t>Part 2.</w:t>
      </w:r>
      <w:r w:rsidR="00B23032">
        <w:rPr>
          <w:rStyle w:val="Boldtext"/>
        </w:rPr>
        <w:t>2</w:t>
      </w:r>
      <w:r w:rsidR="00B23032" w:rsidRPr="00375246">
        <w:rPr>
          <w:rStyle w:val="Boldtext"/>
        </w:rPr>
        <w:t xml:space="preserve"> Grounds for discretionary exclusion</w:t>
      </w:r>
    </w:p>
    <w:p w14:paraId="79B8439F" w14:textId="77777777" w:rsidR="00B23032" w:rsidRPr="00375246" w:rsidRDefault="00B23032" w:rsidP="00B23032">
      <w:pPr>
        <w:rPr>
          <w:rStyle w:val="Boldtext"/>
        </w:rPr>
      </w:pPr>
    </w:p>
    <w:tbl>
      <w:tblPr>
        <w:tblStyle w:val="Table"/>
        <w:tblW w:w="0" w:type="auto"/>
        <w:tblLook w:val="04A0" w:firstRow="1" w:lastRow="0" w:firstColumn="1" w:lastColumn="0" w:noHBand="0" w:noVBand="1"/>
      </w:tblPr>
      <w:tblGrid>
        <w:gridCol w:w="1657"/>
        <w:gridCol w:w="3882"/>
        <w:gridCol w:w="2757"/>
      </w:tblGrid>
      <w:tr w:rsidR="00B23032" w14:paraId="444F694B"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7344E808" w14:textId="77777777" w:rsidR="00B23032" w:rsidRPr="009F2992" w:rsidRDefault="00B23032" w:rsidP="000548C5">
            <w:r w:rsidRPr="00375246">
              <w:t xml:space="preserve">Question no. </w:t>
            </w:r>
          </w:p>
        </w:tc>
        <w:tc>
          <w:tcPr>
            <w:tcW w:w="4062" w:type="dxa"/>
          </w:tcPr>
          <w:p w14:paraId="35867B69" w14:textId="77777777" w:rsidR="00B23032" w:rsidRPr="009F2992" w:rsidRDefault="00B23032" w:rsidP="000548C5">
            <w:r w:rsidRPr="00375246">
              <w:t>Question</w:t>
            </w:r>
          </w:p>
        </w:tc>
        <w:tc>
          <w:tcPr>
            <w:tcW w:w="2879" w:type="dxa"/>
          </w:tcPr>
          <w:p w14:paraId="03393268" w14:textId="77777777" w:rsidR="00B23032" w:rsidRPr="009F2992" w:rsidRDefault="00B23032" w:rsidP="000548C5">
            <w:r w:rsidRPr="00375246">
              <w:t>Response</w:t>
            </w:r>
          </w:p>
        </w:tc>
      </w:tr>
      <w:tr w:rsidR="00B23032" w14:paraId="62B20DF0" w14:textId="77777777" w:rsidTr="000548C5">
        <w:tc>
          <w:tcPr>
            <w:tcW w:w="1696" w:type="dxa"/>
          </w:tcPr>
          <w:p w14:paraId="35872DDA" w14:textId="77777777" w:rsidR="00B23032" w:rsidRPr="00B23032" w:rsidRDefault="00B23032" w:rsidP="000548C5">
            <w:pPr>
              <w:rPr>
                <w:sz w:val="22"/>
                <w:szCs w:val="22"/>
              </w:rPr>
            </w:pPr>
            <w:r w:rsidRPr="00B23032">
              <w:rPr>
                <w:sz w:val="22"/>
                <w:szCs w:val="22"/>
              </w:rPr>
              <w:t>2.2(a)</w:t>
            </w:r>
          </w:p>
        </w:tc>
        <w:tc>
          <w:tcPr>
            <w:tcW w:w="6941" w:type="dxa"/>
            <w:gridSpan w:val="2"/>
          </w:tcPr>
          <w:p w14:paraId="1DF6D93E" w14:textId="77777777" w:rsidR="00B23032" w:rsidRPr="00CB209E" w:rsidRDefault="00B23032" w:rsidP="000548C5">
            <w:r w:rsidRPr="00CB209E">
              <w:t xml:space="preserve">The detailed grounds for discretionary exclusion of an organisation are set out on this </w:t>
            </w:r>
            <w:hyperlink r:id="rId16" w:history="1">
              <w:r w:rsidRPr="00CB209E">
                <w:rPr>
                  <w:rStyle w:val="Hyperlink"/>
                </w:rPr>
                <w:t>webpage</w:t>
              </w:r>
            </w:hyperlink>
            <w:r w:rsidRPr="00CB209E">
              <w:t xml:space="preserve">, which should be referred to before completing these questions. </w:t>
            </w:r>
          </w:p>
          <w:p w14:paraId="21F8D938" w14:textId="77777777" w:rsidR="00B23032" w:rsidRPr="00CB209E" w:rsidRDefault="00B23032" w:rsidP="000548C5">
            <w:r w:rsidRPr="00CB209E">
              <w:t xml:space="preserve">Please indicate if, within the past three years, anywhere in the world any of the following situations have applied to you, your organisation or any other person who has powers of representation, </w:t>
            </w:r>
            <w:proofErr w:type="gramStart"/>
            <w:r w:rsidRPr="00CB209E">
              <w:t>decision</w:t>
            </w:r>
            <w:proofErr w:type="gramEnd"/>
            <w:r w:rsidRPr="00CB209E">
              <w:t xml:space="preserve"> or control in the organisation</w:t>
            </w:r>
          </w:p>
        </w:tc>
      </w:tr>
      <w:tr w:rsidR="00B23032" w14:paraId="428E6CF8" w14:textId="77777777" w:rsidTr="000548C5">
        <w:tc>
          <w:tcPr>
            <w:tcW w:w="1696" w:type="dxa"/>
          </w:tcPr>
          <w:p w14:paraId="63CD8CCC" w14:textId="77777777" w:rsidR="00B23032" w:rsidRPr="00B23032" w:rsidRDefault="00B23032" w:rsidP="000548C5">
            <w:pPr>
              <w:rPr>
                <w:sz w:val="22"/>
                <w:szCs w:val="22"/>
              </w:rPr>
            </w:pPr>
            <w:r w:rsidRPr="00B23032">
              <w:rPr>
                <w:sz w:val="22"/>
                <w:szCs w:val="22"/>
              </w:rPr>
              <w:t>2.2(b)</w:t>
            </w:r>
          </w:p>
          <w:p w14:paraId="5F9F5B6E" w14:textId="77777777" w:rsidR="00B23032" w:rsidRPr="00B23032" w:rsidRDefault="00B23032" w:rsidP="000548C5">
            <w:pPr>
              <w:rPr>
                <w:sz w:val="22"/>
                <w:szCs w:val="22"/>
              </w:rPr>
            </w:pPr>
          </w:p>
        </w:tc>
        <w:tc>
          <w:tcPr>
            <w:tcW w:w="4062" w:type="dxa"/>
          </w:tcPr>
          <w:p w14:paraId="7F836552" w14:textId="77777777" w:rsidR="00B23032" w:rsidRPr="00CB209E" w:rsidRDefault="00B23032" w:rsidP="000548C5">
            <w:r w:rsidRPr="00CB209E">
              <w:t xml:space="preserve">Breach of environmental obligations? </w:t>
            </w:r>
          </w:p>
        </w:tc>
        <w:tc>
          <w:tcPr>
            <w:tcW w:w="2879" w:type="dxa"/>
          </w:tcPr>
          <w:p w14:paraId="6ED2FD3D" w14:textId="77777777" w:rsidR="00B23032" w:rsidRPr="00CB209E" w:rsidRDefault="00B23032" w:rsidP="000548C5">
            <w:r w:rsidRPr="00CB209E">
              <w:t>(Yes / No)</w:t>
            </w:r>
          </w:p>
          <w:p w14:paraId="2F49F024"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374AD6E3" w14:textId="77777777" w:rsidTr="000548C5">
        <w:tc>
          <w:tcPr>
            <w:tcW w:w="1696" w:type="dxa"/>
          </w:tcPr>
          <w:p w14:paraId="6CF74267" w14:textId="77777777" w:rsidR="00B23032" w:rsidRPr="00B23032" w:rsidRDefault="00B23032" w:rsidP="000548C5">
            <w:pPr>
              <w:rPr>
                <w:sz w:val="22"/>
                <w:szCs w:val="22"/>
              </w:rPr>
            </w:pPr>
            <w:r w:rsidRPr="00B23032">
              <w:rPr>
                <w:sz w:val="22"/>
                <w:szCs w:val="22"/>
              </w:rPr>
              <w:t>2.2(c)</w:t>
            </w:r>
          </w:p>
        </w:tc>
        <w:tc>
          <w:tcPr>
            <w:tcW w:w="4062" w:type="dxa"/>
          </w:tcPr>
          <w:p w14:paraId="64BB613A" w14:textId="77777777" w:rsidR="00B23032" w:rsidRPr="00CB209E" w:rsidRDefault="00B23032" w:rsidP="000548C5">
            <w:r w:rsidRPr="00CB209E">
              <w:t xml:space="preserve">Breach of social obligations?  </w:t>
            </w:r>
          </w:p>
        </w:tc>
        <w:tc>
          <w:tcPr>
            <w:tcW w:w="2879" w:type="dxa"/>
          </w:tcPr>
          <w:p w14:paraId="038DD8FF" w14:textId="77777777" w:rsidR="00B23032" w:rsidRPr="00CB209E" w:rsidRDefault="00B23032" w:rsidP="000548C5">
            <w:r w:rsidRPr="00CB209E">
              <w:t>(Yes / No)</w:t>
            </w:r>
          </w:p>
          <w:p w14:paraId="73CA69D4"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0B59545C" w14:textId="77777777" w:rsidTr="000548C5">
        <w:tc>
          <w:tcPr>
            <w:tcW w:w="1696" w:type="dxa"/>
          </w:tcPr>
          <w:p w14:paraId="4D229975" w14:textId="77777777" w:rsidR="00B23032" w:rsidRPr="00B23032" w:rsidRDefault="00B23032" w:rsidP="000548C5">
            <w:pPr>
              <w:rPr>
                <w:sz w:val="22"/>
                <w:szCs w:val="22"/>
              </w:rPr>
            </w:pPr>
            <w:r w:rsidRPr="00B23032">
              <w:rPr>
                <w:sz w:val="22"/>
                <w:szCs w:val="22"/>
              </w:rPr>
              <w:t>2.2(d)</w:t>
            </w:r>
          </w:p>
        </w:tc>
        <w:tc>
          <w:tcPr>
            <w:tcW w:w="4062" w:type="dxa"/>
          </w:tcPr>
          <w:p w14:paraId="4365F2EC" w14:textId="77777777" w:rsidR="00B23032" w:rsidRPr="00CB209E" w:rsidRDefault="00B23032" w:rsidP="000548C5">
            <w:r w:rsidRPr="00CB209E">
              <w:t xml:space="preserve">Breach of labour law obligations? </w:t>
            </w:r>
          </w:p>
        </w:tc>
        <w:tc>
          <w:tcPr>
            <w:tcW w:w="2879" w:type="dxa"/>
          </w:tcPr>
          <w:p w14:paraId="39252446" w14:textId="77777777" w:rsidR="00B23032" w:rsidRPr="00CB209E" w:rsidRDefault="00B23032" w:rsidP="000548C5">
            <w:r w:rsidRPr="00CB209E">
              <w:t>(Yes / No)</w:t>
            </w:r>
          </w:p>
          <w:p w14:paraId="60ED516B"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50530696" w14:textId="77777777" w:rsidTr="000548C5">
        <w:tc>
          <w:tcPr>
            <w:tcW w:w="1696" w:type="dxa"/>
          </w:tcPr>
          <w:p w14:paraId="7D0602C4" w14:textId="77777777" w:rsidR="00B23032" w:rsidRPr="00B23032" w:rsidRDefault="00B23032" w:rsidP="000548C5">
            <w:pPr>
              <w:rPr>
                <w:sz w:val="22"/>
                <w:szCs w:val="22"/>
              </w:rPr>
            </w:pPr>
            <w:r w:rsidRPr="00B23032">
              <w:rPr>
                <w:sz w:val="22"/>
                <w:szCs w:val="22"/>
              </w:rPr>
              <w:t>2.2(e)</w:t>
            </w:r>
          </w:p>
        </w:tc>
        <w:tc>
          <w:tcPr>
            <w:tcW w:w="4062" w:type="dxa"/>
          </w:tcPr>
          <w:p w14:paraId="6AA525FE" w14:textId="77777777" w:rsidR="00B23032" w:rsidRPr="00CB209E" w:rsidRDefault="00B23032" w:rsidP="000548C5">
            <w:r w:rsidRPr="00CB209E">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CB209E">
              <w:t>damages</w:t>
            </w:r>
            <w:proofErr w:type="gramEnd"/>
            <w:r w:rsidRPr="00CB209E">
              <w:t xml:space="preserve"> or other comparable sanctions?</w:t>
            </w:r>
          </w:p>
        </w:tc>
        <w:tc>
          <w:tcPr>
            <w:tcW w:w="2879" w:type="dxa"/>
          </w:tcPr>
          <w:p w14:paraId="5CAF66CD" w14:textId="77777777" w:rsidR="00B23032" w:rsidRPr="00CB209E" w:rsidRDefault="00B23032" w:rsidP="000548C5">
            <w:r w:rsidRPr="00CB209E">
              <w:t>(Yes / No)</w:t>
            </w:r>
          </w:p>
          <w:p w14:paraId="5007A508"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25B0962D" w14:textId="77777777" w:rsidTr="000548C5">
        <w:tc>
          <w:tcPr>
            <w:tcW w:w="1696" w:type="dxa"/>
          </w:tcPr>
          <w:p w14:paraId="1C308ACD" w14:textId="77777777" w:rsidR="00B23032" w:rsidRPr="00B23032" w:rsidRDefault="00B23032" w:rsidP="000548C5">
            <w:pPr>
              <w:rPr>
                <w:sz w:val="22"/>
                <w:szCs w:val="22"/>
              </w:rPr>
            </w:pPr>
            <w:r w:rsidRPr="00B23032">
              <w:rPr>
                <w:sz w:val="22"/>
                <w:szCs w:val="22"/>
              </w:rPr>
              <w:t>2.2 (f)</w:t>
            </w:r>
          </w:p>
        </w:tc>
        <w:tc>
          <w:tcPr>
            <w:tcW w:w="4062" w:type="dxa"/>
          </w:tcPr>
          <w:p w14:paraId="0D4999F1" w14:textId="77777777" w:rsidR="00B23032" w:rsidRPr="00CB209E" w:rsidRDefault="00B23032" w:rsidP="000548C5">
            <w:r w:rsidRPr="00CB209E">
              <w:t>If you have answered Yes to any of the above, explain what measures been taken to demonstrate the reliability of the organisation despite the existence of a relevant ground for exclusion? (</w:t>
            </w:r>
            <w:proofErr w:type="spellStart"/>
            <w:r w:rsidRPr="00CB209E">
              <w:t>Self Cleaning</w:t>
            </w:r>
            <w:proofErr w:type="spellEnd"/>
            <w:r w:rsidRPr="00CB209E">
              <w:t>)</w:t>
            </w:r>
          </w:p>
        </w:tc>
        <w:tc>
          <w:tcPr>
            <w:tcW w:w="2879" w:type="dxa"/>
          </w:tcPr>
          <w:p w14:paraId="5BA36041" w14:textId="77777777" w:rsidR="00B23032" w:rsidRPr="00CB209E" w:rsidRDefault="00B23032" w:rsidP="000548C5"/>
        </w:tc>
      </w:tr>
    </w:tbl>
    <w:p w14:paraId="027DF9CB" w14:textId="77777777" w:rsidR="00B23032" w:rsidRDefault="00B23032" w:rsidP="00B23032"/>
    <w:p w14:paraId="3BA23844" w14:textId="77777777" w:rsidR="00F92267" w:rsidRDefault="00F92267" w:rsidP="00B23032">
      <w:pPr>
        <w:keepNext/>
        <w:spacing w:after="240" w:line="276" w:lineRule="auto"/>
        <w:outlineLvl w:val="0"/>
        <w:rPr>
          <w:rFonts w:ascii="Arial" w:eastAsia="Calibri" w:hAnsi="Arial"/>
          <w:b/>
          <w:color w:val="000000"/>
          <w:sz w:val="36"/>
          <w:szCs w:val="32"/>
        </w:rPr>
      </w:pPr>
    </w:p>
    <w:p w14:paraId="036E783C" w14:textId="77777777" w:rsidR="00E041C2" w:rsidRDefault="00E041C2" w:rsidP="00B23032">
      <w:pPr>
        <w:keepNext/>
        <w:spacing w:after="240" w:line="276" w:lineRule="auto"/>
        <w:outlineLvl w:val="0"/>
        <w:rPr>
          <w:rFonts w:ascii="Arial" w:eastAsia="Calibri" w:hAnsi="Arial"/>
          <w:b/>
          <w:color w:val="000000"/>
          <w:sz w:val="36"/>
          <w:szCs w:val="32"/>
        </w:rPr>
      </w:pPr>
    </w:p>
    <w:p w14:paraId="74088349" w14:textId="77777777" w:rsidR="00E041C2" w:rsidRDefault="00E041C2" w:rsidP="00E041C2">
      <w:pPr>
        <w:keepNext/>
        <w:outlineLvl w:val="0"/>
        <w:rPr>
          <w:rFonts w:ascii="Arial" w:eastAsia="Calibri" w:hAnsi="Arial"/>
          <w:b/>
          <w:color w:val="000000"/>
          <w:sz w:val="36"/>
          <w:szCs w:val="32"/>
        </w:rPr>
      </w:pPr>
    </w:p>
    <w:p w14:paraId="21031467" w14:textId="77777777" w:rsidR="00E041C2" w:rsidRDefault="00E041C2" w:rsidP="00E041C2">
      <w:pPr>
        <w:keepNext/>
        <w:outlineLvl w:val="0"/>
        <w:rPr>
          <w:rFonts w:ascii="Arial" w:eastAsia="Calibri" w:hAnsi="Arial"/>
          <w:b/>
          <w:color w:val="000000"/>
          <w:sz w:val="36"/>
          <w:szCs w:val="32"/>
        </w:rPr>
      </w:pPr>
    </w:p>
    <w:p w14:paraId="43B2968A" w14:textId="77777777" w:rsidR="00E041C2" w:rsidRDefault="00E041C2" w:rsidP="00E041C2">
      <w:pPr>
        <w:keepNext/>
        <w:outlineLvl w:val="0"/>
        <w:rPr>
          <w:rFonts w:ascii="Arial" w:eastAsia="Calibri" w:hAnsi="Arial"/>
          <w:b/>
          <w:color w:val="000000"/>
          <w:sz w:val="36"/>
          <w:szCs w:val="32"/>
        </w:rPr>
      </w:pPr>
    </w:p>
    <w:p w14:paraId="57BC7185" w14:textId="77777777" w:rsidR="00E041C2" w:rsidRDefault="00E041C2" w:rsidP="00E041C2">
      <w:pPr>
        <w:keepNext/>
        <w:outlineLvl w:val="0"/>
        <w:rPr>
          <w:rFonts w:ascii="Arial" w:eastAsia="Calibri" w:hAnsi="Arial"/>
          <w:b/>
          <w:color w:val="000000"/>
          <w:sz w:val="36"/>
          <w:szCs w:val="32"/>
        </w:rPr>
      </w:pPr>
    </w:p>
    <w:p w14:paraId="266341D1" w14:textId="77777777" w:rsidR="00E041C2" w:rsidRDefault="00E041C2" w:rsidP="00E041C2">
      <w:pPr>
        <w:keepNext/>
        <w:outlineLvl w:val="0"/>
        <w:rPr>
          <w:rFonts w:ascii="Arial" w:eastAsia="Calibri" w:hAnsi="Arial"/>
          <w:b/>
          <w:color w:val="000000"/>
          <w:sz w:val="36"/>
          <w:szCs w:val="32"/>
        </w:rPr>
      </w:pPr>
    </w:p>
    <w:p w14:paraId="6DF3CD61" w14:textId="77777777" w:rsidR="00E041C2" w:rsidRDefault="00E041C2" w:rsidP="00E041C2">
      <w:pPr>
        <w:keepNext/>
        <w:outlineLvl w:val="0"/>
        <w:rPr>
          <w:rFonts w:ascii="Arial" w:eastAsia="Calibri" w:hAnsi="Arial"/>
          <w:b/>
          <w:color w:val="000000"/>
          <w:sz w:val="36"/>
          <w:szCs w:val="32"/>
        </w:rPr>
      </w:pPr>
    </w:p>
    <w:p w14:paraId="4DEF152E" w14:textId="77777777" w:rsidR="00E041C2" w:rsidRDefault="00E041C2" w:rsidP="00E041C2">
      <w:pPr>
        <w:keepNext/>
        <w:outlineLvl w:val="0"/>
        <w:rPr>
          <w:rFonts w:ascii="Arial" w:eastAsia="Calibri" w:hAnsi="Arial"/>
          <w:b/>
          <w:color w:val="000000"/>
          <w:sz w:val="36"/>
          <w:szCs w:val="32"/>
        </w:rPr>
      </w:pPr>
    </w:p>
    <w:p w14:paraId="7419BA12" w14:textId="77777777" w:rsidR="00E041C2" w:rsidRDefault="00E041C2" w:rsidP="00E041C2">
      <w:pPr>
        <w:keepNext/>
        <w:outlineLvl w:val="0"/>
        <w:rPr>
          <w:rFonts w:ascii="Arial" w:eastAsia="Calibri" w:hAnsi="Arial"/>
          <w:b/>
          <w:color w:val="000000"/>
          <w:sz w:val="36"/>
          <w:szCs w:val="32"/>
        </w:rPr>
      </w:pPr>
    </w:p>
    <w:p w14:paraId="2EFF33AB" w14:textId="77777777" w:rsidR="00E041C2" w:rsidRDefault="00E041C2" w:rsidP="00E041C2">
      <w:pPr>
        <w:keepNext/>
        <w:outlineLvl w:val="0"/>
        <w:rPr>
          <w:rFonts w:ascii="Arial" w:eastAsia="Calibri" w:hAnsi="Arial"/>
          <w:b/>
          <w:color w:val="000000"/>
          <w:sz w:val="36"/>
          <w:szCs w:val="32"/>
        </w:rPr>
      </w:pPr>
    </w:p>
    <w:p w14:paraId="081F6673" w14:textId="77777777" w:rsidR="00E041C2" w:rsidRDefault="00E041C2" w:rsidP="00E041C2">
      <w:pPr>
        <w:keepNext/>
        <w:outlineLvl w:val="0"/>
        <w:rPr>
          <w:rFonts w:ascii="Arial" w:eastAsia="Calibri" w:hAnsi="Arial"/>
          <w:b/>
          <w:color w:val="000000"/>
          <w:sz w:val="36"/>
          <w:szCs w:val="32"/>
        </w:rPr>
      </w:pPr>
    </w:p>
    <w:p w14:paraId="11E0BBB5" w14:textId="77777777" w:rsidR="00E041C2" w:rsidRDefault="00E041C2" w:rsidP="00E041C2">
      <w:pPr>
        <w:keepNext/>
        <w:outlineLvl w:val="0"/>
        <w:rPr>
          <w:rFonts w:ascii="Arial" w:eastAsia="Calibri" w:hAnsi="Arial"/>
          <w:b/>
          <w:color w:val="000000"/>
          <w:sz w:val="36"/>
          <w:szCs w:val="32"/>
        </w:rPr>
      </w:pPr>
    </w:p>
    <w:p w14:paraId="5BCE32AE" w14:textId="77777777" w:rsidR="00E041C2" w:rsidRDefault="00E041C2" w:rsidP="00E041C2">
      <w:pPr>
        <w:keepNext/>
        <w:outlineLvl w:val="0"/>
        <w:rPr>
          <w:rFonts w:ascii="Arial" w:eastAsia="Calibri" w:hAnsi="Arial"/>
          <w:b/>
          <w:color w:val="000000"/>
          <w:sz w:val="36"/>
          <w:szCs w:val="32"/>
        </w:rPr>
      </w:pPr>
    </w:p>
    <w:p w14:paraId="5F2FC85F" w14:textId="77777777" w:rsidR="00E041C2" w:rsidRDefault="00E041C2" w:rsidP="00E041C2">
      <w:pPr>
        <w:keepNext/>
        <w:outlineLvl w:val="0"/>
        <w:rPr>
          <w:rFonts w:ascii="Arial" w:eastAsia="Calibri" w:hAnsi="Arial"/>
          <w:b/>
          <w:color w:val="000000"/>
          <w:sz w:val="36"/>
          <w:szCs w:val="32"/>
        </w:rPr>
      </w:pPr>
    </w:p>
    <w:p w14:paraId="3DAF5139" w14:textId="77777777" w:rsidR="00E041C2" w:rsidRDefault="00E041C2" w:rsidP="00E041C2">
      <w:pPr>
        <w:keepNext/>
        <w:outlineLvl w:val="0"/>
        <w:rPr>
          <w:rFonts w:ascii="Arial" w:eastAsia="Calibri" w:hAnsi="Arial"/>
          <w:b/>
          <w:color w:val="000000"/>
          <w:sz w:val="36"/>
          <w:szCs w:val="32"/>
        </w:rPr>
      </w:pPr>
    </w:p>
    <w:p w14:paraId="6D15A3CD" w14:textId="77777777" w:rsidR="00E041C2" w:rsidRDefault="00E041C2" w:rsidP="00E041C2">
      <w:pPr>
        <w:keepNext/>
        <w:outlineLvl w:val="0"/>
        <w:rPr>
          <w:rFonts w:ascii="Arial" w:eastAsia="Calibri" w:hAnsi="Arial"/>
          <w:b/>
          <w:color w:val="000000"/>
          <w:sz w:val="36"/>
          <w:szCs w:val="32"/>
        </w:rPr>
      </w:pPr>
    </w:p>
    <w:p w14:paraId="3356557A" w14:textId="77777777" w:rsidR="00E041C2" w:rsidRDefault="00E041C2" w:rsidP="00E041C2">
      <w:pPr>
        <w:keepNext/>
        <w:outlineLvl w:val="0"/>
        <w:rPr>
          <w:rFonts w:ascii="Arial" w:eastAsia="Calibri" w:hAnsi="Arial"/>
          <w:b/>
          <w:color w:val="000000"/>
          <w:sz w:val="36"/>
          <w:szCs w:val="32"/>
        </w:rPr>
      </w:pPr>
    </w:p>
    <w:p w14:paraId="077CF5A9" w14:textId="77777777" w:rsidR="00E041C2" w:rsidRDefault="00E041C2" w:rsidP="00E041C2">
      <w:pPr>
        <w:keepNext/>
        <w:outlineLvl w:val="0"/>
        <w:rPr>
          <w:rFonts w:ascii="Arial" w:eastAsia="Calibri" w:hAnsi="Arial"/>
          <w:b/>
          <w:color w:val="000000"/>
          <w:sz w:val="36"/>
          <w:szCs w:val="32"/>
        </w:rPr>
      </w:pPr>
    </w:p>
    <w:p w14:paraId="0B89348C" w14:textId="77777777" w:rsidR="00E041C2" w:rsidRDefault="00E041C2" w:rsidP="00E041C2">
      <w:pPr>
        <w:keepNext/>
        <w:outlineLvl w:val="0"/>
        <w:rPr>
          <w:rFonts w:ascii="Arial" w:eastAsia="Calibri" w:hAnsi="Arial"/>
          <w:b/>
          <w:color w:val="000000"/>
          <w:sz w:val="36"/>
          <w:szCs w:val="32"/>
        </w:rPr>
      </w:pPr>
    </w:p>
    <w:p w14:paraId="1CCBF8F8" w14:textId="77777777" w:rsidR="00E041C2" w:rsidRDefault="00E041C2" w:rsidP="00E041C2">
      <w:pPr>
        <w:keepNext/>
        <w:outlineLvl w:val="0"/>
        <w:rPr>
          <w:rFonts w:ascii="Arial" w:eastAsia="Calibri" w:hAnsi="Arial"/>
          <w:b/>
          <w:color w:val="000000"/>
          <w:sz w:val="36"/>
          <w:szCs w:val="32"/>
        </w:rPr>
      </w:pPr>
    </w:p>
    <w:p w14:paraId="1D90B09C" w14:textId="77777777" w:rsidR="00E041C2" w:rsidRDefault="00E041C2" w:rsidP="00E041C2">
      <w:pPr>
        <w:keepNext/>
        <w:outlineLvl w:val="0"/>
        <w:rPr>
          <w:rFonts w:ascii="Arial" w:eastAsia="Calibri" w:hAnsi="Arial"/>
          <w:b/>
          <w:color w:val="000000"/>
          <w:sz w:val="36"/>
          <w:szCs w:val="32"/>
        </w:rPr>
      </w:pPr>
    </w:p>
    <w:p w14:paraId="2D0B9C52" w14:textId="77777777" w:rsidR="00E041C2" w:rsidRDefault="00E041C2" w:rsidP="00E041C2">
      <w:pPr>
        <w:keepNext/>
        <w:outlineLvl w:val="0"/>
        <w:rPr>
          <w:rFonts w:ascii="Arial" w:eastAsia="Calibri" w:hAnsi="Arial"/>
          <w:b/>
          <w:color w:val="000000"/>
          <w:sz w:val="36"/>
          <w:szCs w:val="32"/>
        </w:rPr>
      </w:pPr>
    </w:p>
    <w:p w14:paraId="7F7ACAEB" w14:textId="77777777" w:rsidR="00E041C2" w:rsidRDefault="00E041C2" w:rsidP="00E041C2">
      <w:pPr>
        <w:keepNext/>
        <w:outlineLvl w:val="0"/>
        <w:rPr>
          <w:rFonts w:ascii="Arial" w:eastAsia="Calibri" w:hAnsi="Arial"/>
          <w:b/>
          <w:color w:val="000000"/>
          <w:sz w:val="36"/>
          <w:szCs w:val="32"/>
        </w:rPr>
      </w:pPr>
    </w:p>
    <w:p w14:paraId="1A66969D" w14:textId="77777777" w:rsidR="00E041C2" w:rsidRDefault="00E041C2" w:rsidP="00E041C2">
      <w:pPr>
        <w:keepNext/>
        <w:outlineLvl w:val="0"/>
        <w:rPr>
          <w:rFonts w:ascii="Arial" w:eastAsia="Calibri" w:hAnsi="Arial"/>
          <w:b/>
          <w:color w:val="000000"/>
          <w:sz w:val="36"/>
          <w:szCs w:val="32"/>
        </w:rPr>
      </w:pPr>
    </w:p>
    <w:p w14:paraId="31EA06D9" w14:textId="107B2464" w:rsidR="00B23032" w:rsidRPr="00B23032" w:rsidRDefault="00B23032" w:rsidP="00B23032">
      <w:pPr>
        <w:keepNext/>
        <w:spacing w:after="240" w:line="276" w:lineRule="auto"/>
        <w:outlineLvl w:val="0"/>
        <w:rPr>
          <w:rFonts w:ascii="Arial" w:eastAsia="Calibri" w:hAnsi="Arial"/>
          <w:b/>
          <w:color w:val="000000"/>
          <w:sz w:val="36"/>
          <w:szCs w:val="32"/>
        </w:rPr>
      </w:pPr>
      <w:r w:rsidRPr="00B23032">
        <w:rPr>
          <w:rFonts w:ascii="Arial" w:eastAsia="Calibri" w:hAnsi="Arial"/>
          <w:b/>
          <w:color w:val="000000"/>
          <w:sz w:val="36"/>
          <w:szCs w:val="32"/>
        </w:rPr>
        <w:t>Annex 2 Acceptance of Terms and Conditions  </w:t>
      </w:r>
    </w:p>
    <w:p w14:paraId="7A15852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I/We accept in full the terms and conditions appended to this Request for Quote document. </w:t>
      </w:r>
    </w:p>
    <w:p w14:paraId="26A30117"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Company ____________________________________________________ </w:t>
      </w:r>
    </w:p>
    <w:p w14:paraId="566D9F01"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Signature ____________________________________________________ </w:t>
      </w:r>
    </w:p>
    <w:p w14:paraId="4679C66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Print Name ____________________________________________________ </w:t>
      </w:r>
    </w:p>
    <w:p w14:paraId="48BE0E00"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Position ____________________________________________________ </w:t>
      </w:r>
    </w:p>
    <w:p w14:paraId="3E2BFE00" w14:textId="77777777" w:rsidR="00B23032" w:rsidRPr="00B23032" w:rsidRDefault="00B23032" w:rsidP="00B23032">
      <w:pPr>
        <w:spacing w:after="240" w:line="259" w:lineRule="auto"/>
        <w:rPr>
          <w:rFonts w:ascii="Arial" w:eastAsia="Calibri" w:hAnsi="Arial"/>
          <w:color w:val="000000"/>
          <w:sz w:val="24"/>
          <w:szCs w:val="24"/>
        </w:rPr>
      </w:pPr>
      <w:r w:rsidRPr="00B23032">
        <w:rPr>
          <w:rFonts w:ascii="Arial" w:eastAsia="Calibri" w:hAnsi="Arial"/>
          <w:color w:val="000000"/>
          <w:sz w:val="22"/>
          <w:szCs w:val="22"/>
        </w:rPr>
        <w:t>Date ____________________________________________________</w:t>
      </w:r>
    </w:p>
    <w:p w14:paraId="2AF4A546" w14:textId="0666134C" w:rsidR="00FF2D9D" w:rsidRPr="00FF2D9D" w:rsidRDefault="00FF2D9D" w:rsidP="00FF2D9D">
      <w:pPr>
        <w:pStyle w:val="NormalWeb"/>
        <w:rPr>
          <w:rFonts w:ascii="Arial" w:hAnsi="Arial" w:cs="Arial"/>
          <w:color w:val="000000"/>
          <w:sz w:val="22"/>
          <w:szCs w:val="22"/>
        </w:rPr>
      </w:pPr>
    </w:p>
    <w:p w14:paraId="2A5E22FC" w14:textId="77777777" w:rsidR="00EC0F3C" w:rsidRDefault="00EC0F3C" w:rsidP="00296D92">
      <w:pPr>
        <w:rPr>
          <w:rFonts w:ascii="Arial" w:hAnsi="Arial" w:cs="Arial"/>
          <w:color w:val="FF0000"/>
          <w:szCs w:val="22"/>
        </w:rPr>
      </w:pPr>
    </w:p>
    <w:p w14:paraId="7870DFEE" w14:textId="77777777" w:rsidR="00EC0F3C" w:rsidRDefault="00EC0F3C" w:rsidP="00296D92">
      <w:pPr>
        <w:rPr>
          <w:rFonts w:ascii="Arial" w:hAnsi="Arial" w:cs="Arial"/>
          <w:color w:val="FF0000"/>
          <w:szCs w:val="22"/>
        </w:rPr>
      </w:pPr>
    </w:p>
    <w:p w14:paraId="1D4BAB1E" w14:textId="77777777" w:rsidR="00EC0F3C" w:rsidRDefault="00EC0F3C" w:rsidP="00296D92">
      <w:pPr>
        <w:rPr>
          <w:rFonts w:ascii="Arial" w:hAnsi="Arial" w:cs="Arial"/>
          <w:color w:val="FF0000"/>
          <w:szCs w:val="22"/>
        </w:rPr>
      </w:pPr>
    </w:p>
    <w:p w14:paraId="7AF068E6" w14:textId="77777777" w:rsidR="00EC0F3C" w:rsidRDefault="00EC0F3C" w:rsidP="00296D92">
      <w:pPr>
        <w:rPr>
          <w:rFonts w:ascii="Arial" w:hAnsi="Arial" w:cs="Arial"/>
          <w:color w:val="FF0000"/>
          <w:szCs w:val="22"/>
        </w:rPr>
      </w:pPr>
    </w:p>
    <w:p w14:paraId="36387798" w14:textId="77777777" w:rsidR="003A6912" w:rsidRDefault="003A6912" w:rsidP="00E65F5D">
      <w:pPr>
        <w:pStyle w:val="BodyText"/>
        <w:spacing w:after="0"/>
        <w:rPr>
          <w:rFonts w:ascii="Arial" w:hAnsi="Arial" w:cs="Arial"/>
          <w:b/>
          <w:sz w:val="22"/>
          <w:szCs w:val="22"/>
          <w:u w:val="single"/>
        </w:rPr>
      </w:pPr>
    </w:p>
    <w:p w14:paraId="34F1A24D" w14:textId="77777777" w:rsidR="00585C79" w:rsidRDefault="00585C79" w:rsidP="00E65F5D">
      <w:pPr>
        <w:rPr>
          <w:rFonts w:ascii="Arial" w:hAnsi="Arial" w:cs="Arial"/>
          <w:sz w:val="22"/>
          <w:szCs w:val="22"/>
        </w:rPr>
      </w:pPr>
    </w:p>
    <w:p w14:paraId="34EC2589" w14:textId="77777777" w:rsidR="00585C79" w:rsidRDefault="00585C79" w:rsidP="00E65F5D">
      <w:pPr>
        <w:rPr>
          <w:rFonts w:ascii="Arial" w:hAnsi="Arial" w:cs="Arial"/>
          <w:sz w:val="22"/>
          <w:szCs w:val="22"/>
        </w:rPr>
      </w:pPr>
    </w:p>
    <w:p w14:paraId="6268D022" w14:textId="77777777" w:rsidR="00585C79" w:rsidRDefault="00585C79" w:rsidP="00E65F5D">
      <w:pPr>
        <w:rPr>
          <w:rFonts w:ascii="Arial" w:hAnsi="Arial" w:cs="Arial"/>
          <w:sz w:val="22"/>
          <w:szCs w:val="22"/>
        </w:rPr>
      </w:pPr>
    </w:p>
    <w:p w14:paraId="6A05A09C" w14:textId="77777777" w:rsidR="00585C79" w:rsidRDefault="00585C79" w:rsidP="00E65F5D">
      <w:pPr>
        <w:rPr>
          <w:rFonts w:ascii="Arial" w:hAnsi="Arial" w:cs="Arial"/>
          <w:sz w:val="22"/>
          <w:szCs w:val="22"/>
        </w:rPr>
      </w:pPr>
    </w:p>
    <w:p w14:paraId="74EF6EF7" w14:textId="77777777" w:rsidR="00585C79" w:rsidRDefault="00585C79" w:rsidP="00E65F5D">
      <w:pPr>
        <w:rPr>
          <w:rFonts w:ascii="Arial" w:hAnsi="Arial" w:cs="Arial"/>
          <w:sz w:val="22"/>
          <w:szCs w:val="22"/>
        </w:rPr>
      </w:pPr>
    </w:p>
    <w:p w14:paraId="2080E1F5" w14:textId="77777777" w:rsidR="00585C79" w:rsidRDefault="00585C79" w:rsidP="00E65F5D">
      <w:pPr>
        <w:rPr>
          <w:rFonts w:ascii="Arial" w:hAnsi="Arial" w:cs="Arial"/>
          <w:sz w:val="22"/>
          <w:szCs w:val="22"/>
        </w:rPr>
      </w:pPr>
    </w:p>
    <w:p w14:paraId="0B6940F5" w14:textId="77777777" w:rsidR="00585C79"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3ED3FE46" w14:textId="77777777" w:rsidR="00585C79" w:rsidRDefault="00585C79" w:rsidP="00E65F5D">
      <w:pPr>
        <w:rPr>
          <w:rFonts w:ascii="Arial" w:hAnsi="Arial" w:cs="Arial"/>
          <w:sz w:val="22"/>
          <w:szCs w:val="22"/>
        </w:rPr>
      </w:pPr>
    </w:p>
    <w:p w14:paraId="65CE9DF1" w14:textId="77777777" w:rsidR="00585C79"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5F1EB210" w14:textId="77777777" w:rsidR="00585C79" w:rsidRDefault="00585C79" w:rsidP="00E65F5D">
      <w:pPr>
        <w:rPr>
          <w:rFonts w:ascii="Arial" w:hAnsi="Arial" w:cs="Arial"/>
          <w:sz w:val="22"/>
          <w:szCs w:val="22"/>
        </w:rPr>
      </w:pPr>
    </w:p>
    <w:p w14:paraId="37A207C6" w14:textId="77777777" w:rsidR="00585C79" w:rsidRDefault="00585C79" w:rsidP="00E65F5D">
      <w:pPr>
        <w:rPr>
          <w:rFonts w:ascii="Arial" w:hAnsi="Arial" w:cs="Arial"/>
          <w:sz w:val="22"/>
          <w:szCs w:val="22"/>
        </w:rPr>
      </w:pPr>
    </w:p>
    <w:p w14:paraId="5E110959" w14:textId="77777777" w:rsidR="00585C79" w:rsidRDefault="00585C79" w:rsidP="00E65F5D">
      <w:pPr>
        <w:rPr>
          <w:rFonts w:ascii="Arial" w:hAnsi="Arial" w:cs="Arial"/>
          <w:sz w:val="22"/>
          <w:szCs w:val="22"/>
        </w:rPr>
      </w:pPr>
    </w:p>
    <w:p w14:paraId="4EA0940A" w14:textId="77777777" w:rsidR="00585C79" w:rsidRDefault="00585C79" w:rsidP="00E65F5D">
      <w:pPr>
        <w:rPr>
          <w:rFonts w:ascii="Arial" w:hAnsi="Arial" w:cs="Arial"/>
          <w:sz w:val="22"/>
          <w:szCs w:val="22"/>
        </w:rPr>
      </w:pPr>
    </w:p>
    <w:p w14:paraId="015C3561" w14:textId="77777777" w:rsidR="00585C79" w:rsidRDefault="00585C79" w:rsidP="00E65F5D">
      <w:pPr>
        <w:rPr>
          <w:rFonts w:ascii="Arial" w:hAnsi="Arial" w:cs="Arial"/>
          <w:sz w:val="22"/>
          <w:szCs w:val="22"/>
        </w:rPr>
      </w:pPr>
    </w:p>
    <w:p w14:paraId="49787360" w14:textId="77777777" w:rsidR="00585C79" w:rsidRDefault="00585C79" w:rsidP="00E65F5D">
      <w:pPr>
        <w:rPr>
          <w:rFonts w:ascii="Arial" w:hAnsi="Arial" w:cs="Arial"/>
          <w:sz w:val="22"/>
          <w:szCs w:val="22"/>
        </w:rPr>
      </w:pPr>
    </w:p>
    <w:p w14:paraId="2CEEF900" w14:textId="77777777" w:rsidR="00585C79" w:rsidRDefault="00585C79" w:rsidP="00E65F5D">
      <w:pPr>
        <w:rPr>
          <w:rFonts w:ascii="Arial" w:hAnsi="Arial" w:cs="Arial"/>
          <w:sz w:val="22"/>
          <w:szCs w:val="22"/>
        </w:rPr>
      </w:pPr>
    </w:p>
    <w:p w14:paraId="66D3531C" w14:textId="77777777" w:rsidR="00585C79" w:rsidRDefault="00585C79" w:rsidP="00E65F5D">
      <w:pPr>
        <w:rPr>
          <w:rFonts w:ascii="Arial" w:hAnsi="Arial" w:cs="Arial"/>
          <w:sz w:val="22"/>
          <w:szCs w:val="22"/>
        </w:rPr>
      </w:pPr>
    </w:p>
    <w:p w14:paraId="5FEC3B68" w14:textId="77777777" w:rsidR="00E041C2" w:rsidRDefault="00E041C2" w:rsidP="00E65F5D">
      <w:pPr>
        <w:rPr>
          <w:rFonts w:ascii="Arial" w:hAnsi="Arial" w:cs="Arial"/>
          <w:sz w:val="22"/>
          <w:szCs w:val="22"/>
        </w:rPr>
      </w:pPr>
    </w:p>
    <w:p w14:paraId="6F296FD0" w14:textId="77777777" w:rsidR="00E041C2" w:rsidRDefault="00E041C2" w:rsidP="00E65F5D">
      <w:pPr>
        <w:rPr>
          <w:rFonts w:ascii="Arial" w:hAnsi="Arial" w:cs="Arial"/>
          <w:sz w:val="22"/>
          <w:szCs w:val="22"/>
        </w:rPr>
      </w:pPr>
    </w:p>
    <w:p w14:paraId="35023A55" w14:textId="77777777" w:rsidR="00E041C2" w:rsidRDefault="00E041C2" w:rsidP="00E65F5D">
      <w:pPr>
        <w:rPr>
          <w:rFonts w:ascii="Arial" w:hAnsi="Arial" w:cs="Arial"/>
          <w:sz w:val="22"/>
          <w:szCs w:val="22"/>
        </w:rPr>
      </w:pPr>
    </w:p>
    <w:p w14:paraId="476F21DB" w14:textId="77777777" w:rsidR="00E041C2" w:rsidRDefault="00E041C2" w:rsidP="00E65F5D">
      <w:pPr>
        <w:rPr>
          <w:rFonts w:ascii="Arial" w:hAnsi="Arial" w:cs="Arial"/>
          <w:sz w:val="22"/>
          <w:szCs w:val="22"/>
        </w:rPr>
      </w:pPr>
    </w:p>
    <w:p w14:paraId="010C95BE" w14:textId="77777777" w:rsidR="00E041C2" w:rsidRDefault="00E041C2" w:rsidP="00E65F5D">
      <w:pPr>
        <w:rPr>
          <w:rFonts w:ascii="Arial" w:hAnsi="Arial" w:cs="Arial"/>
          <w:sz w:val="22"/>
          <w:szCs w:val="22"/>
        </w:rPr>
      </w:pPr>
    </w:p>
    <w:p w14:paraId="5C3A27C9" w14:textId="77777777" w:rsidR="00E041C2" w:rsidRDefault="00E041C2" w:rsidP="00E65F5D">
      <w:pPr>
        <w:rPr>
          <w:rFonts w:ascii="Arial" w:hAnsi="Arial" w:cs="Arial"/>
          <w:sz w:val="22"/>
          <w:szCs w:val="22"/>
        </w:rPr>
      </w:pPr>
    </w:p>
    <w:p w14:paraId="4E802466" w14:textId="77777777" w:rsidR="00E041C2" w:rsidRDefault="00E041C2" w:rsidP="00E65F5D">
      <w:pPr>
        <w:rPr>
          <w:rFonts w:ascii="Arial" w:hAnsi="Arial" w:cs="Arial"/>
          <w:sz w:val="22"/>
          <w:szCs w:val="22"/>
        </w:rPr>
      </w:pPr>
    </w:p>
    <w:p w14:paraId="3DEB1B1A" w14:textId="77777777" w:rsidR="00E041C2" w:rsidRDefault="00E041C2" w:rsidP="00E65F5D">
      <w:pPr>
        <w:rPr>
          <w:rFonts w:ascii="Arial" w:hAnsi="Arial" w:cs="Arial"/>
          <w:sz w:val="22"/>
          <w:szCs w:val="22"/>
        </w:rPr>
      </w:pPr>
    </w:p>
    <w:p w14:paraId="3FE0B148" w14:textId="77777777" w:rsidR="00E041C2" w:rsidRDefault="00E041C2" w:rsidP="00E65F5D">
      <w:pPr>
        <w:rPr>
          <w:rFonts w:ascii="Arial" w:hAnsi="Arial" w:cs="Arial"/>
          <w:sz w:val="22"/>
          <w:szCs w:val="22"/>
        </w:rPr>
      </w:pPr>
    </w:p>
    <w:p w14:paraId="0D1643B1" w14:textId="77777777" w:rsidR="00E041C2" w:rsidRDefault="00E041C2" w:rsidP="00E65F5D">
      <w:pPr>
        <w:rPr>
          <w:rFonts w:ascii="Arial" w:hAnsi="Arial" w:cs="Arial"/>
          <w:sz w:val="22"/>
          <w:szCs w:val="22"/>
        </w:rPr>
      </w:pPr>
    </w:p>
    <w:p w14:paraId="005B96BE" w14:textId="77777777" w:rsidR="00E041C2" w:rsidRDefault="00E041C2" w:rsidP="00E65F5D">
      <w:pPr>
        <w:rPr>
          <w:rFonts w:ascii="Arial" w:hAnsi="Arial" w:cs="Arial"/>
          <w:sz w:val="22"/>
          <w:szCs w:val="22"/>
        </w:rPr>
      </w:pPr>
    </w:p>
    <w:p w14:paraId="639A5550" w14:textId="77777777" w:rsidR="00E041C2" w:rsidRDefault="00E041C2" w:rsidP="00E65F5D">
      <w:pPr>
        <w:rPr>
          <w:rFonts w:ascii="Arial" w:hAnsi="Arial" w:cs="Arial"/>
          <w:sz w:val="22"/>
          <w:szCs w:val="22"/>
        </w:rPr>
      </w:pPr>
    </w:p>
    <w:p w14:paraId="34681943" w14:textId="77777777" w:rsidR="00E041C2" w:rsidRDefault="00E041C2" w:rsidP="00E65F5D">
      <w:pPr>
        <w:rPr>
          <w:rFonts w:ascii="Arial" w:hAnsi="Arial" w:cs="Arial"/>
          <w:sz w:val="22"/>
          <w:szCs w:val="22"/>
        </w:rPr>
      </w:pPr>
    </w:p>
    <w:p w14:paraId="7D174647" w14:textId="77777777" w:rsidR="00E041C2" w:rsidRDefault="00E041C2" w:rsidP="00E65F5D">
      <w:pPr>
        <w:rPr>
          <w:rFonts w:ascii="Arial" w:hAnsi="Arial" w:cs="Arial"/>
          <w:sz w:val="22"/>
          <w:szCs w:val="22"/>
        </w:rPr>
      </w:pPr>
    </w:p>
    <w:p w14:paraId="54283868" w14:textId="77777777" w:rsidR="00585C79" w:rsidRDefault="00585C79" w:rsidP="00E65F5D">
      <w:pPr>
        <w:rPr>
          <w:rFonts w:ascii="Arial" w:hAnsi="Arial" w:cs="Arial"/>
          <w:sz w:val="22"/>
          <w:szCs w:val="22"/>
        </w:rPr>
      </w:pPr>
    </w:p>
    <w:p w14:paraId="2608C274" w14:textId="77777777" w:rsidR="00585C79" w:rsidRDefault="00585C79" w:rsidP="00E65F5D">
      <w:pPr>
        <w:rPr>
          <w:rFonts w:ascii="Arial" w:hAnsi="Arial" w:cs="Arial"/>
          <w:sz w:val="22"/>
          <w:szCs w:val="22"/>
        </w:rPr>
      </w:pPr>
    </w:p>
    <w:p w14:paraId="3918995C" w14:textId="77777777" w:rsidR="00585C79" w:rsidRDefault="00585C79" w:rsidP="00E65F5D">
      <w:pPr>
        <w:rPr>
          <w:rFonts w:ascii="Arial" w:hAnsi="Arial" w:cs="Arial"/>
          <w:sz w:val="22"/>
          <w:szCs w:val="22"/>
        </w:rPr>
      </w:pPr>
    </w:p>
    <w:p w14:paraId="7FC02141" w14:textId="77777777" w:rsidR="00585C79" w:rsidRDefault="00585C79" w:rsidP="00E65F5D">
      <w:pPr>
        <w:rPr>
          <w:rFonts w:ascii="Arial" w:hAnsi="Arial" w:cs="Arial"/>
          <w:sz w:val="22"/>
          <w:szCs w:val="22"/>
        </w:rPr>
      </w:pPr>
    </w:p>
    <w:p w14:paraId="08C8BBB8" w14:textId="77777777" w:rsidR="00585C79" w:rsidRDefault="00585C79" w:rsidP="00E65F5D">
      <w:pPr>
        <w:rPr>
          <w:rFonts w:ascii="Arial" w:hAnsi="Arial" w:cs="Arial"/>
          <w:sz w:val="22"/>
          <w:szCs w:val="22"/>
        </w:rPr>
      </w:pPr>
    </w:p>
    <w:p w14:paraId="00C77903" w14:textId="5B96C213" w:rsidR="00075F7F" w:rsidRPr="00B23032" w:rsidRDefault="00075F7F">
      <w:pPr>
        <w:autoSpaceDE w:val="0"/>
        <w:jc w:val="both"/>
        <w:rPr>
          <w:rFonts w:ascii="Arial" w:hAnsi="Arial" w:cs="Arial"/>
        </w:rPr>
      </w:pPr>
      <w:r w:rsidRPr="00B23032">
        <w:rPr>
          <w:rFonts w:ascii="Arial" w:hAnsi="Arial" w:cs="Arial"/>
          <w:b/>
          <w:bCs/>
          <w:color w:val="000000"/>
          <w:sz w:val="32"/>
          <w:szCs w:val="32"/>
        </w:rPr>
        <w:t xml:space="preserve">Conditions of Contract - Goods </w:t>
      </w:r>
    </w:p>
    <w:p w14:paraId="7F7A1C50" w14:textId="61A6A64D" w:rsidR="00075F7F" w:rsidRPr="00B23032" w:rsidRDefault="00075F7F">
      <w:pPr>
        <w:autoSpaceDE w:val="0"/>
        <w:jc w:val="both"/>
        <w:rPr>
          <w:rFonts w:ascii="Arial" w:hAnsi="Arial" w:cs="Arial"/>
        </w:rPr>
      </w:pPr>
      <w:r w:rsidRPr="00B23032">
        <w:rPr>
          <w:rFonts w:ascii="Arial" w:hAnsi="Arial" w:cs="Arial"/>
          <w:b/>
          <w:bCs/>
          <w:color w:val="000000"/>
          <w:sz w:val="23"/>
          <w:szCs w:val="23"/>
        </w:rPr>
        <w:t xml:space="preserve">Ref: </w:t>
      </w:r>
      <w:r w:rsidR="00412D8A" w:rsidRPr="00B23032">
        <w:rPr>
          <w:rFonts w:ascii="Arial" w:hAnsi="Arial" w:cs="Arial"/>
          <w:b/>
          <w:bCs/>
          <w:color w:val="000000"/>
          <w:sz w:val="23"/>
          <w:szCs w:val="23"/>
        </w:rPr>
        <w:t>ML</w:t>
      </w:r>
      <w:r w:rsidR="001D0C5F" w:rsidRPr="00B23032">
        <w:rPr>
          <w:rFonts w:ascii="Arial" w:hAnsi="Arial" w:cs="Arial"/>
          <w:b/>
          <w:bCs/>
          <w:color w:val="000000"/>
          <w:sz w:val="23"/>
          <w:szCs w:val="23"/>
        </w:rPr>
        <w:t>23</w:t>
      </w:r>
      <w:r w:rsidR="004B320A">
        <w:rPr>
          <w:rFonts w:ascii="Arial" w:hAnsi="Arial" w:cs="Arial"/>
          <w:b/>
          <w:bCs/>
          <w:color w:val="000000"/>
          <w:sz w:val="23"/>
          <w:szCs w:val="23"/>
        </w:rPr>
        <w:t>100</w:t>
      </w:r>
      <w:r w:rsidR="00B57107">
        <w:rPr>
          <w:rFonts w:ascii="Arial" w:hAnsi="Arial" w:cs="Arial"/>
          <w:b/>
          <w:bCs/>
          <w:color w:val="000000"/>
          <w:sz w:val="23"/>
          <w:szCs w:val="23"/>
        </w:rPr>
        <w:t>3</w:t>
      </w:r>
    </w:p>
    <w:p w14:paraId="0A9D1A0F" w14:textId="35AAFF3D" w:rsidR="00075F7F" w:rsidRPr="00B23032" w:rsidRDefault="00075F7F">
      <w:pPr>
        <w:autoSpaceDE w:val="0"/>
        <w:jc w:val="both"/>
        <w:rPr>
          <w:rFonts w:ascii="Arial" w:hAnsi="Arial" w:cs="Arial"/>
        </w:rPr>
      </w:pPr>
      <w:r w:rsidRPr="00B23032">
        <w:rPr>
          <w:rFonts w:ascii="Arial" w:hAnsi="Arial" w:cs="Arial"/>
          <w:b/>
          <w:bCs/>
          <w:color w:val="000000"/>
          <w:sz w:val="23"/>
          <w:szCs w:val="23"/>
        </w:rPr>
        <w:t xml:space="preserve">Title: </w:t>
      </w:r>
      <w:r w:rsidR="00E041C2" w:rsidRPr="00E041C2">
        <w:rPr>
          <w:rFonts w:ascii="Arial" w:hAnsi="Arial" w:cs="Arial"/>
          <w:b/>
          <w:sz w:val="22"/>
          <w:szCs w:val="22"/>
        </w:rPr>
        <w:t>Supply of Liquid Handling Robot – Molecular Biology</w:t>
      </w:r>
      <w:r w:rsidR="00E041C2" w:rsidRPr="00E041C2">
        <w:rPr>
          <w:rFonts w:ascii="Arial" w:hAnsi="Arial" w:cs="Arial"/>
          <w:b/>
        </w:rPr>
        <w:t xml:space="preserve"> </w:t>
      </w:r>
    </w:p>
    <w:p w14:paraId="47FD6D2B" w14:textId="77777777" w:rsidR="00075F7F" w:rsidRDefault="00075F7F">
      <w:pPr>
        <w:autoSpaceDE w:val="0"/>
        <w:jc w:val="both"/>
        <w:rPr>
          <w:color w:val="000000"/>
          <w:sz w:val="23"/>
          <w:szCs w:val="23"/>
        </w:rPr>
      </w:pPr>
    </w:p>
    <w:p w14:paraId="6051DB8B" w14:textId="77777777" w:rsidR="00075F7F" w:rsidRDefault="00075F7F">
      <w:pPr>
        <w:autoSpaceDE w:val="0"/>
        <w:jc w:val="both"/>
      </w:pPr>
      <w:r>
        <w:rPr>
          <w:b/>
          <w:bCs/>
          <w:color w:val="000000"/>
          <w:sz w:val="23"/>
          <w:szCs w:val="23"/>
        </w:rPr>
        <w:t xml:space="preserve"> </w:t>
      </w:r>
    </w:p>
    <w:p w14:paraId="3F6043EE"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B1AD28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7F0B99C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7B173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43A0E453"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0E642F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34748D34" w14:textId="77777777"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59C227"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6C7A5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2B637C1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229C1D74"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5A22AD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7F5C6BD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17A2659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4C20DC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3AD6CA5"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4F2DCC0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2AF943C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37AAAA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956E0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04EA588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2D531FD7"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68F94B0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3EC12AA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138E4F5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5585998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0160F99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0052D16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0437DF7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6E85B4E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1A7A0B5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5711932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5847C9E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5519E20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roofErr w:type="gramStart"/>
      <w:r>
        <w:rPr>
          <w:sz w:val="21"/>
          <w:szCs w:val="21"/>
        </w:rPr>
        <w:t>…..</w:t>
      </w:r>
      <w:proofErr w:type="gramEnd"/>
    </w:p>
    <w:p w14:paraId="5D02414C" w14:textId="77777777" w:rsidR="00075F7F" w:rsidRDefault="00075F7F">
      <w:pPr>
        <w:autoSpaceDE w:val="0"/>
        <w:jc w:val="both"/>
        <w:rPr>
          <w:color w:val="000000"/>
          <w:sz w:val="22"/>
          <w:szCs w:val="22"/>
        </w:rPr>
      </w:pPr>
    </w:p>
    <w:p w14:paraId="3A8FF75F"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4011CD88" w14:textId="77777777" w:rsidR="00075F7F" w:rsidRDefault="00075F7F">
      <w:pPr>
        <w:autoSpaceDE w:val="0"/>
        <w:jc w:val="center"/>
      </w:pPr>
      <w:r>
        <w:rPr>
          <w:b/>
          <w:bCs/>
          <w:color w:val="000000"/>
          <w:sz w:val="22"/>
          <w:szCs w:val="22"/>
        </w:rPr>
        <w:t xml:space="preserve">Such written permission must also be obtained before any part of publication is stored in a retrieval system of any </w:t>
      </w:r>
      <w:proofErr w:type="gramStart"/>
      <w:r>
        <w:rPr>
          <w:b/>
          <w:bCs/>
          <w:color w:val="000000"/>
          <w:sz w:val="22"/>
          <w:szCs w:val="22"/>
        </w:rPr>
        <w:t>nature</w:t>
      </w:r>
      <w:proofErr w:type="gramEnd"/>
    </w:p>
    <w:p w14:paraId="0606A1F7" w14:textId="77777777" w:rsidR="00075F7F" w:rsidRDefault="00075F7F">
      <w:pPr>
        <w:autoSpaceDE w:val="0"/>
        <w:jc w:val="center"/>
      </w:pPr>
      <w:r>
        <w:rPr>
          <w:b/>
          <w:bCs/>
          <w:color w:val="000000"/>
          <w:sz w:val="22"/>
          <w:szCs w:val="22"/>
        </w:rPr>
        <w:t>© Environment Agency 2018</w:t>
      </w:r>
    </w:p>
    <w:p w14:paraId="4780461D"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t xml:space="preserve">DEFINITIONS </w:t>
      </w:r>
    </w:p>
    <w:p w14:paraId="1F0EA805" w14:textId="77777777" w:rsidR="00075F7F" w:rsidRDefault="00075F7F">
      <w:pPr>
        <w:pStyle w:val="ListParagraph"/>
        <w:autoSpaceDE w:val="0"/>
        <w:spacing w:after="0" w:line="240" w:lineRule="auto"/>
        <w:ind w:left="825"/>
        <w:jc w:val="both"/>
        <w:rPr>
          <w:color w:val="000000"/>
          <w:sz w:val="22"/>
        </w:rPr>
      </w:pPr>
    </w:p>
    <w:p w14:paraId="1050875C"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7C658918" w14:textId="77777777" w:rsidR="00075F7F" w:rsidRDefault="00075F7F">
      <w:pPr>
        <w:pStyle w:val="ListParagraph"/>
        <w:autoSpaceDE w:val="0"/>
        <w:spacing w:after="0" w:line="240" w:lineRule="auto"/>
        <w:ind w:left="825"/>
        <w:jc w:val="both"/>
        <w:rPr>
          <w:color w:val="000000"/>
          <w:sz w:val="22"/>
        </w:rPr>
      </w:pPr>
    </w:p>
    <w:p w14:paraId="5E4952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3DE1ACD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w:t>
      </w:r>
      <w:proofErr w:type="gramStart"/>
      <w:r>
        <w:rPr>
          <w:color w:val="000000"/>
          <w:sz w:val="22"/>
        </w:rPr>
        <w:t>successors</w:t>
      </w:r>
      <w:proofErr w:type="gramEnd"/>
      <w:r>
        <w:rPr>
          <w:color w:val="000000"/>
          <w:sz w:val="22"/>
        </w:rPr>
        <w:t xml:space="preserve"> and assigns. </w:t>
      </w:r>
    </w:p>
    <w:p w14:paraId="15B15615" w14:textId="77777777" w:rsidR="00075F7F" w:rsidRDefault="00075F7F">
      <w:pPr>
        <w:autoSpaceDE w:val="0"/>
        <w:jc w:val="both"/>
        <w:rPr>
          <w:color w:val="000000"/>
          <w:sz w:val="22"/>
          <w:szCs w:val="22"/>
        </w:rPr>
      </w:pPr>
    </w:p>
    <w:p w14:paraId="4F4015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68787BD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7133DEEA" w14:textId="77777777" w:rsidR="00075F7F" w:rsidRDefault="00075F7F">
      <w:pPr>
        <w:pStyle w:val="ListParagraph"/>
        <w:autoSpaceDE w:val="0"/>
        <w:spacing w:after="0" w:line="240" w:lineRule="auto"/>
        <w:ind w:left="1080"/>
        <w:jc w:val="both"/>
        <w:rPr>
          <w:color w:val="000000"/>
          <w:sz w:val="22"/>
        </w:rPr>
      </w:pPr>
    </w:p>
    <w:p w14:paraId="6DFBA1DA"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697D294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1A62141" w14:textId="77777777" w:rsidR="00075F7F" w:rsidRDefault="00075F7F">
      <w:pPr>
        <w:pStyle w:val="ListParagraph"/>
        <w:autoSpaceDE w:val="0"/>
        <w:spacing w:after="0" w:line="240" w:lineRule="auto"/>
        <w:jc w:val="both"/>
        <w:rPr>
          <w:color w:val="000000"/>
          <w:sz w:val="22"/>
        </w:rPr>
      </w:pPr>
    </w:p>
    <w:p w14:paraId="5D56698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571AE1E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D59C811" w14:textId="77777777" w:rsidR="00075F7F" w:rsidRDefault="00075F7F">
      <w:pPr>
        <w:pStyle w:val="ListParagraph"/>
        <w:autoSpaceDE w:val="0"/>
        <w:spacing w:after="0" w:line="240" w:lineRule="auto"/>
        <w:jc w:val="both"/>
        <w:rPr>
          <w:color w:val="000000"/>
          <w:sz w:val="22"/>
        </w:rPr>
      </w:pPr>
    </w:p>
    <w:p w14:paraId="385D09E5"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6451683C" w14:textId="77777777" w:rsidR="00075F7F" w:rsidRDefault="00075F7F">
      <w:pPr>
        <w:autoSpaceDE w:val="0"/>
        <w:ind w:left="3402"/>
        <w:jc w:val="both"/>
        <w:rPr>
          <w:color w:val="000000"/>
          <w:sz w:val="22"/>
          <w:szCs w:val="22"/>
        </w:rPr>
      </w:pPr>
      <w:r>
        <w:rPr>
          <w:color w:val="000000"/>
          <w:sz w:val="22"/>
          <w:szCs w:val="22"/>
        </w:rPr>
        <w:t xml:space="preserve">The time period stated in the Appendix or </w:t>
      </w:r>
      <w:proofErr w:type="gramStart"/>
      <w:r>
        <w:rPr>
          <w:color w:val="000000"/>
          <w:sz w:val="22"/>
          <w:szCs w:val="22"/>
        </w:rPr>
        <w:t>otherwise</w:t>
      </w:r>
      <w:proofErr w:type="gramEnd"/>
      <w:r>
        <w:rPr>
          <w:color w:val="000000"/>
          <w:sz w:val="22"/>
          <w:szCs w:val="22"/>
        </w:rPr>
        <w:t xml:space="preserve"> </w:t>
      </w:r>
    </w:p>
    <w:p w14:paraId="2218C208"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2AD86687" w14:textId="77777777" w:rsidR="00075F7F" w:rsidRDefault="00075F7F">
      <w:pPr>
        <w:autoSpaceDE w:val="0"/>
        <w:jc w:val="both"/>
        <w:rPr>
          <w:color w:val="000000"/>
          <w:sz w:val="22"/>
          <w:szCs w:val="22"/>
        </w:rPr>
      </w:pPr>
    </w:p>
    <w:p w14:paraId="4AE216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E8C7EDA"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4EEB5E24" w14:textId="77777777" w:rsidR="00075F7F" w:rsidRDefault="00075F7F">
      <w:pPr>
        <w:pStyle w:val="ListParagraph"/>
        <w:autoSpaceDE w:val="0"/>
        <w:spacing w:after="0" w:line="240" w:lineRule="auto"/>
        <w:jc w:val="both"/>
        <w:rPr>
          <w:color w:val="000000"/>
          <w:sz w:val="22"/>
        </w:rPr>
      </w:pPr>
    </w:p>
    <w:p w14:paraId="368768F7"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03D29610"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40D39E7B" w14:textId="77777777" w:rsidR="00075F7F" w:rsidRDefault="00075F7F">
      <w:pPr>
        <w:pStyle w:val="ListParagraph"/>
        <w:autoSpaceDE w:val="0"/>
        <w:spacing w:after="0" w:line="240" w:lineRule="auto"/>
        <w:jc w:val="both"/>
        <w:rPr>
          <w:color w:val="000000"/>
          <w:sz w:val="22"/>
        </w:rPr>
      </w:pPr>
    </w:p>
    <w:p w14:paraId="1173B724"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1F45AD7B"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4F1D1383" w14:textId="77777777" w:rsidR="00075F7F" w:rsidRDefault="00075F7F">
      <w:pPr>
        <w:pStyle w:val="ListParagraph"/>
        <w:autoSpaceDE w:val="0"/>
        <w:spacing w:after="0" w:line="240" w:lineRule="auto"/>
        <w:ind w:left="3402"/>
        <w:jc w:val="both"/>
        <w:rPr>
          <w:color w:val="000000"/>
          <w:sz w:val="22"/>
          <w:u w:val="single"/>
        </w:rPr>
      </w:pPr>
    </w:p>
    <w:p w14:paraId="29825B8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08FE7389"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w:t>
      </w:r>
      <w:proofErr w:type="gramStart"/>
      <w:r>
        <w:rPr>
          <w:sz w:val="22"/>
        </w:rPr>
        <w:t>consultants</w:t>
      </w:r>
      <w:proofErr w:type="gramEnd"/>
      <w:r>
        <w:rPr>
          <w:sz w:val="22"/>
        </w:rPr>
        <w:t xml:space="preserve"> and contractors of the Contractor and/or of any sub-contractor engaged in the performance of its obligations under this Contract.</w:t>
      </w:r>
    </w:p>
    <w:p w14:paraId="24A2FD4D" w14:textId="77777777" w:rsidR="00075F7F" w:rsidRDefault="00075F7F">
      <w:pPr>
        <w:pStyle w:val="ListParagraph"/>
        <w:autoSpaceDE w:val="0"/>
        <w:spacing w:after="0" w:line="240" w:lineRule="auto"/>
        <w:ind w:left="3402"/>
        <w:jc w:val="both"/>
        <w:rPr>
          <w:color w:val="000000"/>
          <w:sz w:val="22"/>
          <w:u w:val="single"/>
        </w:rPr>
      </w:pPr>
    </w:p>
    <w:p w14:paraId="1BDC451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6C53868D" w14:textId="77777777" w:rsidR="00075F7F" w:rsidRDefault="00075F7F">
      <w:pPr>
        <w:pStyle w:val="ListParagraph"/>
        <w:autoSpaceDE w:val="0"/>
        <w:spacing w:after="0" w:line="240" w:lineRule="auto"/>
        <w:ind w:left="3402"/>
        <w:jc w:val="both"/>
        <w:rPr>
          <w:sz w:val="21"/>
          <w:szCs w:val="21"/>
        </w:rPr>
      </w:pPr>
      <w:r>
        <w:rPr>
          <w:sz w:val="21"/>
          <w:szCs w:val="21"/>
        </w:rPr>
        <w:t>Means: (</w:t>
      </w:r>
      <w:proofErr w:type="spellStart"/>
      <w:r>
        <w:rPr>
          <w:sz w:val="21"/>
          <w:szCs w:val="21"/>
        </w:rPr>
        <w:t>i</w:t>
      </w:r>
      <w:proofErr w:type="spellEnd"/>
      <w:r>
        <w:rPr>
          <w:sz w:val="21"/>
          <w:szCs w:val="21"/>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B5DD172" w14:textId="77777777" w:rsidR="00075F7F" w:rsidRDefault="00075F7F">
      <w:pPr>
        <w:pStyle w:val="ListParagraph"/>
        <w:autoSpaceDE w:val="0"/>
        <w:spacing w:after="0" w:line="240" w:lineRule="auto"/>
        <w:ind w:left="3402"/>
        <w:jc w:val="both"/>
        <w:rPr>
          <w:color w:val="000000"/>
          <w:sz w:val="21"/>
          <w:szCs w:val="21"/>
          <w:u w:val="single"/>
        </w:rPr>
      </w:pPr>
    </w:p>
    <w:p w14:paraId="3938F6EE"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5965CD3E"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317FB9FC" w14:textId="77777777" w:rsidR="00075F7F" w:rsidRDefault="00075F7F">
      <w:pPr>
        <w:pStyle w:val="ListParagraph"/>
        <w:autoSpaceDE w:val="0"/>
        <w:spacing w:after="0" w:line="240" w:lineRule="auto"/>
        <w:ind w:left="3402"/>
        <w:jc w:val="both"/>
        <w:rPr>
          <w:color w:val="000000"/>
          <w:sz w:val="22"/>
          <w:u w:val="single"/>
        </w:rPr>
      </w:pPr>
    </w:p>
    <w:p w14:paraId="0C0ED90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30A9C62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7C22A3DF" w14:textId="77777777" w:rsidR="00075F7F" w:rsidRDefault="00075F7F">
      <w:pPr>
        <w:pStyle w:val="ListParagraph"/>
        <w:autoSpaceDE w:val="0"/>
        <w:spacing w:after="0" w:line="240" w:lineRule="auto"/>
        <w:jc w:val="both"/>
        <w:rPr>
          <w:color w:val="000000"/>
          <w:sz w:val="22"/>
        </w:rPr>
      </w:pPr>
    </w:p>
    <w:p w14:paraId="57F5919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02DEC67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76F9134" w14:textId="77777777" w:rsidR="00075F7F" w:rsidRDefault="00075F7F">
      <w:pPr>
        <w:pStyle w:val="ListParagraph"/>
        <w:autoSpaceDE w:val="0"/>
        <w:spacing w:after="0" w:line="240" w:lineRule="auto"/>
        <w:jc w:val="both"/>
        <w:rPr>
          <w:color w:val="000000"/>
          <w:sz w:val="22"/>
        </w:rPr>
      </w:pPr>
    </w:p>
    <w:p w14:paraId="4E223B8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125381E4" w14:textId="77777777" w:rsidR="00075F7F" w:rsidRDefault="00075F7F">
      <w:pPr>
        <w:pStyle w:val="ListParagraph"/>
        <w:autoSpaceDE w:val="0"/>
        <w:spacing w:after="0" w:line="240" w:lineRule="auto"/>
        <w:ind w:left="3402"/>
        <w:jc w:val="both"/>
      </w:pPr>
      <w:r>
        <w:rPr>
          <w:sz w:val="22"/>
        </w:rPr>
        <w:t xml:space="preserve">Means any law, subordinate legislation within the meaning of Section 21(1) of the Interpretation Act 1978, </w:t>
      </w:r>
      <w:proofErr w:type="gramStart"/>
      <w:r>
        <w:rPr>
          <w:sz w:val="22"/>
        </w:rPr>
        <w:t>bye-law</w:t>
      </w:r>
      <w:proofErr w:type="gramEnd"/>
      <w:r>
        <w:rPr>
          <w:sz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8AAD05C" w14:textId="77777777" w:rsidR="00075F7F" w:rsidRDefault="00075F7F">
      <w:pPr>
        <w:pStyle w:val="ListParagraph"/>
        <w:autoSpaceDE w:val="0"/>
        <w:spacing w:after="0" w:line="240" w:lineRule="auto"/>
        <w:ind w:left="3402"/>
        <w:jc w:val="both"/>
        <w:rPr>
          <w:color w:val="000000"/>
          <w:sz w:val="22"/>
          <w:u w:val="single"/>
        </w:rPr>
      </w:pPr>
    </w:p>
    <w:p w14:paraId="3C082C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20A66E65"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written instruction or notice given to the Contractor by the Contract Supervisor, delivered by: </w:t>
      </w:r>
    </w:p>
    <w:p w14:paraId="2BE5DD1A" w14:textId="77777777" w:rsidR="00075F7F" w:rsidRDefault="00075F7F">
      <w:pPr>
        <w:pStyle w:val="ListParagraph"/>
        <w:autoSpaceDE w:val="0"/>
        <w:spacing w:after="0" w:line="240" w:lineRule="auto"/>
        <w:ind w:left="3402"/>
        <w:jc w:val="both"/>
        <w:rPr>
          <w:color w:val="000000"/>
          <w:sz w:val="22"/>
        </w:rPr>
      </w:pPr>
    </w:p>
    <w:p w14:paraId="2C600211"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7A3C14EC" w14:textId="77777777" w:rsidR="00075F7F" w:rsidRDefault="00075F7F">
      <w:pPr>
        <w:autoSpaceDE w:val="0"/>
        <w:jc w:val="both"/>
        <w:rPr>
          <w:color w:val="000000"/>
          <w:sz w:val="22"/>
          <w:szCs w:val="22"/>
        </w:rPr>
      </w:pPr>
    </w:p>
    <w:p w14:paraId="6DFB9E43"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68F36C58" w14:textId="77777777" w:rsidR="00075F7F" w:rsidRDefault="00075F7F">
      <w:pPr>
        <w:autoSpaceDE w:val="0"/>
        <w:jc w:val="both"/>
        <w:rPr>
          <w:color w:val="000000"/>
          <w:sz w:val="22"/>
          <w:szCs w:val="22"/>
        </w:rPr>
      </w:pPr>
    </w:p>
    <w:p w14:paraId="5D905D7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065F3F0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0F00E4DB" w14:textId="77777777" w:rsidR="00075F7F" w:rsidRDefault="00075F7F">
      <w:pPr>
        <w:pStyle w:val="ListParagraph"/>
        <w:autoSpaceDE w:val="0"/>
        <w:spacing w:after="0" w:line="240" w:lineRule="auto"/>
        <w:ind w:left="1080"/>
        <w:jc w:val="both"/>
        <w:rPr>
          <w:color w:val="000000"/>
          <w:sz w:val="22"/>
        </w:rPr>
      </w:pPr>
    </w:p>
    <w:p w14:paraId="305850B8"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471D6E4C"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4F1D3013" w14:textId="77777777" w:rsidR="00075F7F" w:rsidRDefault="00075F7F">
      <w:pPr>
        <w:pStyle w:val="ListParagraph"/>
        <w:autoSpaceDE w:val="0"/>
        <w:spacing w:after="0" w:line="240" w:lineRule="auto"/>
        <w:ind w:left="1080"/>
        <w:jc w:val="both"/>
        <w:rPr>
          <w:color w:val="000000"/>
          <w:sz w:val="22"/>
        </w:rPr>
      </w:pPr>
    </w:p>
    <w:p w14:paraId="2DCA3A45"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422A3C16"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694FFBB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w:t>
      </w:r>
      <w:proofErr w:type="gramStart"/>
      <w:r>
        <w:rPr>
          <w:color w:val="000000"/>
          <w:sz w:val="22"/>
        </w:rPr>
        <w:t>only, and</w:t>
      </w:r>
      <w:proofErr w:type="gramEnd"/>
      <w:r>
        <w:rPr>
          <w:color w:val="000000"/>
          <w:sz w:val="22"/>
        </w:rPr>
        <w:t xml:space="preserve"> shall not affect the construction of the Contract. </w:t>
      </w:r>
    </w:p>
    <w:p w14:paraId="3C78B8FB" w14:textId="77777777" w:rsidR="00075F7F" w:rsidRDefault="00075F7F">
      <w:pPr>
        <w:pStyle w:val="ListParagraph"/>
        <w:autoSpaceDE w:val="0"/>
        <w:spacing w:after="0" w:line="240" w:lineRule="auto"/>
        <w:ind w:left="1701"/>
        <w:jc w:val="both"/>
        <w:rPr>
          <w:color w:val="000000"/>
          <w:sz w:val="22"/>
        </w:rPr>
      </w:pPr>
    </w:p>
    <w:p w14:paraId="7E5D47A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5B93B786" w14:textId="77777777" w:rsidR="00075F7F" w:rsidRDefault="00075F7F">
      <w:pPr>
        <w:pStyle w:val="ListParagraph"/>
        <w:autoSpaceDE w:val="0"/>
        <w:spacing w:after="0" w:line="240" w:lineRule="auto"/>
        <w:ind w:left="1701"/>
        <w:jc w:val="both"/>
        <w:rPr>
          <w:color w:val="000000"/>
          <w:sz w:val="22"/>
        </w:rPr>
      </w:pPr>
    </w:p>
    <w:p w14:paraId="4CF47D4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5A77C2D8" w14:textId="77777777" w:rsidR="00075F7F" w:rsidRDefault="00075F7F">
      <w:pPr>
        <w:pStyle w:val="ListParagraph"/>
        <w:autoSpaceDE w:val="0"/>
        <w:spacing w:after="0" w:line="240" w:lineRule="auto"/>
        <w:ind w:left="825"/>
        <w:jc w:val="both"/>
        <w:rPr>
          <w:color w:val="000000"/>
          <w:sz w:val="22"/>
        </w:rPr>
      </w:pPr>
    </w:p>
    <w:p w14:paraId="3F7ACA6F"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64B4E8BA" w14:textId="77777777" w:rsidR="00075F7F" w:rsidRDefault="00075F7F">
      <w:pPr>
        <w:pStyle w:val="ListParagraph"/>
        <w:autoSpaceDE w:val="0"/>
        <w:spacing w:after="0" w:line="240" w:lineRule="auto"/>
        <w:jc w:val="both"/>
        <w:rPr>
          <w:color w:val="000000"/>
          <w:sz w:val="22"/>
        </w:rPr>
      </w:pPr>
    </w:p>
    <w:p w14:paraId="0B5110B3"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FFA506F"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w:t>
      </w:r>
      <w:proofErr w:type="gramStart"/>
      <w:r>
        <w:rPr>
          <w:color w:val="000000"/>
          <w:sz w:val="22"/>
        </w:rPr>
        <w:t>Conditions;</w:t>
      </w:r>
      <w:proofErr w:type="gramEnd"/>
      <w:r>
        <w:rPr>
          <w:color w:val="000000"/>
          <w:sz w:val="22"/>
        </w:rPr>
        <w:t xml:space="preserve"> </w:t>
      </w:r>
    </w:p>
    <w:p w14:paraId="00EC8F04"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proofErr w:type="gramStart"/>
      <w:r>
        <w:rPr>
          <w:color w:val="000000"/>
          <w:sz w:val="22"/>
        </w:rPr>
        <w:t>Specification;</w:t>
      </w:r>
      <w:proofErr w:type="gramEnd"/>
      <w:r>
        <w:rPr>
          <w:color w:val="000000"/>
          <w:sz w:val="22"/>
        </w:rPr>
        <w:t xml:space="preserve"> </w:t>
      </w:r>
    </w:p>
    <w:p w14:paraId="0E373405"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w:t>
      </w:r>
      <w:proofErr w:type="gramStart"/>
      <w:r>
        <w:rPr>
          <w:color w:val="000000"/>
          <w:sz w:val="22"/>
        </w:rPr>
        <w:t>Schedule;</w:t>
      </w:r>
      <w:proofErr w:type="gramEnd"/>
      <w:r>
        <w:rPr>
          <w:color w:val="000000"/>
          <w:sz w:val="22"/>
        </w:rPr>
        <w:t xml:space="preserve"> </w:t>
      </w:r>
    </w:p>
    <w:p w14:paraId="76D353B2"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w:t>
      </w:r>
      <w:proofErr w:type="gramStart"/>
      <w:r>
        <w:rPr>
          <w:color w:val="000000"/>
          <w:sz w:val="22"/>
        </w:rPr>
        <w:t>maps</w:t>
      </w:r>
      <w:proofErr w:type="gramEnd"/>
      <w:r>
        <w:rPr>
          <w:color w:val="000000"/>
          <w:sz w:val="22"/>
        </w:rPr>
        <w:t xml:space="preserve"> or other diagrams. </w:t>
      </w:r>
    </w:p>
    <w:p w14:paraId="243EBBA1" w14:textId="77777777" w:rsidR="00075F7F" w:rsidRDefault="00075F7F">
      <w:pPr>
        <w:pStyle w:val="ListParagraph"/>
        <w:autoSpaceDE w:val="0"/>
        <w:spacing w:after="0" w:line="240" w:lineRule="auto"/>
        <w:jc w:val="both"/>
        <w:rPr>
          <w:color w:val="000000"/>
          <w:sz w:val="22"/>
        </w:rPr>
      </w:pPr>
    </w:p>
    <w:p w14:paraId="15B0D73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3C3C6C7C" w14:textId="77777777" w:rsidR="00075F7F" w:rsidRDefault="00075F7F">
      <w:pPr>
        <w:pStyle w:val="ListParagraph"/>
        <w:autoSpaceDE w:val="0"/>
        <w:spacing w:after="0" w:line="240" w:lineRule="auto"/>
        <w:ind w:left="825"/>
        <w:jc w:val="both"/>
        <w:rPr>
          <w:color w:val="000000"/>
          <w:sz w:val="22"/>
        </w:rPr>
      </w:pPr>
    </w:p>
    <w:p w14:paraId="751AAA4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B03992D" w14:textId="77777777" w:rsidR="00075F7F" w:rsidRDefault="00075F7F">
      <w:pPr>
        <w:pStyle w:val="ListParagraph"/>
        <w:autoSpaceDE w:val="0"/>
        <w:spacing w:after="0" w:line="240" w:lineRule="auto"/>
        <w:jc w:val="both"/>
        <w:rPr>
          <w:color w:val="000000"/>
          <w:sz w:val="22"/>
        </w:rPr>
      </w:pPr>
    </w:p>
    <w:p w14:paraId="74180120"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 xml:space="preserve">provided such instructions are reasonable and consistent with the nature, </w:t>
      </w:r>
      <w:proofErr w:type="gramStart"/>
      <w:r>
        <w:rPr>
          <w:sz w:val="22"/>
        </w:rPr>
        <w:t>scope</w:t>
      </w:r>
      <w:proofErr w:type="gramEnd"/>
      <w:r>
        <w:rPr>
          <w:sz w:val="22"/>
        </w:rPr>
        <w:t xml:space="preserv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57F02827" w14:textId="77777777" w:rsidR="00075F7F" w:rsidRDefault="00075F7F">
      <w:pPr>
        <w:autoSpaceDE w:val="0"/>
        <w:jc w:val="both"/>
        <w:rPr>
          <w:color w:val="000000"/>
          <w:sz w:val="22"/>
          <w:szCs w:val="22"/>
        </w:rPr>
      </w:pPr>
    </w:p>
    <w:p w14:paraId="334140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6941260D" w14:textId="77777777" w:rsidR="00075F7F" w:rsidRDefault="00075F7F">
      <w:pPr>
        <w:pStyle w:val="ListParagraph"/>
        <w:autoSpaceDE w:val="0"/>
        <w:spacing w:after="0" w:line="240" w:lineRule="auto"/>
        <w:jc w:val="both"/>
        <w:rPr>
          <w:color w:val="000000"/>
          <w:sz w:val="22"/>
        </w:rPr>
      </w:pPr>
    </w:p>
    <w:p w14:paraId="035DA9B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w:t>
      </w:r>
      <w:proofErr w:type="gramStart"/>
      <w:r>
        <w:rPr>
          <w:color w:val="000000"/>
          <w:sz w:val="22"/>
        </w:rPr>
        <w:t>materials</w:t>
      </w:r>
      <w:proofErr w:type="gramEnd"/>
      <w:r>
        <w:rPr>
          <w:color w:val="000000"/>
          <w:sz w:val="22"/>
        </w:rPr>
        <w:t xml:space="preserve">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3B43FDDC" w14:textId="77777777" w:rsidR="00075F7F" w:rsidRDefault="00075F7F">
      <w:pPr>
        <w:pStyle w:val="ListParagraph"/>
        <w:autoSpaceDE w:val="0"/>
        <w:spacing w:after="0" w:line="240" w:lineRule="auto"/>
        <w:jc w:val="both"/>
        <w:rPr>
          <w:color w:val="000000"/>
          <w:sz w:val="22"/>
        </w:rPr>
      </w:pPr>
    </w:p>
    <w:p w14:paraId="3A6EC5D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46A9095F" w14:textId="77777777" w:rsidR="00075F7F" w:rsidRDefault="00075F7F">
      <w:pPr>
        <w:pStyle w:val="ListParagraph"/>
        <w:autoSpaceDE w:val="0"/>
        <w:spacing w:after="0" w:line="240" w:lineRule="auto"/>
        <w:jc w:val="both"/>
        <w:rPr>
          <w:color w:val="000000"/>
          <w:sz w:val="22"/>
        </w:rPr>
      </w:pPr>
    </w:p>
    <w:p w14:paraId="5DD95EC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7716976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assignment, transfer or sub-contract </w:t>
      </w:r>
      <w:proofErr w:type="gramStart"/>
      <w:r>
        <w:rPr>
          <w:color w:val="000000"/>
          <w:sz w:val="22"/>
        </w:rPr>
        <w:t>entered into</w:t>
      </w:r>
      <w:proofErr w:type="gramEnd"/>
      <w:r>
        <w:rPr>
          <w:color w:val="000000"/>
          <w:sz w:val="22"/>
        </w:rPr>
        <w:t>, shall not relieve the Contractor of any of his obligations or duties under the Contract.</w:t>
      </w:r>
    </w:p>
    <w:p w14:paraId="38BBBF82" w14:textId="77777777" w:rsidR="00075F7F" w:rsidRDefault="00075F7F">
      <w:pPr>
        <w:pStyle w:val="ListParagraph"/>
        <w:autoSpaceDE w:val="0"/>
        <w:spacing w:after="0" w:line="240" w:lineRule="auto"/>
        <w:ind w:left="825"/>
        <w:jc w:val="both"/>
        <w:rPr>
          <w:color w:val="000000"/>
          <w:sz w:val="22"/>
        </w:rPr>
      </w:pPr>
    </w:p>
    <w:p w14:paraId="15AEBDC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BB2AC04" w14:textId="77777777" w:rsidR="00075F7F" w:rsidRDefault="00075F7F">
      <w:pPr>
        <w:autoSpaceDE w:val="0"/>
        <w:jc w:val="both"/>
        <w:rPr>
          <w:color w:val="000000"/>
          <w:sz w:val="22"/>
          <w:szCs w:val="22"/>
        </w:rPr>
      </w:pPr>
    </w:p>
    <w:p w14:paraId="407E0EE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3F0EEB6B" w14:textId="77777777" w:rsidR="00075F7F" w:rsidRDefault="00075F7F">
      <w:pPr>
        <w:pStyle w:val="ListParagraph"/>
        <w:autoSpaceDE w:val="0"/>
        <w:spacing w:after="0" w:line="240" w:lineRule="auto"/>
        <w:jc w:val="both"/>
        <w:rPr>
          <w:color w:val="000000"/>
          <w:sz w:val="22"/>
        </w:rPr>
      </w:pPr>
    </w:p>
    <w:p w14:paraId="3A6A3B7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18791F87" w14:textId="77777777" w:rsidR="00075F7F" w:rsidRDefault="00075F7F">
      <w:pPr>
        <w:pStyle w:val="ListParagraph"/>
        <w:autoSpaceDE w:val="0"/>
        <w:spacing w:after="0" w:line="240" w:lineRule="auto"/>
        <w:jc w:val="both"/>
        <w:rPr>
          <w:color w:val="000000"/>
          <w:sz w:val="22"/>
        </w:rPr>
      </w:pPr>
    </w:p>
    <w:p w14:paraId="79BB2DD8"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1CDAB354" w14:textId="77777777" w:rsidR="00075F7F" w:rsidRDefault="00075F7F">
      <w:pPr>
        <w:pStyle w:val="ListParagraph"/>
        <w:autoSpaceDE w:val="0"/>
        <w:spacing w:after="0" w:line="240" w:lineRule="auto"/>
        <w:jc w:val="both"/>
        <w:rPr>
          <w:color w:val="000000"/>
          <w:sz w:val="22"/>
        </w:rPr>
      </w:pPr>
    </w:p>
    <w:p w14:paraId="0D1E5A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608BA122" w14:textId="77777777" w:rsidR="00075F7F" w:rsidRDefault="00075F7F">
      <w:pPr>
        <w:pStyle w:val="ListParagraph"/>
        <w:autoSpaceDE w:val="0"/>
        <w:spacing w:after="0" w:line="240" w:lineRule="auto"/>
        <w:ind w:left="825"/>
        <w:jc w:val="both"/>
        <w:rPr>
          <w:color w:val="000000"/>
          <w:sz w:val="22"/>
        </w:rPr>
      </w:pPr>
    </w:p>
    <w:p w14:paraId="67B1701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D25FAEC" w14:textId="77777777" w:rsidR="00075F7F" w:rsidRDefault="00075F7F">
      <w:pPr>
        <w:pStyle w:val="ListParagraph"/>
        <w:autoSpaceDE w:val="0"/>
        <w:spacing w:after="0" w:line="240" w:lineRule="auto"/>
        <w:ind w:left="825"/>
        <w:jc w:val="both"/>
        <w:rPr>
          <w:color w:val="000000"/>
          <w:sz w:val="22"/>
        </w:rPr>
      </w:pPr>
    </w:p>
    <w:p w14:paraId="5517FE0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47971FE" w14:textId="77777777" w:rsidR="00075F7F" w:rsidRDefault="00075F7F">
      <w:pPr>
        <w:pStyle w:val="ListParagraph"/>
        <w:autoSpaceDE w:val="0"/>
        <w:spacing w:after="0" w:line="240" w:lineRule="auto"/>
        <w:jc w:val="both"/>
        <w:rPr>
          <w:color w:val="000000"/>
          <w:sz w:val="22"/>
        </w:rPr>
      </w:pPr>
    </w:p>
    <w:p w14:paraId="1216E52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13610440" w14:textId="77777777" w:rsidR="00075F7F" w:rsidRDefault="00075F7F">
      <w:pPr>
        <w:pStyle w:val="ListParagraph"/>
        <w:autoSpaceDE w:val="0"/>
        <w:spacing w:after="0" w:line="240" w:lineRule="auto"/>
        <w:ind w:left="1701"/>
        <w:jc w:val="both"/>
        <w:rPr>
          <w:color w:val="000000"/>
          <w:sz w:val="22"/>
        </w:rPr>
      </w:pPr>
    </w:p>
    <w:p w14:paraId="0BECB5E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This Condition shall not prejudice the Agency's rights under Condition 16. </w:t>
      </w:r>
    </w:p>
    <w:p w14:paraId="130A8681" w14:textId="77777777" w:rsidR="00075F7F" w:rsidRDefault="00075F7F">
      <w:pPr>
        <w:pStyle w:val="ListParagraph"/>
        <w:autoSpaceDE w:val="0"/>
        <w:spacing w:after="0" w:line="240" w:lineRule="auto"/>
        <w:ind w:left="825"/>
        <w:jc w:val="both"/>
        <w:rPr>
          <w:color w:val="000000"/>
          <w:sz w:val="22"/>
        </w:rPr>
      </w:pPr>
    </w:p>
    <w:p w14:paraId="15D6CFD1"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6CEF4D4E" w14:textId="77777777" w:rsidR="00075F7F" w:rsidRDefault="00075F7F">
      <w:pPr>
        <w:autoSpaceDE w:val="0"/>
        <w:jc w:val="both"/>
        <w:rPr>
          <w:color w:val="000000"/>
          <w:sz w:val="22"/>
          <w:szCs w:val="22"/>
        </w:rPr>
      </w:pPr>
    </w:p>
    <w:p w14:paraId="33759502"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w:t>
      </w:r>
      <w:proofErr w:type="gramStart"/>
      <w:r>
        <w:rPr>
          <w:color w:val="000000"/>
          <w:sz w:val="22"/>
        </w:rPr>
        <w:t>deleting</w:t>
      </w:r>
      <w:proofErr w:type="gramEnd"/>
      <w:r>
        <w:rPr>
          <w:color w:val="000000"/>
          <w:sz w:val="22"/>
        </w:rPr>
        <w:t xml:space="preserve">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40E24851" w14:textId="77777777" w:rsidR="00075F7F" w:rsidRDefault="00075F7F">
      <w:pPr>
        <w:pStyle w:val="ListParagraph"/>
        <w:autoSpaceDE w:val="0"/>
        <w:spacing w:after="0" w:line="240" w:lineRule="auto"/>
        <w:jc w:val="both"/>
        <w:rPr>
          <w:color w:val="000000"/>
          <w:sz w:val="22"/>
        </w:rPr>
      </w:pPr>
    </w:p>
    <w:p w14:paraId="43FD160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5F43EDA0" w14:textId="77777777" w:rsidR="00075F7F" w:rsidRDefault="00075F7F">
      <w:pPr>
        <w:pStyle w:val="ListParagraph"/>
        <w:rPr>
          <w:color w:val="000000"/>
          <w:sz w:val="22"/>
        </w:rPr>
      </w:pPr>
    </w:p>
    <w:p w14:paraId="4C000B76"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38C47CC4" w14:textId="77777777" w:rsidR="00075F7F" w:rsidRDefault="00075F7F">
      <w:pPr>
        <w:pStyle w:val="ListParagraph"/>
        <w:autoSpaceDE w:val="0"/>
        <w:spacing w:after="0" w:line="240" w:lineRule="auto"/>
        <w:ind w:left="1701"/>
        <w:jc w:val="both"/>
        <w:rPr>
          <w:color w:val="000000"/>
          <w:sz w:val="22"/>
        </w:rPr>
      </w:pPr>
    </w:p>
    <w:p w14:paraId="64F34F4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653656F3" w14:textId="77777777" w:rsidR="00075F7F" w:rsidRDefault="00075F7F">
      <w:pPr>
        <w:pStyle w:val="ListParagraph"/>
        <w:rPr>
          <w:color w:val="000000"/>
          <w:sz w:val="22"/>
        </w:rPr>
      </w:pPr>
    </w:p>
    <w:p w14:paraId="70B28C8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w:t>
      </w:r>
      <w:proofErr w:type="gramStart"/>
      <w:r>
        <w:rPr>
          <w:color w:val="000000"/>
          <w:sz w:val="22"/>
        </w:rPr>
        <w:t>scope</w:t>
      </w:r>
      <w:proofErr w:type="gramEnd"/>
      <w:r>
        <w:rPr>
          <w:color w:val="000000"/>
          <w:sz w:val="22"/>
        </w:rPr>
        <w:t xml:space="preserve"> and value of the Contract. </w:t>
      </w:r>
    </w:p>
    <w:p w14:paraId="0CC61899" w14:textId="77777777" w:rsidR="00075F7F" w:rsidRDefault="00075F7F">
      <w:pPr>
        <w:pStyle w:val="ListParagraph"/>
        <w:rPr>
          <w:color w:val="000000"/>
          <w:sz w:val="22"/>
        </w:rPr>
      </w:pPr>
    </w:p>
    <w:p w14:paraId="26AA5B4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Agency may vary the Contract to comply with a change in English Law. Such a change will be </w:t>
      </w:r>
      <w:proofErr w:type="gramStart"/>
      <w:r>
        <w:rPr>
          <w:color w:val="000000"/>
          <w:sz w:val="22"/>
        </w:rPr>
        <w:t>effected</w:t>
      </w:r>
      <w:proofErr w:type="gramEnd"/>
      <w:r>
        <w:rPr>
          <w:color w:val="000000"/>
          <w:sz w:val="22"/>
        </w:rPr>
        <w:t xml:space="preserve"> by the Contract Supervisor notifying the Contractor in writing.</w:t>
      </w:r>
    </w:p>
    <w:p w14:paraId="707DA23D" w14:textId="77777777" w:rsidR="00075F7F" w:rsidRDefault="00075F7F">
      <w:pPr>
        <w:pStyle w:val="ListParagraph"/>
        <w:rPr>
          <w:color w:val="000000"/>
          <w:sz w:val="22"/>
        </w:rPr>
      </w:pPr>
    </w:p>
    <w:p w14:paraId="1EC5F56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Agency may assign, </w:t>
      </w:r>
      <w:proofErr w:type="gramStart"/>
      <w:r>
        <w:rPr>
          <w:color w:val="000000"/>
          <w:sz w:val="22"/>
        </w:rPr>
        <w:t>novate</w:t>
      </w:r>
      <w:proofErr w:type="gramEnd"/>
      <w:r>
        <w:rPr>
          <w:color w:val="000000"/>
          <w:sz w:val="22"/>
        </w:rPr>
        <w:t xml:space="preserve"> or otherwise dispose of its rights and obligations under the Contract or any part thereof to:</w:t>
      </w:r>
    </w:p>
    <w:p w14:paraId="2B63170D" w14:textId="77777777" w:rsidR="00075F7F" w:rsidRDefault="00075F7F">
      <w:pPr>
        <w:pStyle w:val="ListParagraph"/>
        <w:rPr>
          <w:color w:val="000000"/>
          <w:sz w:val="22"/>
        </w:rPr>
      </w:pPr>
    </w:p>
    <w:p w14:paraId="137829E3"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03EBACFB" w14:textId="77777777" w:rsidR="00075F7F" w:rsidRDefault="00075F7F">
      <w:pPr>
        <w:pStyle w:val="ListParagraph"/>
        <w:rPr>
          <w:color w:val="000000"/>
          <w:sz w:val="22"/>
        </w:rPr>
      </w:pPr>
    </w:p>
    <w:p w14:paraId="0357BF8D"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585C37B2" w14:textId="77777777" w:rsidR="00075F7F" w:rsidRDefault="00075F7F">
      <w:pPr>
        <w:pStyle w:val="ListParagraph"/>
        <w:rPr>
          <w:color w:val="000000"/>
          <w:sz w:val="22"/>
        </w:rPr>
      </w:pPr>
    </w:p>
    <w:p w14:paraId="64D19FB2"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private sector body which substantially performs the functions of the Agency, provided that any such assignment, novation or other disposal shall not increase the burden of the Contractor's obligations under the Contract.</w:t>
      </w:r>
    </w:p>
    <w:p w14:paraId="58E86F6A" w14:textId="77777777" w:rsidR="00075F7F" w:rsidRDefault="00075F7F">
      <w:pPr>
        <w:pStyle w:val="ListParagraph"/>
        <w:rPr>
          <w:color w:val="000000"/>
          <w:sz w:val="22"/>
        </w:rPr>
      </w:pPr>
    </w:p>
    <w:p w14:paraId="68072A18"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5E6CCD5" w14:textId="77777777" w:rsidR="00075F7F" w:rsidRDefault="00075F7F">
      <w:pPr>
        <w:pStyle w:val="ListParagraph"/>
        <w:autoSpaceDE w:val="0"/>
        <w:spacing w:after="0" w:line="240" w:lineRule="auto"/>
        <w:ind w:left="915"/>
        <w:jc w:val="both"/>
        <w:rPr>
          <w:color w:val="000000"/>
          <w:sz w:val="22"/>
        </w:rPr>
      </w:pPr>
    </w:p>
    <w:p w14:paraId="324CF9B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4E14E8E0" w14:textId="77777777" w:rsidR="00075F7F" w:rsidRDefault="00075F7F">
      <w:pPr>
        <w:pStyle w:val="ListParagraph"/>
        <w:autoSpaceDE w:val="0"/>
        <w:spacing w:after="0" w:line="240" w:lineRule="auto"/>
        <w:jc w:val="both"/>
        <w:rPr>
          <w:color w:val="000000"/>
          <w:sz w:val="22"/>
        </w:rPr>
      </w:pPr>
    </w:p>
    <w:p w14:paraId="1336BBD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35D0A7C8" w14:textId="77777777" w:rsidR="00075F7F" w:rsidRDefault="00075F7F">
      <w:pPr>
        <w:pStyle w:val="ListParagraph"/>
        <w:autoSpaceDE w:val="0"/>
        <w:spacing w:after="0" w:line="240" w:lineRule="auto"/>
        <w:ind w:left="915"/>
        <w:jc w:val="both"/>
        <w:rPr>
          <w:color w:val="000000"/>
          <w:sz w:val="22"/>
        </w:rPr>
      </w:pPr>
    </w:p>
    <w:p w14:paraId="20C16F7C"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color w:val="000000"/>
          <w:sz w:val="22"/>
        </w:rPr>
        <w:t>as a result of</w:t>
      </w:r>
      <w:proofErr w:type="gramEnd"/>
      <w:r>
        <w:rPr>
          <w:color w:val="000000"/>
          <w:sz w:val="22"/>
        </w:rPr>
        <w:t xml:space="preserve"> such an extension of time. </w:t>
      </w:r>
    </w:p>
    <w:p w14:paraId="37DEBAFE" w14:textId="77777777" w:rsidR="00075F7F" w:rsidRDefault="00075F7F">
      <w:pPr>
        <w:pStyle w:val="ListParagraph"/>
        <w:autoSpaceDE w:val="0"/>
        <w:spacing w:after="0" w:line="240" w:lineRule="auto"/>
        <w:ind w:left="1080"/>
        <w:jc w:val="both"/>
        <w:rPr>
          <w:color w:val="000000"/>
          <w:sz w:val="22"/>
        </w:rPr>
      </w:pPr>
    </w:p>
    <w:p w14:paraId="76B87F08"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1EEE512A" w14:textId="77777777" w:rsidR="00075F7F" w:rsidRDefault="00075F7F">
      <w:pPr>
        <w:pStyle w:val="ListParagraph"/>
        <w:jc w:val="both"/>
        <w:rPr>
          <w:color w:val="000000"/>
          <w:sz w:val="22"/>
        </w:rPr>
      </w:pPr>
    </w:p>
    <w:p w14:paraId="37AC8A74"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714867F1" w14:textId="77777777" w:rsidR="00075F7F" w:rsidRDefault="00075F7F">
      <w:pPr>
        <w:pStyle w:val="ListParagraph"/>
        <w:jc w:val="both"/>
        <w:rPr>
          <w:color w:val="000000"/>
          <w:sz w:val="22"/>
        </w:rPr>
      </w:pPr>
    </w:p>
    <w:p w14:paraId="01C886A9"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04E2A97C" w14:textId="77777777" w:rsidR="00075F7F" w:rsidRDefault="00075F7F">
      <w:pPr>
        <w:pStyle w:val="ListParagraph"/>
        <w:autoSpaceDE w:val="0"/>
        <w:spacing w:after="0" w:line="240" w:lineRule="auto"/>
        <w:jc w:val="both"/>
        <w:rPr>
          <w:color w:val="000000"/>
          <w:sz w:val="22"/>
        </w:rPr>
      </w:pPr>
    </w:p>
    <w:p w14:paraId="068CB459"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5EEF6A93" w14:textId="77777777" w:rsidR="00075F7F" w:rsidRDefault="00075F7F">
      <w:pPr>
        <w:pStyle w:val="ListParagraph"/>
        <w:autoSpaceDE w:val="0"/>
        <w:spacing w:after="0" w:line="240" w:lineRule="auto"/>
        <w:jc w:val="both"/>
        <w:rPr>
          <w:color w:val="000000"/>
          <w:sz w:val="22"/>
        </w:rPr>
      </w:pPr>
    </w:p>
    <w:p w14:paraId="21D8797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w:t>
      </w:r>
      <w:proofErr w:type="gramStart"/>
      <w:r>
        <w:rPr>
          <w:color w:val="000000"/>
          <w:sz w:val="22"/>
        </w:rPr>
        <w:t>unloaded</w:t>
      </w:r>
      <w:proofErr w:type="gramEnd"/>
      <w:r>
        <w:rPr>
          <w:color w:val="000000"/>
          <w:sz w:val="22"/>
        </w:rPr>
        <w:t xml:space="preserve"> </w:t>
      </w:r>
    </w:p>
    <w:p w14:paraId="08B800E1" w14:textId="77777777" w:rsidR="00075F7F" w:rsidRDefault="00075F7F">
      <w:pPr>
        <w:pStyle w:val="ListParagraph"/>
        <w:autoSpaceDE w:val="0"/>
        <w:spacing w:after="0" w:line="240" w:lineRule="auto"/>
        <w:jc w:val="both"/>
        <w:rPr>
          <w:color w:val="000000"/>
          <w:sz w:val="22"/>
        </w:rPr>
      </w:pPr>
    </w:p>
    <w:p w14:paraId="160671E3"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104BC325" w14:textId="77777777" w:rsidR="00075F7F" w:rsidRDefault="00075F7F">
      <w:pPr>
        <w:pStyle w:val="ListParagraph"/>
        <w:autoSpaceDE w:val="0"/>
        <w:spacing w:after="0" w:line="240" w:lineRule="auto"/>
        <w:jc w:val="both"/>
        <w:rPr>
          <w:color w:val="000000"/>
          <w:sz w:val="22"/>
        </w:rPr>
      </w:pPr>
    </w:p>
    <w:p w14:paraId="458A2654"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Goods shall be inspected on behalf of the Agency within a reasonable </w:t>
      </w:r>
      <w:proofErr w:type="gramStart"/>
      <w:r>
        <w:rPr>
          <w:color w:val="000000"/>
          <w:sz w:val="22"/>
        </w:rPr>
        <w:t>period of time</w:t>
      </w:r>
      <w:proofErr w:type="gramEnd"/>
      <w:r>
        <w:rPr>
          <w:color w:val="000000"/>
          <w:sz w:val="22"/>
        </w:rPr>
        <w:t xml:space="preserve"> after delivery and may be rejected if the Goods: </w:t>
      </w:r>
    </w:p>
    <w:p w14:paraId="5FED2DB8" w14:textId="77777777" w:rsidR="00075F7F" w:rsidRDefault="00075F7F">
      <w:pPr>
        <w:pStyle w:val="ListParagraph"/>
        <w:autoSpaceDE w:val="0"/>
        <w:spacing w:after="0" w:line="240" w:lineRule="auto"/>
        <w:ind w:left="2268"/>
        <w:jc w:val="both"/>
        <w:rPr>
          <w:color w:val="000000"/>
          <w:sz w:val="22"/>
        </w:rPr>
      </w:pPr>
    </w:p>
    <w:p w14:paraId="28FFD771"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79F8DD98" w14:textId="77777777" w:rsidR="00075F7F" w:rsidRDefault="00075F7F">
      <w:pPr>
        <w:pStyle w:val="ListParagraph"/>
        <w:autoSpaceDE w:val="0"/>
        <w:spacing w:after="20" w:line="240" w:lineRule="auto"/>
        <w:ind w:left="3969"/>
        <w:jc w:val="both"/>
        <w:rPr>
          <w:color w:val="000000"/>
          <w:sz w:val="22"/>
        </w:rPr>
      </w:pPr>
    </w:p>
    <w:p w14:paraId="5B59FE5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2680103A" w14:textId="77777777" w:rsidR="00075F7F" w:rsidRDefault="00075F7F">
      <w:pPr>
        <w:pStyle w:val="ListParagraph"/>
        <w:autoSpaceDE w:val="0"/>
        <w:spacing w:after="0" w:line="240" w:lineRule="auto"/>
        <w:ind w:left="1080"/>
        <w:jc w:val="both"/>
        <w:rPr>
          <w:color w:val="000000"/>
          <w:sz w:val="22"/>
        </w:rPr>
      </w:pPr>
    </w:p>
    <w:p w14:paraId="19FB3D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567D40A0" w14:textId="77777777" w:rsidR="00075F7F" w:rsidRDefault="00075F7F">
      <w:pPr>
        <w:pStyle w:val="ListParagraph"/>
        <w:autoSpaceDE w:val="0"/>
        <w:spacing w:after="0" w:line="240" w:lineRule="auto"/>
        <w:ind w:left="915"/>
        <w:jc w:val="both"/>
        <w:rPr>
          <w:color w:val="000000"/>
          <w:sz w:val="22"/>
        </w:rPr>
      </w:pPr>
    </w:p>
    <w:p w14:paraId="1E250B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0E312B47" w14:textId="77777777" w:rsidR="00075F7F" w:rsidRDefault="00075F7F">
      <w:pPr>
        <w:pStyle w:val="ListParagraph"/>
        <w:autoSpaceDE w:val="0"/>
        <w:spacing w:after="0" w:line="240" w:lineRule="auto"/>
        <w:ind w:left="2268"/>
        <w:jc w:val="both"/>
        <w:rPr>
          <w:color w:val="000000"/>
          <w:sz w:val="22"/>
        </w:rPr>
      </w:pPr>
    </w:p>
    <w:p w14:paraId="0F5603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w:t>
      </w:r>
      <w:proofErr w:type="gramStart"/>
      <w:r>
        <w:rPr>
          <w:color w:val="000000"/>
          <w:sz w:val="22"/>
        </w:rPr>
        <w:t>time period</w:t>
      </w:r>
      <w:proofErr w:type="gramEnd"/>
      <w:r>
        <w:rPr>
          <w:color w:val="000000"/>
          <w:sz w:val="22"/>
        </w:rPr>
        <w:t xml:space="preserve">, the Agency may return the rejected Goods at the Contractors risk and expense. </w:t>
      </w:r>
    </w:p>
    <w:p w14:paraId="71CC901A" w14:textId="77777777" w:rsidR="00075F7F" w:rsidRDefault="00075F7F">
      <w:pPr>
        <w:pStyle w:val="ListParagraph"/>
        <w:autoSpaceDE w:val="0"/>
        <w:spacing w:after="0" w:line="240" w:lineRule="auto"/>
        <w:ind w:left="915"/>
        <w:jc w:val="both"/>
        <w:rPr>
          <w:color w:val="000000"/>
          <w:sz w:val="22"/>
        </w:rPr>
      </w:pPr>
    </w:p>
    <w:p w14:paraId="4FC13CE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w:t>
      </w:r>
      <w:proofErr w:type="gramStart"/>
      <w:r>
        <w:rPr>
          <w:color w:val="000000"/>
          <w:sz w:val="22"/>
        </w:rPr>
        <w:t>In particular, taking</w:t>
      </w:r>
      <w:proofErr w:type="gramEnd"/>
      <w:r>
        <w:rPr>
          <w:color w:val="000000"/>
          <w:sz w:val="22"/>
        </w:rPr>
        <w:t xml:space="preserve"> delivery, inspection, use or payment for the Goods, or part of them shall not constitute acceptance, waiver or approval and shall be without prejudice to any right or remedy the Agency may have against the Contractor. </w:t>
      </w:r>
    </w:p>
    <w:p w14:paraId="434AC66F" w14:textId="77777777" w:rsidR="00075F7F" w:rsidRDefault="00075F7F">
      <w:pPr>
        <w:pStyle w:val="ListParagraph"/>
        <w:autoSpaceDE w:val="0"/>
        <w:spacing w:after="0" w:line="240" w:lineRule="auto"/>
        <w:ind w:left="915"/>
        <w:jc w:val="both"/>
        <w:rPr>
          <w:color w:val="000000"/>
          <w:sz w:val="22"/>
        </w:rPr>
      </w:pPr>
    </w:p>
    <w:p w14:paraId="26AB59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16995B83" w14:textId="77777777" w:rsidR="00075F7F" w:rsidRDefault="00075F7F">
      <w:pPr>
        <w:pStyle w:val="ListParagraph"/>
        <w:autoSpaceDE w:val="0"/>
        <w:spacing w:after="0" w:line="240" w:lineRule="auto"/>
        <w:ind w:left="851"/>
        <w:jc w:val="both"/>
        <w:rPr>
          <w:color w:val="000000"/>
          <w:sz w:val="22"/>
        </w:rPr>
      </w:pPr>
    </w:p>
    <w:p w14:paraId="1458800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2233E19C" w14:textId="77777777" w:rsidR="00075F7F" w:rsidRDefault="00075F7F">
      <w:pPr>
        <w:pStyle w:val="ListParagraph"/>
        <w:autoSpaceDE w:val="0"/>
        <w:spacing w:after="0" w:line="240" w:lineRule="auto"/>
        <w:ind w:left="2268"/>
        <w:jc w:val="both"/>
        <w:rPr>
          <w:color w:val="000000"/>
          <w:sz w:val="22"/>
        </w:rPr>
      </w:pPr>
    </w:p>
    <w:p w14:paraId="3B62F4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w:t>
      </w:r>
      <w:proofErr w:type="gramStart"/>
      <w:r>
        <w:rPr>
          <w:color w:val="000000"/>
          <w:sz w:val="22"/>
        </w:rPr>
        <w:t>timeliness;</w:t>
      </w:r>
      <w:proofErr w:type="gramEnd"/>
      <w:r>
        <w:rPr>
          <w:color w:val="000000"/>
          <w:sz w:val="22"/>
        </w:rPr>
        <w:t xml:space="preserve"> </w:t>
      </w:r>
    </w:p>
    <w:p w14:paraId="5E485390" w14:textId="77777777" w:rsidR="00075F7F" w:rsidRDefault="00075F7F">
      <w:pPr>
        <w:pStyle w:val="ListParagraph"/>
        <w:autoSpaceDE w:val="0"/>
        <w:spacing w:after="0" w:line="240" w:lineRule="auto"/>
        <w:ind w:left="3969"/>
        <w:jc w:val="both"/>
        <w:rPr>
          <w:color w:val="000000"/>
          <w:sz w:val="22"/>
        </w:rPr>
      </w:pPr>
    </w:p>
    <w:p w14:paraId="17BAA43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refuses or neglects to comply with any reasonable written instruction given by the Contract </w:t>
      </w:r>
      <w:proofErr w:type="gramStart"/>
      <w:r>
        <w:rPr>
          <w:color w:val="000000"/>
          <w:sz w:val="22"/>
        </w:rPr>
        <w:t>Supervisor;</w:t>
      </w:r>
      <w:proofErr w:type="gramEnd"/>
    </w:p>
    <w:p w14:paraId="6E3A90D8" w14:textId="77777777" w:rsidR="00075F7F" w:rsidRDefault="00075F7F">
      <w:pPr>
        <w:pStyle w:val="ListParagraph"/>
        <w:rPr>
          <w:color w:val="000000"/>
          <w:sz w:val="22"/>
        </w:rPr>
      </w:pPr>
    </w:p>
    <w:p w14:paraId="57D397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6B689644" w14:textId="77777777" w:rsidR="00075F7F" w:rsidRDefault="00075F7F">
      <w:pPr>
        <w:pStyle w:val="ListParagraph"/>
        <w:autoSpaceDE w:val="0"/>
        <w:spacing w:after="0" w:line="240" w:lineRule="auto"/>
        <w:ind w:left="3969"/>
        <w:jc w:val="both"/>
        <w:rPr>
          <w:color w:val="000000"/>
          <w:sz w:val="22"/>
        </w:rPr>
      </w:pPr>
    </w:p>
    <w:p w14:paraId="26599D7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56FA0A3C" w14:textId="77777777" w:rsidR="00075F7F" w:rsidRDefault="00075F7F">
      <w:pPr>
        <w:pStyle w:val="ListParagraph"/>
        <w:autoSpaceDE w:val="0"/>
        <w:spacing w:after="0" w:line="240" w:lineRule="auto"/>
        <w:ind w:left="915"/>
        <w:jc w:val="both"/>
        <w:rPr>
          <w:color w:val="000000"/>
          <w:sz w:val="22"/>
        </w:rPr>
      </w:pPr>
    </w:p>
    <w:p w14:paraId="5167883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same or equivalent description. Any extra costs arising from this action, will be paid by the </w:t>
      </w:r>
      <w:proofErr w:type="gramStart"/>
      <w:r>
        <w:rPr>
          <w:color w:val="000000"/>
          <w:sz w:val="22"/>
        </w:rPr>
        <w:t>Contractor</w:t>
      </w:r>
      <w:proofErr w:type="gramEnd"/>
      <w:r>
        <w:rPr>
          <w:color w:val="000000"/>
          <w:sz w:val="22"/>
        </w:rPr>
        <w:t xml:space="preserve"> or deducted from any monies owing to him. </w:t>
      </w:r>
    </w:p>
    <w:p w14:paraId="0BE2BAAC" w14:textId="77777777" w:rsidR="00075F7F" w:rsidRDefault="00075F7F">
      <w:pPr>
        <w:pStyle w:val="ListParagraph"/>
        <w:autoSpaceDE w:val="0"/>
        <w:spacing w:after="0" w:line="240" w:lineRule="auto"/>
        <w:ind w:left="915"/>
        <w:jc w:val="both"/>
        <w:rPr>
          <w:color w:val="000000"/>
          <w:sz w:val="22"/>
        </w:rPr>
      </w:pPr>
    </w:p>
    <w:p w14:paraId="14200D8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2CB40B53" w14:textId="77777777" w:rsidR="00075F7F" w:rsidRDefault="00075F7F">
      <w:pPr>
        <w:pStyle w:val="ListParagraph"/>
        <w:autoSpaceDE w:val="0"/>
        <w:spacing w:after="0" w:line="240" w:lineRule="auto"/>
        <w:ind w:left="851"/>
        <w:jc w:val="both"/>
        <w:rPr>
          <w:color w:val="000000"/>
          <w:sz w:val="22"/>
        </w:rPr>
      </w:pPr>
    </w:p>
    <w:p w14:paraId="12233EB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D2A3BA9" w14:textId="77777777" w:rsidR="00075F7F" w:rsidRDefault="00075F7F">
      <w:pPr>
        <w:pStyle w:val="ListParagraph"/>
        <w:autoSpaceDE w:val="0"/>
        <w:spacing w:after="0" w:line="240" w:lineRule="auto"/>
        <w:ind w:left="2268"/>
        <w:jc w:val="both"/>
        <w:rPr>
          <w:color w:val="000000"/>
          <w:sz w:val="22"/>
        </w:rPr>
      </w:pPr>
    </w:p>
    <w:p w14:paraId="083FB74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0F672CC9" w14:textId="77777777" w:rsidR="00075F7F" w:rsidRDefault="00075F7F">
      <w:pPr>
        <w:pStyle w:val="ListParagraph"/>
        <w:autoSpaceDE w:val="0"/>
        <w:spacing w:after="0" w:line="240" w:lineRule="auto"/>
        <w:ind w:left="3969"/>
        <w:jc w:val="both"/>
        <w:rPr>
          <w:color w:val="000000"/>
          <w:sz w:val="22"/>
        </w:rPr>
      </w:pPr>
    </w:p>
    <w:p w14:paraId="042DD6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w:t>
      </w:r>
      <w:proofErr w:type="gramStart"/>
      <w:r>
        <w:rPr>
          <w:color w:val="000000"/>
          <w:sz w:val="22"/>
        </w:rPr>
        <w:t>makes an arrangement</w:t>
      </w:r>
      <w:proofErr w:type="gramEnd"/>
      <w:r>
        <w:rPr>
          <w:color w:val="000000"/>
          <w:sz w:val="22"/>
        </w:rPr>
        <w:t xml:space="preserve"> with his creditors or (being a corporation) commences to be wound up, not being a voluntary winding up for the purpose of reconstruction or amalgamation, or has a receiver, administrator, or administrative receiver appointed by a Court. </w:t>
      </w:r>
    </w:p>
    <w:p w14:paraId="6D8B41F8" w14:textId="77777777" w:rsidR="00075F7F" w:rsidRDefault="00075F7F">
      <w:pPr>
        <w:pStyle w:val="ListParagraph"/>
        <w:autoSpaceDE w:val="0"/>
        <w:spacing w:after="0" w:line="240" w:lineRule="auto"/>
        <w:ind w:left="1080"/>
        <w:jc w:val="both"/>
        <w:rPr>
          <w:color w:val="000000"/>
          <w:sz w:val="22"/>
        </w:rPr>
      </w:pPr>
    </w:p>
    <w:p w14:paraId="126EB3E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3BF801C7" w14:textId="77777777" w:rsidR="00075F7F" w:rsidRDefault="00075F7F">
      <w:pPr>
        <w:pStyle w:val="ListParagraph"/>
        <w:ind w:left="915"/>
        <w:jc w:val="both"/>
        <w:rPr>
          <w:color w:val="000000"/>
          <w:sz w:val="22"/>
        </w:rPr>
      </w:pPr>
    </w:p>
    <w:p w14:paraId="346901DD"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3B795B92" w14:textId="77777777" w:rsidR="00075F7F" w:rsidRDefault="00075F7F">
      <w:pPr>
        <w:pStyle w:val="ListParagraph"/>
        <w:rPr>
          <w:color w:val="000000"/>
          <w:sz w:val="22"/>
        </w:rPr>
      </w:pPr>
    </w:p>
    <w:p w14:paraId="39BAB32D"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 xml:space="preserve">the contract has been subject to a substantial modification which requires a new procurement procedure pursuant to regulation 72(9) of the </w:t>
      </w:r>
      <w:proofErr w:type="gramStart"/>
      <w:r>
        <w:rPr>
          <w:color w:val="000000"/>
          <w:sz w:val="22"/>
        </w:rPr>
        <w:t>Regulations;</w:t>
      </w:r>
      <w:proofErr w:type="gramEnd"/>
    </w:p>
    <w:p w14:paraId="4A789598"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 xml:space="preserve">the Contractor was, at the time the Contract was awarded, in one of the situations specified in regulation 57(1) of the Regulations, including </w:t>
      </w:r>
      <w:proofErr w:type="gramStart"/>
      <w:r>
        <w:rPr>
          <w:color w:val="000000"/>
          <w:sz w:val="22"/>
        </w:rPr>
        <w:t>as a result of</w:t>
      </w:r>
      <w:proofErr w:type="gramEnd"/>
      <w:r>
        <w:rPr>
          <w:color w:val="000000"/>
          <w:sz w:val="22"/>
        </w:rPr>
        <w:t xml:space="preserve"> the application of regulation 57(2), and should therefore have been excluded from the procurement procedure which resulted in its award of the Contract; or</w:t>
      </w:r>
    </w:p>
    <w:p w14:paraId="0F0FD6AB"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DAB078E" w14:textId="77777777" w:rsidR="00075F7F" w:rsidRDefault="00075F7F">
      <w:pPr>
        <w:autoSpaceDE w:val="0"/>
        <w:jc w:val="both"/>
        <w:rPr>
          <w:color w:val="000000"/>
          <w:sz w:val="22"/>
          <w:szCs w:val="22"/>
        </w:rPr>
      </w:pPr>
    </w:p>
    <w:p w14:paraId="554DBD9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DETERMINATION </w:t>
      </w:r>
    </w:p>
    <w:p w14:paraId="226EE5A8" w14:textId="77777777" w:rsidR="00075F7F" w:rsidRDefault="00075F7F">
      <w:pPr>
        <w:pStyle w:val="ListParagraph"/>
        <w:autoSpaceDE w:val="0"/>
        <w:spacing w:after="0" w:line="240" w:lineRule="auto"/>
        <w:jc w:val="both"/>
        <w:rPr>
          <w:color w:val="000000"/>
          <w:sz w:val="22"/>
        </w:rPr>
      </w:pPr>
    </w:p>
    <w:p w14:paraId="136D206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w:t>
      </w:r>
      <w:proofErr w:type="gramStart"/>
      <w:r>
        <w:rPr>
          <w:color w:val="000000"/>
          <w:sz w:val="22"/>
        </w:rPr>
        <w:t>time period</w:t>
      </w:r>
      <w:proofErr w:type="gramEnd"/>
      <w:r>
        <w:rPr>
          <w:color w:val="000000"/>
          <w:sz w:val="22"/>
        </w:rPr>
        <w:t xml:space="preserve"> as may be appropriate). </w:t>
      </w:r>
    </w:p>
    <w:p w14:paraId="5C818029" w14:textId="77777777" w:rsidR="00075F7F" w:rsidRDefault="00075F7F">
      <w:pPr>
        <w:pStyle w:val="ListParagraph"/>
        <w:autoSpaceDE w:val="0"/>
        <w:spacing w:after="0" w:line="240" w:lineRule="auto"/>
        <w:ind w:left="2268"/>
        <w:jc w:val="both"/>
        <w:rPr>
          <w:color w:val="000000"/>
          <w:sz w:val="22"/>
        </w:rPr>
      </w:pPr>
    </w:p>
    <w:p w14:paraId="6F1E962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03747B7E" w14:textId="77777777" w:rsidR="00075F7F" w:rsidRDefault="00075F7F">
      <w:pPr>
        <w:pStyle w:val="ListParagraph"/>
        <w:autoSpaceDE w:val="0"/>
        <w:spacing w:after="0" w:line="240" w:lineRule="auto"/>
        <w:ind w:left="2268"/>
        <w:jc w:val="both"/>
        <w:rPr>
          <w:color w:val="000000"/>
          <w:sz w:val="22"/>
        </w:rPr>
      </w:pPr>
    </w:p>
    <w:p w14:paraId="26B2525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220D849C" w14:textId="77777777" w:rsidR="00075F7F" w:rsidRDefault="00075F7F">
      <w:pPr>
        <w:pStyle w:val="ListParagraph"/>
        <w:autoSpaceDE w:val="0"/>
        <w:spacing w:after="0" w:line="240" w:lineRule="auto"/>
        <w:jc w:val="both"/>
        <w:rPr>
          <w:color w:val="000000"/>
          <w:sz w:val="22"/>
        </w:rPr>
      </w:pPr>
    </w:p>
    <w:p w14:paraId="7BA5269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09C576F9" w14:textId="77777777" w:rsidR="00075F7F" w:rsidRDefault="00075F7F">
      <w:pPr>
        <w:pStyle w:val="ListParagraph"/>
        <w:autoSpaceDE w:val="0"/>
        <w:spacing w:after="0" w:line="240" w:lineRule="auto"/>
        <w:jc w:val="both"/>
        <w:rPr>
          <w:color w:val="000000"/>
          <w:sz w:val="22"/>
        </w:rPr>
      </w:pPr>
    </w:p>
    <w:p w14:paraId="7771F05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91D46A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w:t>
      </w:r>
      <w:proofErr w:type="gramStart"/>
      <w:r>
        <w:rPr>
          <w:color w:val="000000"/>
          <w:sz w:val="22"/>
        </w:rPr>
        <w:t>person;</w:t>
      </w:r>
      <w:proofErr w:type="gramEnd"/>
      <w:r>
        <w:rPr>
          <w:color w:val="000000"/>
          <w:sz w:val="22"/>
        </w:rPr>
        <w:t xml:space="preserve"> </w:t>
      </w:r>
    </w:p>
    <w:p w14:paraId="232CCFAF"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w:t>
      </w:r>
      <w:proofErr w:type="gramStart"/>
      <w:r>
        <w:rPr>
          <w:color w:val="000000"/>
          <w:sz w:val="22"/>
        </w:rPr>
        <w:t>loss;</w:t>
      </w:r>
      <w:proofErr w:type="gramEnd"/>
      <w:r>
        <w:rPr>
          <w:color w:val="000000"/>
          <w:sz w:val="22"/>
        </w:rPr>
        <w:t xml:space="preserve"> </w:t>
      </w:r>
    </w:p>
    <w:p w14:paraId="092843F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w:t>
      </w:r>
      <w:proofErr w:type="gramStart"/>
      <w:r>
        <w:rPr>
          <w:color w:val="000000"/>
          <w:sz w:val="22"/>
        </w:rPr>
        <w:t>third party</w:t>
      </w:r>
      <w:proofErr w:type="gramEnd"/>
      <w:r>
        <w:rPr>
          <w:color w:val="000000"/>
          <w:sz w:val="22"/>
        </w:rPr>
        <w:t xml:space="preserve"> Intellectual Property Rights </w:t>
      </w:r>
    </w:p>
    <w:p w14:paraId="68C34672" w14:textId="77777777" w:rsidR="00075F7F" w:rsidRDefault="00075F7F">
      <w:pPr>
        <w:pStyle w:val="ListParagraph"/>
        <w:autoSpaceDE w:val="0"/>
        <w:spacing w:after="0" w:line="240" w:lineRule="auto"/>
        <w:ind w:left="1080"/>
        <w:jc w:val="both"/>
        <w:rPr>
          <w:color w:val="000000"/>
          <w:sz w:val="22"/>
        </w:rPr>
      </w:pPr>
    </w:p>
    <w:p w14:paraId="267271B6"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w:t>
      </w:r>
      <w:proofErr w:type="gramStart"/>
      <w:r>
        <w:rPr>
          <w:color w:val="000000"/>
          <w:sz w:val="22"/>
        </w:rPr>
        <w:t>staff</w:t>
      </w:r>
      <w:proofErr w:type="gramEnd"/>
      <w:r>
        <w:rPr>
          <w:color w:val="000000"/>
          <w:sz w:val="22"/>
        </w:rPr>
        <w:t xml:space="preserve"> or agents in the execution of the Contract. </w:t>
      </w:r>
    </w:p>
    <w:p w14:paraId="0F8114FC" w14:textId="77777777" w:rsidR="00075F7F" w:rsidRDefault="00075F7F">
      <w:pPr>
        <w:pStyle w:val="ListParagraph"/>
        <w:autoSpaceDE w:val="0"/>
        <w:spacing w:after="0" w:line="240" w:lineRule="auto"/>
        <w:ind w:left="915"/>
        <w:jc w:val="both"/>
        <w:rPr>
          <w:color w:val="000000"/>
          <w:sz w:val="22"/>
        </w:rPr>
      </w:pPr>
    </w:p>
    <w:p w14:paraId="660EAE0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5C385D39" w14:textId="77777777" w:rsidR="00075F7F" w:rsidRDefault="00075F7F">
      <w:pPr>
        <w:pStyle w:val="ListParagraph"/>
        <w:autoSpaceDE w:val="0"/>
        <w:spacing w:after="0" w:line="240" w:lineRule="auto"/>
        <w:jc w:val="both"/>
        <w:rPr>
          <w:color w:val="000000"/>
          <w:sz w:val="22"/>
        </w:rPr>
      </w:pPr>
    </w:p>
    <w:p w14:paraId="795D437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09F35FA4" w14:textId="77777777" w:rsidR="00075F7F" w:rsidRDefault="00075F7F">
      <w:pPr>
        <w:pStyle w:val="ListParagraph"/>
        <w:autoSpaceDE w:val="0"/>
        <w:spacing w:after="0" w:line="240" w:lineRule="auto"/>
        <w:jc w:val="both"/>
        <w:rPr>
          <w:color w:val="000000"/>
          <w:sz w:val="22"/>
        </w:rPr>
      </w:pPr>
    </w:p>
    <w:p w14:paraId="58A8DDD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w:t>
      </w:r>
      <w:proofErr w:type="gramStart"/>
      <w:r>
        <w:rPr>
          <w:color w:val="000000"/>
          <w:sz w:val="22"/>
        </w:rPr>
        <w:t>each and every</w:t>
      </w:r>
      <w:proofErr w:type="gramEnd"/>
      <w:r>
        <w:rPr>
          <w:color w:val="000000"/>
          <w:sz w:val="22"/>
        </w:rPr>
        <w:t xml:space="preserve"> claim by the Agency, other than for death or personal injury, whether by way of indemnity or by reason of breach of contract, or statutory duty, or by reason of any tort shall be: </w:t>
      </w:r>
    </w:p>
    <w:p w14:paraId="61532A9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w:t>
      </w:r>
      <w:proofErr w:type="gramStart"/>
      <w:r>
        <w:rPr>
          <w:color w:val="000000"/>
          <w:sz w:val="22"/>
        </w:rPr>
        <w:t>Appendix[</w:t>
      </w:r>
      <w:proofErr w:type="gramEnd"/>
      <w:r>
        <w:rPr>
          <w:color w:val="000000"/>
          <w:sz w:val="22"/>
        </w:rPr>
        <w:t xml:space="preserve">DRAFTING NOTE – INSERT SUM and consider personal data risk]; </w:t>
      </w:r>
    </w:p>
    <w:p w14:paraId="4E96BB0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0790D368" w14:textId="77777777" w:rsidR="00075F7F" w:rsidRDefault="00075F7F">
      <w:pPr>
        <w:pStyle w:val="ListParagraph"/>
        <w:autoSpaceDE w:val="0"/>
        <w:spacing w:after="0" w:line="240" w:lineRule="auto"/>
        <w:jc w:val="both"/>
        <w:rPr>
          <w:color w:val="000000"/>
          <w:sz w:val="22"/>
        </w:rPr>
      </w:pPr>
    </w:p>
    <w:p w14:paraId="5A0AFF8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72FA4B43" w14:textId="77777777" w:rsidR="00075F7F" w:rsidRDefault="00075F7F">
      <w:pPr>
        <w:pStyle w:val="ListParagraph"/>
        <w:autoSpaceDE w:val="0"/>
        <w:spacing w:after="0" w:line="240" w:lineRule="auto"/>
        <w:ind w:left="714"/>
        <w:jc w:val="both"/>
        <w:rPr>
          <w:color w:val="000000"/>
          <w:sz w:val="22"/>
        </w:rPr>
      </w:pPr>
    </w:p>
    <w:p w14:paraId="07264C6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634D6654" w14:textId="77777777" w:rsidR="00075F7F" w:rsidRDefault="00075F7F">
      <w:pPr>
        <w:pStyle w:val="ListParagraph"/>
        <w:autoSpaceDE w:val="0"/>
        <w:spacing w:after="0" w:line="240" w:lineRule="auto"/>
        <w:jc w:val="both"/>
        <w:rPr>
          <w:color w:val="000000"/>
          <w:sz w:val="22"/>
        </w:rPr>
      </w:pPr>
    </w:p>
    <w:p w14:paraId="2B5B81B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708C94E8" w14:textId="77777777" w:rsidR="00075F7F" w:rsidRDefault="00075F7F">
      <w:pPr>
        <w:pStyle w:val="ListParagraph"/>
        <w:autoSpaceDE w:val="0"/>
        <w:spacing w:after="0" w:line="240" w:lineRule="auto"/>
        <w:jc w:val="both"/>
        <w:rPr>
          <w:color w:val="000000"/>
          <w:sz w:val="22"/>
        </w:rPr>
      </w:pPr>
    </w:p>
    <w:p w14:paraId="5C398E6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2718E4A7" w14:textId="77777777" w:rsidR="00075F7F" w:rsidRDefault="00075F7F">
      <w:pPr>
        <w:pStyle w:val="ListParagraph"/>
        <w:autoSpaceDE w:val="0"/>
        <w:spacing w:after="0" w:line="240" w:lineRule="auto"/>
        <w:jc w:val="both"/>
        <w:rPr>
          <w:color w:val="000000"/>
          <w:sz w:val="22"/>
        </w:rPr>
      </w:pPr>
    </w:p>
    <w:p w14:paraId="0108AF5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453B59D2" w14:textId="77777777" w:rsidR="00075F7F" w:rsidRDefault="00075F7F">
      <w:pPr>
        <w:pStyle w:val="ListParagraph"/>
        <w:jc w:val="both"/>
        <w:rPr>
          <w:b/>
        </w:rPr>
      </w:pPr>
    </w:p>
    <w:p w14:paraId="10F1B67E"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3F2BF9D" w14:textId="77777777" w:rsidR="00075F7F" w:rsidRDefault="00075F7F">
      <w:pPr>
        <w:pStyle w:val="ListParagraph"/>
        <w:ind w:left="915"/>
        <w:jc w:val="both"/>
        <w:rPr>
          <w:color w:val="000000"/>
          <w:sz w:val="22"/>
        </w:rPr>
      </w:pPr>
    </w:p>
    <w:p w14:paraId="32ADBA96"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DDBCA15" w14:textId="77777777" w:rsidR="00075F7F" w:rsidRDefault="00075F7F">
      <w:pPr>
        <w:pStyle w:val="ListParagraph"/>
        <w:jc w:val="both"/>
        <w:rPr>
          <w:color w:val="000000"/>
          <w:sz w:val="22"/>
        </w:rPr>
      </w:pPr>
    </w:p>
    <w:p w14:paraId="03E46D50"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6D4235D4" w14:textId="77777777" w:rsidR="00075F7F" w:rsidRDefault="00075F7F">
      <w:pPr>
        <w:pStyle w:val="ListParagraph"/>
        <w:rPr>
          <w:color w:val="000000"/>
          <w:sz w:val="22"/>
        </w:rPr>
      </w:pPr>
    </w:p>
    <w:p w14:paraId="201806D2"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4CA630E" w14:textId="77777777" w:rsidR="00075F7F" w:rsidRDefault="00075F7F">
      <w:pPr>
        <w:pStyle w:val="ListParagraph"/>
        <w:ind w:left="3969"/>
        <w:jc w:val="both"/>
        <w:rPr>
          <w:color w:val="000000"/>
          <w:sz w:val="22"/>
        </w:rPr>
      </w:pPr>
    </w:p>
    <w:p w14:paraId="7346F5D6"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 xml:space="preserve">recover in </w:t>
      </w:r>
      <w:proofErr w:type="gramStart"/>
      <w:r>
        <w:rPr>
          <w:color w:val="000000"/>
          <w:sz w:val="22"/>
        </w:rPr>
        <w:t>full from</w:t>
      </w:r>
      <w:proofErr w:type="gramEnd"/>
      <w:r>
        <w:rPr>
          <w:color w:val="000000"/>
          <w:sz w:val="22"/>
        </w:rPr>
        <w:t xml:space="preserve"> the Contractor any other loss sustained by the Agency in consequence of any breach of this clause.</w:t>
      </w:r>
    </w:p>
    <w:p w14:paraId="04520636" w14:textId="77777777" w:rsidR="00075F7F" w:rsidRDefault="00075F7F">
      <w:pPr>
        <w:pStyle w:val="ListParagraph"/>
        <w:jc w:val="both"/>
        <w:rPr>
          <w:color w:val="000000"/>
          <w:sz w:val="22"/>
        </w:rPr>
      </w:pPr>
    </w:p>
    <w:p w14:paraId="59C4F5A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 xml:space="preserve">The Contractor shall not, </w:t>
      </w:r>
      <w:proofErr w:type="gramStart"/>
      <w:r>
        <w:rPr>
          <w:color w:val="000000"/>
          <w:sz w:val="22"/>
        </w:rPr>
        <w:t>directly</w:t>
      </w:r>
      <w:proofErr w:type="gramEnd"/>
      <w:r>
        <w:rPr>
          <w:color w:val="000000"/>
          <w:sz w:val="22"/>
        </w:rPr>
        <w:t xml:space="preserve"> or indirectly through intermediaries commit any offence under the Bribery Act 2010 (as amended), in any of its dealings with the Agency.</w:t>
      </w:r>
    </w:p>
    <w:p w14:paraId="7410A556" w14:textId="77777777" w:rsidR="00075F7F" w:rsidRDefault="00075F7F">
      <w:pPr>
        <w:pStyle w:val="ListParagraph"/>
        <w:autoSpaceDE w:val="0"/>
        <w:spacing w:after="0" w:line="240" w:lineRule="auto"/>
        <w:jc w:val="both"/>
        <w:rPr>
          <w:color w:val="000000"/>
          <w:sz w:val="22"/>
        </w:rPr>
      </w:pPr>
    </w:p>
    <w:p w14:paraId="3DA3D1B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50B26FD1" w14:textId="77777777" w:rsidR="00075F7F" w:rsidRDefault="00075F7F">
      <w:pPr>
        <w:autoSpaceDE w:val="0"/>
        <w:jc w:val="both"/>
        <w:rPr>
          <w:color w:val="000000"/>
          <w:sz w:val="22"/>
          <w:szCs w:val="22"/>
        </w:rPr>
      </w:pPr>
    </w:p>
    <w:p w14:paraId="687880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71DA946A" w14:textId="77777777" w:rsidR="00075F7F" w:rsidRDefault="00075F7F">
      <w:pPr>
        <w:autoSpaceDE w:val="0"/>
        <w:jc w:val="both"/>
        <w:rPr>
          <w:color w:val="000000"/>
          <w:sz w:val="22"/>
          <w:szCs w:val="22"/>
        </w:rPr>
      </w:pPr>
    </w:p>
    <w:p w14:paraId="697CA4A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6DC6C947" w14:textId="77777777" w:rsidR="00075F7F" w:rsidRDefault="00075F7F">
      <w:pPr>
        <w:pStyle w:val="ListParagraph"/>
        <w:autoSpaceDE w:val="0"/>
        <w:spacing w:after="0" w:line="240" w:lineRule="auto"/>
        <w:ind w:left="915"/>
        <w:jc w:val="both"/>
        <w:rPr>
          <w:color w:val="000000"/>
          <w:sz w:val="22"/>
        </w:rPr>
      </w:pPr>
    </w:p>
    <w:p w14:paraId="7E24A4B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5ED037D4" w14:textId="77777777" w:rsidR="00075F7F" w:rsidRDefault="00075F7F">
      <w:pPr>
        <w:pStyle w:val="ListParagraph"/>
        <w:autoSpaceDE w:val="0"/>
        <w:spacing w:after="0" w:line="240" w:lineRule="auto"/>
        <w:jc w:val="both"/>
        <w:rPr>
          <w:color w:val="000000"/>
          <w:sz w:val="22"/>
        </w:rPr>
      </w:pPr>
    </w:p>
    <w:p w14:paraId="74FAAC2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w:t>
      </w:r>
      <w:proofErr w:type="gramStart"/>
      <w:r>
        <w:rPr>
          <w:color w:val="000000"/>
          <w:sz w:val="22"/>
        </w:rPr>
        <w:t>to verify</w:t>
      </w:r>
      <w:proofErr w:type="gramEnd"/>
      <w:r>
        <w:rPr>
          <w:color w:val="000000"/>
          <w:sz w:val="22"/>
        </w:rPr>
        <w:t xml:space="preserve"> the Contractor’s entitlement to payment. Such invoices will be paid in 30 days from receipt by the Agency. </w:t>
      </w:r>
    </w:p>
    <w:p w14:paraId="4FAA98AD" w14:textId="77777777" w:rsidR="00075F7F" w:rsidRDefault="00075F7F">
      <w:pPr>
        <w:pStyle w:val="ListParagraph"/>
        <w:autoSpaceDE w:val="0"/>
        <w:spacing w:after="0" w:line="240" w:lineRule="auto"/>
        <w:ind w:left="2268"/>
        <w:jc w:val="both"/>
        <w:rPr>
          <w:color w:val="000000"/>
          <w:sz w:val="22"/>
        </w:rPr>
      </w:pPr>
    </w:p>
    <w:p w14:paraId="5EAFF64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1F888619" w14:textId="77777777" w:rsidR="00075F7F" w:rsidRDefault="00075F7F">
      <w:pPr>
        <w:autoSpaceDE w:val="0"/>
        <w:jc w:val="both"/>
        <w:rPr>
          <w:color w:val="000000"/>
          <w:sz w:val="22"/>
          <w:szCs w:val="22"/>
        </w:rPr>
      </w:pPr>
    </w:p>
    <w:p w14:paraId="538D214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w:t>
      </w:r>
      <w:proofErr w:type="gramStart"/>
      <w:r>
        <w:rPr>
          <w:color w:val="000000"/>
          <w:sz w:val="22"/>
        </w:rPr>
        <w:t>enters into</w:t>
      </w:r>
      <w:proofErr w:type="gramEnd"/>
      <w:r>
        <w:rPr>
          <w:color w:val="000000"/>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8439E53" w14:textId="77777777" w:rsidR="00075F7F" w:rsidRDefault="00075F7F">
      <w:pPr>
        <w:autoSpaceDE w:val="0"/>
        <w:ind w:firstLine="60"/>
        <w:jc w:val="both"/>
        <w:rPr>
          <w:color w:val="000000"/>
          <w:sz w:val="22"/>
          <w:szCs w:val="22"/>
        </w:rPr>
      </w:pPr>
    </w:p>
    <w:p w14:paraId="051DD31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6436B86B" w14:textId="77777777" w:rsidR="00075F7F" w:rsidRDefault="00075F7F">
      <w:pPr>
        <w:pStyle w:val="ListParagraph"/>
        <w:autoSpaceDE w:val="0"/>
        <w:spacing w:after="0" w:line="240" w:lineRule="auto"/>
        <w:jc w:val="both"/>
        <w:rPr>
          <w:color w:val="000000"/>
          <w:sz w:val="22"/>
        </w:rPr>
      </w:pPr>
    </w:p>
    <w:p w14:paraId="224DD62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w:t>
      </w:r>
      <w:proofErr w:type="gramStart"/>
      <w:r>
        <w:rPr>
          <w:color w:val="000000"/>
          <w:sz w:val="22"/>
        </w:rPr>
        <w:t>expenses</w:t>
      </w:r>
      <w:proofErr w:type="gramEnd"/>
      <w:r>
        <w:rPr>
          <w:color w:val="000000"/>
          <w:sz w:val="22"/>
        </w:rPr>
        <w:t xml:space="preserve"> and liabilities of whatsoever nature arising from or incurred by reason of any infringement, or alleged infringement. </w:t>
      </w:r>
    </w:p>
    <w:p w14:paraId="1F1CBA75" w14:textId="77777777" w:rsidR="00075F7F" w:rsidRDefault="00075F7F">
      <w:pPr>
        <w:pStyle w:val="ListParagraph"/>
        <w:autoSpaceDE w:val="0"/>
        <w:spacing w:after="0" w:line="240" w:lineRule="auto"/>
        <w:ind w:left="915"/>
        <w:jc w:val="both"/>
        <w:rPr>
          <w:color w:val="000000"/>
          <w:sz w:val="22"/>
        </w:rPr>
      </w:pPr>
    </w:p>
    <w:p w14:paraId="2C29E7C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5EACBB5E" w14:textId="77777777" w:rsidR="00075F7F" w:rsidRDefault="00075F7F">
      <w:pPr>
        <w:autoSpaceDE w:val="0"/>
        <w:jc w:val="both"/>
        <w:rPr>
          <w:color w:val="000000"/>
          <w:sz w:val="22"/>
          <w:szCs w:val="22"/>
        </w:rPr>
      </w:pPr>
    </w:p>
    <w:p w14:paraId="239CE05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14 and 15. </w:t>
      </w:r>
    </w:p>
    <w:p w14:paraId="54571F41" w14:textId="77777777" w:rsidR="00075F7F" w:rsidRDefault="00075F7F">
      <w:pPr>
        <w:pStyle w:val="ListParagraph"/>
        <w:autoSpaceDE w:val="0"/>
        <w:spacing w:after="0" w:line="240" w:lineRule="auto"/>
        <w:ind w:left="2268"/>
        <w:jc w:val="both"/>
        <w:rPr>
          <w:color w:val="000000"/>
          <w:sz w:val="22"/>
        </w:rPr>
      </w:pPr>
    </w:p>
    <w:p w14:paraId="2D56DC8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7857E230" w14:textId="77777777" w:rsidR="00075F7F" w:rsidRDefault="00075F7F">
      <w:pPr>
        <w:pStyle w:val="ListParagraph"/>
        <w:autoSpaceDE w:val="0"/>
        <w:spacing w:after="0" w:line="240" w:lineRule="auto"/>
        <w:jc w:val="both"/>
        <w:rPr>
          <w:color w:val="000000"/>
          <w:sz w:val="22"/>
        </w:rPr>
      </w:pPr>
    </w:p>
    <w:p w14:paraId="5E8D4AE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6D7EE59E" w14:textId="77777777" w:rsidR="00075F7F" w:rsidRDefault="00075F7F">
      <w:pPr>
        <w:pStyle w:val="ListParagraph"/>
        <w:autoSpaceDE w:val="0"/>
        <w:spacing w:after="0" w:line="240" w:lineRule="auto"/>
        <w:jc w:val="both"/>
        <w:rPr>
          <w:color w:val="000000"/>
          <w:sz w:val="22"/>
        </w:rPr>
      </w:pPr>
    </w:p>
    <w:p w14:paraId="383BC1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677F1DAA" w14:textId="77777777" w:rsidR="00075F7F" w:rsidRDefault="00075F7F">
      <w:pPr>
        <w:pStyle w:val="ListParagraph"/>
        <w:autoSpaceDE w:val="0"/>
        <w:spacing w:after="0" w:line="240" w:lineRule="auto"/>
        <w:jc w:val="both"/>
        <w:rPr>
          <w:color w:val="000000"/>
          <w:sz w:val="22"/>
        </w:rPr>
      </w:pPr>
    </w:p>
    <w:p w14:paraId="12A1F21B" w14:textId="77777777" w:rsidR="00075F7F" w:rsidRDefault="00075F7F">
      <w:pPr>
        <w:pStyle w:val="ListParagraph"/>
        <w:autoSpaceDE w:val="0"/>
        <w:spacing w:after="0" w:line="240" w:lineRule="auto"/>
        <w:ind w:left="1134"/>
        <w:jc w:val="both"/>
        <w:rPr>
          <w:color w:val="000000"/>
          <w:sz w:val="22"/>
        </w:rPr>
      </w:pPr>
      <w:r>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69D1A623" w14:textId="77777777" w:rsidR="00075F7F" w:rsidRDefault="00075F7F">
      <w:pPr>
        <w:pStyle w:val="ListParagraph"/>
        <w:autoSpaceDE w:val="0"/>
        <w:spacing w:after="0" w:line="240" w:lineRule="auto"/>
        <w:jc w:val="both"/>
        <w:rPr>
          <w:color w:val="000000"/>
          <w:sz w:val="22"/>
        </w:rPr>
      </w:pPr>
    </w:p>
    <w:p w14:paraId="2ADF6CA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5856FCC8" w14:textId="77777777" w:rsidR="00075F7F" w:rsidRDefault="00075F7F">
      <w:pPr>
        <w:pStyle w:val="ListParagraph"/>
        <w:autoSpaceDE w:val="0"/>
        <w:spacing w:after="0" w:line="240" w:lineRule="auto"/>
        <w:jc w:val="both"/>
        <w:rPr>
          <w:color w:val="000000"/>
          <w:sz w:val="22"/>
        </w:rPr>
      </w:pPr>
    </w:p>
    <w:p w14:paraId="1C2C698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6ED88CCC" w14:textId="77777777" w:rsidR="00075F7F" w:rsidRDefault="00075F7F">
      <w:pPr>
        <w:pStyle w:val="ListParagraph"/>
        <w:autoSpaceDE w:val="0"/>
        <w:spacing w:after="0" w:line="240" w:lineRule="auto"/>
        <w:jc w:val="both"/>
        <w:rPr>
          <w:color w:val="000000"/>
          <w:sz w:val="22"/>
        </w:rPr>
      </w:pPr>
    </w:p>
    <w:p w14:paraId="049E4F8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485D59E3" w14:textId="77777777" w:rsidR="00075F7F" w:rsidRDefault="00075F7F">
      <w:pPr>
        <w:pStyle w:val="ListParagraph"/>
        <w:autoSpaceDE w:val="0"/>
        <w:spacing w:after="0" w:line="240" w:lineRule="auto"/>
        <w:ind w:left="1134"/>
        <w:jc w:val="both"/>
        <w:rPr>
          <w:b/>
          <w:color w:val="000000"/>
          <w:sz w:val="22"/>
        </w:rPr>
      </w:pPr>
    </w:p>
    <w:p w14:paraId="404E38A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3DF1FD4" w14:textId="77777777" w:rsidR="00075F7F" w:rsidRDefault="00075F7F">
      <w:pPr>
        <w:pStyle w:val="ListParagraph"/>
        <w:autoSpaceDE w:val="0"/>
        <w:spacing w:after="0" w:line="240" w:lineRule="auto"/>
        <w:ind w:left="1134"/>
        <w:jc w:val="both"/>
        <w:rPr>
          <w:bCs/>
          <w:color w:val="000000"/>
          <w:sz w:val="22"/>
        </w:rPr>
      </w:pPr>
    </w:p>
    <w:p w14:paraId="71D4C9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ensuring that workers employed within its supply chains are treated fairly, </w:t>
      </w:r>
      <w:proofErr w:type="gramStart"/>
      <w:r>
        <w:rPr>
          <w:bCs/>
          <w:color w:val="000000"/>
          <w:sz w:val="22"/>
        </w:rPr>
        <w:t>humanely</w:t>
      </w:r>
      <w:proofErr w:type="gramEnd"/>
      <w:r>
        <w:rPr>
          <w:bCs/>
          <w:color w:val="000000"/>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B3D6A86" w14:textId="77777777" w:rsidR="00075F7F" w:rsidRDefault="00075F7F">
      <w:pPr>
        <w:pStyle w:val="ListParagraph"/>
        <w:rPr>
          <w:bCs/>
          <w:color w:val="000000"/>
          <w:sz w:val="22"/>
        </w:rPr>
      </w:pPr>
    </w:p>
    <w:p w14:paraId="4E2C4E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comply with the provisions of the Modern Slavery Act </w:t>
      </w:r>
      <w:proofErr w:type="gramStart"/>
      <w:r>
        <w:rPr>
          <w:bCs/>
          <w:color w:val="000000"/>
          <w:sz w:val="22"/>
        </w:rPr>
        <w:t>2015;</w:t>
      </w:r>
      <w:proofErr w:type="gramEnd"/>
    </w:p>
    <w:p w14:paraId="14D22A72" w14:textId="77777777" w:rsidR="00075F7F" w:rsidRDefault="00075F7F">
      <w:pPr>
        <w:pStyle w:val="ListParagraph"/>
        <w:autoSpaceDE w:val="0"/>
        <w:spacing w:after="0" w:line="240" w:lineRule="auto"/>
        <w:ind w:left="3969"/>
        <w:jc w:val="both"/>
        <w:rPr>
          <w:bCs/>
          <w:color w:val="000000"/>
          <w:sz w:val="22"/>
        </w:rPr>
      </w:pPr>
    </w:p>
    <w:p w14:paraId="5DB31FB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pay staff fair wages (and pays its staff in the UK not less than the Foundation Living Wage </w:t>
      </w:r>
      <w:proofErr w:type="gramStart"/>
      <w:r>
        <w:rPr>
          <w:bCs/>
          <w:color w:val="000000"/>
          <w:sz w:val="22"/>
        </w:rPr>
        <w:t>Rate )</w:t>
      </w:r>
      <w:proofErr w:type="gramEnd"/>
      <w:r>
        <w:rPr>
          <w:bCs/>
          <w:color w:val="000000"/>
          <w:sz w:val="22"/>
        </w:rPr>
        <w:t>; and</w:t>
      </w:r>
    </w:p>
    <w:p w14:paraId="3BD4BA8C" w14:textId="77777777" w:rsidR="00075F7F" w:rsidRDefault="00075F7F">
      <w:pPr>
        <w:pStyle w:val="ListParagraph"/>
        <w:rPr>
          <w:bCs/>
          <w:color w:val="000000"/>
          <w:sz w:val="22"/>
        </w:rPr>
      </w:pPr>
    </w:p>
    <w:p w14:paraId="6B056B7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49F9AA6C" w14:textId="77777777" w:rsidR="00075F7F" w:rsidRDefault="00075F7F">
      <w:pPr>
        <w:pStyle w:val="ListParagraph"/>
        <w:autoSpaceDE w:val="0"/>
        <w:spacing w:after="0" w:line="240" w:lineRule="auto"/>
        <w:ind w:left="1134"/>
        <w:jc w:val="both"/>
        <w:rPr>
          <w:bCs/>
          <w:color w:val="000000"/>
          <w:sz w:val="22"/>
        </w:rPr>
      </w:pPr>
    </w:p>
    <w:p w14:paraId="0A0BCF9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Contractor should support the Agency to achieve its Public Sector Equality Duty by complying with the Agency's policies (as amended from time to time) on Equality, </w:t>
      </w:r>
      <w:proofErr w:type="gramStart"/>
      <w:r>
        <w:rPr>
          <w:bCs/>
          <w:color w:val="000000"/>
          <w:sz w:val="22"/>
        </w:rPr>
        <w:t>Diversity</w:t>
      </w:r>
      <w:proofErr w:type="gramEnd"/>
      <w:r>
        <w:rPr>
          <w:bCs/>
          <w:color w:val="000000"/>
          <w:sz w:val="22"/>
        </w:rPr>
        <w:t xml:space="preserve"> and Inclusion (EDI). This includes ensuring that the Contractor (and their sub-contractors) in the delivery of its obligations under this Contract:</w:t>
      </w:r>
    </w:p>
    <w:p w14:paraId="0226E1D2" w14:textId="77777777" w:rsidR="00075F7F" w:rsidRDefault="00075F7F">
      <w:pPr>
        <w:pStyle w:val="ListParagraph"/>
        <w:autoSpaceDE w:val="0"/>
        <w:spacing w:after="0" w:line="240" w:lineRule="auto"/>
        <w:ind w:left="2268"/>
        <w:jc w:val="both"/>
        <w:rPr>
          <w:bCs/>
          <w:color w:val="000000"/>
          <w:sz w:val="22"/>
        </w:rPr>
      </w:pPr>
    </w:p>
    <w:p w14:paraId="28B1D73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eliminates discrimination, harassment, victimisation and any other conduct that is prohibited by or under the Equality Act </w:t>
      </w:r>
      <w:proofErr w:type="gramStart"/>
      <w:r>
        <w:rPr>
          <w:bCs/>
          <w:color w:val="000000"/>
          <w:sz w:val="22"/>
        </w:rPr>
        <w:t>2010;</w:t>
      </w:r>
      <w:proofErr w:type="gramEnd"/>
    </w:p>
    <w:p w14:paraId="499AD724" w14:textId="77777777" w:rsidR="00075F7F" w:rsidRDefault="00075F7F">
      <w:pPr>
        <w:pStyle w:val="ListParagraph"/>
        <w:autoSpaceDE w:val="0"/>
        <w:spacing w:after="0" w:line="240" w:lineRule="auto"/>
        <w:ind w:left="3969"/>
        <w:jc w:val="both"/>
        <w:rPr>
          <w:bCs/>
          <w:color w:val="000000"/>
          <w:sz w:val="22"/>
        </w:rPr>
      </w:pPr>
    </w:p>
    <w:p w14:paraId="543C4F5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28BD1048" w14:textId="77777777" w:rsidR="00075F7F" w:rsidRDefault="00075F7F">
      <w:pPr>
        <w:pStyle w:val="ListParagraph"/>
        <w:rPr>
          <w:bCs/>
          <w:color w:val="000000"/>
          <w:sz w:val="22"/>
        </w:rPr>
      </w:pPr>
    </w:p>
    <w:p w14:paraId="782652C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71436899" w14:textId="77777777" w:rsidR="00075F7F" w:rsidRDefault="00075F7F">
      <w:pPr>
        <w:pStyle w:val="ListParagraph"/>
        <w:autoSpaceDE w:val="0"/>
        <w:spacing w:after="0" w:line="240" w:lineRule="auto"/>
        <w:ind w:left="1134"/>
        <w:jc w:val="both"/>
        <w:rPr>
          <w:color w:val="000000"/>
          <w:sz w:val="22"/>
        </w:rPr>
      </w:pPr>
    </w:p>
    <w:p w14:paraId="4210A59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13ADCDB4" w14:textId="77777777" w:rsidR="00075F7F" w:rsidRDefault="00075F7F">
      <w:pPr>
        <w:pStyle w:val="ListParagraph"/>
        <w:autoSpaceDE w:val="0"/>
        <w:spacing w:after="0" w:line="240" w:lineRule="auto"/>
        <w:jc w:val="both"/>
        <w:rPr>
          <w:color w:val="000000"/>
          <w:sz w:val="22"/>
        </w:rPr>
      </w:pPr>
    </w:p>
    <w:p w14:paraId="0DB9342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15138E9F" w14:textId="77777777" w:rsidR="00075F7F" w:rsidRDefault="00075F7F">
      <w:pPr>
        <w:pStyle w:val="ListParagraph"/>
        <w:autoSpaceDE w:val="0"/>
        <w:spacing w:after="0" w:line="240" w:lineRule="auto"/>
        <w:jc w:val="both"/>
        <w:rPr>
          <w:color w:val="000000"/>
          <w:sz w:val="22"/>
        </w:rPr>
      </w:pPr>
    </w:p>
    <w:p w14:paraId="2A532F4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544A3FAA" w14:textId="77777777" w:rsidR="00075F7F" w:rsidRDefault="00075F7F">
      <w:pPr>
        <w:pStyle w:val="ListParagraph"/>
        <w:autoSpaceDE w:val="0"/>
        <w:spacing w:after="0" w:line="240" w:lineRule="auto"/>
        <w:jc w:val="both"/>
        <w:rPr>
          <w:color w:val="000000"/>
          <w:sz w:val="22"/>
        </w:rPr>
      </w:pPr>
    </w:p>
    <w:p w14:paraId="3F793A6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28C2F6A9" w14:textId="77777777" w:rsidR="00075F7F" w:rsidRDefault="00075F7F">
      <w:pPr>
        <w:pStyle w:val="ListParagraph"/>
        <w:autoSpaceDE w:val="0"/>
        <w:spacing w:after="0" w:line="240" w:lineRule="auto"/>
        <w:jc w:val="both"/>
        <w:rPr>
          <w:color w:val="000000"/>
          <w:sz w:val="22"/>
        </w:rPr>
      </w:pPr>
    </w:p>
    <w:p w14:paraId="5A7D786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1A81CEEF" w14:textId="77777777" w:rsidR="00075F7F" w:rsidRDefault="00075F7F">
      <w:pPr>
        <w:pStyle w:val="ListParagraph"/>
        <w:autoSpaceDE w:val="0"/>
        <w:spacing w:after="0" w:line="240" w:lineRule="auto"/>
        <w:jc w:val="both"/>
        <w:rPr>
          <w:color w:val="000000"/>
          <w:sz w:val="22"/>
        </w:rPr>
      </w:pPr>
    </w:p>
    <w:p w14:paraId="00EC58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w:t>
      </w:r>
      <w:proofErr w:type="gramStart"/>
      <w:r>
        <w:rPr>
          <w:color w:val="000000"/>
          <w:sz w:val="22"/>
        </w:rPr>
        <w:t>neglect</w:t>
      </w:r>
      <w:proofErr w:type="gramEnd"/>
      <w:r>
        <w:rPr>
          <w:color w:val="000000"/>
          <w:sz w:val="22"/>
        </w:rPr>
        <w:t xml:space="preserve"> or forbearance by the Agency in enforcing any provision of the Contract shall be deemed to be a waiver, or in any other way prejudice the rights of the Agency under the Contract. </w:t>
      </w:r>
    </w:p>
    <w:p w14:paraId="060930E2" w14:textId="77777777" w:rsidR="00075F7F" w:rsidRDefault="00075F7F">
      <w:pPr>
        <w:pStyle w:val="ListParagraph"/>
        <w:autoSpaceDE w:val="0"/>
        <w:spacing w:after="0" w:line="240" w:lineRule="auto"/>
        <w:ind w:left="915"/>
        <w:jc w:val="both"/>
        <w:rPr>
          <w:color w:val="000000"/>
          <w:sz w:val="22"/>
        </w:rPr>
      </w:pPr>
    </w:p>
    <w:p w14:paraId="29A4F5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385A5D88" w14:textId="77777777" w:rsidR="00075F7F" w:rsidRDefault="00075F7F">
      <w:pPr>
        <w:pStyle w:val="ListParagraph"/>
        <w:autoSpaceDE w:val="0"/>
        <w:spacing w:after="0" w:line="240" w:lineRule="auto"/>
        <w:ind w:left="915"/>
        <w:jc w:val="both"/>
        <w:rPr>
          <w:color w:val="000000"/>
          <w:sz w:val="22"/>
        </w:rPr>
      </w:pPr>
    </w:p>
    <w:p w14:paraId="7DC3087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3E291F37" w14:textId="77777777" w:rsidR="00075F7F" w:rsidRDefault="00075F7F">
      <w:pPr>
        <w:pStyle w:val="ListParagraph"/>
        <w:autoSpaceDE w:val="0"/>
        <w:spacing w:after="0" w:line="240" w:lineRule="auto"/>
        <w:ind w:left="915"/>
        <w:jc w:val="both"/>
        <w:rPr>
          <w:color w:val="000000"/>
          <w:sz w:val="22"/>
        </w:rPr>
      </w:pPr>
    </w:p>
    <w:p w14:paraId="4A9F543A"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5D6F0757" w14:textId="77777777" w:rsidR="00075F7F" w:rsidRDefault="00075F7F">
      <w:pPr>
        <w:pStyle w:val="ListParagraph"/>
        <w:autoSpaceDE w:val="0"/>
        <w:spacing w:after="0" w:line="240" w:lineRule="auto"/>
        <w:ind w:left="2268"/>
        <w:jc w:val="both"/>
        <w:rPr>
          <w:color w:val="000000"/>
          <w:sz w:val="22"/>
        </w:rPr>
      </w:pPr>
    </w:p>
    <w:p w14:paraId="07797F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w:t>
      </w:r>
      <w:proofErr w:type="gramStart"/>
      <w:r>
        <w:rPr>
          <w:color w:val="000000"/>
          <w:sz w:val="22"/>
        </w:rPr>
        <w:t>law</w:t>
      </w:r>
      <w:proofErr w:type="gramEnd"/>
    </w:p>
    <w:p w14:paraId="5B187FDB" w14:textId="77777777" w:rsidR="00075F7F" w:rsidRDefault="00075F7F">
      <w:pPr>
        <w:pStyle w:val="ListParagraph"/>
        <w:autoSpaceDE w:val="0"/>
        <w:spacing w:after="0" w:line="240" w:lineRule="auto"/>
        <w:ind w:left="2268"/>
        <w:jc w:val="both"/>
        <w:rPr>
          <w:color w:val="000000"/>
          <w:sz w:val="22"/>
        </w:rPr>
      </w:pPr>
    </w:p>
    <w:p w14:paraId="55EDE9A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32A41A7" w14:textId="77777777" w:rsidR="00075F7F" w:rsidRDefault="00075F7F">
      <w:pPr>
        <w:pStyle w:val="ListParagraph"/>
        <w:autoSpaceDE w:val="0"/>
        <w:spacing w:after="0" w:line="240" w:lineRule="auto"/>
        <w:ind w:left="1134"/>
        <w:jc w:val="both"/>
        <w:rPr>
          <w:color w:val="000000"/>
          <w:sz w:val="22"/>
        </w:rPr>
      </w:pPr>
    </w:p>
    <w:p w14:paraId="2725792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63A5FD66" w14:textId="77777777" w:rsidR="00075F7F" w:rsidRDefault="00075F7F">
      <w:pPr>
        <w:pStyle w:val="ListParagraph"/>
        <w:autoSpaceDE w:val="0"/>
        <w:spacing w:after="0" w:line="240" w:lineRule="auto"/>
        <w:jc w:val="both"/>
        <w:rPr>
          <w:color w:val="000000"/>
          <w:sz w:val="22"/>
        </w:rPr>
      </w:pPr>
    </w:p>
    <w:p w14:paraId="71F7144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2ED21361" w14:textId="77777777" w:rsidR="00075F7F" w:rsidRDefault="00075F7F">
      <w:pPr>
        <w:pStyle w:val="ListParagraph"/>
        <w:autoSpaceDE w:val="0"/>
        <w:spacing w:after="0" w:line="240" w:lineRule="auto"/>
        <w:ind w:left="915"/>
        <w:jc w:val="both"/>
        <w:rPr>
          <w:color w:val="000000"/>
          <w:sz w:val="22"/>
        </w:rPr>
      </w:pPr>
    </w:p>
    <w:p w14:paraId="4C3E489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w:t>
      </w:r>
      <w:proofErr w:type="gramStart"/>
      <w:r>
        <w:rPr>
          <w:color w:val="000000"/>
          <w:sz w:val="22"/>
        </w:rPr>
        <w:t>forty five</w:t>
      </w:r>
      <w:proofErr w:type="gramEnd"/>
      <w:r>
        <w:rPr>
          <w:color w:val="000000"/>
          <w:sz w:val="22"/>
        </w:rPr>
        <w:t xml:space="preserve"> days from its being referred to them, the dispute shall be referred at the instance of either party to the parties' respective senior managers or directors (supported as necessary by their advisers). </w:t>
      </w:r>
    </w:p>
    <w:p w14:paraId="0C733587" w14:textId="77777777" w:rsidR="00075F7F" w:rsidRDefault="00075F7F">
      <w:pPr>
        <w:pStyle w:val="ListParagraph"/>
        <w:autoSpaceDE w:val="0"/>
        <w:spacing w:after="0" w:line="240" w:lineRule="auto"/>
        <w:ind w:left="915"/>
        <w:jc w:val="both"/>
        <w:rPr>
          <w:color w:val="000000"/>
          <w:sz w:val="22"/>
        </w:rPr>
      </w:pPr>
    </w:p>
    <w:p w14:paraId="3AD934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w:t>
      </w:r>
      <w:proofErr w:type="gramStart"/>
      <w:r>
        <w:rPr>
          <w:color w:val="000000"/>
          <w:sz w:val="22"/>
        </w:rPr>
        <w:t>forty five</w:t>
      </w:r>
      <w:proofErr w:type="gramEnd"/>
      <w:r>
        <w:rPr>
          <w:color w:val="000000"/>
          <w:sz w:val="22"/>
        </w:rPr>
        <w:t xml:space="preserve"> days the dispute shall be referred to the Centre for Dispute Resolution who shall appoint a mediator and the parties shall then submit to the mediator's supervision of the resolution of the dispute. </w:t>
      </w:r>
    </w:p>
    <w:p w14:paraId="39CA09F0" w14:textId="77777777" w:rsidR="00075F7F" w:rsidRDefault="00075F7F">
      <w:pPr>
        <w:pStyle w:val="ListParagraph"/>
        <w:autoSpaceDE w:val="0"/>
        <w:spacing w:after="0" w:line="240" w:lineRule="auto"/>
        <w:jc w:val="both"/>
        <w:rPr>
          <w:color w:val="000000"/>
          <w:sz w:val="22"/>
        </w:rPr>
      </w:pPr>
    </w:p>
    <w:p w14:paraId="16EC01A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w:t>
      </w:r>
      <w:proofErr w:type="gramStart"/>
      <w:r>
        <w:rPr>
          <w:color w:val="000000"/>
          <w:sz w:val="22"/>
        </w:rPr>
        <w:t>Accordingly</w:t>
      </w:r>
      <w:proofErr w:type="gramEnd"/>
      <w:r>
        <w:rPr>
          <w:color w:val="000000"/>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color w:val="000000"/>
          <w:sz w:val="22"/>
        </w:rPr>
        <w:t>forty five</w:t>
      </w:r>
      <w:proofErr w:type="gramEnd"/>
      <w:r>
        <w:rPr>
          <w:color w:val="000000"/>
          <w:sz w:val="22"/>
        </w:rPr>
        <w:t xml:space="preserve"> days after the appointment of the mediator. </w:t>
      </w:r>
    </w:p>
    <w:p w14:paraId="7707FF63" w14:textId="77777777" w:rsidR="00075F7F" w:rsidRDefault="00075F7F">
      <w:pPr>
        <w:pStyle w:val="ListParagraph"/>
        <w:autoSpaceDE w:val="0"/>
        <w:spacing w:after="0" w:line="240" w:lineRule="auto"/>
        <w:ind w:left="915"/>
        <w:jc w:val="both"/>
        <w:rPr>
          <w:color w:val="000000"/>
          <w:sz w:val="22"/>
        </w:rPr>
      </w:pPr>
    </w:p>
    <w:p w14:paraId="08DD81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4AEEAA9" w14:textId="77777777" w:rsidR="00075F7F" w:rsidRDefault="00075F7F">
      <w:pPr>
        <w:pStyle w:val="ListParagraph"/>
        <w:autoSpaceDE w:val="0"/>
        <w:spacing w:after="0" w:line="240" w:lineRule="auto"/>
        <w:ind w:left="915"/>
        <w:jc w:val="both"/>
        <w:rPr>
          <w:color w:val="000000"/>
          <w:sz w:val="22"/>
        </w:rPr>
      </w:pPr>
    </w:p>
    <w:p w14:paraId="356D26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377AD0D3" w14:textId="77777777" w:rsidR="00075F7F" w:rsidRDefault="00075F7F">
      <w:pPr>
        <w:pStyle w:val="ListParagraph"/>
        <w:autoSpaceDE w:val="0"/>
        <w:spacing w:after="0" w:line="240" w:lineRule="auto"/>
        <w:ind w:left="915"/>
        <w:jc w:val="both"/>
        <w:rPr>
          <w:color w:val="000000"/>
          <w:sz w:val="22"/>
        </w:rPr>
      </w:pPr>
    </w:p>
    <w:p w14:paraId="7DAA051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7E934143" w14:textId="77777777" w:rsidR="00075F7F" w:rsidRDefault="00075F7F">
      <w:pPr>
        <w:pStyle w:val="ListParagraph"/>
        <w:autoSpaceDE w:val="0"/>
        <w:spacing w:after="0" w:line="240" w:lineRule="auto"/>
        <w:jc w:val="both"/>
        <w:rPr>
          <w:color w:val="000000"/>
          <w:sz w:val="22"/>
        </w:rPr>
      </w:pPr>
    </w:p>
    <w:p w14:paraId="723BA0C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74949CE1" w14:textId="77777777" w:rsidR="00075F7F" w:rsidRDefault="00075F7F">
      <w:pPr>
        <w:pStyle w:val="ListParagraph"/>
        <w:autoSpaceDE w:val="0"/>
        <w:spacing w:after="0" w:line="240" w:lineRule="auto"/>
        <w:jc w:val="both"/>
        <w:rPr>
          <w:color w:val="000000"/>
          <w:sz w:val="22"/>
        </w:rPr>
      </w:pPr>
    </w:p>
    <w:p w14:paraId="04535DC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D4230E8" w14:textId="77777777" w:rsidR="00075F7F" w:rsidRDefault="00075F7F">
      <w:pPr>
        <w:pStyle w:val="ListParagraph"/>
        <w:autoSpaceDE w:val="0"/>
        <w:spacing w:after="0" w:line="240" w:lineRule="auto"/>
        <w:ind w:left="915"/>
        <w:jc w:val="both"/>
        <w:rPr>
          <w:color w:val="000000"/>
          <w:sz w:val="22"/>
        </w:rPr>
      </w:pPr>
    </w:p>
    <w:p w14:paraId="3F5AE6E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w:t>
      </w:r>
      <w:proofErr w:type="gramStart"/>
      <w:r>
        <w:rPr>
          <w:color w:val="000000"/>
          <w:sz w:val="22"/>
        </w:rPr>
        <w:t>representations</w:t>
      </w:r>
      <w:proofErr w:type="gramEnd"/>
      <w:r>
        <w:rPr>
          <w:color w:val="000000"/>
          <w:sz w:val="22"/>
        </w:rPr>
        <w:t xml:space="preserve"> and arrangements, written or oral. It is accepted that the Contract has not been entered into </w:t>
      </w:r>
      <w:proofErr w:type="gramStart"/>
      <w:r>
        <w:rPr>
          <w:color w:val="000000"/>
          <w:sz w:val="22"/>
        </w:rPr>
        <w:t>on the basis of</w:t>
      </w:r>
      <w:proofErr w:type="gramEnd"/>
      <w:r>
        <w:rPr>
          <w:color w:val="000000"/>
          <w:sz w:val="22"/>
        </w:rPr>
        <w:t xml:space="preserve"> any representations that are not expressly contained in the Contract. </w:t>
      </w:r>
    </w:p>
    <w:p w14:paraId="1D5A3093" w14:textId="77777777" w:rsidR="00075F7F" w:rsidRDefault="00075F7F">
      <w:pPr>
        <w:pStyle w:val="ListParagraph"/>
        <w:autoSpaceDE w:val="0"/>
        <w:spacing w:after="0" w:line="240" w:lineRule="auto"/>
        <w:ind w:left="714"/>
        <w:jc w:val="both"/>
        <w:rPr>
          <w:color w:val="000000"/>
          <w:sz w:val="22"/>
        </w:rPr>
      </w:pPr>
    </w:p>
    <w:p w14:paraId="28063166"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10A1E029" w14:textId="77777777" w:rsidR="00075F7F" w:rsidRDefault="00075F7F">
      <w:pPr>
        <w:pStyle w:val="ListParagraph"/>
        <w:autoSpaceDE w:val="0"/>
        <w:spacing w:after="0" w:line="240" w:lineRule="auto"/>
        <w:ind w:left="1134"/>
        <w:jc w:val="both"/>
        <w:rPr>
          <w:b/>
          <w:bCs/>
          <w:color w:val="000000"/>
          <w:sz w:val="22"/>
        </w:rPr>
      </w:pPr>
    </w:p>
    <w:p w14:paraId="2D21510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722E1BA2" w14:textId="77777777" w:rsidR="00075F7F" w:rsidRDefault="00075F7F">
      <w:pPr>
        <w:pStyle w:val="ListParagraph"/>
        <w:autoSpaceDE w:val="0"/>
        <w:spacing w:after="0" w:line="240" w:lineRule="auto"/>
        <w:ind w:left="1134"/>
        <w:jc w:val="both"/>
        <w:rPr>
          <w:bCs/>
          <w:color w:val="000000"/>
          <w:sz w:val="22"/>
        </w:rPr>
      </w:pPr>
    </w:p>
    <w:p w14:paraId="6DE7087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533DA051" w14:textId="77777777" w:rsidR="00075F7F" w:rsidRDefault="00075F7F">
      <w:pPr>
        <w:pStyle w:val="ListParagraph"/>
        <w:autoSpaceDE w:val="0"/>
        <w:spacing w:after="0" w:line="240" w:lineRule="auto"/>
        <w:ind w:left="1134"/>
        <w:jc w:val="both"/>
        <w:rPr>
          <w:bCs/>
          <w:color w:val="000000"/>
          <w:sz w:val="22"/>
        </w:rPr>
      </w:pPr>
    </w:p>
    <w:p w14:paraId="7E3C157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621098D3" w14:textId="77777777" w:rsidR="00075F7F" w:rsidRDefault="00075F7F">
      <w:pPr>
        <w:pStyle w:val="ListParagraph"/>
        <w:autoSpaceDE w:val="0"/>
        <w:spacing w:after="0" w:line="240" w:lineRule="auto"/>
        <w:ind w:left="1134"/>
        <w:jc w:val="both"/>
        <w:rPr>
          <w:bCs/>
          <w:color w:val="000000"/>
          <w:sz w:val="22"/>
        </w:rPr>
      </w:pPr>
    </w:p>
    <w:p w14:paraId="31C3B6C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may include information submitted (in whole or in part) in the publication scheme which it maintains under the Act or publish the Contract, including from </w:t>
      </w:r>
      <w:proofErr w:type="gramStart"/>
      <w:r>
        <w:rPr>
          <w:bCs/>
          <w:color w:val="000000"/>
          <w:sz w:val="22"/>
        </w:rPr>
        <w:t>time to time</w:t>
      </w:r>
      <w:proofErr w:type="gramEnd"/>
      <w:r>
        <w:rPr>
          <w:bCs/>
          <w:color w:val="000000"/>
          <w:sz w:val="22"/>
        </w:rPr>
        <w:t xml:space="preserve"> agreed changes to the Contract, to the public.</w:t>
      </w:r>
    </w:p>
    <w:p w14:paraId="3C481895" w14:textId="77777777" w:rsidR="00075F7F" w:rsidRDefault="00075F7F">
      <w:pPr>
        <w:pStyle w:val="ListParagraph"/>
        <w:autoSpaceDE w:val="0"/>
        <w:spacing w:after="0" w:line="240" w:lineRule="auto"/>
        <w:ind w:left="1134"/>
        <w:jc w:val="both"/>
        <w:rPr>
          <w:bCs/>
          <w:color w:val="000000"/>
          <w:sz w:val="22"/>
        </w:rPr>
      </w:pPr>
    </w:p>
    <w:p w14:paraId="34E3E49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bCs/>
          <w:color w:val="000000"/>
          <w:sz w:val="22"/>
        </w:rPr>
        <w:t>time period</w:t>
      </w:r>
      <w:proofErr w:type="gramEnd"/>
      <w:r>
        <w:rPr>
          <w:bCs/>
          <w:color w:val="000000"/>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25C66F18" w14:textId="77777777" w:rsidR="00075F7F" w:rsidRDefault="00075F7F">
      <w:pPr>
        <w:pStyle w:val="ListParagraph"/>
        <w:autoSpaceDE w:val="0"/>
        <w:spacing w:after="0" w:line="240" w:lineRule="auto"/>
        <w:ind w:left="1134"/>
        <w:jc w:val="both"/>
        <w:rPr>
          <w:color w:val="000000"/>
          <w:sz w:val="22"/>
        </w:rPr>
      </w:pPr>
    </w:p>
    <w:p w14:paraId="48A0C28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5A54D5CB" w14:textId="77777777" w:rsidR="00075F7F" w:rsidRDefault="00075F7F">
      <w:pPr>
        <w:pStyle w:val="ListParagraph"/>
        <w:autoSpaceDE w:val="0"/>
        <w:spacing w:after="0" w:line="240" w:lineRule="auto"/>
        <w:ind w:left="1134"/>
        <w:jc w:val="both"/>
        <w:rPr>
          <w:b/>
          <w:color w:val="000000"/>
          <w:sz w:val="22"/>
        </w:rPr>
      </w:pPr>
    </w:p>
    <w:p w14:paraId="039AB18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proofErr w:type="gramStart"/>
      <w:r>
        <w:rPr>
          <w:sz w:val="22"/>
        </w:rPr>
        <w:t>In the event that</w:t>
      </w:r>
      <w:proofErr w:type="gramEnd"/>
      <w:r>
        <w:rPr>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60994748" w14:textId="77777777" w:rsidR="00075F7F" w:rsidRDefault="00075F7F">
      <w:pPr>
        <w:pStyle w:val="ListParagraph"/>
        <w:autoSpaceDE w:val="0"/>
        <w:spacing w:after="0" w:line="240" w:lineRule="auto"/>
        <w:ind w:left="2268"/>
        <w:jc w:val="both"/>
        <w:rPr>
          <w:color w:val="000000"/>
          <w:sz w:val="22"/>
        </w:rPr>
      </w:pPr>
    </w:p>
    <w:p w14:paraId="73507AAE" w14:textId="77777777" w:rsidR="00075F7F" w:rsidRDefault="00075F7F">
      <w:pPr>
        <w:pStyle w:val="ListParagraph"/>
        <w:ind w:left="1134"/>
        <w:jc w:val="both"/>
      </w:pPr>
    </w:p>
    <w:p w14:paraId="717F6A22" w14:textId="77777777" w:rsidR="00075F7F" w:rsidRDefault="00075F7F">
      <w:pPr>
        <w:pageBreakBefore/>
        <w:jc w:val="both"/>
        <w:rPr>
          <w:color w:val="000000"/>
          <w:sz w:val="22"/>
          <w:szCs w:val="22"/>
        </w:rPr>
      </w:pPr>
    </w:p>
    <w:p w14:paraId="40177D2F"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602A3E07" w14:textId="77777777" w:rsidR="00075F7F" w:rsidRDefault="00075F7F">
      <w:pPr>
        <w:jc w:val="both"/>
      </w:pPr>
    </w:p>
    <w:p w14:paraId="4F9A7719" w14:textId="6F7A0BBD" w:rsidR="00075F7F" w:rsidRPr="001D0C5F" w:rsidRDefault="00075F7F">
      <w:pPr>
        <w:pStyle w:val="BodyText"/>
        <w:jc w:val="both"/>
        <w:rPr>
          <w:b/>
          <w:bCs/>
        </w:rPr>
      </w:pPr>
      <w:r>
        <w:rPr>
          <w:rFonts w:ascii="Arial" w:hAnsi="Arial" w:cs="Arial"/>
          <w:sz w:val="24"/>
        </w:rPr>
        <w:t>Ref:</w:t>
      </w:r>
      <w:r>
        <w:rPr>
          <w:rFonts w:ascii="Arial" w:hAnsi="Arial" w:cs="Arial"/>
          <w:sz w:val="24"/>
        </w:rPr>
        <w:tab/>
      </w:r>
      <w:r w:rsidR="00412D8A" w:rsidRPr="001D0C5F">
        <w:rPr>
          <w:rFonts w:ascii="Arial" w:hAnsi="Arial" w:cs="Arial"/>
          <w:b/>
          <w:bCs/>
          <w:sz w:val="24"/>
        </w:rPr>
        <w:t>ML</w:t>
      </w:r>
      <w:r w:rsidR="001D0C5F" w:rsidRPr="001D0C5F">
        <w:rPr>
          <w:rFonts w:ascii="Arial" w:hAnsi="Arial" w:cs="Arial"/>
          <w:b/>
          <w:bCs/>
          <w:sz w:val="24"/>
        </w:rPr>
        <w:t>23</w:t>
      </w:r>
      <w:r w:rsidR="004B320A">
        <w:rPr>
          <w:rFonts w:ascii="Arial" w:hAnsi="Arial" w:cs="Arial"/>
          <w:b/>
          <w:bCs/>
          <w:sz w:val="24"/>
        </w:rPr>
        <w:t>1001</w:t>
      </w:r>
    </w:p>
    <w:p w14:paraId="73D7CAC7" w14:textId="7E5BC388" w:rsidR="00412D8A" w:rsidRPr="004B320A" w:rsidRDefault="00075F7F" w:rsidP="00412D8A">
      <w:pPr>
        <w:pStyle w:val="BodyText"/>
        <w:jc w:val="both"/>
        <w:rPr>
          <w:rFonts w:ascii="Arial" w:hAnsi="Arial" w:cs="Arial"/>
          <w:b/>
          <w:bCs/>
          <w:sz w:val="22"/>
          <w:szCs w:val="22"/>
        </w:rPr>
      </w:pPr>
      <w:r>
        <w:rPr>
          <w:rFonts w:ascii="Arial" w:hAnsi="Arial" w:cs="Arial"/>
          <w:sz w:val="24"/>
        </w:rPr>
        <w:t>Title:</w:t>
      </w:r>
      <w:r>
        <w:rPr>
          <w:rFonts w:ascii="Arial" w:hAnsi="Arial" w:cs="Arial"/>
          <w:sz w:val="24"/>
        </w:rPr>
        <w:tab/>
      </w:r>
      <w:r w:rsidR="004B320A" w:rsidRPr="004B320A">
        <w:rPr>
          <w:rFonts w:ascii="Arial" w:hAnsi="Arial" w:cs="Arial"/>
          <w:b/>
          <w:bCs/>
          <w:sz w:val="24"/>
        </w:rPr>
        <w:t>Supply and Installation of Labora</w:t>
      </w:r>
      <w:r w:rsidR="000A6932">
        <w:rPr>
          <w:rFonts w:ascii="Arial" w:hAnsi="Arial" w:cs="Arial"/>
          <w:b/>
          <w:bCs/>
          <w:sz w:val="24"/>
        </w:rPr>
        <w:t>tory</w:t>
      </w:r>
      <w:r w:rsidR="004B320A" w:rsidRPr="004B320A">
        <w:rPr>
          <w:rFonts w:ascii="Arial" w:hAnsi="Arial" w:cs="Arial"/>
          <w:b/>
          <w:bCs/>
          <w:sz w:val="24"/>
        </w:rPr>
        <w:t xml:space="preserve"> </w:t>
      </w:r>
      <w:r w:rsidR="004B320A">
        <w:rPr>
          <w:rFonts w:ascii="Arial" w:hAnsi="Arial" w:cs="Arial"/>
          <w:b/>
          <w:bCs/>
          <w:sz w:val="24"/>
        </w:rPr>
        <w:t>A</w:t>
      </w:r>
      <w:r w:rsidR="004B320A" w:rsidRPr="004B320A">
        <w:rPr>
          <w:rFonts w:ascii="Arial" w:hAnsi="Arial" w:cs="Arial"/>
          <w:b/>
          <w:bCs/>
          <w:sz w:val="24"/>
        </w:rPr>
        <w:t xml:space="preserve">utoclave </w:t>
      </w:r>
    </w:p>
    <w:p w14:paraId="388B262F" w14:textId="77777777" w:rsidR="00075F7F" w:rsidRDefault="00075F7F">
      <w:pPr>
        <w:pStyle w:val="BodyText"/>
        <w:jc w:val="both"/>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4D44B682" w14:textId="77777777" w:rsidR="00075F7F" w:rsidRDefault="00075F7F">
      <w:pPr>
        <w:tabs>
          <w:tab w:val="left" w:pos="-1440"/>
        </w:tabs>
        <w:jc w:val="both"/>
        <w:rPr>
          <w:sz w:val="22"/>
          <w:szCs w:val="22"/>
        </w:rPr>
      </w:pPr>
    </w:p>
    <w:p w14:paraId="601A8678" w14:textId="77777777" w:rsidR="00075F7F" w:rsidRPr="00B23032" w:rsidRDefault="00075F7F">
      <w:pPr>
        <w:tabs>
          <w:tab w:val="left" w:pos="-1440"/>
        </w:tabs>
        <w:jc w:val="both"/>
        <w:rPr>
          <w:rFonts w:ascii="Arial" w:hAnsi="Arial" w:cs="Arial"/>
        </w:rPr>
      </w:pPr>
      <w:r>
        <w:rPr>
          <w:b/>
          <w:sz w:val="22"/>
          <w:szCs w:val="22"/>
        </w:rPr>
        <w:t>1</w:t>
      </w:r>
      <w:r>
        <w:rPr>
          <w:b/>
          <w:sz w:val="22"/>
          <w:szCs w:val="22"/>
        </w:rPr>
        <w:tab/>
      </w:r>
      <w:r w:rsidRPr="00B23032">
        <w:rPr>
          <w:rFonts w:ascii="Arial" w:hAnsi="Arial" w:cs="Arial"/>
          <w:b/>
          <w:sz w:val="22"/>
          <w:szCs w:val="22"/>
        </w:rPr>
        <w:t>Contract Supervisor</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t>3</w:t>
      </w:r>
      <w:r w:rsidRPr="00B23032">
        <w:rPr>
          <w:rFonts w:ascii="Arial" w:hAnsi="Arial" w:cs="Arial"/>
          <w:sz w:val="22"/>
          <w:szCs w:val="22"/>
        </w:rPr>
        <w:tab/>
      </w:r>
    </w:p>
    <w:p w14:paraId="74A5A359" w14:textId="77777777" w:rsidR="00075F7F" w:rsidRPr="00B23032" w:rsidRDefault="00075F7F">
      <w:pPr>
        <w:tabs>
          <w:tab w:val="left" w:pos="-1440"/>
        </w:tabs>
        <w:jc w:val="both"/>
        <w:rPr>
          <w:rFonts w:ascii="Arial" w:hAnsi="Arial" w:cs="Arial"/>
        </w:rPr>
      </w:pPr>
      <w:r w:rsidRPr="00B23032">
        <w:rPr>
          <w:rFonts w:ascii="Arial" w:hAnsi="Arial" w:cs="Arial"/>
          <w:sz w:val="22"/>
          <w:szCs w:val="22"/>
        </w:rPr>
        <w:tab/>
        <w:t>Andy Fegan</w:t>
      </w:r>
    </w:p>
    <w:p w14:paraId="117893E8" w14:textId="77777777" w:rsidR="00075F7F" w:rsidRPr="00B23032" w:rsidRDefault="00075F7F">
      <w:pPr>
        <w:tabs>
          <w:tab w:val="left" w:pos="-1440"/>
        </w:tabs>
        <w:ind w:left="2835" w:hanging="2126"/>
        <w:jc w:val="both"/>
        <w:rPr>
          <w:rFonts w:ascii="Arial" w:hAnsi="Arial" w:cs="Arial"/>
          <w:sz w:val="22"/>
          <w:szCs w:val="22"/>
        </w:rPr>
      </w:pPr>
    </w:p>
    <w:p w14:paraId="59CEE773" w14:textId="77777777" w:rsidR="00075F7F" w:rsidRPr="00B23032" w:rsidRDefault="00075F7F">
      <w:pPr>
        <w:tabs>
          <w:tab w:val="left" w:pos="-1440"/>
        </w:tabs>
        <w:ind w:left="2835" w:hanging="2126"/>
        <w:jc w:val="both"/>
        <w:rPr>
          <w:rFonts w:ascii="Arial" w:hAnsi="Arial" w:cs="Arial"/>
          <w:sz w:val="22"/>
          <w:szCs w:val="22"/>
        </w:rPr>
      </w:pPr>
      <w:proofErr w:type="gramStart"/>
      <w:r w:rsidRPr="00B23032">
        <w:rPr>
          <w:rFonts w:ascii="Arial" w:hAnsi="Arial" w:cs="Arial"/>
          <w:sz w:val="22"/>
          <w:szCs w:val="22"/>
        </w:rPr>
        <w:t>Address:-</w:t>
      </w:r>
      <w:proofErr w:type="gramEnd"/>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7191FB25" w14:textId="07A94002"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 xml:space="preserve">NLS Starcross </w:t>
      </w:r>
      <w:r w:rsidR="00B05F93" w:rsidRPr="00B23032">
        <w:rPr>
          <w:rFonts w:ascii="Arial" w:hAnsi="Arial" w:cs="Arial"/>
          <w:color w:val="000000" w:themeColor="text1"/>
          <w:sz w:val="22"/>
          <w:szCs w:val="22"/>
        </w:rPr>
        <w:t>Laboratory</w:t>
      </w:r>
    </w:p>
    <w:p w14:paraId="085CA884"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proofErr w:type="spellStart"/>
      <w:r w:rsidRPr="00B23032">
        <w:rPr>
          <w:rFonts w:ascii="Arial" w:hAnsi="Arial" w:cs="Arial"/>
          <w:color w:val="000000" w:themeColor="text1"/>
          <w:sz w:val="22"/>
          <w:szCs w:val="22"/>
        </w:rPr>
        <w:t>Staplake</w:t>
      </w:r>
      <w:proofErr w:type="spellEnd"/>
      <w:r w:rsidRPr="00B23032">
        <w:rPr>
          <w:rFonts w:ascii="Arial" w:hAnsi="Arial" w:cs="Arial"/>
          <w:color w:val="000000" w:themeColor="text1"/>
          <w:sz w:val="22"/>
          <w:szCs w:val="22"/>
        </w:rPr>
        <w:t xml:space="preserve"> Mount</w:t>
      </w:r>
    </w:p>
    <w:p w14:paraId="65B97CFC"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Starcross</w:t>
      </w:r>
    </w:p>
    <w:p w14:paraId="17FCAFC2"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Exeter</w:t>
      </w:r>
    </w:p>
    <w:p w14:paraId="53EF61A5" w14:textId="77777777" w:rsidR="00075F7F" w:rsidRPr="00B23032" w:rsidRDefault="00075F7F" w:rsidP="005D77C0">
      <w:pPr>
        <w:tabs>
          <w:tab w:val="left" w:pos="-1440"/>
        </w:tabs>
        <w:ind w:left="2835" w:hanging="2126"/>
        <w:jc w:val="both"/>
        <w:rPr>
          <w:rFonts w:ascii="Arial" w:hAnsi="Arial" w:cs="Arial"/>
          <w:color w:val="000000" w:themeColor="text1"/>
        </w:rPr>
      </w:pPr>
      <w:r w:rsidRPr="00B23032">
        <w:rPr>
          <w:rFonts w:ascii="Arial" w:hAnsi="Arial" w:cs="Arial"/>
          <w:color w:val="000000" w:themeColor="text1"/>
          <w:sz w:val="22"/>
          <w:szCs w:val="22"/>
        </w:rPr>
        <w:t>EX6 8FD</w:t>
      </w:r>
    </w:p>
    <w:p w14:paraId="2181CB50" w14:textId="77777777" w:rsidR="00075F7F" w:rsidRPr="00B23032" w:rsidRDefault="00075F7F">
      <w:pPr>
        <w:tabs>
          <w:tab w:val="left" w:pos="-1440"/>
        </w:tabs>
        <w:jc w:val="both"/>
        <w:rPr>
          <w:rFonts w:ascii="Arial" w:hAnsi="Arial" w:cs="Arial"/>
          <w:sz w:val="22"/>
          <w:szCs w:val="22"/>
        </w:rPr>
      </w:pPr>
    </w:p>
    <w:p w14:paraId="0B6183C6" w14:textId="77777777" w:rsidR="00075F7F" w:rsidRPr="00B23032" w:rsidRDefault="00075F7F" w:rsidP="00075F7F">
      <w:pPr>
        <w:pStyle w:val="BodyText"/>
        <w:numPr>
          <w:ilvl w:val="0"/>
          <w:numId w:val="25"/>
        </w:numPr>
        <w:suppressAutoHyphens/>
        <w:autoSpaceDN w:val="0"/>
        <w:jc w:val="both"/>
        <w:textAlignment w:val="baseline"/>
        <w:rPr>
          <w:rFonts w:ascii="Arial" w:hAnsi="Arial" w:cs="Arial"/>
        </w:rPr>
      </w:pPr>
      <w:r w:rsidRPr="00B23032">
        <w:rPr>
          <w:rFonts w:ascii="Arial" w:hAnsi="Arial" w:cs="Arial"/>
          <w:b/>
          <w:sz w:val="22"/>
          <w:szCs w:val="22"/>
        </w:rPr>
        <w:t>Contractor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3708EFE3" w14:textId="77777777" w:rsidR="00075F7F" w:rsidRPr="00B23032" w:rsidRDefault="00075F7F">
      <w:pPr>
        <w:tabs>
          <w:tab w:val="left" w:pos="-1440"/>
        </w:tabs>
        <w:jc w:val="both"/>
        <w:rPr>
          <w:rFonts w:ascii="Arial" w:hAnsi="Arial" w:cs="Arial"/>
          <w:sz w:val="22"/>
          <w:szCs w:val="22"/>
        </w:rPr>
      </w:pPr>
    </w:p>
    <w:p w14:paraId="6CE7B0B4" w14:textId="77777777" w:rsidR="00075F7F" w:rsidRPr="00B23032" w:rsidRDefault="00075F7F">
      <w:pPr>
        <w:tabs>
          <w:tab w:val="left" w:pos="-1440"/>
        </w:tabs>
        <w:jc w:val="both"/>
        <w:rPr>
          <w:rFonts w:ascii="Arial" w:hAnsi="Arial" w:cs="Arial"/>
        </w:rPr>
      </w:pPr>
      <w:r w:rsidRPr="00B23032">
        <w:rPr>
          <w:rFonts w:ascii="Arial" w:hAnsi="Arial" w:cs="Arial"/>
          <w:b/>
          <w:sz w:val="22"/>
          <w:szCs w:val="22"/>
        </w:rPr>
        <w:t>3</w:t>
      </w:r>
      <w:r w:rsidRPr="00B23032">
        <w:rPr>
          <w:rFonts w:ascii="Arial" w:hAnsi="Arial" w:cs="Arial"/>
          <w:b/>
          <w:sz w:val="22"/>
          <w:szCs w:val="22"/>
        </w:rPr>
        <w:tab/>
        <w:t>Completion</w:t>
      </w:r>
      <w:r w:rsidRPr="00B23032">
        <w:rPr>
          <w:rFonts w:ascii="Arial" w:hAnsi="Arial" w:cs="Arial"/>
          <w:b/>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b/>
          <w:sz w:val="22"/>
          <w:szCs w:val="22"/>
        </w:rPr>
        <w:t>6</w:t>
      </w:r>
      <w:r w:rsidRPr="00B23032">
        <w:rPr>
          <w:rFonts w:ascii="Arial" w:hAnsi="Arial" w:cs="Arial"/>
          <w:sz w:val="22"/>
          <w:szCs w:val="22"/>
        </w:rPr>
        <w:tab/>
      </w:r>
    </w:p>
    <w:p w14:paraId="0F72D00C" w14:textId="77777777" w:rsidR="00075F7F" w:rsidRPr="00B23032" w:rsidRDefault="00075F7F">
      <w:pPr>
        <w:tabs>
          <w:tab w:val="left" w:pos="-1440"/>
        </w:tabs>
        <w:jc w:val="both"/>
        <w:rPr>
          <w:rFonts w:ascii="Arial" w:hAnsi="Arial" w:cs="Arial"/>
          <w:sz w:val="22"/>
          <w:szCs w:val="22"/>
        </w:rPr>
      </w:pPr>
    </w:p>
    <w:p w14:paraId="42A40A24" w14:textId="7790D701" w:rsidR="00075F7F" w:rsidRPr="00B23032" w:rsidRDefault="00075F7F" w:rsidP="005D77C0">
      <w:pPr>
        <w:tabs>
          <w:tab w:val="left" w:pos="-1440"/>
        </w:tabs>
        <w:ind w:left="2835" w:hanging="2126"/>
        <w:jc w:val="both"/>
        <w:rPr>
          <w:rFonts w:ascii="Arial" w:hAnsi="Arial" w:cs="Arial"/>
          <w:sz w:val="22"/>
          <w:szCs w:val="22"/>
        </w:rPr>
      </w:pPr>
      <w:r w:rsidRPr="00B23032">
        <w:rPr>
          <w:rFonts w:ascii="Arial" w:hAnsi="Arial" w:cs="Arial"/>
          <w:sz w:val="22"/>
          <w:szCs w:val="22"/>
        </w:rPr>
        <w:t>Contract Start Date</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roofErr w:type="gramStart"/>
      <w:r w:rsidR="003823BA">
        <w:rPr>
          <w:rFonts w:ascii="Arial" w:hAnsi="Arial" w:cs="Arial"/>
          <w:sz w:val="22"/>
          <w:szCs w:val="22"/>
        </w:rPr>
        <w:t>12</w:t>
      </w:r>
      <w:r w:rsidR="004B320A">
        <w:rPr>
          <w:rFonts w:ascii="Arial" w:hAnsi="Arial" w:cs="Arial"/>
          <w:sz w:val="22"/>
          <w:szCs w:val="22"/>
        </w:rPr>
        <w:t>/1/2024</w:t>
      </w:r>
      <w:proofErr w:type="gramEnd"/>
    </w:p>
    <w:p w14:paraId="2A25E03F" w14:textId="57D0A0D6" w:rsidR="00075F7F" w:rsidRPr="00B23032" w:rsidRDefault="00075F7F">
      <w:pPr>
        <w:tabs>
          <w:tab w:val="left" w:pos="-1440"/>
        </w:tabs>
        <w:ind w:left="2835" w:hanging="2126"/>
        <w:jc w:val="both"/>
        <w:rPr>
          <w:rFonts w:ascii="Arial" w:hAnsi="Arial" w:cs="Arial"/>
        </w:rPr>
      </w:pPr>
      <w:r w:rsidRPr="00B23032">
        <w:rPr>
          <w:rFonts w:ascii="Arial" w:hAnsi="Arial" w:cs="Arial"/>
          <w:sz w:val="22"/>
          <w:szCs w:val="22"/>
        </w:rPr>
        <w:t>Contract End Date</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sz w:val="22"/>
          <w:szCs w:val="22"/>
        </w:rPr>
        <w:tab/>
      </w:r>
      <w:r w:rsidR="003823BA">
        <w:rPr>
          <w:rFonts w:ascii="Arial" w:hAnsi="Arial" w:cs="Arial"/>
          <w:sz w:val="22"/>
          <w:szCs w:val="22"/>
        </w:rPr>
        <w:t>11</w:t>
      </w:r>
      <w:r w:rsidR="004B320A">
        <w:rPr>
          <w:rFonts w:ascii="Arial" w:hAnsi="Arial" w:cs="Arial"/>
          <w:sz w:val="22"/>
          <w:szCs w:val="22"/>
        </w:rPr>
        <w:t>/1/2025</w:t>
      </w:r>
      <w:r w:rsidRPr="00B23032">
        <w:rPr>
          <w:rFonts w:ascii="Arial" w:hAnsi="Arial" w:cs="Arial"/>
          <w:sz w:val="22"/>
          <w:szCs w:val="22"/>
        </w:rPr>
        <w:tab/>
        <w:t xml:space="preserve">       </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t xml:space="preserve">     </w:t>
      </w:r>
      <w:r w:rsidRPr="00B23032">
        <w:rPr>
          <w:rFonts w:ascii="Arial" w:hAnsi="Arial" w:cs="Arial"/>
          <w:sz w:val="22"/>
          <w:szCs w:val="22"/>
        </w:rPr>
        <w:tab/>
      </w:r>
    </w:p>
    <w:p w14:paraId="0A188A36" w14:textId="77777777" w:rsidR="00075F7F" w:rsidRPr="00B23032" w:rsidRDefault="00075F7F">
      <w:pPr>
        <w:jc w:val="both"/>
        <w:rPr>
          <w:rFonts w:ascii="Arial" w:hAnsi="Arial" w:cs="Arial"/>
        </w:rPr>
      </w:pPr>
      <w:r w:rsidRPr="00B23032">
        <w:rPr>
          <w:rFonts w:ascii="Arial" w:hAnsi="Arial" w:cs="Arial"/>
          <w:b/>
          <w:sz w:val="22"/>
          <w:szCs w:val="22"/>
        </w:rPr>
        <w:t>4</w:t>
      </w:r>
      <w:r w:rsidRPr="00B23032">
        <w:rPr>
          <w:rFonts w:ascii="Arial" w:hAnsi="Arial" w:cs="Arial"/>
          <w:b/>
          <w:sz w:val="22"/>
          <w:szCs w:val="22"/>
        </w:rPr>
        <w:tab/>
        <w:t>Delivery</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b/>
          <w:sz w:val="22"/>
          <w:szCs w:val="22"/>
        </w:rPr>
        <w:t>11</w:t>
      </w:r>
    </w:p>
    <w:p w14:paraId="6A7AEB5E" w14:textId="77777777" w:rsidR="00075F7F" w:rsidRPr="00B23032" w:rsidRDefault="00075F7F">
      <w:pPr>
        <w:jc w:val="both"/>
        <w:rPr>
          <w:rFonts w:ascii="Arial" w:hAnsi="Arial" w:cs="Arial"/>
          <w:b/>
          <w:sz w:val="22"/>
          <w:szCs w:val="22"/>
        </w:rPr>
      </w:pPr>
    </w:p>
    <w:p w14:paraId="08A4665E" w14:textId="77777777" w:rsidR="00D520CC" w:rsidRPr="00B23032" w:rsidRDefault="00D520CC" w:rsidP="00D520CC">
      <w:pPr>
        <w:tabs>
          <w:tab w:val="left" w:pos="-1440"/>
        </w:tabs>
        <w:ind w:left="2835" w:hanging="2126"/>
        <w:jc w:val="both"/>
        <w:rPr>
          <w:rFonts w:ascii="Arial" w:hAnsi="Arial" w:cs="Arial"/>
          <w:sz w:val="22"/>
          <w:szCs w:val="22"/>
        </w:rPr>
      </w:pPr>
      <w:proofErr w:type="gramStart"/>
      <w:r w:rsidRPr="00B23032">
        <w:rPr>
          <w:rFonts w:ascii="Arial" w:hAnsi="Arial" w:cs="Arial"/>
          <w:sz w:val="22"/>
          <w:szCs w:val="22"/>
        </w:rPr>
        <w:t>Address:-</w:t>
      </w:r>
      <w:proofErr w:type="gramEnd"/>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25F7E93C" w14:textId="152A59FB"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 xml:space="preserve">NLS Starcross </w:t>
      </w:r>
      <w:r w:rsidR="00B05F93" w:rsidRPr="00B23032">
        <w:rPr>
          <w:rFonts w:ascii="Arial" w:hAnsi="Arial" w:cs="Arial"/>
          <w:color w:val="000000" w:themeColor="text1"/>
          <w:sz w:val="22"/>
          <w:szCs w:val="22"/>
        </w:rPr>
        <w:t>Laboratory</w:t>
      </w:r>
    </w:p>
    <w:p w14:paraId="32BB6868" w14:textId="77777777" w:rsidR="00D520CC" w:rsidRPr="00B23032" w:rsidRDefault="00D520CC" w:rsidP="00D520CC">
      <w:pPr>
        <w:tabs>
          <w:tab w:val="left" w:pos="-1440"/>
        </w:tabs>
        <w:ind w:left="2835" w:hanging="2126"/>
        <w:jc w:val="both"/>
        <w:rPr>
          <w:rFonts w:ascii="Arial" w:hAnsi="Arial" w:cs="Arial"/>
          <w:color w:val="000000" w:themeColor="text1"/>
          <w:sz w:val="22"/>
          <w:szCs w:val="22"/>
        </w:rPr>
      </w:pPr>
      <w:proofErr w:type="spellStart"/>
      <w:r w:rsidRPr="00B23032">
        <w:rPr>
          <w:rFonts w:ascii="Arial" w:hAnsi="Arial" w:cs="Arial"/>
          <w:color w:val="000000" w:themeColor="text1"/>
          <w:sz w:val="22"/>
          <w:szCs w:val="22"/>
        </w:rPr>
        <w:t>Staplake</w:t>
      </w:r>
      <w:proofErr w:type="spellEnd"/>
      <w:r w:rsidRPr="00B23032">
        <w:rPr>
          <w:rFonts w:ascii="Arial" w:hAnsi="Arial" w:cs="Arial"/>
          <w:color w:val="000000" w:themeColor="text1"/>
          <w:sz w:val="22"/>
          <w:szCs w:val="22"/>
        </w:rPr>
        <w:t xml:space="preserve"> Mount</w:t>
      </w:r>
    </w:p>
    <w:p w14:paraId="5AA12DCE" w14:textId="77777777"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Starcross</w:t>
      </w:r>
    </w:p>
    <w:p w14:paraId="7467115F" w14:textId="77777777"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Exeter</w:t>
      </w:r>
    </w:p>
    <w:p w14:paraId="31126C0A" w14:textId="77777777" w:rsidR="00D520CC" w:rsidRPr="00B23032" w:rsidRDefault="00D520CC" w:rsidP="00D520CC">
      <w:pPr>
        <w:tabs>
          <w:tab w:val="left" w:pos="-1440"/>
        </w:tabs>
        <w:ind w:left="2835" w:hanging="2126"/>
        <w:jc w:val="both"/>
        <w:rPr>
          <w:rFonts w:ascii="Arial" w:hAnsi="Arial" w:cs="Arial"/>
          <w:color w:val="000000" w:themeColor="text1"/>
        </w:rPr>
      </w:pPr>
      <w:r w:rsidRPr="00B23032">
        <w:rPr>
          <w:rFonts w:ascii="Arial" w:hAnsi="Arial" w:cs="Arial"/>
          <w:color w:val="000000" w:themeColor="text1"/>
          <w:sz w:val="22"/>
          <w:szCs w:val="22"/>
        </w:rPr>
        <w:t>EX6 8FD</w:t>
      </w:r>
    </w:p>
    <w:p w14:paraId="2AC77F4B" w14:textId="77777777" w:rsidR="00D520CC" w:rsidRPr="00B23032" w:rsidRDefault="00D520CC">
      <w:pPr>
        <w:jc w:val="both"/>
        <w:rPr>
          <w:rFonts w:ascii="Arial" w:hAnsi="Arial" w:cs="Arial"/>
          <w:b/>
          <w:sz w:val="22"/>
          <w:szCs w:val="22"/>
        </w:rPr>
      </w:pPr>
    </w:p>
    <w:p w14:paraId="426B3AE9" w14:textId="77777777" w:rsidR="00075F7F" w:rsidRPr="00B23032" w:rsidRDefault="00075F7F">
      <w:pPr>
        <w:jc w:val="both"/>
        <w:rPr>
          <w:rFonts w:ascii="Arial" w:hAnsi="Arial" w:cs="Arial"/>
          <w:b/>
          <w:sz w:val="22"/>
          <w:szCs w:val="22"/>
        </w:rPr>
      </w:pPr>
    </w:p>
    <w:p w14:paraId="26BFCE3E" w14:textId="77777777" w:rsidR="00075F7F" w:rsidRPr="00B23032" w:rsidRDefault="00075F7F">
      <w:pPr>
        <w:jc w:val="both"/>
        <w:rPr>
          <w:rFonts w:ascii="Arial" w:hAnsi="Arial" w:cs="Arial"/>
          <w:b/>
          <w:sz w:val="22"/>
          <w:szCs w:val="22"/>
        </w:rPr>
      </w:pPr>
      <w:r w:rsidRPr="00B23032">
        <w:rPr>
          <w:rFonts w:ascii="Arial" w:hAnsi="Arial" w:cs="Arial"/>
          <w:b/>
          <w:sz w:val="22"/>
          <w:szCs w:val="22"/>
        </w:rPr>
        <w:t>5</w:t>
      </w:r>
      <w:r w:rsidRPr="00B23032">
        <w:rPr>
          <w:rFonts w:ascii="Arial" w:hAnsi="Arial" w:cs="Arial"/>
          <w:b/>
          <w:sz w:val="22"/>
          <w:szCs w:val="22"/>
        </w:rPr>
        <w:tab/>
        <w:t>Insurance</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t xml:space="preserve">    </w:t>
      </w:r>
      <w:r w:rsidRPr="00B23032">
        <w:rPr>
          <w:rFonts w:ascii="Arial" w:hAnsi="Arial" w:cs="Arial"/>
          <w:b/>
          <w:sz w:val="22"/>
          <w:szCs w:val="22"/>
        </w:rPr>
        <w:tab/>
        <w:t>18</w:t>
      </w:r>
    </w:p>
    <w:p w14:paraId="2757F2F2" w14:textId="77777777" w:rsidR="00075F7F" w:rsidRPr="00B23032" w:rsidRDefault="00075F7F">
      <w:pPr>
        <w:jc w:val="both"/>
        <w:rPr>
          <w:rFonts w:ascii="Arial" w:hAnsi="Arial" w:cs="Arial"/>
          <w:sz w:val="22"/>
          <w:szCs w:val="22"/>
        </w:rPr>
      </w:pPr>
    </w:p>
    <w:p w14:paraId="74100042" w14:textId="77777777" w:rsidR="00075F7F" w:rsidRPr="00B23032" w:rsidRDefault="00075F7F">
      <w:pPr>
        <w:ind w:left="709"/>
        <w:jc w:val="both"/>
        <w:rPr>
          <w:rFonts w:ascii="Arial" w:hAnsi="Arial" w:cs="Arial"/>
        </w:rPr>
      </w:pPr>
      <w:r w:rsidRPr="00B23032">
        <w:rPr>
          <w:rFonts w:ascii="Arial" w:hAnsi="Arial" w:cs="Arial"/>
          <w:sz w:val="22"/>
          <w:szCs w:val="22"/>
        </w:rPr>
        <w:t>Professional Indemnity Min. Cover</w:t>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24E6D5B8" w14:textId="77777777" w:rsidR="00075F7F" w:rsidRPr="00B23032" w:rsidRDefault="00075F7F">
      <w:pPr>
        <w:ind w:left="709"/>
        <w:jc w:val="both"/>
        <w:rPr>
          <w:rFonts w:ascii="Arial" w:hAnsi="Arial" w:cs="Arial"/>
        </w:rPr>
      </w:pPr>
      <w:r w:rsidRPr="00B23032">
        <w:rPr>
          <w:rFonts w:ascii="Arial" w:hAnsi="Arial" w:cs="Arial"/>
          <w:sz w:val="22"/>
          <w:szCs w:val="22"/>
        </w:rPr>
        <w:t>Third Party Minimum Cover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46A1C37E" w14:textId="77777777" w:rsidR="00075F7F" w:rsidRPr="00B23032" w:rsidRDefault="00075F7F">
      <w:pPr>
        <w:ind w:left="709"/>
        <w:jc w:val="both"/>
        <w:rPr>
          <w:rFonts w:ascii="Arial" w:hAnsi="Arial" w:cs="Arial"/>
        </w:rPr>
      </w:pPr>
      <w:r w:rsidRPr="00B23032">
        <w:rPr>
          <w:rFonts w:ascii="Arial" w:hAnsi="Arial" w:cs="Arial"/>
          <w:sz w:val="22"/>
          <w:szCs w:val="22"/>
        </w:rPr>
        <w:t>Public Liability Min. Cover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46D595D6" w14:textId="77777777" w:rsidR="00075F7F" w:rsidRPr="00B23032" w:rsidRDefault="00075F7F">
      <w:pPr>
        <w:jc w:val="both"/>
        <w:rPr>
          <w:rFonts w:ascii="Arial" w:hAnsi="Arial" w:cs="Arial"/>
          <w:sz w:val="22"/>
          <w:szCs w:val="22"/>
        </w:rPr>
      </w:pPr>
    </w:p>
    <w:p w14:paraId="0AE1FD26" w14:textId="77777777" w:rsidR="00075F7F" w:rsidRPr="00B23032" w:rsidRDefault="00075F7F">
      <w:pPr>
        <w:jc w:val="both"/>
        <w:rPr>
          <w:rFonts w:ascii="Arial" w:hAnsi="Arial" w:cs="Arial"/>
        </w:rPr>
      </w:pPr>
      <w:r w:rsidRPr="00B23032">
        <w:rPr>
          <w:rFonts w:ascii="Arial" w:hAnsi="Arial" w:cs="Arial"/>
          <w:b/>
          <w:sz w:val="22"/>
          <w:szCs w:val="22"/>
        </w:rPr>
        <w:t>6</w:t>
      </w:r>
      <w:r w:rsidRPr="00B23032">
        <w:rPr>
          <w:rFonts w:ascii="Arial" w:hAnsi="Arial" w:cs="Arial"/>
          <w:b/>
          <w:sz w:val="22"/>
          <w:szCs w:val="22"/>
        </w:rPr>
        <w:tab/>
        <w:t>Limit on Liability</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t xml:space="preserve">    </w:t>
      </w:r>
      <w:r w:rsidRPr="00B23032">
        <w:rPr>
          <w:rFonts w:ascii="Arial" w:hAnsi="Arial" w:cs="Arial"/>
          <w:sz w:val="22"/>
          <w:szCs w:val="22"/>
        </w:rPr>
        <w:tab/>
      </w:r>
      <w:r w:rsidRPr="00B23032">
        <w:rPr>
          <w:rFonts w:ascii="Arial" w:hAnsi="Arial" w:cs="Arial"/>
          <w:b/>
          <w:sz w:val="22"/>
          <w:szCs w:val="22"/>
        </w:rPr>
        <w:t>17</w:t>
      </w:r>
    </w:p>
    <w:p w14:paraId="1AB95C72" w14:textId="77777777" w:rsidR="00075F7F" w:rsidRPr="00B23032" w:rsidRDefault="00075F7F">
      <w:pPr>
        <w:jc w:val="both"/>
        <w:rPr>
          <w:rFonts w:ascii="Arial" w:hAnsi="Arial" w:cs="Arial"/>
          <w:sz w:val="22"/>
          <w:szCs w:val="22"/>
        </w:rPr>
      </w:pPr>
    </w:p>
    <w:p w14:paraId="541C3962" w14:textId="77777777" w:rsidR="00075F7F" w:rsidRPr="00B23032" w:rsidRDefault="00075F7F">
      <w:pPr>
        <w:ind w:firstLine="720"/>
        <w:jc w:val="both"/>
        <w:rPr>
          <w:rFonts w:ascii="Arial" w:hAnsi="Arial" w:cs="Arial"/>
        </w:rPr>
      </w:pPr>
      <w:r w:rsidRPr="00B23032">
        <w:rPr>
          <w:rFonts w:ascii="Arial" w:hAnsi="Arial" w:cs="Arial"/>
          <w:sz w:val="22"/>
          <w:szCs w:val="22"/>
        </w:rPr>
        <w:t>Limit on Contractors Liability</w:t>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sz w:val="22"/>
          <w:szCs w:val="22"/>
        </w:rPr>
        <w:t>million</w:t>
      </w:r>
    </w:p>
    <w:p w14:paraId="59D258BD" w14:textId="77777777" w:rsidR="00075F7F" w:rsidRDefault="00075F7F">
      <w:pPr>
        <w:jc w:val="both"/>
        <w:rPr>
          <w:sz w:val="22"/>
          <w:szCs w:val="22"/>
        </w:rPr>
      </w:pPr>
    </w:p>
    <w:p w14:paraId="75A33954" w14:textId="77777777" w:rsidR="00075F7F" w:rsidRDefault="00075F7F">
      <w:pPr>
        <w:jc w:val="both"/>
        <w:rPr>
          <w:sz w:val="22"/>
          <w:szCs w:val="22"/>
        </w:rPr>
      </w:pPr>
    </w:p>
    <w:p w14:paraId="11DB3039" w14:textId="77777777" w:rsidR="00075F7F" w:rsidRDefault="00075F7F"/>
    <w:p w14:paraId="20D5B2FB" w14:textId="77777777" w:rsidR="00585C79" w:rsidRDefault="00585C79" w:rsidP="00E65F5D">
      <w:pPr>
        <w:rPr>
          <w:rFonts w:ascii="Arial" w:hAnsi="Arial" w:cs="Arial"/>
          <w:sz w:val="22"/>
          <w:szCs w:val="22"/>
        </w:rPr>
      </w:pPr>
    </w:p>
    <w:p w14:paraId="41400A78"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53CF" w14:textId="77777777" w:rsidR="00573949" w:rsidRDefault="00573949" w:rsidP="00E05C7B">
      <w:r>
        <w:separator/>
      </w:r>
    </w:p>
  </w:endnote>
  <w:endnote w:type="continuationSeparator" w:id="0">
    <w:p w14:paraId="59A78AE4" w14:textId="77777777" w:rsidR="00573949" w:rsidRDefault="00573949"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10E8" w14:textId="77777777" w:rsidR="00573949" w:rsidRDefault="00573949" w:rsidP="00E05C7B">
      <w:r>
        <w:separator/>
      </w:r>
    </w:p>
  </w:footnote>
  <w:footnote w:type="continuationSeparator" w:id="0">
    <w:p w14:paraId="0B54DDFE" w14:textId="77777777" w:rsidR="00573949" w:rsidRDefault="00573949"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29C7C0A"/>
    <w:multiLevelType w:val="hybridMultilevel"/>
    <w:tmpl w:val="9F4CD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877B20"/>
    <w:multiLevelType w:val="hybridMultilevel"/>
    <w:tmpl w:val="9B34BAF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4"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6"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9" w15:restartNumberingAfterBreak="0">
    <w:nsid w:val="4F4430BE"/>
    <w:multiLevelType w:val="hybridMultilevel"/>
    <w:tmpl w:val="378C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2" w15:restartNumberingAfterBreak="0">
    <w:nsid w:val="55BF546D"/>
    <w:multiLevelType w:val="hybridMultilevel"/>
    <w:tmpl w:val="24CE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3797B"/>
    <w:multiLevelType w:val="hybridMultilevel"/>
    <w:tmpl w:val="8B7A4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5"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3377CE"/>
    <w:multiLevelType w:val="hybridMultilevel"/>
    <w:tmpl w:val="E95E438C"/>
    <w:lvl w:ilvl="0" w:tplc="08090001">
      <w:start w:val="1"/>
      <w:numFmt w:val="bullet"/>
      <w:lvlText w:val=""/>
      <w:lvlJc w:val="left"/>
      <w:pPr>
        <w:ind w:left="2286" w:hanging="360"/>
      </w:pPr>
      <w:rPr>
        <w:rFonts w:ascii="Symbol" w:hAnsi="Symbol" w:hint="default"/>
      </w:rPr>
    </w:lvl>
    <w:lvl w:ilvl="1" w:tplc="08090003">
      <w:start w:val="1"/>
      <w:numFmt w:val="bullet"/>
      <w:lvlText w:val="o"/>
      <w:lvlJc w:val="left"/>
      <w:pPr>
        <w:ind w:left="3006" w:hanging="360"/>
      </w:pPr>
      <w:rPr>
        <w:rFonts w:ascii="Courier New" w:hAnsi="Courier New" w:cs="Courier New" w:hint="default"/>
      </w:rPr>
    </w:lvl>
    <w:lvl w:ilvl="2" w:tplc="08090005">
      <w:start w:val="1"/>
      <w:numFmt w:val="bullet"/>
      <w:lvlText w:val=""/>
      <w:lvlJc w:val="left"/>
      <w:pPr>
        <w:ind w:left="3726" w:hanging="360"/>
      </w:pPr>
      <w:rPr>
        <w:rFonts w:ascii="Wingdings" w:hAnsi="Wingdings" w:hint="default"/>
      </w:rPr>
    </w:lvl>
    <w:lvl w:ilvl="3" w:tplc="08090001">
      <w:start w:val="1"/>
      <w:numFmt w:val="bullet"/>
      <w:lvlText w:val=""/>
      <w:lvlJc w:val="left"/>
      <w:pPr>
        <w:ind w:left="4446" w:hanging="360"/>
      </w:pPr>
      <w:rPr>
        <w:rFonts w:ascii="Symbol" w:hAnsi="Symbol" w:hint="default"/>
      </w:rPr>
    </w:lvl>
    <w:lvl w:ilvl="4" w:tplc="08090003">
      <w:start w:val="1"/>
      <w:numFmt w:val="bullet"/>
      <w:lvlText w:val="o"/>
      <w:lvlJc w:val="left"/>
      <w:pPr>
        <w:ind w:left="5166" w:hanging="360"/>
      </w:pPr>
      <w:rPr>
        <w:rFonts w:ascii="Courier New" w:hAnsi="Courier New" w:cs="Courier New" w:hint="default"/>
      </w:rPr>
    </w:lvl>
    <w:lvl w:ilvl="5" w:tplc="08090005">
      <w:start w:val="1"/>
      <w:numFmt w:val="bullet"/>
      <w:lvlText w:val=""/>
      <w:lvlJc w:val="left"/>
      <w:pPr>
        <w:ind w:left="5886" w:hanging="360"/>
      </w:pPr>
      <w:rPr>
        <w:rFonts w:ascii="Wingdings" w:hAnsi="Wingdings" w:hint="default"/>
      </w:rPr>
    </w:lvl>
    <w:lvl w:ilvl="6" w:tplc="08090001">
      <w:start w:val="1"/>
      <w:numFmt w:val="bullet"/>
      <w:lvlText w:val=""/>
      <w:lvlJc w:val="left"/>
      <w:pPr>
        <w:ind w:left="6606" w:hanging="360"/>
      </w:pPr>
      <w:rPr>
        <w:rFonts w:ascii="Symbol" w:hAnsi="Symbol" w:hint="default"/>
      </w:rPr>
    </w:lvl>
    <w:lvl w:ilvl="7" w:tplc="08090003">
      <w:start w:val="1"/>
      <w:numFmt w:val="bullet"/>
      <w:lvlText w:val="o"/>
      <w:lvlJc w:val="left"/>
      <w:pPr>
        <w:ind w:left="7326" w:hanging="360"/>
      </w:pPr>
      <w:rPr>
        <w:rFonts w:ascii="Courier New" w:hAnsi="Courier New" w:cs="Courier New" w:hint="default"/>
      </w:rPr>
    </w:lvl>
    <w:lvl w:ilvl="8" w:tplc="08090005">
      <w:start w:val="1"/>
      <w:numFmt w:val="bullet"/>
      <w:lvlText w:val=""/>
      <w:lvlJc w:val="left"/>
      <w:pPr>
        <w:ind w:left="8046" w:hanging="360"/>
      </w:pPr>
      <w:rPr>
        <w:rFonts w:ascii="Wingdings" w:hAnsi="Wingdings" w:hint="default"/>
      </w:rPr>
    </w:lvl>
  </w:abstractNum>
  <w:abstractNum w:abstractNumId="29"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990784"/>
    <w:multiLevelType w:val="hybridMultilevel"/>
    <w:tmpl w:val="D7E0261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7C37D6"/>
    <w:multiLevelType w:val="hybridMultilevel"/>
    <w:tmpl w:val="78B08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576711D"/>
    <w:multiLevelType w:val="hybridMultilevel"/>
    <w:tmpl w:val="250A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37"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16cid:durableId="1268582676">
    <w:abstractNumId w:val="3"/>
  </w:num>
  <w:num w:numId="2" w16cid:durableId="734089227">
    <w:abstractNumId w:val="21"/>
  </w:num>
  <w:num w:numId="3" w16cid:durableId="414672790">
    <w:abstractNumId w:val="4"/>
  </w:num>
  <w:num w:numId="4" w16cid:durableId="340204109">
    <w:abstractNumId w:val="34"/>
  </w:num>
  <w:num w:numId="5" w16cid:durableId="1411191988">
    <w:abstractNumId w:val="7"/>
  </w:num>
  <w:num w:numId="6" w16cid:durableId="1034696922">
    <w:abstractNumId w:val="27"/>
  </w:num>
  <w:num w:numId="7" w16cid:durableId="1236284397">
    <w:abstractNumId w:val="14"/>
  </w:num>
  <w:num w:numId="8" w16cid:durableId="1373462587">
    <w:abstractNumId w:val="13"/>
  </w:num>
  <w:num w:numId="9" w16cid:durableId="26843677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355900">
    <w:abstractNumId w:val="37"/>
  </w:num>
  <w:num w:numId="11" w16cid:durableId="1388920197">
    <w:abstractNumId w:val="24"/>
  </w:num>
  <w:num w:numId="12" w16cid:durableId="1304581747">
    <w:abstractNumId w:val="18"/>
  </w:num>
  <w:num w:numId="13" w16cid:durableId="1554849945">
    <w:abstractNumId w:val="8"/>
  </w:num>
  <w:num w:numId="14" w16cid:durableId="293298262">
    <w:abstractNumId w:val="0"/>
  </w:num>
  <w:num w:numId="15" w16cid:durableId="1803183137">
    <w:abstractNumId w:val="25"/>
  </w:num>
  <w:num w:numId="16" w16cid:durableId="1940524017">
    <w:abstractNumId w:val="29"/>
  </w:num>
  <w:num w:numId="17" w16cid:durableId="215436064">
    <w:abstractNumId w:val="38"/>
  </w:num>
  <w:num w:numId="18" w16cid:durableId="1324506734">
    <w:abstractNumId w:val="12"/>
  </w:num>
  <w:num w:numId="19" w16cid:durableId="1943878754">
    <w:abstractNumId w:val="17"/>
  </w:num>
  <w:num w:numId="20" w16cid:durableId="191960904">
    <w:abstractNumId w:val="31"/>
  </w:num>
  <w:num w:numId="21" w16cid:durableId="82261630">
    <w:abstractNumId w:val="5"/>
  </w:num>
  <w:num w:numId="22" w16cid:durableId="1526288338">
    <w:abstractNumId w:val="2"/>
  </w:num>
  <w:num w:numId="23" w16cid:durableId="948051543">
    <w:abstractNumId w:val="36"/>
  </w:num>
  <w:num w:numId="24" w16cid:durableId="1806852134">
    <w:abstractNumId w:val="9"/>
  </w:num>
  <w:num w:numId="25" w16cid:durableId="2015062305">
    <w:abstractNumId w:val="16"/>
  </w:num>
  <w:num w:numId="26" w16cid:durableId="2114209278">
    <w:abstractNumId w:val="15"/>
  </w:num>
  <w:num w:numId="27" w16cid:durableId="52628938">
    <w:abstractNumId w:val="1"/>
  </w:num>
  <w:num w:numId="28" w16cid:durableId="163860497">
    <w:abstractNumId w:val="26"/>
  </w:num>
  <w:num w:numId="29" w16cid:durableId="897010915">
    <w:abstractNumId w:val="10"/>
  </w:num>
  <w:num w:numId="30" w16cid:durableId="1345473024">
    <w:abstractNumId w:val="32"/>
  </w:num>
  <w:num w:numId="31" w16cid:durableId="716049978">
    <w:abstractNumId w:val="20"/>
  </w:num>
  <w:num w:numId="32" w16cid:durableId="1951206515">
    <w:abstractNumId w:val="19"/>
  </w:num>
  <w:num w:numId="33" w16cid:durableId="1624530850">
    <w:abstractNumId w:val="22"/>
  </w:num>
  <w:num w:numId="34" w16cid:durableId="355429509">
    <w:abstractNumId w:val="35"/>
  </w:num>
  <w:num w:numId="35" w16cid:durableId="9983111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0677138">
    <w:abstractNumId w:val="30"/>
  </w:num>
  <w:num w:numId="37" w16cid:durableId="767387199">
    <w:abstractNumId w:val="23"/>
  </w:num>
  <w:num w:numId="38" w16cid:durableId="537088909">
    <w:abstractNumId w:val="28"/>
  </w:num>
  <w:num w:numId="39" w16cid:durableId="105927898">
    <w:abstractNumId w:val="33"/>
  </w:num>
  <w:num w:numId="40" w16cid:durableId="732042510">
    <w:abstractNumId w:val="28"/>
  </w:num>
  <w:num w:numId="41" w16cid:durableId="1923640129">
    <w:abstractNumId w:val="6"/>
  </w:num>
  <w:num w:numId="42" w16cid:durableId="321855831">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34746"/>
    <w:rsid w:val="00044F35"/>
    <w:rsid w:val="00050B8F"/>
    <w:rsid w:val="00050E06"/>
    <w:rsid w:val="000549F7"/>
    <w:rsid w:val="000618EE"/>
    <w:rsid w:val="00065A58"/>
    <w:rsid w:val="00075F7F"/>
    <w:rsid w:val="000878DD"/>
    <w:rsid w:val="00093BC4"/>
    <w:rsid w:val="00097CC0"/>
    <w:rsid w:val="000A352F"/>
    <w:rsid w:val="000A6932"/>
    <w:rsid w:val="000B5C91"/>
    <w:rsid w:val="000B78A7"/>
    <w:rsid w:val="000D1CA8"/>
    <w:rsid w:val="000D2F4D"/>
    <w:rsid w:val="000E0DBA"/>
    <w:rsid w:val="000E2DE0"/>
    <w:rsid w:val="000E6B62"/>
    <w:rsid w:val="00103932"/>
    <w:rsid w:val="00110822"/>
    <w:rsid w:val="00122B02"/>
    <w:rsid w:val="00126F5E"/>
    <w:rsid w:val="00137C20"/>
    <w:rsid w:val="00137E82"/>
    <w:rsid w:val="00162C2A"/>
    <w:rsid w:val="0016585A"/>
    <w:rsid w:val="00180764"/>
    <w:rsid w:val="001839AA"/>
    <w:rsid w:val="001948DB"/>
    <w:rsid w:val="001A0950"/>
    <w:rsid w:val="001A18FB"/>
    <w:rsid w:val="001A3679"/>
    <w:rsid w:val="001A553D"/>
    <w:rsid w:val="001C31F6"/>
    <w:rsid w:val="001D0C5F"/>
    <w:rsid w:val="001D44A4"/>
    <w:rsid w:val="001E01EA"/>
    <w:rsid w:val="001E4F2E"/>
    <w:rsid w:val="001F2201"/>
    <w:rsid w:val="001F22CB"/>
    <w:rsid w:val="00205372"/>
    <w:rsid w:val="002170E6"/>
    <w:rsid w:val="00220F2E"/>
    <w:rsid w:val="00222854"/>
    <w:rsid w:val="00222DA0"/>
    <w:rsid w:val="00231EA6"/>
    <w:rsid w:val="0023711F"/>
    <w:rsid w:val="00242637"/>
    <w:rsid w:val="002474EA"/>
    <w:rsid w:val="002643DD"/>
    <w:rsid w:val="002877CB"/>
    <w:rsid w:val="002916B4"/>
    <w:rsid w:val="00293B52"/>
    <w:rsid w:val="00295E51"/>
    <w:rsid w:val="00296D92"/>
    <w:rsid w:val="002A69DB"/>
    <w:rsid w:val="002B4CC9"/>
    <w:rsid w:val="002C1E6C"/>
    <w:rsid w:val="002C3339"/>
    <w:rsid w:val="002E5FCC"/>
    <w:rsid w:val="002F4C87"/>
    <w:rsid w:val="002F5AC6"/>
    <w:rsid w:val="002F7873"/>
    <w:rsid w:val="003014F2"/>
    <w:rsid w:val="00303DF5"/>
    <w:rsid w:val="003318A9"/>
    <w:rsid w:val="00334A8C"/>
    <w:rsid w:val="0034416E"/>
    <w:rsid w:val="00375CE2"/>
    <w:rsid w:val="003823BA"/>
    <w:rsid w:val="0038340B"/>
    <w:rsid w:val="00384381"/>
    <w:rsid w:val="00395856"/>
    <w:rsid w:val="003A6912"/>
    <w:rsid w:val="003B2D83"/>
    <w:rsid w:val="003B578A"/>
    <w:rsid w:val="003B7417"/>
    <w:rsid w:val="003B7515"/>
    <w:rsid w:val="003C1C3E"/>
    <w:rsid w:val="003C74EF"/>
    <w:rsid w:val="00411E0E"/>
    <w:rsid w:val="00412D8A"/>
    <w:rsid w:val="0041488A"/>
    <w:rsid w:val="00426B85"/>
    <w:rsid w:val="00431A8E"/>
    <w:rsid w:val="00433D57"/>
    <w:rsid w:val="00443444"/>
    <w:rsid w:val="00467724"/>
    <w:rsid w:val="00477570"/>
    <w:rsid w:val="00491B79"/>
    <w:rsid w:val="004979D1"/>
    <w:rsid w:val="004A539E"/>
    <w:rsid w:val="004B320A"/>
    <w:rsid w:val="004B4C4C"/>
    <w:rsid w:val="004B5DA7"/>
    <w:rsid w:val="004B7EC2"/>
    <w:rsid w:val="004C13AC"/>
    <w:rsid w:val="004C2BB0"/>
    <w:rsid w:val="004C7FC4"/>
    <w:rsid w:val="004D776D"/>
    <w:rsid w:val="004E27B1"/>
    <w:rsid w:val="004F2DDC"/>
    <w:rsid w:val="004F51A0"/>
    <w:rsid w:val="004F5E11"/>
    <w:rsid w:val="00502E9B"/>
    <w:rsid w:val="005141BA"/>
    <w:rsid w:val="005250C5"/>
    <w:rsid w:val="00536906"/>
    <w:rsid w:val="00537927"/>
    <w:rsid w:val="0053797A"/>
    <w:rsid w:val="00544F4A"/>
    <w:rsid w:val="005628EA"/>
    <w:rsid w:val="00567108"/>
    <w:rsid w:val="005700D8"/>
    <w:rsid w:val="00573949"/>
    <w:rsid w:val="00575D5D"/>
    <w:rsid w:val="00582130"/>
    <w:rsid w:val="00585C79"/>
    <w:rsid w:val="005C2524"/>
    <w:rsid w:val="005D042C"/>
    <w:rsid w:val="005D63B0"/>
    <w:rsid w:val="005D77C0"/>
    <w:rsid w:val="005F4C38"/>
    <w:rsid w:val="005F5BD2"/>
    <w:rsid w:val="0061427E"/>
    <w:rsid w:val="006201E0"/>
    <w:rsid w:val="0062483F"/>
    <w:rsid w:val="006277E6"/>
    <w:rsid w:val="00632EF2"/>
    <w:rsid w:val="00634961"/>
    <w:rsid w:val="006378A0"/>
    <w:rsid w:val="00645D06"/>
    <w:rsid w:val="00645EC8"/>
    <w:rsid w:val="00646663"/>
    <w:rsid w:val="006515A9"/>
    <w:rsid w:val="00655B4F"/>
    <w:rsid w:val="00664FF6"/>
    <w:rsid w:val="00667364"/>
    <w:rsid w:val="00670F1E"/>
    <w:rsid w:val="006739AF"/>
    <w:rsid w:val="00680D18"/>
    <w:rsid w:val="006A3118"/>
    <w:rsid w:val="006B2A00"/>
    <w:rsid w:val="006C3EEF"/>
    <w:rsid w:val="006D1577"/>
    <w:rsid w:val="006D38D0"/>
    <w:rsid w:val="006D6FE0"/>
    <w:rsid w:val="006E4951"/>
    <w:rsid w:val="00702558"/>
    <w:rsid w:val="00703BAC"/>
    <w:rsid w:val="00710211"/>
    <w:rsid w:val="007253EA"/>
    <w:rsid w:val="00734DA1"/>
    <w:rsid w:val="0074406A"/>
    <w:rsid w:val="00750582"/>
    <w:rsid w:val="00751216"/>
    <w:rsid w:val="0076219C"/>
    <w:rsid w:val="007634BA"/>
    <w:rsid w:val="007652CF"/>
    <w:rsid w:val="00766C82"/>
    <w:rsid w:val="007700D5"/>
    <w:rsid w:val="0077327A"/>
    <w:rsid w:val="00775063"/>
    <w:rsid w:val="00777EF1"/>
    <w:rsid w:val="00783042"/>
    <w:rsid w:val="0078322A"/>
    <w:rsid w:val="007931F6"/>
    <w:rsid w:val="007B1112"/>
    <w:rsid w:val="007B73E8"/>
    <w:rsid w:val="007C058A"/>
    <w:rsid w:val="007C5BBB"/>
    <w:rsid w:val="007D26AD"/>
    <w:rsid w:val="007D26D8"/>
    <w:rsid w:val="007E3780"/>
    <w:rsid w:val="00801D1C"/>
    <w:rsid w:val="00810644"/>
    <w:rsid w:val="008113C3"/>
    <w:rsid w:val="00825B21"/>
    <w:rsid w:val="00837491"/>
    <w:rsid w:val="00841632"/>
    <w:rsid w:val="00842E87"/>
    <w:rsid w:val="0086736A"/>
    <w:rsid w:val="008811D3"/>
    <w:rsid w:val="00895C87"/>
    <w:rsid w:val="008973AA"/>
    <w:rsid w:val="008C4BA6"/>
    <w:rsid w:val="008D60AB"/>
    <w:rsid w:val="008D7A7D"/>
    <w:rsid w:val="00921556"/>
    <w:rsid w:val="0093252F"/>
    <w:rsid w:val="00932EA0"/>
    <w:rsid w:val="0093723A"/>
    <w:rsid w:val="00941D4B"/>
    <w:rsid w:val="009451EB"/>
    <w:rsid w:val="0095254E"/>
    <w:rsid w:val="00953F90"/>
    <w:rsid w:val="009715FD"/>
    <w:rsid w:val="00971DA4"/>
    <w:rsid w:val="009735EE"/>
    <w:rsid w:val="00981F09"/>
    <w:rsid w:val="0098516F"/>
    <w:rsid w:val="00996F23"/>
    <w:rsid w:val="009A55DF"/>
    <w:rsid w:val="009A5B61"/>
    <w:rsid w:val="009B1617"/>
    <w:rsid w:val="009B4EC1"/>
    <w:rsid w:val="009C0CF9"/>
    <w:rsid w:val="009C2291"/>
    <w:rsid w:val="009E0923"/>
    <w:rsid w:val="009E6480"/>
    <w:rsid w:val="009E79DE"/>
    <w:rsid w:val="009E7B02"/>
    <w:rsid w:val="009F1C3B"/>
    <w:rsid w:val="009F257C"/>
    <w:rsid w:val="009F5493"/>
    <w:rsid w:val="00A043D8"/>
    <w:rsid w:val="00A10B57"/>
    <w:rsid w:val="00A262A5"/>
    <w:rsid w:val="00A2754C"/>
    <w:rsid w:val="00A323E2"/>
    <w:rsid w:val="00A47ECC"/>
    <w:rsid w:val="00A5269C"/>
    <w:rsid w:val="00A53D8C"/>
    <w:rsid w:val="00A61C4E"/>
    <w:rsid w:val="00A73AF8"/>
    <w:rsid w:val="00A778A4"/>
    <w:rsid w:val="00A84E32"/>
    <w:rsid w:val="00A946D1"/>
    <w:rsid w:val="00AA16DD"/>
    <w:rsid w:val="00AA18E7"/>
    <w:rsid w:val="00AB5957"/>
    <w:rsid w:val="00AB6556"/>
    <w:rsid w:val="00AC10E9"/>
    <w:rsid w:val="00AC4C05"/>
    <w:rsid w:val="00AC670A"/>
    <w:rsid w:val="00AD691D"/>
    <w:rsid w:val="00AD6E26"/>
    <w:rsid w:val="00AD6F35"/>
    <w:rsid w:val="00AE2331"/>
    <w:rsid w:val="00B05F93"/>
    <w:rsid w:val="00B131B6"/>
    <w:rsid w:val="00B151D0"/>
    <w:rsid w:val="00B23032"/>
    <w:rsid w:val="00B30644"/>
    <w:rsid w:val="00B326B6"/>
    <w:rsid w:val="00B411CA"/>
    <w:rsid w:val="00B46DFC"/>
    <w:rsid w:val="00B507DB"/>
    <w:rsid w:val="00B52604"/>
    <w:rsid w:val="00B533C0"/>
    <w:rsid w:val="00B54C10"/>
    <w:rsid w:val="00B57107"/>
    <w:rsid w:val="00B66B70"/>
    <w:rsid w:val="00B86D78"/>
    <w:rsid w:val="00B94CDD"/>
    <w:rsid w:val="00BC26AA"/>
    <w:rsid w:val="00BC2742"/>
    <w:rsid w:val="00BC49A1"/>
    <w:rsid w:val="00BD41F0"/>
    <w:rsid w:val="00BD6C51"/>
    <w:rsid w:val="00BE3CF5"/>
    <w:rsid w:val="00BF126A"/>
    <w:rsid w:val="00BF3654"/>
    <w:rsid w:val="00BF435F"/>
    <w:rsid w:val="00C05016"/>
    <w:rsid w:val="00C11EBA"/>
    <w:rsid w:val="00C24614"/>
    <w:rsid w:val="00C2768F"/>
    <w:rsid w:val="00C33F87"/>
    <w:rsid w:val="00C401D9"/>
    <w:rsid w:val="00C40F42"/>
    <w:rsid w:val="00C56BE7"/>
    <w:rsid w:val="00C669C7"/>
    <w:rsid w:val="00C755E9"/>
    <w:rsid w:val="00C82830"/>
    <w:rsid w:val="00C87218"/>
    <w:rsid w:val="00CA7693"/>
    <w:rsid w:val="00CB0838"/>
    <w:rsid w:val="00CB209E"/>
    <w:rsid w:val="00CE58EF"/>
    <w:rsid w:val="00CE79BB"/>
    <w:rsid w:val="00CF49E9"/>
    <w:rsid w:val="00D2044C"/>
    <w:rsid w:val="00D333F1"/>
    <w:rsid w:val="00D520CC"/>
    <w:rsid w:val="00D557F7"/>
    <w:rsid w:val="00D74A3C"/>
    <w:rsid w:val="00D75420"/>
    <w:rsid w:val="00D768C4"/>
    <w:rsid w:val="00D777EF"/>
    <w:rsid w:val="00D85F07"/>
    <w:rsid w:val="00D92EC1"/>
    <w:rsid w:val="00DA0AC0"/>
    <w:rsid w:val="00DB50BC"/>
    <w:rsid w:val="00DB79E4"/>
    <w:rsid w:val="00DC6C71"/>
    <w:rsid w:val="00DC7AB9"/>
    <w:rsid w:val="00DE0A48"/>
    <w:rsid w:val="00DF22C6"/>
    <w:rsid w:val="00E00656"/>
    <w:rsid w:val="00E03CEA"/>
    <w:rsid w:val="00E041C2"/>
    <w:rsid w:val="00E05C7B"/>
    <w:rsid w:val="00E06F31"/>
    <w:rsid w:val="00E21861"/>
    <w:rsid w:val="00E34603"/>
    <w:rsid w:val="00E359C9"/>
    <w:rsid w:val="00E60F04"/>
    <w:rsid w:val="00E61396"/>
    <w:rsid w:val="00E62EE7"/>
    <w:rsid w:val="00E65F5D"/>
    <w:rsid w:val="00E71837"/>
    <w:rsid w:val="00E7448D"/>
    <w:rsid w:val="00E76B25"/>
    <w:rsid w:val="00E828AF"/>
    <w:rsid w:val="00E84EE9"/>
    <w:rsid w:val="00EA6FE1"/>
    <w:rsid w:val="00EA7EFD"/>
    <w:rsid w:val="00EB18EE"/>
    <w:rsid w:val="00EC01CF"/>
    <w:rsid w:val="00EC0F3C"/>
    <w:rsid w:val="00ED68F5"/>
    <w:rsid w:val="00EE4C72"/>
    <w:rsid w:val="00EF022C"/>
    <w:rsid w:val="00EF19D8"/>
    <w:rsid w:val="00F1537C"/>
    <w:rsid w:val="00F175BF"/>
    <w:rsid w:val="00F21516"/>
    <w:rsid w:val="00F35228"/>
    <w:rsid w:val="00F57290"/>
    <w:rsid w:val="00F60126"/>
    <w:rsid w:val="00F603F8"/>
    <w:rsid w:val="00F7147C"/>
    <w:rsid w:val="00F91F7C"/>
    <w:rsid w:val="00F92267"/>
    <w:rsid w:val="00FA1F8B"/>
    <w:rsid w:val="00FA6061"/>
    <w:rsid w:val="00FB55C7"/>
    <w:rsid w:val="00FD0289"/>
    <w:rsid w:val="00FD3AD3"/>
    <w:rsid w:val="00FD6518"/>
    <w:rsid w:val="00FE42D1"/>
    <w:rsid w:val="00FF086D"/>
    <w:rsid w:val="00FF2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 w:type="character" w:styleId="UnresolvedMention">
    <w:name w:val="Unresolved Mention"/>
    <w:basedOn w:val="DefaultParagraphFont"/>
    <w:uiPriority w:val="99"/>
    <w:semiHidden/>
    <w:unhideWhenUsed/>
    <w:rsid w:val="009A5B61"/>
    <w:rPr>
      <w:color w:val="605E5C"/>
      <w:shd w:val="clear" w:color="auto" w:fill="E1DFDD"/>
    </w:rPr>
  </w:style>
  <w:style w:type="character" w:customStyle="1" w:styleId="Important">
    <w:name w:val="! Important"/>
    <w:uiPriority w:val="1"/>
    <w:qFormat/>
    <w:rsid w:val="009A5B61"/>
    <w:rPr>
      <w:rFonts w:ascii="Arial" w:hAnsi="Arial" w:cs="Arial" w:hint="default"/>
      <w:b/>
      <w:bCs w:val="0"/>
      <w:i w:val="0"/>
      <w:iCs w:val="0"/>
      <w:color w:val="D9262E"/>
      <w:sz w:val="24"/>
    </w:rPr>
  </w:style>
  <w:style w:type="table" w:customStyle="1" w:styleId="Table">
    <w:name w:val="Table"/>
    <w:basedOn w:val="TableNormal"/>
    <w:uiPriority w:val="99"/>
    <w:rsid w:val="009A5B61"/>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645EC8"/>
  </w:style>
  <w:style w:type="paragraph" w:customStyle="1" w:styleId="BulletText1">
    <w:name w:val="Bullet Text 1"/>
    <w:basedOn w:val="Normal"/>
    <w:link w:val="BulletText1Char"/>
    <w:qFormat/>
    <w:rsid w:val="00645EC8"/>
    <w:pPr>
      <w:numPr>
        <w:numId w:val="30"/>
      </w:numPr>
      <w:spacing w:before="60" w:after="240" w:line="259" w:lineRule="auto"/>
      <w:ind w:left="641" w:hanging="357"/>
      <w:contextualSpacing/>
    </w:pPr>
  </w:style>
  <w:style w:type="character" w:customStyle="1" w:styleId="SubheadingChar">
    <w:name w:val="Sub heading Char"/>
    <w:link w:val="Subheading"/>
    <w:locked/>
    <w:rsid w:val="00645EC8"/>
    <w:rPr>
      <w:b/>
      <w:sz w:val="26"/>
      <w:szCs w:val="26"/>
    </w:rPr>
  </w:style>
  <w:style w:type="paragraph" w:customStyle="1" w:styleId="Subheading">
    <w:name w:val="Sub heading"/>
    <w:basedOn w:val="Normal"/>
    <w:link w:val="SubheadingChar"/>
    <w:qFormat/>
    <w:rsid w:val="00645EC8"/>
    <w:pPr>
      <w:spacing w:after="240" w:line="276" w:lineRule="auto"/>
    </w:pPr>
    <w:rPr>
      <w:b/>
      <w:sz w:val="26"/>
      <w:szCs w:val="26"/>
    </w:rPr>
  </w:style>
  <w:style w:type="character" w:customStyle="1" w:styleId="SectiontitleChar">
    <w:name w:val="Section title Char"/>
    <w:link w:val="Sectiontitle"/>
    <w:locked/>
    <w:rsid w:val="00645EC8"/>
    <w:rPr>
      <w:rFonts w:eastAsiaTheme="majorEastAsia" w:cstheme="majorBidi"/>
      <w:b/>
      <w:bCs/>
      <w:sz w:val="36"/>
      <w:szCs w:val="32"/>
    </w:rPr>
  </w:style>
  <w:style w:type="paragraph" w:customStyle="1" w:styleId="Sectiontitle">
    <w:name w:val="Section title"/>
    <w:basedOn w:val="Heading2"/>
    <w:next w:val="Normal"/>
    <w:link w:val="SectiontitleChar"/>
    <w:qFormat/>
    <w:rsid w:val="00645EC8"/>
    <w:pPr>
      <w:numPr>
        <w:ilvl w:val="0"/>
        <w:numId w:val="0"/>
      </w:numPr>
      <w:spacing w:after="240" w:line="276" w:lineRule="auto"/>
      <w:outlineLvl w:val="0"/>
    </w:pPr>
    <w:rPr>
      <w:rFonts w:ascii="Times New Roman" w:eastAsiaTheme="majorEastAsia" w:hAnsi="Times New Roman" w:cstheme="majorBidi"/>
      <w:bCs/>
      <w:sz w:val="36"/>
      <w:szCs w:val="32"/>
      <w:u w:val="none"/>
    </w:rPr>
  </w:style>
  <w:style w:type="paragraph" w:styleId="NormalWeb">
    <w:name w:val="Normal (Web)"/>
    <w:basedOn w:val="Normal"/>
    <w:uiPriority w:val="99"/>
    <w:unhideWhenUsed/>
    <w:rsid w:val="00FF2D9D"/>
    <w:pPr>
      <w:spacing w:before="100" w:beforeAutospacing="1" w:after="100" w:afterAutospacing="1"/>
    </w:pPr>
    <w:rPr>
      <w:sz w:val="24"/>
      <w:szCs w:val="24"/>
    </w:rPr>
  </w:style>
  <w:style w:type="character" w:customStyle="1" w:styleId="Boldtext">
    <w:name w:val="Bold text"/>
    <w:uiPriority w:val="1"/>
    <w:qFormat/>
    <w:rsid w:val="00FF2D9D"/>
    <w:rPr>
      <w:rFonts w:ascii="Arial" w:hAnsi="Arial" w:cs="Arial" w:hint="default"/>
      <w:b/>
      <w:bCs w:val="0"/>
      <w:sz w:val="24"/>
    </w:rPr>
  </w:style>
  <w:style w:type="character" w:styleId="FollowedHyperlink">
    <w:name w:val="FollowedHyperlink"/>
    <w:basedOn w:val="DefaultParagraphFont"/>
    <w:rsid w:val="00034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8017">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42696016">
      <w:bodyDiv w:val="1"/>
      <w:marLeft w:val="0"/>
      <w:marRight w:val="0"/>
      <w:marTop w:val="0"/>
      <w:marBottom w:val="0"/>
      <w:divBdr>
        <w:top w:val="none" w:sz="0" w:space="0" w:color="auto"/>
        <w:left w:val="none" w:sz="0" w:space="0" w:color="auto"/>
        <w:bottom w:val="none" w:sz="0" w:space="0" w:color="auto"/>
        <w:right w:val="none" w:sz="0" w:space="0" w:color="auto"/>
      </w:divBdr>
    </w:div>
    <w:div w:id="170680209">
      <w:bodyDiv w:val="1"/>
      <w:marLeft w:val="0"/>
      <w:marRight w:val="0"/>
      <w:marTop w:val="0"/>
      <w:marBottom w:val="0"/>
      <w:divBdr>
        <w:top w:val="none" w:sz="0" w:space="0" w:color="auto"/>
        <w:left w:val="none" w:sz="0" w:space="0" w:color="auto"/>
        <w:bottom w:val="none" w:sz="0" w:space="0" w:color="auto"/>
        <w:right w:val="none" w:sz="0" w:space="0" w:color="auto"/>
      </w:divBdr>
    </w:div>
    <w:div w:id="180776454">
      <w:bodyDiv w:val="1"/>
      <w:marLeft w:val="0"/>
      <w:marRight w:val="0"/>
      <w:marTop w:val="0"/>
      <w:marBottom w:val="0"/>
      <w:divBdr>
        <w:top w:val="none" w:sz="0" w:space="0" w:color="auto"/>
        <w:left w:val="none" w:sz="0" w:space="0" w:color="auto"/>
        <w:bottom w:val="none" w:sz="0" w:space="0" w:color="auto"/>
        <w:right w:val="none" w:sz="0" w:space="0" w:color="auto"/>
      </w:divBdr>
    </w:div>
    <w:div w:id="338581274">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1505916">
      <w:bodyDiv w:val="1"/>
      <w:marLeft w:val="0"/>
      <w:marRight w:val="0"/>
      <w:marTop w:val="0"/>
      <w:marBottom w:val="0"/>
      <w:divBdr>
        <w:top w:val="none" w:sz="0" w:space="0" w:color="auto"/>
        <w:left w:val="none" w:sz="0" w:space="0" w:color="auto"/>
        <w:bottom w:val="none" w:sz="0" w:space="0" w:color="auto"/>
        <w:right w:val="none" w:sz="0" w:space="0" w:color="auto"/>
      </w:divBdr>
    </w:div>
    <w:div w:id="523859096">
      <w:bodyDiv w:val="1"/>
      <w:marLeft w:val="0"/>
      <w:marRight w:val="0"/>
      <w:marTop w:val="0"/>
      <w:marBottom w:val="0"/>
      <w:divBdr>
        <w:top w:val="none" w:sz="0" w:space="0" w:color="auto"/>
        <w:left w:val="none" w:sz="0" w:space="0" w:color="auto"/>
        <w:bottom w:val="none" w:sz="0" w:space="0" w:color="auto"/>
        <w:right w:val="none" w:sz="0" w:space="0" w:color="auto"/>
      </w:divBdr>
    </w:div>
    <w:div w:id="531309669">
      <w:bodyDiv w:val="1"/>
      <w:marLeft w:val="0"/>
      <w:marRight w:val="0"/>
      <w:marTop w:val="0"/>
      <w:marBottom w:val="0"/>
      <w:divBdr>
        <w:top w:val="none" w:sz="0" w:space="0" w:color="auto"/>
        <w:left w:val="none" w:sz="0" w:space="0" w:color="auto"/>
        <w:bottom w:val="none" w:sz="0" w:space="0" w:color="auto"/>
        <w:right w:val="none" w:sz="0" w:space="0" w:color="auto"/>
      </w:divBdr>
    </w:div>
    <w:div w:id="573583551">
      <w:bodyDiv w:val="1"/>
      <w:marLeft w:val="0"/>
      <w:marRight w:val="0"/>
      <w:marTop w:val="0"/>
      <w:marBottom w:val="0"/>
      <w:divBdr>
        <w:top w:val="none" w:sz="0" w:space="0" w:color="auto"/>
        <w:left w:val="none" w:sz="0" w:space="0" w:color="auto"/>
        <w:bottom w:val="none" w:sz="0" w:space="0" w:color="auto"/>
        <w:right w:val="none" w:sz="0" w:space="0" w:color="auto"/>
      </w:divBdr>
    </w:div>
    <w:div w:id="693043203">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27476125">
      <w:bodyDiv w:val="1"/>
      <w:marLeft w:val="0"/>
      <w:marRight w:val="0"/>
      <w:marTop w:val="0"/>
      <w:marBottom w:val="0"/>
      <w:divBdr>
        <w:top w:val="none" w:sz="0" w:space="0" w:color="auto"/>
        <w:left w:val="none" w:sz="0" w:space="0" w:color="auto"/>
        <w:bottom w:val="none" w:sz="0" w:space="0" w:color="auto"/>
        <w:right w:val="none" w:sz="0" w:space="0" w:color="auto"/>
      </w:divBdr>
    </w:div>
    <w:div w:id="835148996">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59383649">
      <w:bodyDiv w:val="1"/>
      <w:marLeft w:val="0"/>
      <w:marRight w:val="0"/>
      <w:marTop w:val="0"/>
      <w:marBottom w:val="0"/>
      <w:divBdr>
        <w:top w:val="none" w:sz="0" w:space="0" w:color="auto"/>
        <w:left w:val="none" w:sz="0" w:space="0" w:color="auto"/>
        <w:bottom w:val="none" w:sz="0" w:space="0" w:color="auto"/>
        <w:right w:val="none" w:sz="0" w:space="0" w:color="auto"/>
      </w:divBdr>
    </w:div>
    <w:div w:id="983319910">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24359201">
      <w:bodyDiv w:val="1"/>
      <w:marLeft w:val="0"/>
      <w:marRight w:val="0"/>
      <w:marTop w:val="0"/>
      <w:marBottom w:val="0"/>
      <w:divBdr>
        <w:top w:val="none" w:sz="0" w:space="0" w:color="auto"/>
        <w:left w:val="none" w:sz="0" w:space="0" w:color="auto"/>
        <w:bottom w:val="none" w:sz="0" w:space="0" w:color="auto"/>
        <w:right w:val="none" w:sz="0" w:space="0" w:color="auto"/>
      </w:divBdr>
    </w:div>
    <w:div w:id="1434015982">
      <w:bodyDiv w:val="1"/>
      <w:marLeft w:val="0"/>
      <w:marRight w:val="0"/>
      <w:marTop w:val="0"/>
      <w:marBottom w:val="0"/>
      <w:divBdr>
        <w:top w:val="none" w:sz="0" w:space="0" w:color="auto"/>
        <w:left w:val="none" w:sz="0" w:space="0" w:color="auto"/>
        <w:bottom w:val="none" w:sz="0" w:space="0" w:color="auto"/>
        <w:right w:val="none" w:sz="0" w:space="0" w:color="auto"/>
      </w:divBdr>
    </w:div>
    <w:div w:id="1559248007">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1402313">
      <w:bodyDiv w:val="1"/>
      <w:marLeft w:val="0"/>
      <w:marRight w:val="0"/>
      <w:marTop w:val="0"/>
      <w:marBottom w:val="0"/>
      <w:divBdr>
        <w:top w:val="none" w:sz="0" w:space="0" w:color="auto"/>
        <w:left w:val="none" w:sz="0" w:space="0" w:color="auto"/>
        <w:bottom w:val="none" w:sz="0" w:space="0" w:color="auto"/>
        <w:right w:val="none" w:sz="0" w:space="0" w:color="auto"/>
      </w:divBdr>
    </w:div>
    <w:div w:id="1677224396">
      <w:bodyDiv w:val="1"/>
      <w:marLeft w:val="0"/>
      <w:marRight w:val="0"/>
      <w:marTop w:val="0"/>
      <w:marBottom w:val="0"/>
      <w:divBdr>
        <w:top w:val="none" w:sz="0" w:space="0" w:color="auto"/>
        <w:left w:val="none" w:sz="0" w:space="0" w:color="auto"/>
        <w:bottom w:val="none" w:sz="0" w:space="0" w:color="auto"/>
        <w:right w:val="none" w:sz="0" w:space="0" w:color="auto"/>
      </w:divBdr>
    </w:div>
    <w:div w:id="1726366947">
      <w:bodyDiv w:val="1"/>
      <w:marLeft w:val="0"/>
      <w:marRight w:val="0"/>
      <w:marTop w:val="0"/>
      <w:marBottom w:val="0"/>
      <w:divBdr>
        <w:top w:val="none" w:sz="0" w:space="0" w:color="auto"/>
        <w:left w:val="none" w:sz="0" w:space="0" w:color="auto"/>
        <w:bottom w:val="none" w:sz="0" w:space="0" w:color="auto"/>
        <w:right w:val="none" w:sz="0" w:space="0" w:color="auto"/>
      </w:divBdr>
    </w:div>
    <w:div w:id="1754859115">
      <w:bodyDiv w:val="1"/>
      <w:marLeft w:val="0"/>
      <w:marRight w:val="0"/>
      <w:marTop w:val="0"/>
      <w:marBottom w:val="0"/>
      <w:divBdr>
        <w:top w:val="none" w:sz="0" w:space="0" w:color="auto"/>
        <w:left w:val="none" w:sz="0" w:space="0" w:color="auto"/>
        <w:bottom w:val="none" w:sz="0" w:space="0" w:color="auto"/>
        <w:right w:val="none" w:sz="0" w:space="0" w:color="auto"/>
      </w:divBdr>
    </w:div>
    <w:div w:id="1762867789">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93349835">
      <w:bodyDiv w:val="1"/>
      <w:marLeft w:val="0"/>
      <w:marRight w:val="0"/>
      <w:marTop w:val="0"/>
      <w:marBottom w:val="0"/>
      <w:divBdr>
        <w:top w:val="none" w:sz="0" w:space="0" w:color="auto"/>
        <w:left w:val="none" w:sz="0" w:space="0" w:color="auto"/>
        <w:bottom w:val="none" w:sz="0" w:space="0" w:color="auto"/>
        <w:right w:val="none" w:sz="0" w:space="0" w:color="auto"/>
      </w:divBdr>
    </w:div>
    <w:div w:id="193085139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512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10303</Words>
  <Characters>58733</Characters>
  <Application>Microsoft Office Word</Application>
  <DocSecurity>4</DocSecurity>
  <Lines>489</Lines>
  <Paragraphs>137</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68899</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Povey, Helen</cp:lastModifiedBy>
  <cp:revision>2</cp:revision>
  <cp:lastPrinted>2023-08-03T07:19:00Z</cp:lastPrinted>
  <dcterms:created xsi:type="dcterms:W3CDTF">2023-10-09T13:38:00Z</dcterms:created>
  <dcterms:modified xsi:type="dcterms:W3CDTF">2023-10-09T13:38:00Z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