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3D942228" w:rsidR="00E0401F" w:rsidRPr="00B631EC" w:rsidRDefault="00CD32DD" w:rsidP="00E0401F">
      <w:pPr>
        <w:pStyle w:val="Title"/>
        <w:rPr>
          <w:sz w:val="52"/>
          <w:szCs w:val="48"/>
        </w:rPr>
      </w:pPr>
      <w:r>
        <w:rPr>
          <w:sz w:val="52"/>
          <w:szCs w:val="48"/>
        </w:rPr>
        <w:t>4.4.1.1 TRAFFIC SIGNS</w:t>
      </w:r>
    </w:p>
    <w:p w14:paraId="16829069" w14:textId="77777777" w:rsidR="0089777F" w:rsidRPr="0089777F" w:rsidRDefault="00E0401F" w:rsidP="008F0570">
      <w:r>
        <w:rPr>
          <w:noProof/>
        </w:rPr>
        <mc:AlternateContent>
          <mc:Choice Requires="wps">
            <w:drawing>
              <wp:anchor distT="0" distB="0" distL="114300" distR="114300" simplePos="0" relativeHeight="251659264" behindDoc="1" locked="1" layoutInCell="1" allowOverlap="1" wp14:anchorId="2FFA3A3A" wp14:editId="4A276D4D">
                <wp:simplePos x="0" y="0"/>
                <wp:positionH relativeFrom="page">
                  <wp:align>right</wp:align>
                </wp:positionH>
                <wp:positionV relativeFrom="page">
                  <wp:align>top</wp:align>
                </wp:positionV>
                <wp:extent cx="7772400" cy="174307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430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EA477" id="Rectangle 68" o:spid="_x0000_s1026" alt="&quot;&quot;" style="position:absolute;margin-left:560.8pt;margin-top:0;width:612pt;height:137.2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" fillcolor="#ddd [3204]" stroked="f" strokeweight="1pt">
                <w10:wrap anchorx="page" anchory="page"/>
                <w10:anchorlock/>
              </v:rect>
            </w:pict>
          </mc:Fallback>
        </mc:AlternateContent>
      </w:r>
    </w:p>
    <w:p w14:paraId="4682F883" w14:textId="77777777" w:rsidR="0079670F" w:rsidRDefault="0079670F" w:rsidP="000B112D">
      <w:pPr>
        <w:pStyle w:val="Subtitle"/>
      </w:pPr>
    </w:p>
    <w:p w14:paraId="29EACA7D" w14:textId="6911C215" w:rsidR="005140CB" w:rsidRPr="00CD32DD" w:rsidRDefault="00CD32DD" w:rsidP="00B51083">
      <w:pPr>
        <w:pStyle w:val="Subtitle"/>
        <w:numPr>
          <w:ilvl w:val="0"/>
          <w:numId w:val="30"/>
        </w:numPr>
        <w:rPr>
          <w:vertAlign w:val="superscript"/>
        </w:rPr>
      </w:pPr>
      <w:r>
        <w:t xml:space="preserve">Clean all traffic sign faces and reference numbers areas less than </w:t>
      </w:r>
      <w:proofErr w:type="gramStart"/>
      <w:r>
        <w:t>5m</w:t>
      </w:r>
      <w:r>
        <w:rPr>
          <w:vertAlign w:val="superscript"/>
        </w:rPr>
        <w:t>2</w:t>
      </w:r>
      <w:proofErr w:type="gramEnd"/>
    </w:p>
    <w:tbl>
      <w:tblPr>
        <w:tblStyle w:val="TipTable"/>
        <w:tblW w:w="4785" w:type="pct"/>
        <w:jc w:val="center"/>
        <w:tblLook w:val="04A0" w:firstRow="1" w:lastRow="0" w:firstColumn="1" w:lastColumn="0" w:noHBand="0" w:noVBand="1"/>
        <w:tblDescription w:val="Layout table"/>
      </w:tblPr>
      <w:tblGrid>
        <w:gridCol w:w="20"/>
        <w:gridCol w:w="8938"/>
      </w:tblGrid>
      <w:tr w:rsidR="00644CE1" w:rsidRPr="00644CE1" w14:paraId="77CCC52B" w14:textId="77777777" w:rsidTr="0079670F">
        <w:trPr>
          <w:trHeight w:val="1621"/>
          <w:jc w:val="center"/>
        </w:trPr>
        <w:tc>
          <w:tcPr>
            <w:cnfStyle w:val="001000000000" w:firstRow="0" w:lastRow="0" w:firstColumn="1" w:lastColumn="0" w:oddVBand="0" w:evenVBand="0" w:oddHBand="0" w:evenHBand="0" w:firstRowFirstColumn="0" w:firstRowLastColumn="0" w:lastRowFirstColumn="0" w:lastRowLastColumn="0"/>
            <w:tcW w:w="11" w:type="pct"/>
            <w:shd w:val="clear" w:color="auto" w:fill="auto"/>
          </w:tcPr>
          <w:p w14:paraId="2F66D5AF" w14:textId="217875C9" w:rsidR="0085761F" w:rsidRPr="00276C31" w:rsidRDefault="0085761F" w:rsidP="0079670F">
            <w:pPr>
              <w:spacing w:after="180" w:line="288" w:lineRule="auto"/>
              <w:jc w:val="left"/>
              <w:rPr>
                <w:rFonts w:ascii="Arial" w:hAnsi="Arial" w:cs="Arial"/>
              </w:rPr>
            </w:pPr>
          </w:p>
        </w:tc>
        <w:tc>
          <w:tcPr>
            <w:tcW w:w="4989" w:type="pct"/>
            <w:shd w:val="clear" w:color="auto" w:fill="auto"/>
          </w:tcPr>
          <w:p w14:paraId="232E2134" w14:textId="77777777" w:rsidR="00276C31" w:rsidRDefault="00276C31" w:rsidP="00B631EC">
            <w:pPr>
              <w:pStyle w:val="Default"/>
              <w:cnfStyle w:val="000000000000" w:firstRow="0" w:lastRow="0" w:firstColumn="0" w:lastColumn="0" w:oddVBand="0" w:evenVBand="0" w:oddHBand="0" w:evenHBand="0" w:firstRowFirstColumn="0" w:firstRowLastColumn="0" w:lastRowFirstColumn="0" w:lastRowLastColumn="0"/>
              <w:rPr>
                <w:sz w:val="22"/>
                <w:szCs w:val="22"/>
              </w:rPr>
            </w:pPr>
          </w:p>
          <w:p w14:paraId="649DADC6" w14:textId="7CF37721" w:rsidR="00CD7016" w:rsidRPr="00276C31" w:rsidRDefault="00276C31" w:rsidP="00B631EC">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276C31">
              <w:rPr>
                <w:sz w:val="22"/>
                <w:szCs w:val="22"/>
              </w:rPr>
              <w:t>Clean signs in accordance with CM 125 [Ref 21.N] and manufacturers' instructions.</w:t>
            </w:r>
          </w:p>
          <w:p w14:paraId="26743775" w14:textId="77777777" w:rsidR="00276C31" w:rsidRPr="00276C31" w:rsidRDefault="00276C31" w:rsidP="00B631EC">
            <w:pPr>
              <w:pStyle w:val="Default"/>
              <w:cnfStyle w:val="000000000000" w:firstRow="0" w:lastRow="0" w:firstColumn="0" w:lastColumn="0" w:oddVBand="0" w:evenVBand="0" w:oddHBand="0" w:evenHBand="0" w:firstRowFirstColumn="0" w:firstRowLastColumn="0" w:lastRowFirstColumn="0" w:lastRowLastColumn="0"/>
              <w:rPr>
                <w:color w:val="auto"/>
                <w:sz w:val="22"/>
                <w:szCs w:val="22"/>
              </w:rPr>
            </w:pPr>
          </w:p>
          <w:p w14:paraId="7D6D3771" w14:textId="09A0CA66" w:rsidR="00276C31" w:rsidRDefault="00276C31" w:rsidP="00B631EC">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276C31">
              <w:rPr>
                <w:sz w:val="22"/>
                <w:szCs w:val="22"/>
              </w:rPr>
              <w:t>Rectify defects in accordance with CM 125 [Ref 21.N] and CS 126 [Ref 14.N].</w:t>
            </w:r>
          </w:p>
          <w:p w14:paraId="2A79941C" w14:textId="77777777" w:rsidR="00276C31" w:rsidRDefault="00276C31" w:rsidP="00B631EC">
            <w:pPr>
              <w:pStyle w:val="Default"/>
              <w:cnfStyle w:val="000000000000" w:firstRow="0" w:lastRow="0" w:firstColumn="0" w:lastColumn="0" w:oddVBand="0" w:evenVBand="0" w:oddHBand="0" w:evenHBand="0" w:firstRowFirstColumn="0" w:firstRowLastColumn="0" w:lastRowFirstColumn="0" w:lastRowLastColumn="0"/>
              <w:rPr>
                <w:color w:val="auto"/>
                <w:sz w:val="22"/>
                <w:szCs w:val="22"/>
              </w:rPr>
            </w:pPr>
          </w:p>
          <w:p w14:paraId="018E4138" w14:textId="50B9F04A" w:rsidR="00276C31" w:rsidRPr="00276C31" w:rsidRDefault="00276C31" w:rsidP="00B631EC">
            <w:pPr>
              <w:pStyle w:val="Default"/>
              <w:cnfStyle w:val="000000000000" w:firstRow="0" w:lastRow="0" w:firstColumn="0" w:lastColumn="0" w:oddVBand="0" w:evenVBand="0" w:oddHBand="0" w:evenHBand="0" w:firstRowFirstColumn="0" w:firstRowLastColumn="0" w:lastRowFirstColumn="0" w:lastRowLastColumn="0"/>
              <w:rPr>
                <w:color w:val="auto"/>
              </w:rPr>
            </w:pPr>
            <w:r w:rsidRPr="00276C31">
              <w:rPr>
                <w:sz w:val="22"/>
                <w:szCs w:val="22"/>
              </w:rPr>
              <w:t>Provide traffic signs cyclic and repair maintenance activity data in accordance with the requirements of the ADMM [Ref 1.N].</w:t>
            </w:r>
          </w:p>
          <w:p w14:paraId="7F74ADE1" w14:textId="77777777" w:rsidR="0085761F" w:rsidRDefault="0085761F" w:rsidP="00E0401F">
            <w:pPr>
              <w:pStyle w:val="TipTex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p>
          <w:p w14:paraId="3A3F9584" w14:textId="042B99ED" w:rsidR="00276C31" w:rsidRPr="00AD70BB" w:rsidRDefault="00276C31" w:rsidP="00276C31">
            <w:pPr>
              <w:cnfStyle w:val="000000000000" w:firstRow="0" w:lastRow="0" w:firstColumn="0" w:lastColumn="0" w:oddVBand="0" w:evenVBand="0" w:oddHBand="0" w:evenHBand="0" w:firstRowFirstColumn="0" w:firstRowLastColumn="0" w:lastRowFirstColumn="0" w:lastRowLastColumn="0"/>
            </w:pPr>
            <w:r w:rsidRPr="00AD70BB">
              <w:rPr>
                <w:rFonts w:ascii="Arial" w:hAnsi="Arial" w:cs="Arial"/>
              </w:rPr>
              <w:t>(GM 701 – PG8</w:t>
            </w:r>
            <w:r>
              <w:rPr>
                <w:rFonts w:ascii="Arial" w:hAnsi="Arial" w:cs="Arial"/>
              </w:rPr>
              <w:t>3</w:t>
            </w:r>
            <w:r w:rsidRPr="00AD70BB">
              <w:rPr>
                <w:rFonts w:ascii="Arial" w:hAnsi="Arial" w:cs="Arial"/>
              </w:rPr>
              <w:t>)</w:t>
            </w:r>
          </w:p>
          <w:p w14:paraId="2F6604A4" w14:textId="52910BA4" w:rsidR="00276C31" w:rsidRPr="00276C31" w:rsidRDefault="00276C31" w:rsidP="00E0401F">
            <w:pPr>
              <w:pStyle w:val="TipTex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p>
        </w:tc>
      </w:tr>
    </w:tbl>
    <w:p w14:paraId="0840982F" w14:textId="740C473A" w:rsidR="001273C1" w:rsidRPr="00F730C2" w:rsidRDefault="00B631EC" w:rsidP="005140CB">
      <w:pPr>
        <w:pStyle w:val="Heading1"/>
        <w:rPr>
          <w:color w:val="auto"/>
        </w:rPr>
      </w:pPr>
      <w:r w:rsidRPr="00F730C2">
        <w:rPr>
          <w:color w:val="auto"/>
        </w:rPr>
        <w:t>maintenance requirements</w:t>
      </w:r>
    </w:p>
    <w:p w14:paraId="57033F62" w14:textId="77777777" w:rsidR="00CC0342" w:rsidRPr="00644CE1" w:rsidRDefault="00CC0342" w:rsidP="00CC0342">
      <w:pPr>
        <w:pStyle w:val="ListParagraph"/>
        <w:rPr>
          <w:sz w:val="24"/>
          <w:szCs w:val="24"/>
        </w:rPr>
      </w:pPr>
    </w:p>
    <w:p w14:paraId="7FB5A5D9" w14:textId="5759E337" w:rsidR="00B631EC" w:rsidRDefault="00F730C2" w:rsidP="00B631EC">
      <w:pPr>
        <w:pStyle w:val="ListParagraph"/>
        <w:numPr>
          <w:ilvl w:val="0"/>
          <w:numId w:val="14"/>
        </w:numPr>
        <w:rPr>
          <w:rFonts w:ascii="Arial" w:hAnsi="Arial" w:cs="Arial"/>
        </w:rPr>
      </w:pPr>
      <w:r>
        <w:rPr>
          <w:rFonts w:ascii="Arial" w:hAnsi="Arial" w:cs="Arial"/>
        </w:rPr>
        <w:t>Traffic signs – Clean all traffic sign faces and reference numbers every 2 years – rectify defects as instructed.</w:t>
      </w:r>
    </w:p>
    <w:p w14:paraId="5EF6DB64" w14:textId="77777777" w:rsidR="00276C31" w:rsidRPr="00AD70BB" w:rsidRDefault="00276C31" w:rsidP="00276C31">
      <w:pPr>
        <w:pStyle w:val="ListParagraph"/>
        <w:ind w:left="360"/>
      </w:pPr>
      <w:r w:rsidRPr="00276C31">
        <w:rPr>
          <w:rFonts w:ascii="Arial" w:hAnsi="Arial" w:cs="Arial"/>
        </w:rPr>
        <w:t>(GM 701 – PG83)</w:t>
      </w:r>
    </w:p>
    <w:p w14:paraId="4864548E" w14:textId="245C3359" w:rsidR="00F13EEB" w:rsidRPr="00F730C2" w:rsidRDefault="00FB50E9" w:rsidP="00F13EEB">
      <w:pPr>
        <w:pStyle w:val="Heading1"/>
        <w:rPr>
          <w:color w:val="auto"/>
        </w:rPr>
      </w:pPr>
      <w:r w:rsidRPr="00F730C2">
        <w:rPr>
          <w:color w:val="auto"/>
        </w:rPr>
        <w:t xml:space="preserve">UNIT / </w:t>
      </w:r>
      <w:r w:rsidR="00F13EEB" w:rsidRPr="00F730C2">
        <w:rPr>
          <w:color w:val="auto"/>
        </w:rPr>
        <w:t>MEASUREMENT</w:t>
      </w:r>
      <w:r w:rsidRPr="00F730C2">
        <w:rPr>
          <w:color w:val="auto"/>
        </w:rPr>
        <w:t xml:space="preserve"> / ITEMISATION</w:t>
      </w:r>
    </w:p>
    <w:p w14:paraId="76644333" w14:textId="77777777" w:rsidR="00CD32DD" w:rsidRPr="00CD32DD" w:rsidRDefault="00CD32DD" w:rsidP="00CD32DD">
      <w:pPr>
        <w:pStyle w:val="ListParagraph"/>
        <w:numPr>
          <w:ilvl w:val="0"/>
          <w:numId w:val="16"/>
        </w:numPr>
        <w:rPr>
          <w:rFonts w:ascii="Arial" w:hAnsi="Arial" w:cs="Arial"/>
        </w:rPr>
      </w:pPr>
      <w:r w:rsidRPr="00CD32DD">
        <w:rPr>
          <w:rFonts w:ascii="Arial" w:hAnsi="Arial" w:cs="Arial"/>
        </w:rPr>
        <w:t xml:space="preserve">The units of measurement shall be: </w:t>
      </w:r>
    </w:p>
    <w:p w14:paraId="616E24CB" w14:textId="77777777" w:rsidR="00B51083" w:rsidRPr="00B51083" w:rsidRDefault="00CD32DD" w:rsidP="00146B5C">
      <w:pPr>
        <w:pStyle w:val="Default"/>
        <w:numPr>
          <w:ilvl w:val="0"/>
          <w:numId w:val="28"/>
        </w:numPr>
        <w:rPr>
          <w:rFonts w:eastAsiaTheme="minorEastAsia"/>
          <w:sz w:val="22"/>
          <w:szCs w:val="22"/>
          <w:lang w:eastAsia="ja-JP"/>
          <w14:ligatures w14:val="none"/>
        </w:rPr>
      </w:pPr>
      <w:r w:rsidRPr="00B51083">
        <w:rPr>
          <w:sz w:val="22"/>
          <w:szCs w:val="22"/>
        </w:rPr>
        <w:t>Clean all traffic sign faces and reference numbers, marker post faces and reference numbers and clean all illuminated and non-illuminated (retroflective)</w:t>
      </w:r>
      <w:r w:rsidRPr="00CD32DD">
        <w:rPr>
          <w:sz w:val="22"/>
          <w:szCs w:val="22"/>
        </w:rPr>
        <w:t xml:space="preserve"> </w:t>
      </w:r>
      <w:r w:rsidRPr="00CD32DD">
        <w:rPr>
          <w:sz w:val="22"/>
          <w:szCs w:val="22"/>
        </w:rPr>
        <w:t xml:space="preserve">bollards…...number. </w:t>
      </w:r>
    </w:p>
    <w:p w14:paraId="2C592B74" w14:textId="04FFB923" w:rsidR="00B51083" w:rsidRPr="00F730C2" w:rsidRDefault="00B51083" w:rsidP="00146B5C">
      <w:pPr>
        <w:pStyle w:val="Default"/>
        <w:numPr>
          <w:ilvl w:val="0"/>
          <w:numId w:val="28"/>
        </w:numPr>
        <w:rPr>
          <w:rFonts w:eastAsiaTheme="minorEastAsia"/>
          <w:sz w:val="20"/>
          <w:szCs w:val="20"/>
          <w:lang w:eastAsia="ja-JP"/>
          <w14:ligatures w14:val="none"/>
        </w:rPr>
      </w:pPr>
      <w:r w:rsidRPr="00B51083">
        <w:rPr>
          <w:sz w:val="22"/>
          <w:szCs w:val="22"/>
        </w:rPr>
        <w:t>C</w:t>
      </w:r>
      <w:r w:rsidRPr="00B51083">
        <w:rPr>
          <w:sz w:val="22"/>
          <w:szCs w:val="22"/>
        </w:rPr>
        <w:t xml:space="preserve">lean all traffic sign faces and reference numbers of all Gantry signs…... number. </w:t>
      </w:r>
    </w:p>
    <w:p w14:paraId="058D4ADF" w14:textId="77777777" w:rsidR="00F730C2" w:rsidRDefault="00F730C2" w:rsidP="00F730C2">
      <w:pPr>
        <w:pStyle w:val="Default"/>
        <w:rPr>
          <w:sz w:val="22"/>
          <w:szCs w:val="22"/>
        </w:rPr>
      </w:pPr>
    </w:p>
    <w:p w14:paraId="5D9055D3" w14:textId="77777777" w:rsidR="00F730C2" w:rsidRDefault="00F730C2" w:rsidP="00F730C2">
      <w:pPr>
        <w:pStyle w:val="ListParagraph"/>
        <w:numPr>
          <w:ilvl w:val="0"/>
          <w:numId w:val="16"/>
        </w:numPr>
        <w:autoSpaceDE w:val="0"/>
        <w:autoSpaceDN w:val="0"/>
        <w:adjustRightInd w:val="0"/>
        <w:spacing w:after="0" w:line="240" w:lineRule="auto"/>
        <w:rPr>
          <w:rFonts w:ascii="Arial" w:hAnsi="Arial" w:cs="Arial"/>
          <w:color w:val="000000"/>
          <w:lang w:val="en-GB"/>
        </w:rPr>
      </w:pPr>
      <w:r w:rsidRPr="00F730C2">
        <w:rPr>
          <w:rFonts w:ascii="Arial" w:hAnsi="Arial" w:cs="Arial"/>
          <w:color w:val="000000"/>
          <w:lang w:val="en-GB"/>
        </w:rPr>
        <w:t xml:space="preserve">The measurement of clean all traffic sign faces and reference numbers shall be each sign. </w:t>
      </w:r>
    </w:p>
    <w:p w14:paraId="7181DDF8" w14:textId="77777777" w:rsidR="00F730C2" w:rsidRPr="00F730C2" w:rsidRDefault="00F730C2" w:rsidP="00F730C2">
      <w:pPr>
        <w:autoSpaceDE w:val="0"/>
        <w:autoSpaceDN w:val="0"/>
        <w:adjustRightInd w:val="0"/>
        <w:spacing w:after="0" w:line="240" w:lineRule="auto"/>
        <w:rPr>
          <w:rFonts w:ascii="Arial" w:hAnsi="Arial" w:cs="Arial"/>
          <w:color w:val="000000"/>
          <w:lang w:val="en-GB"/>
        </w:rPr>
      </w:pPr>
    </w:p>
    <w:p w14:paraId="0539572C" w14:textId="77777777" w:rsidR="00F730C2" w:rsidRDefault="00F730C2" w:rsidP="00F730C2">
      <w:pPr>
        <w:pStyle w:val="ListParagraph"/>
        <w:numPr>
          <w:ilvl w:val="0"/>
          <w:numId w:val="16"/>
        </w:numPr>
        <w:autoSpaceDE w:val="0"/>
        <w:autoSpaceDN w:val="0"/>
        <w:adjustRightInd w:val="0"/>
        <w:spacing w:after="0" w:line="240" w:lineRule="auto"/>
        <w:rPr>
          <w:rFonts w:ascii="Arial" w:hAnsi="Arial" w:cs="Arial"/>
          <w:color w:val="000000"/>
          <w:lang w:val="en-GB"/>
        </w:rPr>
      </w:pPr>
      <w:r w:rsidRPr="00F730C2">
        <w:rPr>
          <w:rFonts w:ascii="Arial" w:hAnsi="Arial" w:cs="Arial"/>
          <w:color w:val="000000"/>
          <w:lang w:val="en-GB"/>
        </w:rPr>
        <w:t xml:space="preserve">The measurement of clean all marker post faces and reference numbers shall be each marker post. </w:t>
      </w:r>
    </w:p>
    <w:p w14:paraId="54279F2E" w14:textId="77777777" w:rsidR="00F730C2" w:rsidRPr="00F730C2" w:rsidRDefault="00F730C2" w:rsidP="00F730C2">
      <w:pPr>
        <w:autoSpaceDE w:val="0"/>
        <w:autoSpaceDN w:val="0"/>
        <w:adjustRightInd w:val="0"/>
        <w:spacing w:after="0" w:line="240" w:lineRule="auto"/>
        <w:rPr>
          <w:rFonts w:ascii="Arial" w:hAnsi="Arial" w:cs="Arial"/>
          <w:color w:val="000000"/>
          <w:lang w:val="en-GB"/>
        </w:rPr>
      </w:pPr>
    </w:p>
    <w:p w14:paraId="37B42CC0" w14:textId="27690432" w:rsidR="00F730C2" w:rsidRPr="00CD32DD" w:rsidRDefault="00F730C2" w:rsidP="00F730C2">
      <w:pPr>
        <w:pStyle w:val="Default"/>
        <w:numPr>
          <w:ilvl w:val="0"/>
          <w:numId w:val="16"/>
        </w:numPr>
        <w:rPr>
          <w:rFonts w:eastAsiaTheme="minorEastAsia"/>
          <w:sz w:val="22"/>
          <w:szCs w:val="22"/>
          <w:lang w:eastAsia="ja-JP"/>
          <w14:ligatures w14:val="none"/>
        </w:rPr>
      </w:pPr>
      <w:r w:rsidRPr="00F730C2">
        <w:rPr>
          <w:sz w:val="22"/>
          <w:szCs w:val="22"/>
        </w:rPr>
        <w:t xml:space="preserve">The measurement of clean all traffic sign faces and reference numbers of all Gantry signs shall be each gantry. </w:t>
      </w:r>
    </w:p>
    <w:p w14:paraId="7F4F95DF" w14:textId="77777777" w:rsidR="00C87668" w:rsidRDefault="00C87668" w:rsidP="00C87668">
      <w:pPr>
        <w:pStyle w:val="ListParagraph"/>
        <w:ind w:left="360"/>
        <w:rPr>
          <w:rFonts w:ascii="Arial" w:hAnsi="Arial" w:cs="Arial"/>
        </w:rPr>
      </w:pPr>
    </w:p>
    <w:p w14:paraId="6383BE01" w14:textId="77777777" w:rsidR="00F730C2" w:rsidRDefault="00F730C2" w:rsidP="00F730C2">
      <w:pPr>
        <w:pStyle w:val="ListParagraph"/>
        <w:numPr>
          <w:ilvl w:val="0"/>
          <w:numId w:val="16"/>
        </w:numPr>
        <w:rPr>
          <w:rFonts w:ascii="Arial" w:hAnsi="Arial" w:cs="Arial"/>
        </w:rPr>
      </w:pPr>
      <w:r w:rsidRPr="00F730C2">
        <w:rPr>
          <w:rFonts w:ascii="Arial" w:hAnsi="Arial" w:cs="Arial"/>
        </w:rPr>
        <w:t>Separate items shall be provided for cleaning of traffic signs, post faces and bollards in accordance with Chapter II paragraphs 3 and 4 and the following:</w:t>
      </w:r>
    </w:p>
    <w:p w14:paraId="07AC33F5" w14:textId="77777777" w:rsidR="00F730C2" w:rsidRPr="00F730C2" w:rsidRDefault="00F730C2" w:rsidP="00F730C2">
      <w:pPr>
        <w:pStyle w:val="ListParagraph"/>
        <w:ind w:left="360"/>
        <w:rPr>
          <w:rFonts w:ascii="Arial" w:hAnsi="Arial" w:cs="Arial"/>
        </w:rPr>
      </w:pPr>
    </w:p>
    <w:p w14:paraId="04CBA755" w14:textId="3D40674E" w:rsidR="00F730C2" w:rsidRPr="00F730C2" w:rsidRDefault="00F730C2" w:rsidP="00F730C2">
      <w:pPr>
        <w:pStyle w:val="ListParagraph"/>
        <w:ind w:left="360"/>
        <w:rPr>
          <w:rFonts w:ascii="Arial" w:hAnsi="Arial" w:cs="Arial"/>
        </w:rPr>
      </w:pPr>
      <w:r w:rsidRPr="00F730C2">
        <w:rPr>
          <w:rFonts w:ascii="Arial" w:hAnsi="Arial" w:cs="Arial"/>
        </w:rPr>
        <w:t>Group</w:t>
      </w:r>
      <w:r>
        <w:rPr>
          <w:rFonts w:ascii="Arial" w:hAnsi="Arial" w:cs="Arial"/>
        </w:rPr>
        <w:t xml:space="preserve"> </w:t>
      </w:r>
      <w:r>
        <w:rPr>
          <w:rFonts w:ascii="Arial" w:hAnsi="Arial" w:cs="Arial"/>
        </w:rPr>
        <w:tab/>
      </w:r>
      <w:r w:rsidRPr="00F730C2">
        <w:rPr>
          <w:rFonts w:ascii="Arial" w:hAnsi="Arial" w:cs="Arial"/>
        </w:rPr>
        <w:t>Feature</w:t>
      </w:r>
    </w:p>
    <w:p w14:paraId="1BBA5361" w14:textId="13E1D35A" w:rsidR="00F730C2" w:rsidRPr="00F730C2" w:rsidRDefault="00F730C2" w:rsidP="00F730C2">
      <w:pPr>
        <w:pStyle w:val="ListParagraph"/>
        <w:ind w:left="360"/>
        <w:rPr>
          <w:rFonts w:ascii="Arial" w:hAnsi="Arial" w:cs="Arial"/>
        </w:rPr>
      </w:pPr>
      <w:r w:rsidRPr="00F730C2">
        <w:rPr>
          <w:rFonts w:ascii="Arial" w:hAnsi="Arial" w:cs="Arial"/>
        </w:rPr>
        <w:t>I</w:t>
      </w:r>
      <w:r>
        <w:rPr>
          <w:rFonts w:ascii="Arial" w:hAnsi="Arial" w:cs="Arial"/>
        </w:rPr>
        <w:t xml:space="preserve"> </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Sub-Asset Type.</w:t>
      </w:r>
    </w:p>
    <w:p w14:paraId="2904FBE7" w14:textId="257A06DD" w:rsidR="00F730C2" w:rsidRDefault="00F730C2" w:rsidP="00F730C2">
      <w:pPr>
        <w:pStyle w:val="ListParagraph"/>
        <w:ind w:left="360"/>
        <w:rPr>
          <w:rFonts w:ascii="Arial" w:hAnsi="Arial" w:cs="Arial"/>
        </w:rPr>
      </w:pPr>
      <w:r w:rsidRPr="00F730C2">
        <w:rPr>
          <w:rFonts w:ascii="Arial" w:hAnsi="Arial" w:cs="Arial"/>
        </w:rPr>
        <w:t>II</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Item.</w:t>
      </w:r>
    </w:p>
    <w:p w14:paraId="29186EE1" w14:textId="62B78372" w:rsidR="00276C31" w:rsidRDefault="00276C31" w:rsidP="00F730C2">
      <w:pPr>
        <w:pStyle w:val="ListParagraph"/>
        <w:ind w:left="360"/>
        <w:rPr>
          <w:rFonts w:ascii="Arial" w:hAnsi="Arial" w:cs="Arial"/>
        </w:rPr>
      </w:pPr>
      <w:r w:rsidRPr="00AD70BB">
        <w:rPr>
          <w:rFonts w:ascii="Arial" w:hAnsi="Arial" w:cs="Arial"/>
        </w:rPr>
        <w:t>(MOM Schd. B Issue 7 PG</w:t>
      </w:r>
      <w:r>
        <w:rPr>
          <w:rFonts w:ascii="Arial" w:hAnsi="Arial" w:cs="Arial"/>
        </w:rPr>
        <w:t>18/</w:t>
      </w:r>
      <w:r w:rsidRPr="00AD70BB">
        <w:rPr>
          <w:rFonts w:ascii="Arial" w:hAnsi="Arial" w:cs="Arial"/>
        </w:rPr>
        <w:t>19)</w:t>
      </w:r>
    </w:p>
    <w:p w14:paraId="7FE475E7" w14:textId="77777777" w:rsidR="00F730C2" w:rsidRDefault="00F730C2" w:rsidP="00F730C2">
      <w:pPr>
        <w:pStyle w:val="ListParagraph"/>
        <w:ind w:left="360"/>
        <w:rPr>
          <w:rFonts w:ascii="Arial" w:hAnsi="Arial" w:cs="Arial"/>
        </w:rPr>
      </w:pPr>
    </w:p>
    <w:p w14:paraId="6DD1CBBA" w14:textId="77777777" w:rsidR="00F730C2" w:rsidRDefault="00F730C2" w:rsidP="00F730C2">
      <w:pPr>
        <w:pStyle w:val="ListParagraph"/>
        <w:ind w:left="360"/>
        <w:rPr>
          <w:rFonts w:ascii="Arial" w:hAnsi="Arial" w:cs="Arial"/>
        </w:rPr>
      </w:pPr>
    </w:p>
    <w:p w14:paraId="3D3E7C22" w14:textId="77777777" w:rsidR="00F730C2" w:rsidRPr="00AD70BB" w:rsidRDefault="00F730C2" w:rsidP="00F730C2">
      <w:pPr>
        <w:pStyle w:val="Heading1"/>
        <w:numPr>
          <w:ilvl w:val="0"/>
          <w:numId w:val="17"/>
        </w:numPr>
        <w:rPr>
          <w:color w:val="auto"/>
        </w:rPr>
      </w:pPr>
      <w:r w:rsidRPr="00AD70BB">
        <w:rPr>
          <w:color w:val="auto"/>
        </w:rPr>
        <w:t>additional information</w:t>
      </w:r>
    </w:p>
    <w:p w14:paraId="7B4FD219" w14:textId="77777777" w:rsidR="0032031C" w:rsidRPr="0032031C" w:rsidRDefault="0032031C" w:rsidP="0032031C">
      <w:pPr>
        <w:autoSpaceDE w:val="0"/>
        <w:autoSpaceDN w:val="0"/>
        <w:adjustRightInd w:val="0"/>
        <w:spacing w:after="0" w:line="240" w:lineRule="auto"/>
        <w:rPr>
          <w:rFonts w:ascii="Arial" w:hAnsi="Arial" w:cs="Arial"/>
          <w:color w:val="000000"/>
          <w:sz w:val="24"/>
          <w:szCs w:val="24"/>
          <w:lang w:val="en-GB"/>
        </w:rPr>
      </w:pPr>
    </w:p>
    <w:p w14:paraId="403C12CD" w14:textId="77777777" w:rsidR="0032031C" w:rsidRDefault="0032031C" w:rsidP="0032031C">
      <w:pPr>
        <w:pStyle w:val="ListParagraph"/>
        <w:numPr>
          <w:ilvl w:val="0"/>
          <w:numId w:val="32"/>
        </w:numPr>
        <w:autoSpaceDE w:val="0"/>
        <w:autoSpaceDN w:val="0"/>
        <w:adjustRightInd w:val="0"/>
        <w:spacing w:after="137" w:line="240" w:lineRule="auto"/>
        <w:rPr>
          <w:rFonts w:ascii="Arial" w:hAnsi="Arial" w:cs="Arial"/>
          <w:color w:val="000000"/>
          <w:lang w:val="en-GB"/>
        </w:rPr>
      </w:pPr>
      <w:r w:rsidRPr="0032031C">
        <w:rPr>
          <w:rFonts w:ascii="Arial" w:hAnsi="Arial" w:cs="Arial"/>
          <w:color w:val="000000"/>
          <w:lang w:val="en-GB"/>
        </w:rPr>
        <w:t xml:space="preserve">Traffic signs shall be maintained by cleaning the entire sign face and reference numbers, in accordance with CS125, and using methods recommended by the sign face manufacturer which do not damage the face. </w:t>
      </w:r>
    </w:p>
    <w:p w14:paraId="76D19A49" w14:textId="77777777" w:rsidR="0032031C" w:rsidRPr="0032031C" w:rsidRDefault="0032031C" w:rsidP="0032031C">
      <w:pPr>
        <w:pStyle w:val="ListParagraph"/>
        <w:autoSpaceDE w:val="0"/>
        <w:autoSpaceDN w:val="0"/>
        <w:adjustRightInd w:val="0"/>
        <w:spacing w:after="137" w:line="240" w:lineRule="auto"/>
        <w:rPr>
          <w:rFonts w:ascii="Arial" w:hAnsi="Arial" w:cs="Arial"/>
          <w:color w:val="000000"/>
          <w:lang w:val="en-GB"/>
        </w:rPr>
      </w:pPr>
    </w:p>
    <w:p w14:paraId="6F298B25" w14:textId="60EA7214" w:rsidR="0032031C" w:rsidRDefault="0032031C" w:rsidP="0032031C">
      <w:pPr>
        <w:pStyle w:val="ListParagraph"/>
        <w:numPr>
          <w:ilvl w:val="0"/>
          <w:numId w:val="32"/>
        </w:numPr>
        <w:autoSpaceDE w:val="0"/>
        <w:autoSpaceDN w:val="0"/>
        <w:adjustRightInd w:val="0"/>
        <w:spacing w:after="137" w:line="240" w:lineRule="auto"/>
        <w:rPr>
          <w:rFonts w:ascii="Arial" w:hAnsi="Arial" w:cs="Arial"/>
          <w:color w:val="000000"/>
          <w:lang w:val="en-GB"/>
        </w:rPr>
      </w:pPr>
      <w:r w:rsidRPr="0032031C">
        <w:rPr>
          <w:rFonts w:ascii="Arial" w:hAnsi="Arial" w:cs="Arial"/>
          <w:color w:val="000000"/>
          <w:lang w:val="en-GB"/>
        </w:rPr>
        <w:t xml:space="preserve">Cleaning shall not be carried out when the ambient temperature is 2°C or less and falling or when the Operations are likely to result in the formation of ice on the footway or carriageway. </w:t>
      </w:r>
    </w:p>
    <w:p w14:paraId="0A8D6336" w14:textId="77777777" w:rsidR="0032031C" w:rsidRPr="0032031C" w:rsidRDefault="0032031C" w:rsidP="0032031C">
      <w:pPr>
        <w:pStyle w:val="ListParagraph"/>
        <w:autoSpaceDE w:val="0"/>
        <w:autoSpaceDN w:val="0"/>
        <w:adjustRightInd w:val="0"/>
        <w:spacing w:after="137" w:line="240" w:lineRule="auto"/>
        <w:rPr>
          <w:rFonts w:ascii="Arial" w:hAnsi="Arial" w:cs="Arial"/>
          <w:color w:val="000000"/>
          <w:lang w:val="en-GB"/>
        </w:rPr>
      </w:pPr>
    </w:p>
    <w:p w14:paraId="6A71B428" w14:textId="2A7F66C9" w:rsidR="0032031C" w:rsidRDefault="0032031C" w:rsidP="0032031C">
      <w:pPr>
        <w:pStyle w:val="ListParagraph"/>
        <w:numPr>
          <w:ilvl w:val="0"/>
          <w:numId w:val="32"/>
        </w:numPr>
        <w:autoSpaceDE w:val="0"/>
        <w:autoSpaceDN w:val="0"/>
        <w:adjustRightInd w:val="0"/>
        <w:spacing w:after="137" w:line="240" w:lineRule="auto"/>
        <w:rPr>
          <w:rFonts w:ascii="Arial" w:hAnsi="Arial" w:cs="Arial"/>
          <w:color w:val="000000"/>
          <w:lang w:val="en-GB"/>
        </w:rPr>
      </w:pPr>
      <w:r w:rsidRPr="0032031C">
        <w:rPr>
          <w:rFonts w:ascii="Arial" w:hAnsi="Arial" w:cs="Arial"/>
          <w:color w:val="000000"/>
          <w:lang w:val="en-GB"/>
        </w:rPr>
        <w:t xml:space="preserve">Cleaning operations to be undertaken in accordance with the Working at Height Regulations 2015, and all relevant Health and Safety regulations. Ladders shall not be leant against sign faces. </w:t>
      </w:r>
    </w:p>
    <w:p w14:paraId="56832891" w14:textId="77777777" w:rsidR="0032031C" w:rsidRPr="0032031C" w:rsidRDefault="0032031C" w:rsidP="0032031C">
      <w:pPr>
        <w:pStyle w:val="ListParagraph"/>
        <w:rPr>
          <w:rFonts w:ascii="Arial" w:hAnsi="Arial" w:cs="Arial"/>
          <w:color w:val="000000"/>
          <w:lang w:val="en-GB"/>
        </w:rPr>
      </w:pPr>
    </w:p>
    <w:p w14:paraId="60707D48" w14:textId="77777777" w:rsidR="0032031C" w:rsidRPr="0032031C" w:rsidRDefault="0032031C" w:rsidP="0032031C">
      <w:pPr>
        <w:pStyle w:val="ListParagraph"/>
        <w:autoSpaceDE w:val="0"/>
        <w:autoSpaceDN w:val="0"/>
        <w:adjustRightInd w:val="0"/>
        <w:spacing w:after="137" w:line="240" w:lineRule="auto"/>
        <w:rPr>
          <w:rFonts w:ascii="Arial" w:hAnsi="Arial" w:cs="Arial"/>
          <w:color w:val="000000"/>
          <w:lang w:val="en-GB"/>
        </w:rPr>
      </w:pPr>
    </w:p>
    <w:p w14:paraId="112E0F90" w14:textId="0C557DC4" w:rsidR="0032031C" w:rsidRDefault="0032031C" w:rsidP="0032031C">
      <w:pPr>
        <w:pStyle w:val="ListParagraph"/>
        <w:numPr>
          <w:ilvl w:val="0"/>
          <w:numId w:val="32"/>
        </w:numPr>
        <w:autoSpaceDE w:val="0"/>
        <w:autoSpaceDN w:val="0"/>
        <w:adjustRightInd w:val="0"/>
        <w:spacing w:after="137" w:line="240" w:lineRule="auto"/>
        <w:rPr>
          <w:rFonts w:ascii="Arial" w:hAnsi="Arial" w:cs="Arial"/>
          <w:color w:val="000000"/>
          <w:lang w:val="en-GB"/>
        </w:rPr>
      </w:pPr>
      <w:r w:rsidRPr="0032031C">
        <w:rPr>
          <w:rFonts w:ascii="Arial" w:hAnsi="Arial" w:cs="Arial"/>
          <w:color w:val="000000"/>
          <w:lang w:val="en-GB"/>
        </w:rPr>
        <w:t xml:space="preserve">The </w:t>
      </w:r>
      <w:r w:rsidRPr="0032031C">
        <w:rPr>
          <w:rFonts w:ascii="Arial" w:hAnsi="Arial" w:cs="Arial"/>
          <w:i/>
          <w:iCs/>
          <w:color w:val="000000"/>
          <w:lang w:val="en-GB"/>
        </w:rPr>
        <w:t xml:space="preserve">Contractor </w:t>
      </w:r>
      <w:r w:rsidRPr="0032031C">
        <w:rPr>
          <w:rFonts w:ascii="Arial" w:hAnsi="Arial" w:cs="Arial"/>
          <w:color w:val="000000"/>
          <w:lang w:val="en-GB"/>
        </w:rPr>
        <w:t xml:space="preserve">shall maintain a daily record sheet during cleaning operations giving sign locations, and submit to the </w:t>
      </w:r>
      <w:r w:rsidRPr="0032031C">
        <w:rPr>
          <w:rFonts w:ascii="Arial" w:hAnsi="Arial" w:cs="Arial"/>
          <w:i/>
          <w:iCs/>
          <w:color w:val="000000"/>
          <w:lang w:val="en-GB"/>
        </w:rPr>
        <w:t>Service Manager</w:t>
      </w:r>
      <w:r w:rsidRPr="0032031C">
        <w:rPr>
          <w:rFonts w:ascii="Arial" w:hAnsi="Arial" w:cs="Arial"/>
          <w:color w:val="000000"/>
          <w:lang w:val="en-GB"/>
        </w:rPr>
        <w:t xml:space="preserve">. </w:t>
      </w:r>
    </w:p>
    <w:p w14:paraId="6412BCB8" w14:textId="77777777" w:rsidR="0032031C" w:rsidRPr="0032031C" w:rsidRDefault="0032031C" w:rsidP="0032031C">
      <w:pPr>
        <w:pStyle w:val="ListParagraph"/>
        <w:rPr>
          <w:rFonts w:ascii="Arial" w:hAnsi="Arial" w:cs="Arial"/>
          <w:color w:val="000000"/>
          <w:lang w:val="en-GB"/>
        </w:rPr>
      </w:pPr>
    </w:p>
    <w:p w14:paraId="709D7808" w14:textId="77777777" w:rsidR="0032031C" w:rsidRPr="0032031C" w:rsidRDefault="0032031C" w:rsidP="0032031C">
      <w:pPr>
        <w:pStyle w:val="ListParagraph"/>
        <w:autoSpaceDE w:val="0"/>
        <w:autoSpaceDN w:val="0"/>
        <w:adjustRightInd w:val="0"/>
        <w:spacing w:after="137" w:line="240" w:lineRule="auto"/>
        <w:rPr>
          <w:rFonts w:ascii="Arial" w:hAnsi="Arial" w:cs="Arial"/>
          <w:color w:val="000000"/>
          <w:lang w:val="en-GB"/>
        </w:rPr>
      </w:pPr>
    </w:p>
    <w:p w14:paraId="2F17BA91" w14:textId="466140F2" w:rsidR="0032031C" w:rsidRPr="0032031C" w:rsidRDefault="0032031C" w:rsidP="0032031C">
      <w:pPr>
        <w:pStyle w:val="ListParagraph"/>
        <w:numPr>
          <w:ilvl w:val="0"/>
          <w:numId w:val="32"/>
        </w:numPr>
        <w:autoSpaceDE w:val="0"/>
        <w:autoSpaceDN w:val="0"/>
        <w:adjustRightInd w:val="0"/>
        <w:spacing w:after="0" w:line="240" w:lineRule="auto"/>
        <w:rPr>
          <w:rFonts w:ascii="Arial" w:hAnsi="Arial" w:cs="Arial"/>
          <w:color w:val="000000"/>
          <w:lang w:val="en-GB"/>
        </w:rPr>
      </w:pPr>
      <w:r w:rsidRPr="0032031C">
        <w:rPr>
          <w:rFonts w:ascii="Arial" w:hAnsi="Arial" w:cs="Arial"/>
          <w:color w:val="000000"/>
          <w:lang w:val="en-GB"/>
        </w:rPr>
        <w:t xml:space="preserve">Any damage or Defects to traffic signs shall be repaired or made safe immediately if considered a danger to the public following an instruction from the </w:t>
      </w:r>
      <w:r w:rsidRPr="0032031C">
        <w:rPr>
          <w:rFonts w:ascii="Arial" w:hAnsi="Arial" w:cs="Arial"/>
          <w:i/>
          <w:iCs/>
          <w:color w:val="000000"/>
          <w:lang w:val="en-GB"/>
        </w:rPr>
        <w:t>Service Manager</w:t>
      </w:r>
      <w:r w:rsidRPr="0032031C">
        <w:rPr>
          <w:rFonts w:ascii="Arial" w:hAnsi="Arial" w:cs="Arial"/>
          <w:color w:val="000000"/>
          <w:lang w:val="en-GB"/>
        </w:rPr>
        <w:t xml:space="preserve">. </w:t>
      </w:r>
    </w:p>
    <w:p w14:paraId="10381AF8" w14:textId="735FC87F" w:rsidR="00F13EEB" w:rsidRPr="00644CE1" w:rsidRDefault="00276C31" w:rsidP="00276C31">
      <w:pPr>
        <w:ind w:firstLine="360"/>
      </w:pPr>
      <w:r>
        <w:rPr>
          <w:rFonts w:ascii="Arial" w:hAnsi="Arial" w:cs="Arial"/>
        </w:rPr>
        <w:t xml:space="preserve">      </w:t>
      </w:r>
      <w:r w:rsidRPr="00AD70BB">
        <w:rPr>
          <w:rFonts w:ascii="Arial" w:hAnsi="Arial" w:cs="Arial"/>
        </w:rPr>
        <w:t>(M&amp;RC-SPEC PG</w:t>
      </w:r>
      <w:r>
        <w:rPr>
          <w:rFonts w:ascii="Arial" w:hAnsi="Arial" w:cs="Arial"/>
        </w:rPr>
        <w:t>24</w:t>
      </w:r>
      <w:r w:rsidRPr="00AD70BB">
        <w:rPr>
          <w:rFonts w:ascii="Arial" w:hAnsi="Arial" w:cs="Arial"/>
        </w:rPr>
        <w:t>)</w:t>
      </w:r>
    </w:p>
    <w:p w14:paraId="3314527B" w14:textId="77777777" w:rsidR="00B631EC" w:rsidRPr="00644CE1" w:rsidRDefault="00B631EC"/>
    <w:sectPr w:rsidR="00B631EC" w:rsidRPr="00644CE1" w:rsidSect="005140CB">
      <w:footerReference w:type="default" r:id="rId7"/>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141EA" w14:textId="77777777" w:rsidR="004B014F" w:rsidRDefault="004B014F">
      <w:pPr>
        <w:spacing w:after="0" w:line="240" w:lineRule="auto"/>
      </w:pPr>
      <w:r>
        <w:separator/>
      </w:r>
    </w:p>
  </w:endnote>
  <w:endnote w:type="continuationSeparator" w:id="0">
    <w:p w14:paraId="2A2C1D1C" w14:textId="77777777" w:rsidR="004B014F" w:rsidRDefault="004B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15F45" w14:textId="77777777" w:rsidR="004B014F" w:rsidRDefault="004B014F">
      <w:pPr>
        <w:spacing w:after="0" w:line="240" w:lineRule="auto"/>
      </w:pPr>
      <w:r>
        <w:separator/>
      </w:r>
    </w:p>
  </w:footnote>
  <w:footnote w:type="continuationSeparator" w:id="0">
    <w:p w14:paraId="34A6AC8E" w14:textId="77777777" w:rsidR="004B014F" w:rsidRDefault="004B0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9C23C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C5E1E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313116E"/>
    <w:multiLevelType w:val="hybridMultilevel"/>
    <w:tmpl w:val="B9DA7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3E40438"/>
    <w:multiLevelType w:val="hybridMultilevel"/>
    <w:tmpl w:val="C3E81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B434A8E"/>
    <w:multiLevelType w:val="hybridMultilevel"/>
    <w:tmpl w:val="BCA6D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A3F7CF8"/>
    <w:multiLevelType w:val="hybridMultilevel"/>
    <w:tmpl w:val="366EA12A"/>
    <w:lvl w:ilvl="0" w:tplc="777EB8F0">
      <w:start w:val="1"/>
      <w:numFmt w:val="lowerRoman"/>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19" w15:restartNumberingAfterBreak="0">
    <w:nsid w:val="72B905BF"/>
    <w:multiLevelType w:val="hybridMultilevel"/>
    <w:tmpl w:val="63669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3346BEF"/>
    <w:multiLevelType w:val="hybridMultilevel"/>
    <w:tmpl w:val="1236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535680">
    <w:abstractNumId w:val="12"/>
  </w:num>
  <w:num w:numId="2" w16cid:durableId="330572392">
    <w:abstractNumId w:val="18"/>
  </w:num>
  <w:num w:numId="3" w16cid:durableId="86969968">
    <w:abstractNumId w:val="18"/>
    <w:lvlOverride w:ilvl="0">
      <w:startOverride w:val="1"/>
    </w:lvlOverride>
  </w:num>
  <w:num w:numId="4" w16cid:durableId="357244820">
    <w:abstractNumId w:val="10"/>
  </w:num>
  <w:num w:numId="5" w16cid:durableId="306398939">
    <w:abstractNumId w:val="9"/>
  </w:num>
  <w:num w:numId="6" w16cid:durableId="2098361964">
    <w:abstractNumId w:val="8"/>
  </w:num>
  <w:num w:numId="7" w16cid:durableId="1279604591">
    <w:abstractNumId w:val="7"/>
  </w:num>
  <w:num w:numId="8" w16cid:durableId="1022708887">
    <w:abstractNumId w:val="11"/>
  </w:num>
  <w:num w:numId="9" w16cid:durableId="1118260501">
    <w:abstractNumId w:val="6"/>
  </w:num>
  <w:num w:numId="10" w16cid:durableId="1356230258">
    <w:abstractNumId w:val="5"/>
  </w:num>
  <w:num w:numId="11" w16cid:durableId="1749427671">
    <w:abstractNumId w:val="4"/>
  </w:num>
  <w:num w:numId="12" w16cid:durableId="1174026740">
    <w:abstractNumId w:val="3"/>
  </w:num>
  <w:num w:numId="13" w16cid:durableId="1023894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3"/>
  </w:num>
  <w:num w:numId="15" w16cid:durableId="477041802">
    <w:abstractNumId w:val="1"/>
  </w:num>
  <w:num w:numId="16" w16cid:durableId="1985574979">
    <w:abstractNumId w:val="14"/>
  </w:num>
  <w:num w:numId="17" w16cid:durableId="1985085707">
    <w:abstractNumId w:val="16"/>
  </w:num>
  <w:num w:numId="18" w16cid:durableId="630789970">
    <w:abstractNumId w:val="16"/>
  </w:num>
  <w:num w:numId="19" w16cid:durableId="1507478793">
    <w:abstractNumId w:val="16"/>
  </w:num>
  <w:num w:numId="20" w16cid:durableId="190151160">
    <w:abstractNumId w:val="16"/>
  </w:num>
  <w:num w:numId="21" w16cid:durableId="11759227">
    <w:abstractNumId w:val="16"/>
  </w:num>
  <w:num w:numId="22" w16cid:durableId="666322716">
    <w:abstractNumId w:val="16"/>
  </w:num>
  <w:num w:numId="23" w16cid:durableId="1239748930">
    <w:abstractNumId w:val="16"/>
  </w:num>
  <w:num w:numId="24" w16cid:durableId="1408500966">
    <w:abstractNumId w:val="16"/>
  </w:num>
  <w:num w:numId="25" w16cid:durableId="323777046">
    <w:abstractNumId w:val="16"/>
  </w:num>
  <w:num w:numId="26" w16cid:durableId="125978739">
    <w:abstractNumId w:val="16"/>
  </w:num>
  <w:num w:numId="27" w16cid:durableId="1491363144">
    <w:abstractNumId w:val="0"/>
  </w:num>
  <w:num w:numId="28" w16cid:durableId="332075304">
    <w:abstractNumId w:val="17"/>
  </w:num>
  <w:num w:numId="29" w16cid:durableId="280846407">
    <w:abstractNumId w:val="2"/>
  </w:num>
  <w:num w:numId="30" w16cid:durableId="213273261">
    <w:abstractNumId w:val="15"/>
  </w:num>
  <w:num w:numId="31" w16cid:durableId="468287175">
    <w:abstractNumId w:val="19"/>
  </w:num>
  <w:num w:numId="32" w16cid:durableId="8717718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82E6E"/>
    <w:rsid w:val="000A562D"/>
    <w:rsid w:val="000B112D"/>
    <w:rsid w:val="000C6A97"/>
    <w:rsid w:val="000E697B"/>
    <w:rsid w:val="00101993"/>
    <w:rsid w:val="00102F9F"/>
    <w:rsid w:val="00117948"/>
    <w:rsid w:val="001238BC"/>
    <w:rsid w:val="001273C1"/>
    <w:rsid w:val="001825FE"/>
    <w:rsid w:val="001E2472"/>
    <w:rsid w:val="00201AD7"/>
    <w:rsid w:val="002129B0"/>
    <w:rsid w:val="00276C31"/>
    <w:rsid w:val="0028543A"/>
    <w:rsid w:val="00295C0C"/>
    <w:rsid w:val="002A04F7"/>
    <w:rsid w:val="002A0862"/>
    <w:rsid w:val="002E52EE"/>
    <w:rsid w:val="0032031C"/>
    <w:rsid w:val="003262F3"/>
    <w:rsid w:val="00346FDE"/>
    <w:rsid w:val="00347E1C"/>
    <w:rsid w:val="00374D59"/>
    <w:rsid w:val="00386778"/>
    <w:rsid w:val="003A1BD8"/>
    <w:rsid w:val="003C0DAF"/>
    <w:rsid w:val="003E0898"/>
    <w:rsid w:val="00403116"/>
    <w:rsid w:val="004079F8"/>
    <w:rsid w:val="00410067"/>
    <w:rsid w:val="004351FE"/>
    <w:rsid w:val="0046523A"/>
    <w:rsid w:val="004661BE"/>
    <w:rsid w:val="00497F79"/>
    <w:rsid w:val="004A4B64"/>
    <w:rsid w:val="004B014F"/>
    <w:rsid w:val="004B5850"/>
    <w:rsid w:val="004B6087"/>
    <w:rsid w:val="004E5035"/>
    <w:rsid w:val="004F5C8E"/>
    <w:rsid w:val="005140CB"/>
    <w:rsid w:val="00517215"/>
    <w:rsid w:val="00545041"/>
    <w:rsid w:val="00561521"/>
    <w:rsid w:val="00590B0E"/>
    <w:rsid w:val="005D1F41"/>
    <w:rsid w:val="005E039D"/>
    <w:rsid w:val="00644CE1"/>
    <w:rsid w:val="006453D3"/>
    <w:rsid w:val="0068698F"/>
    <w:rsid w:val="006C5ECB"/>
    <w:rsid w:val="006D3A77"/>
    <w:rsid w:val="0071603F"/>
    <w:rsid w:val="00733868"/>
    <w:rsid w:val="00741991"/>
    <w:rsid w:val="00754148"/>
    <w:rsid w:val="0076017A"/>
    <w:rsid w:val="0079670F"/>
    <w:rsid w:val="007A6C69"/>
    <w:rsid w:val="007C13B2"/>
    <w:rsid w:val="007C7858"/>
    <w:rsid w:val="00805667"/>
    <w:rsid w:val="008125B2"/>
    <w:rsid w:val="0085761F"/>
    <w:rsid w:val="0088175F"/>
    <w:rsid w:val="008961F2"/>
    <w:rsid w:val="0089777F"/>
    <w:rsid w:val="008C2860"/>
    <w:rsid w:val="008F0570"/>
    <w:rsid w:val="008F0E66"/>
    <w:rsid w:val="008F4E62"/>
    <w:rsid w:val="00920712"/>
    <w:rsid w:val="00931827"/>
    <w:rsid w:val="0095165A"/>
    <w:rsid w:val="00961CD5"/>
    <w:rsid w:val="009712F5"/>
    <w:rsid w:val="00987BCC"/>
    <w:rsid w:val="009A3E0F"/>
    <w:rsid w:val="009B5D53"/>
    <w:rsid w:val="009B77E5"/>
    <w:rsid w:val="009D403F"/>
    <w:rsid w:val="009E07E5"/>
    <w:rsid w:val="00A010ED"/>
    <w:rsid w:val="00A54BD5"/>
    <w:rsid w:val="00A618AB"/>
    <w:rsid w:val="00A97CC8"/>
    <w:rsid w:val="00AA4E06"/>
    <w:rsid w:val="00AA528E"/>
    <w:rsid w:val="00AB131D"/>
    <w:rsid w:val="00AF452C"/>
    <w:rsid w:val="00B0209E"/>
    <w:rsid w:val="00B13AE2"/>
    <w:rsid w:val="00B51083"/>
    <w:rsid w:val="00B631EC"/>
    <w:rsid w:val="00BC617C"/>
    <w:rsid w:val="00BE3CD6"/>
    <w:rsid w:val="00BF78FF"/>
    <w:rsid w:val="00C023DE"/>
    <w:rsid w:val="00C16778"/>
    <w:rsid w:val="00C27980"/>
    <w:rsid w:val="00C7764C"/>
    <w:rsid w:val="00C87668"/>
    <w:rsid w:val="00CC0342"/>
    <w:rsid w:val="00CC4E29"/>
    <w:rsid w:val="00CC612B"/>
    <w:rsid w:val="00CD32DD"/>
    <w:rsid w:val="00CD7016"/>
    <w:rsid w:val="00D16EFA"/>
    <w:rsid w:val="00D31D4F"/>
    <w:rsid w:val="00D65CCD"/>
    <w:rsid w:val="00DA7021"/>
    <w:rsid w:val="00DD3056"/>
    <w:rsid w:val="00E0401F"/>
    <w:rsid w:val="00EA06FB"/>
    <w:rsid w:val="00EB1E62"/>
    <w:rsid w:val="00F13EEB"/>
    <w:rsid w:val="00F23ED1"/>
    <w:rsid w:val="00F42EAE"/>
    <w:rsid w:val="00F46710"/>
    <w:rsid w:val="00F535B0"/>
    <w:rsid w:val="00F730C2"/>
    <w:rsid w:val="00F7501B"/>
    <w:rsid w:val="00F9769D"/>
    <w:rsid w:val="00FB2EE0"/>
    <w:rsid w:val="00FB50E9"/>
    <w:rsid w:val="00FC2829"/>
    <w:rsid w:val="00FC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644CE1"/>
  </w:style>
  <w:style w:type="paragraph" w:styleId="Heading1">
    <w:name w:val="heading 1"/>
    <w:basedOn w:val="Normal"/>
    <w:next w:val="Normal"/>
    <w:link w:val="Heading1Char"/>
    <w:uiPriority w:val="9"/>
    <w:qFormat/>
    <w:rsid w:val="00644CE1"/>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44CE1"/>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44CE1"/>
    <w:pPr>
      <w:keepNext/>
      <w:keepLines/>
      <w:numPr>
        <w:ilvl w:val="2"/>
        <w:numId w:val="26"/>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44CE1"/>
    <w:pPr>
      <w:keepNext/>
      <w:keepLines/>
      <w:numPr>
        <w:ilvl w:val="3"/>
        <w:numId w:val="2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44CE1"/>
    <w:pPr>
      <w:keepNext/>
      <w:keepLines/>
      <w:numPr>
        <w:ilvl w:val="4"/>
        <w:numId w:val="26"/>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644CE1"/>
    <w:pPr>
      <w:keepNext/>
      <w:keepLines/>
      <w:numPr>
        <w:ilvl w:val="5"/>
        <w:numId w:val="26"/>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644CE1"/>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4CE1"/>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4CE1"/>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CE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44CE1"/>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44CE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44CE1"/>
    <w:rPr>
      <w:color w:val="5A5A5A" w:themeColor="text1" w:themeTint="A5"/>
      <w:spacing w:val="10"/>
    </w:rPr>
  </w:style>
  <w:style w:type="character" w:customStyle="1" w:styleId="Heading1Char">
    <w:name w:val="Heading 1 Char"/>
    <w:basedOn w:val="DefaultParagraphFont"/>
    <w:link w:val="Heading1"/>
    <w:uiPriority w:val="9"/>
    <w:rsid w:val="00644CE1"/>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644CE1"/>
    <w:pPr>
      <w:spacing w:after="0" w:line="240" w:lineRule="auto"/>
    </w:pPr>
  </w:style>
  <w:style w:type="character" w:customStyle="1" w:styleId="Heading2Char">
    <w:name w:val="Heading 2 Char"/>
    <w:basedOn w:val="DefaultParagraphFont"/>
    <w:link w:val="Heading2"/>
    <w:uiPriority w:val="9"/>
    <w:rsid w:val="00644CE1"/>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644CE1"/>
    <w:rPr>
      <w:b/>
      <w:bCs/>
      <w:color w:val="000000" w:themeColor="text1"/>
    </w:rPr>
  </w:style>
  <w:style w:type="character" w:customStyle="1" w:styleId="Heading4Char">
    <w:name w:val="Heading 4 Char"/>
    <w:basedOn w:val="DefaultParagraphFont"/>
    <w:link w:val="Heading4"/>
    <w:uiPriority w:val="9"/>
    <w:semiHidden/>
    <w:rsid w:val="00644CE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44CE1"/>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644CE1"/>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64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44CE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644CE1"/>
    <w:rPr>
      <w:b/>
      <w:bCs/>
      <w:i/>
      <w:iCs/>
      <w:caps/>
    </w:rPr>
  </w:style>
  <w:style w:type="paragraph" w:styleId="IntenseQuote">
    <w:name w:val="Intense Quote"/>
    <w:basedOn w:val="Normal"/>
    <w:next w:val="Normal"/>
    <w:link w:val="IntenseQuoteChar"/>
    <w:uiPriority w:val="30"/>
    <w:qFormat/>
    <w:rsid w:val="00644CE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44CE1"/>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644CE1"/>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644CE1"/>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644CE1"/>
    <w:pPr>
      <w:spacing w:after="200" w:line="240" w:lineRule="auto"/>
    </w:pPr>
    <w:rPr>
      <w:i/>
      <w:iCs/>
      <w:color w:val="000000" w:themeColor="text2"/>
      <w:sz w:val="18"/>
      <w:szCs w:val="18"/>
    </w:rPr>
  </w:style>
  <w:style w:type="character" w:styleId="Emphasis">
    <w:name w:val="Emphasis"/>
    <w:basedOn w:val="DefaultParagraphFont"/>
    <w:uiPriority w:val="20"/>
    <w:qFormat/>
    <w:rsid w:val="00644CE1"/>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644CE1"/>
    <w:pPr>
      <w:spacing w:before="160"/>
      <w:ind w:left="720" w:right="720"/>
    </w:pPr>
    <w:rPr>
      <w:i/>
      <w:iCs/>
      <w:color w:val="000000" w:themeColor="text1"/>
    </w:rPr>
  </w:style>
  <w:style w:type="character" w:customStyle="1" w:styleId="QuoteChar">
    <w:name w:val="Quote Char"/>
    <w:basedOn w:val="DefaultParagraphFont"/>
    <w:link w:val="Quote"/>
    <w:uiPriority w:val="29"/>
    <w:rsid w:val="00644CE1"/>
    <w:rPr>
      <w:i/>
      <w:iCs/>
      <w:color w:val="000000" w:themeColor="text1"/>
    </w:rPr>
  </w:style>
  <w:style w:type="character" w:styleId="SubtleEmphasis">
    <w:name w:val="Subtle Emphasis"/>
    <w:basedOn w:val="DefaultParagraphFont"/>
    <w:uiPriority w:val="19"/>
    <w:qFormat/>
    <w:rsid w:val="00644CE1"/>
    <w:rPr>
      <w:i/>
      <w:iCs/>
      <w:color w:val="404040" w:themeColor="text1" w:themeTint="BF"/>
    </w:rPr>
  </w:style>
  <w:style w:type="character" w:styleId="SubtleReference">
    <w:name w:val="Subtle Reference"/>
    <w:basedOn w:val="DefaultParagraphFont"/>
    <w:uiPriority w:val="31"/>
    <w:qFormat/>
    <w:rsid w:val="00644CE1"/>
    <w:rPr>
      <w:smallCaps/>
      <w:color w:val="404040" w:themeColor="text1" w:themeTint="BF"/>
      <w:u w:val="single" w:color="7F7F7F" w:themeColor="text1" w:themeTint="80"/>
    </w:rPr>
  </w:style>
  <w:style w:type="character" w:styleId="BookTitle">
    <w:name w:val="Book Title"/>
    <w:basedOn w:val="DefaultParagraphFont"/>
    <w:uiPriority w:val="33"/>
    <w:qFormat/>
    <w:rsid w:val="00644CE1"/>
    <w:rPr>
      <w:b w:val="0"/>
      <w:bCs w:val="0"/>
      <w:smallCaps/>
      <w:spacing w:val="5"/>
    </w:rPr>
  </w:style>
  <w:style w:type="paragraph" w:styleId="TOCHeading">
    <w:name w:val="TOC Heading"/>
    <w:basedOn w:val="Heading1"/>
    <w:next w:val="Normal"/>
    <w:uiPriority w:val="39"/>
    <w:semiHidden/>
    <w:unhideWhenUsed/>
    <w:qFormat/>
    <w:rsid w:val="00644CE1"/>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2024-01-08T14:37:00Z</dcterms:created>
  <dcterms:modified xsi:type="dcterms:W3CDTF">2024-01-08T14:46:00Z</dcterms:modified>
  <cp:contentStatus/>
</cp:coreProperties>
</file>