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FC2" w:rsidRDefault="00310FC2" w:rsidP="00310FC2">
      <w:pPr>
        <w:jc w:val="center"/>
        <w:rPr>
          <w:b/>
        </w:rPr>
      </w:pPr>
      <w:r w:rsidRPr="00310FC2">
        <w:rPr>
          <w:b/>
        </w:rPr>
        <w:t xml:space="preserve">East Midlands and Yorkshire Sandstone Groundwater </w:t>
      </w:r>
      <w:proofErr w:type="spellStart"/>
      <w:r w:rsidRPr="00310FC2">
        <w:rPr>
          <w:b/>
        </w:rPr>
        <w:t>Proje</w:t>
      </w:r>
      <w:proofErr w:type="spellEnd"/>
    </w:p>
    <w:p w:rsidR="00310FC2" w:rsidRDefault="00310FC2" w:rsidP="00310FC2">
      <w:pPr>
        <w:jc w:val="center"/>
        <w:rPr>
          <w:b/>
        </w:rPr>
      </w:pPr>
      <w:bookmarkStart w:id="0" w:name="_GoBack"/>
      <w:bookmarkEnd w:id="0"/>
      <w:r w:rsidRPr="00310FC2">
        <w:rPr>
          <w:b/>
        </w:rPr>
        <w:t>Clarification Questions</w:t>
      </w:r>
    </w:p>
    <w:p w:rsidR="00310FC2" w:rsidRDefault="00310FC2" w:rsidP="00310FC2">
      <w:pPr>
        <w:rPr>
          <w:b/>
        </w:rPr>
      </w:pPr>
    </w:p>
    <w:p w:rsidR="00310FC2" w:rsidRDefault="00310FC2" w:rsidP="00310FC2">
      <w:pPr>
        <w:rPr>
          <w:b/>
        </w:rPr>
      </w:pPr>
    </w:p>
    <w:p w:rsidR="00310FC2" w:rsidRPr="00310FC2" w:rsidRDefault="00310FC2" w:rsidP="00310FC2">
      <w:pPr>
        <w:pStyle w:val="ListParagraph"/>
        <w:numPr>
          <w:ilvl w:val="0"/>
          <w:numId w:val="3"/>
        </w:numPr>
        <w:spacing w:after="0" w:line="240" w:lineRule="auto"/>
        <w:rPr>
          <w:rFonts w:eastAsia="Times New Roman"/>
        </w:rPr>
      </w:pPr>
      <w:r w:rsidRPr="00310FC2">
        <w:rPr>
          <w:rFonts w:eastAsia="Times New Roman"/>
        </w:rPr>
        <w:t>The specification for these Phase 1 works is clearly not intended to include the development of a new gridded numerical runoff and recharge model for the Yorkshire Sandstones - the focus is conceptual and the Task 3 meeting will include discussion on the design of a unified EMYS runoff and recharge model.  We agree that it will be most efficient to develop the new gridded runoff and recharge model once, as part of Phase 2.  However, the Task 2 conceptual model reporting includes a requirement for ‘water balances at appropriate timescales’.  Are you expecting the development of an initial lumped catchment runoff and recharge model to support these water balances, or are the water balances envisioned as purely conceptual, with no numerical modelling component at all?</w:t>
      </w:r>
    </w:p>
    <w:p w:rsidR="00310FC2" w:rsidRDefault="00310FC2" w:rsidP="00310FC2">
      <w:pPr>
        <w:rPr>
          <w:b/>
        </w:rPr>
      </w:pPr>
    </w:p>
    <w:p w:rsidR="00310FC2" w:rsidRPr="00310FC2" w:rsidRDefault="00310FC2" w:rsidP="00310FC2">
      <w:pPr>
        <w:ind w:left="720"/>
        <w:rPr>
          <w:b/>
        </w:rPr>
      </w:pPr>
      <w:r>
        <w:rPr>
          <w:color w:val="1F497D"/>
        </w:rPr>
        <w:t>F</w:t>
      </w:r>
      <w:r>
        <w:rPr>
          <w:color w:val="1F497D"/>
        </w:rPr>
        <w:t>or this stage the only requirement for this task is to develop simple analytical lumped water balance calculations for the surface water catchments in the model area to help with the conceptualisation of the aquifer.</w:t>
      </w:r>
    </w:p>
    <w:p w:rsidR="00310FC2" w:rsidRDefault="00310FC2"/>
    <w:sectPr w:rsidR="00310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14D57"/>
    <w:multiLevelType w:val="hybridMultilevel"/>
    <w:tmpl w:val="165E72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B35752"/>
    <w:multiLevelType w:val="hybridMultilevel"/>
    <w:tmpl w:val="53A0A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1A7EBA"/>
    <w:multiLevelType w:val="hybridMultilevel"/>
    <w:tmpl w:val="43684AD0"/>
    <w:lvl w:ilvl="0" w:tplc="841ED716">
      <w:start w:val="1"/>
      <w:numFmt w:val="decimal"/>
      <w:pStyle w:val="Bulle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C2"/>
    <w:rsid w:val="00264075"/>
    <w:rsid w:val="00310FC2"/>
    <w:rsid w:val="004169B6"/>
    <w:rsid w:val="00FE3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79CA3-260D-4BA8-B6F6-240D9708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numbered">
    <w:name w:val="Bullet numbered"/>
    <w:basedOn w:val="Normal"/>
    <w:autoRedefine/>
    <w:qFormat/>
    <w:rsid w:val="00264075"/>
    <w:pPr>
      <w:numPr>
        <w:numId w:val="1"/>
      </w:numPr>
      <w:spacing w:after="80" w:line="240" w:lineRule="auto"/>
    </w:pPr>
    <w:rPr>
      <w:rFonts w:eastAsia="Arial" w:cs="Calibri"/>
      <w:sz w:val="22"/>
      <w:szCs w:val="22"/>
    </w:rPr>
  </w:style>
  <w:style w:type="paragraph" w:styleId="ListParagraph">
    <w:name w:val="List Paragraph"/>
    <w:basedOn w:val="Normal"/>
    <w:uiPriority w:val="34"/>
    <w:qFormat/>
    <w:rsid w:val="00310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Company>Environment Agency</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Melanie</dc:creator>
  <cp:keywords/>
  <dc:description/>
  <cp:lastModifiedBy>Sutherland, Melanie</cp:lastModifiedBy>
  <cp:revision>1</cp:revision>
  <dcterms:created xsi:type="dcterms:W3CDTF">2019-09-05T11:59:00Z</dcterms:created>
  <dcterms:modified xsi:type="dcterms:W3CDTF">2019-09-05T12:00:00Z</dcterms:modified>
</cp:coreProperties>
</file>